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423C70" w14:textId="6850D069" w:rsidR="00DF7065" w:rsidRDefault="00E315F5" w:rsidP="00E315F5">
      <w:pPr>
        <w:pStyle w:val="Author"/>
        <w:spacing w:line="240" w:lineRule="auto"/>
        <w:jc w:val="left"/>
        <w:rPr>
          <w:rFonts w:ascii="Arial" w:hAnsi="Arial" w:cs="Arial"/>
          <w:bCs/>
          <w:iCs/>
          <w:kern w:val="28"/>
          <w:sz w:val="36"/>
          <w:u w:val="single"/>
        </w:rPr>
      </w:pPr>
      <w:r w:rsidRPr="00E315F5">
        <w:rPr>
          <w:rFonts w:ascii="Arial" w:hAnsi="Arial" w:cs="Arial"/>
          <w:bCs/>
          <w:iCs/>
          <w:kern w:val="28"/>
          <w:sz w:val="36"/>
          <w:u w:val="single"/>
        </w:rPr>
        <w:t>Original Research Article</w:t>
      </w:r>
    </w:p>
    <w:p w14:paraId="5DBC9D11" w14:textId="77777777" w:rsidR="00E315F5" w:rsidRPr="00E315F5" w:rsidRDefault="00E315F5" w:rsidP="00E315F5">
      <w:pPr>
        <w:pStyle w:val="Author"/>
        <w:spacing w:line="240" w:lineRule="auto"/>
        <w:jc w:val="left"/>
        <w:rPr>
          <w:rFonts w:ascii="Arial" w:hAnsi="Arial" w:cs="Arial"/>
          <w:bCs/>
          <w:iCs/>
          <w:kern w:val="28"/>
          <w:sz w:val="36"/>
          <w:u w:val="single"/>
        </w:rPr>
      </w:pPr>
    </w:p>
    <w:p w14:paraId="58EC5252" w14:textId="51ECFA11" w:rsidR="00163BC4" w:rsidRPr="00163BC4" w:rsidRDefault="00F109D2" w:rsidP="00441B6F">
      <w:pPr>
        <w:pStyle w:val="Author"/>
        <w:spacing w:line="240" w:lineRule="auto"/>
        <w:rPr>
          <w:rFonts w:ascii="Arial" w:hAnsi="Arial" w:cs="Arial"/>
          <w:bCs/>
          <w:iCs/>
          <w:kern w:val="28"/>
          <w:sz w:val="36"/>
        </w:rPr>
      </w:pPr>
      <w:r>
        <w:rPr>
          <w:rFonts w:ascii="Arial" w:hAnsi="Arial" w:cs="Arial"/>
          <w:bCs/>
          <w:iCs/>
          <w:kern w:val="28"/>
          <w:sz w:val="36"/>
        </w:rPr>
        <w:t>Finite element modeling of the mechanical behavior of diagonally stressed masonry reinforced with welded mesh</w:t>
      </w:r>
      <w:r w:rsidR="00231920">
        <w:rPr>
          <w:rFonts w:ascii="Arial" w:hAnsi="Arial" w:cs="Arial"/>
          <w:bCs/>
          <w:iCs/>
          <w:kern w:val="28"/>
          <w:sz w:val="36"/>
        </w:rPr>
        <w:t xml:space="preserve"> </w:t>
      </w:r>
    </w:p>
    <w:p w14:paraId="7D1EFC03" w14:textId="77777777" w:rsidR="00A258C3" w:rsidRPr="00790ADA" w:rsidRDefault="00A258C3" w:rsidP="00441B6F">
      <w:pPr>
        <w:pStyle w:val="Author"/>
        <w:spacing w:line="240" w:lineRule="auto"/>
        <w:jc w:val="both"/>
        <w:rPr>
          <w:rFonts w:ascii="Arial" w:hAnsi="Arial" w:cs="Arial"/>
          <w:sz w:val="36"/>
        </w:rPr>
      </w:pPr>
    </w:p>
    <w:p w14:paraId="500612EA" w14:textId="77777777" w:rsidR="00E315F5" w:rsidRDefault="00E315F5" w:rsidP="00441B6F">
      <w:pPr>
        <w:pStyle w:val="Author"/>
        <w:spacing w:line="240" w:lineRule="auto"/>
        <w:rPr>
          <w:rFonts w:ascii="Arial" w:hAnsi="Arial" w:cs="Arial"/>
          <w:b w:val="0"/>
          <w:i/>
          <w:sz w:val="16"/>
        </w:rPr>
      </w:pPr>
    </w:p>
    <w:p w14:paraId="64971194" w14:textId="77777777" w:rsidR="0093097F" w:rsidRDefault="0093097F" w:rsidP="00441B6F">
      <w:pPr>
        <w:pStyle w:val="Author"/>
        <w:spacing w:line="240" w:lineRule="auto"/>
        <w:rPr>
          <w:rFonts w:ascii="Arial" w:hAnsi="Arial" w:cs="Arial"/>
          <w:b w:val="0"/>
          <w:i/>
          <w:sz w:val="16"/>
        </w:rPr>
      </w:pPr>
    </w:p>
    <w:p w14:paraId="7E06A190" w14:textId="77777777" w:rsidR="0093097F" w:rsidRDefault="0093097F" w:rsidP="002318C4">
      <w:pPr>
        <w:pStyle w:val="Author"/>
        <w:spacing w:line="240" w:lineRule="auto"/>
        <w:ind w:left="720" w:hanging="720"/>
        <w:rPr>
          <w:rFonts w:ascii="Arial" w:hAnsi="Arial" w:cs="Arial"/>
          <w:b w:val="0"/>
          <w:i/>
          <w:sz w:val="16"/>
        </w:rPr>
      </w:pPr>
    </w:p>
    <w:p w14:paraId="52628E6B" w14:textId="779EAE49" w:rsidR="00B01FCD" w:rsidRPr="00C37E61" w:rsidRDefault="00B01FCD" w:rsidP="00441B6F">
      <w:pPr>
        <w:pStyle w:val="Author"/>
        <w:spacing w:line="240" w:lineRule="auto"/>
        <w:rPr>
          <w:rFonts w:ascii="Arial" w:hAnsi="Arial" w:cs="Arial"/>
          <w:b w:val="0"/>
          <w:i/>
          <w:sz w:val="16"/>
        </w:rPr>
      </w:pPr>
    </w:p>
    <w:p w14:paraId="0ECCE82C" w14:textId="627014AF" w:rsidR="00B01FCD" w:rsidRPr="00FB3A86" w:rsidRDefault="0049675F" w:rsidP="00441B6F">
      <w:pPr>
        <w:pStyle w:val="Copyright"/>
        <w:spacing w:after="0" w:line="240" w:lineRule="auto"/>
        <w:jc w:val="both"/>
        <w:rPr>
          <w:rFonts w:ascii="Arial" w:hAnsi="Arial" w:cs="Arial"/>
        </w:rPr>
        <w:sectPr w:rsidR="00B01FCD" w:rsidRPr="00FB3A86" w:rsidSect="007509C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8CB1C1A" wp14:editId="5B9AF32E">
                <wp:extent cx="5303520" cy="635"/>
                <wp:effectExtent l="13335" t="13335" r="17145" b="15240"/>
                <wp:docPr id="164768502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88427B5"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4FB721A5" w14:textId="3C851F03" w:rsidR="00790ADA" w:rsidRDefault="002306B4" w:rsidP="00441B6F">
      <w:pPr>
        <w:pStyle w:val="AbstHead"/>
        <w:spacing w:after="0"/>
        <w:jc w:val="both"/>
        <w:rPr>
          <w:rFonts w:ascii="Arial" w:hAnsi="Arial" w:cs="Arial"/>
        </w:rPr>
      </w:pPr>
      <w:r w:rsidRPr="00FB3A86">
        <w:rPr>
          <w:rFonts w:ascii="Arial" w:hAnsi="Arial" w:cs="Arial"/>
        </w:rPr>
        <w:t>ABSTRACT</w:t>
      </w:r>
    </w:p>
    <w:p w14:paraId="7C4EC032" w14:textId="77777777" w:rsidR="002306B4" w:rsidRPr="00FB3A86" w:rsidRDefault="002306B4"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0D20ECB" w14:textId="77777777" w:rsidTr="001E44FE">
        <w:tc>
          <w:tcPr>
            <w:tcW w:w="9576" w:type="dxa"/>
            <w:shd w:val="clear" w:color="auto" w:fill="F2F2F2"/>
          </w:tcPr>
          <w:p w14:paraId="1221AC0C" w14:textId="76A61F7C" w:rsidR="00505F06" w:rsidRPr="00BA1B01" w:rsidRDefault="008A5C03" w:rsidP="008A5C03">
            <w:pPr>
              <w:pStyle w:val="Body"/>
              <w:spacing w:after="0"/>
              <w:rPr>
                <w:rFonts w:ascii="Arial" w:eastAsia="Calibri" w:hAnsi="Arial" w:cs="Arial"/>
                <w:szCs w:val="22"/>
              </w:rPr>
            </w:pPr>
            <w:r w:rsidRPr="008A5C03">
              <w:rPr>
                <w:rFonts w:ascii="Arial" w:eastAsia="Calibri" w:hAnsi="Arial" w:cs="Arial"/>
                <w:szCs w:val="22"/>
              </w:rPr>
              <w:t xml:space="preserve">The aim of this study was to evaluate the mechanical behavior of </w:t>
            </w:r>
            <w:r>
              <w:rPr>
                <w:rFonts w:ascii="Arial" w:eastAsia="Calibri" w:hAnsi="Arial" w:cs="Arial"/>
                <w:szCs w:val="22"/>
              </w:rPr>
              <w:t xml:space="preserve">reinforced </w:t>
            </w:r>
            <w:r w:rsidRPr="008A5C03">
              <w:rPr>
                <w:rFonts w:ascii="Arial" w:eastAsia="Calibri" w:hAnsi="Arial" w:cs="Arial"/>
                <w:szCs w:val="22"/>
              </w:rPr>
              <w:t>masonry constructed with concrete blocks from two regions of Mexico (Veracruz and Querétaro) and to develop a calibrated numerical model capable of reproducing its structural response under shear loading.</w:t>
            </w:r>
            <w:r w:rsidR="0093097F" w:rsidRPr="0093097F">
              <w:rPr>
                <w:rFonts w:ascii="Arial" w:eastAsia="Calibri" w:hAnsi="Arial" w:cs="Arial"/>
                <w:szCs w:val="22"/>
              </w:rPr>
              <w:t xml:space="preserve"> Experimental testing included compressive strength of individual units and prisms, as well as diagonal tension tests on masonry walls with and without steel reinforcement. Experimental data were used to develop a computational model based on the Finite Element Method (FEM), complemented with the damage–plasticity </w:t>
            </w:r>
            <w:proofErr w:type="spellStart"/>
            <w:r w:rsidR="0093097F" w:rsidRPr="0093097F">
              <w:rPr>
                <w:rFonts w:ascii="Arial" w:eastAsia="Calibri" w:hAnsi="Arial" w:cs="Arial"/>
                <w:szCs w:val="22"/>
              </w:rPr>
              <w:t>microplane</w:t>
            </w:r>
            <w:proofErr w:type="spellEnd"/>
            <w:r w:rsidR="0093097F" w:rsidRPr="0093097F">
              <w:rPr>
                <w:rFonts w:ascii="Arial" w:eastAsia="Calibri" w:hAnsi="Arial" w:cs="Arial"/>
                <w:szCs w:val="22"/>
              </w:rPr>
              <w:t xml:space="preserve"> theory. Model calibration incorporated critical parameters such as elastic modulus, uniaxial, biaxial and triaxial compressive strengths, and Poisson’s ratio. Comparison between experimental and numerical results demonstrated satisfactory agreement, validating the predictive capacity of the proposed model. Findings highlight that the inclusion of steel reinforcement in masonry walls significantly improves shear resistance and ductility, thereby enhancing structural resilience. These outcomes contribute valuable insights for strengthening local construction standards and provide practical guidance for building and rehabilitation projects in seismic-prone areas. Furthermore, the study emphasizes the importance of integrating experimental testing with advanced modeling tools to achieve more reliable structural assessments. Overall, the results demonstrate that properly characterized and modeled reinforced masonry constitutes a viable alternative for the development of safe and sustainable housing solutions. The knowledge generated serves as a reference framework for engineers and designers to support decision-making processes guided by safety, cost-efficiency, and durability criteria.</w:t>
            </w:r>
          </w:p>
        </w:tc>
      </w:tr>
    </w:tbl>
    <w:p w14:paraId="058E51B3" w14:textId="77777777" w:rsidR="00636EB2" w:rsidRDefault="00636EB2" w:rsidP="00441B6F">
      <w:pPr>
        <w:pStyle w:val="Body"/>
        <w:spacing w:after="0"/>
        <w:rPr>
          <w:rFonts w:ascii="Arial" w:hAnsi="Arial" w:cs="Arial"/>
          <w:i/>
        </w:rPr>
      </w:pPr>
    </w:p>
    <w:p w14:paraId="3FE0EC3C" w14:textId="019D3621" w:rsidR="00A24E7E" w:rsidRDefault="00A24E7E" w:rsidP="00441B6F">
      <w:pPr>
        <w:pStyle w:val="Body"/>
        <w:spacing w:after="0"/>
        <w:rPr>
          <w:rFonts w:ascii="Arial" w:hAnsi="Arial" w:cs="Arial"/>
          <w:i/>
        </w:rPr>
      </w:pPr>
      <w:r>
        <w:rPr>
          <w:rFonts w:ascii="Arial" w:hAnsi="Arial" w:cs="Arial"/>
          <w:i/>
        </w:rPr>
        <w:t>Keywords:</w:t>
      </w:r>
      <w:r w:rsidR="002306B4">
        <w:rPr>
          <w:rFonts w:ascii="Arial" w:hAnsi="Arial" w:cs="Arial"/>
          <w:i/>
        </w:rPr>
        <w:t xml:space="preserve"> Reinforced masonry; Finite element </w:t>
      </w:r>
      <w:r w:rsidR="00971515">
        <w:rPr>
          <w:rFonts w:ascii="Arial" w:hAnsi="Arial" w:cs="Arial"/>
          <w:i/>
        </w:rPr>
        <w:t>analysis</w:t>
      </w:r>
      <w:r w:rsidR="002306B4">
        <w:rPr>
          <w:rFonts w:ascii="Arial" w:hAnsi="Arial" w:cs="Arial"/>
          <w:i/>
        </w:rPr>
        <w:t xml:space="preserve">; </w:t>
      </w:r>
      <w:proofErr w:type="spellStart"/>
      <w:r w:rsidR="002306B4">
        <w:rPr>
          <w:rFonts w:ascii="Arial" w:hAnsi="Arial" w:cs="Arial"/>
          <w:i/>
        </w:rPr>
        <w:t>microplane</w:t>
      </w:r>
      <w:proofErr w:type="spellEnd"/>
      <w:r w:rsidR="002306B4">
        <w:rPr>
          <w:rFonts w:ascii="Arial" w:hAnsi="Arial" w:cs="Arial"/>
          <w:i/>
        </w:rPr>
        <w:t xml:space="preserve"> </w:t>
      </w:r>
      <w:r w:rsidR="00971515">
        <w:rPr>
          <w:rFonts w:ascii="Arial" w:hAnsi="Arial" w:cs="Arial"/>
          <w:i/>
        </w:rPr>
        <w:t>model</w:t>
      </w:r>
      <w:r w:rsidR="002306B4">
        <w:rPr>
          <w:rFonts w:ascii="Arial" w:hAnsi="Arial" w:cs="Arial"/>
          <w:i/>
        </w:rPr>
        <w:t xml:space="preserve">; </w:t>
      </w:r>
      <w:r w:rsidR="00971515">
        <w:rPr>
          <w:rFonts w:ascii="Arial" w:hAnsi="Arial" w:cs="Arial"/>
          <w:i/>
        </w:rPr>
        <w:t>cohesive model</w:t>
      </w:r>
      <w:r w:rsidR="002306B4">
        <w:rPr>
          <w:rFonts w:ascii="Arial" w:hAnsi="Arial" w:cs="Arial"/>
          <w:i/>
        </w:rPr>
        <w:t xml:space="preserve">; structural </w:t>
      </w:r>
      <w:r w:rsidR="00971515">
        <w:rPr>
          <w:rFonts w:ascii="Arial" w:hAnsi="Arial" w:cs="Arial"/>
          <w:i/>
        </w:rPr>
        <w:t>reinforcement</w:t>
      </w:r>
      <w:r w:rsidR="002306B4">
        <w:rPr>
          <w:rFonts w:ascii="Arial" w:hAnsi="Arial" w:cs="Arial"/>
          <w:i/>
        </w:rPr>
        <w:t>.</w:t>
      </w:r>
    </w:p>
    <w:p w14:paraId="0761A561" w14:textId="77777777" w:rsidR="0024282C" w:rsidRDefault="0024282C" w:rsidP="00441B6F">
      <w:pPr>
        <w:pStyle w:val="Body"/>
        <w:spacing w:after="0"/>
        <w:rPr>
          <w:rFonts w:ascii="Arial" w:hAnsi="Arial" w:cs="Arial"/>
          <w:i/>
          <w:sz w:val="18"/>
        </w:rPr>
      </w:pPr>
    </w:p>
    <w:p w14:paraId="48123AC0" w14:textId="5AF3DE68" w:rsidR="00505F06" w:rsidRPr="00A24E7E" w:rsidRDefault="007E3ABB" w:rsidP="00441B6F">
      <w:pPr>
        <w:pStyle w:val="Body"/>
        <w:spacing w:after="0"/>
        <w:rPr>
          <w:rFonts w:ascii="Arial" w:hAnsi="Arial" w:cs="Arial"/>
          <w:i/>
        </w:rPr>
      </w:pPr>
      <w:r>
        <w:rPr>
          <w:rFonts w:ascii="Arial" w:hAnsi="Arial" w:cs="Arial"/>
          <w:i/>
        </w:rPr>
        <w:t xml:space="preserve">  </w:t>
      </w:r>
    </w:p>
    <w:p w14:paraId="7E64C0A5" w14:textId="2BE0CC4A"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A3F8588" w14:textId="77777777" w:rsidR="00790ADA" w:rsidRPr="00FB3A86" w:rsidRDefault="00790ADA" w:rsidP="00441B6F">
      <w:pPr>
        <w:pStyle w:val="AbstHead"/>
        <w:spacing w:after="0"/>
        <w:jc w:val="both"/>
        <w:rPr>
          <w:rFonts w:ascii="Arial" w:hAnsi="Arial" w:cs="Arial"/>
        </w:rPr>
      </w:pPr>
    </w:p>
    <w:p w14:paraId="2BEBFF40" w14:textId="77777777" w:rsidR="002306B4" w:rsidRPr="002306B4" w:rsidRDefault="002306B4" w:rsidP="002306B4">
      <w:pPr>
        <w:pStyle w:val="Body"/>
        <w:rPr>
          <w:rFonts w:ascii="Arial" w:hAnsi="Arial" w:cs="Arial"/>
        </w:rPr>
      </w:pPr>
      <w:r w:rsidRPr="002306B4">
        <w:rPr>
          <w:rFonts w:ascii="Arial" w:hAnsi="Arial" w:cs="Arial"/>
        </w:rPr>
        <w:t>At the international level, numerous experimental studies have focused on the characterization of masonry through diagonal and axial compression tests, conducted both in situ and under laboratory conditions. Research carried out in New Zealand, Italy, Portugal, and Latin America has demonstrated that these tests provide reliable characterization of local masonry materials and their structural response (</w:t>
      </w:r>
      <w:proofErr w:type="spellStart"/>
      <w:r w:rsidRPr="002306B4">
        <w:rPr>
          <w:rFonts w:ascii="Arial" w:hAnsi="Arial" w:cs="Arial"/>
        </w:rPr>
        <w:t>Dizhur</w:t>
      </w:r>
      <w:proofErr w:type="spellEnd"/>
      <w:r w:rsidRPr="002306B4">
        <w:rPr>
          <w:rFonts w:ascii="Arial" w:hAnsi="Arial" w:cs="Arial"/>
        </w:rPr>
        <w:t xml:space="preserve"> et al., 2013; </w:t>
      </w:r>
      <w:proofErr w:type="spellStart"/>
      <w:r w:rsidRPr="002306B4">
        <w:rPr>
          <w:rFonts w:ascii="Arial" w:hAnsi="Arial" w:cs="Arial"/>
        </w:rPr>
        <w:t>Brignola</w:t>
      </w:r>
      <w:proofErr w:type="spellEnd"/>
      <w:r w:rsidRPr="002306B4">
        <w:rPr>
          <w:rFonts w:ascii="Arial" w:hAnsi="Arial" w:cs="Arial"/>
        </w:rPr>
        <w:t xml:space="preserve"> et al., 2009; Milosevic et al., 2012; Rodríguez et al., 2020). In Mexico, experimental characterization is regulated by standards such as NMX-C-036-ONNCCE-2013, NMX-C-404-ONNCCE-2012, NMX-C-061-ONNCCE-</w:t>
      </w:r>
      <w:r w:rsidRPr="002306B4">
        <w:rPr>
          <w:rFonts w:ascii="Arial" w:hAnsi="Arial" w:cs="Arial"/>
        </w:rPr>
        <w:lastRenderedPageBreak/>
        <w:t>2001, and NMX-C-464-ONNCCE-2010, which establish procedures for determining mechanical strengths and derived parameters.</w:t>
      </w:r>
    </w:p>
    <w:p w14:paraId="17AC0601" w14:textId="77777777" w:rsidR="002306B4" w:rsidRPr="002306B4" w:rsidRDefault="002306B4" w:rsidP="002306B4">
      <w:pPr>
        <w:pStyle w:val="Body"/>
        <w:rPr>
          <w:rFonts w:ascii="Arial" w:hAnsi="Arial" w:cs="Arial"/>
        </w:rPr>
      </w:pPr>
      <w:r w:rsidRPr="002306B4">
        <w:rPr>
          <w:rFonts w:ascii="Arial" w:hAnsi="Arial" w:cs="Arial"/>
        </w:rPr>
        <w:t>The current Mexican regulations for masonry structures are primarily defined by the “</w:t>
      </w:r>
      <w:proofErr w:type="spellStart"/>
      <w:r w:rsidRPr="002306B4">
        <w:rPr>
          <w:rFonts w:ascii="Arial" w:hAnsi="Arial" w:cs="Arial"/>
        </w:rPr>
        <w:t>Normas</w:t>
      </w:r>
      <w:proofErr w:type="spellEnd"/>
      <w:r w:rsidRPr="002306B4">
        <w:rPr>
          <w:rFonts w:ascii="Arial" w:hAnsi="Arial" w:cs="Arial"/>
        </w:rPr>
        <w:t xml:space="preserve"> </w:t>
      </w:r>
      <w:proofErr w:type="spellStart"/>
      <w:r w:rsidRPr="002306B4">
        <w:rPr>
          <w:rFonts w:ascii="Arial" w:hAnsi="Arial" w:cs="Arial"/>
        </w:rPr>
        <w:t>Técnicas</w:t>
      </w:r>
      <w:proofErr w:type="spellEnd"/>
      <w:r w:rsidRPr="002306B4">
        <w:rPr>
          <w:rFonts w:ascii="Arial" w:hAnsi="Arial" w:cs="Arial"/>
        </w:rPr>
        <w:t xml:space="preserve"> </w:t>
      </w:r>
      <w:proofErr w:type="spellStart"/>
      <w:r w:rsidRPr="002306B4">
        <w:rPr>
          <w:rFonts w:ascii="Arial" w:hAnsi="Arial" w:cs="Arial"/>
        </w:rPr>
        <w:t>complementarias</w:t>
      </w:r>
      <w:proofErr w:type="spellEnd"/>
      <w:r w:rsidRPr="002306B4">
        <w:rPr>
          <w:rFonts w:ascii="Arial" w:hAnsi="Arial" w:cs="Arial"/>
        </w:rPr>
        <w:t xml:space="preserve"> para el </w:t>
      </w:r>
      <w:proofErr w:type="spellStart"/>
      <w:r w:rsidRPr="002306B4">
        <w:rPr>
          <w:rFonts w:ascii="Arial" w:hAnsi="Arial" w:cs="Arial"/>
        </w:rPr>
        <w:t>diseño</w:t>
      </w:r>
      <w:proofErr w:type="spellEnd"/>
      <w:r w:rsidRPr="002306B4">
        <w:rPr>
          <w:rFonts w:ascii="Arial" w:hAnsi="Arial" w:cs="Arial"/>
        </w:rPr>
        <w:t xml:space="preserve"> y </w:t>
      </w:r>
      <w:proofErr w:type="spellStart"/>
      <w:r w:rsidRPr="002306B4">
        <w:rPr>
          <w:rFonts w:ascii="Arial" w:hAnsi="Arial" w:cs="Arial"/>
        </w:rPr>
        <w:t>construcción</w:t>
      </w:r>
      <w:proofErr w:type="spellEnd"/>
      <w:r w:rsidRPr="002306B4">
        <w:rPr>
          <w:rFonts w:ascii="Arial" w:hAnsi="Arial" w:cs="Arial"/>
        </w:rPr>
        <w:t xml:space="preserve"> de </w:t>
      </w:r>
      <w:proofErr w:type="spellStart"/>
      <w:r w:rsidRPr="002306B4">
        <w:rPr>
          <w:rFonts w:ascii="Arial" w:hAnsi="Arial" w:cs="Arial"/>
        </w:rPr>
        <w:t>estructuras</w:t>
      </w:r>
      <w:proofErr w:type="spellEnd"/>
      <w:r w:rsidRPr="002306B4">
        <w:rPr>
          <w:rFonts w:ascii="Arial" w:hAnsi="Arial" w:cs="Arial"/>
        </w:rPr>
        <w:t xml:space="preserve"> de </w:t>
      </w:r>
      <w:proofErr w:type="spellStart"/>
      <w:r w:rsidRPr="002306B4">
        <w:rPr>
          <w:rFonts w:ascii="Arial" w:hAnsi="Arial" w:cs="Arial"/>
        </w:rPr>
        <w:t>mampostería</w:t>
      </w:r>
      <w:proofErr w:type="spellEnd"/>
      <w:r w:rsidRPr="002306B4">
        <w:rPr>
          <w:rFonts w:ascii="Arial" w:hAnsi="Arial" w:cs="Arial"/>
        </w:rPr>
        <w:t>” (NTC, 2020), which are mandatory only in Mexico City. Although these standards represent a significant advancement, their limited geographical applicability does not ensure material quality homogeneity across the country. As a result, construction practices in many regions lack experimental validation, often leading structural engineers to adopt conservative design approaches that unnecessarily increase construction costs.</w:t>
      </w:r>
    </w:p>
    <w:p w14:paraId="6B388A7C" w14:textId="77777777" w:rsidR="002306B4" w:rsidRPr="002306B4" w:rsidRDefault="002306B4" w:rsidP="002306B4">
      <w:pPr>
        <w:pStyle w:val="Body"/>
        <w:rPr>
          <w:rFonts w:ascii="Arial" w:hAnsi="Arial" w:cs="Arial"/>
        </w:rPr>
      </w:pPr>
      <w:r w:rsidRPr="002306B4">
        <w:rPr>
          <w:rFonts w:ascii="Arial" w:hAnsi="Arial" w:cs="Arial"/>
        </w:rPr>
        <w:t>Masonry construction accounts for approximately 92% of residential buildings in Mexico, using materials such as brick, block, stone, and quarry stone (INEGI, 2020). However, significant regional variability in material quality directly affects structural safety, with an estimated 7.4 million dwellings built using precarious materials (</w:t>
      </w:r>
      <w:proofErr w:type="spellStart"/>
      <w:r w:rsidRPr="002306B4">
        <w:rPr>
          <w:rFonts w:ascii="Arial" w:hAnsi="Arial" w:cs="Arial"/>
        </w:rPr>
        <w:t>Ordaz</w:t>
      </w:r>
      <w:proofErr w:type="spellEnd"/>
      <w:r w:rsidRPr="002306B4">
        <w:rPr>
          <w:rFonts w:ascii="Arial" w:hAnsi="Arial" w:cs="Arial"/>
        </w:rPr>
        <w:t>, 2019).</w:t>
      </w:r>
    </w:p>
    <w:p w14:paraId="7325B1ED" w14:textId="77777777" w:rsidR="002306B4" w:rsidRPr="002306B4" w:rsidRDefault="002306B4" w:rsidP="002306B4">
      <w:pPr>
        <w:pStyle w:val="Body"/>
        <w:rPr>
          <w:rFonts w:ascii="Arial" w:hAnsi="Arial" w:cs="Arial"/>
        </w:rPr>
      </w:pPr>
      <w:r w:rsidRPr="002306B4">
        <w:rPr>
          <w:rFonts w:ascii="Arial" w:hAnsi="Arial" w:cs="Arial"/>
        </w:rPr>
        <w:t xml:space="preserve">Complementary to experimental approaches, finite element–based computational models have been widely employed to reproduce failure mechanisms and evaluate the structural performance of masonry under various loading conditions. Constitutive strategies such as coupled damage–plasticity </w:t>
      </w:r>
      <w:proofErr w:type="spellStart"/>
      <w:r w:rsidRPr="002306B4">
        <w:rPr>
          <w:rFonts w:ascii="Arial" w:hAnsi="Arial" w:cs="Arial"/>
        </w:rPr>
        <w:t>microplane</w:t>
      </w:r>
      <w:proofErr w:type="spellEnd"/>
      <w:r w:rsidRPr="002306B4">
        <w:rPr>
          <w:rFonts w:ascii="Arial" w:hAnsi="Arial" w:cs="Arial"/>
        </w:rPr>
        <w:t xml:space="preserve"> models and cohesive zone formulations have proven effective in simulating the nonlinear response of masonry materials (</w:t>
      </w:r>
      <w:proofErr w:type="spellStart"/>
      <w:r w:rsidRPr="002306B4">
        <w:rPr>
          <w:rFonts w:ascii="Arial" w:hAnsi="Arial" w:cs="Arial"/>
        </w:rPr>
        <w:t>Imadeddin</w:t>
      </w:r>
      <w:proofErr w:type="spellEnd"/>
      <w:r w:rsidRPr="002306B4">
        <w:rPr>
          <w:rFonts w:ascii="Arial" w:hAnsi="Arial" w:cs="Arial"/>
        </w:rPr>
        <w:t xml:space="preserve"> et al., 2017; </w:t>
      </w:r>
      <w:proofErr w:type="spellStart"/>
      <w:r w:rsidRPr="002306B4">
        <w:rPr>
          <w:rFonts w:ascii="Arial" w:hAnsi="Arial" w:cs="Arial"/>
        </w:rPr>
        <w:t>Brignola</w:t>
      </w:r>
      <w:proofErr w:type="spellEnd"/>
      <w:r w:rsidRPr="002306B4">
        <w:rPr>
          <w:rFonts w:ascii="Arial" w:hAnsi="Arial" w:cs="Arial"/>
        </w:rPr>
        <w:t xml:space="preserve"> et al., 2009). Statistical goodness-of-fit criteria, including the chi-square distribution, have further supported model calibration and validation against experimental data.</w:t>
      </w:r>
    </w:p>
    <w:p w14:paraId="0827CD1C" w14:textId="77777777" w:rsidR="002306B4" w:rsidRPr="002306B4" w:rsidRDefault="002306B4" w:rsidP="002306B4">
      <w:pPr>
        <w:pStyle w:val="Body"/>
        <w:rPr>
          <w:rFonts w:ascii="Arial" w:hAnsi="Arial" w:cs="Arial"/>
        </w:rPr>
      </w:pPr>
      <w:r w:rsidRPr="002306B4">
        <w:rPr>
          <w:rFonts w:ascii="Arial" w:hAnsi="Arial" w:cs="Arial"/>
        </w:rPr>
        <w:t xml:space="preserve">In Mexico, Fernández </w:t>
      </w:r>
      <w:proofErr w:type="spellStart"/>
      <w:r w:rsidRPr="002306B4">
        <w:rPr>
          <w:rFonts w:ascii="Arial" w:hAnsi="Arial" w:cs="Arial"/>
        </w:rPr>
        <w:t>Baqueiro</w:t>
      </w:r>
      <w:proofErr w:type="spellEnd"/>
      <w:r w:rsidRPr="002306B4">
        <w:rPr>
          <w:rFonts w:ascii="Arial" w:hAnsi="Arial" w:cs="Arial"/>
        </w:rPr>
        <w:t xml:space="preserve"> (2008) conducted experimental tests on hollow concrete block </w:t>
      </w:r>
      <w:proofErr w:type="spellStart"/>
      <w:r w:rsidRPr="002306B4">
        <w:rPr>
          <w:rFonts w:ascii="Arial" w:hAnsi="Arial" w:cs="Arial"/>
        </w:rPr>
        <w:t>wallettes</w:t>
      </w:r>
      <w:proofErr w:type="spellEnd"/>
      <w:r w:rsidRPr="002306B4">
        <w:rPr>
          <w:rFonts w:ascii="Arial" w:hAnsi="Arial" w:cs="Arial"/>
        </w:rPr>
        <w:t xml:space="preserve"> in Mérida, complemented by numerical simulations using DIANA to analyze stress distributions. These studies highlight the benefits of combining experimental testing with computational modeling to better understand masonry behavior under diagonal compression.</w:t>
      </w:r>
    </w:p>
    <w:p w14:paraId="79F44FF5" w14:textId="77777777" w:rsidR="002306B4" w:rsidRPr="002306B4" w:rsidRDefault="002306B4" w:rsidP="002306B4">
      <w:pPr>
        <w:pStyle w:val="Body"/>
        <w:rPr>
          <w:rFonts w:ascii="Arial" w:hAnsi="Arial" w:cs="Arial"/>
        </w:rPr>
      </w:pPr>
      <w:r w:rsidRPr="002306B4">
        <w:rPr>
          <w:rFonts w:ascii="Arial" w:hAnsi="Arial" w:cs="Arial"/>
        </w:rPr>
        <w:t>In parallel, reinforcement techniques aimed at improving masonry safety have been extensively studied. Ruiz García et al. (1994) demonstrated that anchored welded wire mesh reinforced with mortar significantly increases the strength and stiffness of damaged masonry walls. Subsequent studies by the Mexican Society of Structural Engineering (SMIE, 2019) confirmed that such rehabilitation techniques can increase strength by up to 50%, stiffness by 20%, and deformation capacity by up to 100%, underscoring welded wire mesh reinforcement as an efficient and cost-effective strategy.</w:t>
      </w:r>
    </w:p>
    <w:p w14:paraId="53CE4607" w14:textId="77777777" w:rsidR="0047655E" w:rsidRPr="0047655E" w:rsidRDefault="0047655E" w:rsidP="0047655E">
      <w:pPr>
        <w:pStyle w:val="Body"/>
        <w:rPr>
          <w:rFonts w:ascii="Arial" w:hAnsi="Arial" w:cs="Arial"/>
        </w:rPr>
      </w:pPr>
      <w:r w:rsidRPr="0047655E">
        <w:rPr>
          <w:rFonts w:ascii="Arial" w:hAnsi="Arial" w:cs="Arial"/>
        </w:rPr>
        <w:t>Despite the extensive research on numerical modeling of masonry structures, the accurate representation of masonry behavior remains challenging due to the strong heterogeneity of materials and the variability of construction practices across different regions. In particular, limited research has addressed the calibration of advanced constitutive models using experimentally characterized materials representative of contemporary masonry construction in Mexico.</w:t>
      </w:r>
    </w:p>
    <w:p w14:paraId="2B614F4A" w14:textId="77777777" w:rsidR="0047655E" w:rsidRPr="0047655E" w:rsidRDefault="0047655E" w:rsidP="0047655E">
      <w:pPr>
        <w:pStyle w:val="Body"/>
        <w:rPr>
          <w:rFonts w:ascii="Arial" w:hAnsi="Arial" w:cs="Arial"/>
        </w:rPr>
      </w:pPr>
      <w:r w:rsidRPr="0047655E">
        <w:rPr>
          <w:rFonts w:ascii="Arial" w:hAnsi="Arial" w:cs="Arial"/>
        </w:rPr>
        <w:t xml:space="preserve">The present study contributes to this field by integrating experimental characterization and advanced finite element modeling to evaluate the mechanical behavior of reinforced masonry constructed with concrete blocks from two different Mexican regions. A coupled damage–plasticity </w:t>
      </w:r>
      <w:proofErr w:type="spellStart"/>
      <w:r w:rsidRPr="0047655E">
        <w:rPr>
          <w:rFonts w:ascii="Arial" w:hAnsi="Arial" w:cs="Arial"/>
        </w:rPr>
        <w:t>microplane</w:t>
      </w:r>
      <w:proofErr w:type="spellEnd"/>
      <w:r w:rsidRPr="0047655E">
        <w:rPr>
          <w:rFonts w:ascii="Arial" w:hAnsi="Arial" w:cs="Arial"/>
        </w:rPr>
        <w:t xml:space="preserve"> formulation combined with cohesive zone modeling was implemented to reproduce the nonlinear response of masonry components and interfaces. The numerical model was calibrated using experimentally obtained properties and validated against diagonal compression tests on masonry </w:t>
      </w:r>
      <w:proofErr w:type="spellStart"/>
      <w:r w:rsidRPr="0047655E">
        <w:rPr>
          <w:rFonts w:ascii="Arial" w:hAnsi="Arial" w:cs="Arial"/>
        </w:rPr>
        <w:t>wallettes</w:t>
      </w:r>
      <w:proofErr w:type="spellEnd"/>
      <w:r w:rsidRPr="0047655E">
        <w:rPr>
          <w:rFonts w:ascii="Arial" w:hAnsi="Arial" w:cs="Arial"/>
        </w:rPr>
        <w:t xml:space="preserve"> with and without welded mesh reinforcement.</w:t>
      </w:r>
    </w:p>
    <w:p w14:paraId="4F2B8E11" w14:textId="77777777" w:rsidR="0047655E" w:rsidRPr="0047655E" w:rsidRDefault="0047655E" w:rsidP="0047655E">
      <w:pPr>
        <w:pStyle w:val="Body"/>
        <w:rPr>
          <w:rFonts w:ascii="Arial" w:hAnsi="Arial" w:cs="Arial"/>
        </w:rPr>
      </w:pPr>
      <w:r w:rsidRPr="0047655E">
        <w:rPr>
          <w:rFonts w:ascii="Arial" w:hAnsi="Arial" w:cs="Arial"/>
        </w:rPr>
        <w:lastRenderedPageBreak/>
        <w:t>By linking regional material characterization with advanced constitutive modeling and experimental validation, the study provides a reproducible framework for simulating reinforced masonry behavior and contributes to improving the understanding of strengthening strategies using welded steel mesh in masonry structures</w:t>
      </w:r>
    </w:p>
    <w:p w14:paraId="6CC604F0" w14:textId="77777777" w:rsidR="00E259C9" w:rsidRDefault="00E259C9" w:rsidP="002306B4">
      <w:pPr>
        <w:pStyle w:val="Body"/>
        <w:spacing w:after="0"/>
        <w:rPr>
          <w:rFonts w:ascii="Arial" w:hAnsi="Arial" w:cs="Arial"/>
        </w:rPr>
      </w:pPr>
    </w:p>
    <w:p w14:paraId="0FBE02BE" w14:textId="1D3B93AD" w:rsidR="00F873FA" w:rsidRDefault="00902823" w:rsidP="00F873FA">
      <w:pPr>
        <w:pStyle w:val="AbstHead"/>
        <w:spacing w:after="0"/>
        <w:jc w:val="both"/>
        <w:rPr>
          <w:rFonts w:ascii="Arial" w:hAnsi="Arial" w:cs="Arial"/>
        </w:rPr>
      </w:pPr>
      <w:r>
        <w:rPr>
          <w:rFonts w:ascii="Arial" w:hAnsi="Arial" w:cs="Arial"/>
        </w:rPr>
        <w:t>2. material and method</w:t>
      </w:r>
      <w:r w:rsidR="00E0725B">
        <w:rPr>
          <w:rFonts w:ascii="Arial" w:hAnsi="Arial" w:cs="Arial"/>
        </w:rPr>
        <w:t>S</w:t>
      </w:r>
    </w:p>
    <w:p w14:paraId="3F788FD7" w14:textId="77777777" w:rsidR="00F873FA" w:rsidRPr="00F873FA" w:rsidRDefault="00F873FA" w:rsidP="00F873FA">
      <w:pPr>
        <w:pStyle w:val="AbstHead"/>
        <w:spacing w:after="0"/>
        <w:jc w:val="both"/>
        <w:rPr>
          <w:rFonts w:ascii="Arial" w:hAnsi="Arial" w:cs="Arial"/>
        </w:rPr>
      </w:pPr>
    </w:p>
    <w:p w14:paraId="52B4ACD1" w14:textId="2C83BCBA" w:rsidR="005C6A04" w:rsidRDefault="005C6A04" w:rsidP="005C6A04">
      <w:pPr>
        <w:pStyle w:val="Body"/>
        <w:spacing w:after="0"/>
        <w:rPr>
          <w:rFonts w:ascii="Arial" w:hAnsi="Arial" w:cs="Arial"/>
        </w:rPr>
      </w:pPr>
      <w:r w:rsidRPr="005C6A04">
        <w:rPr>
          <w:rFonts w:ascii="Arial" w:hAnsi="Arial" w:cs="Arial"/>
        </w:rPr>
        <w:t xml:space="preserve">The flowchart </w:t>
      </w:r>
      <w:r w:rsidR="00620279">
        <w:rPr>
          <w:rFonts w:ascii="Arial" w:hAnsi="Arial" w:cs="Arial"/>
        </w:rPr>
        <w:t>(</w:t>
      </w:r>
      <w:r w:rsidR="00620279">
        <w:rPr>
          <w:rFonts w:ascii="Arial" w:hAnsi="Arial" w:cs="Arial"/>
        </w:rPr>
        <w:fldChar w:fldCharType="begin"/>
      </w:r>
      <w:r w:rsidR="00620279">
        <w:rPr>
          <w:rFonts w:ascii="Arial" w:hAnsi="Arial" w:cs="Arial"/>
        </w:rPr>
        <w:instrText xml:space="preserve"> REF _Ref222346127 \h  \* MERGEFORMAT </w:instrText>
      </w:r>
      <w:r w:rsidR="00620279">
        <w:rPr>
          <w:rFonts w:ascii="Arial" w:hAnsi="Arial" w:cs="Arial"/>
        </w:rPr>
      </w:r>
      <w:r w:rsidR="00620279">
        <w:rPr>
          <w:rFonts w:ascii="Arial" w:hAnsi="Arial" w:cs="Arial"/>
        </w:rPr>
        <w:fldChar w:fldCharType="separate"/>
      </w:r>
      <w:r w:rsidR="00F635DC" w:rsidRPr="00F635DC">
        <w:rPr>
          <w:rFonts w:ascii="Arial" w:hAnsi="Arial" w:cs="Arial"/>
        </w:rPr>
        <w:t>Fig. 1</w:t>
      </w:r>
      <w:r w:rsidR="00620279">
        <w:rPr>
          <w:rFonts w:ascii="Arial" w:hAnsi="Arial" w:cs="Arial"/>
        </w:rPr>
        <w:fldChar w:fldCharType="end"/>
      </w:r>
      <w:r w:rsidR="00620279">
        <w:rPr>
          <w:rFonts w:ascii="Arial" w:hAnsi="Arial" w:cs="Arial"/>
        </w:rPr>
        <w:t xml:space="preserve">) </w:t>
      </w:r>
      <w:r w:rsidRPr="005C6A04">
        <w:rPr>
          <w:rFonts w:ascii="Arial" w:hAnsi="Arial" w:cs="Arial"/>
        </w:rPr>
        <w:t>presented in summarizes the main stages of the research methodology, which was structured around the following specific objectives: (</w:t>
      </w:r>
      <w:proofErr w:type="spellStart"/>
      <w:r w:rsidRPr="005C6A04">
        <w:rPr>
          <w:rFonts w:ascii="Arial" w:hAnsi="Arial" w:cs="Arial"/>
        </w:rPr>
        <w:t>i</w:t>
      </w:r>
      <w:proofErr w:type="spellEnd"/>
      <w:r w:rsidRPr="005C6A04">
        <w:rPr>
          <w:rFonts w:ascii="Arial" w:hAnsi="Arial" w:cs="Arial"/>
        </w:rPr>
        <w:t>) experimental characterization of the mechanical properties of the materials; (ii) development of a representative finite element–based numerical model; and (iii) evaluation of the model’s goodness of fit using experimental results.</w:t>
      </w:r>
    </w:p>
    <w:p w14:paraId="60BE3F27" w14:textId="77777777" w:rsidR="005C6A04" w:rsidRDefault="005C6A04" w:rsidP="00441B6F">
      <w:pPr>
        <w:pStyle w:val="Body"/>
        <w:spacing w:after="0"/>
        <w:rPr>
          <w:rFonts w:ascii="Arial" w:hAnsi="Arial" w:cs="Arial"/>
        </w:rPr>
      </w:pPr>
    </w:p>
    <w:p w14:paraId="5F3F20A7" w14:textId="77777777" w:rsidR="005C6A04" w:rsidRDefault="005C6A04" w:rsidP="005C6A04">
      <w:pPr>
        <w:pStyle w:val="Body"/>
        <w:keepNext/>
        <w:spacing w:after="0"/>
      </w:pPr>
      <w:r>
        <w:rPr>
          <w:noProof/>
        </w:rPr>
        <w:drawing>
          <wp:inline distT="0" distB="0" distL="0" distR="0" wp14:anchorId="47AEBABD" wp14:editId="6CFC3BC3">
            <wp:extent cx="5212080" cy="4790716"/>
            <wp:effectExtent l="0" t="0" r="7620" b="0"/>
            <wp:docPr id="1416153344" name="Imagen 8"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53344" name="Imagen 8" descr="Diagrama&#10;&#10;El contenido generado por IA puede ser incorrec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2080" cy="4790716"/>
                    </a:xfrm>
                    <a:prstGeom prst="rect">
                      <a:avLst/>
                    </a:prstGeom>
                    <a:noFill/>
                  </pic:spPr>
                </pic:pic>
              </a:graphicData>
            </a:graphic>
          </wp:inline>
        </w:drawing>
      </w:r>
    </w:p>
    <w:p w14:paraId="53BEAB50" w14:textId="336B8ECF" w:rsidR="005C6A04" w:rsidRPr="005C6A04" w:rsidRDefault="005C6A04" w:rsidP="005C6A04">
      <w:pPr>
        <w:pStyle w:val="Caption"/>
        <w:jc w:val="center"/>
        <w:rPr>
          <w:rFonts w:ascii="Arial" w:hAnsi="Arial" w:cs="Arial"/>
          <w:b/>
          <w:bCs/>
          <w:i w:val="0"/>
          <w:iCs w:val="0"/>
          <w:color w:val="auto"/>
          <w:sz w:val="20"/>
          <w:szCs w:val="22"/>
        </w:rPr>
      </w:pPr>
      <w:bookmarkStart w:id="0" w:name="_Ref222346127"/>
      <w:r w:rsidRPr="005C6A04">
        <w:rPr>
          <w:rFonts w:ascii="Arial" w:hAnsi="Arial" w:cs="Arial"/>
          <w:b/>
          <w:bCs/>
          <w:i w:val="0"/>
          <w:iCs w:val="0"/>
          <w:color w:val="auto"/>
          <w:sz w:val="20"/>
          <w:szCs w:val="22"/>
        </w:rPr>
        <w:t xml:space="preserve">Fig. </w:t>
      </w:r>
      <w:r w:rsidRPr="005C6A04">
        <w:rPr>
          <w:rFonts w:ascii="Arial" w:hAnsi="Arial" w:cs="Arial"/>
          <w:b/>
          <w:bCs/>
          <w:i w:val="0"/>
          <w:iCs w:val="0"/>
          <w:color w:val="auto"/>
          <w:sz w:val="20"/>
          <w:szCs w:val="22"/>
        </w:rPr>
        <w:fldChar w:fldCharType="begin"/>
      </w:r>
      <w:r w:rsidRPr="005C6A04">
        <w:rPr>
          <w:rFonts w:ascii="Arial" w:hAnsi="Arial" w:cs="Arial"/>
          <w:b/>
          <w:bCs/>
          <w:i w:val="0"/>
          <w:iCs w:val="0"/>
          <w:color w:val="auto"/>
          <w:sz w:val="20"/>
          <w:szCs w:val="22"/>
        </w:rPr>
        <w:instrText xml:space="preserve"> SEQ Fig. \* ARABIC </w:instrText>
      </w:r>
      <w:r w:rsidRPr="005C6A04">
        <w:rPr>
          <w:rFonts w:ascii="Arial" w:hAnsi="Arial" w:cs="Arial"/>
          <w:b/>
          <w:bCs/>
          <w:i w:val="0"/>
          <w:iCs w:val="0"/>
          <w:color w:val="auto"/>
          <w:sz w:val="20"/>
          <w:szCs w:val="22"/>
        </w:rPr>
        <w:fldChar w:fldCharType="separate"/>
      </w:r>
      <w:r w:rsidR="00F635DC">
        <w:rPr>
          <w:rFonts w:ascii="Arial" w:hAnsi="Arial" w:cs="Arial"/>
          <w:b/>
          <w:bCs/>
          <w:i w:val="0"/>
          <w:iCs w:val="0"/>
          <w:noProof/>
          <w:color w:val="auto"/>
          <w:sz w:val="20"/>
          <w:szCs w:val="22"/>
        </w:rPr>
        <w:t>1</w:t>
      </w:r>
      <w:r w:rsidRPr="005C6A04">
        <w:rPr>
          <w:rFonts w:ascii="Arial" w:hAnsi="Arial" w:cs="Arial"/>
          <w:b/>
          <w:bCs/>
          <w:i w:val="0"/>
          <w:iCs w:val="0"/>
          <w:color w:val="auto"/>
          <w:sz w:val="20"/>
          <w:szCs w:val="22"/>
        </w:rPr>
        <w:fldChar w:fldCharType="end"/>
      </w:r>
      <w:bookmarkEnd w:id="0"/>
      <w:r>
        <w:rPr>
          <w:rFonts w:ascii="Arial" w:hAnsi="Arial" w:cs="Arial"/>
          <w:b/>
          <w:bCs/>
          <w:i w:val="0"/>
          <w:iCs w:val="0"/>
          <w:color w:val="auto"/>
          <w:sz w:val="20"/>
          <w:szCs w:val="22"/>
        </w:rPr>
        <w:t>. Methodology flowchart</w:t>
      </w:r>
    </w:p>
    <w:p w14:paraId="29B8283E" w14:textId="77777777" w:rsidR="005C6A04" w:rsidRDefault="005C6A04" w:rsidP="00441B6F">
      <w:pPr>
        <w:pStyle w:val="Body"/>
        <w:spacing w:after="0"/>
        <w:rPr>
          <w:rFonts w:ascii="Arial" w:hAnsi="Arial" w:cs="Arial"/>
        </w:rPr>
      </w:pPr>
    </w:p>
    <w:p w14:paraId="51289AC3" w14:textId="77777777" w:rsidR="00544122" w:rsidRDefault="00544122" w:rsidP="00441B6F">
      <w:pPr>
        <w:pStyle w:val="Body"/>
        <w:spacing w:after="0"/>
        <w:rPr>
          <w:rFonts w:ascii="Arial" w:hAnsi="Arial" w:cs="Arial"/>
        </w:rPr>
      </w:pPr>
    </w:p>
    <w:p w14:paraId="3CB06CC3" w14:textId="77777777" w:rsidR="00544122" w:rsidRDefault="00544122" w:rsidP="00441B6F">
      <w:pPr>
        <w:pStyle w:val="Body"/>
        <w:spacing w:after="0"/>
        <w:rPr>
          <w:rFonts w:ascii="Arial" w:hAnsi="Arial" w:cs="Arial"/>
        </w:rPr>
      </w:pPr>
    </w:p>
    <w:p w14:paraId="710D2E8B" w14:textId="77777777" w:rsidR="00544122" w:rsidRDefault="00544122" w:rsidP="00441B6F">
      <w:pPr>
        <w:pStyle w:val="Body"/>
        <w:spacing w:after="0"/>
        <w:rPr>
          <w:rFonts w:ascii="Arial" w:hAnsi="Arial" w:cs="Arial"/>
        </w:rPr>
      </w:pPr>
    </w:p>
    <w:p w14:paraId="22E0ED3C" w14:textId="28917001" w:rsidR="005C6A04" w:rsidRPr="005C6A04" w:rsidRDefault="005C6A04" w:rsidP="005C6A04">
      <w:pPr>
        <w:pStyle w:val="Body"/>
        <w:spacing w:after="0"/>
        <w:rPr>
          <w:rFonts w:ascii="Arial" w:hAnsi="Arial" w:cs="Arial"/>
        </w:rPr>
      </w:pPr>
      <w:r w:rsidRPr="00C30A0F">
        <w:rPr>
          <w:rFonts w:ascii="Arial" w:hAnsi="Arial" w:cs="Arial"/>
          <w:b/>
          <w:caps/>
          <w:sz w:val="22"/>
        </w:rPr>
        <w:lastRenderedPageBreak/>
        <w:t>2.</w:t>
      </w:r>
      <w:r w:rsidR="00762E1C">
        <w:rPr>
          <w:rFonts w:ascii="Arial" w:hAnsi="Arial" w:cs="Arial"/>
          <w:b/>
          <w:caps/>
          <w:sz w:val="22"/>
        </w:rPr>
        <w:t>1</w:t>
      </w:r>
      <w:r w:rsidR="00DF7065">
        <w:rPr>
          <w:rFonts w:ascii="Arial" w:hAnsi="Arial" w:cs="Arial"/>
          <w:b/>
          <w:caps/>
          <w:sz w:val="22"/>
        </w:rPr>
        <w:t xml:space="preserve"> </w:t>
      </w:r>
      <w:proofErr w:type="spellStart"/>
      <w:r>
        <w:rPr>
          <w:rFonts w:ascii="Arial" w:hAnsi="Arial" w:cs="Arial"/>
          <w:b/>
          <w:sz w:val="22"/>
        </w:rPr>
        <w:t>Microplane</w:t>
      </w:r>
      <w:proofErr w:type="spellEnd"/>
      <w:r>
        <w:rPr>
          <w:rFonts w:ascii="Arial" w:hAnsi="Arial" w:cs="Arial"/>
          <w:b/>
          <w:sz w:val="22"/>
        </w:rPr>
        <w:t xml:space="preserve"> Theory with Coupled Damage and </w:t>
      </w:r>
      <w:r w:rsidR="00DF7065">
        <w:rPr>
          <w:rFonts w:ascii="Arial" w:hAnsi="Arial" w:cs="Arial"/>
          <w:b/>
          <w:sz w:val="22"/>
        </w:rPr>
        <w:t>Plasticity</w:t>
      </w:r>
    </w:p>
    <w:p w14:paraId="30BECDAF" w14:textId="77777777" w:rsidR="005C6A04" w:rsidRDefault="005C6A04" w:rsidP="00441B6F">
      <w:pPr>
        <w:pStyle w:val="Body"/>
        <w:spacing w:after="0"/>
        <w:rPr>
          <w:rFonts w:ascii="Arial" w:hAnsi="Arial" w:cs="Arial"/>
        </w:rPr>
      </w:pPr>
    </w:p>
    <w:p w14:paraId="5E08B770" w14:textId="77777777" w:rsidR="00552CCE" w:rsidRPr="00552CCE" w:rsidRDefault="00552CCE" w:rsidP="00552CCE">
      <w:pPr>
        <w:pStyle w:val="Body"/>
        <w:rPr>
          <w:rFonts w:ascii="Arial" w:hAnsi="Arial" w:cs="Arial"/>
        </w:rPr>
      </w:pPr>
      <w:r w:rsidRPr="00552CCE">
        <w:rPr>
          <w:rFonts w:ascii="Arial" w:hAnsi="Arial" w:cs="Arial"/>
        </w:rPr>
        <w:t xml:space="preserve">The objective of this study was to establish a numerical model capable of representing the behavior of masonry, with and without steel reinforcement, through the application of a coupled damage–plasticity </w:t>
      </w:r>
      <w:proofErr w:type="spellStart"/>
      <w:r w:rsidRPr="00552CCE">
        <w:rPr>
          <w:rFonts w:ascii="Arial" w:hAnsi="Arial" w:cs="Arial"/>
        </w:rPr>
        <w:t>microplane</w:t>
      </w:r>
      <w:proofErr w:type="spellEnd"/>
      <w:r w:rsidRPr="00552CCE">
        <w:rPr>
          <w:rFonts w:ascii="Arial" w:hAnsi="Arial" w:cs="Arial"/>
        </w:rPr>
        <w:t xml:space="preserve"> constitutive model for the material response and cohesive zone models to describe contact interactions.</w:t>
      </w:r>
    </w:p>
    <w:p w14:paraId="0F722DB7" w14:textId="77777777" w:rsidR="00552CCE" w:rsidRPr="00552CCE" w:rsidRDefault="00552CCE" w:rsidP="00552CCE">
      <w:pPr>
        <w:pStyle w:val="Body"/>
        <w:rPr>
          <w:rFonts w:ascii="Arial" w:hAnsi="Arial" w:cs="Arial"/>
        </w:rPr>
      </w:pPr>
      <w:proofErr w:type="spellStart"/>
      <w:r w:rsidRPr="00552CCE">
        <w:rPr>
          <w:rFonts w:ascii="Arial" w:hAnsi="Arial" w:cs="Arial"/>
        </w:rPr>
        <w:t>Microplane</w:t>
      </w:r>
      <w:proofErr w:type="spellEnd"/>
      <w:r w:rsidRPr="00552CCE">
        <w:rPr>
          <w:rFonts w:ascii="Arial" w:hAnsi="Arial" w:cs="Arial"/>
        </w:rPr>
        <w:t xml:space="preserve"> models have proven effective in reproducing the nonlinear behavior of quasi-brittle materials such as concrete, rock, and clay. In this work, the formulation was applied to the components of the masonry system subjected to various loading conditions. The adopted </w:t>
      </w:r>
      <w:proofErr w:type="spellStart"/>
      <w:r w:rsidRPr="00552CCE">
        <w:rPr>
          <w:rFonts w:ascii="Arial" w:hAnsi="Arial" w:cs="Arial"/>
        </w:rPr>
        <w:t>microplane</w:t>
      </w:r>
      <w:proofErr w:type="spellEnd"/>
      <w:r w:rsidRPr="00552CCE">
        <w:rPr>
          <w:rFonts w:ascii="Arial" w:hAnsi="Arial" w:cs="Arial"/>
        </w:rPr>
        <w:t xml:space="preserve"> model incorporates a smooth three-surface yield formulation that captures the full range of stress states through combined plasticity and damage mechanisms, including a tension–compression split to represent stress transition effects.</w:t>
      </w:r>
    </w:p>
    <w:p w14:paraId="5470B210" w14:textId="481551CE" w:rsidR="005C6A04" w:rsidRDefault="00552CCE" w:rsidP="00552CCE">
      <w:pPr>
        <w:pStyle w:val="Body"/>
        <w:spacing w:after="0"/>
        <w:rPr>
          <w:rFonts w:ascii="Arial" w:hAnsi="Arial" w:cs="Arial"/>
        </w:rPr>
      </w:pPr>
      <w:r w:rsidRPr="00552CCE">
        <w:rPr>
          <w:rFonts w:ascii="Arial" w:hAnsi="Arial" w:cs="Arial"/>
        </w:rPr>
        <w:t xml:space="preserve">Material behavior was defined through the construction of the </w:t>
      </w:r>
      <w:proofErr w:type="spellStart"/>
      <w:r w:rsidRPr="00552CCE">
        <w:rPr>
          <w:rFonts w:ascii="Arial" w:hAnsi="Arial" w:cs="Arial"/>
        </w:rPr>
        <w:t>microplane</w:t>
      </w:r>
      <w:proofErr w:type="spellEnd"/>
      <w:r w:rsidRPr="00552CCE">
        <w:rPr>
          <w:rFonts w:ascii="Arial" w:hAnsi="Arial" w:cs="Arial"/>
        </w:rPr>
        <w:t xml:space="preserve"> yield surface composed of three regions, as illustrated in </w:t>
      </w:r>
      <w:r>
        <w:rPr>
          <w:rFonts w:ascii="Arial" w:hAnsi="Arial" w:cs="Arial"/>
        </w:rPr>
        <w:fldChar w:fldCharType="begin"/>
      </w:r>
      <w:r>
        <w:rPr>
          <w:rFonts w:ascii="Arial" w:hAnsi="Arial" w:cs="Arial"/>
        </w:rPr>
        <w:instrText xml:space="preserve"> REF _Ref221384856 \h  \* MERGEFORMAT </w:instrText>
      </w:r>
      <w:r>
        <w:rPr>
          <w:rFonts w:ascii="Arial" w:hAnsi="Arial" w:cs="Arial"/>
        </w:rPr>
      </w:r>
      <w:r>
        <w:rPr>
          <w:rFonts w:ascii="Arial" w:hAnsi="Arial" w:cs="Arial"/>
        </w:rPr>
        <w:fldChar w:fldCharType="separate"/>
      </w:r>
      <w:r w:rsidR="00F635DC" w:rsidRPr="00F635DC">
        <w:rPr>
          <w:rFonts w:ascii="Arial" w:hAnsi="Arial" w:cs="Arial"/>
        </w:rPr>
        <w:t>Fig. 2</w:t>
      </w:r>
      <w:r>
        <w:rPr>
          <w:rFonts w:ascii="Arial" w:hAnsi="Arial" w:cs="Arial"/>
        </w:rPr>
        <w:fldChar w:fldCharType="end"/>
      </w:r>
      <w:r>
        <w:rPr>
          <w:rFonts w:ascii="Arial" w:hAnsi="Arial" w:cs="Arial"/>
        </w:rPr>
        <w:t>;</w:t>
      </w:r>
      <w:r w:rsidRPr="00552CCE">
        <w:rPr>
          <w:rFonts w:ascii="Arial" w:hAnsi="Arial" w:cs="Arial"/>
        </w:rPr>
        <w:t xml:space="preserve"> a compression cap, a central Drucker–Prager yield surface, and a tensile cap. The admissible stress states prior to yielding are contained within the initial surface; once the stress limits are exceeded, the yield surface evolves, defining a new yielding criterion.</w:t>
      </w:r>
    </w:p>
    <w:p w14:paraId="2B9875CE" w14:textId="77777777" w:rsidR="005C6A04" w:rsidRDefault="005C6A04" w:rsidP="00441B6F">
      <w:pPr>
        <w:pStyle w:val="Body"/>
        <w:spacing w:after="0"/>
        <w:rPr>
          <w:rFonts w:ascii="Arial" w:hAnsi="Arial" w:cs="Arial"/>
        </w:rPr>
      </w:pPr>
    </w:p>
    <w:p w14:paraId="5BCA34DF" w14:textId="77777777" w:rsidR="00552CCE" w:rsidRDefault="00552CCE" w:rsidP="00552CCE">
      <w:pPr>
        <w:pStyle w:val="Body"/>
        <w:keepNext/>
        <w:spacing w:after="0"/>
        <w:jc w:val="center"/>
      </w:pPr>
      <w:r>
        <w:rPr>
          <w:rFonts w:ascii="Calibri" w:hAnsi="Calibri" w:cs="Calibri"/>
          <w:noProof/>
          <w:szCs w:val="24"/>
        </w:rPr>
        <w:drawing>
          <wp:inline distT="0" distB="0" distL="0" distR="0" wp14:anchorId="1F38B0F3" wp14:editId="5CE91159">
            <wp:extent cx="3008923" cy="1689280"/>
            <wp:effectExtent l="0" t="0" r="1270" b="6350"/>
            <wp:docPr id="314295750" name="Imagen 1" descr="Gráfico,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95750" name="Imagen 1" descr="Gráfico, Diagrama&#10;&#10;El contenido generado por IA puede ser incorrec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3660" cy="1691939"/>
                    </a:xfrm>
                    <a:prstGeom prst="rect">
                      <a:avLst/>
                    </a:prstGeom>
                    <a:noFill/>
                    <a:ln>
                      <a:noFill/>
                    </a:ln>
                  </pic:spPr>
                </pic:pic>
              </a:graphicData>
            </a:graphic>
          </wp:inline>
        </w:drawing>
      </w:r>
    </w:p>
    <w:p w14:paraId="19F1EBA5" w14:textId="1A32CD01" w:rsidR="005C6A04" w:rsidRPr="00552CCE" w:rsidRDefault="00552CCE" w:rsidP="00552CCE">
      <w:pPr>
        <w:pStyle w:val="Caption"/>
        <w:jc w:val="center"/>
        <w:rPr>
          <w:rFonts w:ascii="Arial" w:hAnsi="Arial" w:cs="Arial"/>
          <w:b/>
          <w:bCs/>
          <w:i w:val="0"/>
          <w:iCs w:val="0"/>
          <w:color w:val="auto"/>
          <w:sz w:val="20"/>
          <w:szCs w:val="22"/>
        </w:rPr>
      </w:pPr>
      <w:bookmarkStart w:id="1" w:name="_Ref221384856"/>
      <w:r w:rsidRPr="00552CCE">
        <w:rPr>
          <w:rFonts w:ascii="Arial" w:hAnsi="Arial" w:cs="Arial"/>
          <w:b/>
          <w:bCs/>
          <w:i w:val="0"/>
          <w:iCs w:val="0"/>
          <w:color w:val="auto"/>
          <w:sz w:val="20"/>
          <w:szCs w:val="22"/>
        </w:rPr>
        <w:t xml:space="preserve">Fig. </w:t>
      </w:r>
      <w:r w:rsidRPr="00552CCE">
        <w:rPr>
          <w:rFonts w:ascii="Arial" w:hAnsi="Arial" w:cs="Arial"/>
          <w:b/>
          <w:bCs/>
          <w:i w:val="0"/>
          <w:iCs w:val="0"/>
          <w:color w:val="auto"/>
          <w:sz w:val="20"/>
          <w:szCs w:val="22"/>
        </w:rPr>
        <w:fldChar w:fldCharType="begin"/>
      </w:r>
      <w:r w:rsidRPr="00552CCE">
        <w:rPr>
          <w:rFonts w:ascii="Arial" w:hAnsi="Arial" w:cs="Arial"/>
          <w:b/>
          <w:bCs/>
          <w:i w:val="0"/>
          <w:iCs w:val="0"/>
          <w:color w:val="auto"/>
          <w:sz w:val="20"/>
          <w:szCs w:val="22"/>
        </w:rPr>
        <w:instrText xml:space="preserve"> SEQ Fig. \* ARABIC </w:instrText>
      </w:r>
      <w:r w:rsidRPr="00552CCE">
        <w:rPr>
          <w:rFonts w:ascii="Arial" w:hAnsi="Arial" w:cs="Arial"/>
          <w:b/>
          <w:bCs/>
          <w:i w:val="0"/>
          <w:iCs w:val="0"/>
          <w:color w:val="auto"/>
          <w:sz w:val="20"/>
          <w:szCs w:val="22"/>
        </w:rPr>
        <w:fldChar w:fldCharType="separate"/>
      </w:r>
      <w:r w:rsidR="00F635DC">
        <w:rPr>
          <w:rFonts w:ascii="Arial" w:hAnsi="Arial" w:cs="Arial"/>
          <w:b/>
          <w:bCs/>
          <w:i w:val="0"/>
          <w:iCs w:val="0"/>
          <w:noProof/>
          <w:color w:val="auto"/>
          <w:sz w:val="20"/>
          <w:szCs w:val="22"/>
        </w:rPr>
        <w:t>2</w:t>
      </w:r>
      <w:r w:rsidRPr="00552CCE">
        <w:rPr>
          <w:rFonts w:ascii="Arial" w:hAnsi="Arial" w:cs="Arial"/>
          <w:b/>
          <w:bCs/>
          <w:i w:val="0"/>
          <w:iCs w:val="0"/>
          <w:color w:val="auto"/>
          <w:sz w:val="20"/>
          <w:szCs w:val="22"/>
        </w:rPr>
        <w:fldChar w:fldCharType="end"/>
      </w:r>
      <w:bookmarkEnd w:id="1"/>
      <w:r>
        <w:rPr>
          <w:rFonts w:ascii="Arial" w:hAnsi="Arial" w:cs="Arial"/>
          <w:b/>
          <w:bCs/>
          <w:i w:val="0"/>
          <w:iCs w:val="0"/>
          <w:color w:val="auto"/>
          <w:sz w:val="20"/>
          <w:szCs w:val="22"/>
        </w:rPr>
        <w:t xml:space="preserve">. </w:t>
      </w:r>
      <w:proofErr w:type="spellStart"/>
      <w:r>
        <w:rPr>
          <w:rFonts w:ascii="Arial" w:hAnsi="Arial" w:cs="Arial"/>
          <w:b/>
          <w:bCs/>
          <w:i w:val="0"/>
          <w:iCs w:val="0"/>
          <w:color w:val="auto"/>
          <w:sz w:val="20"/>
          <w:szCs w:val="22"/>
        </w:rPr>
        <w:t>Microplane</w:t>
      </w:r>
      <w:proofErr w:type="spellEnd"/>
      <w:r>
        <w:rPr>
          <w:rFonts w:ascii="Arial" w:hAnsi="Arial" w:cs="Arial"/>
          <w:b/>
          <w:bCs/>
          <w:i w:val="0"/>
          <w:iCs w:val="0"/>
          <w:color w:val="auto"/>
          <w:sz w:val="20"/>
          <w:szCs w:val="22"/>
        </w:rPr>
        <w:t xml:space="preserve"> model yield surface (adapted from </w:t>
      </w:r>
      <w:proofErr w:type="spellStart"/>
      <w:r>
        <w:rPr>
          <w:rFonts w:ascii="Arial" w:hAnsi="Arial" w:cs="Arial"/>
          <w:b/>
          <w:bCs/>
          <w:i w:val="0"/>
          <w:iCs w:val="0"/>
          <w:color w:val="auto"/>
          <w:sz w:val="20"/>
          <w:szCs w:val="22"/>
        </w:rPr>
        <w:t>Imadeddin</w:t>
      </w:r>
      <w:proofErr w:type="spellEnd"/>
      <w:r>
        <w:rPr>
          <w:rFonts w:ascii="Arial" w:hAnsi="Arial" w:cs="Arial"/>
          <w:b/>
          <w:bCs/>
          <w:i w:val="0"/>
          <w:iCs w:val="0"/>
          <w:color w:val="auto"/>
          <w:sz w:val="20"/>
          <w:szCs w:val="22"/>
        </w:rPr>
        <w:t xml:space="preserve"> et al., 2017)</w:t>
      </w:r>
    </w:p>
    <w:p w14:paraId="1DD70FA4" w14:textId="77777777" w:rsidR="005C6A04" w:rsidRDefault="005C6A04" w:rsidP="00441B6F">
      <w:pPr>
        <w:pStyle w:val="Body"/>
        <w:spacing w:after="0"/>
        <w:rPr>
          <w:rFonts w:ascii="Arial" w:hAnsi="Arial" w:cs="Arial"/>
        </w:rPr>
      </w:pPr>
    </w:p>
    <w:p w14:paraId="5A775311" w14:textId="4C760E17" w:rsidR="005C6A04" w:rsidRDefault="00552CCE" w:rsidP="00441B6F">
      <w:pPr>
        <w:pStyle w:val="Body"/>
        <w:spacing w:after="0"/>
        <w:rPr>
          <w:rFonts w:ascii="Arial" w:hAnsi="Arial" w:cs="Arial"/>
        </w:rPr>
      </w:pPr>
      <w:r w:rsidRPr="00552CCE">
        <w:rPr>
          <w:rFonts w:ascii="Arial" w:hAnsi="Arial" w:cs="Arial"/>
        </w:rPr>
        <w:t>The initial yield surface was defined using three key stress states: uniaxial compression, biaxial compression, and uniaxial tension</w:t>
      </w:r>
      <w:r w:rsidR="00620279">
        <w:rPr>
          <w:rFonts w:ascii="Arial" w:hAnsi="Arial" w:cs="Arial"/>
        </w:rPr>
        <w:t xml:space="preserve"> </w:t>
      </w:r>
      <w:r w:rsidRPr="00552CCE">
        <w:rPr>
          <w:rFonts w:ascii="Arial" w:hAnsi="Arial" w:cs="Arial"/>
        </w:rPr>
        <w:t>(</w:t>
      </w:r>
      <w:r w:rsidR="00620279">
        <w:rPr>
          <w:rFonts w:ascii="Arial" w:hAnsi="Arial" w:cs="Arial"/>
        </w:rPr>
        <w:fldChar w:fldCharType="begin"/>
      </w:r>
      <w:r w:rsidR="00620279">
        <w:rPr>
          <w:rFonts w:ascii="Arial" w:hAnsi="Arial" w:cs="Arial"/>
        </w:rPr>
        <w:instrText xml:space="preserve"> REF _Ref222346180 \h  \* MERGEFORMAT </w:instrText>
      </w:r>
      <w:r w:rsidR="00620279">
        <w:rPr>
          <w:rFonts w:ascii="Arial" w:hAnsi="Arial" w:cs="Arial"/>
        </w:rPr>
      </w:r>
      <w:r w:rsidR="00620279">
        <w:rPr>
          <w:rFonts w:ascii="Arial" w:hAnsi="Arial" w:cs="Arial"/>
        </w:rPr>
        <w:fldChar w:fldCharType="separate"/>
      </w:r>
      <w:r w:rsidR="00F635DC" w:rsidRPr="00F635DC">
        <w:rPr>
          <w:rFonts w:ascii="Arial" w:hAnsi="Arial" w:cs="Arial"/>
        </w:rPr>
        <w:t>Fig. 3</w:t>
      </w:r>
      <w:r w:rsidR="00620279">
        <w:rPr>
          <w:rFonts w:ascii="Arial" w:hAnsi="Arial" w:cs="Arial"/>
        </w:rPr>
        <w:fldChar w:fldCharType="end"/>
      </w:r>
      <w:r w:rsidRPr="00552CCE">
        <w:rPr>
          <w:rFonts w:ascii="Arial" w:hAnsi="Arial" w:cs="Arial"/>
        </w:rPr>
        <w:t>). While these parameters are typically obtained from laboratory testing, in this study they were partially estimated using known material properties and empirical relationships to approximate unavailable data.</w:t>
      </w:r>
    </w:p>
    <w:p w14:paraId="32356665" w14:textId="77777777" w:rsidR="005C6A04" w:rsidRDefault="005C6A04" w:rsidP="00441B6F">
      <w:pPr>
        <w:pStyle w:val="Body"/>
        <w:spacing w:after="0"/>
        <w:rPr>
          <w:rFonts w:ascii="Arial" w:hAnsi="Arial" w:cs="Arial"/>
        </w:rPr>
      </w:pPr>
    </w:p>
    <w:p w14:paraId="2CF7E1BB" w14:textId="77777777" w:rsidR="00552CCE" w:rsidRDefault="00552CCE" w:rsidP="00552CCE">
      <w:pPr>
        <w:pStyle w:val="Body"/>
        <w:keepNext/>
        <w:spacing w:after="0"/>
        <w:jc w:val="center"/>
      </w:pPr>
      <w:r>
        <w:rPr>
          <w:rFonts w:ascii="Arial" w:hAnsi="Arial" w:cs="Arial"/>
          <w:noProof/>
        </w:rPr>
        <w:lastRenderedPageBreak/>
        <w:drawing>
          <wp:inline distT="0" distB="0" distL="0" distR="0" wp14:anchorId="3B246054" wp14:editId="5B569EBE">
            <wp:extent cx="2780030" cy="2115185"/>
            <wp:effectExtent l="0" t="0" r="1270" b="0"/>
            <wp:docPr id="8248353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0030" cy="2115185"/>
                    </a:xfrm>
                    <a:prstGeom prst="rect">
                      <a:avLst/>
                    </a:prstGeom>
                    <a:noFill/>
                  </pic:spPr>
                </pic:pic>
              </a:graphicData>
            </a:graphic>
          </wp:inline>
        </w:drawing>
      </w:r>
    </w:p>
    <w:p w14:paraId="3DD6DC0F" w14:textId="3AF0B0AC" w:rsidR="00552CCE" w:rsidRPr="00552CCE" w:rsidRDefault="00552CCE" w:rsidP="00552CCE">
      <w:pPr>
        <w:pStyle w:val="Caption"/>
        <w:jc w:val="center"/>
        <w:rPr>
          <w:rFonts w:ascii="Arial" w:hAnsi="Arial" w:cs="Arial"/>
          <w:b/>
          <w:bCs/>
          <w:i w:val="0"/>
          <w:iCs w:val="0"/>
          <w:color w:val="auto"/>
          <w:sz w:val="20"/>
          <w:szCs w:val="22"/>
        </w:rPr>
      </w:pPr>
      <w:bookmarkStart w:id="2" w:name="_Ref222346180"/>
      <w:r w:rsidRPr="00552CCE">
        <w:rPr>
          <w:rFonts w:ascii="Arial" w:hAnsi="Arial" w:cs="Arial"/>
          <w:b/>
          <w:bCs/>
          <w:i w:val="0"/>
          <w:iCs w:val="0"/>
          <w:color w:val="auto"/>
          <w:sz w:val="20"/>
          <w:szCs w:val="22"/>
        </w:rPr>
        <w:t xml:space="preserve">Fig. </w:t>
      </w:r>
      <w:r w:rsidRPr="00552CCE">
        <w:rPr>
          <w:rFonts w:ascii="Arial" w:hAnsi="Arial" w:cs="Arial"/>
          <w:b/>
          <w:bCs/>
          <w:i w:val="0"/>
          <w:iCs w:val="0"/>
          <w:color w:val="auto"/>
          <w:sz w:val="20"/>
          <w:szCs w:val="22"/>
        </w:rPr>
        <w:fldChar w:fldCharType="begin"/>
      </w:r>
      <w:r w:rsidRPr="00552CCE">
        <w:rPr>
          <w:rFonts w:ascii="Arial" w:hAnsi="Arial" w:cs="Arial"/>
          <w:b/>
          <w:bCs/>
          <w:i w:val="0"/>
          <w:iCs w:val="0"/>
          <w:color w:val="auto"/>
          <w:sz w:val="20"/>
          <w:szCs w:val="22"/>
        </w:rPr>
        <w:instrText xml:space="preserve"> SEQ Fig. \* ARABIC </w:instrText>
      </w:r>
      <w:r w:rsidRPr="00552CCE">
        <w:rPr>
          <w:rFonts w:ascii="Arial" w:hAnsi="Arial" w:cs="Arial"/>
          <w:b/>
          <w:bCs/>
          <w:i w:val="0"/>
          <w:iCs w:val="0"/>
          <w:color w:val="auto"/>
          <w:sz w:val="20"/>
          <w:szCs w:val="22"/>
        </w:rPr>
        <w:fldChar w:fldCharType="separate"/>
      </w:r>
      <w:r w:rsidR="00F635DC">
        <w:rPr>
          <w:rFonts w:ascii="Arial" w:hAnsi="Arial" w:cs="Arial"/>
          <w:b/>
          <w:bCs/>
          <w:i w:val="0"/>
          <w:iCs w:val="0"/>
          <w:noProof/>
          <w:color w:val="auto"/>
          <w:sz w:val="20"/>
          <w:szCs w:val="22"/>
        </w:rPr>
        <w:t>3</w:t>
      </w:r>
      <w:r w:rsidRPr="00552CCE">
        <w:rPr>
          <w:rFonts w:ascii="Arial" w:hAnsi="Arial" w:cs="Arial"/>
          <w:b/>
          <w:bCs/>
          <w:i w:val="0"/>
          <w:iCs w:val="0"/>
          <w:color w:val="auto"/>
          <w:sz w:val="20"/>
          <w:szCs w:val="22"/>
        </w:rPr>
        <w:fldChar w:fldCharType="end"/>
      </w:r>
      <w:bookmarkEnd w:id="2"/>
      <w:r>
        <w:rPr>
          <w:rFonts w:ascii="Arial" w:hAnsi="Arial" w:cs="Arial"/>
          <w:b/>
          <w:bCs/>
          <w:i w:val="0"/>
          <w:iCs w:val="0"/>
          <w:color w:val="auto"/>
          <w:sz w:val="20"/>
          <w:szCs w:val="22"/>
        </w:rPr>
        <w:t xml:space="preserve">. </w:t>
      </w:r>
      <w:bookmarkStart w:id="3" w:name="_Ref216983367"/>
      <w:r w:rsidRPr="00552CCE">
        <w:rPr>
          <w:rFonts w:ascii="Arial" w:hAnsi="Arial" w:cs="Arial"/>
          <w:b/>
          <w:bCs/>
          <w:i w:val="0"/>
          <w:iCs w:val="0"/>
          <w:color w:val="auto"/>
          <w:sz w:val="20"/>
          <w:szCs w:val="22"/>
        </w:rPr>
        <w:t xml:space="preserve">Representation of different stress states as points on the yield surface (adapted from </w:t>
      </w:r>
      <w:proofErr w:type="spellStart"/>
      <w:r w:rsidRPr="00552CCE">
        <w:rPr>
          <w:rFonts w:ascii="Arial" w:hAnsi="Arial" w:cs="Arial"/>
          <w:b/>
          <w:bCs/>
          <w:i w:val="0"/>
          <w:iCs w:val="0"/>
          <w:color w:val="auto"/>
          <w:sz w:val="20"/>
          <w:szCs w:val="22"/>
        </w:rPr>
        <w:t>Imadeddin</w:t>
      </w:r>
      <w:proofErr w:type="spellEnd"/>
      <w:r w:rsidRPr="00552CCE">
        <w:rPr>
          <w:rFonts w:ascii="Arial" w:hAnsi="Arial" w:cs="Arial"/>
          <w:b/>
          <w:bCs/>
          <w:i w:val="0"/>
          <w:iCs w:val="0"/>
          <w:color w:val="auto"/>
          <w:sz w:val="20"/>
          <w:szCs w:val="22"/>
        </w:rPr>
        <w:t xml:space="preserve"> et al., 2017)</w:t>
      </w:r>
      <w:bookmarkEnd w:id="3"/>
    </w:p>
    <w:p w14:paraId="0A7C65CD" w14:textId="0D700C6B" w:rsidR="00996702" w:rsidRDefault="00552CCE" w:rsidP="00552CCE">
      <w:pPr>
        <w:tabs>
          <w:tab w:val="left" w:pos="1185"/>
        </w:tabs>
        <w:spacing w:before="240" w:after="120"/>
        <w:jc w:val="both"/>
        <w:rPr>
          <w:rFonts w:ascii="Arial" w:hAnsi="Arial" w:cs="Arial"/>
        </w:rPr>
      </w:pPr>
      <w:r w:rsidRPr="00552CCE">
        <w:rPr>
          <w:rFonts w:ascii="Arial" w:hAnsi="Arial" w:cs="Arial"/>
        </w:rPr>
        <w:t xml:space="preserve">The parameters required for model implementation are summarized in </w:t>
      </w:r>
      <w:r w:rsidRPr="00552CCE">
        <w:rPr>
          <w:rFonts w:ascii="Arial" w:hAnsi="Arial" w:cs="Arial"/>
        </w:rPr>
        <w:fldChar w:fldCharType="begin"/>
      </w:r>
      <w:r w:rsidRPr="00552CCE">
        <w:rPr>
          <w:rFonts w:ascii="Arial" w:hAnsi="Arial" w:cs="Arial"/>
        </w:rPr>
        <w:instrText xml:space="preserve"> REF _Ref216009974 \h  \* MERGEFORMAT </w:instrText>
      </w:r>
      <w:r w:rsidRPr="00552CCE">
        <w:rPr>
          <w:rFonts w:ascii="Arial" w:hAnsi="Arial" w:cs="Arial"/>
        </w:rPr>
      </w:r>
      <w:r w:rsidRPr="00552CCE">
        <w:rPr>
          <w:rFonts w:ascii="Arial" w:hAnsi="Arial" w:cs="Arial"/>
        </w:rPr>
        <w:fldChar w:fldCharType="separate"/>
      </w:r>
      <w:r w:rsidR="00F635DC">
        <w:rPr>
          <w:rFonts w:ascii="Arial" w:hAnsi="Arial" w:cs="Arial"/>
          <w:b/>
          <w:bCs/>
          <w:lang w:val="es-ES"/>
        </w:rPr>
        <w:t>¡Error! No se encuentra el origen de la referencia.</w:t>
      </w:r>
      <w:r w:rsidRPr="00552CCE">
        <w:rPr>
          <w:rFonts w:ascii="Arial" w:hAnsi="Arial" w:cs="Arial"/>
        </w:rPr>
        <w:fldChar w:fldCharType="end"/>
      </w:r>
      <w:r w:rsidRPr="00552CCE">
        <w:rPr>
          <w:rFonts w:ascii="Arial" w:hAnsi="Arial" w:cs="Arial"/>
        </w:rPr>
        <w:t>, corresponding to different stages of the constitutive formulation. Although compressive and tensile strengths are generally determined experimentally, reasonable estimates may be obtained using empirical expressions, as described herein.</w:t>
      </w:r>
    </w:p>
    <w:p w14:paraId="52361AA6" w14:textId="77777777" w:rsidR="00996702" w:rsidRPr="00552CCE" w:rsidRDefault="00996702" w:rsidP="00552CCE">
      <w:pPr>
        <w:tabs>
          <w:tab w:val="left" w:pos="1185"/>
        </w:tabs>
        <w:spacing w:before="240" w:after="120"/>
        <w:jc w:val="both"/>
        <w:rPr>
          <w:rFonts w:ascii="Arial" w:hAnsi="Arial" w:cs="Arial"/>
        </w:rPr>
      </w:pPr>
    </w:p>
    <w:p w14:paraId="474F6FB8" w14:textId="17F33219" w:rsidR="00996702" w:rsidRPr="00996702" w:rsidRDefault="00996702" w:rsidP="00996702">
      <w:pPr>
        <w:pStyle w:val="Caption"/>
        <w:keepNext/>
        <w:jc w:val="center"/>
        <w:rPr>
          <w:rFonts w:ascii="Arial" w:hAnsi="Arial"/>
          <w:b/>
          <w:i w:val="0"/>
          <w:iCs w:val="0"/>
          <w:color w:val="auto"/>
          <w:sz w:val="20"/>
          <w:szCs w:val="20"/>
        </w:rPr>
      </w:pPr>
      <w:bookmarkStart w:id="4" w:name="_Ref222348139"/>
      <w:r w:rsidRPr="00996702">
        <w:rPr>
          <w:rFonts w:ascii="Arial" w:hAnsi="Arial"/>
          <w:b/>
          <w:i w:val="0"/>
          <w:iCs w:val="0"/>
          <w:color w:val="auto"/>
          <w:sz w:val="20"/>
          <w:szCs w:val="20"/>
        </w:rPr>
        <w:t xml:space="preserve">Table </w:t>
      </w:r>
      <w:r w:rsidRPr="00996702">
        <w:rPr>
          <w:rFonts w:ascii="Arial" w:hAnsi="Arial"/>
          <w:b/>
          <w:i w:val="0"/>
          <w:iCs w:val="0"/>
          <w:color w:val="auto"/>
          <w:sz w:val="20"/>
          <w:szCs w:val="20"/>
        </w:rPr>
        <w:fldChar w:fldCharType="begin"/>
      </w:r>
      <w:r w:rsidRPr="00996702">
        <w:rPr>
          <w:rFonts w:ascii="Arial" w:hAnsi="Arial"/>
          <w:b/>
          <w:i w:val="0"/>
          <w:iCs w:val="0"/>
          <w:color w:val="auto"/>
          <w:sz w:val="20"/>
          <w:szCs w:val="20"/>
        </w:rPr>
        <w:instrText xml:space="preserve"> SEQ Table \* ARABIC </w:instrText>
      </w:r>
      <w:r w:rsidRPr="00996702">
        <w:rPr>
          <w:rFonts w:ascii="Arial" w:hAnsi="Arial"/>
          <w:b/>
          <w:i w:val="0"/>
          <w:iCs w:val="0"/>
          <w:color w:val="auto"/>
          <w:sz w:val="20"/>
          <w:szCs w:val="20"/>
        </w:rPr>
        <w:fldChar w:fldCharType="separate"/>
      </w:r>
      <w:r w:rsidR="00F635DC">
        <w:rPr>
          <w:rFonts w:ascii="Arial" w:hAnsi="Arial"/>
          <w:b/>
          <w:i w:val="0"/>
          <w:iCs w:val="0"/>
          <w:noProof/>
          <w:color w:val="auto"/>
          <w:sz w:val="20"/>
          <w:szCs w:val="20"/>
        </w:rPr>
        <w:t>1</w:t>
      </w:r>
      <w:r w:rsidRPr="00996702">
        <w:rPr>
          <w:rFonts w:ascii="Arial" w:hAnsi="Arial"/>
          <w:b/>
          <w:i w:val="0"/>
          <w:iCs w:val="0"/>
          <w:color w:val="auto"/>
          <w:sz w:val="20"/>
          <w:szCs w:val="20"/>
        </w:rPr>
        <w:fldChar w:fldCharType="end"/>
      </w:r>
      <w:bookmarkEnd w:id="4"/>
      <w:r w:rsidRPr="00996702">
        <w:rPr>
          <w:rFonts w:ascii="Arial" w:hAnsi="Arial"/>
          <w:b/>
          <w:i w:val="0"/>
          <w:iCs w:val="0"/>
          <w:color w:val="auto"/>
          <w:sz w:val="20"/>
          <w:szCs w:val="20"/>
        </w:rPr>
        <w:t>.</w:t>
      </w:r>
      <w:r>
        <w:rPr>
          <w:rFonts w:ascii="Arial" w:hAnsi="Arial"/>
          <w:b/>
          <w:i w:val="0"/>
          <w:iCs w:val="0"/>
          <w:color w:val="auto"/>
          <w:sz w:val="20"/>
          <w:szCs w:val="20"/>
        </w:rPr>
        <w:t xml:space="preserve"> </w:t>
      </w:r>
      <w:r w:rsidRPr="00996702">
        <w:rPr>
          <w:rFonts w:ascii="Arial" w:hAnsi="Arial"/>
          <w:b/>
          <w:i w:val="0"/>
          <w:iCs w:val="0"/>
          <w:color w:val="auto"/>
          <w:sz w:val="20"/>
          <w:szCs w:val="20"/>
        </w:rPr>
        <w:t xml:space="preserve">Parameters required for calibration of the coupled damage – plasticity </w:t>
      </w:r>
      <w:proofErr w:type="spellStart"/>
      <w:r w:rsidRPr="00996702">
        <w:rPr>
          <w:rFonts w:ascii="Arial" w:hAnsi="Arial"/>
          <w:b/>
          <w:i w:val="0"/>
          <w:iCs w:val="0"/>
          <w:color w:val="auto"/>
          <w:sz w:val="20"/>
          <w:szCs w:val="20"/>
        </w:rPr>
        <w:t>microplane</w:t>
      </w:r>
      <w:proofErr w:type="spellEnd"/>
      <w:r w:rsidRPr="00996702">
        <w:rPr>
          <w:rFonts w:ascii="Arial" w:hAnsi="Arial"/>
          <w:b/>
          <w:i w:val="0"/>
          <w:iCs w:val="0"/>
          <w:color w:val="auto"/>
          <w:sz w:val="20"/>
          <w:szCs w:val="20"/>
        </w:rPr>
        <w:t xml:space="preserve"> model (</w:t>
      </w:r>
      <w:proofErr w:type="spellStart"/>
      <w:r w:rsidRPr="00996702">
        <w:rPr>
          <w:rFonts w:ascii="Arial" w:hAnsi="Arial"/>
          <w:b/>
          <w:i w:val="0"/>
          <w:iCs w:val="0"/>
          <w:color w:val="auto"/>
          <w:sz w:val="20"/>
          <w:szCs w:val="20"/>
        </w:rPr>
        <w:t>Imadeddin</w:t>
      </w:r>
      <w:proofErr w:type="spellEnd"/>
      <w:r w:rsidRPr="00996702">
        <w:rPr>
          <w:rFonts w:ascii="Arial" w:hAnsi="Arial"/>
          <w:b/>
          <w:i w:val="0"/>
          <w:iCs w:val="0"/>
          <w:color w:val="auto"/>
          <w:sz w:val="20"/>
          <w:szCs w:val="20"/>
        </w:rPr>
        <w:t xml:space="preserve"> et al., 2017)</w:t>
      </w:r>
    </w:p>
    <w:tbl>
      <w:tblPr>
        <w:tblW w:w="8208"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3544"/>
        <w:gridCol w:w="1985"/>
        <w:gridCol w:w="1559"/>
        <w:gridCol w:w="1120"/>
      </w:tblGrid>
      <w:tr w:rsidR="00552CCE" w:rsidRPr="00DC3180" w14:paraId="52E19D9D" w14:textId="77777777" w:rsidTr="00CD4D8C">
        <w:trPr>
          <w:jc w:val="center"/>
        </w:trPr>
        <w:tc>
          <w:tcPr>
            <w:tcW w:w="3544" w:type="dxa"/>
            <w:tcBorders>
              <w:bottom w:val="single" w:sz="4" w:space="0" w:color="auto"/>
            </w:tcBorders>
          </w:tcPr>
          <w:p w14:paraId="6DA37620" w14:textId="2571F233" w:rsidR="00552CCE" w:rsidRPr="00DC3180" w:rsidRDefault="00552CCE" w:rsidP="00991F48">
            <w:pPr>
              <w:jc w:val="both"/>
              <w:rPr>
                <w:rFonts w:ascii="Arial" w:hAnsi="Arial"/>
                <w:b/>
                <w:bCs/>
              </w:rPr>
            </w:pPr>
            <w:r w:rsidRPr="00DC3180">
              <w:rPr>
                <w:rFonts w:ascii="Arial" w:hAnsi="Arial"/>
                <w:b/>
              </w:rPr>
              <w:t>Pa</w:t>
            </w:r>
            <w:r>
              <w:rPr>
                <w:rFonts w:ascii="Arial" w:hAnsi="Arial"/>
                <w:b/>
              </w:rPr>
              <w:t>rameter</w:t>
            </w:r>
          </w:p>
        </w:tc>
        <w:tc>
          <w:tcPr>
            <w:tcW w:w="1985" w:type="dxa"/>
            <w:tcBorders>
              <w:bottom w:val="single" w:sz="4" w:space="0" w:color="auto"/>
            </w:tcBorders>
          </w:tcPr>
          <w:p w14:paraId="30513089" w14:textId="59FEFDE9" w:rsidR="00552CCE" w:rsidRPr="00DC3180" w:rsidRDefault="00552CCE" w:rsidP="00991F48">
            <w:pPr>
              <w:jc w:val="both"/>
              <w:rPr>
                <w:rFonts w:ascii="Arial" w:hAnsi="Arial"/>
                <w:b/>
                <w:bCs/>
              </w:rPr>
            </w:pPr>
            <w:r>
              <w:rPr>
                <w:rFonts w:ascii="Arial" w:hAnsi="Arial"/>
                <w:b/>
                <w:bCs/>
              </w:rPr>
              <w:t>Stage</w:t>
            </w:r>
          </w:p>
        </w:tc>
        <w:tc>
          <w:tcPr>
            <w:tcW w:w="1559" w:type="dxa"/>
            <w:tcBorders>
              <w:bottom w:val="single" w:sz="4" w:space="0" w:color="auto"/>
            </w:tcBorders>
          </w:tcPr>
          <w:p w14:paraId="32F7A4A9" w14:textId="2CE65D60" w:rsidR="00552CCE" w:rsidRPr="00DC3180" w:rsidRDefault="00552CCE" w:rsidP="00CD4D8C">
            <w:pPr>
              <w:jc w:val="center"/>
              <w:rPr>
                <w:rFonts w:ascii="Arial" w:hAnsi="Arial"/>
                <w:b/>
                <w:bCs/>
              </w:rPr>
            </w:pPr>
            <w:r>
              <w:rPr>
                <w:rFonts w:ascii="Arial" w:hAnsi="Arial"/>
                <w:b/>
                <w:bCs/>
              </w:rPr>
              <w:t>Symbol</w:t>
            </w:r>
          </w:p>
        </w:tc>
        <w:tc>
          <w:tcPr>
            <w:tcW w:w="1120" w:type="dxa"/>
            <w:tcBorders>
              <w:bottom w:val="single" w:sz="4" w:space="0" w:color="auto"/>
            </w:tcBorders>
          </w:tcPr>
          <w:p w14:paraId="6174A4C2" w14:textId="2DC3711C" w:rsidR="00552CCE" w:rsidRPr="00DC3180" w:rsidRDefault="00552CCE" w:rsidP="00991F48">
            <w:pPr>
              <w:jc w:val="both"/>
              <w:rPr>
                <w:rFonts w:ascii="Arial" w:hAnsi="Arial"/>
                <w:b/>
                <w:bCs/>
              </w:rPr>
            </w:pPr>
            <w:r>
              <w:rPr>
                <w:rFonts w:ascii="Arial" w:hAnsi="Arial"/>
                <w:b/>
                <w:bCs/>
              </w:rPr>
              <w:t>Unit</w:t>
            </w:r>
          </w:p>
        </w:tc>
      </w:tr>
      <w:tr w:rsidR="00F927C0" w:rsidRPr="00DC3180" w14:paraId="651397D4" w14:textId="77777777" w:rsidTr="00E70CA8">
        <w:trPr>
          <w:trHeight w:val="56"/>
          <w:jc w:val="center"/>
        </w:trPr>
        <w:tc>
          <w:tcPr>
            <w:tcW w:w="3544" w:type="dxa"/>
            <w:tcBorders>
              <w:bottom w:val="nil"/>
            </w:tcBorders>
          </w:tcPr>
          <w:p w14:paraId="0E996C6A" w14:textId="18E0870A" w:rsidR="00F927C0" w:rsidRPr="00F927C0" w:rsidRDefault="00F927C0" w:rsidP="00F927C0">
            <w:pPr>
              <w:jc w:val="both"/>
              <w:rPr>
                <w:rFonts w:ascii="Arial" w:hAnsi="Arial" w:cs="Arial"/>
              </w:rPr>
            </w:pPr>
            <w:r w:rsidRPr="00F927C0">
              <w:rPr>
                <w:rFonts w:ascii="Arial" w:hAnsi="Arial" w:cs="Arial"/>
              </w:rPr>
              <w:t>Uniaxial compressive stress</w:t>
            </w:r>
          </w:p>
        </w:tc>
        <w:tc>
          <w:tcPr>
            <w:tcW w:w="1985" w:type="dxa"/>
            <w:tcBorders>
              <w:bottom w:val="nil"/>
            </w:tcBorders>
          </w:tcPr>
          <w:p w14:paraId="1A5AA509" w14:textId="2696692E" w:rsidR="00F927C0" w:rsidRPr="00F927C0" w:rsidRDefault="00F927C0" w:rsidP="00F927C0">
            <w:pPr>
              <w:jc w:val="both"/>
              <w:rPr>
                <w:rFonts w:ascii="Arial" w:hAnsi="Arial" w:cs="Arial"/>
              </w:rPr>
            </w:pPr>
            <w:r w:rsidRPr="00F927C0">
              <w:rPr>
                <w:rFonts w:ascii="Arial" w:hAnsi="Arial" w:cs="Arial"/>
              </w:rPr>
              <w:t>Yield surface</w:t>
            </w:r>
          </w:p>
        </w:tc>
        <w:tc>
          <w:tcPr>
            <w:tcW w:w="1559" w:type="dxa"/>
            <w:tcBorders>
              <w:bottom w:val="nil"/>
            </w:tcBorders>
          </w:tcPr>
          <w:p w14:paraId="61733435" w14:textId="3140C465" w:rsidR="00F927C0" w:rsidRPr="00CD4D8C" w:rsidRDefault="00256F34" w:rsidP="00F927C0">
            <w:pPr>
              <w:jc w:val="both"/>
              <w:rPr>
                <w:rFonts w:ascii="Arial" w:hAnsi="Arial"/>
                <w:i/>
              </w:rPr>
            </w:pPr>
            <m:oMathPara>
              <m:oMathParaPr>
                <m:jc m:val="center"/>
              </m:oMathParaPr>
              <m:oMath>
                <m:sSub>
                  <m:sSubPr>
                    <m:ctrlPr>
                      <w:rPr>
                        <w:rFonts w:ascii="Cambria Math" w:hAnsi="Cambria Math"/>
                        <w:i/>
                      </w:rPr>
                    </m:ctrlPr>
                  </m:sSubPr>
                  <m:e>
                    <m:r>
                      <w:rPr>
                        <w:rFonts w:ascii="Cambria Math" w:hAnsi="Cambria Math"/>
                      </w:rPr>
                      <m:t>f</m:t>
                    </m:r>
                  </m:e>
                  <m:sub>
                    <m:r>
                      <w:rPr>
                        <w:rFonts w:ascii="Cambria Math" w:hAnsi="Cambria Math"/>
                      </w:rPr>
                      <m:t>C</m:t>
                    </m:r>
                  </m:sub>
                </m:sSub>
              </m:oMath>
            </m:oMathPara>
          </w:p>
        </w:tc>
        <w:tc>
          <w:tcPr>
            <w:tcW w:w="1120" w:type="dxa"/>
            <w:tcBorders>
              <w:bottom w:val="nil"/>
            </w:tcBorders>
          </w:tcPr>
          <w:p w14:paraId="1BA6B251" w14:textId="4D72D0AE" w:rsidR="00F927C0" w:rsidRPr="00CD4D8C" w:rsidRDefault="00F927C0" w:rsidP="00F927C0">
            <w:pPr>
              <w:jc w:val="both"/>
              <w:rPr>
                <w:rFonts w:ascii="Arial" w:hAnsi="Arial"/>
              </w:rPr>
            </w:pPr>
            <w:proofErr w:type="spellStart"/>
            <w:r w:rsidRPr="00CD4D8C">
              <w:rPr>
                <w:rFonts w:ascii="Arial" w:hAnsi="Arial"/>
              </w:rPr>
              <w:t>Mpa</w:t>
            </w:r>
            <w:proofErr w:type="spellEnd"/>
          </w:p>
        </w:tc>
      </w:tr>
      <w:tr w:rsidR="00F927C0" w:rsidRPr="00DC3180" w14:paraId="5C6B6BD6" w14:textId="77777777" w:rsidTr="00E70CA8">
        <w:trPr>
          <w:jc w:val="center"/>
        </w:trPr>
        <w:tc>
          <w:tcPr>
            <w:tcW w:w="3544" w:type="dxa"/>
            <w:tcBorders>
              <w:top w:val="nil"/>
              <w:bottom w:val="nil"/>
            </w:tcBorders>
          </w:tcPr>
          <w:p w14:paraId="0FE01629" w14:textId="13D9BAA5" w:rsidR="00F927C0" w:rsidRPr="00F927C0" w:rsidRDefault="00F927C0" w:rsidP="00F927C0">
            <w:pPr>
              <w:jc w:val="both"/>
              <w:rPr>
                <w:rFonts w:ascii="Arial" w:hAnsi="Arial" w:cs="Arial"/>
              </w:rPr>
            </w:pPr>
            <w:r w:rsidRPr="00F927C0">
              <w:rPr>
                <w:rFonts w:ascii="Arial" w:hAnsi="Arial" w:cs="Arial"/>
              </w:rPr>
              <w:t>Biaxial compressive stress</w:t>
            </w:r>
          </w:p>
        </w:tc>
        <w:tc>
          <w:tcPr>
            <w:tcW w:w="1985" w:type="dxa"/>
            <w:tcBorders>
              <w:top w:val="nil"/>
              <w:bottom w:val="nil"/>
            </w:tcBorders>
          </w:tcPr>
          <w:p w14:paraId="41246ABA" w14:textId="734DE1AD" w:rsidR="00F927C0" w:rsidRPr="00DC3180" w:rsidRDefault="00F927C0" w:rsidP="00F927C0">
            <w:pPr>
              <w:jc w:val="both"/>
              <w:rPr>
                <w:rFonts w:ascii="Arial" w:hAnsi="Arial" w:cs="Arial"/>
              </w:rPr>
            </w:pPr>
            <w:r w:rsidRPr="00F927C0">
              <w:rPr>
                <w:rFonts w:ascii="Arial" w:hAnsi="Arial" w:cs="Arial"/>
              </w:rPr>
              <w:t>Yield surface</w:t>
            </w:r>
          </w:p>
        </w:tc>
        <w:tc>
          <w:tcPr>
            <w:tcW w:w="1559" w:type="dxa"/>
            <w:tcBorders>
              <w:top w:val="nil"/>
              <w:bottom w:val="nil"/>
            </w:tcBorders>
          </w:tcPr>
          <w:p w14:paraId="22BEEB34" w14:textId="738F0E79" w:rsidR="00F927C0" w:rsidRPr="00DC3180" w:rsidRDefault="00256F34" w:rsidP="00F927C0">
            <w:pPr>
              <w:jc w:val="both"/>
              <w:rPr>
                <w:rFonts w:ascii="Arial" w:hAnsi="Arial" w:cs="Arial"/>
              </w:rPr>
            </w:pPr>
            <m:oMathPara>
              <m:oMath>
                <m:sSub>
                  <m:sSubPr>
                    <m:ctrlPr>
                      <w:rPr>
                        <w:rFonts w:ascii="Cambria Math" w:hAnsi="Cambria Math"/>
                        <w:i/>
                      </w:rPr>
                    </m:ctrlPr>
                  </m:sSubPr>
                  <m:e>
                    <m:r>
                      <w:rPr>
                        <w:rFonts w:ascii="Cambria Math" w:hAnsi="Cambria Math"/>
                      </w:rPr>
                      <m:t>f</m:t>
                    </m:r>
                  </m:e>
                  <m:sub>
                    <m:r>
                      <w:rPr>
                        <w:rFonts w:ascii="Cambria Math" w:hAnsi="Cambria Math"/>
                      </w:rPr>
                      <m:t>b</m:t>
                    </m:r>
                  </m:sub>
                </m:sSub>
              </m:oMath>
            </m:oMathPara>
          </w:p>
        </w:tc>
        <w:tc>
          <w:tcPr>
            <w:tcW w:w="1120" w:type="dxa"/>
            <w:tcBorders>
              <w:top w:val="nil"/>
              <w:bottom w:val="nil"/>
            </w:tcBorders>
          </w:tcPr>
          <w:p w14:paraId="548DBBD3" w14:textId="1E5E3712" w:rsidR="00F927C0" w:rsidRPr="00DC3180" w:rsidRDefault="00F927C0" w:rsidP="00F927C0">
            <w:pPr>
              <w:jc w:val="both"/>
              <w:rPr>
                <w:rFonts w:ascii="Arial" w:hAnsi="Arial"/>
              </w:rPr>
            </w:pPr>
            <w:proofErr w:type="spellStart"/>
            <w:r>
              <w:rPr>
                <w:rFonts w:ascii="Arial" w:hAnsi="Arial"/>
              </w:rPr>
              <w:t>Mpa</w:t>
            </w:r>
            <w:proofErr w:type="spellEnd"/>
          </w:p>
        </w:tc>
      </w:tr>
      <w:tr w:rsidR="00F927C0" w:rsidRPr="00DC3180" w14:paraId="059017FA" w14:textId="77777777" w:rsidTr="00E70CA8">
        <w:trPr>
          <w:jc w:val="center"/>
        </w:trPr>
        <w:tc>
          <w:tcPr>
            <w:tcW w:w="3544" w:type="dxa"/>
            <w:tcBorders>
              <w:top w:val="nil"/>
              <w:bottom w:val="nil"/>
            </w:tcBorders>
          </w:tcPr>
          <w:p w14:paraId="5A86D276" w14:textId="1EE68C08" w:rsidR="00F927C0" w:rsidRPr="00F927C0" w:rsidRDefault="00F927C0" w:rsidP="00F927C0">
            <w:pPr>
              <w:jc w:val="both"/>
              <w:rPr>
                <w:rFonts w:ascii="Arial" w:hAnsi="Arial" w:cs="Arial"/>
              </w:rPr>
            </w:pPr>
            <w:r w:rsidRPr="00F927C0">
              <w:rPr>
                <w:rFonts w:ascii="Arial" w:hAnsi="Arial" w:cs="Arial"/>
              </w:rPr>
              <w:t>Uniaxial tensile stress</w:t>
            </w:r>
          </w:p>
        </w:tc>
        <w:tc>
          <w:tcPr>
            <w:tcW w:w="1985" w:type="dxa"/>
            <w:tcBorders>
              <w:top w:val="nil"/>
              <w:bottom w:val="nil"/>
            </w:tcBorders>
          </w:tcPr>
          <w:p w14:paraId="2054128C" w14:textId="0DD78D22" w:rsidR="00F927C0" w:rsidRPr="00F927C0" w:rsidRDefault="00F927C0" w:rsidP="00F927C0">
            <w:pPr>
              <w:jc w:val="both"/>
              <w:rPr>
                <w:rFonts w:ascii="Arial" w:hAnsi="Arial" w:cs="Arial"/>
              </w:rPr>
            </w:pPr>
            <w:r w:rsidRPr="00F927C0">
              <w:rPr>
                <w:rFonts w:ascii="Arial" w:hAnsi="Arial" w:cs="Arial"/>
              </w:rPr>
              <w:t>Yield surface</w:t>
            </w:r>
          </w:p>
        </w:tc>
        <w:tc>
          <w:tcPr>
            <w:tcW w:w="1559" w:type="dxa"/>
            <w:tcBorders>
              <w:top w:val="nil"/>
              <w:bottom w:val="nil"/>
            </w:tcBorders>
          </w:tcPr>
          <w:p w14:paraId="0144DCD3" w14:textId="5B954725" w:rsidR="00F927C0" w:rsidRPr="00DC3180" w:rsidRDefault="00256F34" w:rsidP="00F927C0">
            <w:pPr>
              <w:jc w:val="both"/>
              <w:rPr>
                <w:rFonts w:ascii="Arial" w:hAnsi="Arial"/>
              </w:rPr>
            </w:pPr>
            <m:oMathPara>
              <m:oMath>
                <m:sSub>
                  <m:sSubPr>
                    <m:ctrlPr>
                      <w:rPr>
                        <w:rFonts w:ascii="Cambria Math" w:hAnsi="Cambria Math"/>
                        <w:i/>
                      </w:rPr>
                    </m:ctrlPr>
                  </m:sSubPr>
                  <m:e>
                    <m:r>
                      <w:rPr>
                        <w:rFonts w:ascii="Cambria Math" w:hAnsi="Cambria Math"/>
                      </w:rPr>
                      <m:t>f</m:t>
                    </m:r>
                  </m:e>
                  <m:sub>
                    <m:r>
                      <w:rPr>
                        <w:rFonts w:ascii="Cambria Math" w:hAnsi="Cambria Math"/>
                      </w:rPr>
                      <m:t>t</m:t>
                    </m:r>
                  </m:sub>
                </m:sSub>
              </m:oMath>
            </m:oMathPara>
          </w:p>
        </w:tc>
        <w:tc>
          <w:tcPr>
            <w:tcW w:w="1120" w:type="dxa"/>
            <w:tcBorders>
              <w:top w:val="nil"/>
              <w:bottom w:val="nil"/>
            </w:tcBorders>
          </w:tcPr>
          <w:p w14:paraId="099A753B" w14:textId="335E43C2" w:rsidR="00F927C0" w:rsidRPr="00DC3180" w:rsidRDefault="00F927C0" w:rsidP="00F927C0">
            <w:pPr>
              <w:jc w:val="both"/>
              <w:rPr>
                <w:rFonts w:ascii="Arial" w:hAnsi="Arial" w:cs="Arial"/>
              </w:rPr>
            </w:pPr>
            <w:proofErr w:type="spellStart"/>
            <w:r>
              <w:rPr>
                <w:rFonts w:ascii="Arial" w:hAnsi="Arial" w:cs="Arial"/>
              </w:rPr>
              <w:t>Mpa</w:t>
            </w:r>
            <w:proofErr w:type="spellEnd"/>
          </w:p>
        </w:tc>
      </w:tr>
      <w:tr w:rsidR="00F927C0" w:rsidRPr="00DC3180" w14:paraId="16242BA7" w14:textId="77777777" w:rsidTr="00E70CA8">
        <w:trPr>
          <w:jc w:val="center"/>
        </w:trPr>
        <w:tc>
          <w:tcPr>
            <w:tcW w:w="3544" w:type="dxa"/>
            <w:tcBorders>
              <w:top w:val="nil"/>
              <w:bottom w:val="nil"/>
            </w:tcBorders>
          </w:tcPr>
          <w:p w14:paraId="03F48680" w14:textId="6BC8B9FA" w:rsidR="00F927C0" w:rsidRPr="00F927C0" w:rsidRDefault="00F927C0" w:rsidP="00F927C0">
            <w:pPr>
              <w:jc w:val="both"/>
              <w:rPr>
                <w:rFonts w:ascii="Arial" w:hAnsi="Arial" w:cs="Arial"/>
              </w:rPr>
            </w:pPr>
            <w:r w:rsidRPr="00F927C0">
              <w:rPr>
                <w:rFonts w:ascii="Arial" w:hAnsi="Arial" w:cs="Arial"/>
              </w:rPr>
              <w:t>Compression cap intersection</w:t>
            </w:r>
          </w:p>
        </w:tc>
        <w:tc>
          <w:tcPr>
            <w:tcW w:w="1985" w:type="dxa"/>
            <w:tcBorders>
              <w:top w:val="nil"/>
              <w:bottom w:val="nil"/>
            </w:tcBorders>
          </w:tcPr>
          <w:p w14:paraId="57A9CA96" w14:textId="214DF864" w:rsidR="00F927C0" w:rsidRPr="00F927C0" w:rsidRDefault="00F927C0" w:rsidP="00F927C0">
            <w:pPr>
              <w:jc w:val="both"/>
              <w:rPr>
                <w:rFonts w:ascii="Arial" w:hAnsi="Arial" w:cs="Arial"/>
              </w:rPr>
            </w:pPr>
            <w:r w:rsidRPr="00F927C0">
              <w:rPr>
                <w:rFonts w:ascii="Arial" w:hAnsi="Arial" w:cs="Arial"/>
              </w:rPr>
              <w:t>Compression cap</w:t>
            </w:r>
          </w:p>
        </w:tc>
        <w:tc>
          <w:tcPr>
            <w:tcW w:w="1559" w:type="dxa"/>
            <w:tcBorders>
              <w:top w:val="nil"/>
              <w:bottom w:val="nil"/>
            </w:tcBorders>
          </w:tcPr>
          <w:p w14:paraId="56D88436" w14:textId="345E047B" w:rsidR="00F927C0" w:rsidRPr="00DC3180" w:rsidRDefault="00256F34" w:rsidP="00F927C0">
            <w:pPr>
              <w:jc w:val="both"/>
              <w:rPr>
                <w:rFonts w:ascii="Arial" w:hAnsi="Arial"/>
              </w:rPr>
            </w:pPr>
            <m:oMathPara>
              <m:oMath>
                <m:sSubSup>
                  <m:sSubSupPr>
                    <m:ctrlPr>
                      <w:rPr>
                        <w:rFonts w:ascii="Cambria Math" w:hAnsi="Cambria Math"/>
                        <w:i/>
                      </w:rPr>
                    </m:ctrlPr>
                  </m:sSubSupPr>
                  <m:e>
                    <m:r>
                      <w:rPr>
                        <w:rFonts w:ascii="Cambria Math" w:hAnsi="Cambria Math"/>
                      </w:rPr>
                      <m:t>O</m:t>
                    </m:r>
                  </m:e>
                  <m:sub>
                    <m:r>
                      <w:rPr>
                        <w:rFonts w:ascii="Cambria Math" w:hAnsi="Cambria Math"/>
                      </w:rPr>
                      <m:t>v</m:t>
                    </m:r>
                  </m:sub>
                  <m:sup>
                    <m:r>
                      <w:rPr>
                        <w:rFonts w:ascii="Cambria Math" w:hAnsi="Cambria Math"/>
                      </w:rPr>
                      <m:t>c</m:t>
                    </m:r>
                  </m:sup>
                </m:sSubSup>
              </m:oMath>
            </m:oMathPara>
          </w:p>
        </w:tc>
        <w:tc>
          <w:tcPr>
            <w:tcW w:w="1120" w:type="dxa"/>
            <w:tcBorders>
              <w:top w:val="nil"/>
              <w:bottom w:val="nil"/>
            </w:tcBorders>
          </w:tcPr>
          <w:p w14:paraId="14803955" w14:textId="7A1CD15D" w:rsidR="00F927C0" w:rsidRPr="00DC3180" w:rsidRDefault="00F927C0" w:rsidP="00F927C0">
            <w:pPr>
              <w:jc w:val="both"/>
              <w:rPr>
                <w:rFonts w:ascii="Arial" w:hAnsi="Arial" w:cs="Arial"/>
              </w:rPr>
            </w:pPr>
            <w:proofErr w:type="spellStart"/>
            <w:r>
              <w:rPr>
                <w:rFonts w:ascii="Arial" w:hAnsi="Arial" w:cs="Arial"/>
              </w:rPr>
              <w:t>Mpa</w:t>
            </w:r>
            <w:proofErr w:type="spellEnd"/>
          </w:p>
        </w:tc>
      </w:tr>
      <w:tr w:rsidR="00F927C0" w:rsidRPr="00DC3180" w14:paraId="28A95265" w14:textId="77777777" w:rsidTr="00E70CA8">
        <w:trPr>
          <w:jc w:val="center"/>
        </w:trPr>
        <w:tc>
          <w:tcPr>
            <w:tcW w:w="3544" w:type="dxa"/>
            <w:tcBorders>
              <w:top w:val="nil"/>
              <w:bottom w:val="nil"/>
            </w:tcBorders>
          </w:tcPr>
          <w:p w14:paraId="04AB5ADF" w14:textId="51BCB99E" w:rsidR="00F927C0" w:rsidRPr="00F927C0" w:rsidRDefault="00F927C0" w:rsidP="00F927C0">
            <w:pPr>
              <w:jc w:val="both"/>
              <w:rPr>
                <w:rFonts w:ascii="Arial" w:hAnsi="Arial" w:cs="Arial"/>
              </w:rPr>
            </w:pPr>
            <w:r w:rsidRPr="00F927C0">
              <w:rPr>
                <w:rFonts w:ascii="Arial" w:hAnsi="Arial" w:cs="Arial"/>
              </w:rPr>
              <w:t>Compression cap ratio</w:t>
            </w:r>
          </w:p>
        </w:tc>
        <w:tc>
          <w:tcPr>
            <w:tcW w:w="1985" w:type="dxa"/>
            <w:tcBorders>
              <w:top w:val="nil"/>
              <w:bottom w:val="nil"/>
            </w:tcBorders>
          </w:tcPr>
          <w:p w14:paraId="1A2928EF" w14:textId="473EE028" w:rsidR="00F927C0" w:rsidRPr="00F927C0" w:rsidRDefault="00F927C0" w:rsidP="00F927C0">
            <w:pPr>
              <w:jc w:val="both"/>
              <w:rPr>
                <w:rFonts w:ascii="Arial" w:hAnsi="Arial" w:cs="Arial"/>
              </w:rPr>
            </w:pPr>
            <w:r w:rsidRPr="00F927C0">
              <w:rPr>
                <w:rFonts w:ascii="Arial" w:hAnsi="Arial" w:cs="Arial"/>
              </w:rPr>
              <w:t>Compression cap</w:t>
            </w:r>
          </w:p>
        </w:tc>
        <w:tc>
          <w:tcPr>
            <w:tcW w:w="1559" w:type="dxa"/>
            <w:tcBorders>
              <w:top w:val="nil"/>
              <w:bottom w:val="nil"/>
            </w:tcBorders>
          </w:tcPr>
          <w:p w14:paraId="3CC9CF24" w14:textId="040D1CCE" w:rsidR="00F927C0" w:rsidRPr="00DC3180" w:rsidRDefault="00256F34" w:rsidP="00F927C0">
            <w:pPr>
              <w:jc w:val="both"/>
              <w:rPr>
                <w:rFonts w:ascii="Arial" w:hAnsi="Arial"/>
              </w:rPr>
            </w:pPr>
            <m:oMathPara>
              <m:oMath>
                <m:sSub>
                  <m:sSubPr>
                    <m:ctrlPr>
                      <w:rPr>
                        <w:rFonts w:ascii="Cambria Math" w:hAnsi="Cambria Math"/>
                        <w:i/>
                      </w:rPr>
                    </m:ctrlPr>
                  </m:sSubPr>
                  <m:e>
                    <m:r>
                      <w:rPr>
                        <w:rFonts w:ascii="Cambria Math" w:hAnsi="Cambria Math"/>
                      </w:rPr>
                      <m:t>R</m:t>
                    </m:r>
                  </m:e>
                  <m:sub>
                    <m:r>
                      <w:rPr>
                        <w:rFonts w:ascii="Cambria Math" w:hAnsi="Cambria Math"/>
                      </w:rPr>
                      <m:t>C</m:t>
                    </m:r>
                  </m:sub>
                </m:sSub>
              </m:oMath>
            </m:oMathPara>
          </w:p>
        </w:tc>
        <w:tc>
          <w:tcPr>
            <w:tcW w:w="1120" w:type="dxa"/>
            <w:tcBorders>
              <w:top w:val="nil"/>
              <w:bottom w:val="nil"/>
            </w:tcBorders>
          </w:tcPr>
          <w:p w14:paraId="4C8515FC" w14:textId="16D1C7F0" w:rsidR="00F927C0" w:rsidRPr="00DC3180" w:rsidRDefault="00F927C0" w:rsidP="00F927C0">
            <w:pPr>
              <w:jc w:val="both"/>
              <w:rPr>
                <w:rFonts w:ascii="Arial" w:hAnsi="Arial" w:cs="Arial"/>
              </w:rPr>
            </w:pPr>
            <w:r>
              <w:rPr>
                <w:rFonts w:ascii="Arial" w:hAnsi="Arial" w:cs="Arial"/>
              </w:rPr>
              <w:t>-</w:t>
            </w:r>
          </w:p>
        </w:tc>
      </w:tr>
      <w:tr w:rsidR="00F927C0" w:rsidRPr="00DC3180" w14:paraId="2431344E" w14:textId="77777777" w:rsidTr="00E70CA8">
        <w:trPr>
          <w:jc w:val="center"/>
        </w:trPr>
        <w:tc>
          <w:tcPr>
            <w:tcW w:w="3544" w:type="dxa"/>
            <w:tcBorders>
              <w:top w:val="nil"/>
              <w:bottom w:val="nil"/>
            </w:tcBorders>
          </w:tcPr>
          <w:p w14:paraId="40FDA7B6" w14:textId="6B8EE8AF" w:rsidR="00F927C0" w:rsidRPr="00F927C0" w:rsidRDefault="00F927C0" w:rsidP="00F927C0">
            <w:pPr>
              <w:jc w:val="both"/>
              <w:rPr>
                <w:rFonts w:ascii="Arial" w:hAnsi="Arial" w:cs="Arial"/>
              </w:rPr>
            </w:pPr>
            <w:r w:rsidRPr="00F927C0">
              <w:rPr>
                <w:rFonts w:ascii="Arial" w:hAnsi="Arial" w:cs="Arial"/>
              </w:rPr>
              <w:t xml:space="preserve">Elastic modulus </w:t>
            </w:r>
          </w:p>
        </w:tc>
        <w:tc>
          <w:tcPr>
            <w:tcW w:w="1985" w:type="dxa"/>
            <w:tcBorders>
              <w:top w:val="nil"/>
              <w:bottom w:val="nil"/>
            </w:tcBorders>
          </w:tcPr>
          <w:p w14:paraId="5E17C8B5" w14:textId="522A317A" w:rsidR="00F927C0" w:rsidRPr="00F927C0" w:rsidRDefault="00F927C0" w:rsidP="00F927C0">
            <w:pPr>
              <w:jc w:val="both"/>
              <w:rPr>
                <w:rFonts w:ascii="Arial" w:hAnsi="Arial" w:cs="Arial"/>
              </w:rPr>
            </w:pPr>
            <w:r w:rsidRPr="00F927C0">
              <w:rPr>
                <w:rFonts w:ascii="Arial" w:hAnsi="Arial" w:cs="Arial"/>
              </w:rPr>
              <w:t>Elastic behavior</w:t>
            </w:r>
          </w:p>
        </w:tc>
        <w:tc>
          <w:tcPr>
            <w:tcW w:w="1559" w:type="dxa"/>
            <w:tcBorders>
              <w:top w:val="nil"/>
              <w:bottom w:val="nil"/>
            </w:tcBorders>
          </w:tcPr>
          <w:p w14:paraId="517BAE8E" w14:textId="400DE3C4" w:rsidR="00F927C0" w:rsidRPr="00DC3180" w:rsidRDefault="00F927C0" w:rsidP="00F927C0">
            <w:pPr>
              <w:jc w:val="both"/>
              <w:rPr>
                <w:rFonts w:ascii="Arial" w:hAnsi="Arial"/>
              </w:rPr>
            </w:pPr>
            <m:oMathPara>
              <m:oMath>
                <m:r>
                  <w:rPr>
                    <w:rFonts w:ascii="Cambria Math" w:hAnsi="Cambria Math"/>
                  </w:rPr>
                  <m:t>E</m:t>
                </m:r>
              </m:oMath>
            </m:oMathPara>
          </w:p>
        </w:tc>
        <w:tc>
          <w:tcPr>
            <w:tcW w:w="1120" w:type="dxa"/>
            <w:tcBorders>
              <w:top w:val="nil"/>
              <w:bottom w:val="nil"/>
            </w:tcBorders>
          </w:tcPr>
          <w:p w14:paraId="10E45F85" w14:textId="1DB642B6" w:rsidR="00F927C0" w:rsidRPr="00DC3180" w:rsidRDefault="00F927C0" w:rsidP="00F927C0">
            <w:pPr>
              <w:jc w:val="both"/>
              <w:rPr>
                <w:rFonts w:ascii="Arial" w:hAnsi="Arial" w:cs="Arial"/>
              </w:rPr>
            </w:pPr>
            <w:proofErr w:type="spellStart"/>
            <w:r>
              <w:rPr>
                <w:rFonts w:ascii="Arial" w:hAnsi="Arial" w:cs="Arial"/>
              </w:rPr>
              <w:t>Mpa</w:t>
            </w:r>
            <w:proofErr w:type="spellEnd"/>
          </w:p>
        </w:tc>
      </w:tr>
      <w:tr w:rsidR="00F927C0" w:rsidRPr="00DC3180" w14:paraId="45540BA5" w14:textId="77777777" w:rsidTr="00E70CA8">
        <w:trPr>
          <w:jc w:val="center"/>
        </w:trPr>
        <w:tc>
          <w:tcPr>
            <w:tcW w:w="3544" w:type="dxa"/>
            <w:tcBorders>
              <w:top w:val="nil"/>
              <w:bottom w:val="nil"/>
            </w:tcBorders>
          </w:tcPr>
          <w:p w14:paraId="0E9AB68F" w14:textId="5587F60B" w:rsidR="00F927C0" w:rsidRPr="00F927C0" w:rsidRDefault="00F927C0" w:rsidP="00F927C0">
            <w:pPr>
              <w:jc w:val="both"/>
              <w:rPr>
                <w:rFonts w:ascii="Arial" w:hAnsi="Arial" w:cs="Arial"/>
              </w:rPr>
            </w:pPr>
            <w:r w:rsidRPr="00F927C0">
              <w:rPr>
                <w:rFonts w:ascii="Arial" w:hAnsi="Arial" w:cs="Arial"/>
              </w:rPr>
              <w:t>Poisson´s ratio</w:t>
            </w:r>
          </w:p>
        </w:tc>
        <w:tc>
          <w:tcPr>
            <w:tcW w:w="1985" w:type="dxa"/>
            <w:tcBorders>
              <w:top w:val="nil"/>
              <w:bottom w:val="nil"/>
            </w:tcBorders>
          </w:tcPr>
          <w:p w14:paraId="605A37A1" w14:textId="37B8F215" w:rsidR="00F927C0" w:rsidRPr="00F927C0" w:rsidRDefault="00F927C0" w:rsidP="00F927C0">
            <w:pPr>
              <w:jc w:val="both"/>
              <w:rPr>
                <w:rFonts w:ascii="Arial" w:hAnsi="Arial" w:cs="Arial"/>
              </w:rPr>
            </w:pPr>
            <w:r w:rsidRPr="00F927C0">
              <w:rPr>
                <w:rFonts w:ascii="Arial" w:hAnsi="Arial" w:cs="Arial"/>
              </w:rPr>
              <w:t>Elastic behavior</w:t>
            </w:r>
          </w:p>
        </w:tc>
        <w:tc>
          <w:tcPr>
            <w:tcW w:w="1559" w:type="dxa"/>
            <w:tcBorders>
              <w:top w:val="nil"/>
              <w:bottom w:val="nil"/>
            </w:tcBorders>
          </w:tcPr>
          <w:p w14:paraId="001517B9" w14:textId="34400A8C" w:rsidR="00F927C0" w:rsidRPr="00DC3180" w:rsidRDefault="00F927C0" w:rsidP="00F927C0">
            <w:pPr>
              <w:jc w:val="both"/>
              <w:rPr>
                <w:rFonts w:ascii="Arial" w:hAnsi="Arial"/>
              </w:rPr>
            </w:pPr>
            <m:oMathPara>
              <m:oMath>
                <m:r>
                  <w:rPr>
                    <w:rFonts w:ascii="Cambria Math" w:hAnsi="Cambria Math"/>
                  </w:rPr>
                  <m:t>V</m:t>
                </m:r>
              </m:oMath>
            </m:oMathPara>
          </w:p>
        </w:tc>
        <w:tc>
          <w:tcPr>
            <w:tcW w:w="1120" w:type="dxa"/>
            <w:tcBorders>
              <w:top w:val="nil"/>
              <w:bottom w:val="nil"/>
            </w:tcBorders>
          </w:tcPr>
          <w:p w14:paraId="443BCDD4" w14:textId="398792F1" w:rsidR="00F927C0" w:rsidRPr="00DC3180" w:rsidRDefault="00F927C0" w:rsidP="00F927C0">
            <w:pPr>
              <w:jc w:val="both"/>
              <w:rPr>
                <w:rFonts w:ascii="Arial" w:hAnsi="Arial" w:cs="Arial"/>
              </w:rPr>
            </w:pPr>
            <w:r>
              <w:rPr>
                <w:rFonts w:ascii="Arial" w:hAnsi="Arial" w:cs="Arial"/>
              </w:rPr>
              <w:t>-</w:t>
            </w:r>
          </w:p>
        </w:tc>
      </w:tr>
      <w:tr w:rsidR="00F927C0" w:rsidRPr="00DC3180" w14:paraId="10DD3889" w14:textId="77777777" w:rsidTr="00E70CA8">
        <w:trPr>
          <w:jc w:val="center"/>
        </w:trPr>
        <w:tc>
          <w:tcPr>
            <w:tcW w:w="3544" w:type="dxa"/>
            <w:tcBorders>
              <w:top w:val="nil"/>
              <w:bottom w:val="nil"/>
            </w:tcBorders>
          </w:tcPr>
          <w:p w14:paraId="6886C262" w14:textId="2B862B70" w:rsidR="00F927C0" w:rsidRPr="00F927C0" w:rsidRDefault="00F927C0" w:rsidP="00F927C0">
            <w:pPr>
              <w:jc w:val="both"/>
              <w:rPr>
                <w:rFonts w:ascii="Arial" w:hAnsi="Arial" w:cs="Arial"/>
              </w:rPr>
            </w:pPr>
            <w:r w:rsidRPr="00F927C0">
              <w:rPr>
                <w:rFonts w:ascii="Arial" w:hAnsi="Arial" w:cs="Arial"/>
              </w:rPr>
              <w:t xml:space="preserve">Hardening constant </w:t>
            </w:r>
          </w:p>
        </w:tc>
        <w:tc>
          <w:tcPr>
            <w:tcW w:w="1985" w:type="dxa"/>
            <w:tcBorders>
              <w:top w:val="nil"/>
              <w:bottom w:val="nil"/>
            </w:tcBorders>
          </w:tcPr>
          <w:p w14:paraId="14DC1C78" w14:textId="4D2BE486" w:rsidR="00F927C0" w:rsidRPr="00F927C0" w:rsidRDefault="00F927C0" w:rsidP="00F927C0">
            <w:pPr>
              <w:jc w:val="both"/>
              <w:rPr>
                <w:rFonts w:ascii="Arial" w:hAnsi="Arial" w:cs="Arial"/>
              </w:rPr>
            </w:pPr>
            <w:r w:rsidRPr="00F927C0">
              <w:rPr>
                <w:rFonts w:ascii="Arial" w:hAnsi="Arial" w:cs="Arial"/>
              </w:rPr>
              <w:t>Hardening</w:t>
            </w:r>
          </w:p>
        </w:tc>
        <w:tc>
          <w:tcPr>
            <w:tcW w:w="1559" w:type="dxa"/>
            <w:tcBorders>
              <w:top w:val="nil"/>
              <w:bottom w:val="nil"/>
            </w:tcBorders>
          </w:tcPr>
          <w:p w14:paraId="5B3CEC87" w14:textId="6D4A3E03" w:rsidR="00F927C0" w:rsidRPr="00DC3180" w:rsidRDefault="00F927C0" w:rsidP="00F927C0">
            <w:pPr>
              <w:jc w:val="both"/>
              <w:rPr>
                <w:rFonts w:ascii="Arial" w:hAnsi="Arial"/>
              </w:rPr>
            </w:pPr>
            <m:oMathPara>
              <m:oMath>
                <m:r>
                  <w:rPr>
                    <w:rFonts w:ascii="Cambria Math" w:hAnsi="Cambria Math"/>
                  </w:rPr>
                  <m:t>D</m:t>
                </m:r>
              </m:oMath>
            </m:oMathPara>
          </w:p>
        </w:tc>
        <w:tc>
          <w:tcPr>
            <w:tcW w:w="1120" w:type="dxa"/>
            <w:tcBorders>
              <w:top w:val="nil"/>
              <w:bottom w:val="nil"/>
            </w:tcBorders>
          </w:tcPr>
          <w:p w14:paraId="4B4AD514" w14:textId="65FB181F" w:rsidR="00F927C0" w:rsidRPr="00DC3180" w:rsidRDefault="00F927C0" w:rsidP="00F927C0">
            <w:pPr>
              <w:jc w:val="both"/>
              <w:rPr>
                <w:rFonts w:ascii="Arial" w:hAnsi="Arial" w:cs="Arial"/>
              </w:rPr>
            </w:pPr>
            <w:r>
              <w:rPr>
                <w:rFonts w:ascii="Arial" w:hAnsi="Arial" w:cs="Arial"/>
              </w:rPr>
              <w:t>Mpa</w:t>
            </w:r>
            <w:r w:rsidR="00996702">
              <w:rPr>
                <w:rFonts w:ascii="Arial" w:hAnsi="Arial" w:cs="Arial"/>
              </w:rPr>
              <w:t>^</w:t>
            </w:r>
            <w:r>
              <w:rPr>
                <w:rFonts w:ascii="Arial" w:hAnsi="Arial" w:cs="Arial"/>
              </w:rPr>
              <w:t>2</w:t>
            </w:r>
          </w:p>
        </w:tc>
      </w:tr>
      <w:tr w:rsidR="00F927C0" w:rsidRPr="00DC3180" w14:paraId="449BD2D8" w14:textId="77777777" w:rsidTr="00E70CA8">
        <w:trPr>
          <w:jc w:val="center"/>
        </w:trPr>
        <w:tc>
          <w:tcPr>
            <w:tcW w:w="3544" w:type="dxa"/>
            <w:tcBorders>
              <w:top w:val="nil"/>
              <w:bottom w:val="nil"/>
            </w:tcBorders>
          </w:tcPr>
          <w:p w14:paraId="32367F99" w14:textId="27B4A47D" w:rsidR="00F927C0" w:rsidRPr="00F927C0" w:rsidRDefault="00F927C0" w:rsidP="00F927C0">
            <w:pPr>
              <w:jc w:val="both"/>
              <w:rPr>
                <w:rFonts w:ascii="Arial" w:hAnsi="Arial" w:cs="Arial"/>
              </w:rPr>
            </w:pPr>
            <w:r w:rsidRPr="00F927C0">
              <w:rPr>
                <w:rFonts w:ascii="Arial" w:hAnsi="Arial" w:cs="Arial"/>
              </w:rPr>
              <w:t xml:space="preserve">Tensile cap hardening </w:t>
            </w:r>
          </w:p>
        </w:tc>
        <w:tc>
          <w:tcPr>
            <w:tcW w:w="1985" w:type="dxa"/>
            <w:tcBorders>
              <w:top w:val="nil"/>
              <w:bottom w:val="nil"/>
            </w:tcBorders>
          </w:tcPr>
          <w:p w14:paraId="6FC9F189" w14:textId="27EABACE" w:rsidR="00F927C0" w:rsidRPr="00F927C0" w:rsidRDefault="00F927C0" w:rsidP="00F927C0">
            <w:pPr>
              <w:jc w:val="both"/>
              <w:rPr>
                <w:rFonts w:ascii="Arial" w:hAnsi="Arial" w:cs="Arial"/>
              </w:rPr>
            </w:pPr>
            <w:r w:rsidRPr="00F927C0">
              <w:rPr>
                <w:rFonts w:ascii="Arial" w:hAnsi="Arial" w:cs="Arial"/>
              </w:rPr>
              <w:t>Hardening</w:t>
            </w:r>
          </w:p>
        </w:tc>
        <w:tc>
          <w:tcPr>
            <w:tcW w:w="1559" w:type="dxa"/>
            <w:tcBorders>
              <w:top w:val="nil"/>
              <w:bottom w:val="nil"/>
            </w:tcBorders>
          </w:tcPr>
          <w:p w14:paraId="3144169F" w14:textId="65211A5E" w:rsidR="00F927C0" w:rsidRPr="00DC3180" w:rsidRDefault="00256F34" w:rsidP="00F927C0">
            <w:pPr>
              <w:jc w:val="both"/>
              <w:rPr>
                <w:rFonts w:ascii="Arial" w:hAnsi="Arial"/>
              </w:rPr>
            </w:pPr>
            <m:oMathPara>
              <m:oMath>
                <m:sSub>
                  <m:sSubPr>
                    <m:ctrlPr>
                      <w:rPr>
                        <w:rFonts w:ascii="Cambria Math" w:hAnsi="Cambria Math"/>
                        <w:i/>
                      </w:rPr>
                    </m:ctrlPr>
                  </m:sSubPr>
                  <m:e>
                    <m:r>
                      <w:rPr>
                        <w:rFonts w:ascii="Cambria Math" w:hAnsi="Cambria Math"/>
                      </w:rPr>
                      <m:t>R</m:t>
                    </m:r>
                  </m:e>
                  <m:sub>
                    <m:r>
                      <w:rPr>
                        <w:rFonts w:ascii="Cambria Math" w:hAnsi="Cambria Math"/>
                      </w:rPr>
                      <m:t>T</m:t>
                    </m:r>
                  </m:sub>
                </m:sSub>
              </m:oMath>
            </m:oMathPara>
          </w:p>
        </w:tc>
        <w:tc>
          <w:tcPr>
            <w:tcW w:w="1120" w:type="dxa"/>
            <w:tcBorders>
              <w:top w:val="nil"/>
              <w:bottom w:val="nil"/>
            </w:tcBorders>
          </w:tcPr>
          <w:p w14:paraId="1C24A35C" w14:textId="227DFD94" w:rsidR="00F927C0" w:rsidRPr="00DC3180" w:rsidRDefault="00F927C0" w:rsidP="00F927C0">
            <w:pPr>
              <w:jc w:val="both"/>
              <w:rPr>
                <w:rFonts w:ascii="Arial" w:hAnsi="Arial" w:cs="Arial"/>
              </w:rPr>
            </w:pPr>
            <w:proofErr w:type="spellStart"/>
            <w:r>
              <w:rPr>
                <w:rFonts w:ascii="Arial" w:hAnsi="Arial" w:cs="Arial"/>
              </w:rPr>
              <w:t>Mpa</w:t>
            </w:r>
            <w:proofErr w:type="spellEnd"/>
          </w:p>
        </w:tc>
      </w:tr>
      <w:tr w:rsidR="00F927C0" w:rsidRPr="00DC3180" w14:paraId="46D82F65" w14:textId="77777777" w:rsidTr="00E70CA8">
        <w:trPr>
          <w:jc w:val="center"/>
        </w:trPr>
        <w:tc>
          <w:tcPr>
            <w:tcW w:w="3544" w:type="dxa"/>
            <w:tcBorders>
              <w:top w:val="nil"/>
              <w:bottom w:val="nil"/>
            </w:tcBorders>
          </w:tcPr>
          <w:p w14:paraId="75FF1F45" w14:textId="07212145" w:rsidR="00F927C0" w:rsidRPr="00F927C0" w:rsidRDefault="00F927C0" w:rsidP="00F927C0">
            <w:pPr>
              <w:jc w:val="both"/>
              <w:rPr>
                <w:rFonts w:ascii="Arial" w:hAnsi="Arial" w:cs="Arial"/>
              </w:rPr>
            </w:pPr>
            <w:r w:rsidRPr="00F927C0">
              <w:rPr>
                <w:rFonts w:ascii="Arial" w:hAnsi="Arial" w:cs="Arial"/>
              </w:rPr>
              <w:t>Tensile damage threshold</w:t>
            </w:r>
          </w:p>
        </w:tc>
        <w:tc>
          <w:tcPr>
            <w:tcW w:w="1985" w:type="dxa"/>
            <w:tcBorders>
              <w:top w:val="nil"/>
              <w:bottom w:val="nil"/>
            </w:tcBorders>
          </w:tcPr>
          <w:p w14:paraId="575F9BFE" w14:textId="730D274E" w:rsidR="00F927C0" w:rsidRPr="00F927C0" w:rsidRDefault="00F927C0" w:rsidP="00F927C0">
            <w:pPr>
              <w:jc w:val="both"/>
              <w:rPr>
                <w:rFonts w:ascii="Arial" w:hAnsi="Arial" w:cs="Arial"/>
              </w:rPr>
            </w:pPr>
            <w:r w:rsidRPr="00F927C0">
              <w:rPr>
                <w:rFonts w:ascii="Arial" w:hAnsi="Arial" w:cs="Arial"/>
              </w:rPr>
              <w:t>Damage</w:t>
            </w:r>
          </w:p>
        </w:tc>
        <w:tc>
          <w:tcPr>
            <w:tcW w:w="1559" w:type="dxa"/>
            <w:tcBorders>
              <w:top w:val="nil"/>
              <w:bottom w:val="nil"/>
            </w:tcBorders>
          </w:tcPr>
          <w:p w14:paraId="09F037EB" w14:textId="5E27FCDC" w:rsidR="00F927C0" w:rsidRPr="00DC3180" w:rsidRDefault="00256F34" w:rsidP="00F927C0">
            <w:pPr>
              <w:jc w:val="both"/>
              <w:rPr>
                <w:rFonts w:ascii="Arial" w:hAnsi="Arial"/>
              </w:rPr>
            </w:pPr>
            <m:oMathPara>
              <m:oMath>
                <m:sSub>
                  <m:sSubPr>
                    <m:ctrlPr>
                      <w:rPr>
                        <w:rFonts w:ascii="Cambria Math" w:hAnsi="Cambria Math"/>
                        <w:i/>
                      </w:rPr>
                    </m:ctrlPr>
                  </m:sSubPr>
                  <m:e>
                    <m:r>
                      <w:rPr>
                        <w:rFonts w:ascii="Cambria Math" w:hAnsi="Cambria Math"/>
                      </w:rPr>
                      <m:t>γ</m:t>
                    </m:r>
                  </m:e>
                  <m:sub>
                    <m:r>
                      <w:rPr>
                        <w:rFonts w:ascii="Cambria Math" w:hAnsi="Cambria Math"/>
                      </w:rPr>
                      <m:t>t</m:t>
                    </m:r>
                    <m:r>
                      <w:rPr>
                        <w:rFonts w:ascii="Cambria Math" w:hAnsi="Cambria Math"/>
                      </w:rPr>
                      <m:t>0</m:t>
                    </m:r>
                  </m:sub>
                </m:sSub>
              </m:oMath>
            </m:oMathPara>
          </w:p>
        </w:tc>
        <w:tc>
          <w:tcPr>
            <w:tcW w:w="1120" w:type="dxa"/>
            <w:tcBorders>
              <w:top w:val="nil"/>
              <w:bottom w:val="nil"/>
            </w:tcBorders>
          </w:tcPr>
          <w:p w14:paraId="5F9DE146" w14:textId="6CD95645" w:rsidR="00F927C0" w:rsidRPr="00DC3180" w:rsidRDefault="00996702" w:rsidP="00F927C0">
            <w:pPr>
              <w:jc w:val="both"/>
              <w:rPr>
                <w:rFonts w:ascii="Arial" w:hAnsi="Arial" w:cs="Arial"/>
              </w:rPr>
            </w:pPr>
            <w:r>
              <w:rPr>
                <w:rFonts w:ascii="Arial" w:hAnsi="Arial" w:cs="Arial"/>
              </w:rPr>
              <w:t>-</w:t>
            </w:r>
          </w:p>
        </w:tc>
      </w:tr>
      <w:tr w:rsidR="00F927C0" w:rsidRPr="00DC3180" w14:paraId="27A152B0" w14:textId="77777777" w:rsidTr="00E70CA8">
        <w:trPr>
          <w:jc w:val="center"/>
        </w:trPr>
        <w:tc>
          <w:tcPr>
            <w:tcW w:w="3544" w:type="dxa"/>
            <w:tcBorders>
              <w:top w:val="nil"/>
              <w:bottom w:val="nil"/>
            </w:tcBorders>
          </w:tcPr>
          <w:p w14:paraId="61600278" w14:textId="0942A95B" w:rsidR="00F927C0" w:rsidRPr="00F927C0" w:rsidRDefault="00F927C0" w:rsidP="00F927C0">
            <w:pPr>
              <w:jc w:val="both"/>
              <w:rPr>
                <w:rFonts w:ascii="Arial" w:hAnsi="Arial" w:cs="Arial"/>
              </w:rPr>
            </w:pPr>
            <w:r w:rsidRPr="00F927C0">
              <w:rPr>
                <w:rFonts w:ascii="Arial" w:hAnsi="Arial" w:cs="Arial"/>
              </w:rPr>
              <w:t>Compressive damage threshold</w:t>
            </w:r>
          </w:p>
        </w:tc>
        <w:tc>
          <w:tcPr>
            <w:tcW w:w="1985" w:type="dxa"/>
            <w:tcBorders>
              <w:top w:val="nil"/>
              <w:bottom w:val="nil"/>
            </w:tcBorders>
          </w:tcPr>
          <w:p w14:paraId="3B4BADB4" w14:textId="5AA9DD8F" w:rsidR="00F927C0" w:rsidRPr="00F927C0" w:rsidRDefault="00F927C0" w:rsidP="00F927C0">
            <w:pPr>
              <w:jc w:val="both"/>
              <w:rPr>
                <w:rFonts w:ascii="Arial" w:hAnsi="Arial" w:cs="Arial"/>
              </w:rPr>
            </w:pPr>
            <w:r w:rsidRPr="00F927C0">
              <w:rPr>
                <w:rFonts w:ascii="Arial" w:hAnsi="Arial" w:cs="Arial"/>
              </w:rPr>
              <w:t>Damage</w:t>
            </w:r>
          </w:p>
        </w:tc>
        <w:tc>
          <w:tcPr>
            <w:tcW w:w="1559" w:type="dxa"/>
            <w:tcBorders>
              <w:top w:val="nil"/>
              <w:bottom w:val="nil"/>
            </w:tcBorders>
          </w:tcPr>
          <w:p w14:paraId="6153B2BF" w14:textId="3F8B978C" w:rsidR="00F927C0" w:rsidRPr="00DC3180" w:rsidRDefault="00256F34" w:rsidP="00F927C0">
            <w:pPr>
              <w:jc w:val="both"/>
              <w:rPr>
                <w:rFonts w:ascii="Arial" w:hAnsi="Arial"/>
              </w:rPr>
            </w:pPr>
            <m:oMathPara>
              <m:oMath>
                <m:sSub>
                  <m:sSubPr>
                    <m:ctrlPr>
                      <w:rPr>
                        <w:rFonts w:ascii="Cambria Math" w:hAnsi="Cambria Math"/>
                        <w:i/>
                      </w:rPr>
                    </m:ctrlPr>
                  </m:sSubPr>
                  <m:e>
                    <m:r>
                      <w:rPr>
                        <w:rFonts w:ascii="Cambria Math" w:hAnsi="Cambria Math"/>
                      </w:rPr>
                      <m:t>γ</m:t>
                    </m:r>
                  </m:e>
                  <m:sub>
                    <m:r>
                      <w:rPr>
                        <w:rFonts w:ascii="Cambria Math" w:hAnsi="Cambria Math"/>
                      </w:rPr>
                      <m:t>c</m:t>
                    </m:r>
                    <m:r>
                      <w:rPr>
                        <w:rFonts w:ascii="Cambria Math" w:hAnsi="Cambria Math"/>
                      </w:rPr>
                      <m:t>0</m:t>
                    </m:r>
                  </m:sub>
                </m:sSub>
              </m:oMath>
            </m:oMathPara>
          </w:p>
        </w:tc>
        <w:tc>
          <w:tcPr>
            <w:tcW w:w="1120" w:type="dxa"/>
            <w:tcBorders>
              <w:top w:val="nil"/>
              <w:bottom w:val="nil"/>
            </w:tcBorders>
          </w:tcPr>
          <w:p w14:paraId="62FD39DA" w14:textId="68CF7C51" w:rsidR="00F927C0" w:rsidRPr="00DC3180" w:rsidRDefault="00996702" w:rsidP="00F927C0">
            <w:pPr>
              <w:jc w:val="both"/>
              <w:rPr>
                <w:rFonts w:ascii="Arial" w:hAnsi="Arial" w:cs="Arial"/>
              </w:rPr>
            </w:pPr>
            <w:r>
              <w:rPr>
                <w:rFonts w:ascii="Arial" w:hAnsi="Arial" w:cs="Arial"/>
              </w:rPr>
              <w:t>-</w:t>
            </w:r>
          </w:p>
        </w:tc>
      </w:tr>
      <w:tr w:rsidR="00F927C0" w:rsidRPr="00DC3180" w14:paraId="4272CAB3" w14:textId="77777777" w:rsidTr="00E70CA8">
        <w:trPr>
          <w:jc w:val="center"/>
        </w:trPr>
        <w:tc>
          <w:tcPr>
            <w:tcW w:w="3544" w:type="dxa"/>
            <w:tcBorders>
              <w:top w:val="nil"/>
              <w:bottom w:val="nil"/>
            </w:tcBorders>
          </w:tcPr>
          <w:p w14:paraId="0C760467" w14:textId="70026365" w:rsidR="00F927C0" w:rsidRPr="00F927C0" w:rsidRDefault="00F927C0" w:rsidP="00F927C0">
            <w:pPr>
              <w:jc w:val="both"/>
              <w:rPr>
                <w:rFonts w:ascii="Arial" w:hAnsi="Arial" w:cs="Arial"/>
              </w:rPr>
            </w:pPr>
            <w:r w:rsidRPr="00F927C0">
              <w:rPr>
                <w:rFonts w:ascii="Arial" w:hAnsi="Arial" w:cs="Arial"/>
              </w:rPr>
              <w:t xml:space="preserve">Tensile damage evolution </w:t>
            </w:r>
          </w:p>
        </w:tc>
        <w:tc>
          <w:tcPr>
            <w:tcW w:w="1985" w:type="dxa"/>
            <w:tcBorders>
              <w:top w:val="nil"/>
              <w:bottom w:val="nil"/>
            </w:tcBorders>
          </w:tcPr>
          <w:p w14:paraId="26938CC8" w14:textId="41A5AB77" w:rsidR="00F927C0" w:rsidRPr="00F927C0" w:rsidRDefault="00F927C0" w:rsidP="00F927C0">
            <w:pPr>
              <w:jc w:val="both"/>
              <w:rPr>
                <w:rFonts w:ascii="Arial" w:hAnsi="Arial" w:cs="Arial"/>
              </w:rPr>
            </w:pPr>
            <w:r w:rsidRPr="00F927C0">
              <w:rPr>
                <w:rFonts w:ascii="Arial" w:hAnsi="Arial" w:cs="Arial"/>
              </w:rPr>
              <w:t>Damage</w:t>
            </w:r>
          </w:p>
        </w:tc>
        <w:tc>
          <w:tcPr>
            <w:tcW w:w="1559" w:type="dxa"/>
            <w:tcBorders>
              <w:top w:val="nil"/>
              <w:bottom w:val="nil"/>
            </w:tcBorders>
          </w:tcPr>
          <w:p w14:paraId="058C9253" w14:textId="5F642D39" w:rsidR="00F927C0" w:rsidRPr="00DC3180" w:rsidRDefault="00256F34" w:rsidP="00F927C0">
            <w:pPr>
              <w:jc w:val="both"/>
              <w:rPr>
                <w:rFonts w:ascii="Arial" w:hAnsi="Arial"/>
              </w:rPr>
            </w:pPr>
            <m:oMathPara>
              <m:oMath>
                <m:sSub>
                  <m:sSubPr>
                    <m:ctrlPr>
                      <w:rPr>
                        <w:rFonts w:ascii="Cambria Math" w:hAnsi="Cambria Math"/>
                        <w:i/>
                      </w:rPr>
                    </m:ctrlPr>
                  </m:sSubPr>
                  <m:e>
                    <m:r>
                      <w:rPr>
                        <w:rFonts w:ascii="Cambria Math" w:hAnsi="Cambria Math"/>
                      </w:rPr>
                      <m:t>β</m:t>
                    </m:r>
                  </m:e>
                  <m:sub>
                    <m:r>
                      <w:rPr>
                        <w:rFonts w:ascii="Cambria Math" w:hAnsi="Cambria Math"/>
                      </w:rPr>
                      <m:t>t</m:t>
                    </m:r>
                  </m:sub>
                </m:sSub>
              </m:oMath>
            </m:oMathPara>
          </w:p>
        </w:tc>
        <w:tc>
          <w:tcPr>
            <w:tcW w:w="1120" w:type="dxa"/>
            <w:tcBorders>
              <w:top w:val="nil"/>
              <w:bottom w:val="nil"/>
            </w:tcBorders>
          </w:tcPr>
          <w:p w14:paraId="7CD6406F" w14:textId="7AE114F3" w:rsidR="00F927C0" w:rsidRPr="00DC3180" w:rsidRDefault="00996702" w:rsidP="00F927C0">
            <w:pPr>
              <w:jc w:val="both"/>
              <w:rPr>
                <w:rFonts w:ascii="Arial" w:hAnsi="Arial" w:cs="Arial"/>
              </w:rPr>
            </w:pPr>
            <w:r>
              <w:rPr>
                <w:rFonts w:ascii="Arial" w:hAnsi="Arial" w:cs="Arial"/>
              </w:rPr>
              <w:t>-</w:t>
            </w:r>
          </w:p>
        </w:tc>
      </w:tr>
      <w:tr w:rsidR="00F927C0" w:rsidRPr="00DC3180" w14:paraId="5548FDEE" w14:textId="77777777" w:rsidTr="00E70CA8">
        <w:trPr>
          <w:jc w:val="center"/>
        </w:trPr>
        <w:tc>
          <w:tcPr>
            <w:tcW w:w="3544" w:type="dxa"/>
            <w:tcBorders>
              <w:top w:val="nil"/>
              <w:bottom w:val="nil"/>
            </w:tcBorders>
          </w:tcPr>
          <w:p w14:paraId="3FD5E821" w14:textId="3242252F" w:rsidR="00F927C0" w:rsidRPr="00F927C0" w:rsidRDefault="00F927C0" w:rsidP="00F927C0">
            <w:pPr>
              <w:jc w:val="both"/>
              <w:rPr>
                <w:rFonts w:ascii="Arial" w:hAnsi="Arial" w:cs="Arial"/>
              </w:rPr>
            </w:pPr>
            <w:r w:rsidRPr="00F927C0">
              <w:rPr>
                <w:rFonts w:ascii="Arial" w:hAnsi="Arial" w:cs="Arial"/>
              </w:rPr>
              <w:t>Compressive damage evolution</w:t>
            </w:r>
          </w:p>
        </w:tc>
        <w:tc>
          <w:tcPr>
            <w:tcW w:w="1985" w:type="dxa"/>
            <w:tcBorders>
              <w:top w:val="nil"/>
              <w:bottom w:val="nil"/>
            </w:tcBorders>
          </w:tcPr>
          <w:p w14:paraId="0C371388" w14:textId="0BAFB905" w:rsidR="00F927C0" w:rsidRPr="00F927C0" w:rsidRDefault="00F927C0" w:rsidP="00F927C0">
            <w:pPr>
              <w:jc w:val="both"/>
              <w:rPr>
                <w:rFonts w:ascii="Arial" w:hAnsi="Arial" w:cs="Arial"/>
              </w:rPr>
            </w:pPr>
            <w:r w:rsidRPr="00F927C0">
              <w:rPr>
                <w:rFonts w:ascii="Arial" w:hAnsi="Arial" w:cs="Arial"/>
              </w:rPr>
              <w:t>Damage</w:t>
            </w:r>
          </w:p>
        </w:tc>
        <w:tc>
          <w:tcPr>
            <w:tcW w:w="1559" w:type="dxa"/>
            <w:tcBorders>
              <w:top w:val="nil"/>
              <w:bottom w:val="nil"/>
            </w:tcBorders>
          </w:tcPr>
          <w:p w14:paraId="37F4FE35" w14:textId="0D555769" w:rsidR="00F927C0" w:rsidRPr="00DC3180" w:rsidRDefault="00256F34" w:rsidP="00F927C0">
            <w:pPr>
              <w:jc w:val="both"/>
              <w:rPr>
                <w:rFonts w:ascii="Arial" w:hAnsi="Arial"/>
              </w:rPr>
            </w:pPr>
            <m:oMathPara>
              <m:oMath>
                <m:sSub>
                  <m:sSubPr>
                    <m:ctrlPr>
                      <w:rPr>
                        <w:rFonts w:ascii="Cambria Math" w:hAnsi="Cambria Math"/>
                        <w:i/>
                      </w:rPr>
                    </m:ctrlPr>
                  </m:sSubPr>
                  <m:e>
                    <m:r>
                      <w:rPr>
                        <w:rFonts w:ascii="Cambria Math" w:hAnsi="Cambria Math"/>
                      </w:rPr>
                      <m:t>β</m:t>
                    </m:r>
                  </m:e>
                  <m:sub>
                    <m:r>
                      <w:rPr>
                        <w:rFonts w:ascii="Cambria Math" w:hAnsi="Cambria Math"/>
                      </w:rPr>
                      <m:t>c</m:t>
                    </m:r>
                  </m:sub>
                </m:sSub>
              </m:oMath>
            </m:oMathPara>
          </w:p>
        </w:tc>
        <w:tc>
          <w:tcPr>
            <w:tcW w:w="1120" w:type="dxa"/>
            <w:tcBorders>
              <w:top w:val="nil"/>
              <w:bottom w:val="nil"/>
            </w:tcBorders>
          </w:tcPr>
          <w:p w14:paraId="4CC8FAC4" w14:textId="27EDB334" w:rsidR="00F927C0" w:rsidRPr="00DC3180" w:rsidRDefault="00996702" w:rsidP="00F927C0">
            <w:pPr>
              <w:jc w:val="both"/>
              <w:rPr>
                <w:rFonts w:ascii="Arial" w:hAnsi="Arial" w:cs="Arial"/>
              </w:rPr>
            </w:pPr>
            <w:r>
              <w:rPr>
                <w:rFonts w:ascii="Arial" w:hAnsi="Arial" w:cs="Arial"/>
              </w:rPr>
              <w:t>-</w:t>
            </w:r>
          </w:p>
        </w:tc>
      </w:tr>
      <w:tr w:rsidR="00F927C0" w:rsidRPr="00DC3180" w14:paraId="00FD3E55" w14:textId="77777777" w:rsidTr="00E70CA8">
        <w:trPr>
          <w:jc w:val="center"/>
        </w:trPr>
        <w:tc>
          <w:tcPr>
            <w:tcW w:w="3544" w:type="dxa"/>
            <w:tcBorders>
              <w:top w:val="nil"/>
              <w:bottom w:val="nil"/>
            </w:tcBorders>
          </w:tcPr>
          <w:p w14:paraId="62BB1000" w14:textId="4BCF6030" w:rsidR="00F927C0" w:rsidRPr="00F927C0" w:rsidRDefault="00F927C0" w:rsidP="00F927C0">
            <w:pPr>
              <w:jc w:val="both"/>
              <w:rPr>
                <w:rFonts w:ascii="Arial" w:hAnsi="Arial" w:cs="Arial"/>
              </w:rPr>
            </w:pPr>
            <w:r w:rsidRPr="00F927C0">
              <w:rPr>
                <w:rFonts w:ascii="Arial" w:hAnsi="Arial" w:cs="Arial"/>
              </w:rPr>
              <w:t>Nonlocal parameter range</w:t>
            </w:r>
          </w:p>
        </w:tc>
        <w:tc>
          <w:tcPr>
            <w:tcW w:w="1985" w:type="dxa"/>
            <w:tcBorders>
              <w:top w:val="nil"/>
              <w:bottom w:val="nil"/>
            </w:tcBorders>
          </w:tcPr>
          <w:p w14:paraId="3D61AD5C" w14:textId="6F599E8D" w:rsidR="00F927C0" w:rsidRPr="00F927C0" w:rsidRDefault="00F927C0" w:rsidP="00F927C0">
            <w:pPr>
              <w:jc w:val="both"/>
              <w:rPr>
                <w:rFonts w:ascii="Arial" w:hAnsi="Arial" w:cs="Arial"/>
              </w:rPr>
            </w:pPr>
            <w:r w:rsidRPr="00F927C0">
              <w:rPr>
                <w:rFonts w:ascii="Arial" w:hAnsi="Arial" w:cs="Arial"/>
              </w:rPr>
              <w:t>Nonlocal</w:t>
            </w:r>
          </w:p>
        </w:tc>
        <w:tc>
          <w:tcPr>
            <w:tcW w:w="1559" w:type="dxa"/>
            <w:tcBorders>
              <w:top w:val="nil"/>
              <w:bottom w:val="nil"/>
            </w:tcBorders>
          </w:tcPr>
          <w:p w14:paraId="674488B2" w14:textId="7535197C" w:rsidR="00F927C0" w:rsidRPr="00CD4D8C" w:rsidRDefault="00F927C0" w:rsidP="00F927C0">
            <w:pPr>
              <w:jc w:val="both"/>
            </w:pPr>
            <m:oMathPara>
              <m:oMath>
                <m:r>
                  <w:rPr>
                    <w:rFonts w:ascii="Cambria Math" w:hAnsi="Cambria Math"/>
                  </w:rPr>
                  <m:t>C</m:t>
                </m:r>
              </m:oMath>
            </m:oMathPara>
          </w:p>
        </w:tc>
        <w:tc>
          <w:tcPr>
            <w:tcW w:w="1120" w:type="dxa"/>
            <w:tcBorders>
              <w:top w:val="nil"/>
              <w:bottom w:val="nil"/>
            </w:tcBorders>
          </w:tcPr>
          <w:p w14:paraId="4B3D128B" w14:textId="29592B47" w:rsidR="00F927C0" w:rsidRPr="00CD4D8C" w:rsidRDefault="00996702" w:rsidP="00F927C0">
            <w:pPr>
              <w:jc w:val="both"/>
            </w:pPr>
            <w:r>
              <w:t>mm^2</w:t>
            </w:r>
          </w:p>
        </w:tc>
      </w:tr>
      <w:tr w:rsidR="00F927C0" w:rsidRPr="00DC3180" w14:paraId="57536ED9" w14:textId="77777777" w:rsidTr="00E70CA8">
        <w:trPr>
          <w:jc w:val="center"/>
        </w:trPr>
        <w:tc>
          <w:tcPr>
            <w:tcW w:w="3544" w:type="dxa"/>
            <w:tcBorders>
              <w:top w:val="nil"/>
              <w:bottom w:val="single" w:sz="4" w:space="0" w:color="auto"/>
            </w:tcBorders>
          </w:tcPr>
          <w:p w14:paraId="6E4F2B7B" w14:textId="2B352EA6" w:rsidR="00F927C0" w:rsidRPr="00F927C0" w:rsidRDefault="00F927C0" w:rsidP="00F927C0">
            <w:pPr>
              <w:jc w:val="both"/>
              <w:rPr>
                <w:rFonts w:ascii="Arial" w:hAnsi="Arial" w:cs="Arial"/>
                <w:color w:val="000000"/>
                <w:sz w:val="22"/>
                <w:szCs w:val="22"/>
              </w:rPr>
            </w:pPr>
            <w:r w:rsidRPr="00F927C0">
              <w:rPr>
                <w:rFonts w:ascii="Arial" w:hAnsi="Arial" w:cs="Arial"/>
              </w:rPr>
              <w:t>Nonlocal parameter range</w:t>
            </w:r>
          </w:p>
        </w:tc>
        <w:tc>
          <w:tcPr>
            <w:tcW w:w="1985" w:type="dxa"/>
            <w:tcBorders>
              <w:top w:val="nil"/>
              <w:bottom w:val="single" w:sz="4" w:space="0" w:color="auto"/>
            </w:tcBorders>
          </w:tcPr>
          <w:p w14:paraId="6E43EEDD" w14:textId="054033CC" w:rsidR="00F927C0" w:rsidRPr="00F927C0" w:rsidRDefault="00F927C0" w:rsidP="00F927C0">
            <w:pPr>
              <w:jc w:val="both"/>
              <w:rPr>
                <w:rFonts w:ascii="Arial" w:hAnsi="Arial" w:cs="Arial"/>
              </w:rPr>
            </w:pPr>
            <w:r w:rsidRPr="00F927C0">
              <w:rPr>
                <w:rFonts w:ascii="Arial" w:hAnsi="Arial" w:cs="Arial"/>
              </w:rPr>
              <w:t>Nonlocal</w:t>
            </w:r>
          </w:p>
        </w:tc>
        <w:tc>
          <w:tcPr>
            <w:tcW w:w="1559" w:type="dxa"/>
            <w:tcBorders>
              <w:top w:val="nil"/>
              <w:bottom w:val="single" w:sz="4" w:space="0" w:color="auto"/>
            </w:tcBorders>
          </w:tcPr>
          <w:p w14:paraId="3F2F84C1" w14:textId="29D38884" w:rsidR="00F927C0" w:rsidRPr="00CD4D8C" w:rsidRDefault="00F927C0" w:rsidP="00F927C0">
            <w:pPr>
              <w:jc w:val="both"/>
            </w:pPr>
            <m:oMathPara>
              <m:oMath>
                <m:r>
                  <w:rPr>
                    <w:rFonts w:ascii="Cambria Math" w:hAnsi="Cambria Math"/>
                  </w:rPr>
                  <m:t>m</m:t>
                </m:r>
              </m:oMath>
            </m:oMathPara>
          </w:p>
        </w:tc>
        <w:tc>
          <w:tcPr>
            <w:tcW w:w="1120" w:type="dxa"/>
            <w:tcBorders>
              <w:top w:val="nil"/>
              <w:bottom w:val="single" w:sz="4" w:space="0" w:color="auto"/>
            </w:tcBorders>
          </w:tcPr>
          <w:p w14:paraId="1D04AC51" w14:textId="0529653E" w:rsidR="00F927C0" w:rsidRPr="00CD4D8C" w:rsidRDefault="00996702" w:rsidP="00F927C0">
            <w:pPr>
              <w:jc w:val="both"/>
            </w:pPr>
            <w:r>
              <w:t>-</w:t>
            </w:r>
          </w:p>
        </w:tc>
      </w:tr>
    </w:tbl>
    <w:p w14:paraId="36884232" w14:textId="76C510C0" w:rsidR="005C6A04" w:rsidRPr="00552CCE" w:rsidRDefault="00552CCE" w:rsidP="00552CCE">
      <w:pPr>
        <w:pStyle w:val="Caption"/>
        <w:jc w:val="center"/>
        <w:rPr>
          <w:rFonts w:ascii="Arial" w:hAnsi="Arial" w:cs="Arial"/>
          <w:b/>
          <w:bCs/>
          <w:i w:val="0"/>
          <w:iCs w:val="0"/>
          <w:color w:val="auto"/>
          <w:sz w:val="20"/>
          <w:szCs w:val="22"/>
        </w:rPr>
      </w:pPr>
      <w:r>
        <w:rPr>
          <w:rFonts w:ascii="Arial" w:hAnsi="Arial" w:cs="Arial"/>
          <w:b/>
          <w:bCs/>
          <w:i w:val="0"/>
          <w:iCs w:val="0"/>
          <w:color w:val="auto"/>
          <w:sz w:val="20"/>
          <w:szCs w:val="22"/>
        </w:rPr>
        <w:t xml:space="preserve"> </w:t>
      </w:r>
    </w:p>
    <w:p w14:paraId="3CC559D8" w14:textId="2B52AC7A" w:rsidR="005C6A04" w:rsidRDefault="00996702" w:rsidP="00441B6F">
      <w:pPr>
        <w:pStyle w:val="Body"/>
        <w:spacing w:after="0"/>
        <w:rPr>
          <w:rFonts w:ascii="Arial" w:hAnsi="Arial" w:cs="Arial"/>
        </w:rPr>
      </w:pPr>
      <w:r w:rsidRPr="00996702">
        <w:rPr>
          <w:rFonts w:ascii="Arial" w:hAnsi="Arial" w:cs="Arial"/>
        </w:rPr>
        <w:t>The stress values defining the initial yield surface (first surface domain) in compression and tension are related to the yield surface coordinates, as expressed by the following equations: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4"/>
        <w:gridCol w:w="694"/>
      </w:tblGrid>
      <w:tr w:rsidR="00996702" w:rsidRPr="00A769C3" w14:paraId="57C708CE" w14:textId="77777777" w:rsidTr="004A65C9">
        <w:tc>
          <w:tcPr>
            <w:tcW w:w="7514" w:type="dxa"/>
            <w:vAlign w:val="center"/>
          </w:tcPr>
          <w:p w14:paraId="5A5C1F28" w14:textId="77777777" w:rsidR="00996702" w:rsidRPr="00051BAD" w:rsidRDefault="00256F34" w:rsidP="00991F48">
            <w:pPr>
              <w:tabs>
                <w:tab w:val="left" w:pos="1185"/>
              </w:tabs>
              <w:spacing w:before="120" w:after="120"/>
              <w:jc w:val="both"/>
              <w:rPr>
                <w:rFonts w:ascii="Calibri" w:eastAsia="Times New Roman" w:hAnsi="Calibri" w:cs="Calibri"/>
              </w:rPr>
            </w:pPr>
            <m:oMathPara>
              <m:oMath>
                <m:sSub>
                  <m:sSubPr>
                    <m:ctrlPr>
                      <w:rPr>
                        <w:rFonts w:ascii="Cambria Math" w:hAnsi="Cambria Math"/>
                        <w:i/>
                      </w:rPr>
                    </m:ctrlPr>
                  </m:sSubPr>
                  <m:e>
                    <m:r>
                      <w:rPr>
                        <w:rFonts w:ascii="Cambria Math" w:hAnsi="Cambria Math"/>
                      </w:rPr>
                      <m:t>τ</m:t>
                    </m:r>
                  </m:e>
                  <m:sub>
                    <m:r>
                      <w:rPr>
                        <w:rFonts w:ascii="Cambria Math" w:hAnsi="Cambria Math"/>
                      </w:rPr>
                      <m:t>h</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ad>
                  <m:radPr>
                    <m:degHide m:val="1"/>
                    <m:ctrlPr>
                      <w:rPr>
                        <w:rFonts w:ascii="Cambria Math" w:hAnsi="Cambria Math"/>
                        <w:i/>
                      </w:rPr>
                    </m:ctrlPr>
                  </m:radPr>
                  <m:deg/>
                  <m:e>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2</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3</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3</m:t>
                            </m:r>
                          </m:sub>
                        </m:sSub>
                      </m:e>
                    </m:d>
                  </m:e>
                </m:rad>
              </m:oMath>
            </m:oMathPara>
          </w:p>
        </w:tc>
        <w:tc>
          <w:tcPr>
            <w:tcW w:w="694" w:type="dxa"/>
            <w:vAlign w:val="center"/>
          </w:tcPr>
          <w:p w14:paraId="1B2439B8" w14:textId="1B5CDF0F" w:rsidR="00996702" w:rsidRPr="00A769C3" w:rsidRDefault="00996702" w:rsidP="00991F48">
            <w:pPr>
              <w:pStyle w:val="NoSpacing"/>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F635DC">
              <w:rPr>
                <w:rFonts w:ascii="Times New Roman" w:hAnsi="Times New Roman" w:cs="Times New Roman"/>
                <w:noProof/>
                <w:sz w:val="20"/>
                <w:szCs w:val="20"/>
              </w:rPr>
              <w:t>1</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r w:rsidR="00996702" w:rsidRPr="00A769C3" w14:paraId="4FA698B3" w14:textId="77777777" w:rsidTr="004A65C9">
        <w:trPr>
          <w:trHeight w:val="176"/>
        </w:trPr>
        <w:tc>
          <w:tcPr>
            <w:tcW w:w="7514" w:type="dxa"/>
          </w:tcPr>
          <w:p w14:paraId="09A9B330" w14:textId="77777777" w:rsidR="00996702" w:rsidRPr="00051BAD" w:rsidRDefault="00256F34" w:rsidP="00991F48">
            <w:pPr>
              <w:tabs>
                <w:tab w:val="left" w:pos="1185"/>
              </w:tabs>
              <w:spacing w:before="120" w:after="120"/>
              <w:jc w:val="both"/>
              <w:rPr>
                <w:rFonts w:ascii="Calibri" w:eastAsia="Times New Roman" w:hAnsi="Calibri" w:cs="Calibri"/>
              </w:rPr>
            </w:pPr>
            <m:oMathPara>
              <m:oMath>
                <m:sSub>
                  <m:sSubPr>
                    <m:ctrlPr>
                      <w:rPr>
                        <w:rFonts w:ascii="Cambria Math" w:hAnsi="Cambria Math"/>
                        <w:i/>
                      </w:rPr>
                    </m:ctrlPr>
                  </m:sSubPr>
                  <m:e>
                    <m:r>
                      <w:rPr>
                        <w:rFonts w:ascii="Cambria Math" w:hAnsi="Cambria Math"/>
                      </w:rPr>
                      <m:t>σ</m:t>
                    </m:r>
                  </m:e>
                  <m:sub>
                    <m:r>
                      <w:rPr>
                        <w:rFonts w:ascii="Cambria Math" w:hAnsi="Cambria Math"/>
                      </w:rPr>
                      <m:t>h</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3</m:t>
                        </m:r>
                      </m:sub>
                    </m:sSub>
                  </m:num>
                  <m:den>
                    <m:r>
                      <w:rPr>
                        <w:rFonts w:ascii="Cambria Math" w:hAnsi="Cambria Math"/>
                      </w:rPr>
                      <m:t>3</m:t>
                    </m:r>
                  </m:den>
                </m:f>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V</m:t>
                    </m:r>
                  </m:sub>
                </m:sSub>
              </m:oMath>
            </m:oMathPara>
          </w:p>
        </w:tc>
        <w:tc>
          <w:tcPr>
            <w:tcW w:w="694" w:type="dxa"/>
            <w:vAlign w:val="center"/>
          </w:tcPr>
          <w:p w14:paraId="4E4BDE93" w14:textId="40A7F491" w:rsidR="00996702" w:rsidRPr="00A769C3" w:rsidRDefault="00996702" w:rsidP="00991F48">
            <w:pPr>
              <w:pStyle w:val="NoSpacing"/>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F635DC">
              <w:rPr>
                <w:rFonts w:ascii="Times New Roman" w:hAnsi="Times New Roman" w:cs="Times New Roman"/>
                <w:noProof/>
                <w:sz w:val="20"/>
                <w:szCs w:val="20"/>
              </w:rPr>
              <w:t>2</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bl>
    <w:p w14:paraId="341A8A5F" w14:textId="053914EC" w:rsidR="00996702" w:rsidRDefault="00996702" w:rsidP="00441B6F">
      <w:pPr>
        <w:pStyle w:val="Body"/>
        <w:spacing w:after="0"/>
        <w:rPr>
          <w:rFonts w:ascii="Arial" w:hAnsi="Arial" w:cs="Arial"/>
        </w:rPr>
      </w:pPr>
      <w:r w:rsidRPr="00996702">
        <w:rPr>
          <w:rFonts w:ascii="Arial" w:hAnsi="Arial" w:cs="Arial"/>
        </w:rPr>
        <w:t>Here, τ</w:t>
      </w:r>
      <w:r w:rsidRPr="00996702">
        <w:rPr>
          <w:rFonts w:ascii="Cambria Math" w:hAnsi="Cambria Math" w:cs="Cambria Math"/>
        </w:rPr>
        <w:t>ₕ</w:t>
      </w:r>
      <w:r w:rsidRPr="00996702">
        <w:rPr>
          <w:rFonts w:ascii="Arial" w:hAnsi="Arial" w:cs="Arial"/>
        </w:rPr>
        <w:t xml:space="preserve"> and σ</w:t>
      </w:r>
      <w:r w:rsidRPr="00996702">
        <w:rPr>
          <w:rFonts w:ascii="Cambria Math" w:hAnsi="Cambria Math" w:cs="Cambria Math"/>
        </w:rPr>
        <w:t>ₕ</w:t>
      </w:r>
      <w:r w:rsidRPr="00996702">
        <w:rPr>
          <w:rFonts w:ascii="Arial" w:hAnsi="Arial" w:cs="Arial"/>
        </w:rPr>
        <w:t xml:space="preserve"> denote the octahedral shear and normal stresses, respectively, while σ</w:t>
      </w:r>
      <w:r w:rsidRPr="00996702">
        <w:rPr>
          <w:rFonts w:ascii="Cambria Math" w:hAnsi="Cambria Math" w:cs="Cambria Math"/>
        </w:rPr>
        <w:t>₁</w:t>
      </w:r>
      <w:r w:rsidRPr="00996702">
        <w:rPr>
          <w:rFonts w:ascii="Arial" w:hAnsi="Arial" w:cs="Arial"/>
        </w:rPr>
        <w:t>, σ</w:t>
      </w:r>
      <w:r w:rsidRPr="00996702">
        <w:rPr>
          <w:rFonts w:ascii="Cambria Math" w:hAnsi="Cambria Math" w:cs="Cambria Math"/>
        </w:rPr>
        <w:t>₂</w:t>
      </w:r>
      <w:r w:rsidRPr="00996702">
        <w:rPr>
          <w:rFonts w:ascii="Arial" w:hAnsi="Arial" w:cs="Arial"/>
        </w:rPr>
        <w:t>, and σ</w:t>
      </w:r>
      <w:r w:rsidRPr="00996702">
        <w:rPr>
          <w:rFonts w:ascii="Cambria Math" w:hAnsi="Cambria Math" w:cs="Cambria Math"/>
        </w:rPr>
        <w:t>₃</w:t>
      </w:r>
      <w:r w:rsidRPr="00996702">
        <w:rPr>
          <w:rFonts w:ascii="Arial" w:hAnsi="Arial" w:cs="Arial"/>
        </w:rPr>
        <w:t xml:space="preserve"> represent the principal stresses. The biaxial compressive stress is therefore expressed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2"/>
        <w:gridCol w:w="716"/>
      </w:tblGrid>
      <w:tr w:rsidR="00996702" w:rsidRPr="00A769C3" w14:paraId="2DC4DDF7" w14:textId="77777777" w:rsidTr="004A65C9">
        <w:tc>
          <w:tcPr>
            <w:tcW w:w="7492" w:type="dxa"/>
            <w:vAlign w:val="center"/>
          </w:tcPr>
          <w:p w14:paraId="4C2D1389" w14:textId="77777777" w:rsidR="00996702" w:rsidRPr="00051BAD" w:rsidRDefault="00996702" w:rsidP="00991F48">
            <w:pPr>
              <w:spacing w:before="120" w:after="120" w:line="360" w:lineRule="auto"/>
              <w:jc w:val="both"/>
              <w:rPr>
                <w:rFonts w:ascii="Times New Roman" w:hAnsi="Times New Roman"/>
                <w:i/>
                <w:iCs/>
                <w:sz w:val="24"/>
                <w:szCs w:val="24"/>
              </w:rPr>
            </w:pPr>
            <m:oMathPara>
              <m:oMath>
                <m:r>
                  <w:rPr>
                    <w:rFonts w:ascii="Cambria Math" w:hAnsi="Cambria Math"/>
                  </w:rPr>
                  <m:t>σ1</m:t>
                </m:r>
                <m:r>
                  <w:rPr>
                    <w:rFonts w:ascii="Cambria Math" w:hAnsi="Times New Roman"/>
                  </w:rPr>
                  <m:t>=</m:t>
                </m:r>
                <m:r>
                  <w:rPr>
                    <w:rFonts w:ascii="Cambria Math" w:hAnsi="Cambria Math"/>
                  </w:rPr>
                  <m:t>σ2=</m:t>
                </m:r>
                <m:sSub>
                  <m:sSubPr>
                    <m:ctrlPr>
                      <w:rPr>
                        <w:rFonts w:ascii="Cambria Math" w:hAnsi="Cambria Math"/>
                        <w:i/>
                        <w:iCs/>
                      </w:rPr>
                    </m:ctrlPr>
                  </m:sSubPr>
                  <m:e>
                    <m:r>
                      <w:rPr>
                        <w:rFonts w:ascii="Cambria Math" w:hAnsi="Cambria Math"/>
                      </w:rPr>
                      <m:t>ƒ</m:t>
                    </m:r>
                  </m:e>
                  <m:sub>
                    <m:r>
                      <w:rPr>
                        <w:rFonts w:ascii="Cambria Math" w:hAnsi="Cambria Math"/>
                        <w:sz w:val="20"/>
                        <w:szCs w:val="20"/>
                      </w:rPr>
                      <m:t>bc</m:t>
                    </m:r>
                  </m:sub>
                </m:sSub>
                <m:r>
                  <w:rPr>
                    <w:rFonts w:ascii="Cambria Math" w:hAnsi="Cambria Math"/>
                  </w:rPr>
                  <m:t xml:space="preserve"> ; σ3=0</m:t>
                </m:r>
              </m:oMath>
            </m:oMathPara>
          </w:p>
        </w:tc>
        <w:tc>
          <w:tcPr>
            <w:tcW w:w="716" w:type="dxa"/>
            <w:vAlign w:val="center"/>
          </w:tcPr>
          <w:p w14:paraId="78534682" w14:textId="38A86C72" w:rsidR="00996702" w:rsidRPr="00A769C3" w:rsidRDefault="00996702" w:rsidP="00991F48">
            <w:pPr>
              <w:pStyle w:val="NoSpacing"/>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F635DC">
              <w:rPr>
                <w:rFonts w:ascii="Times New Roman" w:hAnsi="Times New Roman" w:cs="Times New Roman"/>
                <w:noProof/>
                <w:sz w:val="20"/>
                <w:szCs w:val="20"/>
              </w:rPr>
              <w:t>3</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bl>
    <w:p w14:paraId="7C00D511" w14:textId="7F749924" w:rsidR="00996702" w:rsidRDefault="00996702" w:rsidP="00441B6F">
      <w:pPr>
        <w:pStyle w:val="Body"/>
        <w:spacing w:after="0"/>
        <w:rPr>
          <w:rFonts w:ascii="Arial" w:hAnsi="Arial" w:cs="Arial"/>
        </w:rPr>
      </w:pPr>
      <w:r w:rsidRPr="00996702">
        <w:rPr>
          <w:rFonts w:ascii="Arial" w:hAnsi="Arial" w:cs="Arial"/>
        </w:rPr>
        <w:t>The yield surface coordinates shown in</w:t>
      </w:r>
      <w:r>
        <w:rPr>
          <w:rFonts w:ascii="Arial" w:hAnsi="Arial" w:cs="Arial"/>
        </w:rPr>
        <w:t xml:space="preserve"> </w:t>
      </w:r>
      <w:r>
        <w:rPr>
          <w:rFonts w:ascii="Arial" w:hAnsi="Arial" w:cs="Arial"/>
        </w:rPr>
        <w:fldChar w:fldCharType="begin"/>
      </w:r>
      <w:r>
        <w:rPr>
          <w:rFonts w:ascii="Arial" w:hAnsi="Arial" w:cs="Arial"/>
        </w:rPr>
        <w:instrText xml:space="preserve"> REF _Ref221384856 \h  \* MERGEFORMAT </w:instrText>
      </w:r>
      <w:r>
        <w:rPr>
          <w:rFonts w:ascii="Arial" w:hAnsi="Arial" w:cs="Arial"/>
        </w:rPr>
      </w:r>
      <w:r>
        <w:rPr>
          <w:rFonts w:ascii="Arial" w:hAnsi="Arial" w:cs="Arial"/>
        </w:rPr>
        <w:fldChar w:fldCharType="separate"/>
      </w:r>
      <w:r w:rsidR="00F635DC" w:rsidRPr="00F635DC">
        <w:rPr>
          <w:rFonts w:ascii="Arial" w:hAnsi="Arial" w:cs="Arial"/>
        </w:rPr>
        <w:t>Fig. 2</w:t>
      </w:r>
      <w:r>
        <w:rPr>
          <w:rFonts w:ascii="Arial" w:hAnsi="Arial" w:cs="Arial"/>
        </w:rPr>
        <w:fldChar w:fldCharType="end"/>
      </w:r>
      <w:r w:rsidRPr="00996702">
        <w:rPr>
          <w:rFonts w:ascii="Arial" w:hAnsi="Arial" w:cs="Arial"/>
        </w:rPr>
        <w:t>. are defined by the following equations: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2"/>
        <w:gridCol w:w="716"/>
      </w:tblGrid>
      <w:tr w:rsidR="007A02B8" w:rsidRPr="00A769C3" w14:paraId="6E00EA8E" w14:textId="77777777" w:rsidTr="004A65C9">
        <w:tc>
          <w:tcPr>
            <w:tcW w:w="7492" w:type="dxa"/>
            <w:vAlign w:val="center"/>
          </w:tcPr>
          <w:p w14:paraId="2D2AA5B4" w14:textId="77777777" w:rsidR="007A02B8" w:rsidRPr="00051BAD" w:rsidRDefault="00256F34" w:rsidP="00991F48">
            <w:pPr>
              <w:tabs>
                <w:tab w:val="left" w:pos="1185"/>
              </w:tabs>
              <w:spacing w:before="120" w:after="120"/>
              <w:jc w:val="both"/>
              <w:rPr>
                <w:rFonts w:ascii="Calibri" w:eastAsia="Times New Roman" w:hAnsi="Calibri" w:cs="Calibri"/>
              </w:rPr>
            </w:pPr>
            <m:oMathPara>
              <m:oMath>
                <m:rad>
                  <m:radPr>
                    <m:degHide m:val="1"/>
                    <m:ctrlPr>
                      <w:rPr>
                        <w:rFonts w:ascii="Cambria Math" w:eastAsiaTheme="minorHAnsi" w:hAnsi="Cambria Math"/>
                        <w:i/>
                        <w:kern w:val="2"/>
                        <w14:ligatures w14:val="standardContextual"/>
                      </w:rPr>
                    </m:ctrlPr>
                  </m:radPr>
                  <m:deg/>
                  <m:e>
                    <m:r>
                      <w:rPr>
                        <w:rFonts w:ascii="Cambria Math" w:hAnsi="Cambria Math"/>
                      </w:rPr>
                      <m:t>3/2</m:t>
                    </m:r>
                  </m:e>
                </m:rad>
                <m:d>
                  <m:dPr>
                    <m:begChr m:val="‖"/>
                    <m:endChr m:val="‖"/>
                    <m:ctrlPr>
                      <w:rPr>
                        <w:rFonts w:ascii="Cambria Math" w:eastAsiaTheme="minorHAnsi" w:hAnsi="Cambria Math"/>
                        <w:i/>
                        <w:kern w:val="2"/>
                        <w14:ligatures w14:val="standardContextual"/>
                      </w:rPr>
                    </m:ctrlPr>
                  </m:dPr>
                  <m:e>
                    <m:sSub>
                      <m:sSubPr>
                        <m:ctrlPr>
                          <w:rPr>
                            <w:rFonts w:ascii="Cambria Math" w:hAnsi="Cambria Math"/>
                            <w:i/>
                          </w:rPr>
                        </m:ctrlPr>
                      </m:sSubPr>
                      <m:e>
                        <m:r>
                          <w:rPr>
                            <w:rFonts w:ascii="Cambria Math" w:hAnsi="Cambria Math"/>
                          </w:rPr>
                          <m:t>σ</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bc</m:t>
                    </m:r>
                  </m:sub>
                </m:sSub>
                <m:r>
                  <w:rPr>
                    <w:rFonts w:ascii="Cambria Math" w:hAnsi="Cambria Math"/>
                  </w:rPr>
                  <m:t>/</m:t>
                </m:r>
                <m:rad>
                  <m:radPr>
                    <m:degHide m:val="1"/>
                    <m:ctrlPr>
                      <w:rPr>
                        <w:rFonts w:ascii="Cambria Math" w:eastAsiaTheme="minorHAnsi" w:hAnsi="Cambria Math"/>
                        <w:i/>
                        <w:kern w:val="2"/>
                        <w14:ligatures w14:val="standardContextual"/>
                      </w:rPr>
                    </m:ctrlPr>
                  </m:radPr>
                  <m:deg/>
                  <m:e>
                    <m:r>
                      <w:rPr>
                        <w:rFonts w:ascii="Cambria Math" w:hAnsi="Cambria Math"/>
                      </w:rPr>
                      <m:t>3</m:t>
                    </m:r>
                  </m:e>
                </m:rad>
              </m:oMath>
            </m:oMathPara>
          </w:p>
        </w:tc>
        <w:tc>
          <w:tcPr>
            <w:tcW w:w="716" w:type="dxa"/>
            <w:vAlign w:val="center"/>
          </w:tcPr>
          <w:p w14:paraId="5823BC70" w14:textId="5C819831" w:rsidR="007A02B8" w:rsidRPr="00A769C3" w:rsidRDefault="007A02B8" w:rsidP="00991F48">
            <w:pPr>
              <w:pStyle w:val="NoSpacing"/>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F635DC">
              <w:rPr>
                <w:rFonts w:ascii="Times New Roman" w:hAnsi="Times New Roman" w:cs="Times New Roman"/>
                <w:noProof/>
                <w:sz w:val="20"/>
                <w:szCs w:val="20"/>
              </w:rPr>
              <w:t>4</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r w:rsidR="007A02B8" w:rsidRPr="00A769C3" w14:paraId="7506A15C" w14:textId="77777777" w:rsidTr="004A65C9">
        <w:tc>
          <w:tcPr>
            <w:tcW w:w="7492" w:type="dxa"/>
            <w:vAlign w:val="center"/>
          </w:tcPr>
          <w:p w14:paraId="34332992" w14:textId="77777777" w:rsidR="007A02B8" w:rsidRPr="00051BAD" w:rsidRDefault="00256F34" w:rsidP="00991F48">
            <w:pPr>
              <w:tabs>
                <w:tab w:val="left" w:pos="1185"/>
              </w:tabs>
              <w:spacing w:before="120" w:after="120"/>
              <w:jc w:val="center"/>
              <w:rPr>
                <w:rFonts w:ascii="Calibri" w:eastAsia="Times New Roman" w:hAnsi="Calibri" w:cs="Calibri"/>
                <w:szCs w:val="24"/>
              </w:rPr>
            </w:pPr>
            <m:oMathPara>
              <m:oMath>
                <m:sSub>
                  <m:sSubPr>
                    <m:ctrlPr>
                      <w:rPr>
                        <w:rFonts w:ascii="Cambria Math" w:hAnsi="Cambria Math"/>
                        <w:i/>
                      </w:rPr>
                    </m:ctrlPr>
                  </m:sSubPr>
                  <m:e>
                    <m:r>
                      <w:rPr>
                        <w:rFonts w:ascii="Cambria Math" w:hAnsi="Cambria Math"/>
                      </w:rPr>
                      <m:t>σ</m:t>
                    </m:r>
                  </m:e>
                  <m:sub>
                    <m:r>
                      <w:rPr>
                        <w:rFonts w:ascii="Cambria Math" w:hAnsi="Cambria Math"/>
                      </w:rPr>
                      <m:t>V</m:t>
                    </m:r>
                  </m:sub>
                </m:sSub>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sSub>
                  <m:sSubPr>
                    <m:ctrlPr>
                      <w:rPr>
                        <w:rFonts w:ascii="Cambria Math" w:hAnsi="Cambria Math"/>
                        <w:i/>
                      </w:rPr>
                    </m:ctrlPr>
                  </m:sSubPr>
                  <m:e>
                    <m:r>
                      <w:rPr>
                        <w:rFonts w:ascii="Cambria Math" w:hAnsi="Cambria Math"/>
                      </w:rPr>
                      <m:t>f</m:t>
                    </m:r>
                  </m:e>
                  <m:sub>
                    <m:r>
                      <w:rPr>
                        <w:rFonts w:ascii="Cambria Math" w:hAnsi="Cambria Math"/>
                      </w:rPr>
                      <m:t>bc</m:t>
                    </m:r>
                  </m:sub>
                </m:sSub>
              </m:oMath>
            </m:oMathPara>
          </w:p>
        </w:tc>
        <w:tc>
          <w:tcPr>
            <w:tcW w:w="716" w:type="dxa"/>
            <w:vAlign w:val="center"/>
          </w:tcPr>
          <w:p w14:paraId="29CE93BE" w14:textId="503494F3" w:rsidR="007A02B8" w:rsidRPr="00A769C3" w:rsidRDefault="007A02B8" w:rsidP="00991F48">
            <w:pPr>
              <w:pStyle w:val="NoSpacing"/>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F635DC">
              <w:rPr>
                <w:rFonts w:ascii="Times New Roman" w:hAnsi="Times New Roman" w:cs="Times New Roman"/>
                <w:noProof/>
                <w:sz w:val="20"/>
                <w:szCs w:val="20"/>
              </w:rPr>
              <w:t>5</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bl>
    <w:p w14:paraId="6221BB2B" w14:textId="77777777" w:rsidR="004C02C1" w:rsidRPr="00D712FA" w:rsidRDefault="004C02C1" w:rsidP="004C02C1">
      <w:pPr>
        <w:tabs>
          <w:tab w:val="left" w:pos="1185"/>
        </w:tabs>
        <w:spacing w:before="240"/>
        <w:jc w:val="both"/>
        <w:rPr>
          <w:rFonts w:ascii="Calibri" w:hAnsi="Calibri" w:cs="Calibri"/>
        </w:rPr>
      </w:pPr>
      <w:r w:rsidRPr="00334539">
        <w:rPr>
          <w:rFonts w:ascii="Calibri" w:hAnsi="Calibri" w:cs="Calibri"/>
        </w:rPr>
        <w:t>In this study, empirical expressions derived as functions of the uniaxial compressive stress—obtained from standard uniaxial compression tests—were adopted. These formulations are presented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2"/>
        <w:gridCol w:w="716"/>
      </w:tblGrid>
      <w:tr w:rsidR="004C02C1" w:rsidRPr="00A769C3" w14:paraId="5F363EE2" w14:textId="77777777" w:rsidTr="00E80D42">
        <w:tc>
          <w:tcPr>
            <w:tcW w:w="8075" w:type="dxa"/>
            <w:vAlign w:val="center"/>
          </w:tcPr>
          <w:p w14:paraId="43164061" w14:textId="77777777" w:rsidR="004C02C1" w:rsidRPr="00051BAD" w:rsidRDefault="00256F34" w:rsidP="00E80D42">
            <w:pPr>
              <w:tabs>
                <w:tab w:val="left" w:pos="1185"/>
              </w:tabs>
              <w:spacing w:before="120" w:after="120"/>
              <w:jc w:val="center"/>
              <w:rPr>
                <w:rFonts w:ascii="Calibri" w:eastAsia="Times New Roman" w:hAnsi="Calibri" w:cs="Calibri"/>
                <w:sz w:val="24"/>
                <w:szCs w:val="24"/>
              </w:rPr>
            </w:pPr>
            <m:oMathPara>
              <m:oMath>
                <m:sSub>
                  <m:sSubPr>
                    <m:ctrlPr>
                      <w:rPr>
                        <w:rFonts w:ascii="Cambria Math" w:hAnsi="Cambria Math"/>
                        <w:i/>
                      </w:rPr>
                    </m:ctrlPr>
                  </m:sSubPr>
                  <m:e>
                    <m:r>
                      <w:rPr>
                        <w:rFonts w:ascii="Cambria Math" w:hAnsi="Cambria Math"/>
                      </w:rPr>
                      <m:t>ƒ</m:t>
                    </m:r>
                  </m:e>
                  <m:sub>
                    <m:r>
                      <w:rPr>
                        <w:rFonts w:ascii="Cambria Math" w:hAnsi="Cambria Math"/>
                      </w:rPr>
                      <m:t>bc</m:t>
                    </m:r>
                  </m:sub>
                </m:sSub>
                <m:r>
                  <w:rPr>
                    <w:rFonts w:ascii="Cambria Math" w:hAnsi="Cambria Math"/>
                  </w:rPr>
                  <m:t xml:space="preserve">=1.15 </m:t>
                </m:r>
                <m:sSub>
                  <m:sSubPr>
                    <m:ctrlPr>
                      <w:rPr>
                        <w:rFonts w:ascii="Cambria Math" w:hAnsi="Cambria Math"/>
                        <w:i/>
                      </w:rPr>
                    </m:ctrlPr>
                  </m:sSubPr>
                  <m:e>
                    <m:r>
                      <w:rPr>
                        <w:rFonts w:ascii="Cambria Math" w:hAnsi="Cambria Math"/>
                      </w:rPr>
                      <m:t>ƒ</m:t>
                    </m:r>
                  </m:e>
                  <m:sub>
                    <m:r>
                      <w:rPr>
                        <w:rFonts w:ascii="Cambria Math" w:hAnsi="Cambria Math"/>
                      </w:rPr>
                      <m:t>uc</m:t>
                    </m:r>
                  </m:sub>
                </m:sSub>
              </m:oMath>
            </m:oMathPara>
          </w:p>
        </w:tc>
        <w:tc>
          <w:tcPr>
            <w:tcW w:w="753" w:type="dxa"/>
            <w:vAlign w:val="center"/>
          </w:tcPr>
          <w:p w14:paraId="47B0A852" w14:textId="61B9A1F0" w:rsidR="004C02C1" w:rsidRPr="00A769C3" w:rsidRDefault="004C02C1" w:rsidP="00E80D42">
            <w:pPr>
              <w:pStyle w:val="NoSpacing"/>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F635DC">
              <w:rPr>
                <w:rFonts w:ascii="Times New Roman" w:hAnsi="Times New Roman" w:cs="Times New Roman"/>
                <w:noProof/>
                <w:sz w:val="20"/>
                <w:szCs w:val="20"/>
              </w:rPr>
              <w:t>6</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r w:rsidR="004C02C1" w:rsidRPr="00A769C3" w14:paraId="55A161DB" w14:textId="77777777" w:rsidTr="00E80D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075" w:type="dxa"/>
            <w:tcBorders>
              <w:top w:val="nil"/>
              <w:left w:val="nil"/>
              <w:bottom w:val="nil"/>
              <w:right w:val="nil"/>
            </w:tcBorders>
          </w:tcPr>
          <w:p w14:paraId="3F174FEC" w14:textId="77777777" w:rsidR="004C02C1" w:rsidRPr="00051BAD" w:rsidRDefault="00256F34" w:rsidP="00E80D42">
            <w:pPr>
              <w:tabs>
                <w:tab w:val="left" w:pos="1185"/>
              </w:tabs>
              <w:spacing w:before="120" w:after="120"/>
              <w:jc w:val="center"/>
              <w:rPr>
                <w:rFonts w:ascii="Calibri" w:eastAsia="Times New Roman" w:hAnsi="Calibri" w:cs="Calibri"/>
                <w:szCs w:val="24"/>
              </w:rPr>
            </w:pPr>
            <m:oMathPara>
              <m:oMath>
                <m:sSub>
                  <m:sSubPr>
                    <m:ctrlPr>
                      <w:rPr>
                        <w:rFonts w:ascii="Cambria Math" w:hAnsi="Cambria Math"/>
                        <w:i/>
                      </w:rPr>
                    </m:ctrlPr>
                  </m:sSubPr>
                  <m:e>
                    <m:r>
                      <w:rPr>
                        <w:rFonts w:ascii="Cambria Math" w:hAnsi="Cambria Math"/>
                      </w:rPr>
                      <m:t>ƒ</m:t>
                    </m:r>
                  </m:e>
                  <m:sub>
                    <m:r>
                      <w:rPr>
                        <w:rFonts w:ascii="Cambria Math" w:hAnsi="Cambria Math"/>
                      </w:rPr>
                      <m:t>ut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ƒ</m:t>
                        </m:r>
                      </m:e>
                      <m:sub>
                        <m:r>
                          <w:rPr>
                            <w:rFonts w:ascii="Cambria Math" w:hAnsi="Cambria Math"/>
                          </w:rPr>
                          <m:t>ut</m:t>
                        </m:r>
                      </m:sub>
                    </m:sSub>
                  </m:num>
                  <m:den>
                    <m:r>
                      <w:rPr>
                        <w:rFonts w:ascii="Cambria Math" w:hAnsi="Cambria Math"/>
                        <w:sz w:val="20"/>
                        <w:szCs w:val="20"/>
                      </w:rPr>
                      <m:t>10</m:t>
                    </m:r>
                  </m:den>
                </m:f>
              </m:oMath>
            </m:oMathPara>
          </w:p>
        </w:tc>
        <w:tc>
          <w:tcPr>
            <w:tcW w:w="753" w:type="dxa"/>
            <w:tcBorders>
              <w:top w:val="nil"/>
              <w:left w:val="nil"/>
              <w:bottom w:val="nil"/>
              <w:right w:val="nil"/>
            </w:tcBorders>
            <w:vAlign w:val="center"/>
          </w:tcPr>
          <w:p w14:paraId="7C61F92E" w14:textId="7D0A3DCF" w:rsidR="004C02C1" w:rsidRPr="00A769C3" w:rsidRDefault="004C02C1" w:rsidP="00E80D42">
            <w:pPr>
              <w:pStyle w:val="NoSpacing"/>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F635DC">
              <w:rPr>
                <w:rFonts w:ascii="Times New Roman" w:hAnsi="Times New Roman" w:cs="Times New Roman"/>
                <w:noProof/>
                <w:sz w:val="20"/>
                <w:szCs w:val="20"/>
              </w:rPr>
              <w:t>7</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bl>
    <w:p w14:paraId="21B73C1C" w14:textId="42C55386" w:rsidR="00996702" w:rsidRDefault="007A02B8" w:rsidP="00441B6F">
      <w:pPr>
        <w:pStyle w:val="Body"/>
        <w:spacing w:after="0"/>
        <w:rPr>
          <w:rFonts w:ascii="Arial" w:hAnsi="Arial" w:cs="Arial"/>
        </w:rPr>
      </w:pPr>
      <w:r w:rsidRPr="007A02B8">
        <w:rPr>
          <w:rFonts w:ascii="Arial" w:hAnsi="Arial" w:cs="Arial"/>
        </w:rPr>
        <w:t>For the compression cap regime, the compression cap intersection stress (</w:t>
      </w:r>
      <w:proofErr w:type="spellStart"/>
      <w:r w:rsidRPr="007A02B8">
        <w:rPr>
          <w:rFonts w:ascii="Arial" w:hAnsi="Arial" w:cs="Arial"/>
        </w:rPr>
        <w:t>σᵥc</w:t>
      </w:r>
      <w:proofErr w:type="spellEnd"/>
      <w:r w:rsidRPr="007A02B8">
        <w:rPr>
          <w:rFonts w:ascii="Arial" w:hAnsi="Arial" w:cs="Arial"/>
        </w:rPr>
        <w:t xml:space="preserve">) and the cap shape ratio (R) define the yield surface parameters. The stress </w:t>
      </w:r>
      <w:proofErr w:type="spellStart"/>
      <w:r w:rsidRPr="007A02B8">
        <w:rPr>
          <w:rFonts w:ascii="Arial" w:hAnsi="Arial" w:cs="Arial"/>
        </w:rPr>
        <w:t>σᵥc</w:t>
      </w:r>
      <w:proofErr w:type="spellEnd"/>
      <w:r w:rsidRPr="007A02B8">
        <w:rPr>
          <w:rFonts w:ascii="Arial" w:hAnsi="Arial" w:cs="Arial"/>
        </w:rPr>
        <w:t xml:space="preserve"> corresponds to the intersection between the pressure cap and the Drucker–Prager surface, representing the transition from plastic volumetric expansion to plastic volumetric compaction. The parameter R describes the ratio between the major and minor axes of the cap surface and is defined by the following expression.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1"/>
        <w:gridCol w:w="717"/>
      </w:tblGrid>
      <w:tr w:rsidR="007A02B8" w:rsidRPr="00A769C3" w14:paraId="3CB39E85" w14:textId="77777777" w:rsidTr="004A65C9">
        <w:tc>
          <w:tcPr>
            <w:tcW w:w="7491" w:type="dxa"/>
            <w:vAlign w:val="center"/>
          </w:tcPr>
          <w:p w14:paraId="6AD9E0F5" w14:textId="77777777" w:rsidR="007A02B8" w:rsidRPr="00051BAD" w:rsidRDefault="007A02B8" w:rsidP="00991F48">
            <w:pPr>
              <w:spacing w:before="120" w:after="120"/>
              <w:jc w:val="center"/>
              <w:rPr>
                <w:rFonts w:ascii="Calibri" w:eastAsia="Times New Roman" w:hAnsi="Calibri" w:cs="Calibri"/>
                <w:szCs w:val="24"/>
              </w:rPr>
            </w:pPr>
            <m:oMathPara>
              <m:oMath>
                <m:r>
                  <w:rPr>
                    <w:rFonts w:ascii="Cambria Math" w:hAnsi="Cambria Math"/>
                  </w:rPr>
                  <m:t>R=Xo/</m:t>
                </m:r>
                <m:sSub>
                  <m:sSubPr>
                    <m:ctrlPr>
                      <w:rPr>
                        <w:rFonts w:ascii="Cambria Math" w:hAnsi="Cambria Math"/>
                      </w:rPr>
                    </m:ctrlPr>
                  </m:sSubPr>
                  <m:e>
                    <m:r>
                      <m:rPr>
                        <m:sty m:val="p"/>
                      </m:rPr>
                      <w:rPr>
                        <w:rFonts w:ascii="Cambria Math" w:hAnsi="Cambria Math"/>
                      </w:rPr>
                      <m:t>ƒ</m:t>
                    </m:r>
                  </m:e>
                  <m:sub>
                    <m:r>
                      <w:rPr>
                        <w:rFonts w:ascii="Cambria Math" w:hAnsi="Cambria Math"/>
                      </w:rPr>
                      <m:t>1</m:t>
                    </m:r>
                  </m:sub>
                </m:sSub>
                <m:r>
                  <w:rPr>
                    <w:rFonts w:ascii="Cambria Math" w:hAnsi="Cambria Math"/>
                  </w:rPr>
                  <m:t>(</m:t>
                </m:r>
                <m:sSubSup>
                  <m:sSubSupPr>
                    <m:ctrlPr>
                      <w:rPr>
                        <w:rFonts w:ascii="Cambria Math" w:hAnsi="Cambria Math"/>
                        <w:i/>
                      </w:rPr>
                    </m:ctrlPr>
                  </m:sSubSupPr>
                  <m:e>
                    <m:r>
                      <m:rPr>
                        <m:sty m:val="p"/>
                      </m:rPr>
                      <w:rPr>
                        <w:rFonts w:ascii="Cambria Math" w:hAnsi="Cambria Math"/>
                      </w:rPr>
                      <m:t>σ</m:t>
                    </m:r>
                    <m:ctrlPr>
                      <w:rPr>
                        <w:rFonts w:ascii="Cambria Math" w:hAnsi="Cambria Math"/>
                      </w:rPr>
                    </m:ctrlPr>
                  </m:e>
                  <m:sub>
                    <m:r>
                      <m:rPr>
                        <m:sty m:val="p"/>
                      </m:rPr>
                      <w:rPr>
                        <w:rFonts w:ascii="Cambria Math" w:hAnsi="Cambria Math"/>
                      </w:rPr>
                      <m:t>v</m:t>
                    </m:r>
                    <m:ctrlPr>
                      <w:rPr>
                        <w:rFonts w:ascii="Cambria Math" w:hAnsi="Cambria Math"/>
                      </w:rPr>
                    </m:ctrlPr>
                  </m:sub>
                  <m:sup>
                    <m:r>
                      <w:rPr>
                        <w:rFonts w:ascii="Cambria Math" w:hAnsi="Cambria Math"/>
                      </w:rPr>
                      <m:t>c</m:t>
                    </m:r>
                  </m:sup>
                </m:sSubSup>
                <m:r>
                  <w:rPr>
                    <w:rFonts w:ascii="Cambria Math" w:hAnsi="Cambria Math"/>
                  </w:rPr>
                  <m:t>)</m:t>
                </m:r>
              </m:oMath>
            </m:oMathPara>
          </w:p>
        </w:tc>
        <w:tc>
          <w:tcPr>
            <w:tcW w:w="717" w:type="dxa"/>
            <w:vAlign w:val="center"/>
          </w:tcPr>
          <w:p w14:paraId="439816E8" w14:textId="3A257026" w:rsidR="007A02B8" w:rsidRPr="00A769C3" w:rsidRDefault="007A02B8" w:rsidP="00991F48">
            <w:pPr>
              <w:pStyle w:val="NoSpacing"/>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F635DC">
              <w:rPr>
                <w:rFonts w:ascii="Times New Roman" w:hAnsi="Times New Roman" w:cs="Times New Roman"/>
                <w:noProof/>
                <w:sz w:val="20"/>
                <w:szCs w:val="20"/>
              </w:rPr>
              <w:t>8</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bl>
    <w:p w14:paraId="0BBB358E" w14:textId="076ACCDB" w:rsidR="007A02B8" w:rsidRDefault="007A02B8" w:rsidP="00441B6F">
      <w:pPr>
        <w:pStyle w:val="Body"/>
        <w:spacing w:after="0"/>
        <w:rPr>
          <w:rFonts w:ascii="Arial" w:hAnsi="Arial" w:cs="Arial"/>
        </w:rPr>
      </w:pPr>
      <w:r w:rsidRPr="007A02B8">
        <w:rPr>
          <w:rFonts w:ascii="Arial" w:hAnsi="Arial" w:cs="Arial"/>
        </w:rPr>
        <w:t xml:space="preserve">Since triaxial testing requires specialized equipment and complex procedures, approximate values were adopted. The estimated value of </w:t>
      </w:r>
      <w:proofErr w:type="spellStart"/>
      <w:r w:rsidRPr="007A02B8">
        <w:rPr>
          <w:rFonts w:ascii="Arial" w:hAnsi="Arial" w:cs="Arial"/>
        </w:rPr>
        <w:t>σᵥc</w:t>
      </w:r>
      <w:proofErr w:type="spellEnd"/>
      <w:r w:rsidRPr="007A02B8">
        <w:rPr>
          <w:rFonts w:ascii="Arial" w:hAnsi="Arial" w:cs="Arial"/>
        </w:rPr>
        <w:t xml:space="preserve"> is given by the following expression, while R is assumed to vary according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4"/>
        <w:gridCol w:w="724"/>
      </w:tblGrid>
      <w:tr w:rsidR="007A02B8" w:rsidRPr="00A769C3" w14:paraId="73BDBD24" w14:textId="77777777" w:rsidTr="004A65C9">
        <w:tc>
          <w:tcPr>
            <w:tcW w:w="7484" w:type="dxa"/>
            <w:vAlign w:val="center"/>
          </w:tcPr>
          <w:p w14:paraId="2E7F0DA1" w14:textId="77777777" w:rsidR="007A02B8" w:rsidRPr="00051BAD" w:rsidRDefault="007A02B8" w:rsidP="00991F48">
            <w:pPr>
              <w:spacing w:before="120" w:after="120"/>
              <w:jc w:val="center"/>
              <w:rPr>
                <w:rFonts w:ascii="Calibri" w:eastAsia="Times New Roman" w:hAnsi="Calibri" w:cs="Calibri"/>
                <w:szCs w:val="24"/>
              </w:rPr>
            </w:pPr>
            <m:oMathPara>
              <m:oMath>
                <m:r>
                  <w:rPr>
                    <w:rFonts w:ascii="Cambria Math" w:hAnsi="Cambria Math"/>
                  </w:rPr>
                  <m:t>R=Xo/</m:t>
                </m:r>
                <m:sSub>
                  <m:sSubPr>
                    <m:ctrlPr>
                      <w:rPr>
                        <w:rFonts w:ascii="Cambria Math" w:hAnsi="Cambria Math"/>
                      </w:rPr>
                    </m:ctrlPr>
                  </m:sSubPr>
                  <m:e>
                    <m:r>
                      <m:rPr>
                        <m:sty m:val="p"/>
                      </m:rPr>
                      <w:rPr>
                        <w:rFonts w:ascii="Cambria Math" w:hAnsi="Cambria Math"/>
                      </w:rPr>
                      <m:t>ƒ</m:t>
                    </m:r>
                  </m:e>
                  <m:sub>
                    <m:r>
                      <w:rPr>
                        <w:rFonts w:ascii="Cambria Math" w:hAnsi="Cambria Math"/>
                      </w:rPr>
                      <m:t>1</m:t>
                    </m:r>
                  </m:sub>
                </m:sSub>
                <m:r>
                  <w:rPr>
                    <w:rFonts w:ascii="Cambria Math" w:hAnsi="Cambria Math"/>
                  </w:rPr>
                  <m:t>(</m:t>
                </m:r>
                <m:sSubSup>
                  <m:sSubSupPr>
                    <m:ctrlPr>
                      <w:rPr>
                        <w:rFonts w:ascii="Cambria Math" w:hAnsi="Cambria Math"/>
                        <w:i/>
                      </w:rPr>
                    </m:ctrlPr>
                  </m:sSubSupPr>
                  <m:e>
                    <m:r>
                      <m:rPr>
                        <m:sty m:val="p"/>
                      </m:rPr>
                      <w:rPr>
                        <w:rFonts w:ascii="Cambria Math" w:hAnsi="Cambria Math"/>
                      </w:rPr>
                      <m:t>σ</m:t>
                    </m:r>
                    <m:ctrlPr>
                      <w:rPr>
                        <w:rFonts w:ascii="Cambria Math" w:hAnsi="Cambria Math"/>
                      </w:rPr>
                    </m:ctrlPr>
                  </m:e>
                  <m:sub>
                    <m:r>
                      <m:rPr>
                        <m:sty m:val="p"/>
                      </m:rPr>
                      <w:rPr>
                        <w:rFonts w:ascii="Cambria Math" w:hAnsi="Cambria Math"/>
                      </w:rPr>
                      <m:t>v</m:t>
                    </m:r>
                    <m:ctrlPr>
                      <w:rPr>
                        <w:rFonts w:ascii="Cambria Math" w:hAnsi="Cambria Math"/>
                      </w:rPr>
                    </m:ctrlPr>
                  </m:sub>
                  <m:sup>
                    <m:r>
                      <w:rPr>
                        <w:rFonts w:ascii="Cambria Math" w:hAnsi="Cambria Math"/>
                      </w:rPr>
                      <m:t>c</m:t>
                    </m:r>
                  </m:sup>
                </m:sSubSup>
                <m:r>
                  <w:rPr>
                    <w:rFonts w:ascii="Cambria Math" w:hAnsi="Cambria Math"/>
                  </w:rPr>
                  <m:t xml:space="preserve">) </m:t>
                </m:r>
                <m:sSubSup>
                  <m:sSubSupPr>
                    <m:ctrlPr>
                      <w:rPr>
                        <w:rFonts w:ascii="Cambria Math" w:hAnsi="Cambria Math"/>
                        <w:i/>
                      </w:rPr>
                    </m:ctrlPr>
                  </m:sSubSupPr>
                  <m:e>
                    <m:r>
                      <w:rPr>
                        <w:rFonts w:ascii="Cambria Math" w:hAnsi="Cambria Math"/>
                      </w:rPr>
                      <m:t>σ</m:t>
                    </m:r>
                  </m:e>
                  <m:sub>
                    <m:r>
                      <w:rPr>
                        <w:rFonts w:ascii="Cambria Math" w:hAnsi="Cambria Math"/>
                      </w:rPr>
                      <m:t>v</m:t>
                    </m:r>
                  </m:sub>
                  <m:sup>
                    <m:r>
                      <w:rPr>
                        <w:rFonts w:ascii="Cambria Math" w:hAnsi="Cambria Math"/>
                      </w:rPr>
                      <m:t>c</m:t>
                    </m:r>
                  </m:sup>
                </m:sSubSup>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sSub>
                  <m:sSubPr>
                    <m:ctrlPr>
                      <w:rPr>
                        <w:rFonts w:ascii="Cambria Math" w:hAnsi="Cambria Math"/>
                        <w:i/>
                      </w:rPr>
                    </m:ctrlPr>
                  </m:sSubPr>
                  <m:e>
                    <m:r>
                      <w:rPr>
                        <w:rFonts w:ascii="Cambria Math" w:hAnsi="Cambria Math"/>
                      </w:rPr>
                      <m:t>ƒ</m:t>
                    </m:r>
                  </m:e>
                  <m:sub>
                    <m:r>
                      <w:rPr>
                        <w:rFonts w:ascii="Cambria Math" w:hAnsi="Cambria Math"/>
                      </w:rPr>
                      <m:t>bc</m:t>
                    </m:r>
                  </m:sub>
                </m:sSub>
              </m:oMath>
            </m:oMathPara>
          </w:p>
        </w:tc>
        <w:tc>
          <w:tcPr>
            <w:tcW w:w="724" w:type="dxa"/>
            <w:vAlign w:val="center"/>
          </w:tcPr>
          <w:p w14:paraId="5B3AA44B" w14:textId="7D84E214" w:rsidR="007A02B8" w:rsidRPr="00A769C3" w:rsidRDefault="007A02B8" w:rsidP="00991F48">
            <w:pPr>
              <w:pStyle w:val="NoSpacing"/>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F635DC">
              <w:rPr>
                <w:rFonts w:ascii="Times New Roman" w:hAnsi="Times New Roman" w:cs="Times New Roman"/>
                <w:noProof/>
                <w:sz w:val="20"/>
                <w:szCs w:val="20"/>
              </w:rPr>
              <w:t>9</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r w:rsidR="007A02B8" w:rsidRPr="00A769C3" w14:paraId="6C8723C4" w14:textId="77777777" w:rsidTr="004A65C9">
        <w:tc>
          <w:tcPr>
            <w:tcW w:w="7484" w:type="dxa"/>
            <w:vAlign w:val="center"/>
          </w:tcPr>
          <w:p w14:paraId="510DFD7F" w14:textId="77777777" w:rsidR="007A02B8" w:rsidRPr="00051BAD" w:rsidRDefault="007A02B8" w:rsidP="00991F48">
            <w:pPr>
              <w:spacing w:before="120" w:after="120"/>
              <w:jc w:val="center"/>
              <w:rPr>
                <w:rFonts w:ascii="Calibri" w:eastAsia="Times New Roman" w:hAnsi="Calibri" w:cs="Calibri"/>
                <w:szCs w:val="24"/>
              </w:rPr>
            </w:pPr>
            <m:oMathPara>
              <m:oMath>
                <m:r>
                  <w:rPr>
                    <w:rFonts w:ascii="Cambria Math" w:hAnsi="Cambria Math"/>
                  </w:rPr>
                  <m:t>R=(1-3)</m:t>
                </m:r>
              </m:oMath>
            </m:oMathPara>
          </w:p>
        </w:tc>
        <w:tc>
          <w:tcPr>
            <w:tcW w:w="724" w:type="dxa"/>
            <w:vAlign w:val="center"/>
          </w:tcPr>
          <w:p w14:paraId="20C2CEE0" w14:textId="3CF7C64A" w:rsidR="007A02B8" w:rsidRPr="00A769C3" w:rsidRDefault="007A02B8" w:rsidP="00991F48">
            <w:pPr>
              <w:pStyle w:val="NoSpacing"/>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F635DC">
              <w:rPr>
                <w:rFonts w:ascii="Times New Roman" w:hAnsi="Times New Roman" w:cs="Times New Roman"/>
                <w:noProof/>
                <w:sz w:val="20"/>
                <w:szCs w:val="20"/>
              </w:rPr>
              <w:t>10</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bl>
    <w:p w14:paraId="0B517B95" w14:textId="77777777" w:rsidR="007A02B8" w:rsidRPr="007A02B8" w:rsidRDefault="007A02B8" w:rsidP="007A02B8">
      <w:pPr>
        <w:pStyle w:val="Body"/>
        <w:rPr>
          <w:rFonts w:ascii="Arial" w:hAnsi="Arial" w:cs="Arial"/>
        </w:rPr>
      </w:pPr>
      <w:r w:rsidRPr="007A02B8">
        <w:rPr>
          <w:rFonts w:ascii="Arial" w:hAnsi="Arial" w:cs="Arial"/>
        </w:rPr>
        <w:t xml:space="preserve">The elastic regime is defined by two parameters: </w:t>
      </w:r>
      <w:proofErr w:type="gramStart"/>
      <w:r w:rsidRPr="007A02B8">
        <w:rPr>
          <w:rFonts w:ascii="Arial" w:hAnsi="Arial" w:cs="Arial"/>
        </w:rPr>
        <w:t>the</w:t>
      </w:r>
      <w:proofErr w:type="gramEnd"/>
      <w:r w:rsidRPr="007A02B8">
        <w:rPr>
          <w:rFonts w:ascii="Arial" w:hAnsi="Arial" w:cs="Arial"/>
        </w:rPr>
        <w:t xml:space="preserve"> Young’s modulus (E) and Poisson’s ratio (ν), which were adopted from the literature and previous experimental studies.</w:t>
      </w:r>
    </w:p>
    <w:p w14:paraId="0DBE5A44" w14:textId="4FF2873F" w:rsidR="007A02B8" w:rsidRDefault="007A02B8" w:rsidP="007A02B8">
      <w:pPr>
        <w:pStyle w:val="Body"/>
        <w:spacing w:after="0"/>
        <w:rPr>
          <w:rFonts w:ascii="Arial" w:hAnsi="Arial" w:cs="Arial"/>
        </w:rPr>
      </w:pPr>
      <w:r w:rsidRPr="007A02B8">
        <w:rPr>
          <w:rFonts w:ascii="Arial" w:hAnsi="Arial" w:cs="Arial"/>
        </w:rPr>
        <w:t>The hardening regime includes the hardening constant (D) and the tensile hardening parameter (R</w:t>
      </w:r>
      <w:r w:rsidRPr="007A02B8">
        <w:rPr>
          <w:rFonts w:ascii="Cambria Math" w:hAnsi="Cambria Math" w:cs="Cambria Math"/>
        </w:rPr>
        <w:t>ₜ</w:t>
      </w:r>
      <w:r w:rsidRPr="007A02B8">
        <w:rPr>
          <w:rFonts w:ascii="Arial" w:hAnsi="Arial" w:cs="Arial"/>
        </w:rPr>
        <w:t>), which are coupled with the damage formulation defined by the tensile damage threshold (γ</w:t>
      </w:r>
      <w:r w:rsidRPr="007A02B8">
        <w:rPr>
          <w:rFonts w:ascii="Cambria Math" w:hAnsi="Cambria Math" w:cs="Cambria Math"/>
        </w:rPr>
        <w:t>ₜ₀</w:t>
      </w:r>
      <w:r w:rsidRPr="007A02B8">
        <w:rPr>
          <w:rFonts w:ascii="Arial" w:hAnsi="Arial" w:cs="Arial"/>
        </w:rPr>
        <w:t>), compressive damage threshold (γ</w:t>
      </w:r>
      <w:r w:rsidRPr="007A02B8">
        <w:rPr>
          <w:rFonts w:ascii="Cambria Math" w:hAnsi="Cambria Math" w:cs="Cambria Math"/>
        </w:rPr>
        <w:t>𝑐₀</w:t>
      </w:r>
      <w:r w:rsidRPr="007A02B8">
        <w:rPr>
          <w:rFonts w:ascii="Arial" w:hAnsi="Arial" w:cs="Arial"/>
        </w:rPr>
        <w:t>), and the damage evolution parameters in tension (β</w:t>
      </w:r>
      <w:r w:rsidRPr="007A02B8">
        <w:rPr>
          <w:rFonts w:ascii="Cambria Math" w:hAnsi="Cambria Math" w:cs="Cambria Math"/>
        </w:rPr>
        <w:t>ₜ</w:t>
      </w:r>
      <w:r w:rsidRPr="007A02B8">
        <w:rPr>
          <w:rFonts w:ascii="Arial" w:hAnsi="Arial" w:cs="Arial"/>
        </w:rPr>
        <w:t>) and compression (β</w:t>
      </w:r>
      <w:r w:rsidRPr="007A02B8">
        <w:rPr>
          <w:rFonts w:ascii="Cambria Math" w:hAnsi="Cambria Math" w:cs="Cambria Math"/>
        </w:rPr>
        <w:t>𝑐</w:t>
      </w:r>
      <w:r w:rsidRPr="007A02B8">
        <w:rPr>
          <w:rFonts w:ascii="Arial" w:hAnsi="Arial" w:cs="Arial"/>
        </w:rPr>
        <w:t xml:space="preserve">). These parameters are typically obtained from cyclic compression tests that provide stress–strain curves, as illustrated in </w:t>
      </w:r>
      <w:r w:rsidR="00620279" w:rsidRPr="00620279">
        <w:rPr>
          <w:rFonts w:ascii="Arial" w:hAnsi="Arial" w:cs="Arial"/>
        </w:rPr>
        <w:fldChar w:fldCharType="begin"/>
      </w:r>
      <w:r w:rsidR="00620279">
        <w:rPr>
          <w:rFonts w:ascii="Arial" w:hAnsi="Arial" w:cs="Arial"/>
        </w:rPr>
        <w:instrText xml:space="preserve"> REF _Ref222346223 \h  \* MERGEFORMAT </w:instrText>
      </w:r>
      <w:r w:rsidR="00620279" w:rsidRPr="00620279">
        <w:rPr>
          <w:rFonts w:ascii="Arial" w:hAnsi="Arial" w:cs="Arial"/>
        </w:rPr>
      </w:r>
      <w:r w:rsidR="00620279" w:rsidRPr="00620279">
        <w:rPr>
          <w:rFonts w:ascii="Arial" w:hAnsi="Arial" w:cs="Arial"/>
        </w:rPr>
        <w:fldChar w:fldCharType="separate"/>
      </w:r>
      <w:r w:rsidR="00F635DC" w:rsidRPr="00F635DC">
        <w:rPr>
          <w:rFonts w:ascii="Arial" w:hAnsi="Arial" w:cs="Arial"/>
        </w:rPr>
        <w:t>Fig. 4</w:t>
      </w:r>
      <w:r w:rsidR="00620279" w:rsidRPr="00620279">
        <w:rPr>
          <w:rFonts w:ascii="Arial" w:hAnsi="Arial" w:cs="Arial"/>
        </w:rPr>
        <w:fldChar w:fldCharType="end"/>
      </w:r>
      <w:r w:rsidRPr="00620279">
        <w:rPr>
          <w:rFonts w:ascii="Arial" w:hAnsi="Arial" w:cs="Arial"/>
        </w:rPr>
        <w:t>.</w:t>
      </w:r>
    </w:p>
    <w:p w14:paraId="7A927C8E" w14:textId="77777777" w:rsidR="007A02B8" w:rsidRDefault="007A02B8" w:rsidP="00441B6F">
      <w:pPr>
        <w:pStyle w:val="Body"/>
        <w:spacing w:after="0"/>
        <w:rPr>
          <w:rFonts w:ascii="Arial" w:hAnsi="Arial" w:cs="Arial"/>
        </w:rPr>
      </w:pPr>
    </w:p>
    <w:p w14:paraId="53EF2079" w14:textId="77777777" w:rsidR="00324C97" w:rsidRDefault="00324C97" w:rsidP="00324C97">
      <w:pPr>
        <w:pStyle w:val="Body"/>
        <w:keepNext/>
        <w:spacing w:after="0"/>
        <w:jc w:val="center"/>
      </w:pPr>
      <w:r w:rsidRPr="00F95F71">
        <w:rPr>
          <w:rFonts w:ascii="Calibri" w:hAnsi="Calibri" w:cs="Calibri"/>
          <w:noProof/>
          <w:szCs w:val="24"/>
        </w:rPr>
        <w:lastRenderedPageBreak/>
        <w:drawing>
          <wp:inline distT="0" distB="0" distL="0" distR="0" wp14:anchorId="65CBE2EC" wp14:editId="59CD5D7C">
            <wp:extent cx="1945744" cy="1800000"/>
            <wp:effectExtent l="0" t="0" r="0" b="0"/>
            <wp:docPr id="2125002893" name="Imagen 1"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02893" name="Imagen 1" descr="Gráfico&#10;&#10;El contenido generado por IA puede ser incorrecto."/>
                    <pic:cNvPicPr/>
                  </pic:nvPicPr>
                  <pic:blipFill>
                    <a:blip r:embed="rId17"/>
                    <a:stretch>
                      <a:fillRect/>
                    </a:stretch>
                  </pic:blipFill>
                  <pic:spPr>
                    <a:xfrm>
                      <a:off x="0" y="0"/>
                      <a:ext cx="1945744" cy="1800000"/>
                    </a:xfrm>
                    <a:prstGeom prst="rect">
                      <a:avLst/>
                    </a:prstGeom>
                  </pic:spPr>
                </pic:pic>
              </a:graphicData>
            </a:graphic>
          </wp:inline>
        </w:drawing>
      </w:r>
    </w:p>
    <w:p w14:paraId="47D4C777" w14:textId="77777777" w:rsidR="00324C97" w:rsidRDefault="00324C97" w:rsidP="00324C97">
      <w:pPr>
        <w:pStyle w:val="Body"/>
        <w:keepNext/>
        <w:spacing w:after="0"/>
        <w:jc w:val="center"/>
      </w:pPr>
    </w:p>
    <w:p w14:paraId="10A07892" w14:textId="5FA3FCD8" w:rsidR="007A02B8" w:rsidRPr="00324C97" w:rsidRDefault="00324C97" w:rsidP="00324C97">
      <w:pPr>
        <w:pStyle w:val="Caption"/>
        <w:jc w:val="center"/>
        <w:rPr>
          <w:rFonts w:ascii="Arial" w:hAnsi="Arial" w:cs="Arial"/>
          <w:b/>
          <w:bCs/>
          <w:i w:val="0"/>
          <w:iCs w:val="0"/>
          <w:color w:val="auto"/>
          <w:sz w:val="20"/>
          <w:szCs w:val="22"/>
        </w:rPr>
      </w:pPr>
      <w:bookmarkStart w:id="5" w:name="_Ref222346223"/>
      <w:r w:rsidRPr="00324C97">
        <w:rPr>
          <w:rFonts w:ascii="Arial" w:hAnsi="Arial" w:cs="Arial"/>
          <w:b/>
          <w:bCs/>
          <w:i w:val="0"/>
          <w:iCs w:val="0"/>
          <w:color w:val="auto"/>
          <w:sz w:val="20"/>
          <w:szCs w:val="22"/>
        </w:rPr>
        <w:t xml:space="preserve">Fig. </w:t>
      </w:r>
      <w:r w:rsidRPr="00324C97">
        <w:rPr>
          <w:rFonts w:ascii="Arial" w:hAnsi="Arial" w:cs="Arial"/>
          <w:b/>
          <w:bCs/>
          <w:i w:val="0"/>
          <w:iCs w:val="0"/>
          <w:color w:val="auto"/>
          <w:sz w:val="20"/>
          <w:szCs w:val="22"/>
        </w:rPr>
        <w:fldChar w:fldCharType="begin"/>
      </w:r>
      <w:r w:rsidRPr="00324C97">
        <w:rPr>
          <w:rFonts w:ascii="Arial" w:hAnsi="Arial" w:cs="Arial"/>
          <w:b/>
          <w:bCs/>
          <w:i w:val="0"/>
          <w:iCs w:val="0"/>
          <w:color w:val="auto"/>
          <w:sz w:val="20"/>
          <w:szCs w:val="22"/>
        </w:rPr>
        <w:instrText xml:space="preserve"> SEQ Fig. \* ARABIC </w:instrText>
      </w:r>
      <w:r w:rsidRPr="00324C97">
        <w:rPr>
          <w:rFonts w:ascii="Arial" w:hAnsi="Arial" w:cs="Arial"/>
          <w:b/>
          <w:bCs/>
          <w:i w:val="0"/>
          <w:iCs w:val="0"/>
          <w:color w:val="auto"/>
          <w:sz w:val="20"/>
          <w:szCs w:val="22"/>
        </w:rPr>
        <w:fldChar w:fldCharType="separate"/>
      </w:r>
      <w:r w:rsidR="00F635DC">
        <w:rPr>
          <w:rFonts w:ascii="Arial" w:hAnsi="Arial" w:cs="Arial"/>
          <w:b/>
          <w:bCs/>
          <w:i w:val="0"/>
          <w:iCs w:val="0"/>
          <w:noProof/>
          <w:color w:val="auto"/>
          <w:sz w:val="20"/>
          <w:szCs w:val="22"/>
        </w:rPr>
        <w:t>4</w:t>
      </w:r>
      <w:r w:rsidRPr="00324C97">
        <w:rPr>
          <w:rFonts w:ascii="Arial" w:hAnsi="Arial" w:cs="Arial"/>
          <w:b/>
          <w:bCs/>
          <w:i w:val="0"/>
          <w:iCs w:val="0"/>
          <w:color w:val="auto"/>
          <w:sz w:val="20"/>
          <w:szCs w:val="22"/>
        </w:rPr>
        <w:fldChar w:fldCharType="end"/>
      </w:r>
      <w:bookmarkEnd w:id="5"/>
      <w:r w:rsidRPr="00324C97">
        <w:rPr>
          <w:rFonts w:ascii="Arial" w:hAnsi="Arial" w:cs="Arial"/>
          <w:b/>
          <w:bCs/>
          <w:i w:val="0"/>
          <w:iCs w:val="0"/>
          <w:color w:val="auto"/>
          <w:sz w:val="20"/>
          <w:szCs w:val="22"/>
        </w:rPr>
        <w:t xml:space="preserve">. One – dimensional interpretation of the stress – strain curve under cyclic compression (adapted from </w:t>
      </w:r>
      <w:proofErr w:type="spellStart"/>
      <w:r w:rsidRPr="00324C97">
        <w:rPr>
          <w:rFonts w:ascii="Arial" w:hAnsi="Arial" w:cs="Arial"/>
          <w:b/>
          <w:bCs/>
          <w:i w:val="0"/>
          <w:iCs w:val="0"/>
          <w:color w:val="auto"/>
          <w:sz w:val="20"/>
          <w:szCs w:val="22"/>
        </w:rPr>
        <w:t>Imadeddin</w:t>
      </w:r>
      <w:proofErr w:type="spellEnd"/>
      <w:r w:rsidRPr="00324C97">
        <w:rPr>
          <w:rFonts w:ascii="Arial" w:hAnsi="Arial" w:cs="Arial"/>
          <w:b/>
          <w:bCs/>
          <w:i w:val="0"/>
          <w:iCs w:val="0"/>
          <w:color w:val="auto"/>
          <w:sz w:val="20"/>
          <w:szCs w:val="22"/>
        </w:rPr>
        <w:t xml:space="preserve"> et al., 2017)</w:t>
      </w:r>
    </w:p>
    <w:p w14:paraId="1BAB0920" w14:textId="77777777" w:rsidR="003343CD" w:rsidRPr="003343CD" w:rsidRDefault="003343CD" w:rsidP="003343CD">
      <w:pPr>
        <w:pStyle w:val="Body"/>
        <w:rPr>
          <w:rFonts w:ascii="Arial" w:hAnsi="Arial" w:cs="Arial"/>
        </w:rPr>
      </w:pPr>
      <w:r w:rsidRPr="003343CD">
        <w:rPr>
          <w:rFonts w:ascii="Arial" w:hAnsi="Arial" w:cs="Arial"/>
        </w:rPr>
        <w:t>When such experimental data are unavailable, approximate values may be adopted based on experimental evidence. The hardening constant D is assumed to range between 1,000 and 60,000 MPa, while R</w:t>
      </w:r>
      <w:r w:rsidRPr="003343CD">
        <w:rPr>
          <w:rFonts w:ascii="Cambria Math" w:hAnsi="Cambria Math" w:cs="Cambria Math"/>
        </w:rPr>
        <w:t>ₜ</w:t>
      </w:r>
      <w:r w:rsidRPr="003343CD">
        <w:rPr>
          <w:rFonts w:ascii="Arial" w:hAnsi="Arial" w:cs="Arial"/>
        </w:rPr>
        <w:t xml:space="preserve"> is taken as 1 MPa. The tensile damage threshold γ</w:t>
      </w:r>
      <w:r w:rsidRPr="003343CD">
        <w:rPr>
          <w:rFonts w:ascii="Cambria Math" w:hAnsi="Cambria Math" w:cs="Cambria Math"/>
        </w:rPr>
        <w:t>ₜ₀</w:t>
      </w:r>
      <w:r w:rsidRPr="003343CD">
        <w:rPr>
          <w:rFonts w:ascii="Arial" w:hAnsi="Arial" w:cs="Arial"/>
        </w:rPr>
        <w:t xml:space="preserve"> is assumed to be negligible and set to zero, whereas γ</w:t>
      </w:r>
      <w:r w:rsidRPr="003343CD">
        <w:rPr>
          <w:rFonts w:ascii="Cambria Math" w:hAnsi="Cambria Math" w:cs="Cambria Math"/>
        </w:rPr>
        <w:t>𝑐₀</w:t>
      </w:r>
      <w:r w:rsidRPr="003343CD">
        <w:rPr>
          <w:rFonts w:ascii="Arial" w:hAnsi="Arial" w:cs="Arial"/>
        </w:rPr>
        <w:t xml:space="preserve"> is assumed to lie between 0 and 3×10</w:t>
      </w:r>
      <w:r w:rsidRPr="003343CD">
        <w:rPr>
          <w:rFonts w:ascii="Cambria Math" w:hAnsi="Cambria Math" w:cs="Cambria Math"/>
        </w:rPr>
        <w:t>⁻</w:t>
      </w:r>
      <w:r w:rsidRPr="003343CD">
        <w:rPr>
          <w:rFonts w:ascii="Arial" w:hAnsi="Arial" w:cs="Arial"/>
        </w:rPr>
        <w:t>⁵. For damage evolution, β</w:t>
      </w:r>
      <w:r w:rsidRPr="003343CD">
        <w:rPr>
          <w:rFonts w:ascii="Cambria Math" w:hAnsi="Cambria Math" w:cs="Cambria Math"/>
        </w:rPr>
        <w:t>𝑐</w:t>
      </w:r>
      <w:r w:rsidRPr="003343CD">
        <w:rPr>
          <w:rFonts w:ascii="Arial" w:hAnsi="Arial" w:cs="Arial"/>
        </w:rPr>
        <w:t xml:space="preserve"> is assumed to range between 1,000 and 10,000, and β</w:t>
      </w:r>
      <w:r w:rsidRPr="003343CD">
        <w:rPr>
          <w:rFonts w:ascii="Cambria Math" w:hAnsi="Cambria Math" w:cs="Cambria Math"/>
        </w:rPr>
        <w:t>ₜ</w:t>
      </w:r>
      <w:r w:rsidRPr="003343CD">
        <w:rPr>
          <w:rFonts w:ascii="Arial" w:hAnsi="Arial" w:cs="Arial"/>
        </w:rPr>
        <w:t xml:space="preserve"> is defined as 1.5β</w:t>
      </w:r>
      <w:r w:rsidRPr="003343CD">
        <w:rPr>
          <w:rFonts w:ascii="Cambria Math" w:hAnsi="Cambria Math" w:cs="Cambria Math"/>
        </w:rPr>
        <w:t>𝑐</w:t>
      </w:r>
      <w:r w:rsidRPr="003343CD">
        <w:rPr>
          <w:rFonts w:ascii="Arial" w:hAnsi="Arial" w:cs="Arial"/>
        </w:rPr>
        <w:t xml:space="preserve"> (</w:t>
      </w:r>
      <w:proofErr w:type="spellStart"/>
      <w:r w:rsidRPr="003343CD">
        <w:rPr>
          <w:rFonts w:ascii="Arial" w:hAnsi="Arial" w:cs="Arial"/>
        </w:rPr>
        <w:t>Imadeddin</w:t>
      </w:r>
      <w:proofErr w:type="spellEnd"/>
      <w:r w:rsidRPr="003343CD">
        <w:rPr>
          <w:rFonts w:ascii="Arial" w:hAnsi="Arial" w:cs="Arial"/>
        </w:rPr>
        <w:t xml:space="preserve"> et al., 2017).</w:t>
      </w:r>
    </w:p>
    <w:p w14:paraId="48CB058A" w14:textId="0B89C0A8" w:rsidR="007A02B8" w:rsidRDefault="003343CD" w:rsidP="003343CD">
      <w:pPr>
        <w:pStyle w:val="Body"/>
        <w:spacing w:after="0"/>
        <w:rPr>
          <w:rFonts w:ascii="Arial" w:hAnsi="Arial" w:cs="Arial"/>
        </w:rPr>
      </w:pPr>
      <w:r w:rsidRPr="003343CD">
        <w:rPr>
          <w:rFonts w:ascii="Arial" w:hAnsi="Arial" w:cs="Arial"/>
        </w:rPr>
        <w:t xml:space="preserve">Finally, nonlocal parameters, which are not directly associated with experimental testing, are defined to ensure solution regularization and numerical convergence. The parameter m is taken greater than unity, while C is defined as l², following the recommendations of </w:t>
      </w:r>
      <w:proofErr w:type="spellStart"/>
      <w:r w:rsidRPr="003343CD">
        <w:rPr>
          <w:rFonts w:ascii="Arial" w:hAnsi="Arial" w:cs="Arial"/>
        </w:rPr>
        <w:t>Imadeddin</w:t>
      </w:r>
      <w:proofErr w:type="spellEnd"/>
      <w:r w:rsidRPr="003343CD">
        <w:rPr>
          <w:rFonts w:ascii="Arial" w:hAnsi="Arial" w:cs="Arial"/>
        </w:rPr>
        <w:t xml:space="preserve"> et al. (2017).</w:t>
      </w:r>
    </w:p>
    <w:p w14:paraId="10CC2868" w14:textId="77777777" w:rsidR="004A65C9" w:rsidRDefault="004A65C9" w:rsidP="003343CD">
      <w:pPr>
        <w:pStyle w:val="Body"/>
        <w:spacing w:after="0"/>
        <w:rPr>
          <w:rFonts w:ascii="Arial" w:hAnsi="Arial" w:cs="Arial"/>
        </w:rPr>
      </w:pPr>
    </w:p>
    <w:p w14:paraId="6EEFC2EE" w14:textId="5CC1BEA4" w:rsidR="003343CD" w:rsidRDefault="003343CD" w:rsidP="003343CD">
      <w:pPr>
        <w:pStyle w:val="Body"/>
        <w:spacing w:after="0"/>
        <w:rPr>
          <w:rFonts w:ascii="Arial" w:hAnsi="Arial" w:cs="Arial"/>
          <w:b/>
          <w:sz w:val="22"/>
        </w:rPr>
      </w:pPr>
      <w:r w:rsidRPr="00C30A0F">
        <w:rPr>
          <w:rFonts w:ascii="Arial" w:hAnsi="Arial" w:cs="Arial"/>
          <w:b/>
          <w:caps/>
          <w:sz w:val="22"/>
        </w:rPr>
        <w:t>2.</w:t>
      </w:r>
      <w:r w:rsidR="00762E1C">
        <w:rPr>
          <w:rFonts w:ascii="Arial" w:hAnsi="Arial" w:cs="Arial"/>
          <w:b/>
          <w:caps/>
          <w:sz w:val="22"/>
        </w:rPr>
        <w:t>2</w:t>
      </w:r>
      <w:r>
        <w:rPr>
          <w:rFonts w:ascii="Arial" w:hAnsi="Arial" w:cs="Arial"/>
          <w:b/>
          <w:sz w:val="22"/>
        </w:rPr>
        <w:t xml:space="preserve"> Cohesive Zone Model</w:t>
      </w:r>
    </w:p>
    <w:p w14:paraId="78A81B6D" w14:textId="77777777" w:rsidR="004A65C9" w:rsidRPr="005C6A04" w:rsidRDefault="004A65C9" w:rsidP="003343CD">
      <w:pPr>
        <w:pStyle w:val="Body"/>
        <w:spacing w:after="0"/>
        <w:rPr>
          <w:rFonts w:ascii="Arial" w:hAnsi="Arial" w:cs="Arial"/>
        </w:rPr>
      </w:pPr>
    </w:p>
    <w:p w14:paraId="7E8FAAD6" w14:textId="77777777" w:rsidR="003343CD" w:rsidRDefault="003343CD" w:rsidP="003343CD">
      <w:pPr>
        <w:pStyle w:val="Body"/>
        <w:rPr>
          <w:rFonts w:ascii="Arial" w:hAnsi="Arial" w:cs="Arial"/>
        </w:rPr>
      </w:pPr>
      <w:r w:rsidRPr="003343CD">
        <w:rPr>
          <w:rFonts w:ascii="Arial" w:hAnsi="Arial" w:cs="Arial"/>
        </w:rPr>
        <w:t>This modeling approach is suitable for representing the interface between masonry units and mortar. The cohesive zone model (CZM) exhibits linear elastic behavior until tensile or shear stresses reach their critical values, leading to brittle failure characterized by crack opening or sliding governed by the fracture energy.</w:t>
      </w:r>
    </w:p>
    <w:p w14:paraId="3721E11C" w14:textId="05785BC7" w:rsidR="00B60D20" w:rsidRDefault="00B60D20" w:rsidP="003343CD">
      <w:pPr>
        <w:pStyle w:val="Body"/>
        <w:rPr>
          <w:rFonts w:ascii="Arial" w:hAnsi="Arial" w:cs="Arial"/>
        </w:rPr>
      </w:pPr>
      <w:r w:rsidRPr="00B60D20">
        <w:rPr>
          <w:rFonts w:ascii="Arial" w:hAnsi="Arial" w:cs="Arial"/>
        </w:rPr>
        <w:t>The adopted CZM follows a bilinear traction–separation law, in which the interface initially behaves elastically until the tensile or shear strength is reached. After this limit is exceeded, progressive damage occurs and the interface stress decreases linearly with increasing separation until complete decohesion is achieved. This formulation enables the simulation of crack initiation and propagation along mortar joints and reinforcement interfaces.</w:t>
      </w:r>
    </w:p>
    <w:p w14:paraId="24304497" w14:textId="108F1C41" w:rsidR="00B60D20" w:rsidRDefault="00B60D20" w:rsidP="003343CD">
      <w:pPr>
        <w:pStyle w:val="Body"/>
        <w:rPr>
          <w:rFonts w:ascii="Arial" w:hAnsi="Arial" w:cs="Arial"/>
        </w:rPr>
      </w:pPr>
      <w:r w:rsidRPr="00B60D20">
        <w:rPr>
          <w:rFonts w:ascii="Arial" w:hAnsi="Arial" w:cs="Arial"/>
        </w:rPr>
        <w:t xml:space="preserve">Within this framework, two fracture modes are considered. Mode I </w:t>
      </w:r>
      <w:proofErr w:type="gramStart"/>
      <w:r w:rsidRPr="00B60D20">
        <w:rPr>
          <w:rFonts w:ascii="Arial" w:hAnsi="Arial" w:cs="Arial"/>
        </w:rPr>
        <w:t>represents</w:t>
      </w:r>
      <w:proofErr w:type="gramEnd"/>
      <w:r w:rsidRPr="00B60D20">
        <w:rPr>
          <w:rFonts w:ascii="Arial" w:hAnsi="Arial" w:cs="Arial"/>
        </w:rPr>
        <w:t xml:space="preserve"> tensile opening of the interface and is characterized by the tensile strength </w:t>
      </w:r>
      <m:oMath>
        <m:sSub>
          <m:sSubPr>
            <m:ctrlPr>
              <w:rPr>
                <w:rFonts w:ascii="Cambria Math" w:hAnsi="Cambria Math" w:cs="Arial"/>
              </w:rPr>
            </m:ctrlPr>
          </m:sSubPr>
          <m:e>
            <m:r>
              <w:rPr>
                <w:rFonts w:ascii="Cambria Math" w:hAnsi="Cambria Math" w:cs="Arial"/>
              </w:rPr>
              <m:t>f</m:t>
            </m:r>
          </m:e>
          <m:sub>
            <m:r>
              <w:rPr>
                <w:rFonts w:ascii="Cambria Math" w:hAnsi="Cambria Math" w:cs="Arial"/>
              </w:rPr>
              <m:t>xt</m:t>
            </m:r>
          </m:sub>
        </m:sSub>
      </m:oMath>
      <w:r w:rsidRPr="00B60D20">
        <w:rPr>
          <w:rFonts w:ascii="Arial" w:hAnsi="Arial" w:cs="Arial"/>
        </w:rPr>
        <w:t xml:space="preserve">and the corresponding fracture energy </w:t>
      </w:r>
      <m:oMath>
        <m:sSubSup>
          <m:sSubSupPr>
            <m:ctrlPr>
              <w:rPr>
                <w:rFonts w:ascii="Cambria Math" w:hAnsi="Cambria Math" w:cs="Arial"/>
              </w:rPr>
            </m:ctrlPr>
          </m:sSubSupPr>
          <m:e>
            <m:r>
              <w:rPr>
                <w:rFonts w:ascii="Cambria Math" w:hAnsi="Cambria Math" w:cs="Arial"/>
              </w:rPr>
              <m:t>G</m:t>
            </m:r>
          </m:e>
          <m:sub>
            <m:r>
              <w:rPr>
                <w:rFonts w:ascii="Cambria Math" w:hAnsi="Cambria Math" w:cs="Arial"/>
              </w:rPr>
              <m:t>I</m:t>
            </m:r>
          </m:sub>
          <m:sup>
            <m:r>
              <w:rPr>
                <w:rFonts w:ascii="Cambria Math" w:hAnsi="Cambria Math" w:cs="Arial"/>
              </w:rPr>
              <m:t>f</m:t>
            </m:r>
          </m:sup>
        </m:sSubSup>
      </m:oMath>
      <w:r w:rsidRPr="00B60D20">
        <w:rPr>
          <w:rFonts w:ascii="Arial" w:hAnsi="Arial" w:cs="Arial"/>
        </w:rPr>
        <w:t xml:space="preserve">. Mode II represents sliding failure and is defined by the maximum shear stress </w:t>
      </w:r>
      <m:oMath>
        <m:sSub>
          <m:sSubPr>
            <m:ctrlPr>
              <w:rPr>
                <w:rFonts w:ascii="Cambria Math" w:hAnsi="Cambria Math" w:cs="Arial"/>
              </w:rPr>
            </m:ctrlPr>
          </m:sSubPr>
          <m:e>
            <m:r>
              <w:rPr>
                <w:rFonts w:ascii="Cambria Math" w:hAnsi="Cambria Math" w:cs="Arial"/>
              </w:rPr>
              <m:t>τ</m:t>
            </m:r>
          </m:e>
          <m:sub>
            <m:r>
              <w:rPr>
                <w:rFonts w:ascii="Cambria Math" w:hAnsi="Cambria Math" w:cs="Arial"/>
              </w:rPr>
              <m:t>max</m:t>
            </m:r>
          </m:sub>
        </m:sSub>
      </m:oMath>
      <w:r w:rsidRPr="00B60D20">
        <w:rPr>
          <w:rFonts w:ascii="Arial" w:hAnsi="Arial" w:cs="Arial"/>
        </w:rPr>
        <w:t xml:space="preserve">and the shear fracture energy </w:t>
      </w:r>
      <m:oMath>
        <m:sSubSup>
          <m:sSubSupPr>
            <m:ctrlPr>
              <w:rPr>
                <w:rFonts w:ascii="Cambria Math" w:hAnsi="Cambria Math" w:cs="Arial"/>
              </w:rPr>
            </m:ctrlPr>
          </m:sSubSupPr>
          <m:e>
            <m:r>
              <w:rPr>
                <w:rFonts w:ascii="Cambria Math" w:hAnsi="Cambria Math" w:cs="Arial"/>
              </w:rPr>
              <m:t>G</m:t>
            </m:r>
          </m:e>
          <m:sub>
            <m:r>
              <w:rPr>
                <w:rFonts w:ascii="Cambria Math" w:hAnsi="Cambria Math" w:cs="Arial"/>
              </w:rPr>
              <m:t>II</m:t>
            </m:r>
          </m:sub>
          <m:sup>
            <m:r>
              <w:rPr>
                <w:rFonts w:ascii="Cambria Math" w:hAnsi="Cambria Math" w:cs="Arial"/>
              </w:rPr>
              <m:t>f</m:t>
            </m:r>
          </m:sup>
        </m:sSubSup>
      </m:oMath>
      <w:r w:rsidR="00AD0C57">
        <w:rPr>
          <w:rFonts w:ascii="Arial" w:hAnsi="Arial" w:cs="Arial"/>
        </w:rPr>
        <w:t xml:space="preserve"> </w:t>
      </w:r>
      <w:r w:rsidR="00AD0C57" w:rsidRPr="003343CD">
        <w:rPr>
          <w:rFonts w:ascii="Arial" w:hAnsi="Arial" w:cs="Arial"/>
        </w:rPr>
        <w:t>(</w:t>
      </w:r>
      <w:proofErr w:type="spellStart"/>
      <w:r w:rsidR="00AD0C57">
        <w:rPr>
          <w:rFonts w:ascii="Arial" w:hAnsi="Arial" w:cs="Arial"/>
        </w:rPr>
        <w:t>Bernat-Maso</w:t>
      </w:r>
      <w:proofErr w:type="spellEnd"/>
      <w:r w:rsidR="00AD0C57">
        <w:rPr>
          <w:rFonts w:ascii="Arial" w:hAnsi="Arial" w:cs="Arial"/>
        </w:rPr>
        <w:t xml:space="preserve"> E</w:t>
      </w:r>
      <w:r w:rsidR="00AD0C57" w:rsidRPr="003343CD">
        <w:rPr>
          <w:rFonts w:ascii="Arial" w:hAnsi="Arial" w:cs="Arial"/>
        </w:rPr>
        <w:t>. et al., 2015)</w:t>
      </w:r>
      <w:r w:rsidRPr="00B60D20">
        <w:rPr>
          <w:rFonts w:ascii="Arial" w:hAnsi="Arial" w:cs="Arial"/>
        </w:rPr>
        <w:t>. The interaction between both fracture modes is governed by a mixed-mode energy criterion expressed as</w:t>
      </w:r>
      <w:r w:rsidR="00AD0C57">
        <w:rPr>
          <w:rFonts w:ascii="Arial" w:hAnsi="Arial" w:cs="Arial"/>
        </w:rPr>
        <w:t>:</w:t>
      </w:r>
    </w:p>
    <w:tbl>
      <w:tblPr>
        <w:tblStyle w:val="TableGrid"/>
        <w:tblW w:w="0" w:type="auto"/>
        <w:tblLook w:val="04A0" w:firstRow="1" w:lastRow="0" w:firstColumn="1" w:lastColumn="0" w:noHBand="0" w:noVBand="1"/>
      </w:tblPr>
      <w:tblGrid>
        <w:gridCol w:w="7483"/>
        <w:gridCol w:w="725"/>
      </w:tblGrid>
      <w:tr w:rsidR="00B60D20" w:rsidRPr="00A769C3" w14:paraId="6673B063" w14:textId="77777777" w:rsidTr="004C75B9">
        <w:tc>
          <w:tcPr>
            <w:tcW w:w="7483" w:type="dxa"/>
            <w:tcBorders>
              <w:top w:val="nil"/>
              <w:left w:val="nil"/>
              <w:bottom w:val="nil"/>
              <w:right w:val="nil"/>
            </w:tcBorders>
            <w:vAlign w:val="center"/>
          </w:tcPr>
          <w:p w14:paraId="79D11FEF" w14:textId="6C39DC17" w:rsidR="00B60D20" w:rsidRPr="00F252D6" w:rsidRDefault="00256F34" w:rsidP="004C75B9">
            <w:pPr>
              <w:spacing w:before="120" w:after="120"/>
              <w:jc w:val="center"/>
              <w:rPr>
                <w:rFonts w:ascii="Calibri" w:eastAsia="Times New Roman" w:hAnsi="Calibri" w:cs="Calibri"/>
              </w:rPr>
            </w:pPr>
            <m:oMathPara>
              <m:oMath>
                <m:f>
                  <m:fPr>
                    <m:ctrlPr>
                      <w:rPr>
                        <w:rFonts w:ascii="Cambria Math" w:hAnsi="Cambria Math" w:cs="Calibri"/>
                        <w:i/>
                      </w:rPr>
                    </m:ctrlPr>
                  </m:fPr>
                  <m:num>
                    <m:sSup>
                      <m:sSupPr>
                        <m:ctrlPr>
                          <w:rPr>
                            <w:rFonts w:ascii="Cambria Math" w:hAnsi="Cambria Math" w:cs="Calibri"/>
                            <w:i/>
                          </w:rPr>
                        </m:ctrlPr>
                      </m:sSupPr>
                      <m:e>
                        <m:r>
                          <w:rPr>
                            <w:rFonts w:ascii="Cambria Math" w:hAnsi="Cambria Math" w:cs="Calibri"/>
                          </w:rPr>
                          <m:t>G</m:t>
                        </m:r>
                      </m:e>
                      <m:sup>
                        <m:r>
                          <w:rPr>
                            <w:rFonts w:ascii="Cambria Math" w:hAnsi="Cambria Math" w:cs="Calibri"/>
                          </w:rPr>
                          <m:t>I</m:t>
                        </m:r>
                      </m:sup>
                    </m:sSup>
                  </m:num>
                  <m:den>
                    <m:sSubSup>
                      <m:sSubSupPr>
                        <m:ctrlPr>
                          <w:rPr>
                            <w:rFonts w:ascii="Cambria Math" w:hAnsi="Cambria Math" w:cs="Calibri"/>
                            <w:i/>
                          </w:rPr>
                        </m:ctrlPr>
                      </m:sSubSupPr>
                      <m:e>
                        <m:r>
                          <w:rPr>
                            <w:rFonts w:ascii="Cambria Math" w:hAnsi="Cambria Math" w:cs="Calibri"/>
                          </w:rPr>
                          <m:t>G</m:t>
                        </m:r>
                      </m:e>
                      <m:sub>
                        <m:r>
                          <w:rPr>
                            <w:rFonts w:ascii="Cambria Math" w:hAnsi="Cambria Math" w:cs="Calibri"/>
                          </w:rPr>
                          <m:t>f</m:t>
                        </m:r>
                      </m:sub>
                      <m:sup>
                        <m:r>
                          <w:rPr>
                            <w:rFonts w:ascii="Cambria Math" w:hAnsi="Cambria Math" w:cs="Calibri"/>
                          </w:rPr>
                          <m:t>I</m:t>
                        </m:r>
                      </m:sup>
                    </m:sSubSup>
                  </m:den>
                </m:f>
                <m:r>
                  <w:rPr>
                    <w:rFonts w:ascii="Cambria Math" w:hAnsi="Cambria Math" w:cs="Calibri"/>
                  </w:rPr>
                  <m:t>+</m:t>
                </m:r>
                <m:f>
                  <m:fPr>
                    <m:ctrlPr>
                      <w:rPr>
                        <w:rFonts w:ascii="Cambria Math" w:hAnsi="Cambria Math" w:cs="Calibri"/>
                        <w:i/>
                      </w:rPr>
                    </m:ctrlPr>
                  </m:fPr>
                  <m:num>
                    <m:sSup>
                      <m:sSupPr>
                        <m:ctrlPr>
                          <w:rPr>
                            <w:rFonts w:ascii="Cambria Math" w:hAnsi="Cambria Math" w:cs="Calibri"/>
                            <w:i/>
                          </w:rPr>
                        </m:ctrlPr>
                      </m:sSupPr>
                      <m:e>
                        <m:r>
                          <w:rPr>
                            <w:rFonts w:ascii="Cambria Math" w:hAnsi="Cambria Math" w:cs="Calibri"/>
                          </w:rPr>
                          <m:t>G</m:t>
                        </m:r>
                      </m:e>
                      <m:sup>
                        <m:r>
                          <w:rPr>
                            <w:rFonts w:ascii="Cambria Math" w:hAnsi="Cambria Math" w:cs="Calibri"/>
                          </w:rPr>
                          <m:t>II</m:t>
                        </m:r>
                      </m:sup>
                    </m:sSup>
                  </m:num>
                  <m:den>
                    <m:sSubSup>
                      <m:sSubSupPr>
                        <m:ctrlPr>
                          <w:rPr>
                            <w:rFonts w:ascii="Cambria Math" w:hAnsi="Cambria Math" w:cs="Calibri"/>
                            <w:i/>
                          </w:rPr>
                        </m:ctrlPr>
                      </m:sSubSupPr>
                      <m:e>
                        <m:r>
                          <w:rPr>
                            <w:rFonts w:ascii="Cambria Math" w:hAnsi="Cambria Math" w:cs="Calibri"/>
                          </w:rPr>
                          <m:t>G</m:t>
                        </m:r>
                      </m:e>
                      <m:sub>
                        <m:r>
                          <w:rPr>
                            <w:rFonts w:ascii="Cambria Math" w:hAnsi="Cambria Math" w:cs="Calibri"/>
                          </w:rPr>
                          <m:t>f</m:t>
                        </m:r>
                      </m:sub>
                      <m:sup>
                        <m:r>
                          <w:rPr>
                            <w:rFonts w:ascii="Cambria Math" w:hAnsi="Cambria Math" w:cs="Calibri"/>
                          </w:rPr>
                          <m:t>II</m:t>
                        </m:r>
                      </m:sup>
                    </m:sSubSup>
                  </m:den>
                </m:f>
                <m:r>
                  <w:rPr>
                    <w:rFonts w:ascii="Cambria Math" w:hAnsi="Cambria Math" w:cs="Calibri"/>
                  </w:rPr>
                  <m:t>=1</m:t>
                </m:r>
              </m:oMath>
            </m:oMathPara>
          </w:p>
        </w:tc>
        <w:tc>
          <w:tcPr>
            <w:tcW w:w="725" w:type="dxa"/>
            <w:tcBorders>
              <w:top w:val="nil"/>
              <w:left w:val="nil"/>
              <w:bottom w:val="nil"/>
              <w:right w:val="nil"/>
            </w:tcBorders>
            <w:vAlign w:val="center"/>
          </w:tcPr>
          <w:p w14:paraId="66C31E71" w14:textId="0698FBB9" w:rsidR="00B60D20" w:rsidRPr="00A769C3" w:rsidRDefault="00B60D20" w:rsidP="004C75B9">
            <w:pPr>
              <w:pStyle w:val="NoSpacing"/>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F635DC">
              <w:rPr>
                <w:rFonts w:ascii="Times New Roman" w:hAnsi="Times New Roman" w:cs="Times New Roman"/>
                <w:noProof/>
                <w:sz w:val="20"/>
                <w:szCs w:val="20"/>
              </w:rPr>
              <w:t>11</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bl>
    <w:p w14:paraId="4B0A72B4" w14:textId="4FD39264" w:rsidR="007A02B8" w:rsidRDefault="00AD0C57" w:rsidP="003343CD">
      <w:pPr>
        <w:pStyle w:val="Body"/>
        <w:spacing w:after="0"/>
        <w:rPr>
          <w:rFonts w:ascii="Arial" w:hAnsi="Arial" w:cs="Arial"/>
        </w:rPr>
      </w:pPr>
      <w:r w:rsidRPr="00AD0C57">
        <w:rPr>
          <w:rFonts w:ascii="Arial" w:hAnsi="Arial" w:cs="Arial"/>
        </w:rPr>
        <w:lastRenderedPageBreak/>
        <w:t xml:space="preserve">where </w:t>
      </w:r>
      <m:oMath>
        <m:sSup>
          <m:sSupPr>
            <m:ctrlPr>
              <w:rPr>
                <w:rFonts w:ascii="Cambria Math" w:hAnsi="Cambria Math" w:cs="Arial"/>
                <w:i/>
              </w:rPr>
            </m:ctrlPr>
          </m:sSupPr>
          <m:e>
            <m:r>
              <w:rPr>
                <w:rFonts w:ascii="Cambria Math" w:hAnsi="Cambria Math" w:cs="Arial"/>
              </w:rPr>
              <m:t>G</m:t>
            </m:r>
          </m:e>
          <m:sup>
            <m:r>
              <w:rPr>
                <w:rFonts w:ascii="Cambria Math" w:hAnsi="Cambria Math" w:cs="Arial"/>
              </w:rPr>
              <m:t>I</m:t>
            </m:r>
          </m:sup>
        </m:sSup>
      </m:oMath>
      <w:r>
        <w:rPr>
          <w:rFonts w:ascii="Arial" w:hAnsi="Arial" w:cs="Arial"/>
        </w:rPr>
        <w:t xml:space="preserve"> </w:t>
      </w:r>
      <w:r w:rsidRPr="00AD0C57">
        <w:rPr>
          <w:rFonts w:ascii="Arial" w:hAnsi="Arial" w:cs="Arial"/>
        </w:rPr>
        <w:t xml:space="preserve">and </w:t>
      </w:r>
      <m:oMath>
        <m:sSup>
          <m:sSupPr>
            <m:ctrlPr>
              <w:rPr>
                <w:rFonts w:ascii="Cambria Math" w:hAnsi="Cambria Math" w:cs="Arial"/>
                <w:i/>
              </w:rPr>
            </m:ctrlPr>
          </m:sSupPr>
          <m:e>
            <m:r>
              <w:rPr>
                <w:rFonts w:ascii="Cambria Math" w:hAnsi="Cambria Math" w:cs="Arial"/>
              </w:rPr>
              <m:t>G</m:t>
            </m:r>
          </m:e>
          <m:sup>
            <m:r>
              <w:rPr>
                <w:rFonts w:ascii="Cambria Math" w:hAnsi="Cambria Math" w:cs="Arial"/>
              </w:rPr>
              <m:t>II</m:t>
            </m:r>
          </m:sup>
        </m:sSup>
      </m:oMath>
      <w:r>
        <w:rPr>
          <w:rFonts w:ascii="Arial" w:hAnsi="Arial" w:cs="Arial"/>
        </w:rPr>
        <w:t xml:space="preserve"> </w:t>
      </w:r>
      <w:r w:rsidRPr="00AD0C57">
        <w:rPr>
          <w:rFonts w:ascii="Arial" w:hAnsi="Arial" w:cs="Arial"/>
        </w:rPr>
        <w:t>are the energy release rates associated with tensile opening and sliding, respectively.</w:t>
      </w:r>
      <w:r>
        <w:rPr>
          <w:rFonts w:ascii="Arial" w:hAnsi="Arial" w:cs="Arial"/>
        </w:rPr>
        <w:t xml:space="preserve"> </w:t>
      </w:r>
      <w:r w:rsidR="003343CD" w:rsidRPr="003343CD">
        <w:rPr>
          <w:rFonts w:ascii="Arial" w:hAnsi="Arial" w:cs="Arial"/>
        </w:rPr>
        <w:t>These parameters were estimated using analytical expressions that provide reasonable approximations to laboratory test results.</w:t>
      </w:r>
    </w:p>
    <w:tbl>
      <w:tblPr>
        <w:tblStyle w:val="TableGrid"/>
        <w:tblW w:w="0" w:type="auto"/>
        <w:tblLook w:val="04A0" w:firstRow="1" w:lastRow="0" w:firstColumn="1" w:lastColumn="0" w:noHBand="0" w:noVBand="1"/>
      </w:tblPr>
      <w:tblGrid>
        <w:gridCol w:w="7483"/>
        <w:gridCol w:w="725"/>
      </w:tblGrid>
      <w:tr w:rsidR="003343CD" w:rsidRPr="00A769C3" w14:paraId="68330428" w14:textId="77777777" w:rsidTr="004A65C9">
        <w:tc>
          <w:tcPr>
            <w:tcW w:w="7483" w:type="dxa"/>
            <w:tcBorders>
              <w:top w:val="nil"/>
              <w:left w:val="nil"/>
              <w:bottom w:val="nil"/>
              <w:right w:val="nil"/>
            </w:tcBorders>
            <w:vAlign w:val="center"/>
          </w:tcPr>
          <w:p w14:paraId="07CF1A8D" w14:textId="77777777" w:rsidR="003343CD" w:rsidRPr="00F252D6" w:rsidRDefault="00256F34" w:rsidP="00991F48">
            <w:pPr>
              <w:spacing w:before="120" w:after="120"/>
              <w:jc w:val="center"/>
              <w:rPr>
                <w:rFonts w:ascii="Calibri" w:eastAsia="Times New Roman" w:hAnsi="Calibri" w:cs="Calibri"/>
              </w:rPr>
            </w:pPr>
            <m:oMathPara>
              <m:oMath>
                <m:sSubSup>
                  <m:sSubSupPr>
                    <m:ctrlPr>
                      <w:rPr>
                        <w:rFonts w:ascii="Cambria Math" w:hAnsi="Cambria Math"/>
                        <w:i/>
                      </w:rPr>
                    </m:ctrlPr>
                  </m:sSubSupPr>
                  <m:e>
                    <m:r>
                      <w:rPr>
                        <w:rFonts w:ascii="Cambria Math" w:hAnsi="Cambria Math"/>
                      </w:rPr>
                      <m:t>G</m:t>
                    </m:r>
                  </m:e>
                  <m:sub>
                    <m:r>
                      <w:rPr>
                        <w:rFonts w:ascii="Cambria Math" w:hAnsi="Cambria Math"/>
                      </w:rPr>
                      <m:t>f</m:t>
                    </m:r>
                  </m:sub>
                  <m:sup>
                    <m:r>
                      <w:rPr>
                        <w:rFonts w:ascii="Cambria Math" w:hAnsi="Cambria Math"/>
                      </w:rPr>
                      <m:t>I</m:t>
                    </m:r>
                  </m:sup>
                </m:sSubSup>
                <m:d>
                  <m:dPr>
                    <m:ctrlPr>
                      <w:rPr>
                        <w:rFonts w:ascii="Cambria Math" w:hAnsi="Cambria Math"/>
                        <w:i/>
                      </w:rPr>
                    </m:ctrlPr>
                  </m:dPr>
                  <m:e>
                    <m:f>
                      <m:fPr>
                        <m:ctrlPr>
                          <w:rPr>
                            <w:rFonts w:ascii="Cambria Math" w:hAnsi="Cambria Math"/>
                            <w:i/>
                          </w:rPr>
                        </m:ctrlPr>
                      </m:fPr>
                      <m:num>
                        <m:r>
                          <w:rPr>
                            <w:rFonts w:ascii="Cambria Math" w:hAnsi="Cambria Math"/>
                          </w:rPr>
                          <m:t>N</m:t>
                        </m:r>
                      </m:num>
                      <m:den>
                        <m:r>
                          <w:rPr>
                            <w:rFonts w:ascii="Cambria Math" w:hAnsi="Cambria Math"/>
                          </w:rPr>
                          <m:t>m</m:t>
                        </m:r>
                      </m:den>
                    </m:f>
                  </m:e>
                </m:d>
                <m:r>
                  <w:rPr>
                    <w:rFonts w:ascii="Cambria Math" w:hAnsi="Cambria Math"/>
                  </w:rPr>
                  <m:t>=36.65*</m:t>
                </m:r>
                <m:sSub>
                  <m:sSubPr>
                    <m:ctrlPr>
                      <w:rPr>
                        <w:rFonts w:ascii="Cambria Math" w:hAnsi="Cambria Math"/>
                        <w:i/>
                      </w:rPr>
                    </m:ctrlPr>
                  </m:sSubPr>
                  <m:e>
                    <m:r>
                      <w:rPr>
                        <w:rFonts w:ascii="Cambria Math" w:hAnsi="Cambria Math"/>
                      </w:rPr>
                      <m:t>f</m:t>
                    </m:r>
                  </m:e>
                  <m:sub>
                    <m:r>
                      <w:rPr>
                        <w:rFonts w:ascii="Cambria Math" w:hAnsi="Cambria Math"/>
                      </w:rPr>
                      <m:t>xt</m:t>
                    </m:r>
                  </m:sub>
                </m:sSub>
              </m:oMath>
            </m:oMathPara>
          </w:p>
        </w:tc>
        <w:tc>
          <w:tcPr>
            <w:tcW w:w="725" w:type="dxa"/>
            <w:tcBorders>
              <w:top w:val="nil"/>
              <w:left w:val="nil"/>
              <w:bottom w:val="nil"/>
              <w:right w:val="nil"/>
            </w:tcBorders>
            <w:vAlign w:val="center"/>
          </w:tcPr>
          <w:p w14:paraId="2F3A3C96" w14:textId="2174F788" w:rsidR="003343CD" w:rsidRPr="00A769C3" w:rsidRDefault="003343CD" w:rsidP="00991F48">
            <w:pPr>
              <w:pStyle w:val="NoSpacing"/>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F635DC">
              <w:rPr>
                <w:rFonts w:ascii="Times New Roman" w:hAnsi="Times New Roman" w:cs="Times New Roman"/>
                <w:noProof/>
                <w:sz w:val="20"/>
                <w:szCs w:val="20"/>
              </w:rPr>
              <w:t>12</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r w:rsidR="003343CD" w:rsidRPr="00A769C3" w14:paraId="1A687906" w14:textId="77777777" w:rsidTr="004A65C9">
        <w:tc>
          <w:tcPr>
            <w:tcW w:w="7483" w:type="dxa"/>
            <w:tcBorders>
              <w:top w:val="nil"/>
              <w:left w:val="nil"/>
              <w:bottom w:val="nil"/>
              <w:right w:val="nil"/>
            </w:tcBorders>
          </w:tcPr>
          <w:p w14:paraId="08335F2E" w14:textId="77777777" w:rsidR="003343CD" w:rsidRPr="00F252D6" w:rsidRDefault="00256F34" w:rsidP="00991F48">
            <w:pPr>
              <w:spacing w:before="120" w:after="120"/>
              <w:jc w:val="center"/>
              <w:rPr>
                <w:rFonts w:ascii="Calibri" w:eastAsia="Times New Roman" w:hAnsi="Calibri" w:cs="Calibri"/>
              </w:rPr>
            </w:pPr>
            <m:oMathPara>
              <m:oMath>
                <m:sSub>
                  <m:sSubPr>
                    <m:ctrlPr>
                      <w:rPr>
                        <w:rFonts w:ascii="Cambria Math" w:hAnsi="Cambria Math"/>
                      </w:rPr>
                    </m:ctrlPr>
                  </m:sSubPr>
                  <m:e>
                    <m:r>
                      <w:rPr>
                        <w:rFonts w:ascii="Cambria Math" w:hAnsi="Cambria Math"/>
                      </w:rPr>
                      <m:t>τ</m:t>
                    </m:r>
                  </m:e>
                  <m:sub>
                    <m:r>
                      <w:rPr>
                        <w:rFonts w:ascii="Cambria Math" w:hAnsi="Cambria Math"/>
                      </w:rPr>
                      <m:t>max</m:t>
                    </m:r>
                  </m:sub>
                </m:sSub>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b</m:t>
                    </m:r>
                    <m:r>
                      <w:rPr>
                        <w:rFonts w:ascii="Cambria Math" w:hAnsi="Cambria Math"/>
                      </w:rPr>
                      <m:t>*</m:t>
                    </m:r>
                    <m:r>
                      <w:rPr>
                        <w:rFonts w:ascii="Cambria Math" w:hAnsi="Cambria Math"/>
                      </w:rPr>
                      <m:t>m</m:t>
                    </m:r>
                  </m:den>
                </m:f>
              </m:oMath>
            </m:oMathPara>
          </w:p>
        </w:tc>
        <w:tc>
          <w:tcPr>
            <w:tcW w:w="725" w:type="dxa"/>
            <w:tcBorders>
              <w:top w:val="nil"/>
              <w:left w:val="nil"/>
              <w:bottom w:val="nil"/>
              <w:right w:val="nil"/>
            </w:tcBorders>
            <w:vAlign w:val="center"/>
          </w:tcPr>
          <w:p w14:paraId="35D729B9" w14:textId="0753563A" w:rsidR="003343CD" w:rsidRPr="00A769C3" w:rsidRDefault="003343CD" w:rsidP="00991F48">
            <w:pPr>
              <w:pStyle w:val="NoSpacing"/>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F635DC">
              <w:rPr>
                <w:rFonts w:ascii="Times New Roman" w:hAnsi="Times New Roman" w:cs="Times New Roman"/>
                <w:noProof/>
                <w:sz w:val="20"/>
                <w:szCs w:val="20"/>
              </w:rPr>
              <w:t>13</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r w:rsidR="003343CD" w:rsidRPr="00A769C3" w14:paraId="24C50679" w14:textId="77777777" w:rsidTr="004A65C9">
        <w:tc>
          <w:tcPr>
            <w:tcW w:w="7483" w:type="dxa"/>
            <w:tcBorders>
              <w:top w:val="nil"/>
              <w:left w:val="nil"/>
              <w:bottom w:val="nil"/>
              <w:right w:val="nil"/>
            </w:tcBorders>
          </w:tcPr>
          <w:p w14:paraId="34F7945A" w14:textId="77777777" w:rsidR="003343CD" w:rsidRPr="00F252D6" w:rsidRDefault="00256F34" w:rsidP="00991F48">
            <w:pPr>
              <w:spacing w:before="120" w:after="120"/>
              <w:jc w:val="center"/>
              <w:rPr>
                <w:rFonts w:ascii="Calibri" w:eastAsia="Times New Roman" w:hAnsi="Calibri" w:cs="Calibri"/>
              </w:rPr>
            </w:pPr>
            <m:oMathPara>
              <m:oMath>
                <m:sSubSup>
                  <m:sSubSupPr>
                    <m:ctrlPr>
                      <w:rPr>
                        <w:rFonts w:ascii="Cambria Math" w:hAnsi="Cambria Math"/>
                        <w:i/>
                      </w:rPr>
                    </m:ctrlPr>
                  </m:sSubSupPr>
                  <m:e>
                    <m:r>
                      <w:rPr>
                        <w:rFonts w:ascii="Cambria Math" w:hAnsi="Cambria Math"/>
                      </w:rPr>
                      <m:t>G</m:t>
                    </m:r>
                  </m:e>
                  <m:sub>
                    <m:r>
                      <w:rPr>
                        <w:rFonts w:ascii="Cambria Math" w:hAnsi="Cambria Math"/>
                      </w:rPr>
                      <m:t>f</m:t>
                    </m:r>
                  </m:sub>
                  <m:sup>
                    <m:r>
                      <w:rPr>
                        <w:rFonts w:ascii="Cambria Math" w:hAnsi="Cambria Math"/>
                      </w:rPr>
                      <m:t>II</m:t>
                    </m:r>
                  </m:sup>
                </m:sSubSup>
                <m:d>
                  <m:dPr>
                    <m:ctrlPr>
                      <w:rPr>
                        <w:rFonts w:ascii="Cambria Math" w:hAnsi="Cambria Math"/>
                        <w:i/>
                      </w:rPr>
                    </m:ctrlPr>
                  </m:dPr>
                  <m:e>
                    <m:f>
                      <m:fPr>
                        <m:ctrlPr>
                          <w:rPr>
                            <w:rFonts w:ascii="Cambria Math" w:hAnsi="Cambria Math"/>
                            <w:i/>
                          </w:rPr>
                        </m:ctrlPr>
                      </m:fPr>
                      <m:num>
                        <m:r>
                          <w:rPr>
                            <w:rFonts w:ascii="Cambria Math" w:hAnsi="Cambria Math"/>
                          </w:rPr>
                          <m:t>N</m:t>
                        </m:r>
                      </m:num>
                      <m:den>
                        <m:r>
                          <w:rPr>
                            <w:rFonts w:ascii="Cambria Math" w:hAnsi="Cambria Math"/>
                          </w:rPr>
                          <m:t>m</m:t>
                        </m:r>
                      </m:den>
                    </m:f>
                  </m:e>
                </m:d>
                <m:r>
                  <w:rPr>
                    <w:rFonts w:ascii="Cambria Math" w:hAnsi="Cambria Math"/>
                  </w:rPr>
                  <m:t>=36.65*</m:t>
                </m:r>
                <m:sSub>
                  <m:sSubPr>
                    <m:ctrlPr>
                      <w:rPr>
                        <w:rFonts w:ascii="Cambria Math" w:hAnsi="Cambria Math"/>
                        <w:i/>
                      </w:rPr>
                    </m:ctrlPr>
                  </m:sSubPr>
                  <m:e>
                    <m:r>
                      <w:rPr>
                        <w:rFonts w:ascii="Cambria Math" w:hAnsi="Cambria Math"/>
                      </w:rPr>
                      <m:t>τ</m:t>
                    </m:r>
                  </m:e>
                  <m:sub>
                    <m:r>
                      <w:rPr>
                        <w:rFonts w:ascii="Cambria Math" w:hAnsi="Cambria Math"/>
                      </w:rPr>
                      <m:t>max</m:t>
                    </m:r>
                  </m:sub>
                </m:sSub>
              </m:oMath>
            </m:oMathPara>
          </w:p>
        </w:tc>
        <w:tc>
          <w:tcPr>
            <w:tcW w:w="725" w:type="dxa"/>
            <w:tcBorders>
              <w:top w:val="nil"/>
              <w:left w:val="nil"/>
              <w:bottom w:val="nil"/>
              <w:right w:val="nil"/>
            </w:tcBorders>
            <w:vAlign w:val="center"/>
          </w:tcPr>
          <w:p w14:paraId="19030AE1" w14:textId="23F1367E" w:rsidR="003343CD" w:rsidRPr="00A769C3" w:rsidRDefault="003343CD" w:rsidP="00991F48">
            <w:pPr>
              <w:pStyle w:val="NoSpacing"/>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F635DC">
              <w:rPr>
                <w:rFonts w:ascii="Times New Roman" w:hAnsi="Times New Roman" w:cs="Times New Roman"/>
                <w:noProof/>
                <w:sz w:val="20"/>
                <w:szCs w:val="20"/>
              </w:rPr>
              <w:t>14</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bl>
    <w:p w14:paraId="600CD214" w14:textId="77777777" w:rsidR="003343CD" w:rsidRDefault="003343CD" w:rsidP="003343CD">
      <w:pPr>
        <w:pStyle w:val="Body"/>
        <w:spacing w:after="0"/>
        <w:rPr>
          <w:rFonts w:ascii="Arial" w:hAnsi="Arial" w:cs="Arial"/>
        </w:rPr>
      </w:pPr>
    </w:p>
    <w:p w14:paraId="5C5EA480" w14:textId="61F3F74C" w:rsidR="00AD0C57" w:rsidRDefault="00AD0C57" w:rsidP="00AD0C57">
      <w:pPr>
        <w:pStyle w:val="Body"/>
        <w:rPr>
          <w:rFonts w:ascii="Arial" w:hAnsi="Arial" w:cs="Arial"/>
        </w:rPr>
      </w:pPr>
      <w:r w:rsidRPr="00AD0C57">
        <w:rPr>
          <w:rFonts w:ascii="Arial" w:hAnsi="Arial" w:cs="Arial"/>
        </w:rPr>
        <w:t>This modeling strategy requires only a limited number of parameters while still capturing the essential mechanisms governing interface failure. Consequently, cohesive zone models have been widely used to simulate the tensile response and debonding behavior of masonry and reinforced mortar systems in finite element analyses.</w:t>
      </w:r>
    </w:p>
    <w:p w14:paraId="66E437A2" w14:textId="7916876C" w:rsidR="003343CD" w:rsidRPr="005C6A04" w:rsidRDefault="003343CD" w:rsidP="003343CD">
      <w:pPr>
        <w:pStyle w:val="Body"/>
        <w:spacing w:after="0"/>
        <w:rPr>
          <w:rFonts w:ascii="Arial" w:hAnsi="Arial" w:cs="Arial"/>
        </w:rPr>
      </w:pPr>
      <w:r w:rsidRPr="00C30A0F">
        <w:rPr>
          <w:rFonts w:ascii="Arial" w:hAnsi="Arial" w:cs="Arial"/>
          <w:b/>
          <w:caps/>
          <w:sz w:val="22"/>
        </w:rPr>
        <w:t>2.</w:t>
      </w:r>
      <w:r w:rsidR="00762E1C">
        <w:rPr>
          <w:rFonts w:ascii="Arial" w:hAnsi="Arial" w:cs="Arial"/>
          <w:b/>
          <w:caps/>
          <w:sz w:val="22"/>
        </w:rPr>
        <w:t>3</w:t>
      </w:r>
      <w:r>
        <w:rPr>
          <w:rFonts w:ascii="Arial" w:hAnsi="Arial" w:cs="Arial"/>
          <w:b/>
          <w:caps/>
          <w:sz w:val="22"/>
        </w:rPr>
        <w:t xml:space="preserve"> </w:t>
      </w:r>
      <w:r>
        <w:rPr>
          <w:rFonts w:ascii="Arial" w:hAnsi="Arial" w:cs="Arial"/>
          <w:b/>
          <w:sz w:val="22"/>
        </w:rPr>
        <w:t>Finite Element Methodology</w:t>
      </w:r>
    </w:p>
    <w:p w14:paraId="3D40ED26" w14:textId="77777777" w:rsidR="007A02B8" w:rsidRDefault="007A02B8" w:rsidP="00441B6F">
      <w:pPr>
        <w:pStyle w:val="Body"/>
        <w:spacing w:after="0"/>
        <w:rPr>
          <w:rFonts w:ascii="Arial" w:hAnsi="Arial" w:cs="Arial"/>
        </w:rPr>
      </w:pPr>
    </w:p>
    <w:p w14:paraId="664E3195" w14:textId="77777777" w:rsidR="00E75639" w:rsidRPr="00E75639" w:rsidRDefault="00E75639" w:rsidP="00E75639">
      <w:pPr>
        <w:pStyle w:val="Body"/>
        <w:rPr>
          <w:rFonts w:ascii="Arial" w:hAnsi="Arial" w:cs="Arial"/>
        </w:rPr>
      </w:pPr>
      <w:r w:rsidRPr="00E75639">
        <w:rPr>
          <w:rFonts w:ascii="Arial" w:hAnsi="Arial" w:cs="Arial"/>
        </w:rPr>
        <w:t>Masonry walls consist of two primary components resisting axial loads: masonry units and the mortar joints. Although both materials act jointly under loading, masonry units—being mechanically stronger—limit the transfer of transverse shear stresses to the mortar, which exhibits less favorable stress–strain characteristics (</w:t>
      </w:r>
      <w:proofErr w:type="spellStart"/>
      <w:r w:rsidRPr="00E75639">
        <w:rPr>
          <w:rFonts w:ascii="Arial" w:hAnsi="Arial" w:cs="Arial"/>
        </w:rPr>
        <w:t>Zeevaert</w:t>
      </w:r>
      <w:proofErr w:type="spellEnd"/>
      <w:r w:rsidRPr="00E75639">
        <w:rPr>
          <w:rFonts w:ascii="Arial" w:hAnsi="Arial" w:cs="Arial"/>
        </w:rPr>
        <w:t xml:space="preserve">, 2001). </w:t>
      </w:r>
    </w:p>
    <w:p w14:paraId="60D10681" w14:textId="77777777" w:rsidR="00E75639" w:rsidRPr="00E75639" w:rsidRDefault="00E75639" w:rsidP="00E75639">
      <w:pPr>
        <w:pStyle w:val="Body"/>
        <w:rPr>
          <w:rFonts w:ascii="Arial" w:hAnsi="Arial" w:cs="Arial"/>
        </w:rPr>
      </w:pPr>
      <w:r w:rsidRPr="00E75639">
        <w:rPr>
          <w:rFonts w:ascii="Arial" w:hAnsi="Arial" w:cs="Arial"/>
        </w:rPr>
        <w:t xml:space="preserve">For the finite element analysis of masonry </w:t>
      </w:r>
      <w:proofErr w:type="spellStart"/>
      <w:r w:rsidRPr="00E75639">
        <w:rPr>
          <w:rFonts w:ascii="Arial" w:hAnsi="Arial" w:cs="Arial"/>
        </w:rPr>
        <w:t>wallettes</w:t>
      </w:r>
      <w:proofErr w:type="spellEnd"/>
      <w:r w:rsidRPr="00E75639">
        <w:rPr>
          <w:rFonts w:ascii="Arial" w:hAnsi="Arial" w:cs="Arial"/>
        </w:rPr>
        <w:t xml:space="preserve">, ANSYS Workbench 2022 R2 (student version) was employed. The models were discretized using CPT216 elements, which are suitable for three-dimensional solid modeling and are compatible with the coupled damage–plasticity </w:t>
      </w:r>
      <w:proofErr w:type="spellStart"/>
      <w:r w:rsidRPr="00E75639">
        <w:rPr>
          <w:rFonts w:ascii="Arial" w:hAnsi="Arial" w:cs="Arial"/>
        </w:rPr>
        <w:t>microplane</w:t>
      </w:r>
      <w:proofErr w:type="spellEnd"/>
      <w:r w:rsidRPr="00E75639">
        <w:rPr>
          <w:rFonts w:ascii="Arial" w:hAnsi="Arial" w:cs="Arial"/>
        </w:rPr>
        <w:t xml:space="preserve"> constitutive formulation implemented in the software, unlike conventional SOLID65 elements.</w:t>
      </w:r>
    </w:p>
    <w:p w14:paraId="71A0C927" w14:textId="6FC92D7D" w:rsidR="007A02B8" w:rsidRDefault="00E75639" w:rsidP="00E75639">
      <w:pPr>
        <w:pStyle w:val="Body"/>
        <w:spacing w:after="0"/>
        <w:rPr>
          <w:rFonts w:ascii="Arial" w:hAnsi="Arial" w:cs="Arial"/>
        </w:rPr>
      </w:pPr>
      <w:r w:rsidRPr="00E75639">
        <w:rPr>
          <w:rFonts w:ascii="Arial" w:hAnsi="Arial" w:cs="Arial"/>
        </w:rPr>
        <w:t>CPT216 elements are 20-node quadratic elements well suited for irregular meshes. They feature four degrees of freedom at corner nodes</w:t>
      </w:r>
      <w:r>
        <w:rPr>
          <w:rFonts w:ascii="Arial" w:hAnsi="Arial" w:cs="Arial"/>
        </w:rPr>
        <w:t xml:space="preserve"> </w:t>
      </w:r>
      <w:r w:rsidRPr="00E75639">
        <w:rPr>
          <w:rFonts w:ascii="Arial" w:hAnsi="Arial" w:cs="Arial"/>
        </w:rPr>
        <w:t>three</w:t>
      </w:r>
      <w:r>
        <w:rPr>
          <w:rFonts w:ascii="Arial" w:hAnsi="Arial" w:cs="Arial"/>
        </w:rPr>
        <w:t xml:space="preserve"> </w:t>
      </w:r>
      <w:r w:rsidRPr="00E75639">
        <w:rPr>
          <w:rFonts w:ascii="Arial" w:hAnsi="Arial" w:cs="Arial"/>
        </w:rPr>
        <w:t>translational components (x, y, z) and one pore-pressure degree of freedom</w:t>
      </w:r>
      <w:r>
        <w:rPr>
          <w:rFonts w:ascii="Arial" w:hAnsi="Arial" w:cs="Arial"/>
        </w:rPr>
        <w:t xml:space="preserve"> </w:t>
      </w:r>
      <w:r w:rsidRPr="00E75639">
        <w:rPr>
          <w:rFonts w:ascii="Arial" w:hAnsi="Arial" w:cs="Arial"/>
        </w:rPr>
        <w:t xml:space="preserve">and exhibit tensile stiffness, elastic behavior, large deflection capability, and high deformability. These elements support prismatic, tetrahedral, and pyramidal configurations, as shown in </w:t>
      </w:r>
      <w:r w:rsidR="00620279" w:rsidRPr="00620279">
        <w:rPr>
          <w:rFonts w:ascii="Arial" w:hAnsi="Arial" w:cs="Arial"/>
        </w:rPr>
        <w:fldChar w:fldCharType="begin"/>
      </w:r>
      <w:r w:rsidR="00620279">
        <w:rPr>
          <w:rFonts w:ascii="Arial" w:hAnsi="Arial" w:cs="Arial"/>
        </w:rPr>
        <w:instrText xml:space="preserve"> REF _Ref222346251 \h  \* MERGEFORMAT </w:instrText>
      </w:r>
      <w:r w:rsidR="00620279" w:rsidRPr="00620279">
        <w:rPr>
          <w:rFonts w:ascii="Arial" w:hAnsi="Arial" w:cs="Arial"/>
        </w:rPr>
      </w:r>
      <w:r w:rsidR="00620279" w:rsidRPr="00620279">
        <w:rPr>
          <w:rFonts w:ascii="Arial" w:hAnsi="Arial" w:cs="Arial"/>
        </w:rPr>
        <w:fldChar w:fldCharType="separate"/>
      </w:r>
      <w:r w:rsidR="00F635DC" w:rsidRPr="00F635DC">
        <w:rPr>
          <w:rFonts w:ascii="Arial" w:hAnsi="Arial" w:cs="Arial"/>
        </w:rPr>
        <w:t>Fig. 5</w:t>
      </w:r>
      <w:r w:rsidR="00620279" w:rsidRPr="00620279">
        <w:rPr>
          <w:rFonts w:ascii="Arial" w:hAnsi="Arial" w:cs="Arial"/>
        </w:rPr>
        <w:fldChar w:fldCharType="end"/>
      </w:r>
      <w:r w:rsidRPr="00E75639">
        <w:rPr>
          <w:rFonts w:ascii="Arial" w:hAnsi="Arial" w:cs="Arial"/>
        </w:rPr>
        <w:t>.</w:t>
      </w:r>
    </w:p>
    <w:p w14:paraId="5BB6FF6D" w14:textId="77777777" w:rsidR="00E75639" w:rsidRDefault="00E75639" w:rsidP="00E75639">
      <w:pPr>
        <w:pStyle w:val="Body"/>
        <w:keepNext/>
        <w:spacing w:after="0"/>
        <w:jc w:val="center"/>
      </w:pPr>
      <w:r w:rsidRPr="00A769C3">
        <w:rPr>
          <w:noProof/>
        </w:rPr>
        <w:drawing>
          <wp:inline distT="0" distB="0" distL="0" distR="0" wp14:anchorId="24417D07" wp14:editId="5D1CF7D4">
            <wp:extent cx="2424023" cy="1744100"/>
            <wp:effectExtent l="0" t="0" r="0" b="8890"/>
            <wp:docPr id="68838408"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8408" name="Imagen 1" descr="Diagrama&#10;&#10;Descripción generada automáticamente"/>
                    <pic:cNvPicPr/>
                  </pic:nvPicPr>
                  <pic:blipFill rotWithShape="1">
                    <a:blip r:embed="rId18"/>
                    <a:srcRect t="4073"/>
                    <a:stretch/>
                  </pic:blipFill>
                  <pic:spPr bwMode="auto">
                    <a:xfrm>
                      <a:off x="0" y="0"/>
                      <a:ext cx="2431616" cy="1749563"/>
                    </a:xfrm>
                    <a:prstGeom prst="rect">
                      <a:avLst/>
                    </a:prstGeom>
                    <a:ln>
                      <a:noFill/>
                    </a:ln>
                    <a:extLst>
                      <a:ext uri="{53640926-AAD7-44D8-BBD7-CCE9431645EC}">
                        <a14:shadowObscured xmlns:a14="http://schemas.microsoft.com/office/drawing/2010/main"/>
                      </a:ext>
                    </a:extLst>
                  </pic:spPr>
                </pic:pic>
              </a:graphicData>
            </a:graphic>
          </wp:inline>
        </w:drawing>
      </w:r>
    </w:p>
    <w:p w14:paraId="38524AD7" w14:textId="77777777" w:rsidR="00E75639" w:rsidRDefault="00E75639" w:rsidP="00E75639">
      <w:pPr>
        <w:pStyle w:val="Body"/>
        <w:keepNext/>
        <w:spacing w:after="0"/>
        <w:jc w:val="center"/>
      </w:pPr>
    </w:p>
    <w:p w14:paraId="161FD3A8" w14:textId="63540566" w:rsidR="00E75639" w:rsidRPr="00E75639" w:rsidRDefault="00E75639" w:rsidP="00E75639">
      <w:pPr>
        <w:pStyle w:val="Caption"/>
        <w:jc w:val="center"/>
        <w:rPr>
          <w:rFonts w:ascii="Arial" w:hAnsi="Arial" w:cs="Arial"/>
          <w:b/>
          <w:bCs/>
          <w:i w:val="0"/>
          <w:iCs w:val="0"/>
          <w:color w:val="auto"/>
          <w:sz w:val="20"/>
          <w:szCs w:val="22"/>
        </w:rPr>
      </w:pPr>
      <w:bookmarkStart w:id="6" w:name="_Ref222346251"/>
      <w:r w:rsidRPr="00E75639">
        <w:rPr>
          <w:rFonts w:ascii="Arial" w:hAnsi="Arial" w:cs="Arial"/>
          <w:b/>
          <w:bCs/>
          <w:i w:val="0"/>
          <w:iCs w:val="0"/>
          <w:color w:val="auto"/>
          <w:sz w:val="20"/>
          <w:szCs w:val="22"/>
        </w:rPr>
        <w:t xml:space="preserve">Fig. </w:t>
      </w:r>
      <w:r w:rsidRPr="00E75639">
        <w:rPr>
          <w:rFonts w:ascii="Arial" w:hAnsi="Arial" w:cs="Arial"/>
          <w:b/>
          <w:bCs/>
          <w:i w:val="0"/>
          <w:iCs w:val="0"/>
          <w:color w:val="auto"/>
          <w:sz w:val="20"/>
          <w:szCs w:val="22"/>
        </w:rPr>
        <w:fldChar w:fldCharType="begin"/>
      </w:r>
      <w:r w:rsidRPr="00E75639">
        <w:rPr>
          <w:rFonts w:ascii="Arial" w:hAnsi="Arial" w:cs="Arial"/>
          <w:b/>
          <w:bCs/>
          <w:i w:val="0"/>
          <w:iCs w:val="0"/>
          <w:color w:val="auto"/>
          <w:sz w:val="20"/>
          <w:szCs w:val="22"/>
        </w:rPr>
        <w:instrText xml:space="preserve"> SEQ Fig. \* ARABIC </w:instrText>
      </w:r>
      <w:r w:rsidRPr="00E75639">
        <w:rPr>
          <w:rFonts w:ascii="Arial" w:hAnsi="Arial" w:cs="Arial"/>
          <w:b/>
          <w:bCs/>
          <w:i w:val="0"/>
          <w:iCs w:val="0"/>
          <w:color w:val="auto"/>
          <w:sz w:val="20"/>
          <w:szCs w:val="22"/>
        </w:rPr>
        <w:fldChar w:fldCharType="separate"/>
      </w:r>
      <w:r w:rsidR="00F635DC">
        <w:rPr>
          <w:rFonts w:ascii="Arial" w:hAnsi="Arial" w:cs="Arial"/>
          <w:b/>
          <w:bCs/>
          <w:i w:val="0"/>
          <w:iCs w:val="0"/>
          <w:noProof/>
          <w:color w:val="auto"/>
          <w:sz w:val="20"/>
          <w:szCs w:val="22"/>
        </w:rPr>
        <w:t>5</w:t>
      </w:r>
      <w:r w:rsidRPr="00E75639">
        <w:rPr>
          <w:rFonts w:ascii="Arial" w:hAnsi="Arial" w:cs="Arial"/>
          <w:b/>
          <w:bCs/>
          <w:i w:val="0"/>
          <w:iCs w:val="0"/>
          <w:color w:val="auto"/>
          <w:sz w:val="20"/>
          <w:szCs w:val="22"/>
        </w:rPr>
        <w:fldChar w:fldCharType="end"/>
      </w:r>
      <w:bookmarkEnd w:id="6"/>
      <w:r w:rsidRPr="00E75639">
        <w:rPr>
          <w:rFonts w:ascii="Arial" w:hAnsi="Arial" w:cs="Arial"/>
          <w:b/>
          <w:bCs/>
          <w:i w:val="0"/>
          <w:iCs w:val="0"/>
          <w:color w:val="auto"/>
          <w:sz w:val="20"/>
          <w:szCs w:val="22"/>
        </w:rPr>
        <w:t>. Homogeneous structural solid geometry of SOLID216 (Ansys, 2023)</w:t>
      </w:r>
    </w:p>
    <w:p w14:paraId="015EC6B0" w14:textId="77777777" w:rsidR="007A02B8" w:rsidRDefault="007A02B8" w:rsidP="00441B6F">
      <w:pPr>
        <w:pStyle w:val="Body"/>
        <w:spacing w:after="0"/>
        <w:rPr>
          <w:rFonts w:ascii="Arial" w:hAnsi="Arial" w:cs="Arial"/>
        </w:rPr>
      </w:pPr>
    </w:p>
    <w:p w14:paraId="2D4D14AA" w14:textId="77777777" w:rsidR="0012381F" w:rsidRDefault="0012381F" w:rsidP="00441B6F">
      <w:pPr>
        <w:pStyle w:val="Body"/>
        <w:spacing w:after="0"/>
        <w:rPr>
          <w:rFonts w:ascii="Arial" w:hAnsi="Arial" w:cs="Arial"/>
        </w:rPr>
      </w:pPr>
    </w:p>
    <w:p w14:paraId="0E2BF470" w14:textId="77777777" w:rsidR="0012381F" w:rsidRDefault="0012381F" w:rsidP="00441B6F">
      <w:pPr>
        <w:pStyle w:val="Body"/>
        <w:spacing w:after="0"/>
        <w:rPr>
          <w:rFonts w:ascii="Arial" w:hAnsi="Arial" w:cs="Arial"/>
        </w:rPr>
      </w:pPr>
    </w:p>
    <w:p w14:paraId="2672312B" w14:textId="0AF47731" w:rsidR="00762649" w:rsidRDefault="00762649" w:rsidP="00762649">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4</w:t>
      </w:r>
      <w:r>
        <w:rPr>
          <w:rFonts w:ascii="Arial" w:hAnsi="Arial" w:cs="Arial"/>
          <w:b/>
          <w:sz w:val="22"/>
        </w:rPr>
        <w:t xml:space="preserve"> Mesh Sensitivity and Convergence Verification</w:t>
      </w:r>
    </w:p>
    <w:p w14:paraId="120606D8" w14:textId="4E097B4A" w:rsidR="00762649" w:rsidRPr="005C6A04" w:rsidRDefault="00762649" w:rsidP="00762649">
      <w:pPr>
        <w:pStyle w:val="Body"/>
        <w:spacing w:after="0"/>
        <w:rPr>
          <w:rFonts w:ascii="Arial" w:hAnsi="Arial" w:cs="Arial"/>
        </w:rPr>
      </w:pPr>
    </w:p>
    <w:p w14:paraId="59330F25" w14:textId="77777777" w:rsidR="00B8450D" w:rsidRPr="00B8450D" w:rsidRDefault="00B8450D" w:rsidP="00B8450D">
      <w:pPr>
        <w:pStyle w:val="Body"/>
        <w:rPr>
          <w:rFonts w:ascii="Arial" w:hAnsi="Arial" w:cs="Arial"/>
        </w:rPr>
      </w:pPr>
      <w:r w:rsidRPr="00B8450D">
        <w:rPr>
          <w:rFonts w:ascii="Arial" w:hAnsi="Arial" w:cs="Arial"/>
        </w:rPr>
        <w:t xml:space="preserve">Damage–plasticity formulations incorporating strain-softening behavior may exhibit mesh dependency due to strain localization effects. In continuum finite element modeling of quasi-brittle materials such as masonry, the introduction of post-peak softening may cause the width of the localization zone to become artificially governed by the discretization size, potentially leading to non-objective energy dissipation and mesh-dependent structural response. This phenomenon has been extensively discussed in fracture mechanics and computational damage </w:t>
      </w:r>
      <w:r w:rsidRPr="00936902">
        <w:rPr>
          <w:rFonts w:ascii="Arial" w:hAnsi="Arial" w:cs="Arial"/>
        </w:rPr>
        <w:t>modeling (</w:t>
      </w:r>
      <w:proofErr w:type="spellStart"/>
      <w:r w:rsidRPr="00936902">
        <w:rPr>
          <w:rFonts w:ascii="Arial" w:hAnsi="Arial" w:cs="Arial"/>
        </w:rPr>
        <w:t>Bažant</w:t>
      </w:r>
      <w:proofErr w:type="spellEnd"/>
      <w:r w:rsidRPr="00936902">
        <w:rPr>
          <w:rFonts w:ascii="Arial" w:hAnsi="Arial" w:cs="Arial"/>
        </w:rPr>
        <w:t xml:space="preserve"> &amp; Oh, 1983; de Borst, 1992).</w:t>
      </w:r>
    </w:p>
    <w:p w14:paraId="16D8E146" w14:textId="77777777" w:rsidR="00B8450D" w:rsidRPr="00B8450D" w:rsidRDefault="00B8450D" w:rsidP="00B8450D">
      <w:pPr>
        <w:pStyle w:val="Body"/>
        <w:rPr>
          <w:rFonts w:ascii="Arial" w:hAnsi="Arial" w:cs="Arial"/>
        </w:rPr>
      </w:pPr>
      <w:r w:rsidRPr="00B8450D">
        <w:rPr>
          <w:rFonts w:ascii="Arial" w:hAnsi="Arial" w:cs="Arial"/>
        </w:rPr>
        <w:t>Recent studies on nonlinear damage-based finite element formulations continue to emphasize that insufficient mesh verification may result in artificially stiff or excessively brittle responses depending on the discretization size, particularly when strain-softening and fracture energy regularization are involved (Zhang et al., 2020). Therefore, numerical objectivity must be explicitly verified to ensure that global structural indicators are not governed by the element size.</w:t>
      </w:r>
    </w:p>
    <w:p w14:paraId="19470450" w14:textId="2EB16941" w:rsidR="00B8450D" w:rsidRPr="00B8450D" w:rsidRDefault="00B8450D" w:rsidP="00B8450D">
      <w:pPr>
        <w:pStyle w:val="Body"/>
        <w:rPr>
          <w:rFonts w:ascii="Arial" w:hAnsi="Arial" w:cs="Arial"/>
        </w:rPr>
      </w:pPr>
      <w:r w:rsidRPr="00B8450D">
        <w:rPr>
          <w:rFonts w:ascii="Arial" w:hAnsi="Arial" w:cs="Arial"/>
        </w:rPr>
        <w:t xml:space="preserve">In accordance with these principles, a mesh sensitivity study was conducted for the reinforced 15 cm </w:t>
      </w:r>
      <w:proofErr w:type="spellStart"/>
      <w:r w:rsidRPr="00B8450D">
        <w:rPr>
          <w:rFonts w:ascii="Arial" w:hAnsi="Arial" w:cs="Arial"/>
        </w:rPr>
        <w:t>wallette</w:t>
      </w:r>
      <w:proofErr w:type="spellEnd"/>
      <w:r w:rsidRPr="00B8450D">
        <w:rPr>
          <w:rFonts w:ascii="Arial" w:hAnsi="Arial" w:cs="Arial"/>
        </w:rPr>
        <w:t xml:space="preserve"> configuration, identified as the most demanding nonlinear case. A characteristic element size </w:t>
      </w:r>
      <m:oMath>
        <m:r>
          <w:rPr>
            <w:rFonts w:ascii="Cambria Math" w:hAnsi="Cambria Math" w:cs="Arial"/>
          </w:rPr>
          <m:t>h</m:t>
        </m:r>
      </m:oMath>
      <w:r w:rsidRPr="00B8450D">
        <w:rPr>
          <w:rFonts w:ascii="Arial" w:hAnsi="Arial" w:cs="Arial"/>
        </w:rPr>
        <w:t>was defined based on the block geometry, and three discretization levels were evaluated by scaling this parameter (0.5h, h, and 1.2h), corresponding to fine, medium, and coarse meshes, respectively.</w:t>
      </w:r>
    </w:p>
    <w:p w14:paraId="547D2849" w14:textId="68E0E977" w:rsidR="00B8450D" w:rsidRPr="00B8450D" w:rsidRDefault="00B8450D" w:rsidP="00B8450D">
      <w:pPr>
        <w:pStyle w:val="Body"/>
        <w:rPr>
          <w:rFonts w:ascii="Arial" w:hAnsi="Arial" w:cs="Arial"/>
        </w:rPr>
      </w:pPr>
      <w:r w:rsidRPr="00B8450D">
        <w:rPr>
          <w:rFonts w:ascii="Arial" w:hAnsi="Arial" w:cs="Arial"/>
        </w:rPr>
        <w:t xml:space="preserve">Mesh convergence was assessed using two global response parameters: peak load </w:t>
      </w:r>
      <m:oMath>
        <m:sSub>
          <m:sSubPr>
            <m:ctrlPr>
              <w:rPr>
                <w:rFonts w:ascii="Cambria Math" w:hAnsi="Cambria Math" w:cs="Arial"/>
              </w:rPr>
            </m:ctrlPr>
          </m:sSubPr>
          <m:e>
            <m:r>
              <w:rPr>
                <w:rFonts w:ascii="Cambria Math" w:hAnsi="Cambria Math" w:cs="Arial"/>
              </w:rPr>
              <m:t>P</m:t>
            </m:r>
          </m:e>
          <m:sub>
            <m:r>
              <m:rPr>
                <m:sty m:val="p"/>
              </m:rPr>
              <w:rPr>
                <w:rFonts w:ascii="Cambria Math" w:hAnsi="Cambria Math" w:cs="Arial"/>
              </w:rPr>
              <m:t>max</m:t>
            </m:r>
          </m:sub>
        </m:sSub>
      </m:oMath>
      <w:r w:rsidRPr="00B8450D">
        <w:rPr>
          <w:rFonts w:ascii="Arial" w:hAnsi="Arial" w:cs="Arial"/>
        </w:rPr>
        <w:t xml:space="preserve">and initial stiffness </w:t>
      </w:r>
      <m:oMath>
        <m:sSub>
          <m:sSubPr>
            <m:ctrlPr>
              <w:rPr>
                <w:rFonts w:ascii="Cambria Math" w:hAnsi="Cambria Math" w:cs="Arial"/>
              </w:rPr>
            </m:ctrlPr>
          </m:sSubPr>
          <m:e>
            <m:r>
              <w:rPr>
                <w:rFonts w:ascii="Cambria Math" w:hAnsi="Cambria Math" w:cs="Arial"/>
              </w:rPr>
              <m:t>K</m:t>
            </m:r>
          </m:e>
          <m:sub>
            <m:r>
              <m:rPr>
                <m:sty m:val="p"/>
              </m:rPr>
              <w:rPr>
                <w:rFonts w:ascii="Cambria Math" w:hAnsi="Cambria Math" w:cs="Arial"/>
              </w:rPr>
              <m:t>0</m:t>
            </m:r>
          </m:sub>
        </m:sSub>
      </m:oMath>
      <w:r w:rsidRPr="00B8450D">
        <w:rPr>
          <w:rFonts w:ascii="Arial" w:hAnsi="Arial" w:cs="Arial"/>
        </w:rPr>
        <w:t>. The initial stiffness was defined as the slope of the load–displacement curve w</w:t>
      </w:r>
      <w:proofErr w:type="spellStart"/>
      <w:r w:rsidRPr="00B8450D">
        <w:rPr>
          <w:rFonts w:ascii="Arial" w:hAnsi="Arial" w:cs="Arial"/>
        </w:rPr>
        <w:t>ithin</w:t>
      </w:r>
      <w:proofErr w:type="spellEnd"/>
      <w:r w:rsidRPr="00B8450D">
        <w:rPr>
          <w:rFonts w:ascii="Arial" w:hAnsi="Arial" w:cs="Arial"/>
        </w:rPr>
        <w:t xml:space="preserve"> the quasi-linear portion of the response, computed between 10% and 40% of the peak load: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2"/>
        <w:gridCol w:w="726"/>
      </w:tblGrid>
      <w:tr w:rsidR="005D3C2A" w:rsidRPr="005D3C2A" w14:paraId="16417B41" w14:textId="77777777" w:rsidTr="00E80D42">
        <w:tc>
          <w:tcPr>
            <w:tcW w:w="7482" w:type="dxa"/>
            <w:vAlign w:val="center"/>
          </w:tcPr>
          <w:p w14:paraId="2BDF9294" w14:textId="534FFE83" w:rsidR="005D3C2A" w:rsidRPr="005D3C2A" w:rsidRDefault="00256F34" w:rsidP="00E80D42">
            <w:pPr>
              <w:spacing w:before="120" w:after="120"/>
              <w:jc w:val="center"/>
              <w:rPr>
                <w:rFonts w:ascii="Calibri" w:eastAsia="Times New Roman" w:hAnsi="Calibri" w:cs="Calibri"/>
              </w:rPr>
            </w:pPr>
            <m:oMathPara>
              <m:oMath>
                <m:sSub>
                  <m:sSubPr>
                    <m:ctrlPr>
                      <w:rPr>
                        <w:rFonts w:ascii="Cambria Math" w:hAnsi="Cambria Math" w:cs="Arial"/>
                      </w:rPr>
                    </m:ctrlPr>
                  </m:sSubPr>
                  <m:e>
                    <m:r>
                      <w:rPr>
                        <w:rFonts w:ascii="Cambria Math" w:hAnsi="Cambria Math" w:cs="Arial"/>
                      </w:rPr>
                      <m:t>K</m:t>
                    </m:r>
                  </m:e>
                  <m:sub>
                    <m:r>
                      <m:rPr>
                        <m:sty m:val="p"/>
                      </m:rPr>
                      <w:rPr>
                        <w:rFonts w:ascii="Cambria Math" w:hAnsi="Cambria Math" w:cs="Arial"/>
                      </w:rPr>
                      <m:t>0</m:t>
                    </m:r>
                  </m:sub>
                </m:sSub>
                <m:r>
                  <m:rPr>
                    <m:sty m:val="p"/>
                  </m:rP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P</m:t>
                        </m:r>
                      </m:e>
                      <m:sub>
                        <m:r>
                          <m:rPr>
                            <m:sty m:val="p"/>
                          </m:rPr>
                          <w:rPr>
                            <w:rFonts w:ascii="Cambria Math" w:hAnsi="Cambria Math" w:cs="Arial"/>
                          </w:rPr>
                          <m:t>0.4</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P</m:t>
                        </m:r>
                      </m:e>
                      <m:sub>
                        <m:r>
                          <m:rPr>
                            <m:sty m:val="p"/>
                          </m:rPr>
                          <w:rPr>
                            <w:rFonts w:ascii="Cambria Math" w:hAnsi="Cambria Math" w:cs="Arial"/>
                          </w:rPr>
                          <m:t>0.1</m:t>
                        </m:r>
                      </m:sub>
                    </m:sSub>
                  </m:num>
                  <m:den>
                    <m:sSub>
                      <m:sSubPr>
                        <m:ctrlPr>
                          <w:rPr>
                            <w:rFonts w:ascii="Cambria Math" w:hAnsi="Cambria Math" w:cs="Arial"/>
                          </w:rPr>
                        </m:ctrlPr>
                      </m:sSubPr>
                      <m:e>
                        <m:r>
                          <m:rPr>
                            <m:sty m:val="p"/>
                          </m:rPr>
                          <w:rPr>
                            <w:rFonts w:ascii="Cambria Math" w:hAnsi="Cambria Math" w:cs="Arial"/>
                          </w:rPr>
                          <m:t>Δ</m:t>
                        </m:r>
                      </m:e>
                      <m:sub>
                        <m:r>
                          <m:rPr>
                            <m:sty m:val="p"/>
                          </m:rPr>
                          <w:rPr>
                            <w:rFonts w:ascii="Cambria Math" w:hAnsi="Cambria Math" w:cs="Arial"/>
                          </w:rPr>
                          <m:t>0.4</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Δ</m:t>
                        </m:r>
                      </m:e>
                      <m:sub>
                        <m:r>
                          <m:rPr>
                            <m:sty m:val="p"/>
                          </m:rPr>
                          <w:rPr>
                            <w:rFonts w:ascii="Cambria Math" w:hAnsi="Cambria Math" w:cs="Arial"/>
                          </w:rPr>
                          <m:t>0.1</m:t>
                        </m:r>
                      </m:sub>
                    </m:sSub>
                  </m:den>
                </m:f>
              </m:oMath>
            </m:oMathPara>
          </w:p>
        </w:tc>
        <w:tc>
          <w:tcPr>
            <w:tcW w:w="726" w:type="dxa"/>
            <w:vAlign w:val="center"/>
          </w:tcPr>
          <w:p w14:paraId="3B06FDC0" w14:textId="51DD9722" w:rsidR="005D3C2A" w:rsidRPr="005D3C2A" w:rsidRDefault="005D3C2A" w:rsidP="00E80D42">
            <w:pPr>
              <w:pStyle w:val="NoSpacing"/>
              <w:jc w:val="center"/>
              <w:rPr>
                <w:rFonts w:ascii="Times New Roman" w:hAnsi="Times New Roman" w:cs="Times New Roman"/>
                <w:lang w:val="en-US"/>
              </w:rPr>
            </w:pPr>
            <w:r w:rsidRPr="005D3C2A">
              <w:rPr>
                <w:rFonts w:ascii="Times New Roman" w:hAnsi="Times New Roman" w:cs="Times New Roman"/>
                <w:sz w:val="20"/>
                <w:szCs w:val="20"/>
                <w:lang w:val="en-US"/>
              </w:rPr>
              <w:t xml:space="preserve">( </w:t>
            </w:r>
            <w:r w:rsidRPr="005D3C2A">
              <w:rPr>
                <w:rFonts w:ascii="Times New Roman" w:hAnsi="Times New Roman" w:cs="Times New Roman"/>
                <w:sz w:val="20"/>
                <w:szCs w:val="20"/>
                <w:lang w:val="en-US"/>
              </w:rPr>
              <w:fldChar w:fldCharType="begin"/>
            </w:r>
            <w:r w:rsidRPr="005D3C2A">
              <w:rPr>
                <w:rFonts w:ascii="Times New Roman" w:hAnsi="Times New Roman" w:cs="Times New Roman"/>
                <w:sz w:val="20"/>
                <w:szCs w:val="20"/>
                <w:lang w:val="en-US"/>
              </w:rPr>
              <w:instrText xml:space="preserve"> SEQ ( \* ARABIC </w:instrText>
            </w:r>
            <w:r w:rsidRPr="005D3C2A">
              <w:rPr>
                <w:rFonts w:ascii="Times New Roman" w:hAnsi="Times New Roman" w:cs="Times New Roman"/>
                <w:sz w:val="20"/>
                <w:szCs w:val="20"/>
                <w:lang w:val="en-US"/>
              </w:rPr>
              <w:fldChar w:fldCharType="separate"/>
            </w:r>
            <w:r w:rsidR="00F635DC">
              <w:rPr>
                <w:rFonts w:ascii="Times New Roman" w:hAnsi="Times New Roman" w:cs="Times New Roman"/>
                <w:noProof/>
                <w:sz w:val="20"/>
                <w:szCs w:val="20"/>
                <w:lang w:val="en-US"/>
              </w:rPr>
              <w:t>15</w:t>
            </w:r>
            <w:r w:rsidRPr="005D3C2A">
              <w:rPr>
                <w:rFonts w:ascii="Times New Roman" w:hAnsi="Times New Roman" w:cs="Times New Roman"/>
                <w:sz w:val="20"/>
                <w:szCs w:val="20"/>
                <w:lang w:val="en-US"/>
              </w:rPr>
              <w:fldChar w:fldCharType="end"/>
            </w:r>
            <w:r w:rsidRPr="005D3C2A">
              <w:rPr>
                <w:rFonts w:ascii="Times New Roman" w:hAnsi="Times New Roman" w:cs="Times New Roman"/>
                <w:sz w:val="20"/>
                <w:szCs w:val="20"/>
                <w:lang w:val="en-US"/>
              </w:rPr>
              <w:t xml:space="preserve"> )</w:t>
            </w:r>
          </w:p>
        </w:tc>
      </w:tr>
    </w:tbl>
    <w:p w14:paraId="5853A82C" w14:textId="66A1B284" w:rsidR="00B8450D" w:rsidRPr="00B8450D" w:rsidRDefault="00B8450D" w:rsidP="00B8450D">
      <w:pPr>
        <w:pStyle w:val="Body"/>
        <w:rPr>
          <w:rFonts w:ascii="Arial" w:hAnsi="Arial" w:cs="Arial"/>
        </w:rPr>
      </w:pPr>
      <w:r w:rsidRPr="00B8450D">
        <w:rPr>
          <w:rFonts w:ascii="Arial" w:hAnsi="Arial" w:cs="Arial"/>
        </w:rPr>
        <w:t xml:space="preserve">where </w:t>
      </w:r>
      <m:oMath>
        <m:sSub>
          <m:sSubPr>
            <m:ctrlPr>
              <w:rPr>
                <w:rFonts w:ascii="Cambria Math" w:hAnsi="Cambria Math" w:cs="Arial"/>
              </w:rPr>
            </m:ctrlPr>
          </m:sSubPr>
          <m:e>
            <m:r>
              <w:rPr>
                <w:rFonts w:ascii="Cambria Math" w:hAnsi="Cambria Math" w:cs="Arial"/>
              </w:rPr>
              <m:t>P</m:t>
            </m:r>
          </m:e>
          <m:sub>
            <m:r>
              <w:rPr>
                <w:rFonts w:ascii="Cambria Math" w:hAnsi="Cambria Math" w:cs="Arial"/>
              </w:rPr>
              <m:t>0.1</m:t>
            </m:r>
          </m:sub>
        </m:sSub>
      </m:oMath>
      <w:r w:rsidRPr="00B8450D">
        <w:rPr>
          <w:rFonts w:ascii="Arial" w:hAnsi="Arial" w:cs="Arial"/>
        </w:rPr>
        <w:t xml:space="preserve">and </w:t>
      </w:r>
      <m:oMath>
        <m:sSub>
          <m:sSubPr>
            <m:ctrlPr>
              <w:rPr>
                <w:rFonts w:ascii="Cambria Math" w:hAnsi="Cambria Math" w:cs="Arial"/>
              </w:rPr>
            </m:ctrlPr>
          </m:sSubPr>
          <m:e>
            <m:r>
              <w:rPr>
                <w:rFonts w:ascii="Cambria Math" w:hAnsi="Cambria Math" w:cs="Arial"/>
              </w:rPr>
              <m:t>P</m:t>
            </m:r>
          </m:e>
          <m:sub>
            <m:r>
              <w:rPr>
                <w:rFonts w:ascii="Cambria Math" w:hAnsi="Cambria Math" w:cs="Arial"/>
              </w:rPr>
              <m:t>0.4</m:t>
            </m:r>
          </m:sub>
        </m:sSub>
      </m:oMath>
      <w:r w:rsidRPr="00B8450D">
        <w:rPr>
          <w:rFonts w:ascii="Arial" w:hAnsi="Arial" w:cs="Arial"/>
        </w:rPr>
        <w:t xml:space="preserve">correspond to 10% and 40% of </w:t>
      </w:r>
      <m:oMath>
        <m:sSub>
          <m:sSubPr>
            <m:ctrlPr>
              <w:rPr>
                <w:rFonts w:ascii="Cambria Math" w:hAnsi="Cambria Math" w:cs="Arial"/>
              </w:rPr>
            </m:ctrlPr>
          </m:sSubPr>
          <m:e>
            <m:r>
              <w:rPr>
                <w:rFonts w:ascii="Cambria Math" w:hAnsi="Cambria Math" w:cs="Arial"/>
              </w:rPr>
              <m:t>P</m:t>
            </m:r>
          </m:e>
          <m:sub>
            <m:r>
              <m:rPr>
                <m:sty m:val="p"/>
              </m:rPr>
              <w:rPr>
                <w:rFonts w:ascii="Cambria Math" w:hAnsi="Cambria Math" w:cs="Arial"/>
              </w:rPr>
              <m:t>max</m:t>
            </m:r>
          </m:sub>
        </m:sSub>
      </m:oMath>
      <w:r w:rsidRPr="00B8450D">
        <w:rPr>
          <w:rFonts w:ascii="Arial" w:hAnsi="Arial" w:cs="Arial"/>
        </w:rPr>
        <w:t>, respectively. This definition follows the classical structural mechanics interpretation of stiffness</w:t>
      </w:r>
      <w:r w:rsidR="003F7B50">
        <w:rPr>
          <w:rFonts w:ascii="Arial" w:hAnsi="Arial" w:cs="Arial"/>
        </w:rPr>
        <w:t>.</w:t>
      </w:r>
    </w:p>
    <w:p w14:paraId="1C677F85" w14:textId="77777777" w:rsidR="00B8450D" w:rsidRPr="00B8450D" w:rsidRDefault="00B8450D" w:rsidP="00B8450D">
      <w:pPr>
        <w:pStyle w:val="Body"/>
        <w:rPr>
          <w:rFonts w:ascii="Arial" w:hAnsi="Arial" w:cs="Arial"/>
        </w:rPr>
      </w:pPr>
      <w:r w:rsidRPr="00B8450D">
        <w:rPr>
          <w:rFonts w:ascii="Arial" w:hAnsi="Arial" w:cs="Arial"/>
        </w:rPr>
        <w:t>The variation in peak load between mesh refinements was quantified using the standard definition of relative numerical error, taking the finest discretization as reference: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2"/>
        <w:gridCol w:w="726"/>
      </w:tblGrid>
      <w:tr w:rsidR="005D3C2A" w:rsidRPr="00B8450D" w14:paraId="32345EC9" w14:textId="77777777" w:rsidTr="00E80D42">
        <w:tc>
          <w:tcPr>
            <w:tcW w:w="7482" w:type="dxa"/>
            <w:vAlign w:val="center"/>
          </w:tcPr>
          <w:p w14:paraId="49F75C17" w14:textId="360CCC1F" w:rsidR="00B8450D" w:rsidRPr="00B8450D" w:rsidRDefault="00256F34" w:rsidP="00EE7F5E">
            <w:pPr>
              <w:spacing w:before="120" w:after="120"/>
              <w:jc w:val="center"/>
              <w:rPr>
                <w:rFonts w:ascii="Calibri" w:eastAsia="Times New Roman" w:hAnsi="Calibri" w:cs="Calibri"/>
              </w:rPr>
            </w:pPr>
            <m:oMathPara>
              <m:oMath>
                <m:sSub>
                  <m:sSubPr>
                    <m:ctrlPr>
                      <w:rPr>
                        <w:rFonts w:ascii="Cambria Math" w:hAnsi="Cambria Math" w:cs="Arial"/>
                      </w:rPr>
                    </m:ctrlPr>
                  </m:sSubPr>
                  <m:e>
                    <m:r>
                      <w:rPr>
                        <w:rFonts w:ascii="Cambria Math" w:hAnsi="Cambria Math" w:cs="Arial"/>
                      </w:rPr>
                      <m:t>%∆</m:t>
                    </m:r>
                    <m:r>
                      <w:rPr>
                        <w:rFonts w:ascii="Cambria Math" w:hAnsi="Cambria Math" w:cs="Arial"/>
                      </w:rPr>
                      <m:t>P</m:t>
                    </m:r>
                  </m:e>
                  <m:sub>
                    <m:r>
                      <m:rPr>
                        <m:sty m:val="p"/>
                      </m:rPr>
                      <w:rPr>
                        <w:rFonts w:ascii="Cambria Math" w:hAnsi="Cambria Math" w:cs="Arial"/>
                      </w:rPr>
                      <m:t>max</m:t>
                    </m:r>
                  </m:sub>
                </m:sSub>
                <m:r>
                  <m:rPr>
                    <m:sty m:val="p"/>
                  </m:rP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P</m:t>
                        </m:r>
                      </m:e>
                      <m:sub>
                        <m:r>
                          <w:rPr>
                            <w:rFonts w:ascii="Cambria Math" w:hAnsi="Cambria Math" w:cs="Arial"/>
                          </w:rPr>
                          <m:t>max</m:t>
                        </m:r>
                        <m:r>
                          <m:rPr>
                            <m:sty m:val="p"/>
                          </m:rPr>
                          <w:rPr>
                            <w:rFonts w:ascii="Cambria Math" w:hAnsi="Cambria Math" w:cs="Arial"/>
                          </w:rPr>
                          <m:t>,</m:t>
                        </m:r>
                        <m:r>
                          <w:rPr>
                            <w:rFonts w:ascii="Cambria Math" w:hAnsi="Cambria Math" w:cs="Arial"/>
                          </w:rPr>
                          <m:t>i</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P</m:t>
                        </m:r>
                      </m:e>
                      <m:sub>
                        <m:func>
                          <m:funcPr>
                            <m:ctrlPr>
                              <w:rPr>
                                <w:rFonts w:ascii="Cambria Math" w:hAnsi="Cambria Math" w:cs="Arial"/>
                              </w:rPr>
                            </m:ctrlPr>
                          </m:funcPr>
                          <m:fName>
                            <m:r>
                              <m:rPr>
                                <m:sty m:val="p"/>
                              </m:rPr>
                              <w:rPr>
                                <w:rFonts w:ascii="Cambria Math" w:hAnsi="Cambria Math" w:cs="Arial"/>
                              </w:rPr>
                              <m:t>max</m:t>
                            </m:r>
                          </m:fName>
                          <m:e>
                            <m:r>
                              <w:rPr>
                                <w:rFonts w:ascii="Cambria Math" w:hAnsi="Cambria Math" w:cs="Arial"/>
                              </w:rPr>
                              <m:t xml:space="preserve"> </m:t>
                            </m:r>
                          </m:e>
                        </m:func>
                        <m:r>
                          <m:rPr>
                            <m:sty m:val="p"/>
                          </m:rPr>
                          <w:rPr>
                            <w:rFonts w:ascii="Cambria Math" w:hAnsi="Cambria Math" w:cs="Arial"/>
                          </w:rPr>
                          <m:t>,ref</m:t>
                        </m:r>
                      </m:sub>
                    </m:sSub>
                  </m:num>
                  <m:den>
                    <m:sSub>
                      <m:sSubPr>
                        <m:ctrlPr>
                          <w:rPr>
                            <w:rFonts w:ascii="Cambria Math" w:hAnsi="Cambria Math" w:cs="Arial"/>
                          </w:rPr>
                        </m:ctrlPr>
                      </m:sSubPr>
                      <m:e>
                        <m:r>
                          <w:rPr>
                            <w:rFonts w:ascii="Cambria Math" w:hAnsi="Cambria Math" w:cs="Arial"/>
                          </w:rPr>
                          <m:t>P</m:t>
                        </m:r>
                      </m:e>
                      <m:sub>
                        <m:func>
                          <m:funcPr>
                            <m:ctrlPr>
                              <w:rPr>
                                <w:rFonts w:ascii="Cambria Math" w:hAnsi="Cambria Math" w:cs="Arial"/>
                              </w:rPr>
                            </m:ctrlPr>
                          </m:funcPr>
                          <m:fName>
                            <m:r>
                              <m:rPr>
                                <m:sty m:val="p"/>
                              </m:rPr>
                              <w:rPr>
                                <w:rFonts w:ascii="Cambria Math" w:hAnsi="Cambria Math" w:cs="Arial"/>
                              </w:rPr>
                              <m:t>max</m:t>
                            </m:r>
                          </m:fName>
                          <m:e>
                            <m:r>
                              <w:rPr>
                                <w:rFonts w:ascii="Cambria Math" w:hAnsi="Cambria Math" w:cs="Arial"/>
                              </w:rPr>
                              <m:t xml:space="preserve"> </m:t>
                            </m:r>
                          </m:e>
                        </m:func>
                        <m:r>
                          <m:rPr>
                            <m:sty m:val="p"/>
                          </m:rPr>
                          <w:rPr>
                            <w:rFonts w:ascii="Cambria Math" w:hAnsi="Cambria Math" w:cs="Arial"/>
                          </w:rPr>
                          <m:t>,ref</m:t>
                        </m:r>
                      </m:sub>
                    </m:sSub>
                  </m:den>
                </m:f>
                <m:r>
                  <m:rPr>
                    <m:sty m:val="p"/>
                  </m:rPr>
                  <w:rPr>
                    <w:rFonts w:ascii="Cambria Math" w:hAnsi="Cambria Math" w:cs="Arial"/>
                  </w:rPr>
                  <m:t>∣x 100</m:t>
                </m:r>
              </m:oMath>
            </m:oMathPara>
          </w:p>
        </w:tc>
        <w:tc>
          <w:tcPr>
            <w:tcW w:w="726" w:type="dxa"/>
            <w:vAlign w:val="center"/>
          </w:tcPr>
          <w:p w14:paraId="3194BD71" w14:textId="41DFB6FA" w:rsidR="005D3C2A" w:rsidRPr="00B8450D" w:rsidRDefault="005D3C2A" w:rsidP="00E80D42">
            <w:pPr>
              <w:pStyle w:val="NoSpacing"/>
              <w:jc w:val="center"/>
              <w:rPr>
                <w:rFonts w:ascii="Times New Roman" w:hAnsi="Times New Roman" w:cs="Times New Roman"/>
                <w:lang w:val="en-US"/>
              </w:rPr>
            </w:pPr>
            <w:r w:rsidRPr="00B8450D">
              <w:rPr>
                <w:rFonts w:ascii="Times New Roman" w:hAnsi="Times New Roman" w:cs="Times New Roman"/>
                <w:sz w:val="20"/>
                <w:szCs w:val="20"/>
                <w:lang w:val="en-US"/>
              </w:rPr>
              <w:t xml:space="preserve">( </w:t>
            </w:r>
            <w:r w:rsidRPr="00B8450D">
              <w:rPr>
                <w:rFonts w:ascii="Times New Roman" w:hAnsi="Times New Roman" w:cs="Times New Roman"/>
                <w:sz w:val="20"/>
                <w:szCs w:val="20"/>
                <w:lang w:val="en-US"/>
              </w:rPr>
              <w:fldChar w:fldCharType="begin"/>
            </w:r>
            <w:r w:rsidRPr="00B8450D">
              <w:rPr>
                <w:rFonts w:ascii="Times New Roman" w:hAnsi="Times New Roman" w:cs="Times New Roman"/>
                <w:sz w:val="20"/>
                <w:szCs w:val="20"/>
                <w:lang w:val="en-US"/>
              </w:rPr>
              <w:instrText xml:space="preserve"> SEQ ( \* ARABIC </w:instrText>
            </w:r>
            <w:r w:rsidRPr="00B8450D">
              <w:rPr>
                <w:rFonts w:ascii="Times New Roman" w:hAnsi="Times New Roman" w:cs="Times New Roman"/>
                <w:sz w:val="20"/>
                <w:szCs w:val="20"/>
                <w:lang w:val="en-US"/>
              </w:rPr>
              <w:fldChar w:fldCharType="separate"/>
            </w:r>
            <w:r w:rsidR="00F635DC">
              <w:rPr>
                <w:rFonts w:ascii="Times New Roman" w:hAnsi="Times New Roman" w:cs="Times New Roman"/>
                <w:noProof/>
                <w:sz w:val="20"/>
                <w:szCs w:val="20"/>
                <w:lang w:val="en-US"/>
              </w:rPr>
              <w:t>16</w:t>
            </w:r>
            <w:r w:rsidRPr="00B8450D">
              <w:rPr>
                <w:rFonts w:ascii="Times New Roman" w:hAnsi="Times New Roman" w:cs="Times New Roman"/>
                <w:sz w:val="20"/>
                <w:szCs w:val="20"/>
                <w:lang w:val="en-US"/>
              </w:rPr>
              <w:fldChar w:fldCharType="end"/>
            </w:r>
            <w:r w:rsidRPr="00B8450D">
              <w:rPr>
                <w:rFonts w:ascii="Times New Roman" w:hAnsi="Times New Roman" w:cs="Times New Roman"/>
                <w:sz w:val="20"/>
                <w:szCs w:val="20"/>
                <w:lang w:val="en-US"/>
              </w:rPr>
              <w:t xml:space="preserve"> )</w:t>
            </w:r>
          </w:p>
        </w:tc>
      </w:tr>
    </w:tbl>
    <w:p w14:paraId="18D733C5" w14:textId="76E1FA39" w:rsidR="00B8450D" w:rsidRPr="00B8450D" w:rsidRDefault="00B8450D" w:rsidP="00B8450D">
      <w:pPr>
        <w:pStyle w:val="Body"/>
        <w:rPr>
          <w:rFonts w:ascii="Arial" w:hAnsi="Arial" w:cs="Arial"/>
        </w:rPr>
      </w:pPr>
      <w:r w:rsidRPr="00B8450D">
        <w:rPr>
          <w:rFonts w:ascii="Arial" w:hAnsi="Arial" w:cs="Arial"/>
        </w:rPr>
        <w:t xml:space="preserve">where </w:t>
      </w:r>
      <m:oMath>
        <m:sSub>
          <m:sSubPr>
            <m:ctrlPr>
              <w:rPr>
                <w:rFonts w:ascii="Cambria Math" w:hAnsi="Cambria Math" w:cs="Arial"/>
              </w:rPr>
            </m:ctrlPr>
          </m:sSubPr>
          <m:e>
            <m:r>
              <w:rPr>
                <w:rFonts w:ascii="Cambria Math" w:hAnsi="Cambria Math" w:cs="Arial"/>
              </w:rPr>
              <m:t>P</m:t>
            </m:r>
          </m:e>
          <m:sub>
            <m:r>
              <m:rPr>
                <m:sty m:val="p"/>
              </m:rPr>
              <w:rPr>
                <w:rFonts w:ascii="Cambria Math" w:hAnsi="Cambria Math" w:cs="Arial"/>
              </w:rPr>
              <m:t>max⁡,</m:t>
            </m:r>
            <m:r>
              <w:rPr>
                <w:rFonts w:ascii="Cambria Math" w:hAnsi="Cambria Math" w:cs="Arial"/>
              </w:rPr>
              <m:t>i</m:t>
            </m:r>
          </m:sub>
        </m:sSub>
      </m:oMath>
      <w:r w:rsidRPr="00B8450D">
        <w:rPr>
          <w:rFonts w:ascii="Arial" w:hAnsi="Arial" w:cs="Arial"/>
        </w:rPr>
        <w:t xml:space="preserve">corresponds to the value obtained for mesh </w:t>
      </w:r>
      <m:oMath>
        <m:r>
          <w:rPr>
            <w:rFonts w:ascii="Cambria Math" w:hAnsi="Cambria Math" w:cs="Arial"/>
          </w:rPr>
          <m:t>i</m:t>
        </m:r>
      </m:oMath>
      <w:r w:rsidRPr="00B8450D">
        <w:rPr>
          <w:rFonts w:ascii="Arial" w:hAnsi="Arial" w:cs="Arial"/>
        </w:rPr>
        <w:t xml:space="preserve">, and </w:t>
      </w:r>
      <m:oMath>
        <m:sSub>
          <m:sSubPr>
            <m:ctrlPr>
              <w:rPr>
                <w:rFonts w:ascii="Cambria Math" w:hAnsi="Cambria Math" w:cs="Arial"/>
              </w:rPr>
            </m:ctrlPr>
          </m:sSubPr>
          <m:e>
            <m:r>
              <w:rPr>
                <w:rFonts w:ascii="Cambria Math" w:hAnsi="Cambria Math" w:cs="Arial"/>
              </w:rPr>
              <m:t>P</m:t>
            </m:r>
          </m:e>
          <m:sub>
            <m:r>
              <m:rPr>
                <m:sty m:val="p"/>
              </m:rPr>
              <w:rPr>
                <w:rFonts w:ascii="Cambria Math" w:hAnsi="Cambria Math" w:cs="Arial"/>
              </w:rPr>
              <m:t>max⁡,</m:t>
            </m:r>
            <m:r>
              <w:rPr>
                <w:rFonts w:ascii="Cambria Math" w:hAnsi="Cambria Math" w:cs="Arial"/>
              </w:rPr>
              <m:t>ref</m:t>
            </m:r>
          </m:sub>
        </m:sSub>
      </m:oMath>
      <w:r w:rsidRPr="00B8450D">
        <w:rPr>
          <w:rFonts w:ascii="Arial" w:hAnsi="Arial" w:cs="Arial"/>
        </w:rPr>
        <w:t xml:space="preserve">is the result computed with the finest mesh. This procedure is consistent with conventional finite element verification practices for nonlinear structural </w:t>
      </w:r>
      <w:r w:rsidRPr="00936902">
        <w:rPr>
          <w:rFonts w:ascii="Arial" w:hAnsi="Arial" w:cs="Arial"/>
        </w:rPr>
        <w:t>analysis (</w:t>
      </w:r>
      <w:proofErr w:type="spellStart"/>
      <w:r w:rsidRPr="00936902">
        <w:rPr>
          <w:rFonts w:ascii="Arial" w:hAnsi="Arial" w:cs="Arial"/>
        </w:rPr>
        <w:t>Jirásek</w:t>
      </w:r>
      <w:proofErr w:type="spellEnd"/>
      <w:r w:rsidRPr="00936902">
        <w:rPr>
          <w:rFonts w:ascii="Arial" w:hAnsi="Arial" w:cs="Arial"/>
        </w:rPr>
        <w:t xml:space="preserve"> &amp; </w:t>
      </w:r>
      <w:proofErr w:type="spellStart"/>
      <w:r w:rsidRPr="00936902">
        <w:rPr>
          <w:rFonts w:ascii="Arial" w:hAnsi="Arial" w:cs="Arial"/>
        </w:rPr>
        <w:t>Bažant</w:t>
      </w:r>
      <w:proofErr w:type="spellEnd"/>
      <w:r w:rsidRPr="00936902">
        <w:rPr>
          <w:rFonts w:ascii="Arial" w:hAnsi="Arial" w:cs="Arial"/>
        </w:rPr>
        <w:t>, 2002).</w:t>
      </w:r>
    </w:p>
    <w:p w14:paraId="12E9C0CB" w14:textId="424D3B6A" w:rsidR="00B8450D" w:rsidRDefault="00B8450D" w:rsidP="00B8450D">
      <w:pPr>
        <w:pStyle w:val="Body"/>
        <w:rPr>
          <w:rFonts w:ascii="Arial" w:hAnsi="Arial" w:cs="Arial"/>
        </w:rPr>
      </w:pPr>
      <w:r w:rsidRPr="00B8450D">
        <w:rPr>
          <w:rFonts w:ascii="Arial" w:hAnsi="Arial" w:cs="Arial"/>
        </w:rPr>
        <w:t>Convergence was considered achieved when the relative variation in peak load between successive refinements remained below 3%. Such tolerance is consistent with accepted practices in nonlinear finite element simulations of quasi-brittle materials, where small variations in global structural parameters indicate numerical stability and mesh objectivity (</w:t>
      </w:r>
      <w:proofErr w:type="spellStart"/>
      <w:r w:rsidR="003F7B50">
        <w:rPr>
          <w:rFonts w:ascii="Arial" w:hAnsi="Arial" w:cs="Arial"/>
        </w:rPr>
        <w:t>Mauludin</w:t>
      </w:r>
      <w:proofErr w:type="spellEnd"/>
      <w:r w:rsidR="003F7B50">
        <w:rPr>
          <w:rFonts w:ascii="Arial" w:hAnsi="Arial" w:cs="Arial"/>
        </w:rPr>
        <w:t xml:space="preserve"> and </w:t>
      </w:r>
      <w:proofErr w:type="spellStart"/>
      <w:r w:rsidR="003F7B50">
        <w:rPr>
          <w:rFonts w:ascii="Arial" w:hAnsi="Arial" w:cs="Arial"/>
        </w:rPr>
        <w:t>Oucif</w:t>
      </w:r>
      <w:proofErr w:type="spellEnd"/>
      <w:r w:rsidR="003F7B50">
        <w:rPr>
          <w:rFonts w:ascii="Arial" w:hAnsi="Arial" w:cs="Arial"/>
        </w:rPr>
        <w:t>, 2020</w:t>
      </w:r>
      <w:r w:rsidRPr="00B8450D">
        <w:rPr>
          <w:rFonts w:ascii="Arial" w:hAnsi="Arial" w:cs="Arial"/>
        </w:rPr>
        <w:t>).</w:t>
      </w:r>
    </w:p>
    <w:p w14:paraId="36441857" w14:textId="77777777" w:rsidR="00544122" w:rsidRDefault="00544122" w:rsidP="00B8450D">
      <w:pPr>
        <w:pStyle w:val="Body"/>
        <w:rPr>
          <w:rFonts w:ascii="Arial" w:hAnsi="Arial" w:cs="Arial"/>
        </w:rPr>
      </w:pPr>
    </w:p>
    <w:p w14:paraId="612CEE37" w14:textId="1044F4D9" w:rsidR="00544122" w:rsidRDefault="00544122" w:rsidP="00544122">
      <w:pPr>
        <w:pStyle w:val="Body"/>
        <w:spacing w:after="0"/>
        <w:rPr>
          <w:rFonts w:ascii="Arial" w:hAnsi="Arial" w:cs="Arial"/>
          <w:b/>
          <w:sz w:val="22"/>
        </w:rPr>
      </w:pPr>
      <w:r w:rsidRPr="00C30A0F">
        <w:rPr>
          <w:rFonts w:ascii="Arial" w:hAnsi="Arial" w:cs="Arial"/>
          <w:b/>
          <w:caps/>
          <w:sz w:val="22"/>
        </w:rPr>
        <w:lastRenderedPageBreak/>
        <w:t>2.</w:t>
      </w:r>
      <w:r w:rsidR="00227DB6">
        <w:rPr>
          <w:rFonts w:ascii="Arial" w:hAnsi="Arial" w:cs="Arial"/>
          <w:b/>
          <w:caps/>
          <w:sz w:val="22"/>
        </w:rPr>
        <w:t>5</w:t>
      </w:r>
      <w:r>
        <w:rPr>
          <w:rFonts w:ascii="Arial" w:hAnsi="Arial" w:cs="Arial"/>
          <w:b/>
          <w:sz w:val="22"/>
        </w:rPr>
        <w:t xml:space="preserve"> Parameter Calibration Strategy </w:t>
      </w:r>
    </w:p>
    <w:p w14:paraId="16DB5448" w14:textId="77777777" w:rsidR="00544122" w:rsidRDefault="00544122" w:rsidP="00544122">
      <w:pPr>
        <w:pStyle w:val="Body"/>
        <w:spacing w:after="0"/>
        <w:rPr>
          <w:rFonts w:ascii="Arial" w:hAnsi="Arial" w:cs="Arial"/>
          <w:b/>
          <w:sz w:val="22"/>
        </w:rPr>
      </w:pPr>
    </w:p>
    <w:p w14:paraId="5C1E0562" w14:textId="77777777" w:rsidR="00544122" w:rsidRPr="00544122" w:rsidRDefault="00544122" w:rsidP="00544122">
      <w:pPr>
        <w:pStyle w:val="Body"/>
        <w:rPr>
          <w:rFonts w:ascii="Arial" w:hAnsi="Arial" w:cs="Arial"/>
        </w:rPr>
      </w:pPr>
      <w:r w:rsidRPr="00544122">
        <w:rPr>
          <w:rFonts w:ascii="Arial" w:hAnsi="Arial" w:cs="Arial"/>
        </w:rPr>
        <w:t>The constitutive parameters used in the numerical model were determined following a hierarchical calibration procedure combining experimental measurements, analytical relationships, and numerical calibration.</w:t>
      </w:r>
    </w:p>
    <w:p w14:paraId="06C15BB8" w14:textId="77777777" w:rsidR="00544122" w:rsidRPr="00544122" w:rsidRDefault="00544122" w:rsidP="00544122">
      <w:pPr>
        <w:pStyle w:val="Body"/>
        <w:rPr>
          <w:rFonts w:ascii="Arial" w:hAnsi="Arial" w:cs="Arial"/>
        </w:rPr>
      </w:pPr>
      <w:r w:rsidRPr="00544122">
        <w:rPr>
          <w:rFonts w:ascii="Arial" w:hAnsi="Arial" w:cs="Arial"/>
        </w:rPr>
        <w:t>First, fundamental mechanical properties were obtained directly from laboratory testing. These parameters include compressive strength, elastic modulus, and Poisson’s ratio of the masonry units and mortar. These experimentally derived values define the primary elastic and strength characteristics of the material model.</w:t>
      </w:r>
    </w:p>
    <w:p w14:paraId="42E85086" w14:textId="77777777" w:rsidR="00544122" w:rsidRPr="00544122" w:rsidRDefault="00544122" w:rsidP="00544122">
      <w:pPr>
        <w:pStyle w:val="Body"/>
        <w:rPr>
          <w:rFonts w:ascii="Arial" w:hAnsi="Arial" w:cs="Arial"/>
        </w:rPr>
      </w:pPr>
      <w:r w:rsidRPr="00544122">
        <w:rPr>
          <w:rFonts w:ascii="Arial" w:hAnsi="Arial" w:cs="Arial"/>
        </w:rPr>
        <w:t>Second, additional parameters required by the constitutive formulation were derived from analytical relationships reported in the literature for quasi-brittle materials. These include estimates of tensile strength, biaxial compressive strength, and fracture energy parameters used to characterize damage initiation and propagation.</w:t>
      </w:r>
    </w:p>
    <w:p w14:paraId="656604BC" w14:textId="77777777" w:rsidR="00544122" w:rsidRPr="00544122" w:rsidRDefault="00544122" w:rsidP="00544122">
      <w:pPr>
        <w:pStyle w:val="Body"/>
        <w:rPr>
          <w:rFonts w:ascii="Arial" w:hAnsi="Arial" w:cs="Arial"/>
        </w:rPr>
      </w:pPr>
      <w:r w:rsidRPr="00544122">
        <w:rPr>
          <w:rFonts w:ascii="Arial" w:hAnsi="Arial" w:cs="Arial"/>
        </w:rPr>
        <w:t xml:space="preserve">Finally, a limited number of parameters associated with the damage evolution and nonlocal regularization of the </w:t>
      </w:r>
      <w:proofErr w:type="spellStart"/>
      <w:r w:rsidRPr="00544122">
        <w:rPr>
          <w:rFonts w:ascii="Arial" w:hAnsi="Arial" w:cs="Arial"/>
        </w:rPr>
        <w:t>microplane</w:t>
      </w:r>
      <w:proofErr w:type="spellEnd"/>
      <w:r w:rsidRPr="00544122">
        <w:rPr>
          <w:rFonts w:ascii="Arial" w:hAnsi="Arial" w:cs="Arial"/>
        </w:rPr>
        <w:t xml:space="preserve"> model were calibrated numerically. These parameters, such as the damage evolution coefficients and nonlocal interaction range, do not correspond to directly measurable physical quantities and are commonly adjusted to ensure stable numerical behavior and realistic post-peak response.</w:t>
      </w:r>
    </w:p>
    <w:p w14:paraId="15D09B42" w14:textId="77777777" w:rsidR="00544122" w:rsidRPr="00544122" w:rsidRDefault="00544122" w:rsidP="00544122">
      <w:pPr>
        <w:pStyle w:val="Body"/>
        <w:rPr>
          <w:rFonts w:ascii="Arial" w:hAnsi="Arial" w:cs="Arial"/>
        </w:rPr>
      </w:pPr>
      <w:r w:rsidRPr="00544122">
        <w:rPr>
          <w:rFonts w:ascii="Arial" w:hAnsi="Arial" w:cs="Arial"/>
        </w:rPr>
        <w:t>The calibration procedure was performed by iteratively comparing numerical predictions with experimental load–displacement curves obtained from diagonal compression tests. The final parameter set was selected based on its ability to reproduce the experimentally observed stiffness, peak load, and failure mechanism of the masonry specimens.</w:t>
      </w:r>
    </w:p>
    <w:p w14:paraId="40E5BAE5" w14:textId="6E0EB27C" w:rsidR="00750FD8" w:rsidRPr="005C6A04" w:rsidRDefault="00544122" w:rsidP="00750FD8">
      <w:pPr>
        <w:pStyle w:val="Body"/>
        <w:spacing w:after="0"/>
        <w:rPr>
          <w:rFonts w:ascii="Arial" w:hAnsi="Arial" w:cs="Arial"/>
        </w:rPr>
      </w:pPr>
      <w:r>
        <w:rPr>
          <w:rFonts w:ascii="Arial" w:hAnsi="Arial" w:cs="Arial"/>
          <w:b/>
          <w:caps/>
          <w:sz w:val="22"/>
        </w:rPr>
        <w:t>2</w:t>
      </w:r>
      <w:r w:rsidR="00750FD8" w:rsidRPr="00C30A0F">
        <w:rPr>
          <w:rFonts w:ascii="Arial" w:hAnsi="Arial" w:cs="Arial"/>
          <w:b/>
          <w:caps/>
          <w:sz w:val="22"/>
        </w:rPr>
        <w:t>.</w:t>
      </w:r>
      <w:r w:rsidR="00227DB6">
        <w:rPr>
          <w:rFonts w:ascii="Arial" w:hAnsi="Arial" w:cs="Arial"/>
          <w:b/>
          <w:caps/>
          <w:sz w:val="22"/>
        </w:rPr>
        <w:t>6</w:t>
      </w:r>
      <w:r w:rsidR="00750FD8">
        <w:rPr>
          <w:rFonts w:ascii="Arial" w:hAnsi="Arial" w:cs="Arial"/>
          <w:b/>
          <w:sz w:val="22"/>
        </w:rPr>
        <w:t xml:space="preserve"> Materials Used</w:t>
      </w:r>
    </w:p>
    <w:p w14:paraId="2650D02C" w14:textId="77777777" w:rsidR="007A02B8" w:rsidRDefault="007A02B8" w:rsidP="00441B6F">
      <w:pPr>
        <w:pStyle w:val="Body"/>
        <w:spacing w:after="0"/>
        <w:rPr>
          <w:rFonts w:ascii="Arial" w:hAnsi="Arial" w:cs="Arial"/>
        </w:rPr>
      </w:pPr>
    </w:p>
    <w:p w14:paraId="726EBFF1" w14:textId="35BB5658" w:rsidR="007A02B8" w:rsidRDefault="00750FD8" w:rsidP="00441B6F">
      <w:pPr>
        <w:pStyle w:val="Body"/>
        <w:spacing w:after="0"/>
        <w:rPr>
          <w:rFonts w:ascii="Arial" w:hAnsi="Arial" w:cs="Arial"/>
        </w:rPr>
      </w:pPr>
      <w:r>
        <w:rPr>
          <w:rFonts w:ascii="Arial" w:hAnsi="Arial" w:cs="Arial"/>
          <w:b/>
          <w:u w:val="single"/>
        </w:rPr>
        <w:t>2</w:t>
      </w:r>
      <w:r w:rsidRPr="00902823">
        <w:rPr>
          <w:rFonts w:ascii="Arial" w:hAnsi="Arial" w:cs="Arial"/>
          <w:b/>
          <w:u w:val="single"/>
        </w:rPr>
        <w:t>.</w:t>
      </w:r>
      <w:r w:rsidR="00227DB6">
        <w:rPr>
          <w:rFonts w:ascii="Arial" w:hAnsi="Arial" w:cs="Arial"/>
          <w:b/>
          <w:u w:val="single"/>
        </w:rPr>
        <w:t>6</w:t>
      </w:r>
      <w:r w:rsidRPr="00902823">
        <w:rPr>
          <w:rFonts w:ascii="Arial" w:hAnsi="Arial" w:cs="Arial"/>
          <w:b/>
          <w:u w:val="single"/>
        </w:rPr>
        <w:t xml:space="preserve">.1 </w:t>
      </w:r>
      <w:r>
        <w:rPr>
          <w:rFonts w:ascii="Arial" w:hAnsi="Arial" w:cs="Arial"/>
          <w:b/>
          <w:u w:val="single"/>
        </w:rPr>
        <w:t>Concrete Blocks</w:t>
      </w:r>
    </w:p>
    <w:p w14:paraId="3E5C2A23" w14:textId="77777777" w:rsidR="007A02B8" w:rsidRDefault="007A02B8" w:rsidP="00441B6F">
      <w:pPr>
        <w:pStyle w:val="Body"/>
        <w:spacing w:after="0"/>
        <w:rPr>
          <w:rFonts w:ascii="Arial" w:hAnsi="Arial" w:cs="Arial"/>
        </w:rPr>
      </w:pPr>
    </w:p>
    <w:p w14:paraId="093B1BAF" w14:textId="1A36A38E" w:rsidR="007A02B8" w:rsidRDefault="00750FD8" w:rsidP="00441B6F">
      <w:pPr>
        <w:pStyle w:val="Body"/>
        <w:spacing w:after="0"/>
        <w:rPr>
          <w:rFonts w:ascii="Arial" w:hAnsi="Arial" w:cs="Arial"/>
        </w:rPr>
      </w:pPr>
      <w:r w:rsidRPr="00750FD8">
        <w:rPr>
          <w:rFonts w:ascii="Arial" w:hAnsi="Arial" w:cs="Arial"/>
        </w:rPr>
        <w:t>Two types of solid concrete masonry units, measuring 12×40×20 cm and 15×40×20 cm, sourced from two different regions of Mexico, were tested in accordance with NMX-C-036-ONNCCE-2013. The unit compressive strength was determined using the following expression: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2"/>
        <w:gridCol w:w="726"/>
      </w:tblGrid>
      <w:tr w:rsidR="00750FD8" w:rsidRPr="00A769C3" w14:paraId="22AF4A89" w14:textId="77777777" w:rsidTr="004A65C9">
        <w:tc>
          <w:tcPr>
            <w:tcW w:w="7482" w:type="dxa"/>
            <w:vAlign w:val="center"/>
          </w:tcPr>
          <w:p w14:paraId="3F90A221" w14:textId="77777777" w:rsidR="00750FD8" w:rsidRPr="00F252D6" w:rsidRDefault="00750FD8" w:rsidP="00991F48">
            <w:pPr>
              <w:spacing w:before="120" w:after="120"/>
              <w:jc w:val="center"/>
              <w:rPr>
                <w:rFonts w:ascii="Calibri" w:eastAsia="Times New Roman" w:hAnsi="Calibri" w:cs="Calibri"/>
              </w:rPr>
            </w:pPr>
            <m:oMathPara>
              <m:oMath>
                <m:r>
                  <w:rPr>
                    <w:rFonts w:ascii="Cambria Math" w:hAnsi="Cambria Math"/>
                  </w:rPr>
                  <m:t>R=</m:t>
                </m:r>
                <m:f>
                  <m:fPr>
                    <m:ctrlPr>
                      <w:rPr>
                        <w:rFonts w:ascii="Cambria Math" w:hAnsi="Cambria Math"/>
                        <w:i/>
                      </w:rPr>
                    </m:ctrlPr>
                  </m:fPr>
                  <m:num>
                    <m:r>
                      <w:rPr>
                        <w:rFonts w:ascii="Cambria Math" w:hAnsi="Cambria Math"/>
                      </w:rPr>
                      <m:t>F</m:t>
                    </m:r>
                  </m:num>
                  <m:den>
                    <m:r>
                      <w:rPr>
                        <w:rFonts w:ascii="Cambria Math" w:hAnsi="Cambria Math"/>
                      </w:rPr>
                      <m:t>A</m:t>
                    </m:r>
                  </m:den>
                </m:f>
              </m:oMath>
            </m:oMathPara>
          </w:p>
        </w:tc>
        <w:tc>
          <w:tcPr>
            <w:tcW w:w="726" w:type="dxa"/>
            <w:vAlign w:val="center"/>
          </w:tcPr>
          <w:p w14:paraId="2AA8A42E" w14:textId="0DD7DBE4" w:rsidR="00750FD8" w:rsidRPr="00A769C3" w:rsidRDefault="00750FD8" w:rsidP="00991F48">
            <w:pPr>
              <w:pStyle w:val="NoSpacing"/>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F635DC">
              <w:rPr>
                <w:rFonts w:ascii="Times New Roman" w:hAnsi="Times New Roman" w:cs="Times New Roman"/>
                <w:noProof/>
                <w:sz w:val="20"/>
                <w:szCs w:val="20"/>
              </w:rPr>
              <w:t>17</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bl>
    <w:p w14:paraId="6BB65D63" w14:textId="77777777" w:rsidR="00750FD8" w:rsidRPr="003366A6" w:rsidRDefault="00750FD8" w:rsidP="00750FD8">
      <w:pPr>
        <w:spacing w:before="120" w:after="120"/>
        <w:jc w:val="both"/>
        <w:rPr>
          <w:rFonts w:ascii="Calibri" w:hAnsi="Calibri" w:cs="Calibri"/>
          <w:lang w:val="es-MX"/>
        </w:rPr>
      </w:pPr>
      <w:r w:rsidRPr="003366A6">
        <w:rPr>
          <w:rFonts w:ascii="Calibri" w:hAnsi="Calibri" w:cs="Calibri"/>
          <w:lang w:val="es-MX"/>
        </w:rPr>
        <w:t>Donde:</w:t>
      </w:r>
    </w:p>
    <w:p w14:paraId="4E2991D4" w14:textId="77777777" w:rsidR="00750FD8" w:rsidRPr="003366A6" w:rsidRDefault="00750FD8" w:rsidP="00750FD8">
      <w:pPr>
        <w:spacing w:before="120" w:after="120"/>
        <w:jc w:val="both"/>
        <w:rPr>
          <w:rFonts w:ascii="Calibri" w:hAnsi="Calibri" w:cs="Calibri"/>
          <w:lang w:val="es-MX"/>
        </w:rPr>
      </w:pPr>
      <m:oMath>
        <m:r>
          <w:rPr>
            <w:rFonts w:ascii="Cambria Math" w:hAnsi="Cambria Math" w:cs="Calibri"/>
            <w:lang w:val="es-MX"/>
          </w:rPr>
          <m:t>R</m:t>
        </m:r>
        <m:r>
          <m:rPr>
            <m:sty m:val="p"/>
          </m:rPr>
          <w:rPr>
            <w:rFonts w:ascii="Cambria Math" w:hAnsi="Cambria Math" w:cs="Calibri"/>
            <w:lang w:val="es-MX"/>
          </w:rPr>
          <m:t>=</m:t>
        </m:r>
      </m:oMath>
      <w:r w:rsidRPr="003366A6">
        <w:rPr>
          <w:rFonts w:ascii="Calibri" w:hAnsi="Calibri" w:cs="Calibri"/>
          <w:lang w:val="es-MX"/>
        </w:rPr>
        <w:t xml:space="preserve"> </w:t>
      </w:r>
      <w:r w:rsidRPr="007240B0">
        <w:rPr>
          <w:rFonts w:ascii="Arial" w:hAnsi="Arial" w:cs="Arial"/>
        </w:rPr>
        <w:t>Compressive strength MPa (</w:t>
      </w:r>
      <w:proofErr w:type="spellStart"/>
      <w:r w:rsidRPr="007240B0">
        <w:rPr>
          <w:rFonts w:ascii="Arial" w:hAnsi="Arial" w:cs="Arial"/>
        </w:rPr>
        <w:t>kgf</w:t>
      </w:r>
      <w:proofErr w:type="spellEnd"/>
      <w:r w:rsidRPr="007240B0">
        <w:rPr>
          <w:rFonts w:ascii="Arial" w:hAnsi="Arial" w:cs="Arial"/>
        </w:rPr>
        <w:t>/cm2)</w:t>
      </w:r>
    </w:p>
    <w:p w14:paraId="2BCC5D64" w14:textId="77777777" w:rsidR="00750FD8" w:rsidRPr="007240B0" w:rsidRDefault="00750FD8" w:rsidP="00750FD8">
      <w:pPr>
        <w:spacing w:before="120" w:after="120"/>
        <w:jc w:val="both"/>
        <w:rPr>
          <w:rFonts w:ascii="Arial" w:hAnsi="Arial" w:cs="Arial"/>
        </w:rPr>
      </w:pPr>
      <m:oMath>
        <m:r>
          <w:rPr>
            <w:rFonts w:ascii="Cambria Math" w:hAnsi="Cambria Math" w:cs="Calibri"/>
            <w:lang w:val="es-MX"/>
          </w:rPr>
          <m:t>F</m:t>
        </m:r>
        <m:r>
          <m:rPr>
            <m:sty m:val="p"/>
          </m:rPr>
          <w:rPr>
            <w:rFonts w:ascii="Cambria Math" w:hAnsi="Cambria Math" w:cs="Calibri"/>
            <w:lang w:val="es-MX"/>
          </w:rPr>
          <m:t>=</m:t>
        </m:r>
      </m:oMath>
      <w:r w:rsidRPr="003366A6">
        <w:rPr>
          <w:rFonts w:ascii="Calibri" w:hAnsi="Calibri" w:cs="Calibri"/>
          <w:lang w:val="es-MX"/>
        </w:rPr>
        <w:t xml:space="preserve"> </w:t>
      </w:r>
      <w:r w:rsidRPr="007240B0">
        <w:rPr>
          <w:rFonts w:ascii="Arial" w:hAnsi="Arial" w:cs="Arial"/>
        </w:rPr>
        <w:t>Maximum applied load N (</w:t>
      </w:r>
      <w:proofErr w:type="spellStart"/>
      <w:r w:rsidRPr="007240B0">
        <w:rPr>
          <w:rFonts w:ascii="Arial" w:hAnsi="Arial" w:cs="Arial"/>
        </w:rPr>
        <w:t>kgf</w:t>
      </w:r>
      <w:proofErr w:type="spellEnd"/>
      <w:r w:rsidRPr="007240B0">
        <w:rPr>
          <w:rFonts w:ascii="Arial" w:hAnsi="Arial" w:cs="Arial"/>
        </w:rPr>
        <w:t>)</w:t>
      </w:r>
    </w:p>
    <w:p w14:paraId="347050E2" w14:textId="0C8C1DEC" w:rsidR="00BA66A1" w:rsidRDefault="00750FD8" w:rsidP="00750FD8">
      <w:pPr>
        <w:spacing w:before="120" w:after="120"/>
        <w:jc w:val="both"/>
        <w:rPr>
          <w:rFonts w:ascii="Arial" w:hAnsi="Arial" w:cs="Arial"/>
        </w:rPr>
      </w:pPr>
      <m:oMath>
        <m:r>
          <w:rPr>
            <w:rFonts w:ascii="Cambria Math" w:hAnsi="Cambria Math" w:cs="Calibri"/>
            <w:lang w:val="es-MX"/>
          </w:rPr>
          <m:t>A</m:t>
        </m:r>
        <m:r>
          <m:rPr>
            <m:sty m:val="p"/>
          </m:rPr>
          <w:rPr>
            <w:rFonts w:ascii="Cambria Math" w:hAnsi="Cambria Math" w:cs="Calibri"/>
            <w:lang w:val="es-MX"/>
          </w:rPr>
          <m:t>=</m:t>
        </m:r>
      </m:oMath>
      <w:r w:rsidRPr="003366A6">
        <w:rPr>
          <w:rFonts w:ascii="Calibri" w:hAnsi="Calibri" w:cs="Calibri"/>
          <w:lang w:val="es-MX"/>
        </w:rPr>
        <w:t xml:space="preserve"> </w:t>
      </w:r>
      <w:r w:rsidRPr="007240B0">
        <w:rPr>
          <w:rFonts w:ascii="Arial" w:hAnsi="Arial" w:cs="Arial"/>
        </w:rPr>
        <w:t>Specimen cross-sectional area (cm2)</w:t>
      </w:r>
    </w:p>
    <w:p w14:paraId="21585EFE" w14:textId="77777777" w:rsidR="00BA66A1" w:rsidRPr="00BA66A1" w:rsidRDefault="00BA66A1" w:rsidP="00750FD8">
      <w:pPr>
        <w:spacing w:before="120" w:after="120"/>
        <w:jc w:val="both"/>
        <w:rPr>
          <w:rFonts w:ascii="Arial" w:hAnsi="Arial" w:cs="Arial"/>
        </w:rPr>
      </w:pPr>
    </w:p>
    <w:p w14:paraId="1F05A0EE" w14:textId="62492361" w:rsidR="00750FD8" w:rsidRDefault="00750FD8" w:rsidP="00BA66A1">
      <w:pPr>
        <w:pStyle w:val="Body"/>
        <w:rPr>
          <w:rFonts w:ascii="Arial" w:hAnsi="Arial" w:cs="Arial"/>
        </w:rPr>
      </w:pPr>
      <w:r w:rsidRPr="00750FD8">
        <w:rPr>
          <w:rFonts w:ascii="Arial" w:hAnsi="Arial" w:cs="Arial"/>
        </w:rPr>
        <w:t xml:space="preserve">The material properties used in the numerical model are summarized in </w:t>
      </w:r>
      <w:r w:rsidR="00620279">
        <w:rPr>
          <w:rFonts w:ascii="Arial" w:hAnsi="Arial" w:cs="Arial"/>
        </w:rPr>
        <w:fldChar w:fldCharType="begin"/>
      </w:r>
      <w:r w:rsidR="00620279">
        <w:rPr>
          <w:rFonts w:ascii="Arial" w:hAnsi="Arial" w:cs="Arial"/>
        </w:rPr>
        <w:instrText xml:space="preserve"> REF _Ref222346315 \h  \* MERGEFORMAT </w:instrText>
      </w:r>
      <w:r w:rsidR="00620279">
        <w:rPr>
          <w:rFonts w:ascii="Arial" w:hAnsi="Arial" w:cs="Arial"/>
        </w:rPr>
      </w:r>
      <w:r w:rsidR="00620279">
        <w:rPr>
          <w:rFonts w:ascii="Arial" w:hAnsi="Arial" w:cs="Arial"/>
        </w:rPr>
        <w:fldChar w:fldCharType="separate"/>
      </w:r>
      <w:r w:rsidR="00F635DC" w:rsidRPr="00F635DC">
        <w:rPr>
          <w:rFonts w:ascii="Arial" w:hAnsi="Arial" w:cs="Arial"/>
        </w:rPr>
        <w:t>Table 2</w:t>
      </w:r>
      <w:r w:rsidR="00620279">
        <w:rPr>
          <w:rFonts w:ascii="Arial" w:hAnsi="Arial" w:cs="Arial"/>
        </w:rPr>
        <w:fldChar w:fldCharType="end"/>
      </w:r>
      <w:r w:rsidRPr="00750FD8">
        <w:rPr>
          <w:rFonts w:ascii="Arial" w:hAnsi="Arial" w:cs="Arial"/>
        </w:rPr>
        <w:t xml:space="preserve">, including parameters associated with the coupled damage–plasticity </w:t>
      </w:r>
      <w:proofErr w:type="spellStart"/>
      <w:r w:rsidRPr="00750FD8">
        <w:rPr>
          <w:rFonts w:ascii="Arial" w:hAnsi="Arial" w:cs="Arial"/>
        </w:rPr>
        <w:t>microplane</w:t>
      </w:r>
      <w:proofErr w:type="spellEnd"/>
      <w:r w:rsidRPr="00750FD8">
        <w:rPr>
          <w:rFonts w:ascii="Arial" w:hAnsi="Arial" w:cs="Arial"/>
        </w:rPr>
        <w:t xml:space="preserve"> model and the cohesive contact formulation.</w:t>
      </w:r>
    </w:p>
    <w:p w14:paraId="034B4D24" w14:textId="7F6807A6" w:rsidR="00B96D2C" w:rsidRPr="00996702" w:rsidRDefault="00B96D2C" w:rsidP="00B96D2C">
      <w:pPr>
        <w:pStyle w:val="Caption"/>
        <w:keepNext/>
        <w:jc w:val="center"/>
        <w:rPr>
          <w:rFonts w:ascii="Arial" w:hAnsi="Arial"/>
          <w:b/>
          <w:i w:val="0"/>
          <w:iCs w:val="0"/>
          <w:color w:val="auto"/>
          <w:sz w:val="20"/>
          <w:szCs w:val="20"/>
        </w:rPr>
      </w:pPr>
      <w:bookmarkStart w:id="7" w:name="_Ref222346315"/>
      <w:r w:rsidRPr="00B96D2C">
        <w:rPr>
          <w:rFonts w:ascii="Arial" w:hAnsi="Arial"/>
          <w:b/>
          <w:i w:val="0"/>
          <w:iCs w:val="0"/>
          <w:color w:val="auto"/>
          <w:sz w:val="20"/>
          <w:szCs w:val="20"/>
        </w:rPr>
        <w:lastRenderedPageBreak/>
        <w:t xml:space="preserve">Table </w:t>
      </w:r>
      <w:r w:rsidRPr="00B96D2C">
        <w:rPr>
          <w:rFonts w:ascii="Arial" w:hAnsi="Arial"/>
          <w:b/>
          <w:i w:val="0"/>
          <w:iCs w:val="0"/>
          <w:color w:val="auto"/>
          <w:sz w:val="20"/>
          <w:szCs w:val="20"/>
        </w:rPr>
        <w:fldChar w:fldCharType="begin"/>
      </w:r>
      <w:r w:rsidRPr="00B96D2C">
        <w:rPr>
          <w:rFonts w:ascii="Arial" w:hAnsi="Arial"/>
          <w:b/>
          <w:i w:val="0"/>
          <w:iCs w:val="0"/>
          <w:color w:val="auto"/>
          <w:sz w:val="20"/>
          <w:szCs w:val="20"/>
        </w:rPr>
        <w:instrText xml:space="preserve"> SEQ Table \* ARABIC </w:instrText>
      </w:r>
      <w:r w:rsidRPr="00B96D2C">
        <w:rPr>
          <w:rFonts w:ascii="Arial" w:hAnsi="Arial"/>
          <w:b/>
          <w:i w:val="0"/>
          <w:iCs w:val="0"/>
          <w:color w:val="auto"/>
          <w:sz w:val="20"/>
          <w:szCs w:val="20"/>
        </w:rPr>
        <w:fldChar w:fldCharType="separate"/>
      </w:r>
      <w:r w:rsidR="00F635DC">
        <w:rPr>
          <w:rFonts w:ascii="Arial" w:hAnsi="Arial"/>
          <w:b/>
          <w:i w:val="0"/>
          <w:iCs w:val="0"/>
          <w:noProof/>
          <w:color w:val="auto"/>
          <w:sz w:val="20"/>
          <w:szCs w:val="20"/>
        </w:rPr>
        <w:t>2</w:t>
      </w:r>
      <w:r w:rsidRPr="00B96D2C">
        <w:rPr>
          <w:rFonts w:ascii="Arial" w:hAnsi="Arial"/>
          <w:b/>
          <w:i w:val="0"/>
          <w:iCs w:val="0"/>
          <w:color w:val="auto"/>
          <w:sz w:val="20"/>
          <w:szCs w:val="20"/>
        </w:rPr>
        <w:fldChar w:fldCharType="end"/>
      </w:r>
      <w:bookmarkEnd w:id="7"/>
      <w:r w:rsidRPr="00B96D2C">
        <w:rPr>
          <w:rFonts w:ascii="Arial" w:hAnsi="Arial"/>
          <w:b/>
          <w:i w:val="0"/>
          <w:iCs w:val="0"/>
          <w:color w:val="auto"/>
          <w:sz w:val="20"/>
          <w:szCs w:val="20"/>
        </w:rPr>
        <w:t xml:space="preserve">. </w:t>
      </w:r>
      <w:r w:rsidR="00DC054D" w:rsidRPr="00DC054D">
        <w:rPr>
          <w:rFonts w:ascii="Arial" w:hAnsi="Arial"/>
          <w:b/>
          <w:i w:val="0"/>
          <w:iCs w:val="0"/>
          <w:color w:val="auto"/>
          <w:sz w:val="20"/>
          <w:szCs w:val="20"/>
        </w:rPr>
        <w:t xml:space="preserve">Block material properties for </w:t>
      </w:r>
      <w:proofErr w:type="spellStart"/>
      <w:r w:rsidR="00DC054D" w:rsidRPr="00DC054D">
        <w:rPr>
          <w:rFonts w:ascii="Arial" w:hAnsi="Arial"/>
          <w:b/>
          <w:i w:val="0"/>
          <w:iCs w:val="0"/>
          <w:color w:val="auto"/>
          <w:sz w:val="20"/>
          <w:szCs w:val="20"/>
        </w:rPr>
        <w:t>microplane</w:t>
      </w:r>
      <w:proofErr w:type="spellEnd"/>
      <w:r w:rsidR="00DC054D" w:rsidRPr="00DC054D">
        <w:rPr>
          <w:rFonts w:ascii="Arial" w:hAnsi="Arial"/>
          <w:b/>
          <w:i w:val="0"/>
          <w:iCs w:val="0"/>
          <w:color w:val="auto"/>
          <w:sz w:val="20"/>
          <w:szCs w:val="20"/>
        </w:rPr>
        <w:t xml:space="preserve"> model with coupled damage and plasticity</w:t>
      </w:r>
    </w:p>
    <w:tbl>
      <w:tblPr>
        <w:tblW w:w="8208"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949"/>
        <w:gridCol w:w="1789"/>
        <w:gridCol w:w="990"/>
        <w:gridCol w:w="1669"/>
        <w:gridCol w:w="811"/>
      </w:tblGrid>
      <w:tr w:rsidR="00B96D2C" w:rsidRPr="00DC3180" w14:paraId="56EC6FBE" w14:textId="77777777" w:rsidTr="00AE52B5">
        <w:trPr>
          <w:jc w:val="center"/>
        </w:trPr>
        <w:tc>
          <w:tcPr>
            <w:tcW w:w="8208" w:type="dxa"/>
            <w:gridSpan w:val="5"/>
            <w:tcBorders>
              <w:bottom w:val="single" w:sz="4" w:space="0" w:color="auto"/>
            </w:tcBorders>
          </w:tcPr>
          <w:p w14:paraId="3E016780" w14:textId="084C4A3A" w:rsidR="00B96D2C" w:rsidRPr="00DC3180" w:rsidRDefault="00B96D2C" w:rsidP="00B96D2C">
            <w:pPr>
              <w:jc w:val="center"/>
              <w:rPr>
                <w:rFonts w:ascii="Arial" w:hAnsi="Arial"/>
                <w:b/>
                <w:bCs/>
              </w:rPr>
            </w:pPr>
            <w:proofErr w:type="spellStart"/>
            <w:r>
              <w:rPr>
                <w:rFonts w:ascii="Arial" w:hAnsi="Arial"/>
                <w:b/>
                <w:bCs/>
              </w:rPr>
              <w:t>Propierties</w:t>
            </w:r>
            <w:proofErr w:type="spellEnd"/>
            <w:r>
              <w:rPr>
                <w:rFonts w:ascii="Arial" w:hAnsi="Arial"/>
                <w:b/>
                <w:bCs/>
              </w:rPr>
              <w:t xml:space="preserve"> of the material “Block 12”</w:t>
            </w:r>
          </w:p>
        </w:tc>
      </w:tr>
      <w:tr w:rsidR="00B96D2C" w:rsidRPr="00DC3180" w14:paraId="7C400F75" w14:textId="77777777" w:rsidTr="00B96D2C">
        <w:trPr>
          <w:jc w:val="center"/>
        </w:trPr>
        <w:tc>
          <w:tcPr>
            <w:tcW w:w="2949" w:type="dxa"/>
            <w:tcBorders>
              <w:bottom w:val="single" w:sz="4" w:space="0" w:color="auto"/>
            </w:tcBorders>
          </w:tcPr>
          <w:p w14:paraId="7EA3A30F" w14:textId="62F45CBF" w:rsidR="00B96D2C" w:rsidRPr="00DC3180" w:rsidRDefault="00B96D2C" w:rsidP="00B96D2C">
            <w:pPr>
              <w:jc w:val="both"/>
              <w:rPr>
                <w:rFonts w:ascii="Arial" w:hAnsi="Arial"/>
                <w:b/>
              </w:rPr>
            </w:pPr>
            <w:r w:rsidRPr="00DC3180">
              <w:rPr>
                <w:rFonts w:ascii="Arial" w:hAnsi="Arial"/>
                <w:b/>
              </w:rPr>
              <w:t>Pa</w:t>
            </w:r>
            <w:r>
              <w:rPr>
                <w:rFonts w:ascii="Arial" w:hAnsi="Arial"/>
                <w:b/>
              </w:rPr>
              <w:t>rameter</w:t>
            </w:r>
          </w:p>
        </w:tc>
        <w:tc>
          <w:tcPr>
            <w:tcW w:w="1789" w:type="dxa"/>
            <w:tcBorders>
              <w:bottom w:val="single" w:sz="4" w:space="0" w:color="auto"/>
            </w:tcBorders>
          </w:tcPr>
          <w:p w14:paraId="66B370CE" w14:textId="539701B3" w:rsidR="00B96D2C" w:rsidRDefault="00B96D2C" w:rsidP="00B96D2C">
            <w:pPr>
              <w:jc w:val="both"/>
              <w:rPr>
                <w:rFonts w:ascii="Arial" w:hAnsi="Arial"/>
                <w:b/>
                <w:bCs/>
              </w:rPr>
            </w:pPr>
            <w:r>
              <w:rPr>
                <w:rFonts w:ascii="Arial" w:hAnsi="Arial"/>
                <w:b/>
                <w:bCs/>
              </w:rPr>
              <w:t>Stage</w:t>
            </w:r>
          </w:p>
        </w:tc>
        <w:tc>
          <w:tcPr>
            <w:tcW w:w="990" w:type="dxa"/>
            <w:tcBorders>
              <w:bottom w:val="single" w:sz="4" w:space="0" w:color="auto"/>
            </w:tcBorders>
          </w:tcPr>
          <w:p w14:paraId="0CFB8081" w14:textId="63290299" w:rsidR="00B96D2C" w:rsidRDefault="00B96D2C" w:rsidP="00B96D2C">
            <w:pPr>
              <w:jc w:val="center"/>
              <w:rPr>
                <w:rFonts w:ascii="Arial" w:hAnsi="Arial"/>
                <w:b/>
                <w:bCs/>
              </w:rPr>
            </w:pPr>
            <w:r>
              <w:rPr>
                <w:rFonts w:ascii="Arial" w:hAnsi="Arial"/>
                <w:b/>
                <w:bCs/>
              </w:rPr>
              <w:t>Symbol</w:t>
            </w:r>
          </w:p>
        </w:tc>
        <w:tc>
          <w:tcPr>
            <w:tcW w:w="1669" w:type="dxa"/>
            <w:tcBorders>
              <w:bottom w:val="single" w:sz="4" w:space="0" w:color="auto"/>
            </w:tcBorders>
          </w:tcPr>
          <w:p w14:paraId="277D9D65" w14:textId="375587DE" w:rsidR="00B96D2C" w:rsidRDefault="00B96D2C" w:rsidP="00B96D2C">
            <w:pPr>
              <w:jc w:val="both"/>
              <w:rPr>
                <w:rFonts w:ascii="Arial" w:hAnsi="Arial"/>
                <w:b/>
                <w:bCs/>
              </w:rPr>
            </w:pPr>
            <w:r>
              <w:rPr>
                <w:rFonts w:ascii="Arial" w:hAnsi="Arial"/>
                <w:b/>
                <w:bCs/>
              </w:rPr>
              <w:t>Typical Values</w:t>
            </w:r>
          </w:p>
        </w:tc>
        <w:tc>
          <w:tcPr>
            <w:tcW w:w="811" w:type="dxa"/>
            <w:tcBorders>
              <w:bottom w:val="single" w:sz="4" w:space="0" w:color="auto"/>
            </w:tcBorders>
          </w:tcPr>
          <w:p w14:paraId="190BFEF0" w14:textId="674A12C8" w:rsidR="00B96D2C" w:rsidRDefault="00B96D2C" w:rsidP="00B96D2C">
            <w:pPr>
              <w:jc w:val="both"/>
              <w:rPr>
                <w:rFonts w:ascii="Arial" w:hAnsi="Arial"/>
                <w:b/>
                <w:bCs/>
              </w:rPr>
            </w:pPr>
            <w:r>
              <w:rPr>
                <w:rFonts w:ascii="Arial" w:hAnsi="Arial"/>
                <w:b/>
                <w:bCs/>
              </w:rPr>
              <w:t>Unit</w:t>
            </w:r>
          </w:p>
        </w:tc>
      </w:tr>
      <w:tr w:rsidR="00B96D2C" w:rsidRPr="00DC3180" w14:paraId="63EC1509" w14:textId="77777777" w:rsidTr="00B96D2C">
        <w:trPr>
          <w:trHeight w:val="56"/>
          <w:jc w:val="center"/>
        </w:trPr>
        <w:tc>
          <w:tcPr>
            <w:tcW w:w="2949" w:type="dxa"/>
            <w:tcBorders>
              <w:bottom w:val="nil"/>
            </w:tcBorders>
          </w:tcPr>
          <w:p w14:paraId="4787A87C" w14:textId="77777777" w:rsidR="00B96D2C" w:rsidRPr="00F927C0" w:rsidRDefault="00B96D2C" w:rsidP="00B96D2C">
            <w:pPr>
              <w:jc w:val="both"/>
              <w:rPr>
                <w:rFonts w:ascii="Arial" w:hAnsi="Arial" w:cs="Arial"/>
              </w:rPr>
            </w:pPr>
            <w:r w:rsidRPr="00F927C0">
              <w:rPr>
                <w:rFonts w:ascii="Arial" w:hAnsi="Arial" w:cs="Arial"/>
              </w:rPr>
              <w:t>Uniaxial compressive stress</w:t>
            </w:r>
          </w:p>
        </w:tc>
        <w:tc>
          <w:tcPr>
            <w:tcW w:w="1789" w:type="dxa"/>
            <w:tcBorders>
              <w:bottom w:val="nil"/>
            </w:tcBorders>
          </w:tcPr>
          <w:p w14:paraId="3A577C6E" w14:textId="77777777" w:rsidR="00B96D2C" w:rsidRPr="00F927C0" w:rsidRDefault="00B96D2C" w:rsidP="00B96D2C">
            <w:pPr>
              <w:jc w:val="both"/>
              <w:rPr>
                <w:rFonts w:ascii="Arial" w:hAnsi="Arial" w:cs="Arial"/>
              </w:rPr>
            </w:pPr>
            <w:r w:rsidRPr="00F927C0">
              <w:rPr>
                <w:rFonts w:ascii="Arial" w:hAnsi="Arial" w:cs="Arial"/>
              </w:rPr>
              <w:t>Yield surface</w:t>
            </w:r>
          </w:p>
        </w:tc>
        <w:tc>
          <w:tcPr>
            <w:tcW w:w="990" w:type="dxa"/>
            <w:tcBorders>
              <w:bottom w:val="nil"/>
            </w:tcBorders>
          </w:tcPr>
          <w:p w14:paraId="494D6A91" w14:textId="77777777" w:rsidR="00B96D2C" w:rsidRPr="00CD4D8C" w:rsidRDefault="00256F34" w:rsidP="00B96D2C">
            <w:pPr>
              <w:jc w:val="both"/>
              <w:rPr>
                <w:rFonts w:ascii="Arial" w:hAnsi="Arial"/>
                <w:i/>
              </w:rPr>
            </w:pPr>
            <m:oMathPara>
              <m:oMathParaPr>
                <m:jc m:val="center"/>
              </m:oMathParaPr>
              <m:oMath>
                <m:sSub>
                  <m:sSubPr>
                    <m:ctrlPr>
                      <w:rPr>
                        <w:rFonts w:ascii="Cambria Math" w:hAnsi="Cambria Math"/>
                        <w:i/>
                      </w:rPr>
                    </m:ctrlPr>
                  </m:sSubPr>
                  <m:e>
                    <m:r>
                      <w:rPr>
                        <w:rFonts w:ascii="Cambria Math" w:hAnsi="Cambria Math"/>
                      </w:rPr>
                      <m:t>f</m:t>
                    </m:r>
                  </m:e>
                  <m:sub>
                    <m:r>
                      <w:rPr>
                        <w:rFonts w:ascii="Cambria Math" w:hAnsi="Cambria Math"/>
                      </w:rPr>
                      <m:t>C</m:t>
                    </m:r>
                  </m:sub>
                </m:sSub>
              </m:oMath>
            </m:oMathPara>
          </w:p>
        </w:tc>
        <w:tc>
          <w:tcPr>
            <w:tcW w:w="1669" w:type="dxa"/>
            <w:tcBorders>
              <w:bottom w:val="nil"/>
            </w:tcBorders>
            <w:vAlign w:val="center"/>
          </w:tcPr>
          <w:p w14:paraId="2AE79C7A" w14:textId="6C7EB85D" w:rsidR="00B96D2C" w:rsidRPr="009E6026" w:rsidRDefault="00B96D2C" w:rsidP="00B96D2C">
            <w:pPr>
              <w:jc w:val="center"/>
              <w:rPr>
                <w:rFonts w:ascii="Arial" w:hAnsi="Arial" w:cs="Arial"/>
              </w:rPr>
            </w:pPr>
            <w:r w:rsidRPr="009E6026">
              <w:rPr>
                <w:rFonts w:ascii="Arial" w:hAnsi="Arial" w:cs="Arial"/>
                <w:color w:val="000000"/>
              </w:rPr>
              <w:t>3.39</w:t>
            </w:r>
          </w:p>
        </w:tc>
        <w:tc>
          <w:tcPr>
            <w:tcW w:w="811" w:type="dxa"/>
            <w:tcBorders>
              <w:bottom w:val="nil"/>
            </w:tcBorders>
          </w:tcPr>
          <w:p w14:paraId="39FE1804" w14:textId="61483A0B" w:rsidR="00B96D2C" w:rsidRPr="00CD4D8C" w:rsidRDefault="00B96D2C" w:rsidP="00B96D2C">
            <w:pPr>
              <w:jc w:val="both"/>
              <w:rPr>
                <w:rFonts w:ascii="Arial" w:hAnsi="Arial"/>
              </w:rPr>
            </w:pPr>
            <w:proofErr w:type="spellStart"/>
            <w:r w:rsidRPr="00CD4D8C">
              <w:rPr>
                <w:rFonts w:ascii="Arial" w:hAnsi="Arial"/>
              </w:rPr>
              <w:t>Mpa</w:t>
            </w:r>
            <w:proofErr w:type="spellEnd"/>
          </w:p>
        </w:tc>
      </w:tr>
      <w:tr w:rsidR="00B96D2C" w:rsidRPr="00DC3180" w14:paraId="48245E19" w14:textId="77777777" w:rsidTr="00B96D2C">
        <w:trPr>
          <w:jc w:val="center"/>
        </w:trPr>
        <w:tc>
          <w:tcPr>
            <w:tcW w:w="2949" w:type="dxa"/>
            <w:tcBorders>
              <w:top w:val="nil"/>
              <w:bottom w:val="nil"/>
            </w:tcBorders>
          </w:tcPr>
          <w:p w14:paraId="72EFF453" w14:textId="77777777" w:rsidR="00B96D2C" w:rsidRPr="00F927C0" w:rsidRDefault="00B96D2C" w:rsidP="00B96D2C">
            <w:pPr>
              <w:jc w:val="both"/>
              <w:rPr>
                <w:rFonts w:ascii="Arial" w:hAnsi="Arial" w:cs="Arial"/>
              </w:rPr>
            </w:pPr>
            <w:r w:rsidRPr="00F927C0">
              <w:rPr>
                <w:rFonts w:ascii="Arial" w:hAnsi="Arial" w:cs="Arial"/>
              </w:rPr>
              <w:t>Biaxial compressive stress</w:t>
            </w:r>
          </w:p>
        </w:tc>
        <w:tc>
          <w:tcPr>
            <w:tcW w:w="1789" w:type="dxa"/>
            <w:tcBorders>
              <w:top w:val="nil"/>
              <w:bottom w:val="nil"/>
            </w:tcBorders>
          </w:tcPr>
          <w:p w14:paraId="7A7D103B" w14:textId="77777777" w:rsidR="00B96D2C" w:rsidRPr="00DC3180" w:rsidRDefault="00B96D2C" w:rsidP="00B96D2C">
            <w:pPr>
              <w:jc w:val="both"/>
              <w:rPr>
                <w:rFonts w:ascii="Arial" w:hAnsi="Arial" w:cs="Arial"/>
              </w:rPr>
            </w:pPr>
            <w:r w:rsidRPr="00F927C0">
              <w:rPr>
                <w:rFonts w:ascii="Arial" w:hAnsi="Arial" w:cs="Arial"/>
              </w:rPr>
              <w:t>Yield surface</w:t>
            </w:r>
          </w:p>
        </w:tc>
        <w:tc>
          <w:tcPr>
            <w:tcW w:w="990" w:type="dxa"/>
            <w:tcBorders>
              <w:top w:val="nil"/>
              <w:bottom w:val="nil"/>
            </w:tcBorders>
          </w:tcPr>
          <w:p w14:paraId="2AE49FD8" w14:textId="77777777" w:rsidR="00B96D2C" w:rsidRPr="00DC3180" w:rsidRDefault="00256F34" w:rsidP="00B96D2C">
            <w:pPr>
              <w:jc w:val="both"/>
              <w:rPr>
                <w:rFonts w:ascii="Arial" w:hAnsi="Arial" w:cs="Arial"/>
              </w:rPr>
            </w:pPr>
            <m:oMathPara>
              <m:oMath>
                <m:sSub>
                  <m:sSubPr>
                    <m:ctrlPr>
                      <w:rPr>
                        <w:rFonts w:ascii="Cambria Math" w:hAnsi="Cambria Math"/>
                        <w:i/>
                      </w:rPr>
                    </m:ctrlPr>
                  </m:sSubPr>
                  <m:e>
                    <m:r>
                      <w:rPr>
                        <w:rFonts w:ascii="Cambria Math" w:hAnsi="Cambria Math"/>
                      </w:rPr>
                      <m:t>f</m:t>
                    </m:r>
                  </m:e>
                  <m:sub>
                    <m:r>
                      <w:rPr>
                        <w:rFonts w:ascii="Cambria Math" w:hAnsi="Cambria Math"/>
                      </w:rPr>
                      <m:t>b</m:t>
                    </m:r>
                  </m:sub>
                </m:sSub>
              </m:oMath>
            </m:oMathPara>
          </w:p>
        </w:tc>
        <w:tc>
          <w:tcPr>
            <w:tcW w:w="1669" w:type="dxa"/>
            <w:tcBorders>
              <w:top w:val="nil"/>
              <w:bottom w:val="nil"/>
            </w:tcBorders>
            <w:vAlign w:val="center"/>
          </w:tcPr>
          <w:p w14:paraId="2409C860" w14:textId="5473B3E8" w:rsidR="00B96D2C" w:rsidRPr="009E6026" w:rsidRDefault="00B96D2C" w:rsidP="00B96D2C">
            <w:pPr>
              <w:jc w:val="center"/>
              <w:rPr>
                <w:rFonts w:ascii="Arial" w:hAnsi="Arial" w:cs="Arial"/>
              </w:rPr>
            </w:pPr>
            <w:r w:rsidRPr="009E6026">
              <w:rPr>
                <w:rFonts w:ascii="Arial" w:hAnsi="Arial" w:cs="Arial"/>
                <w:color w:val="000000"/>
              </w:rPr>
              <w:t>3.90</w:t>
            </w:r>
          </w:p>
        </w:tc>
        <w:tc>
          <w:tcPr>
            <w:tcW w:w="811" w:type="dxa"/>
            <w:tcBorders>
              <w:top w:val="nil"/>
              <w:bottom w:val="nil"/>
            </w:tcBorders>
          </w:tcPr>
          <w:p w14:paraId="1FD4F76A" w14:textId="126ABE0E" w:rsidR="00B96D2C" w:rsidRPr="00DC3180" w:rsidRDefault="00B96D2C" w:rsidP="00B96D2C">
            <w:pPr>
              <w:jc w:val="both"/>
              <w:rPr>
                <w:rFonts w:ascii="Arial" w:hAnsi="Arial"/>
              </w:rPr>
            </w:pPr>
            <w:proofErr w:type="spellStart"/>
            <w:r>
              <w:rPr>
                <w:rFonts w:ascii="Arial" w:hAnsi="Arial"/>
              </w:rPr>
              <w:t>Mpa</w:t>
            </w:r>
            <w:proofErr w:type="spellEnd"/>
          </w:p>
        </w:tc>
      </w:tr>
      <w:tr w:rsidR="00B96D2C" w:rsidRPr="00DC3180" w14:paraId="57A3BB14" w14:textId="77777777" w:rsidTr="00B96D2C">
        <w:trPr>
          <w:jc w:val="center"/>
        </w:trPr>
        <w:tc>
          <w:tcPr>
            <w:tcW w:w="2949" w:type="dxa"/>
            <w:tcBorders>
              <w:top w:val="nil"/>
              <w:bottom w:val="nil"/>
            </w:tcBorders>
          </w:tcPr>
          <w:p w14:paraId="363AAE96" w14:textId="77777777" w:rsidR="00B96D2C" w:rsidRPr="00F927C0" w:rsidRDefault="00B96D2C" w:rsidP="00B96D2C">
            <w:pPr>
              <w:jc w:val="both"/>
              <w:rPr>
                <w:rFonts w:ascii="Arial" w:hAnsi="Arial" w:cs="Arial"/>
              </w:rPr>
            </w:pPr>
            <w:r w:rsidRPr="00F927C0">
              <w:rPr>
                <w:rFonts w:ascii="Arial" w:hAnsi="Arial" w:cs="Arial"/>
              </w:rPr>
              <w:t>Uniaxial tensile stress</w:t>
            </w:r>
          </w:p>
        </w:tc>
        <w:tc>
          <w:tcPr>
            <w:tcW w:w="1789" w:type="dxa"/>
            <w:tcBorders>
              <w:top w:val="nil"/>
              <w:bottom w:val="nil"/>
            </w:tcBorders>
          </w:tcPr>
          <w:p w14:paraId="0448919A" w14:textId="77777777" w:rsidR="00B96D2C" w:rsidRPr="00F927C0" w:rsidRDefault="00B96D2C" w:rsidP="00B96D2C">
            <w:pPr>
              <w:jc w:val="both"/>
              <w:rPr>
                <w:rFonts w:ascii="Arial" w:hAnsi="Arial" w:cs="Arial"/>
              </w:rPr>
            </w:pPr>
            <w:r w:rsidRPr="00F927C0">
              <w:rPr>
                <w:rFonts w:ascii="Arial" w:hAnsi="Arial" w:cs="Arial"/>
              </w:rPr>
              <w:t>Yield surface</w:t>
            </w:r>
          </w:p>
        </w:tc>
        <w:tc>
          <w:tcPr>
            <w:tcW w:w="990" w:type="dxa"/>
            <w:tcBorders>
              <w:top w:val="nil"/>
              <w:bottom w:val="nil"/>
            </w:tcBorders>
          </w:tcPr>
          <w:p w14:paraId="6F068401" w14:textId="77777777" w:rsidR="00B96D2C" w:rsidRPr="00DC3180" w:rsidRDefault="00256F34" w:rsidP="00B96D2C">
            <w:pPr>
              <w:jc w:val="both"/>
              <w:rPr>
                <w:rFonts w:ascii="Arial" w:hAnsi="Arial"/>
              </w:rPr>
            </w:pPr>
            <m:oMathPara>
              <m:oMath>
                <m:sSub>
                  <m:sSubPr>
                    <m:ctrlPr>
                      <w:rPr>
                        <w:rFonts w:ascii="Cambria Math" w:hAnsi="Cambria Math"/>
                        <w:i/>
                      </w:rPr>
                    </m:ctrlPr>
                  </m:sSubPr>
                  <m:e>
                    <m:r>
                      <w:rPr>
                        <w:rFonts w:ascii="Cambria Math" w:hAnsi="Cambria Math"/>
                      </w:rPr>
                      <m:t>f</m:t>
                    </m:r>
                  </m:e>
                  <m:sub>
                    <m:r>
                      <w:rPr>
                        <w:rFonts w:ascii="Cambria Math" w:hAnsi="Cambria Math"/>
                      </w:rPr>
                      <m:t>t</m:t>
                    </m:r>
                  </m:sub>
                </m:sSub>
              </m:oMath>
            </m:oMathPara>
          </w:p>
        </w:tc>
        <w:tc>
          <w:tcPr>
            <w:tcW w:w="1669" w:type="dxa"/>
            <w:tcBorders>
              <w:top w:val="nil"/>
              <w:bottom w:val="nil"/>
            </w:tcBorders>
            <w:vAlign w:val="center"/>
          </w:tcPr>
          <w:p w14:paraId="3606EECF" w14:textId="75C9A950" w:rsidR="00B96D2C" w:rsidRPr="009E6026" w:rsidRDefault="00B96D2C" w:rsidP="00B96D2C">
            <w:pPr>
              <w:jc w:val="center"/>
              <w:rPr>
                <w:rFonts w:ascii="Arial" w:hAnsi="Arial" w:cs="Arial"/>
              </w:rPr>
            </w:pPr>
            <w:r w:rsidRPr="009E6026">
              <w:rPr>
                <w:rFonts w:ascii="Arial" w:hAnsi="Arial" w:cs="Arial"/>
                <w:color w:val="000000"/>
              </w:rPr>
              <w:t>0.34</w:t>
            </w:r>
          </w:p>
        </w:tc>
        <w:tc>
          <w:tcPr>
            <w:tcW w:w="811" w:type="dxa"/>
            <w:tcBorders>
              <w:top w:val="nil"/>
              <w:bottom w:val="nil"/>
            </w:tcBorders>
          </w:tcPr>
          <w:p w14:paraId="68030A01" w14:textId="2658C193" w:rsidR="00B96D2C" w:rsidRPr="00DC3180" w:rsidRDefault="00B96D2C" w:rsidP="00B96D2C">
            <w:pPr>
              <w:jc w:val="both"/>
              <w:rPr>
                <w:rFonts w:ascii="Arial" w:hAnsi="Arial" w:cs="Arial"/>
              </w:rPr>
            </w:pPr>
            <w:proofErr w:type="spellStart"/>
            <w:r>
              <w:rPr>
                <w:rFonts w:ascii="Arial" w:hAnsi="Arial" w:cs="Arial"/>
              </w:rPr>
              <w:t>Mpa</w:t>
            </w:r>
            <w:proofErr w:type="spellEnd"/>
          </w:p>
        </w:tc>
      </w:tr>
      <w:tr w:rsidR="00B96D2C" w:rsidRPr="00DC3180" w14:paraId="02EE2279" w14:textId="77777777" w:rsidTr="00B96D2C">
        <w:trPr>
          <w:jc w:val="center"/>
        </w:trPr>
        <w:tc>
          <w:tcPr>
            <w:tcW w:w="2949" w:type="dxa"/>
            <w:tcBorders>
              <w:top w:val="nil"/>
              <w:bottom w:val="nil"/>
            </w:tcBorders>
          </w:tcPr>
          <w:p w14:paraId="3F4CCBA0" w14:textId="77777777" w:rsidR="00B96D2C" w:rsidRPr="00F927C0" w:rsidRDefault="00B96D2C" w:rsidP="00B96D2C">
            <w:pPr>
              <w:jc w:val="both"/>
              <w:rPr>
                <w:rFonts w:ascii="Arial" w:hAnsi="Arial" w:cs="Arial"/>
              </w:rPr>
            </w:pPr>
            <w:r w:rsidRPr="00F927C0">
              <w:rPr>
                <w:rFonts w:ascii="Arial" w:hAnsi="Arial" w:cs="Arial"/>
              </w:rPr>
              <w:t>Compression cap intersection</w:t>
            </w:r>
          </w:p>
        </w:tc>
        <w:tc>
          <w:tcPr>
            <w:tcW w:w="1789" w:type="dxa"/>
            <w:tcBorders>
              <w:top w:val="nil"/>
              <w:bottom w:val="nil"/>
            </w:tcBorders>
          </w:tcPr>
          <w:p w14:paraId="002C9F68" w14:textId="77777777" w:rsidR="00B96D2C" w:rsidRPr="00F927C0" w:rsidRDefault="00B96D2C" w:rsidP="00B96D2C">
            <w:pPr>
              <w:jc w:val="both"/>
              <w:rPr>
                <w:rFonts w:ascii="Arial" w:hAnsi="Arial" w:cs="Arial"/>
              </w:rPr>
            </w:pPr>
            <w:r w:rsidRPr="00F927C0">
              <w:rPr>
                <w:rFonts w:ascii="Arial" w:hAnsi="Arial" w:cs="Arial"/>
              </w:rPr>
              <w:t>Compression cap</w:t>
            </w:r>
          </w:p>
        </w:tc>
        <w:tc>
          <w:tcPr>
            <w:tcW w:w="990" w:type="dxa"/>
            <w:tcBorders>
              <w:top w:val="nil"/>
              <w:bottom w:val="nil"/>
            </w:tcBorders>
          </w:tcPr>
          <w:p w14:paraId="4AEC09EF" w14:textId="77777777" w:rsidR="00B96D2C" w:rsidRPr="00DC3180" w:rsidRDefault="00256F34" w:rsidP="00B96D2C">
            <w:pPr>
              <w:jc w:val="both"/>
              <w:rPr>
                <w:rFonts w:ascii="Arial" w:hAnsi="Arial"/>
              </w:rPr>
            </w:pPr>
            <m:oMathPara>
              <m:oMath>
                <m:sSubSup>
                  <m:sSubSupPr>
                    <m:ctrlPr>
                      <w:rPr>
                        <w:rFonts w:ascii="Cambria Math" w:hAnsi="Cambria Math"/>
                        <w:i/>
                      </w:rPr>
                    </m:ctrlPr>
                  </m:sSubSupPr>
                  <m:e>
                    <m:r>
                      <w:rPr>
                        <w:rFonts w:ascii="Cambria Math" w:hAnsi="Cambria Math"/>
                      </w:rPr>
                      <m:t>O</m:t>
                    </m:r>
                  </m:e>
                  <m:sub>
                    <m:r>
                      <w:rPr>
                        <w:rFonts w:ascii="Cambria Math" w:hAnsi="Cambria Math"/>
                      </w:rPr>
                      <m:t>v</m:t>
                    </m:r>
                  </m:sub>
                  <m:sup>
                    <m:r>
                      <w:rPr>
                        <w:rFonts w:ascii="Cambria Math" w:hAnsi="Cambria Math"/>
                      </w:rPr>
                      <m:t>c</m:t>
                    </m:r>
                  </m:sup>
                </m:sSubSup>
              </m:oMath>
            </m:oMathPara>
          </w:p>
        </w:tc>
        <w:tc>
          <w:tcPr>
            <w:tcW w:w="1669" w:type="dxa"/>
            <w:tcBorders>
              <w:top w:val="nil"/>
              <w:bottom w:val="nil"/>
            </w:tcBorders>
            <w:vAlign w:val="center"/>
          </w:tcPr>
          <w:p w14:paraId="149EBC14" w14:textId="547160B1" w:rsidR="00B96D2C" w:rsidRPr="009E6026" w:rsidRDefault="00B96D2C" w:rsidP="00B96D2C">
            <w:pPr>
              <w:jc w:val="center"/>
              <w:rPr>
                <w:rFonts w:ascii="Arial" w:hAnsi="Arial" w:cs="Arial"/>
              </w:rPr>
            </w:pPr>
            <w:r w:rsidRPr="009E6026">
              <w:rPr>
                <w:rFonts w:ascii="Arial" w:hAnsi="Arial" w:cs="Arial"/>
                <w:color w:val="000000"/>
              </w:rPr>
              <w:t>-2.60</w:t>
            </w:r>
          </w:p>
        </w:tc>
        <w:tc>
          <w:tcPr>
            <w:tcW w:w="811" w:type="dxa"/>
            <w:tcBorders>
              <w:top w:val="nil"/>
              <w:bottom w:val="nil"/>
            </w:tcBorders>
          </w:tcPr>
          <w:p w14:paraId="5C45F5A8" w14:textId="43043CD6" w:rsidR="00B96D2C" w:rsidRPr="00DC3180" w:rsidRDefault="00B96D2C" w:rsidP="00B96D2C">
            <w:pPr>
              <w:jc w:val="both"/>
              <w:rPr>
                <w:rFonts w:ascii="Arial" w:hAnsi="Arial" w:cs="Arial"/>
              </w:rPr>
            </w:pPr>
            <w:proofErr w:type="spellStart"/>
            <w:r>
              <w:rPr>
                <w:rFonts w:ascii="Arial" w:hAnsi="Arial" w:cs="Arial"/>
              </w:rPr>
              <w:t>Mpa</w:t>
            </w:r>
            <w:proofErr w:type="spellEnd"/>
          </w:p>
        </w:tc>
      </w:tr>
      <w:tr w:rsidR="00B96D2C" w:rsidRPr="00DC3180" w14:paraId="7089F972" w14:textId="77777777" w:rsidTr="00B96D2C">
        <w:trPr>
          <w:jc w:val="center"/>
        </w:trPr>
        <w:tc>
          <w:tcPr>
            <w:tcW w:w="2949" w:type="dxa"/>
            <w:tcBorders>
              <w:top w:val="nil"/>
              <w:bottom w:val="nil"/>
            </w:tcBorders>
          </w:tcPr>
          <w:p w14:paraId="04AD39C7" w14:textId="77777777" w:rsidR="00B96D2C" w:rsidRPr="00F927C0" w:rsidRDefault="00B96D2C" w:rsidP="00B96D2C">
            <w:pPr>
              <w:jc w:val="both"/>
              <w:rPr>
                <w:rFonts w:ascii="Arial" w:hAnsi="Arial" w:cs="Arial"/>
              </w:rPr>
            </w:pPr>
            <w:r w:rsidRPr="00F927C0">
              <w:rPr>
                <w:rFonts w:ascii="Arial" w:hAnsi="Arial" w:cs="Arial"/>
              </w:rPr>
              <w:t>Compression cap ratio</w:t>
            </w:r>
          </w:p>
        </w:tc>
        <w:tc>
          <w:tcPr>
            <w:tcW w:w="1789" w:type="dxa"/>
            <w:tcBorders>
              <w:top w:val="nil"/>
              <w:bottom w:val="nil"/>
            </w:tcBorders>
          </w:tcPr>
          <w:p w14:paraId="048E3528" w14:textId="77777777" w:rsidR="00B96D2C" w:rsidRPr="00F927C0" w:rsidRDefault="00B96D2C" w:rsidP="00B96D2C">
            <w:pPr>
              <w:jc w:val="both"/>
              <w:rPr>
                <w:rFonts w:ascii="Arial" w:hAnsi="Arial" w:cs="Arial"/>
              </w:rPr>
            </w:pPr>
            <w:r w:rsidRPr="00F927C0">
              <w:rPr>
                <w:rFonts w:ascii="Arial" w:hAnsi="Arial" w:cs="Arial"/>
              </w:rPr>
              <w:t>Compression cap</w:t>
            </w:r>
          </w:p>
        </w:tc>
        <w:tc>
          <w:tcPr>
            <w:tcW w:w="990" w:type="dxa"/>
            <w:tcBorders>
              <w:top w:val="nil"/>
              <w:bottom w:val="nil"/>
            </w:tcBorders>
          </w:tcPr>
          <w:p w14:paraId="5E99E9EE" w14:textId="77777777" w:rsidR="00B96D2C" w:rsidRPr="00DC3180" w:rsidRDefault="00256F34" w:rsidP="00B96D2C">
            <w:pPr>
              <w:jc w:val="both"/>
              <w:rPr>
                <w:rFonts w:ascii="Arial" w:hAnsi="Arial"/>
              </w:rPr>
            </w:pPr>
            <m:oMathPara>
              <m:oMath>
                <m:sSub>
                  <m:sSubPr>
                    <m:ctrlPr>
                      <w:rPr>
                        <w:rFonts w:ascii="Cambria Math" w:hAnsi="Cambria Math"/>
                        <w:i/>
                      </w:rPr>
                    </m:ctrlPr>
                  </m:sSubPr>
                  <m:e>
                    <m:r>
                      <w:rPr>
                        <w:rFonts w:ascii="Cambria Math" w:hAnsi="Cambria Math"/>
                      </w:rPr>
                      <m:t>R</m:t>
                    </m:r>
                  </m:e>
                  <m:sub>
                    <m:r>
                      <w:rPr>
                        <w:rFonts w:ascii="Cambria Math" w:hAnsi="Cambria Math"/>
                      </w:rPr>
                      <m:t>C</m:t>
                    </m:r>
                  </m:sub>
                </m:sSub>
              </m:oMath>
            </m:oMathPara>
          </w:p>
        </w:tc>
        <w:tc>
          <w:tcPr>
            <w:tcW w:w="1669" w:type="dxa"/>
            <w:tcBorders>
              <w:top w:val="nil"/>
              <w:bottom w:val="nil"/>
            </w:tcBorders>
            <w:vAlign w:val="center"/>
          </w:tcPr>
          <w:p w14:paraId="6DA7834D" w14:textId="1C973F3E" w:rsidR="00B96D2C" w:rsidRPr="009E6026" w:rsidRDefault="00B96D2C" w:rsidP="00B96D2C">
            <w:pPr>
              <w:jc w:val="center"/>
              <w:rPr>
                <w:rFonts w:ascii="Arial" w:hAnsi="Arial" w:cs="Arial"/>
              </w:rPr>
            </w:pPr>
            <w:r w:rsidRPr="009E6026">
              <w:rPr>
                <w:rFonts w:ascii="Arial" w:hAnsi="Arial" w:cs="Arial"/>
                <w:color w:val="000000"/>
              </w:rPr>
              <w:t>2.00</w:t>
            </w:r>
          </w:p>
        </w:tc>
        <w:tc>
          <w:tcPr>
            <w:tcW w:w="811" w:type="dxa"/>
            <w:tcBorders>
              <w:top w:val="nil"/>
              <w:bottom w:val="nil"/>
            </w:tcBorders>
          </w:tcPr>
          <w:p w14:paraId="51B03910" w14:textId="28A2190B" w:rsidR="00B96D2C" w:rsidRPr="00DC3180" w:rsidRDefault="00B96D2C" w:rsidP="00B96D2C">
            <w:pPr>
              <w:jc w:val="both"/>
              <w:rPr>
                <w:rFonts w:ascii="Arial" w:hAnsi="Arial" w:cs="Arial"/>
              </w:rPr>
            </w:pPr>
            <w:r>
              <w:rPr>
                <w:rFonts w:ascii="Arial" w:hAnsi="Arial" w:cs="Arial"/>
              </w:rPr>
              <w:t>-</w:t>
            </w:r>
          </w:p>
        </w:tc>
      </w:tr>
      <w:tr w:rsidR="00B96D2C" w:rsidRPr="00DC3180" w14:paraId="1BAFDBEC" w14:textId="77777777" w:rsidTr="00B96D2C">
        <w:trPr>
          <w:jc w:val="center"/>
        </w:trPr>
        <w:tc>
          <w:tcPr>
            <w:tcW w:w="2949" w:type="dxa"/>
            <w:tcBorders>
              <w:top w:val="nil"/>
              <w:bottom w:val="nil"/>
            </w:tcBorders>
          </w:tcPr>
          <w:p w14:paraId="7833740F" w14:textId="77777777" w:rsidR="00B96D2C" w:rsidRPr="00F927C0" w:rsidRDefault="00B96D2C" w:rsidP="00B96D2C">
            <w:pPr>
              <w:jc w:val="both"/>
              <w:rPr>
                <w:rFonts w:ascii="Arial" w:hAnsi="Arial" w:cs="Arial"/>
              </w:rPr>
            </w:pPr>
            <w:r w:rsidRPr="00F927C0">
              <w:rPr>
                <w:rFonts w:ascii="Arial" w:hAnsi="Arial" w:cs="Arial"/>
              </w:rPr>
              <w:t xml:space="preserve">Elastic modulus </w:t>
            </w:r>
          </w:p>
        </w:tc>
        <w:tc>
          <w:tcPr>
            <w:tcW w:w="1789" w:type="dxa"/>
            <w:tcBorders>
              <w:top w:val="nil"/>
              <w:bottom w:val="nil"/>
            </w:tcBorders>
          </w:tcPr>
          <w:p w14:paraId="68F86825" w14:textId="77777777" w:rsidR="00B96D2C" w:rsidRPr="00F927C0" w:rsidRDefault="00B96D2C" w:rsidP="00B96D2C">
            <w:pPr>
              <w:jc w:val="both"/>
              <w:rPr>
                <w:rFonts w:ascii="Arial" w:hAnsi="Arial" w:cs="Arial"/>
              </w:rPr>
            </w:pPr>
            <w:r w:rsidRPr="00F927C0">
              <w:rPr>
                <w:rFonts w:ascii="Arial" w:hAnsi="Arial" w:cs="Arial"/>
              </w:rPr>
              <w:t>Elastic behavior</w:t>
            </w:r>
          </w:p>
        </w:tc>
        <w:tc>
          <w:tcPr>
            <w:tcW w:w="990" w:type="dxa"/>
            <w:tcBorders>
              <w:top w:val="nil"/>
              <w:bottom w:val="nil"/>
            </w:tcBorders>
          </w:tcPr>
          <w:p w14:paraId="1CC047A8" w14:textId="77777777" w:rsidR="00B96D2C" w:rsidRPr="00DC3180" w:rsidRDefault="00B96D2C" w:rsidP="00B96D2C">
            <w:pPr>
              <w:jc w:val="both"/>
              <w:rPr>
                <w:rFonts w:ascii="Arial" w:hAnsi="Arial"/>
              </w:rPr>
            </w:pPr>
            <m:oMathPara>
              <m:oMath>
                <m:r>
                  <w:rPr>
                    <w:rFonts w:ascii="Cambria Math" w:hAnsi="Cambria Math"/>
                  </w:rPr>
                  <m:t>E</m:t>
                </m:r>
              </m:oMath>
            </m:oMathPara>
          </w:p>
        </w:tc>
        <w:tc>
          <w:tcPr>
            <w:tcW w:w="1669" w:type="dxa"/>
            <w:tcBorders>
              <w:top w:val="nil"/>
              <w:bottom w:val="nil"/>
            </w:tcBorders>
            <w:vAlign w:val="center"/>
          </w:tcPr>
          <w:p w14:paraId="14979C7C" w14:textId="7161F84D" w:rsidR="00B96D2C" w:rsidRPr="009E6026" w:rsidRDefault="00B96D2C" w:rsidP="00B96D2C">
            <w:pPr>
              <w:jc w:val="center"/>
              <w:rPr>
                <w:rFonts w:ascii="Arial" w:hAnsi="Arial" w:cs="Arial"/>
              </w:rPr>
            </w:pPr>
            <w:r w:rsidRPr="009E6026">
              <w:rPr>
                <w:rFonts w:ascii="Arial" w:hAnsi="Arial" w:cs="Arial"/>
                <w:color w:val="000000"/>
              </w:rPr>
              <w:t>1500.00</w:t>
            </w:r>
          </w:p>
        </w:tc>
        <w:tc>
          <w:tcPr>
            <w:tcW w:w="811" w:type="dxa"/>
            <w:tcBorders>
              <w:top w:val="nil"/>
              <w:bottom w:val="nil"/>
            </w:tcBorders>
          </w:tcPr>
          <w:p w14:paraId="1789C74F" w14:textId="4E6505AD" w:rsidR="00B96D2C" w:rsidRPr="00DC3180" w:rsidRDefault="00B96D2C" w:rsidP="00B96D2C">
            <w:pPr>
              <w:jc w:val="both"/>
              <w:rPr>
                <w:rFonts w:ascii="Arial" w:hAnsi="Arial" w:cs="Arial"/>
              </w:rPr>
            </w:pPr>
            <w:proofErr w:type="spellStart"/>
            <w:r>
              <w:rPr>
                <w:rFonts w:ascii="Arial" w:hAnsi="Arial" w:cs="Arial"/>
              </w:rPr>
              <w:t>Mpa</w:t>
            </w:r>
            <w:proofErr w:type="spellEnd"/>
          </w:p>
        </w:tc>
      </w:tr>
      <w:tr w:rsidR="00B96D2C" w:rsidRPr="00DC3180" w14:paraId="653AE13E" w14:textId="77777777" w:rsidTr="00B96D2C">
        <w:trPr>
          <w:jc w:val="center"/>
        </w:trPr>
        <w:tc>
          <w:tcPr>
            <w:tcW w:w="2949" w:type="dxa"/>
            <w:tcBorders>
              <w:top w:val="nil"/>
              <w:bottom w:val="nil"/>
            </w:tcBorders>
          </w:tcPr>
          <w:p w14:paraId="4494A561" w14:textId="77777777" w:rsidR="00B96D2C" w:rsidRPr="00F927C0" w:rsidRDefault="00B96D2C" w:rsidP="00B96D2C">
            <w:pPr>
              <w:jc w:val="both"/>
              <w:rPr>
                <w:rFonts w:ascii="Arial" w:hAnsi="Arial" w:cs="Arial"/>
              </w:rPr>
            </w:pPr>
            <w:r w:rsidRPr="00F927C0">
              <w:rPr>
                <w:rFonts w:ascii="Arial" w:hAnsi="Arial" w:cs="Arial"/>
              </w:rPr>
              <w:t>Poisson´s ratio</w:t>
            </w:r>
          </w:p>
        </w:tc>
        <w:tc>
          <w:tcPr>
            <w:tcW w:w="1789" w:type="dxa"/>
            <w:tcBorders>
              <w:top w:val="nil"/>
              <w:bottom w:val="nil"/>
            </w:tcBorders>
          </w:tcPr>
          <w:p w14:paraId="1599605E" w14:textId="77777777" w:rsidR="00B96D2C" w:rsidRPr="00F927C0" w:rsidRDefault="00B96D2C" w:rsidP="00B96D2C">
            <w:pPr>
              <w:jc w:val="both"/>
              <w:rPr>
                <w:rFonts w:ascii="Arial" w:hAnsi="Arial" w:cs="Arial"/>
              </w:rPr>
            </w:pPr>
            <w:r w:rsidRPr="00F927C0">
              <w:rPr>
                <w:rFonts w:ascii="Arial" w:hAnsi="Arial" w:cs="Arial"/>
              </w:rPr>
              <w:t>Elastic behavior</w:t>
            </w:r>
          </w:p>
        </w:tc>
        <w:tc>
          <w:tcPr>
            <w:tcW w:w="990" w:type="dxa"/>
            <w:tcBorders>
              <w:top w:val="nil"/>
              <w:bottom w:val="nil"/>
            </w:tcBorders>
          </w:tcPr>
          <w:p w14:paraId="3812BFBB" w14:textId="77777777" w:rsidR="00B96D2C" w:rsidRPr="00DC3180" w:rsidRDefault="00B96D2C" w:rsidP="00B96D2C">
            <w:pPr>
              <w:jc w:val="both"/>
              <w:rPr>
                <w:rFonts w:ascii="Arial" w:hAnsi="Arial"/>
              </w:rPr>
            </w:pPr>
            <m:oMathPara>
              <m:oMath>
                <m:r>
                  <w:rPr>
                    <w:rFonts w:ascii="Cambria Math" w:hAnsi="Cambria Math"/>
                  </w:rPr>
                  <m:t>V</m:t>
                </m:r>
              </m:oMath>
            </m:oMathPara>
          </w:p>
        </w:tc>
        <w:tc>
          <w:tcPr>
            <w:tcW w:w="1669" w:type="dxa"/>
            <w:tcBorders>
              <w:top w:val="nil"/>
              <w:bottom w:val="nil"/>
            </w:tcBorders>
            <w:vAlign w:val="center"/>
          </w:tcPr>
          <w:p w14:paraId="19C20F11" w14:textId="567F8673" w:rsidR="00B96D2C" w:rsidRPr="009E6026" w:rsidRDefault="00B96D2C" w:rsidP="00B96D2C">
            <w:pPr>
              <w:jc w:val="center"/>
              <w:rPr>
                <w:rFonts w:ascii="Arial" w:hAnsi="Arial" w:cs="Arial"/>
              </w:rPr>
            </w:pPr>
            <w:r w:rsidRPr="009E6026">
              <w:rPr>
                <w:rFonts w:ascii="Arial" w:hAnsi="Arial" w:cs="Arial"/>
                <w:color w:val="000000"/>
              </w:rPr>
              <w:t>0.12</w:t>
            </w:r>
          </w:p>
        </w:tc>
        <w:tc>
          <w:tcPr>
            <w:tcW w:w="811" w:type="dxa"/>
            <w:tcBorders>
              <w:top w:val="nil"/>
              <w:bottom w:val="nil"/>
            </w:tcBorders>
          </w:tcPr>
          <w:p w14:paraId="42522AA5" w14:textId="175B0456" w:rsidR="00B96D2C" w:rsidRPr="00DC3180" w:rsidRDefault="00B96D2C" w:rsidP="00B96D2C">
            <w:pPr>
              <w:jc w:val="both"/>
              <w:rPr>
                <w:rFonts w:ascii="Arial" w:hAnsi="Arial" w:cs="Arial"/>
              </w:rPr>
            </w:pPr>
            <w:r>
              <w:rPr>
                <w:rFonts w:ascii="Arial" w:hAnsi="Arial" w:cs="Arial"/>
              </w:rPr>
              <w:t>-</w:t>
            </w:r>
          </w:p>
        </w:tc>
      </w:tr>
      <w:tr w:rsidR="00B96D2C" w:rsidRPr="00DC3180" w14:paraId="24E0BBD9" w14:textId="77777777" w:rsidTr="00B96D2C">
        <w:trPr>
          <w:jc w:val="center"/>
        </w:trPr>
        <w:tc>
          <w:tcPr>
            <w:tcW w:w="2949" w:type="dxa"/>
            <w:tcBorders>
              <w:top w:val="nil"/>
              <w:bottom w:val="nil"/>
            </w:tcBorders>
          </w:tcPr>
          <w:p w14:paraId="1EDFF78B" w14:textId="77777777" w:rsidR="00B96D2C" w:rsidRPr="00F927C0" w:rsidRDefault="00B96D2C" w:rsidP="00B96D2C">
            <w:pPr>
              <w:jc w:val="both"/>
              <w:rPr>
                <w:rFonts w:ascii="Arial" w:hAnsi="Arial" w:cs="Arial"/>
              </w:rPr>
            </w:pPr>
            <w:r w:rsidRPr="00F927C0">
              <w:rPr>
                <w:rFonts w:ascii="Arial" w:hAnsi="Arial" w:cs="Arial"/>
              </w:rPr>
              <w:t xml:space="preserve">Hardening constant </w:t>
            </w:r>
          </w:p>
        </w:tc>
        <w:tc>
          <w:tcPr>
            <w:tcW w:w="1789" w:type="dxa"/>
            <w:tcBorders>
              <w:top w:val="nil"/>
              <w:bottom w:val="nil"/>
            </w:tcBorders>
          </w:tcPr>
          <w:p w14:paraId="1128582E" w14:textId="77777777" w:rsidR="00B96D2C" w:rsidRPr="00F927C0" w:rsidRDefault="00B96D2C" w:rsidP="00B96D2C">
            <w:pPr>
              <w:jc w:val="both"/>
              <w:rPr>
                <w:rFonts w:ascii="Arial" w:hAnsi="Arial" w:cs="Arial"/>
              </w:rPr>
            </w:pPr>
            <w:r w:rsidRPr="00F927C0">
              <w:rPr>
                <w:rFonts w:ascii="Arial" w:hAnsi="Arial" w:cs="Arial"/>
              </w:rPr>
              <w:t>Hardening</w:t>
            </w:r>
          </w:p>
        </w:tc>
        <w:tc>
          <w:tcPr>
            <w:tcW w:w="990" w:type="dxa"/>
            <w:tcBorders>
              <w:top w:val="nil"/>
              <w:bottom w:val="nil"/>
            </w:tcBorders>
          </w:tcPr>
          <w:p w14:paraId="53CB9787" w14:textId="77777777" w:rsidR="00B96D2C" w:rsidRPr="00DC3180" w:rsidRDefault="00B96D2C" w:rsidP="00B96D2C">
            <w:pPr>
              <w:jc w:val="both"/>
              <w:rPr>
                <w:rFonts w:ascii="Arial" w:hAnsi="Arial"/>
              </w:rPr>
            </w:pPr>
            <m:oMathPara>
              <m:oMath>
                <m:r>
                  <w:rPr>
                    <w:rFonts w:ascii="Cambria Math" w:hAnsi="Cambria Math"/>
                  </w:rPr>
                  <m:t>D</m:t>
                </m:r>
              </m:oMath>
            </m:oMathPara>
          </w:p>
        </w:tc>
        <w:tc>
          <w:tcPr>
            <w:tcW w:w="1669" w:type="dxa"/>
            <w:tcBorders>
              <w:top w:val="nil"/>
              <w:bottom w:val="nil"/>
            </w:tcBorders>
            <w:vAlign w:val="center"/>
          </w:tcPr>
          <w:p w14:paraId="6454CD00" w14:textId="7555D9F1" w:rsidR="00B96D2C" w:rsidRPr="009E6026" w:rsidRDefault="00B96D2C" w:rsidP="00B96D2C">
            <w:pPr>
              <w:jc w:val="center"/>
              <w:rPr>
                <w:rFonts w:ascii="Arial" w:hAnsi="Arial" w:cs="Arial"/>
              </w:rPr>
            </w:pPr>
            <w:r w:rsidRPr="009E6026">
              <w:rPr>
                <w:rFonts w:ascii="Arial" w:hAnsi="Arial" w:cs="Arial"/>
                <w:color w:val="000000"/>
              </w:rPr>
              <w:t>200.00</w:t>
            </w:r>
          </w:p>
        </w:tc>
        <w:tc>
          <w:tcPr>
            <w:tcW w:w="811" w:type="dxa"/>
            <w:tcBorders>
              <w:top w:val="nil"/>
              <w:bottom w:val="nil"/>
            </w:tcBorders>
          </w:tcPr>
          <w:p w14:paraId="4481066F" w14:textId="44C8BF04" w:rsidR="00B96D2C" w:rsidRPr="00DC3180" w:rsidRDefault="00B96D2C" w:rsidP="00B96D2C">
            <w:pPr>
              <w:jc w:val="both"/>
              <w:rPr>
                <w:rFonts w:ascii="Arial" w:hAnsi="Arial" w:cs="Arial"/>
              </w:rPr>
            </w:pPr>
            <w:r>
              <w:rPr>
                <w:rFonts w:ascii="Arial" w:hAnsi="Arial" w:cs="Arial"/>
              </w:rPr>
              <w:t>Mpa^2</w:t>
            </w:r>
          </w:p>
        </w:tc>
      </w:tr>
      <w:tr w:rsidR="00B96D2C" w:rsidRPr="00DC3180" w14:paraId="0F2203D0" w14:textId="77777777" w:rsidTr="00B96D2C">
        <w:trPr>
          <w:jc w:val="center"/>
        </w:trPr>
        <w:tc>
          <w:tcPr>
            <w:tcW w:w="2949" w:type="dxa"/>
            <w:tcBorders>
              <w:top w:val="nil"/>
              <w:bottom w:val="nil"/>
            </w:tcBorders>
          </w:tcPr>
          <w:p w14:paraId="5C934068" w14:textId="77777777" w:rsidR="00B96D2C" w:rsidRPr="00F927C0" w:rsidRDefault="00B96D2C" w:rsidP="00B96D2C">
            <w:pPr>
              <w:jc w:val="both"/>
              <w:rPr>
                <w:rFonts w:ascii="Arial" w:hAnsi="Arial" w:cs="Arial"/>
              </w:rPr>
            </w:pPr>
            <w:r w:rsidRPr="00F927C0">
              <w:rPr>
                <w:rFonts w:ascii="Arial" w:hAnsi="Arial" w:cs="Arial"/>
              </w:rPr>
              <w:t xml:space="preserve">Tensile cap hardening </w:t>
            </w:r>
          </w:p>
        </w:tc>
        <w:tc>
          <w:tcPr>
            <w:tcW w:w="1789" w:type="dxa"/>
            <w:tcBorders>
              <w:top w:val="nil"/>
              <w:bottom w:val="nil"/>
            </w:tcBorders>
          </w:tcPr>
          <w:p w14:paraId="181AC80D" w14:textId="77777777" w:rsidR="00B96D2C" w:rsidRPr="00F927C0" w:rsidRDefault="00B96D2C" w:rsidP="00B96D2C">
            <w:pPr>
              <w:jc w:val="both"/>
              <w:rPr>
                <w:rFonts w:ascii="Arial" w:hAnsi="Arial" w:cs="Arial"/>
              </w:rPr>
            </w:pPr>
            <w:r w:rsidRPr="00F927C0">
              <w:rPr>
                <w:rFonts w:ascii="Arial" w:hAnsi="Arial" w:cs="Arial"/>
              </w:rPr>
              <w:t>Hardening</w:t>
            </w:r>
          </w:p>
        </w:tc>
        <w:tc>
          <w:tcPr>
            <w:tcW w:w="990" w:type="dxa"/>
            <w:tcBorders>
              <w:top w:val="nil"/>
              <w:bottom w:val="nil"/>
            </w:tcBorders>
          </w:tcPr>
          <w:p w14:paraId="56794E46" w14:textId="77777777" w:rsidR="00B96D2C" w:rsidRPr="00DC3180" w:rsidRDefault="00256F34" w:rsidP="00B96D2C">
            <w:pPr>
              <w:jc w:val="both"/>
              <w:rPr>
                <w:rFonts w:ascii="Arial" w:hAnsi="Arial"/>
              </w:rPr>
            </w:pPr>
            <m:oMathPara>
              <m:oMath>
                <m:sSub>
                  <m:sSubPr>
                    <m:ctrlPr>
                      <w:rPr>
                        <w:rFonts w:ascii="Cambria Math" w:hAnsi="Cambria Math"/>
                        <w:i/>
                      </w:rPr>
                    </m:ctrlPr>
                  </m:sSubPr>
                  <m:e>
                    <m:r>
                      <w:rPr>
                        <w:rFonts w:ascii="Cambria Math" w:hAnsi="Cambria Math"/>
                      </w:rPr>
                      <m:t>R</m:t>
                    </m:r>
                  </m:e>
                  <m:sub>
                    <m:r>
                      <w:rPr>
                        <w:rFonts w:ascii="Cambria Math" w:hAnsi="Cambria Math"/>
                      </w:rPr>
                      <m:t>T</m:t>
                    </m:r>
                  </m:sub>
                </m:sSub>
              </m:oMath>
            </m:oMathPara>
          </w:p>
        </w:tc>
        <w:tc>
          <w:tcPr>
            <w:tcW w:w="1669" w:type="dxa"/>
            <w:tcBorders>
              <w:top w:val="nil"/>
              <w:bottom w:val="nil"/>
            </w:tcBorders>
            <w:vAlign w:val="center"/>
          </w:tcPr>
          <w:p w14:paraId="2D7FE252" w14:textId="7996EF87" w:rsidR="00B96D2C" w:rsidRPr="009E6026" w:rsidRDefault="00B96D2C" w:rsidP="00B96D2C">
            <w:pPr>
              <w:jc w:val="center"/>
              <w:rPr>
                <w:rFonts w:ascii="Arial" w:hAnsi="Arial" w:cs="Arial"/>
              </w:rPr>
            </w:pPr>
            <w:r w:rsidRPr="009E6026">
              <w:rPr>
                <w:rFonts w:ascii="Arial" w:hAnsi="Arial" w:cs="Arial"/>
                <w:color w:val="000000"/>
              </w:rPr>
              <w:t>1.00</w:t>
            </w:r>
          </w:p>
        </w:tc>
        <w:tc>
          <w:tcPr>
            <w:tcW w:w="811" w:type="dxa"/>
            <w:tcBorders>
              <w:top w:val="nil"/>
              <w:bottom w:val="nil"/>
            </w:tcBorders>
          </w:tcPr>
          <w:p w14:paraId="06BCAC13" w14:textId="24495CF5" w:rsidR="00B96D2C" w:rsidRPr="00DC3180" w:rsidRDefault="00B96D2C" w:rsidP="00B96D2C">
            <w:pPr>
              <w:jc w:val="both"/>
              <w:rPr>
                <w:rFonts w:ascii="Arial" w:hAnsi="Arial" w:cs="Arial"/>
              </w:rPr>
            </w:pPr>
            <w:proofErr w:type="spellStart"/>
            <w:r>
              <w:rPr>
                <w:rFonts w:ascii="Arial" w:hAnsi="Arial" w:cs="Arial"/>
              </w:rPr>
              <w:t>Mpa</w:t>
            </w:r>
            <w:proofErr w:type="spellEnd"/>
          </w:p>
        </w:tc>
      </w:tr>
      <w:tr w:rsidR="00B96D2C" w:rsidRPr="00DC3180" w14:paraId="70950183" w14:textId="77777777" w:rsidTr="00B96D2C">
        <w:trPr>
          <w:jc w:val="center"/>
        </w:trPr>
        <w:tc>
          <w:tcPr>
            <w:tcW w:w="2949" w:type="dxa"/>
            <w:tcBorders>
              <w:top w:val="nil"/>
              <w:bottom w:val="nil"/>
            </w:tcBorders>
          </w:tcPr>
          <w:p w14:paraId="26F8EACD" w14:textId="77777777" w:rsidR="00B96D2C" w:rsidRPr="00F927C0" w:rsidRDefault="00B96D2C" w:rsidP="00B96D2C">
            <w:pPr>
              <w:jc w:val="both"/>
              <w:rPr>
                <w:rFonts w:ascii="Arial" w:hAnsi="Arial" w:cs="Arial"/>
              </w:rPr>
            </w:pPr>
            <w:r w:rsidRPr="00F927C0">
              <w:rPr>
                <w:rFonts w:ascii="Arial" w:hAnsi="Arial" w:cs="Arial"/>
              </w:rPr>
              <w:t>Tensile damage threshold</w:t>
            </w:r>
          </w:p>
        </w:tc>
        <w:tc>
          <w:tcPr>
            <w:tcW w:w="1789" w:type="dxa"/>
            <w:tcBorders>
              <w:top w:val="nil"/>
              <w:bottom w:val="nil"/>
            </w:tcBorders>
          </w:tcPr>
          <w:p w14:paraId="365482B4" w14:textId="77777777" w:rsidR="00B96D2C" w:rsidRPr="00F927C0" w:rsidRDefault="00B96D2C" w:rsidP="00B96D2C">
            <w:pPr>
              <w:jc w:val="both"/>
              <w:rPr>
                <w:rFonts w:ascii="Arial" w:hAnsi="Arial" w:cs="Arial"/>
              </w:rPr>
            </w:pPr>
            <w:r w:rsidRPr="00F927C0">
              <w:rPr>
                <w:rFonts w:ascii="Arial" w:hAnsi="Arial" w:cs="Arial"/>
              </w:rPr>
              <w:t>Damage</w:t>
            </w:r>
          </w:p>
        </w:tc>
        <w:tc>
          <w:tcPr>
            <w:tcW w:w="990" w:type="dxa"/>
            <w:tcBorders>
              <w:top w:val="nil"/>
              <w:bottom w:val="nil"/>
            </w:tcBorders>
          </w:tcPr>
          <w:p w14:paraId="63271120" w14:textId="77777777" w:rsidR="00B96D2C" w:rsidRPr="00DC3180" w:rsidRDefault="00256F34" w:rsidP="00B96D2C">
            <w:pPr>
              <w:jc w:val="both"/>
              <w:rPr>
                <w:rFonts w:ascii="Arial" w:hAnsi="Arial"/>
              </w:rPr>
            </w:pPr>
            <m:oMathPara>
              <m:oMath>
                <m:sSub>
                  <m:sSubPr>
                    <m:ctrlPr>
                      <w:rPr>
                        <w:rFonts w:ascii="Cambria Math" w:hAnsi="Cambria Math"/>
                        <w:i/>
                      </w:rPr>
                    </m:ctrlPr>
                  </m:sSubPr>
                  <m:e>
                    <m:r>
                      <w:rPr>
                        <w:rFonts w:ascii="Cambria Math" w:hAnsi="Cambria Math"/>
                      </w:rPr>
                      <m:t>γ</m:t>
                    </m:r>
                  </m:e>
                  <m:sub>
                    <m:r>
                      <w:rPr>
                        <w:rFonts w:ascii="Cambria Math" w:hAnsi="Cambria Math"/>
                      </w:rPr>
                      <m:t>t</m:t>
                    </m:r>
                    <m:r>
                      <w:rPr>
                        <w:rFonts w:ascii="Cambria Math" w:hAnsi="Cambria Math"/>
                      </w:rPr>
                      <m:t>0</m:t>
                    </m:r>
                  </m:sub>
                </m:sSub>
              </m:oMath>
            </m:oMathPara>
          </w:p>
        </w:tc>
        <w:tc>
          <w:tcPr>
            <w:tcW w:w="1669" w:type="dxa"/>
            <w:tcBorders>
              <w:top w:val="nil"/>
              <w:bottom w:val="nil"/>
            </w:tcBorders>
            <w:vAlign w:val="center"/>
          </w:tcPr>
          <w:p w14:paraId="6CC71D2C" w14:textId="2E700D59" w:rsidR="00B96D2C" w:rsidRPr="009E6026" w:rsidRDefault="00B96D2C" w:rsidP="00B96D2C">
            <w:pPr>
              <w:jc w:val="center"/>
              <w:rPr>
                <w:rFonts w:ascii="Arial" w:hAnsi="Arial" w:cs="Arial"/>
              </w:rPr>
            </w:pPr>
            <w:r w:rsidRPr="009E6026">
              <w:rPr>
                <w:rFonts w:ascii="Arial" w:hAnsi="Arial" w:cs="Arial"/>
                <w:color w:val="000000"/>
              </w:rPr>
              <w:t>0.00</w:t>
            </w:r>
          </w:p>
        </w:tc>
        <w:tc>
          <w:tcPr>
            <w:tcW w:w="811" w:type="dxa"/>
            <w:tcBorders>
              <w:top w:val="nil"/>
              <w:bottom w:val="nil"/>
            </w:tcBorders>
          </w:tcPr>
          <w:p w14:paraId="6CC8DB61" w14:textId="1E1A29ED" w:rsidR="00B96D2C" w:rsidRPr="00DC3180" w:rsidRDefault="00B96D2C" w:rsidP="00B96D2C">
            <w:pPr>
              <w:jc w:val="both"/>
              <w:rPr>
                <w:rFonts w:ascii="Arial" w:hAnsi="Arial" w:cs="Arial"/>
              </w:rPr>
            </w:pPr>
            <w:r>
              <w:rPr>
                <w:rFonts w:ascii="Arial" w:hAnsi="Arial" w:cs="Arial"/>
              </w:rPr>
              <w:t>-</w:t>
            </w:r>
          </w:p>
        </w:tc>
      </w:tr>
      <w:tr w:rsidR="00B96D2C" w:rsidRPr="00DC3180" w14:paraId="62D5BFE4" w14:textId="77777777" w:rsidTr="00B96D2C">
        <w:trPr>
          <w:jc w:val="center"/>
        </w:trPr>
        <w:tc>
          <w:tcPr>
            <w:tcW w:w="2949" w:type="dxa"/>
            <w:tcBorders>
              <w:top w:val="nil"/>
              <w:bottom w:val="nil"/>
            </w:tcBorders>
          </w:tcPr>
          <w:p w14:paraId="1F67E060" w14:textId="77777777" w:rsidR="00B96D2C" w:rsidRPr="00F927C0" w:rsidRDefault="00B96D2C" w:rsidP="00B96D2C">
            <w:pPr>
              <w:jc w:val="both"/>
              <w:rPr>
                <w:rFonts w:ascii="Arial" w:hAnsi="Arial" w:cs="Arial"/>
              </w:rPr>
            </w:pPr>
            <w:r w:rsidRPr="00F927C0">
              <w:rPr>
                <w:rFonts w:ascii="Arial" w:hAnsi="Arial" w:cs="Arial"/>
              </w:rPr>
              <w:t>Compressive damage threshold</w:t>
            </w:r>
          </w:p>
        </w:tc>
        <w:tc>
          <w:tcPr>
            <w:tcW w:w="1789" w:type="dxa"/>
            <w:tcBorders>
              <w:top w:val="nil"/>
              <w:bottom w:val="nil"/>
            </w:tcBorders>
          </w:tcPr>
          <w:p w14:paraId="6F1777FF" w14:textId="77777777" w:rsidR="00B96D2C" w:rsidRPr="00F927C0" w:rsidRDefault="00B96D2C" w:rsidP="00B96D2C">
            <w:pPr>
              <w:jc w:val="both"/>
              <w:rPr>
                <w:rFonts w:ascii="Arial" w:hAnsi="Arial" w:cs="Arial"/>
              </w:rPr>
            </w:pPr>
            <w:r w:rsidRPr="00F927C0">
              <w:rPr>
                <w:rFonts w:ascii="Arial" w:hAnsi="Arial" w:cs="Arial"/>
              </w:rPr>
              <w:t>Damage</w:t>
            </w:r>
          </w:p>
        </w:tc>
        <w:tc>
          <w:tcPr>
            <w:tcW w:w="990" w:type="dxa"/>
            <w:tcBorders>
              <w:top w:val="nil"/>
              <w:bottom w:val="nil"/>
            </w:tcBorders>
          </w:tcPr>
          <w:p w14:paraId="72636985" w14:textId="77777777" w:rsidR="00B96D2C" w:rsidRPr="00DC3180" w:rsidRDefault="00256F34" w:rsidP="00B96D2C">
            <w:pPr>
              <w:jc w:val="both"/>
              <w:rPr>
                <w:rFonts w:ascii="Arial" w:hAnsi="Arial"/>
              </w:rPr>
            </w:pPr>
            <m:oMathPara>
              <m:oMath>
                <m:sSub>
                  <m:sSubPr>
                    <m:ctrlPr>
                      <w:rPr>
                        <w:rFonts w:ascii="Cambria Math" w:hAnsi="Cambria Math"/>
                        <w:i/>
                      </w:rPr>
                    </m:ctrlPr>
                  </m:sSubPr>
                  <m:e>
                    <m:r>
                      <w:rPr>
                        <w:rFonts w:ascii="Cambria Math" w:hAnsi="Cambria Math"/>
                      </w:rPr>
                      <m:t>γ</m:t>
                    </m:r>
                  </m:e>
                  <m:sub>
                    <m:r>
                      <w:rPr>
                        <w:rFonts w:ascii="Cambria Math" w:hAnsi="Cambria Math"/>
                      </w:rPr>
                      <m:t>c</m:t>
                    </m:r>
                    <m:r>
                      <w:rPr>
                        <w:rFonts w:ascii="Cambria Math" w:hAnsi="Cambria Math"/>
                      </w:rPr>
                      <m:t>0</m:t>
                    </m:r>
                  </m:sub>
                </m:sSub>
              </m:oMath>
            </m:oMathPara>
          </w:p>
        </w:tc>
        <w:tc>
          <w:tcPr>
            <w:tcW w:w="1669" w:type="dxa"/>
            <w:tcBorders>
              <w:top w:val="nil"/>
              <w:bottom w:val="nil"/>
            </w:tcBorders>
            <w:vAlign w:val="center"/>
          </w:tcPr>
          <w:p w14:paraId="6122D291" w14:textId="1BBCDA30" w:rsidR="00B96D2C" w:rsidRPr="009E6026" w:rsidRDefault="00B96D2C" w:rsidP="00B96D2C">
            <w:pPr>
              <w:jc w:val="center"/>
              <w:rPr>
                <w:rFonts w:ascii="Arial" w:hAnsi="Arial" w:cs="Arial"/>
              </w:rPr>
            </w:pPr>
            <w:r w:rsidRPr="009E6026">
              <w:rPr>
                <w:rFonts w:ascii="Arial" w:hAnsi="Arial" w:cs="Arial"/>
                <w:color w:val="000000"/>
              </w:rPr>
              <w:t>0.00</w:t>
            </w:r>
          </w:p>
        </w:tc>
        <w:tc>
          <w:tcPr>
            <w:tcW w:w="811" w:type="dxa"/>
            <w:tcBorders>
              <w:top w:val="nil"/>
              <w:bottom w:val="nil"/>
            </w:tcBorders>
          </w:tcPr>
          <w:p w14:paraId="6AD40521" w14:textId="2DB7040B" w:rsidR="00B96D2C" w:rsidRPr="00DC3180" w:rsidRDefault="00B96D2C" w:rsidP="00B96D2C">
            <w:pPr>
              <w:jc w:val="both"/>
              <w:rPr>
                <w:rFonts w:ascii="Arial" w:hAnsi="Arial" w:cs="Arial"/>
              </w:rPr>
            </w:pPr>
            <w:r>
              <w:rPr>
                <w:rFonts w:ascii="Arial" w:hAnsi="Arial" w:cs="Arial"/>
              </w:rPr>
              <w:t>-</w:t>
            </w:r>
          </w:p>
        </w:tc>
      </w:tr>
      <w:tr w:rsidR="00B96D2C" w:rsidRPr="00DC3180" w14:paraId="09F4FCDB" w14:textId="77777777" w:rsidTr="00B96D2C">
        <w:trPr>
          <w:jc w:val="center"/>
        </w:trPr>
        <w:tc>
          <w:tcPr>
            <w:tcW w:w="2949" w:type="dxa"/>
            <w:tcBorders>
              <w:top w:val="nil"/>
              <w:bottom w:val="nil"/>
            </w:tcBorders>
          </w:tcPr>
          <w:p w14:paraId="3D2F863D" w14:textId="77777777" w:rsidR="00B96D2C" w:rsidRPr="00F927C0" w:rsidRDefault="00B96D2C" w:rsidP="00B96D2C">
            <w:pPr>
              <w:jc w:val="both"/>
              <w:rPr>
                <w:rFonts w:ascii="Arial" w:hAnsi="Arial" w:cs="Arial"/>
              </w:rPr>
            </w:pPr>
            <w:r w:rsidRPr="00F927C0">
              <w:rPr>
                <w:rFonts w:ascii="Arial" w:hAnsi="Arial" w:cs="Arial"/>
              </w:rPr>
              <w:t xml:space="preserve">Tensile damage evolution </w:t>
            </w:r>
          </w:p>
        </w:tc>
        <w:tc>
          <w:tcPr>
            <w:tcW w:w="1789" w:type="dxa"/>
            <w:tcBorders>
              <w:top w:val="nil"/>
              <w:bottom w:val="nil"/>
            </w:tcBorders>
          </w:tcPr>
          <w:p w14:paraId="633DA807" w14:textId="77777777" w:rsidR="00B96D2C" w:rsidRPr="00F927C0" w:rsidRDefault="00B96D2C" w:rsidP="00B96D2C">
            <w:pPr>
              <w:jc w:val="both"/>
              <w:rPr>
                <w:rFonts w:ascii="Arial" w:hAnsi="Arial" w:cs="Arial"/>
              </w:rPr>
            </w:pPr>
            <w:r w:rsidRPr="00F927C0">
              <w:rPr>
                <w:rFonts w:ascii="Arial" w:hAnsi="Arial" w:cs="Arial"/>
              </w:rPr>
              <w:t>Damage</w:t>
            </w:r>
          </w:p>
        </w:tc>
        <w:tc>
          <w:tcPr>
            <w:tcW w:w="990" w:type="dxa"/>
            <w:tcBorders>
              <w:top w:val="nil"/>
              <w:bottom w:val="nil"/>
            </w:tcBorders>
          </w:tcPr>
          <w:p w14:paraId="4F63F487" w14:textId="77777777" w:rsidR="00B96D2C" w:rsidRPr="00DC3180" w:rsidRDefault="00256F34" w:rsidP="00B96D2C">
            <w:pPr>
              <w:jc w:val="both"/>
              <w:rPr>
                <w:rFonts w:ascii="Arial" w:hAnsi="Arial"/>
              </w:rPr>
            </w:pPr>
            <m:oMathPara>
              <m:oMath>
                <m:sSub>
                  <m:sSubPr>
                    <m:ctrlPr>
                      <w:rPr>
                        <w:rFonts w:ascii="Cambria Math" w:hAnsi="Cambria Math"/>
                        <w:i/>
                      </w:rPr>
                    </m:ctrlPr>
                  </m:sSubPr>
                  <m:e>
                    <m:r>
                      <w:rPr>
                        <w:rFonts w:ascii="Cambria Math" w:hAnsi="Cambria Math"/>
                      </w:rPr>
                      <m:t>β</m:t>
                    </m:r>
                  </m:e>
                  <m:sub>
                    <m:r>
                      <w:rPr>
                        <w:rFonts w:ascii="Cambria Math" w:hAnsi="Cambria Math"/>
                      </w:rPr>
                      <m:t>t</m:t>
                    </m:r>
                  </m:sub>
                </m:sSub>
              </m:oMath>
            </m:oMathPara>
          </w:p>
        </w:tc>
        <w:tc>
          <w:tcPr>
            <w:tcW w:w="1669" w:type="dxa"/>
            <w:tcBorders>
              <w:top w:val="nil"/>
              <w:bottom w:val="nil"/>
            </w:tcBorders>
            <w:vAlign w:val="center"/>
          </w:tcPr>
          <w:p w14:paraId="40D55671" w14:textId="370B2886" w:rsidR="00B96D2C" w:rsidRPr="009E6026" w:rsidRDefault="00B96D2C" w:rsidP="00B96D2C">
            <w:pPr>
              <w:jc w:val="center"/>
              <w:rPr>
                <w:rFonts w:ascii="Arial" w:hAnsi="Arial" w:cs="Arial"/>
              </w:rPr>
            </w:pPr>
            <w:r w:rsidRPr="009E6026">
              <w:rPr>
                <w:rFonts w:ascii="Arial" w:hAnsi="Arial" w:cs="Arial"/>
                <w:color w:val="000000"/>
              </w:rPr>
              <w:t>1500.00</w:t>
            </w:r>
          </w:p>
        </w:tc>
        <w:tc>
          <w:tcPr>
            <w:tcW w:w="811" w:type="dxa"/>
            <w:tcBorders>
              <w:top w:val="nil"/>
              <w:bottom w:val="nil"/>
            </w:tcBorders>
          </w:tcPr>
          <w:p w14:paraId="48A8ACAB" w14:textId="0FF4E3D7" w:rsidR="00B96D2C" w:rsidRPr="00DC3180" w:rsidRDefault="00B96D2C" w:rsidP="00B96D2C">
            <w:pPr>
              <w:jc w:val="both"/>
              <w:rPr>
                <w:rFonts w:ascii="Arial" w:hAnsi="Arial" w:cs="Arial"/>
              </w:rPr>
            </w:pPr>
            <w:r>
              <w:rPr>
                <w:rFonts w:ascii="Arial" w:hAnsi="Arial" w:cs="Arial"/>
              </w:rPr>
              <w:t>-</w:t>
            </w:r>
          </w:p>
        </w:tc>
      </w:tr>
      <w:tr w:rsidR="00B96D2C" w:rsidRPr="00DC3180" w14:paraId="21B85D24" w14:textId="77777777" w:rsidTr="00B96D2C">
        <w:trPr>
          <w:jc w:val="center"/>
        </w:trPr>
        <w:tc>
          <w:tcPr>
            <w:tcW w:w="2949" w:type="dxa"/>
            <w:tcBorders>
              <w:top w:val="nil"/>
              <w:bottom w:val="nil"/>
            </w:tcBorders>
          </w:tcPr>
          <w:p w14:paraId="16952425" w14:textId="77777777" w:rsidR="00B96D2C" w:rsidRPr="00F927C0" w:rsidRDefault="00B96D2C" w:rsidP="00B96D2C">
            <w:pPr>
              <w:jc w:val="both"/>
              <w:rPr>
                <w:rFonts w:ascii="Arial" w:hAnsi="Arial" w:cs="Arial"/>
              </w:rPr>
            </w:pPr>
            <w:r w:rsidRPr="00F927C0">
              <w:rPr>
                <w:rFonts w:ascii="Arial" w:hAnsi="Arial" w:cs="Arial"/>
              </w:rPr>
              <w:t>Compressive damage evolution</w:t>
            </w:r>
          </w:p>
        </w:tc>
        <w:tc>
          <w:tcPr>
            <w:tcW w:w="1789" w:type="dxa"/>
            <w:tcBorders>
              <w:top w:val="nil"/>
              <w:bottom w:val="nil"/>
            </w:tcBorders>
          </w:tcPr>
          <w:p w14:paraId="729856F6" w14:textId="77777777" w:rsidR="00B96D2C" w:rsidRPr="00F927C0" w:rsidRDefault="00B96D2C" w:rsidP="00B96D2C">
            <w:pPr>
              <w:jc w:val="both"/>
              <w:rPr>
                <w:rFonts w:ascii="Arial" w:hAnsi="Arial" w:cs="Arial"/>
              </w:rPr>
            </w:pPr>
            <w:r w:rsidRPr="00F927C0">
              <w:rPr>
                <w:rFonts w:ascii="Arial" w:hAnsi="Arial" w:cs="Arial"/>
              </w:rPr>
              <w:t>Damage</w:t>
            </w:r>
          </w:p>
        </w:tc>
        <w:tc>
          <w:tcPr>
            <w:tcW w:w="990" w:type="dxa"/>
            <w:tcBorders>
              <w:top w:val="nil"/>
              <w:bottom w:val="nil"/>
            </w:tcBorders>
          </w:tcPr>
          <w:p w14:paraId="594D0C0F" w14:textId="77777777" w:rsidR="00B96D2C" w:rsidRPr="00DC3180" w:rsidRDefault="00256F34" w:rsidP="00B96D2C">
            <w:pPr>
              <w:jc w:val="both"/>
              <w:rPr>
                <w:rFonts w:ascii="Arial" w:hAnsi="Arial"/>
              </w:rPr>
            </w:pPr>
            <m:oMathPara>
              <m:oMath>
                <m:sSub>
                  <m:sSubPr>
                    <m:ctrlPr>
                      <w:rPr>
                        <w:rFonts w:ascii="Cambria Math" w:hAnsi="Cambria Math"/>
                        <w:i/>
                      </w:rPr>
                    </m:ctrlPr>
                  </m:sSubPr>
                  <m:e>
                    <m:r>
                      <w:rPr>
                        <w:rFonts w:ascii="Cambria Math" w:hAnsi="Cambria Math"/>
                      </w:rPr>
                      <m:t>β</m:t>
                    </m:r>
                  </m:e>
                  <m:sub>
                    <m:r>
                      <w:rPr>
                        <w:rFonts w:ascii="Cambria Math" w:hAnsi="Cambria Math"/>
                      </w:rPr>
                      <m:t>c</m:t>
                    </m:r>
                  </m:sub>
                </m:sSub>
              </m:oMath>
            </m:oMathPara>
          </w:p>
        </w:tc>
        <w:tc>
          <w:tcPr>
            <w:tcW w:w="1669" w:type="dxa"/>
            <w:tcBorders>
              <w:top w:val="nil"/>
              <w:bottom w:val="nil"/>
            </w:tcBorders>
            <w:vAlign w:val="center"/>
          </w:tcPr>
          <w:p w14:paraId="74C2F292" w14:textId="421E624A" w:rsidR="00B96D2C" w:rsidRPr="009E6026" w:rsidRDefault="00B96D2C" w:rsidP="00B96D2C">
            <w:pPr>
              <w:jc w:val="center"/>
              <w:rPr>
                <w:rFonts w:ascii="Arial" w:hAnsi="Arial" w:cs="Arial"/>
              </w:rPr>
            </w:pPr>
            <w:r w:rsidRPr="009E6026">
              <w:rPr>
                <w:rFonts w:ascii="Arial" w:hAnsi="Arial" w:cs="Arial"/>
                <w:color w:val="000000"/>
              </w:rPr>
              <w:t>1000.00</w:t>
            </w:r>
          </w:p>
        </w:tc>
        <w:tc>
          <w:tcPr>
            <w:tcW w:w="811" w:type="dxa"/>
            <w:tcBorders>
              <w:top w:val="nil"/>
              <w:bottom w:val="nil"/>
            </w:tcBorders>
          </w:tcPr>
          <w:p w14:paraId="7BD47C7A" w14:textId="536214C0" w:rsidR="00B96D2C" w:rsidRPr="00DC3180" w:rsidRDefault="00B96D2C" w:rsidP="00B96D2C">
            <w:pPr>
              <w:jc w:val="both"/>
              <w:rPr>
                <w:rFonts w:ascii="Arial" w:hAnsi="Arial" w:cs="Arial"/>
              </w:rPr>
            </w:pPr>
            <w:r>
              <w:rPr>
                <w:rFonts w:ascii="Arial" w:hAnsi="Arial" w:cs="Arial"/>
              </w:rPr>
              <w:t>-</w:t>
            </w:r>
          </w:p>
        </w:tc>
      </w:tr>
      <w:tr w:rsidR="00B96D2C" w:rsidRPr="00DC3180" w14:paraId="7F5A5A09" w14:textId="77777777" w:rsidTr="00BA66A1">
        <w:trPr>
          <w:jc w:val="center"/>
        </w:trPr>
        <w:tc>
          <w:tcPr>
            <w:tcW w:w="2949" w:type="dxa"/>
            <w:tcBorders>
              <w:top w:val="nil"/>
              <w:bottom w:val="nil"/>
            </w:tcBorders>
          </w:tcPr>
          <w:p w14:paraId="38D9FBA1" w14:textId="77777777" w:rsidR="00B96D2C" w:rsidRPr="00F927C0" w:rsidRDefault="00B96D2C" w:rsidP="00B96D2C">
            <w:pPr>
              <w:jc w:val="both"/>
              <w:rPr>
                <w:rFonts w:ascii="Arial" w:hAnsi="Arial" w:cs="Arial"/>
              </w:rPr>
            </w:pPr>
            <w:r w:rsidRPr="00F927C0">
              <w:rPr>
                <w:rFonts w:ascii="Arial" w:hAnsi="Arial" w:cs="Arial"/>
              </w:rPr>
              <w:t>Nonlocal parameter range</w:t>
            </w:r>
          </w:p>
        </w:tc>
        <w:tc>
          <w:tcPr>
            <w:tcW w:w="1789" w:type="dxa"/>
            <w:tcBorders>
              <w:top w:val="nil"/>
              <w:bottom w:val="nil"/>
            </w:tcBorders>
          </w:tcPr>
          <w:p w14:paraId="1D972941" w14:textId="77777777" w:rsidR="00B96D2C" w:rsidRPr="00F927C0" w:rsidRDefault="00B96D2C" w:rsidP="00B96D2C">
            <w:pPr>
              <w:jc w:val="both"/>
              <w:rPr>
                <w:rFonts w:ascii="Arial" w:hAnsi="Arial" w:cs="Arial"/>
              </w:rPr>
            </w:pPr>
            <w:r w:rsidRPr="00F927C0">
              <w:rPr>
                <w:rFonts w:ascii="Arial" w:hAnsi="Arial" w:cs="Arial"/>
              </w:rPr>
              <w:t>Nonlocal</w:t>
            </w:r>
          </w:p>
        </w:tc>
        <w:tc>
          <w:tcPr>
            <w:tcW w:w="990" w:type="dxa"/>
            <w:tcBorders>
              <w:top w:val="nil"/>
              <w:bottom w:val="nil"/>
            </w:tcBorders>
          </w:tcPr>
          <w:p w14:paraId="4B166D51" w14:textId="77777777" w:rsidR="00B96D2C" w:rsidRPr="00CD4D8C" w:rsidRDefault="00B96D2C" w:rsidP="00B96D2C">
            <w:pPr>
              <w:jc w:val="both"/>
            </w:pPr>
            <m:oMathPara>
              <m:oMath>
                <m:r>
                  <w:rPr>
                    <w:rFonts w:ascii="Cambria Math" w:hAnsi="Cambria Math"/>
                  </w:rPr>
                  <m:t>C</m:t>
                </m:r>
              </m:oMath>
            </m:oMathPara>
          </w:p>
        </w:tc>
        <w:tc>
          <w:tcPr>
            <w:tcW w:w="1669" w:type="dxa"/>
            <w:tcBorders>
              <w:top w:val="nil"/>
              <w:bottom w:val="nil"/>
            </w:tcBorders>
            <w:vAlign w:val="center"/>
          </w:tcPr>
          <w:p w14:paraId="4C8B73B7" w14:textId="22AD80E9" w:rsidR="00B96D2C" w:rsidRPr="009E6026" w:rsidRDefault="00B96D2C" w:rsidP="00B96D2C">
            <w:pPr>
              <w:jc w:val="center"/>
              <w:rPr>
                <w:rFonts w:ascii="Arial" w:hAnsi="Arial" w:cs="Arial"/>
              </w:rPr>
            </w:pPr>
            <w:r w:rsidRPr="009E6026">
              <w:rPr>
                <w:rFonts w:ascii="Arial" w:hAnsi="Arial" w:cs="Arial"/>
                <w:color w:val="000000"/>
              </w:rPr>
              <w:t>400.00</w:t>
            </w:r>
          </w:p>
        </w:tc>
        <w:tc>
          <w:tcPr>
            <w:tcW w:w="811" w:type="dxa"/>
            <w:tcBorders>
              <w:top w:val="nil"/>
              <w:bottom w:val="nil"/>
            </w:tcBorders>
          </w:tcPr>
          <w:p w14:paraId="366C99F0" w14:textId="75E0CFA9" w:rsidR="00B96D2C" w:rsidRPr="00CD4D8C" w:rsidRDefault="00B96D2C" w:rsidP="00B96D2C">
            <w:pPr>
              <w:jc w:val="both"/>
            </w:pPr>
            <w:r>
              <w:t>mm^2</w:t>
            </w:r>
          </w:p>
        </w:tc>
      </w:tr>
      <w:tr w:rsidR="00B96D2C" w:rsidRPr="00DC3180" w14:paraId="0D6A5CDD" w14:textId="77777777" w:rsidTr="00BA66A1">
        <w:trPr>
          <w:jc w:val="center"/>
        </w:trPr>
        <w:tc>
          <w:tcPr>
            <w:tcW w:w="2949" w:type="dxa"/>
            <w:tcBorders>
              <w:top w:val="nil"/>
              <w:bottom w:val="single" w:sz="4" w:space="0" w:color="auto"/>
            </w:tcBorders>
          </w:tcPr>
          <w:p w14:paraId="483D00E8" w14:textId="77777777" w:rsidR="00B96D2C" w:rsidRPr="00F927C0" w:rsidRDefault="00B96D2C" w:rsidP="00B96D2C">
            <w:pPr>
              <w:jc w:val="both"/>
              <w:rPr>
                <w:rFonts w:ascii="Arial" w:hAnsi="Arial" w:cs="Arial"/>
                <w:color w:val="000000"/>
                <w:sz w:val="22"/>
                <w:szCs w:val="22"/>
              </w:rPr>
            </w:pPr>
            <w:r w:rsidRPr="00F927C0">
              <w:rPr>
                <w:rFonts w:ascii="Arial" w:hAnsi="Arial" w:cs="Arial"/>
              </w:rPr>
              <w:t>Nonlocal parameter range</w:t>
            </w:r>
          </w:p>
        </w:tc>
        <w:tc>
          <w:tcPr>
            <w:tcW w:w="1789" w:type="dxa"/>
            <w:tcBorders>
              <w:top w:val="nil"/>
              <w:bottom w:val="single" w:sz="4" w:space="0" w:color="auto"/>
            </w:tcBorders>
          </w:tcPr>
          <w:p w14:paraId="6758A503" w14:textId="77777777" w:rsidR="00B96D2C" w:rsidRPr="00F927C0" w:rsidRDefault="00B96D2C" w:rsidP="00B96D2C">
            <w:pPr>
              <w:jc w:val="both"/>
              <w:rPr>
                <w:rFonts w:ascii="Arial" w:hAnsi="Arial" w:cs="Arial"/>
              </w:rPr>
            </w:pPr>
            <w:r w:rsidRPr="00F927C0">
              <w:rPr>
                <w:rFonts w:ascii="Arial" w:hAnsi="Arial" w:cs="Arial"/>
              </w:rPr>
              <w:t>Nonlocal</w:t>
            </w:r>
          </w:p>
        </w:tc>
        <w:tc>
          <w:tcPr>
            <w:tcW w:w="990" w:type="dxa"/>
            <w:tcBorders>
              <w:top w:val="nil"/>
              <w:bottom w:val="single" w:sz="4" w:space="0" w:color="auto"/>
            </w:tcBorders>
          </w:tcPr>
          <w:p w14:paraId="4EBF5109" w14:textId="77777777" w:rsidR="00B96D2C" w:rsidRPr="00CD4D8C" w:rsidRDefault="00B96D2C" w:rsidP="00B96D2C">
            <w:pPr>
              <w:jc w:val="both"/>
            </w:pPr>
            <m:oMathPara>
              <m:oMath>
                <m:r>
                  <w:rPr>
                    <w:rFonts w:ascii="Cambria Math" w:hAnsi="Cambria Math"/>
                  </w:rPr>
                  <m:t>m</m:t>
                </m:r>
              </m:oMath>
            </m:oMathPara>
          </w:p>
        </w:tc>
        <w:tc>
          <w:tcPr>
            <w:tcW w:w="1669" w:type="dxa"/>
            <w:tcBorders>
              <w:top w:val="nil"/>
              <w:bottom w:val="single" w:sz="4" w:space="0" w:color="auto"/>
            </w:tcBorders>
            <w:vAlign w:val="center"/>
          </w:tcPr>
          <w:p w14:paraId="4D99D36D" w14:textId="75371DD1" w:rsidR="00B96D2C" w:rsidRPr="009E6026" w:rsidRDefault="00B96D2C" w:rsidP="00B96D2C">
            <w:pPr>
              <w:jc w:val="center"/>
              <w:rPr>
                <w:rFonts w:ascii="Arial" w:hAnsi="Arial" w:cs="Arial"/>
              </w:rPr>
            </w:pPr>
            <w:r w:rsidRPr="009E6026">
              <w:rPr>
                <w:rFonts w:ascii="Arial" w:hAnsi="Arial" w:cs="Arial"/>
                <w:color w:val="000000"/>
              </w:rPr>
              <w:t>1.00</w:t>
            </w:r>
          </w:p>
        </w:tc>
        <w:tc>
          <w:tcPr>
            <w:tcW w:w="811" w:type="dxa"/>
            <w:tcBorders>
              <w:top w:val="nil"/>
              <w:bottom w:val="single" w:sz="4" w:space="0" w:color="auto"/>
            </w:tcBorders>
          </w:tcPr>
          <w:p w14:paraId="1C94A428" w14:textId="1CE30DEC" w:rsidR="00B96D2C" w:rsidRPr="00CD4D8C" w:rsidRDefault="00B96D2C" w:rsidP="00B96D2C">
            <w:pPr>
              <w:jc w:val="both"/>
            </w:pPr>
            <w:r>
              <w:t>-</w:t>
            </w:r>
          </w:p>
        </w:tc>
      </w:tr>
      <w:tr w:rsidR="00BA66A1" w:rsidRPr="00DC3180" w14:paraId="0C8E3E61" w14:textId="77777777" w:rsidTr="00BA66A1">
        <w:trPr>
          <w:jc w:val="center"/>
        </w:trPr>
        <w:tc>
          <w:tcPr>
            <w:tcW w:w="2949" w:type="dxa"/>
            <w:tcBorders>
              <w:top w:val="single" w:sz="4" w:space="0" w:color="auto"/>
              <w:bottom w:val="nil"/>
            </w:tcBorders>
          </w:tcPr>
          <w:p w14:paraId="7184394E" w14:textId="77777777" w:rsidR="00BA66A1" w:rsidRPr="00F927C0" w:rsidRDefault="00BA66A1" w:rsidP="00B96D2C">
            <w:pPr>
              <w:jc w:val="both"/>
              <w:rPr>
                <w:rFonts w:ascii="Arial" w:hAnsi="Arial" w:cs="Arial"/>
              </w:rPr>
            </w:pPr>
          </w:p>
        </w:tc>
        <w:tc>
          <w:tcPr>
            <w:tcW w:w="1789" w:type="dxa"/>
            <w:tcBorders>
              <w:top w:val="single" w:sz="4" w:space="0" w:color="auto"/>
              <w:bottom w:val="nil"/>
            </w:tcBorders>
          </w:tcPr>
          <w:p w14:paraId="78974D8F" w14:textId="77777777" w:rsidR="00BA66A1" w:rsidRPr="00F927C0" w:rsidRDefault="00BA66A1" w:rsidP="00B96D2C">
            <w:pPr>
              <w:jc w:val="both"/>
              <w:rPr>
                <w:rFonts w:ascii="Arial" w:hAnsi="Arial" w:cs="Arial"/>
              </w:rPr>
            </w:pPr>
          </w:p>
        </w:tc>
        <w:tc>
          <w:tcPr>
            <w:tcW w:w="990" w:type="dxa"/>
            <w:tcBorders>
              <w:top w:val="single" w:sz="4" w:space="0" w:color="auto"/>
              <w:bottom w:val="nil"/>
            </w:tcBorders>
          </w:tcPr>
          <w:p w14:paraId="5F875A43" w14:textId="77777777" w:rsidR="00BA66A1" w:rsidRDefault="00BA66A1" w:rsidP="00B96D2C">
            <w:pPr>
              <w:jc w:val="both"/>
              <w:rPr>
                <w:rFonts w:ascii="Arial" w:hAnsi="Arial" w:cs="Arial"/>
              </w:rPr>
            </w:pPr>
          </w:p>
        </w:tc>
        <w:tc>
          <w:tcPr>
            <w:tcW w:w="1669" w:type="dxa"/>
            <w:tcBorders>
              <w:top w:val="single" w:sz="4" w:space="0" w:color="auto"/>
              <w:bottom w:val="nil"/>
            </w:tcBorders>
            <w:vAlign w:val="center"/>
          </w:tcPr>
          <w:p w14:paraId="669EAB28" w14:textId="77777777" w:rsidR="00BA66A1" w:rsidRPr="009E6026" w:rsidRDefault="00BA66A1" w:rsidP="00B96D2C">
            <w:pPr>
              <w:jc w:val="center"/>
              <w:rPr>
                <w:rFonts w:ascii="Arial" w:hAnsi="Arial" w:cs="Arial"/>
                <w:color w:val="000000"/>
              </w:rPr>
            </w:pPr>
          </w:p>
        </w:tc>
        <w:tc>
          <w:tcPr>
            <w:tcW w:w="811" w:type="dxa"/>
            <w:tcBorders>
              <w:top w:val="single" w:sz="4" w:space="0" w:color="auto"/>
              <w:bottom w:val="nil"/>
            </w:tcBorders>
          </w:tcPr>
          <w:p w14:paraId="7019102B" w14:textId="77777777" w:rsidR="00BA66A1" w:rsidRDefault="00BA66A1" w:rsidP="00B96D2C">
            <w:pPr>
              <w:jc w:val="both"/>
            </w:pPr>
          </w:p>
        </w:tc>
      </w:tr>
      <w:tr w:rsidR="00BA66A1" w:rsidRPr="00DC3180" w14:paraId="4BD67A2C" w14:textId="77777777" w:rsidTr="00B96D2C">
        <w:trPr>
          <w:jc w:val="center"/>
        </w:trPr>
        <w:tc>
          <w:tcPr>
            <w:tcW w:w="2949" w:type="dxa"/>
            <w:tcBorders>
              <w:top w:val="nil"/>
              <w:bottom w:val="nil"/>
            </w:tcBorders>
          </w:tcPr>
          <w:p w14:paraId="1225DC1A" w14:textId="77777777" w:rsidR="00BA66A1" w:rsidRPr="00F927C0" w:rsidRDefault="00BA66A1" w:rsidP="00B96D2C">
            <w:pPr>
              <w:jc w:val="both"/>
              <w:rPr>
                <w:rFonts w:ascii="Arial" w:hAnsi="Arial" w:cs="Arial"/>
              </w:rPr>
            </w:pPr>
          </w:p>
        </w:tc>
        <w:tc>
          <w:tcPr>
            <w:tcW w:w="1789" w:type="dxa"/>
            <w:tcBorders>
              <w:top w:val="nil"/>
              <w:bottom w:val="nil"/>
            </w:tcBorders>
          </w:tcPr>
          <w:p w14:paraId="517983A6" w14:textId="77777777" w:rsidR="00BA66A1" w:rsidRPr="00F927C0" w:rsidRDefault="00BA66A1" w:rsidP="00B96D2C">
            <w:pPr>
              <w:jc w:val="both"/>
              <w:rPr>
                <w:rFonts w:ascii="Arial" w:hAnsi="Arial" w:cs="Arial"/>
              </w:rPr>
            </w:pPr>
          </w:p>
        </w:tc>
        <w:tc>
          <w:tcPr>
            <w:tcW w:w="990" w:type="dxa"/>
            <w:tcBorders>
              <w:top w:val="nil"/>
              <w:bottom w:val="nil"/>
            </w:tcBorders>
          </w:tcPr>
          <w:p w14:paraId="3DBC459B" w14:textId="77777777" w:rsidR="00BA66A1" w:rsidRDefault="00BA66A1" w:rsidP="00B96D2C">
            <w:pPr>
              <w:jc w:val="both"/>
              <w:rPr>
                <w:rFonts w:ascii="Arial" w:hAnsi="Arial" w:cs="Arial"/>
              </w:rPr>
            </w:pPr>
          </w:p>
        </w:tc>
        <w:tc>
          <w:tcPr>
            <w:tcW w:w="1669" w:type="dxa"/>
            <w:tcBorders>
              <w:top w:val="nil"/>
              <w:bottom w:val="nil"/>
            </w:tcBorders>
            <w:vAlign w:val="center"/>
          </w:tcPr>
          <w:p w14:paraId="7AC71E07" w14:textId="77777777" w:rsidR="00BA66A1" w:rsidRPr="009E6026" w:rsidRDefault="00BA66A1" w:rsidP="00B96D2C">
            <w:pPr>
              <w:jc w:val="center"/>
              <w:rPr>
                <w:rFonts w:ascii="Arial" w:hAnsi="Arial" w:cs="Arial"/>
                <w:color w:val="000000"/>
              </w:rPr>
            </w:pPr>
          </w:p>
        </w:tc>
        <w:tc>
          <w:tcPr>
            <w:tcW w:w="811" w:type="dxa"/>
            <w:tcBorders>
              <w:top w:val="nil"/>
              <w:bottom w:val="nil"/>
            </w:tcBorders>
          </w:tcPr>
          <w:p w14:paraId="43D7E0C3" w14:textId="77777777" w:rsidR="00BA66A1" w:rsidRDefault="00BA66A1" w:rsidP="00B96D2C">
            <w:pPr>
              <w:jc w:val="both"/>
            </w:pPr>
          </w:p>
        </w:tc>
      </w:tr>
      <w:tr w:rsidR="00BA66A1" w:rsidRPr="00DC3180" w14:paraId="08CEAC18" w14:textId="77777777" w:rsidTr="00B96D2C">
        <w:trPr>
          <w:jc w:val="center"/>
        </w:trPr>
        <w:tc>
          <w:tcPr>
            <w:tcW w:w="2949" w:type="dxa"/>
            <w:tcBorders>
              <w:top w:val="nil"/>
              <w:bottom w:val="nil"/>
            </w:tcBorders>
          </w:tcPr>
          <w:p w14:paraId="2B51B1BF" w14:textId="77777777" w:rsidR="00BA66A1" w:rsidRPr="00F927C0" w:rsidRDefault="00BA66A1" w:rsidP="00B96D2C">
            <w:pPr>
              <w:jc w:val="both"/>
              <w:rPr>
                <w:rFonts w:ascii="Arial" w:hAnsi="Arial" w:cs="Arial"/>
              </w:rPr>
            </w:pPr>
          </w:p>
        </w:tc>
        <w:tc>
          <w:tcPr>
            <w:tcW w:w="1789" w:type="dxa"/>
            <w:tcBorders>
              <w:top w:val="nil"/>
              <w:bottom w:val="nil"/>
            </w:tcBorders>
          </w:tcPr>
          <w:p w14:paraId="781CB4B0" w14:textId="77777777" w:rsidR="00BA66A1" w:rsidRPr="00F927C0" w:rsidRDefault="00BA66A1" w:rsidP="00B96D2C">
            <w:pPr>
              <w:jc w:val="both"/>
              <w:rPr>
                <w:rFonts w:ascii="Arial" w:hAnsi="Arial" w:cs="Arial"/>
              </w:rPr>
            </w:pPr>
          </w:p>
        </w:tc>
        <w:tc>
          <w:tcPr>
            <w:tcW w:w="990" w:type="dxa"/>
            <w:tcBorders>
              <w:top w:val="nil"/>
              <w:bottom w:val="nil"/>
            </w:tcBorders>
          </w:tcPr>
          <w:p w14:paraId="004CCF02" w14:textId="77777777" w:rsidR="00BA66A1" w:rsidRDefault="00BA66A1" w:rsidP="00B96D2C">
            <w:pPr>
              <w:jc w:val="both"/>
              <w:rPr>
                <w:rFonts w:ascii="Arial" w:hAnsi="Arial" w:cs="Arial"/>
              </w:rPr>
            </w:pPr>
          </w:p>
        </w:tc>
        <w:tc>
          <w:tcPr>
            <w:tcW w:w="1669" w:type="dxa"/>
            <w:tcBorders>
              <w:top w:val="nil"/>
              <w:bottom w:val="nil"/>
            </w:tcBorders>
            <w:vAlign w:val="center"/>
          </w:tcPr>
          <w:p w14:paraId="1DAE3800" w14:textId="77777777" w:rsidR="00BA66A1" w:rsidRPr="009E6026" w:rsidRDefault="00BA66A1" w:rsidP="00B96D2C">
            <w:pPr>
              <w:jc w:val="center"/>
              <w:rPr>
                <w:rFonts w:ascii="Arial" w:hAnsi="Arial" w:cs="Arial"/>
                <w:color w:val="000000"/>
              </w:rPr>
            </w:pPr>
          </w:p>
        </w:tc>
        <w:tc>
          <w:tcPr>
            <w:tcW w:w="811" w:type="dxa"/>
            <w:tcBorders>
              <w:top w:val="nil"/>
              <w:bottom w:val="nil"/>
            </w:tcBorders>
          </w:tcPr>
          <w:p w14:paraId="3FA71B4A" w14:textId="77777777" w:rsidR="00BA66A1" w:rsidRDefault="00BA66A1" w:rsidP="00B96D2C">
            <w:pPr>
              <w:jc w:val="both"/>
            </w:pPr>
          </w:p>
        </w:tc>
      </w:tr>
      <w:tr w:rsidR="00BA66A1" w:rsidRPr="00DC3180" w14:paraId="7E08596D" w14:textId="77777777" w:rsidTr="00B96D2C">
        <w:trPr>
          <w:jc w:val="center"/>
        </w:trPr>
        <w:tc>
          <w:tcPr>
            <w:tcW w:w="2949" w:type="dxa"/>
            <w:tcBorders>
              <w:top w:val="nil"/>
              <w:bottom w:val="nil"/>
            </w:tcBorders>
          </w:tcPr>
          <w:p w14:paraId="5C4040CE" w14:textId="77777777" w:rsidR="00BA66A1" w:rsidRDefault="00BA66A1" w:rsidP="00B96D2C">
            <w:pPr>
              <w:jc w:val="both"/>
              <w:rPr>
                <w:rFonts w:ascii="Arial" w:hAnsi="Arial" w:cs="Arial"/>
              </w:rPr>
            </w:pPr>
          </w:p>
          <w:p w14:paraId="34C83232" w14:textId="77777777" w:rsidR="00762E1C" w:rsidRPr="00F927C0" w:rsidRDefault="00762E1C" w:rsidP="00B96D2C">
            <w:pPr>
              <w:jc w:val="both"/>
              <w:rPr>
                <w:rFonts w:ascii="Arial" w:hAnsi="Arial" w:cs="Arial"/>
              </w:rPr>
            </w:pPr>
          </w:p>
        </w:tc>
        <w:tc>
          <w:tcPr>
            <w:tcW w:w="1789" w:type="dxa"/>
            <w:tcBorders>
              <w:top w:val="nil"/>
              <w:bottom w:val="nil"/>
            </w:tcBorders>
          </w:tcPr>
          <w:p w14:paraId="7F3A6560" w14:textId="77777777" w:rsidR="00BA66A1" w:rsidRPr="00F927C0" w:rsidRDefault="00BA66A1" w:rsidP="00B96D2C">
            <w:pPr>
              <w:jc w:val="both"/>
              <w:rPr>
                <w:rFonts w:ascii="Arial" w:hAnsi="Arial" w:cs="Arial"/>
              </w:rPr>
            </w:pPr>
          </w:p>
        </w:tc>
        <w:tc>
          <w:tcPr>
            <w:tcW w:w="990" w:type="dxa"/>
            <w:tcBorders>
              <w:top w:val="nil"/>
              <w:bottom w:val="nil"/>
            </w:tcBorders>
          </w:tcPr>
          <w:p w14:paraId="7E50236F" w14:textId="77777777" w:rsidR="00BA66A1" w:rsidRDefault="00BA66A1" w:rsidP="00B96D2C">
            <w:pPr>
              <w:jc w:val="both"/>
              <w:rPr>
                <w:rFonts w:ascii="Arial" w:hAnsi="Arial" w:cs="Arial"/>
              </w:rPr>
            </w:pPr>
          </w:p>
        </w:tc>
        <w:tc>
          <w:tcPr>
            <w:tcW w:w="1669" w:type="dxa"/>
            <w:tcBorders>
              <w:top w:val="nil"/>
              <w:bottom w:val="nil"/>
            </w:tcBorders>
            <w:vAlign w:val="center"/>
          </w:tcPr>
          <w:p w14:paraId="636C5A6D" w14:textId="77777777" w:rsidR="00BA66A1" w:rsidRPr="009E6026" w:rsidRDefault="00BA66A1" w:rsidP="00B96D2C">
            <w:pPr>
              <w:jc w:val="center"/>
              <w:rPr>
                <w:rFonts w:ascii="Arial" w:hAnsi="Arial" w:cs="Arial"/>
                <w:color w:val="000000"/>
              </w:rPr>
            </w:pPr>
          </w:p>
        </w:tc>
        <w:tc>
          <w:tcPr>
            <w:tcW w:w="811" w:type="dxa"/>
            <w:tcBorders>
              <w:top w:val="nil"/>
              <w:bottom w:val="nil"/>
            </w:tcBorders>
          </w:tcPr>
          <w:p w14:paraId="4ED5E03D" w14:textId="77777777" w:rsidR="00BA66A1" w:rsidRDefault="00BA66A1" w:rsidP="00B96D2C">
            <w:pPr>
              <w:jc w:val="both"/>
            </w:pPr>
          </w:p>
        </w:tc>
      </w:tr>
      <w:tr w:rsidR="00BA66A1" w:rsidRPr="00DC3180" w14:paraId="29E4809E" w14:textId="77777777" w:rsidTr="00B96D2C">
        <w:trPr>
          <w:jc w:val="center"/>
        </w:trPr>
        <w:tc>
          <w:tcPr>
            <w:tcW w:w="2949" w:type="dxa"/>
            <w:tcBorders>
              <w:top w:val="nil"/>
              <w:bottom w:val="nil"/>
            </w:tcBorders>
          </w:tcPr>
          <w:p w14:paraId="5BD4B21B" w14:textId="77777777" w:rsidR="00BA66A1" w:rsidRPr="00F927C0" w:rsidRDefault="00BA66A1" w:rsidP="00B96D2C">
            <w:pPr>
              <w:jc w:val="both"/>
              <w:rPr>
                <w:rFonts w:ascii="Arial" w:hAnsi="Arial" w:cs="Arial"/>
              </w:rPr>
            </w:pPr>
          </w:p>
        </w:tc>
        <w:tc>
          <w:tcPr>
            <w:tcW w:w="1789" w:type="dxa"/>
            <w:tcBorders>
              <w:top w:val="nil"/>
              <w:bottom w:val="nil"/>
            </w:tcBorders>
          </w:tcPr>
          <w:p w14:paraId="09C1A096" w14:textId="77777777" w:rsidR="00BA66A1" w:rsidRPr="00F927C0" w:rsidRDefault="00BA66A1" w:rsidP="00B96D2C">
            <w:pPr>
              <w:jc w:val="both"/>
              <w:rPr>
                <w:rFonts w:ascii="Arial" w:hAnsi="Arial" w:cs="Arial"/>
              </w:rPr>
            </w:pPr>
          </w:p>
        </w:tc>
        <w:tc>
          <w:tcPr>
            <w:tcW w:w="990" w:type="dxa"/>
            <w:tcBorders>
              <w:top w:val="nil"/>
              <w:bottom w:val="nil"/>
            </w:tcBorders>
          </w:tcPr>
          <w:p w14:paraId="643A47BF" w14:textId="77777777" w:rsidR="00BA66A1" w:rsidRDefault="00BA66A1" w:rsidP="00B96D2C">
            <w:pPr>
              <w:jc w:val="both"/>
              <w:rPr>
                <w:rFonts w:ascii="Arial" w:hAnsi="Arial" w:cs="Arial"/>
              </w:rPr>
            </w:pPr>
          </w:p>
        </w:tc>
        <w:tc>
          <w:tcPr>
            <w:tcW w:w="1669" w:type="dxa"/>
            <w:tcBorders>
              <w:top w:val="nil"/>
              <w:bottom w:val="nil"/>
            </w:tcBorders>
            <w:vAlign w:val="center"/>
          </w:tcPr>
          <w:p w14:paraId="2ADF5F80" w14:textId="77777777" w:rsidR="00BA66A1" w:rsidRPr="009E6026" w:rsidRDefault="00BA66A1" w:rsidP="00B96D2C">
            <w:pPr>
              <w:jc w:val="center"/>
              <w:rPr>
                <w:rFonts w:ascii="Arial" w:hAnsi="Arial" w:cs="Arial"/>
                <w:color w:val="000000"/>
              </w:rPr>
            </w:pPr>
          </w:p>
        </w:tc>
        <w:tc>
          <w:tcPr>
            <w:tcW w:w="811" w:type="dxa"/>
            <w:tcBorders>
              <w:top w:val="nil"/>
              <w:bottom w:val="nil"/>
            </w:tcBorders>
          </w:tcPr>
          <w:p w14:paraId="565F87AB" w14:textId="77777777" w:rsidR="00BA66A1" w:rsidRDefault="00BA66A1" w:rsidP="00B96D2C">
            <w:pPr>
              <w:jc w:val="both"/>
            </w:pPr>
          </w:p>
        </w:tc>
      </w:tr>
      <w:tr w:rsidR="00BA66A1" w:rsidRPr="00DC3180" w14:paraId="1EC215AC" w14:textId="77777777" w:rsidTr="00B96D2C">
        <w:trPr>
          <w:jc w:val="center"/>
        </w:trPr>
        <w:tc>
          <w:tcPr>
            <w:tcW w:w="2949" w:type="dxa"/>
            <w:tcBorders>
              <w:top w:val="nil"/>
              <w:bottom w:val="nil"/>
            </w:tcBorders>
          </w:tcPr>
          <w:p w14:paraId="2AAB113A" w14:textId="77777777" w:rsidR="00BA66A1" w:rsidRPr="00F927C0" w:rsidRDefault="00BA66A1" w:rsidP="00B96D2C">
            <w:pPr>
              <w:jc w:val="both"/>
              <w:rPr>
                <w:rFonts w:ascii="Arial" w:hAnsi="Arial" w:cs="Arial"/>
              </w:rPr>
            </w:pPr>
          </w:p>
        </w:tc>
        <w:tc>
          <w:tcPr>
            <w:tcW w:w="1789" w:type="dxa"/>
            <w:tcBorders>
              <w:top w:val="nil"/>
              <w:bottom w:val="nil"/>
            </w:tcBorders>
          </w:tcPr>
          <w:p w14:paraId="7FC09F54" w14:textId="77777777" w:rsidR="00BA66A1" w:rsidRPr="00F927C0" w:rsidRDefault="00BA66A1" w:rsidP="00B96D2C">
            <w:pPr>
              <w:jc w:val="both"/>
              <w:rPr>
                <w:rFonts w:ascii="Arial" w:hAnsi="Arial" w:cs="Arial"/>
              </w:rPr>
            </w:pPr>
          </w:p>
        </w:tc>
        <w:tc>
          <w:tcPr>
            <w:tcW w:w="990" w:type="dxa"/>
            <w:tcBorders>
              <w:top w:val="nil"/>
              <w:bottom w:val="nil"/>
            </w:tcBorders>
          </w:tcPr>
          <w:p w14:paraId="1BAD61BD" w14:textId="77777777" w:rsidR="00BA66A1" w:rsidRDefault="00BA66A1" w:rsidP="00B96D2C">
            <w:pPr>
              <w:jc w:val="both"/>
              <w:rPr>
                <w:rFonts w:ascii="Arial" w:hAnsi="Arial" w:cs="Arial"/>
              </w:rPr>
            </w:pPr>
          </w:p>
        </w:tc>
        <w:tc>
          <w:tcPr>
            <w:tcW w:w="1669" w:type="dxa"/>
            <w:tcBorders>
              <w:top w:val="nil"/>
              <w:bottom w:val="nil"/>
            </w:tcBorders>
            <w:vAlign w:val="center"/>
          </w:tcPr>
          <w:p w14:paraId="658B4BD3" w14:textId="77777777" w:rsidR="00BA66A1" w:rsidRPr="009E6026" w:rsidRDefault="00BA66A1" w:rsidP="00B96D2C">
            <w:pPr>
              <w:jc w:val="center"/>
              <w:rPr>
                <w:rFonts w:ascii="Arial" w:hAnsi="Arial" w:cs="Arial"/>
                <w:color w:val="000000"/>
              </w:rPr>
            </w:pPr>
          </w:p>
        </w:tc>
        <w:tc>
          <w:tcPr>
            <w:tcW w:w="811" w:type="dxa"/>
            <w:tcBorders>
              <w:top w:val="nil"/>
              <w:bottom w:val="nil"/>
            </w:tcBorders>
          </w:tcPr>
          <w:p w14:paraId="2BE8D863" w14:textId="77777777" w:rsidR="00BA66A1" w:rsidRDefault="00BA66A1" w:rsidP="00B96D2C">
            <w:pPr>
              <w:jc w:val="both"/>
            </w:pPr>
          </w:p>
        </w:tc>
      </w:tr>
      <w:tr w:rsidR="00B96D2C" w:rsidRPr="00DC3180" w14:paraId="0C771D29" w14:textId="77777777" w:rsidTr="00991F48">
        <w:trPr>
          <w:jc w:val="center"/>
        </w:trPr>
        <w:tc>
          <w:tcPr>
            <w:tcW w:w="8208" w:type="dxa"/>
            <w:gridSpan w:val="5"/>
            <w:tcBorders>
              <w:bottom w:val="single" w:sz="4" w:space="0" w:color="auto"/>
            </w:tcBorders>
          </w:tcPr>
          <w:p w14:paraId="7B97DFF1" w14:textId="2414D2AA" w:rsidR="00B96D2C" w:rsidRPr="00DC3180" w:rsidRDefault="00B96D2C" w:rsidP="00991F48">
            <w:pPr>
              <w:jc w:val="center"/>
              <w:rPr>
                <w:rFonts w:ascii="Arial" w:hAnsi="Arial"/>
                <w:b/>
                <w:bCs/>
              </w:rPr>
            </w:pPr>
            <w:proofErr w:type="spellStart"/>
            <w:r>
              <w:rPr>
                <w:rFonts w:ascii="Arial" w:hAnsi="Arial"/>
                <w:b/>
                <w:bCs/>
              </w:rPr>
              <w:t>Propierties</w:t>
            </w:r>
            <w:proofErr w:type="spellEnd"/>
            <w:r>
              <w:rPr>
                <w:rFonts w:ascii="Arial" w:hAnsi="Arial"/>
                <w:b/>
                <w:bCs/>
              </w:rPr>
              <w:t xml:space="preserve"> of the material “Block 1</w:t>
            </w:r>
            <w:r w:rsidR="009E6026">
              <w:rPr>
                <w:rFonts w:ascii="Arial" w:hAnsi="Arial"/>
                <w:b/>
                <w:bCs/>
              </w:rPr>
              <w:t>5</w:t>
            </w:r>
            <w:r>
              <w:rPr>
                <w:rFonts w:ascii="Arial" w:hAnsi="Arial"/>
                <w:b/>
                <w:bCs/>
              </w:rPr>
              <w:t>”</w:t>
            </w:r>
          </w:p>
        </w:tc>
      </w:tr>
      <w:tr w:rsidR="00B96D2C" w14:paraId="32D95217" w14:textId="77777777" w:rsidTr="00991F48">
        <w:trPr>
          <w:jc w:val="center"/>
        </w:trPr>
        <w:tc>
          <w:tcPr>
            <w:tcW w:w="2949" w:type="dxa"/>
            <w:tcBorders>
              <w:bottom w:val="single" w:sz="4" w:space="0" w:color="auto"/>
            </w:tcBorders>
          </w:tcPr>
          <w:p w14:paraId="50A66411" w14:textId="77777777" w:rsidR="00B96D2C" w:rsidRPr="00DC3180" w:rsidRDefault="00B96D2C" w:rsidP="00991F48">
            <w:pPr>
              <w:jc w:val="both"/>
              <w:rPr>
                <w:rFonts w:ascii="Arial" w:hAnsi="Arial"/>
                <w:b/>
              </w:rPr>
            </w:pPr>
            <w:r w:rsidRPr="00DC3180">
              <w:rPr>
                <w:rFonts w:ascii="Arial" w:hAnsi="Arial"/>
                <w:b/>
              </w:rPr>
              <w:t>Pa</w:t>
            </w:r>
            <w:r>
              <w:rPr>
                <w:rFonts w:ascii="Arial" w:hAnsi="Arial"/>
                <w:b/>
              </w:rPr>
              <w:t>rameter</w:t>
            </w:r>
          </w:p>
        </w:tc>
        <w:tc>
          <w:tcPr>
            <w:tcW w:w="1789" w:type="dxa"/>
            <w:tcBorders>
              <w:bottom w:val="single" w:sz="4" w:space="0" w:color="auto"/>
            </w:tcBorders>
          </w:tcPr>
          <w:p w14:paraId="1A59C688" w14:textId="77777777" w:rsidR="00B96D2C" w:rsidRDefault="00B96D2C" w:rsidP="00991F48">
            <w:pPr>
              <w:jc w:val="both"/>
              <w:rPr>
                <w:rFonts w:ascii="Arial" w:hAnsi="Arial"/>
                <w:b/>
                <w:bCs/>
              </w:rPr>
            </w:pPr>
            <w:r>
              <w:rPr>
                <w:rFonts w:ascii="Arial" w:hAnsi="Arial"/>
                <w:b/>
                <w:bCs/>
              </w:rPr>
              <w:t>Stage</w:t>
            </w:r>
          </w:p>
        </w:tc>
        <w:tc>
          <w:tcPr>
            <w:tcW w:w="990" w:type="dxa"/>
            <w:tcBorders>
              <w:bottom w:val="single" w:sz="4" w:space="0" w:color="auto"/>
            </w:tcBorders>
          </w:tcPr>
          <w:p w14:paraId="01220788" w14:textId="77777777" w:rsidR="00B96D2C" w:rsidRDefault="00B96D2C" w:rsidP="00991F48">
            <w:pPr>
              <w:jc w:val="center"/>
              <w:rPr>
                <w:rFonts w:ascii="Arial" w:hAnsi="Arial"/>
                <w:b/>
                <w:bCs/>
              </w:rPr>
            </w:pPr>
            <w:r>
              <w:rPr>
                <w:rFonts w:ascii="Arial" w:hAnsi="Arial"/>
                <w:b/>
                <w:bCs/>
              </w:rPr>
              <w:t>Symbol</w:t>
            </w:r>
          </w:p>
        </w:tc>
        <w:tc>
          <w:tcPr>
            <w:tcW w:w="1669" w:type="dxa"/>
            <w:tcBorders>
              <w:bottom w:val="single" w:sz="4" w:space="0" w:color="auto"/>
            </w:tcBorders>
          </w:tcPr>
          <w:p w14:paraId="1187A1C2" w14:textId="77777777" w:rsidR="00B96D2C" w:rsidRDefault="00B96D2C" w:rsidP="00991F48">
            <w:pPr>
              <w:jc w:val="both"/>
              <w:rPr>
                <w:rFonts w:ascii="Arial" w:hAnsi="Arial"/>
                <w:b/>
                <w:bCs/>
              </w:rPr>
            </w:pPr>
            <w:r>
              <w:rPr>
                <w:rFonts w:ascii="Arial" w:hAnsi="Arial"/>
                <w:b/>
                <w:bCs/>
              </w:rPr>
              <w:t>Typical Values</w:t>
            </w:r>
          </w:p>
        </w:tc>
        <w:tc>
          <w:tcPr>
            <w:tcW w:w="811" w:type="dxa"/>
            <w:tcBorders>
              <w:bottom w:val="single" w:sz="4" w:space="0" w:color="auto"/>
            </w:tcBorders>
          </w:tcPr>
          <w:p w14:paraId="1B554F8B" w14:textId="77777777" w:rsidR="00B96D2C" w:rsidRDefault="00B96D2C" w:rsidP="00991F48">
            <w:pPr>
              <w:jc w:val="both"/>
              <w:rPr>
                <w:rFonts w:ascii="Arial" w:hAnsi="Arial"/>
                <w:b/>
                <w:bCs/>
              </w:rPr>
            </w:pPr>
            <w:r>
              <w:rPr>
                <w:rFonts w:ascii="Arial" w:hAnsi="Arial"/>
                <w:b/>
                <w:bCs/>
              </w:rPr>
              <w:t>Unit</w:t>
            </w:r>
          </w:p>
        </w:tc>
      </w:tr>
      <w:tr w:rsidR="009E6026" w:rsidRPr="00CD4D8C" w14:paraId="4C3FC3E0" w14:textId="77777777" w:rsidTr="001030E5">
        <w:trPr>
          <w:trHeight w:val="56"/>
          <w:jc w:val="center"/>
        </w:trPr>
        <w:tc>
          <w:tcPr>
            <w:tcW w:w="2949" w:type="dxa"/>
            <w:tcBorders>
              <w:bottom w:val="nil"/>
            </w:tcBorders>
          </w:tcPr>
          <w:p w14:paraId="0D470C8B" w14:textId="77777777" w:rsidR="009E6026" w:rsidRPr="00F927C0" w:rsidRDefault="009E6026" w:rsidP="009E6026">
            <w:pPr>
              <w:jc w:val="both"/>
              <w:rPr>
                <w:rFonts w:ascii="Arial" w:hAnsi="Arial" w:cs="Arial"/>
              </w:rPr>
            </w:pPr>
            <w:r w:rsidRPr="00F927C0">
              <w:rPr>
                <w:rFonts w:ascii="Arial" w:hAnsi="Arial" w:cs="Arial"/>
              </w:rPr>
              <w:t>Uniaxial compressive stress</w:t>
            </w:r>
          </w:p>
        </w:tc>
        <w:tc>
          <w:tcPr>
            <w:tcW w:w="1789" w:type="dxa"/>
            <w:tcBorders>
              <w:bottom w:val="nil"/>
            </w:tcBorders>
          </w:tcPr>
          <w:p w14:paraId="79B8D5BB" w14:textId="77777777" w:rsidR="009E6026" w:rsidRPr="00F927C0" w:rsidRDefault="009E6026" w:rsidP="009E6026">
            <w:pPr>
              <w:jc w:val="both"/>
              <w:rPr>
                <w:rFonts w:ascii="Arial" w:hAnsi="Arial" w:cs="Arial"/>
              </w:rPr>
            </w:pPr>
            <w:r w:rsidRPr="00F927C0">
              <w:rPr>
                <w:rFonts w:ascii="Arial" w:hAnsi="Arial" w:cs="Arial"/>
              </w:rPr>
              <w:t>Yield surface</w:t>
            </w:r>
          </w:p>
        </w:tc>
        <w:tc>
          <w:tcPr>
            <w:tcW w:w="990" w:type="dxa"/>
            <w:tcBorders>
              <w:bottom w:val="nil"/>
            </w:tcBorders>
          </w:tcPr>
          <w:p w14:paraId="42EC71B3" w14:textId="77777777" w:rsidR="009E6026" w:rsidRPr="00CD4D8C" w:rsidRDefault="00256F34" w:rsidP="009E6026">
            <w:pPr>
              <w:jc w:val="both"/>
              <w:rPr>
                <w:rFonts w:ascii="Arial" w:hAnsi="Arial"/>
                <w:i/>
              </w:rPr>
            </w:pPr>
            <m:oMathPara>
              <m:oMathParaPr>
                <m:jc m:val="center"/>
              </m:oMathParaPr>
              <m:oMath>
                <m:sSub>
                  <m:sSubPr>
                    <m:ctrlPr>
                      <w:rPr>
                        <w:rFonts w:ascii="Cambria Math" w:hAnsi="Cambria Math"/>
                        <w:i/>
                      </w:rPr>
                    </m:ctrlPr>
                  </m:sSubPr>
                  <m:e>
                    <m:r>
                      <w:rPr>
                        <w:rFonts w:ascii="Cambria Math" w:hAnsi="Cambria Math"/>
                      </w:rPr>
                      <m:t>f</m:t>
                    </m:r>
                  </m:e>
                  <m:sub>
                    <m:r>
                      <w:rPr>
                        <w:rFonts w:ascii="Cambria Math" w:hAnsi="Cambria Math"/>
                      </w:rPr>
                      <m:t>C</m:t>
                    </m:r>
                  </m:sub>
                </m:sSub>
              </m:oMath>
            </m:oMathPara>
          </w:p>
        </w:tc>
        <w:tc>
          <w:tcPr>
            <w:tcW w:w="1669" w:type="dxa"/>
            <w:tcBorders>
              <w:bottom w:val="nil"/>
            </w:tcBorders>
          </w:tcPr>
          <w:p w14:paraId="03D2C928" w14:textId="3DC503D0" w:rsidR="009E6026" w:rsidRPr="009E6026" w:rsidRDefault="009E6026" w:rsidP="009E6026">
            <w:pPr>
              <w:jc w:val="center"/>
              <w:rPr>
                <w:rFonts w:ascii="Arial" w:hAnsi="Arial" w:cs="Arial"/>
              </w:rPr>
            </w:pPr>
            <w:r w:rsidRPr="009E6026">
              <w:rPr>
                <w:rFonts w:ascii="Arial" w:hAnsi="Arial" w:cs="Arial"/>
              </w:rPr>
              <w:t>7.35</w:t>
            </w:r>
          </w:p>
        </w:tc>
        <w:tc>
          <w:tcPr>
            <w:tcW w:w="811" w:type="dxa"/>
            <w:tcBorders>
              <w:bottom w:val="nil"/>
            </w:tcBorders>
          </w:tcPr>
          <w:p w14:paraId="487BB0F0" w14:textId="77777777" w:rsidR="009E6026" w:rsidRPr="00CD4D8C" w:rsidRDefault="009E6026" w:rsidP="009E6026">
            <w:pPr>
              <w:jc w:val="both"/>
              <w:rPr>
                <w:rFonts w:ascii="Arial" w:hAnsi="Arial"/>
              </w:rPr>
            </w:pPr>
            <w:proofErr w:type="spellStart"/>
            <w:r w:rsidRPr="00CD4D8C">
              <w:rPr>
                <w:rFonts w:ascii="Arial" w:hAnsi="Arial"/>
              </w:rPr>
              <w:t>Mpa</w:t>
            </w:r>
            <w:proofErr w:type="spellEnd"/>
          </w:p>
        </w:tc>
      </w:tr>
      <w:tr w:rsidR="009E6026" w:rsidRPr="00DC3180" w14:paraId="0C9A17CD" w14:textId="77777777" w:rsidTr="001030E5">
        <w:trPr>
          <w:jc w:val="center"/>
        </w:trPr>
        <w:tc>
          <w:tcPr>
            <w:tcW w:w="2949" w:type="dxa"/>
            <w:tcBorders>
              <w:top w:val="nil"/>
              <w:bottom w:val="nil"/>
            </w:tcBorders>
          </w:tcPr>
          <w:p w14:paraId="454A364D" w14:textId="77777777" w:rsidR="009E6026" w:rsidRPr="00F927C0" w:rsidRDefault="009E6026" w:rsidP="009E6026">
            <w:pPr>
              <w:jc w:val="both"/>
              <w:rPr>
                <w:rFonts w:ascii="Arial" w:hAnsi="Arial" w:cs="Arial"/>
              </w:rPr>
            </w:pPr>
            <w:r w:rsidRPr="00F927C0">
              <w:rPr>
                <w:rFonts w:ascii="Arial" w:hAnsi="Arial" w:cs="Arial"/>
              </w:rPr>
              <w:t>Biaxial compressive stress</w:t>
            </w:r>
          </w:p>
        </w:tc>
        <w:tc>
          <w:tcPr>
            <w:tcW w:w="1789" w:type="dxa"/>
            <w:tcBorders>
              <w:top w:val="nil"/>
              <w:bottom w:val="nil"/>
            </w:tcBorders>
          </w:tcPr>
          <w:p w14:paraId="4B11FE37" w14:textId="77777777" w:rsidR="009E6026" w:rsidRPr="00DC3180" w:rsidRDefault="009E6026" w:rsidP="009E6026">
            <w:pPr>
              <w:jc w:val="both"/>
              <w:rPr>
                <w:rFonts w:ascii="Arial" w:hAnsi="Arial" w:cs="Arial"/>
              </w:rPr>
            </w:pPr>
            <w:r w:rsidRPr="00F927C0">
              <w:rPr>
                <w:rFonts w:ascii="Arial" w:hAnsi="Arial" w:cs="Arial"/>
              </w:rPr>
              <w:t>Yield surface</w:t>
            </w:r>
          </w:p>
        </w:tc>
        <w:tc>
          <w:tcPr>
            <w:tcW w:w="990" w:type="dxa"/>
            <w:tcBorders>
              <w:top w:val="nil"/>
              <w:bottom w:val="nil"/>
            </w:tcBorders>
          </w:tcPr>
          <w:p w14:paraId="0C526072" w14:textId="77777777" w:rsidR="009E6026" w:rsidRPr="00DC3180" w:rsidRDefault="00256F34" w:rsidP="009E6026">
            <w:pPr>
              <w:jc w:val="both"/>
              <w:rPr>
                <w:rFonts w:ascii="Arial" w:hAnsi="Arial" w:cs="Arial"/>
              </w:rPr>
            </w:pPr>
            <m:oMathPara>
              <m:oMath>
                <m:sSub>
                  <m:sSubPr>
                    <m:ctrlPr>
                      <w:rPr>
                        <w:rFonts w:ascii="Cambria Math" w:hAnsi="Cambria Math"/>
                        <w:i/>
                      </w:rPr>
                    </m:ctrlPr>
                  </m:sSubPr>
                  <m:e>
                    <m:r>
                      <w:rPr>
                        <w:rFonts w:ascii="Cambria Math" w:hAnsi="Cambria Math"/>
                      </w:rPr>
                      <m:t>f</m:t>
                    </m:r>
                  </m:e>
                  <m:sub>
                    <m:r>
                      <w:rPr>
                        <w:rFonts w:ascii="Cambria Math" w:hAnsi="Cambria Math"/>
                      </w:rPr>
                      <m:t>b</m:t>
                    </m:r>
                  </m:sub>
                </m:sSub>
              </m:oMath>
            </m:oMathPara>
          </w:p>
        </w:tc>
        <w:tc>
          <w:tcPr>
            <w:tcW w:w="1669" w:type="dxa"/>
            <w:tcBorders>
              <w:top w:val="nil"/>
              <w:bottom w:val="nil"/>
            </w:tcBorders>
          </w:tcPr>
          <w:p w14:paraId="4F4AAE6F" w14:textId="32CFAC51" w:rsidR="009E6026" w:rsidRPr="009E6026" w:rsidRDefault="009E6026" w:rsidP="009E6026">
            <w:pPr>
              <w:jc w:val="center"/>
              <w:rPr>
                <w:rFonts w:ascii="Arial" w:hAnsi="Arial" w:cs="Arial"/>
              </w:rPr>
            </w:pPr>
            <w:r w:rsidRPr="009E6026">
              <w:rPr>
                <w:rFonts w:ascii="Arial" w:hAnsi="Arial" w:cs="Arial"/>
              </w:rPr>
              <w:t>8.45</w:t>
            </w:r>
          </w:p>
        </w:tc>
        <w:tc>
          <w:tcPr>
            <w:tcW w:w="811" w:type="dxa"/>
            <w:tcBorders>
              <w:top w:val="nil"/>
              <w:bottom w:val="nil"/>
            </w:tcBorders>
          </w:tcPr>
          <w:p w14:paraId="7F12BAED" w14:textId="77777777" w:rsidR="009E6026" w:rsidRPr="00DC3180" w:rsidRDefault="009E6026" w:rsidP="009E6026">
            <w:pPr>
              <w:jc w:val="both"/>
              <w:rPr>
                <w:rFonts w:ascii="Arial" w:hAnsi="Arial"/>
              </w:rPr>
            </w:pPr>
            <w:proofErr w:type="spellStart"/>
            <w:r>
              <w:rPr>
                <w:rFonts w:ascii="Arial" w:hAnsi="Arial"/>
              </w:rPr>
              <w:t>Mpa</w:t>
            </w:r>
            <w:proofErr w:type="spellEnd"/>
          </w:p>
        </w:tc>
      </w:tr>
      <w:tr w:rsidR="009E6026" w:rsidRPr="00DC3180" w14:paraId="71040BC2" w14:textId="77777777" w:rsidTr="001030E5">
        <w:trPr>
          <w:jc w:val="center"/>
        </w:trPr>
        <w:tc>
          <w:tcPr>
            <w:tcW w:w="2949" w:type="dxa"/>
            <w:tcBorders>
              <w:top w:val="nil"/>
              <w:bottom w:val="nil"/>
            </w:tcBorders>
          </w:tcPr>
          <w:p w14:paraId="0E8FD723" w14:textId="77777777" w:rsidR="009E6026" w:rsidRPr="00F927C0" w:rsidRDefault="009E6026" w:rsidP="009E6026">
            <w:pPr>
              <w:jc w:val="both"/>
              <w:rPr>
                <w:rFonts w:ascii="Arial" w:hAnsi="Arial" w:cs="Arial"/>
              </w:rPr>
            </w:pPr>
            <w:r w:rsidRPr="00F927C0">
              <w:rPr>
                <w:rFonts w:ascii="Arial" w:hAnsi="Arial" w:cs="Arial"/>
              </w:rPr>
              <w:t>Uniaxial tensile stress</w:t>
            </w:r>
          </w:p>
        </w:tc>
        <w:tc>
          <w:tcPr>
            <w:tcW w:w="1789" w:type="dxa"/>
            <w:tcBorders>
              <w:top w:val="nil"/>
              <w:bottom w:val="nil"/>
            </w:tcBorders>
          </w:tcPr>
          <w:p w14:paraId="3F3D0E04" w14:textId="77777777" w:rsidR="009E6026" w:rsidRPr="00F927C0" w:rsidRDefault="009E6026" w:rsidP="009E6026">
            <w:pPr>
              <w:jc w:val="both"/>
              <w:rPr>
                <w:rFonts w:ascii="Arial" w:hAnsi="Arial" w:cs="Arial"/>
              </w:rPr>
            </w:pPr>
            <w:r w:rsidRPr="00F927C0">
              <w:rPr>
                <w:rFonts w:ascii="Arial" w:hAnsi="Arial" w:cs="Arial"/>
              </w:rPr>
              <w:t>Yield surface</w:t>
            </w:r>
          </w:p>
        </w:tc>
        <w:tc>
          <w:tcPr>
            <w:tcW w:w="990" w:type="dxa"/>
            <w:tcBorders>
              <w:top w:val="nil"/>
              <w:bottom w:val="nil"/>
            </w:tcBorders>
          </w:tcPr>
          <w:p w14:paraId="244F810D" w14:textId="77777777" w:rsidR="009E6026" w:rsidRPr="00DC3180" w:rsidRDefault="00256F34" w:rsidP="009E6026">
            <w:pPr>
              <w:jc w:val="both"/>
              <w:rPr>
                <w:rFonts w:ascii="Arial" w:hAnsi="Arial"/>
              </w:rPr>
            </w:pPr>
            <m:oMathPara>
              <m:oMath>
                <m:sSub>
                  <m:sSubPr>
                    <m:ctrlPr>
                      <w:rPr>
                        <w:rFonts w:ascii="Cambria Math" w:hAnsi="Cambria Math"/>
                        <w:i/>
                      </w:rPr>
                    </m:ctrlPr>
                  </m:sSubPr>
                  <m:e>
                    <m:r>
                      <w:rPr>
                        <w:rFonts w:ascii="Cambria Math" w:hAnsi="Cambria Math"/>
                      </w:rPr>
                      <m:t>f</m:t>
                    </m:r>
                  </m:e>
                  <m:sub>
                    <m:r>
                      <w:rPr>
                        <w:rFonts w:ascii="Cambria Math" w:hAnsi="Cambria Math"/>
                      </w:rPr>
                      <m:t>t</m:t>
                    </m:r>
                  </m:sub>
                </m:sSub>
              </m:oMath>
            </m:oMathPara>
          </w:p>
        </w:tc>
        <w:tc>
          <w:tcPr>
            <w:tcW w:w="1669" w:type="dxa"/>
            <w:tcBorders>
              <w:top w:val="nil"/>
              <w:bottom w:val="nil"/>
            </w:tcBorders>
          </w:tcPr>
          <w:p w14:paraId="1916A225" w14:textId="2FFD22D4" w:rsidR="009E6026" w:rsidRPr="009E6026" w:rsidRDefault="009E6026" w:rsidP="009E6026">
            <w:pPr>
              <w:jc w:val="center"/>
              <w:rPr>
                <w:rFonts w:ascii="Arial" w:hAnsi="Arial" w:cs="Arial"/>
              </w:rPr>
            </w:pPr>
            <w:r w:rsidRPr="009E6026">
              <w:rPr>
                <w:rFonts w:ascii="Arial" w:hAnsi="Arial" w:cs="Arial"/>
              </w:rPr>
              <w:t>0.74</w:t>
            </w:r>
          </w:p>
        </w:tc>
        <w:tc>
          <w:tcPr>
            <w:tcW w:w="811" w:type="dxa"/>
            <w:tcBorders>
              <w:top w:val="nil"/>
              <w:bottom w:val="nil"/>
            </w:tcBorders>
          </w:tcPr>
          <w:p w14:paraId="145737CA" w14:textId="77777777" w:rsidR="009E6026" w:rsidRPr="00DC3180" w:rsidRDefault="009E6026" w:rsidP="009E6026">
            <w:pPr>
              <w:jc w:val="both"/>
              <w:rPr>
                <w:rFonts w:ascii="Arial" w:hAnsi="Arial" w:cs="Arial"/>
              </w:rPr>
            </w:pPr>
            <w:proofErr w:type="spellStart"/>
            <w:r>
              <w:rPr>
                <w:rFonts w:ascii="Arial" w:hAnsi="Arial" w:cs="Arial"/>
              </w:rPr>
              <w:t>Mpa</w:t>
            </w:r>
            <w:proofErr w:type="spellEnd"/>
          </w:p>
        </w:tc>
      </w:tr>
      <w:tr w:rsidR="009E6026" w:rsidRPr="00DC3180" w14:paraId="5220E15F" w14:textId="77777777" w:rsidTr="001030E5">
        <w:trPr>
          <w:jc w:val="center"/>
        </w:trPr>
        <w:tc>
          <w:tcPr>
            <w:tcW w:w="2949" w:type="dxa"/>
            <w:tcBorders>
              <w:top w:val="nil"/>
              <w:bottom w:val="nil"/>
            </w:tcBorders>
          </w:tcPr>
          <w:p w14:paraId="43440757" w14:textId="77777777" w:rsidR="009E6026" w:rsidRPr="00F927C0" w:rsidRDefault="009E6026" w:rsidP="009E6026">
            <w:pPr>
              <w:jc w:val="both"/>
              <w:rPr>
                <w:rFonts w:ascii="Arial" w:hAnsi="Arial" w:cs="Arial"/>
              </w:rPr>
            </w:pPr>
            <w:r w:rsidRPr="00F927C0">
              <w:rPr>
                <w:rFonts w:ascii="Arial" w:hAnsi="Arial" w:cs="Arial"/>
              </w:rPr>
              <w:t>Compression cap intersection</w:t>
            </w:r>
          </w:p>
        </w:tc>
        <w:tc>
          <w:tcPr>
            <w:tcW w:w="1789" w:type="dxa"/>
            <w:tcBorders>
              <w:top w:val="nil"/>
              <w:bottom w:val="nil"/>
            </w:tcBorders>
          </w:tcPr>
          <w:p w14:paraId="23DA63CF" w14:textId="77777777" w:rsidR="009E6026" w:rsidRPr="00F927C0" w:rsidRDefault="009E6026" w:rsidP="009E6026">
            <w:pPr>
              <w:jc w:val="both"/>
              <w:rPr>
                <w:rFonts w:ascii="Arial" w:hAnsi="Arial" w:cs="Arial"/>
              </w:rPr>
            </w:pPr>
            <w:r w:rsidRPr="00F927C0">
              <w:rPr>
                <w:rFonts w:ascii="Arial" w:hAnsi="Arial" w:cs="Arial"/>
              </w:rPr>
              <w:t>Compression cap</w:t>
            </w:r>
          </w:p>
        </w:tc>
        <w:tc>
          <w:tcPr>
            <w:tcW w:w="990" w:type="dxa"/>
            <w:tcBorders>
              <w:top w:val="nil"/>
              <w:bottom w:val="nil"/>
            </w:tcBorders>
          </w:tcPr>
          <w:p w14:paraId="0C33AF74" w14:textId="77777777" w:rsidR="009E6026" w:rsidRPr="00DC3180" w:rsidRDefault="00256F34" w:rsidP="009E6026">
            <w:pPr>
              <w:jc w:val="both"/>
              <w:rPr>
                <w:rFonts w:ascii="Arial" w:hAnsi="Arial"/>
              </w:rPr>
            </w:pPr>
            <m:oMathPara>
              <m:oMath>
                <m:sSubSup>
                  <m:sSubSupPr>
                    <m:ctrlPr>
                      <w:rPr>
                        <w:rFonts w:ascii="Cambria Math" w:hAnsi="Cambria Math"/>
                        <w:i/>
                      </w:rPr>
                    </m:ctrlPr>
                  </m:sSubSupPr>
                  <m:e>
                    <m:r>
                      <w:rPr>
                        <w:rFonts w:ascii="Cambria Math" w:hAnsi="Cambria Math"/>
                      </w:rPr>
                      <m:t>O</m:t>
                    </m:r>
                  </m:e>
                  <m:sub>
                    <m:r>
                      <w:rPr>
                        <w:rFonts w:ascii="Cambria Math" w:hAnsi="Cambria Math"/>
                      </w:rPr>
                      <m:t>v</m:t>
                    </m:r>
                  </m:sub>
                  <m:sup>
                    <m:r>
                      <w:rPr>
                        <w:rFonts w:ascii="Cambria Math" w:hAnsi="Cambria Math"/>
                      </w:rPr>
                      <m:t>c</m:t>
                    </m:r>
                  </m:sup>
                </m:sSubSup>
              </m:oMath>
            </m:oMathPara>
          </w:p>
        </w:tc>
        <w:tc>
          <w:tcPr>
            <w:tcW w:w="1669" w:type="dxa"/>
            <w:tcBorders>
              <w:top w:val="nil"/>
              <w:bottom w:val="nil"/>
            </w:tcBorders>
          </w:tcPr>
          <w:p w14:paraId="35DEB1E9" w14:textId="082975CD" w:rsidR="009E6026" w:rsidRPr="009E6026" w:rsidRDefault="009E6026" w:rsidP="009E6026">
            <w:pPr>
              <w:jc w:val="center"/>
              <w:rPr>
                <w:rFonts w:ascii="Arial" w:hAnsi="Arial" w:cs="Arial"/>
              </w:rPr>
            </w:pPr>
            <w:r w:rsidRPr="009E6026">
              <w:rPr>
                <w:rFonts w:ascii="Arial" w:hAnsi="Arial" w:cs="Arial"/>
              </w:rPr>
              <w:t>-5.64</w:t>
            </w:r>
          </w:p>
        </w:tc>
        <w:tc>
          <w:tcPr>
            <w:tcW w:w="811" w:type="dxa"/>
            <w:tcBorders>
              <w:top w:val="nil"/>
              <w:bottom w:val="nil"/>
            </w:tcBorders>
          </w:tcPr>
          <w:p w14:paraId="3B5BF709" w14:textId="77777777" w:rsidR="009E6026" w:rsidRPr="00DC3180" w:rsidRDefault="009E6026" w:rsidP="009E6026">
            <w:pPr>
              <w:jc w:val="both"/>
              <w:rPr>
                <w:rFonts w:ascii="Arial" w:hAnsi="Arial" w:cs="Arial"/>
              </w:rPr>
            </w:pPr>
            <w:proofErr w:type="spellStart"/>
            <w:r>
              <w:rPr>
                <w:rFonts w:ascii="Arial" w:hAnsi="Arial" w:cs="Arial"/>
              </w:rPr>
              <w:t>Mpa</w:t>
            </w:r>
            <w:proofErr w:type="spellEnd"/>
          </w:p>
        </w:tc>
      </w:tr>
      <w:tr w:rsidR="009E6026" w:rsidRPr="00DC3180" w14:paraId="3B456EB9" w14:textId="77777777" w:rsidTr="001030E5">
        <w:trPr>
          <w:jc w:val="center"/>
        </w:trPr>
        <w:tc>
          <w:tcPr>
            <w:tcW w:w="2949" w:type="dxa"/>
            <w:tcBorders>
              <w:top w:val="nil"/>
              <w:bottom w:val="nil"/>
            </w:tcBorders>
          </w:tcPr>
          <w:p w14:paraId="5272CFD4" w14:textId="77777777" w:rsidR="009E6026" w:rsidRPr="00F927C0" w:rsidRDefault="009E6026" w:rsidP="009E6026">
            <w:pPr>
              <w:jc w:val="both"/>
              <w:rPr>
                <w:rFonts w:ascii="Arial" w:hAnsi="Arial" w:cs="Arial"/>
              </w:rPr>
            </w:pPr>
            <w:r w:rsidRPr="00F927C0">
              <w:rPr>
                <w:rFonts w:ascii="Arial" w:hAnsi="Arial" w:cs="Arial"/>
              </w:rPr>
              <w:t>Compression cap ratio</w:t>
            </w:r>
          </w:p>
        </w:tc>
        <w:tc>
          <w:tcPr>
            <w:tcW w:w="1789" w:type="dxa"/>
            <w:tcBorders>
              <w:top w:val="nil"/>
              <w:bottom w:val="nil"/>
            </w:tcBorders>
          </w:tcPr>
          <w:p w14:paraId="199BDB73" w14:textId="77777777" w:rsidR="009E6026" w:rsidRPr="00F927C0" w:rsidRDefault="009E6026" w:rsidP="009E6026">
            <w:pPr>
              <w:jc w:val="both"/>
              <w:rPr>
                <w:rFonts w:ascii="Arial" w:hAnsi="Arial" w:cs="Arial"/>
              </w:rPr>
            </w:pPr>
            <w:r w:rsidRPr="00F927C0">
              <w:rPr>
                <w:rFonts w:ascii="Arial" w:hAnsi="Arial" w:cs="Arial"/>
              </w:rPr>
              <w:t>Compression cap</w:t>
            </w:r>
          </w:p>
        </w:tc>
        <w:tc>
          <w:tcPr>
            <w:tcW w:w="990" w:type="dxa"/>
            <w:tcBorders>
              <w:top w:val="nil"/>
              <w:bottom w:val="nil"/>
            </w:tcBorders>
          </w:tcPr>
          <w:p w14:paraId="0B3E7FAE" w14:textId="77777777" w:rsidR="009E6026" w:rsidRPr="00DC3180" w:rsidRDefault="00256F34" w:rsidP="009E6026">
            <w:pPr>
              <w:jc w:val="both"/>
              <w:rPr>
                <w:rFonts w:ascii="Arial" w:hAnsi="Arial"/>
              </w:rPr>
            </w:pPr>
            <m:oMathPara>
              <m:oMath>
                <m:sSub>
                  <m:sSubPr>
                    <m:ctrlPr>
                      <w:rPr>
                        <w:rFonts w:ascii="Cambria Math" w:hAnsi="Cambria Math"/>
                        <w:i/>
                      </w:rPr>
                    </m:ctrlPr>
                  </m:sSubPr>
                  <m:e>
                    <m:r>
                      <w:rPr>
                        <w:rFonts w:ascii="Cambria Math" w:hAnsi="Cambria Math"/>
                      </w:rPr>
                      <m:t>R</m:t>
                    </m:r>
                  </m:e>
                  <m:sub>
                    <m:r>
                      <w:rPr>
                        <w:rFonts w:ascii="Cambria Math" w:hAnsi="Cambria Math"/>
                      </w:rPr>
                      <m:t>C</m:t>
                    </m:r>
                  </m:sub>
                </m:sSub>
              </m:oMath>
            </m:oMathPara>
          </w:p>
        </w:tc>
        <w:tc>
          <w:tcPr>
            <w:tcW w:w="1669" w:type="dxa"/>
            <w:tcBorders>
              <w:top w:val="nil"/>
              <w:bottom w:val="nil"/>
            </w:tcBorders>
          </w:tcPr>
          <w:p w14:paraId="77B4F2D3" w14:textId="3D845865" w:rsidR="009E6026" w:rsidRPr="009E6026" w:rsidRDefault="009E6026" w:rsidP="009E6026">
            <w:pPr>
              <w:jc w:val="center"/>
              <w:rPr>
                <w:rFonts w:ascii="Arial" w:hAnsi="Arial" w:cs="Arial"/>
              </w:rPr>
            </w:pPr>
            <w:r w:rsidRPr="009E6026">
              <w:rPr>
                <w:rFonts w:ascii="Arial" w:hAnsi="Arial" w:cs="Arial"/>
              </w:rPr>
              <w:t>2.00</w:t>
            </w:r>
          </w:p>
        </w:tc>
        <w:tc>
          <w:tcPr>
            <w:tcW w:w="811" w:type="dxa"/>
            <w:tcBorders>
              <w:top w:val="nil"/>
              <w:bottom w:val="nil"/>
            </w:tcBorders>
          </w:tcPr>
          <w:p w14:paraId="73D486D4" w14:textId="77777777" w:rsidR="009E6026" w:rsidRPr="00DC3180" w:rsidRDefault="009E6026" w:rsidP="009E6026">
            <w:pPr>
              <w:jc w:val="both"/>
              <w:rPr>
                <w:rFonts w:ascii="Arial" w:hAnsi="Arial" w:cs="Arial"/>
              </w:rPr>
            </w:pPr>
            <w:r>
              <w:rPr>
                <w:rFonts w:ascii="Arial" w:hAnsi="Arial" w:cs="Arial"/>
              </w:rPr>
              <w:t>-</w:t>
            </w:r>
          </w:p>
        </w:tc>
      </w:tr>
      <w:tr w:rsidR="009E6026" w:rsidRPr="00DC3180" w14:paraId="5572B065" w14:textId="77777777" w:rsidTr="001030E5">
        <w:trPr>
          <w:jc w:val="center"/>
        </w:trPr>
        <w:tc>
          <w:tcPr>
            <w:tcW w:w="2949" w:type="dxa"/>
            <w:tcBorders>
              <w:top w:val="nil"/>
              <w:bottom w:val="nil"/>
            </w:tcBorders>
          </w:tcPr>
          <w:p w14:paraId="71B584D9" w14:textId="77777777" w:rsidR="009E6026" w:rsidRPr="00F927C0" w:rsidRDefault="009E6026" w:rsidP="009E6026">
            <w:pPr>
              <w:jc w:val="both"/>
              <w:rPr>
                <w:rFonts w:ascii="Arial" w:hAnsi="Arial" w:cs="Arial"/>
              </w:rPr>
            </w:pPr>
            <w:r w:rsidRPr="00F927C0">
              <w:rPr>
                <w:rFonts w:ascii="Arial" w:hAnsi="Arial" w:cs="Arial"/>
              </w:rPr>
              <w:t xml:space="preserve">Elastic modulus </w:t>
            </w:r>
          </w:p>
        </w:tc>
        <w:tc>
          <w:tcPr>
            <w:tcW w:w="1789" w:type="dxa"/>
            <w:tcBorders>
              <w:top w:val="nil"/>
              <w:bottom w:val="nil"/>
            </w:tcBorders>
          </w:tcPr>
          <w:p w14:paraId="5BB66A46" w14:textId="77777777" w:rsidR="009E6026" w:rsidRPr="00F927C0" w:rsidRDefault="009E6026" w:rsidP="009E6026">
            <w:pPr>
              <w:jc w:val="both"/>
              <w:rPr>
                <w:rFonts w:ascii="Arial" w:hAnsi="Arial" w:cs="Arial"/>
              </w:rPr>
            </w:pPr>
            <w:r w:rsidRPr="00F927C0">
              <w:rPr>
                <w:rFonts w:ascii="Arial" w:hAnsi="Arial" w:cs="Arial"/>
              </w:rPr>
              <w:t>Elastic behavior</w:t>
            </w:r>
          </w:p>
        </w:tc>
        <w:tc>
          <w:tcPr>
            <w:tcW w:w="990" w:type="dxa"/>
            <w:tcBorders>
              <w:top w:val="nil"/>
              <w:bottom w:val="nil"/>
            </w:tcBorders>
          </w:tcPr>
          <w:p w14:paraId="0017D993" w14:textId="77777777" w:rsidR="009E6026" w:rsidRPr="00DC3180" w:rsidRDefault="009E6026" w:rsidP="009E6026">
            <w:pPr>
              <w:jc w:val="both"/>
              <w:rPr>
                <w:rFonts w:ascii="Arial" w:hAnsi="Arial"/>
              </w:rPr>
            </w:pPr>
            <m:oMathPara>
              <m:oMath>
                <m:r>
                  <w:rPr>
                    <w:rFonts w:ascii="Cambria Math" w:hAnsi="Cambria Math"/>
                  </w:rPr>
                  <m:t>E</m:t>
                </m:r>
              </m:oMath>
            </m:oMathPara>
          </w:p>
        </w:tc>
        <w:tc>
          <w:tcPr>
            <w:tcW w:w="1669" w:type="dxa"/>
            <w:tcBorders>
              <w:top w:val="nil"/>
              <w:bottom w:val="nil"/>
            </w:tcBorders>
          </w:tcPr>
          <w:p w14:paraId="2E027D39" w14:textId="444D25D2" w:rsidR="009E6026" w:rsidRPr="009E6026" w:rsidRDefault="009E6026" w:rsidP="009E6026">
            <w:pPr>
              <w:jc w:val="center"/>
              <w:rPr>
                <w:rFonts w:ascii="Arial" w:hAnsi="Arial" w:cs="Arial"/>
              </w:rPr>
            </w:pPr>
            <w:r w:rsidRPr="009E6026">
              <w:rPr>
                <w:rFonts w:ascii="Arial" w:hAnsi="Arial" w:cs="Arial"/>
              </w:rPr>
              <w:t>1250.00</w:t>
            </w:r>
          </w:p>
        </w:tc>
        <w:tc>
          <w:tcPr>
            <w:tcW w:w="811" w:type="dxa"/>
            <w:tcBorders>
              <w:top w:val="nil"/>
              <w:bottom w:val="nil"/>
            </w:tcBorders>
          </w:tcPr>
          <w:p w14:paraId="308ABC9D" w14:textId="77777777" w:rsidR="009E6026" w:rsidRPr="00DC3180" w:rsidRDefault="009E6026" w:rsidP="009E6026">
            <w:pPr>
              <w:jc w:val="both"/>
              <w:rPr>
                <w:rFonts w:ascii="Arial" w:hAnsi="Arial" w:cs="Arial"/>
              </w:rPr>
            </w:pPr>
            <w:proofErr w:type="spellStart"/>
            <w:r>
              <w:rPr>
                <w:rFonts w:ascii="Arial" w:hAnsi="Arial" w:cs="Arial"/>
              </w:rPr>
              <w:t>Mpa</w:t>
            </w:r>
            <w:proofErr w:type="spellEnd"/>
          </w:p>
        </w:tc>
      </w:tr>
      <w:tr w:rsidR="009E6026" w:rsidRPr="00DC3180" w14:paraId="19AB3162" w14:textId="77777777" w:rsidTr="001030E5">
        <w:trPr>
          <w:jc w:val="center"/>
        </w:trPr>
        <w:tc>
          <w:tcPr>
            <w:tcW w:w="2949" w:type="dxa"/>
            <w:tcBorders>
              <w:top w:val="nil"/>
              <w:bottom w:val="nil"/>
            </w:tcBorders>
          </w:tcPr>
          <w:p w14:paraId="2BE5F8F8" w14:textId="77777777" w:rsidR="009E6026" w:rsidRPr="00F927C0" w:rsidRDefault="009E6026" w:rsidP="009E6026">
            <w:pPr>
              <w:jc w:val="both"/>
              <w:rPr>
                <w:rFonts w:ascii="Arial" w:hAnsi="Arial" w:cs="Arial"/>
              </w:rPr>
            </w:pPr>
            <w:r w:rsidRPr="00F927C0">
              <w:rPr>
                <w:rFonts w:ascii="Arial" w:hAnsi="Arial" w:cs="Arial"/>
              </w:rPr>
              <w:t>Poisson´s ratio</w:t>
            </w:r>
          </w:p>
        </w:tc>
        <w:tc>
          <w:tcPr>
            <w:tcW w:w="1789" w:type="dxa"/>
            <w:tcBorders>
              <w:top w:val="nil"/>
              <w:bottom w:val="nil"/>
            </w:tcBorders>
          </w:tcPr>
          <w:p w14:paraId="308D199C" w14:textId="77777777" w:rsidR="009E6026" w:rsidRPr="00F927C0" w:rsidRDefault="009E6026" w:rsidP="009E6026">
            <w:pPr>
              <w:jc w:val="both"/>
              <w:rPr>
                <w:rFonts w:ascii="Arial" w:hAnsi="Arial" w:cs="Arial"/>
              </w:rPr>
            </w:pPr>
            <w:r w:rsidRPr="00F927C0">
              <w:rPr>
                <w:rFonts w:ascii="Arial" w:hAnsi="Arial" w:cs="Arial"/>
              </w:rPr>
              <w:t>Elastic behavior</w:t>
            </w:r>
          </w:p>
        </w:tc>
        <w:tc>
          <w:tcPr>
            <w:tcW w:w="990" w:type="dxa"/>
            <w:tcBorders>
              <w:top w:val="nil"/>
              <w:bottom w:val="nil"/>
            </w:tcBorders>
          </w:tcPr>
          <w:p w14:paraId="301C5582" w14:textId="77777777" w:rsidR="009E6026" w:rsidRPr="00DC3180" w:rsidRDefault="009E6026" w:rsidP="009E6026">
            <w:pPr>
              <w:jc w:val="both"/>
              <w:rPr>
                <w:rFonts w:ascii="Arial" w:hAnsi="Arial"/>
              </w:rPr>
            </w:pPr>
            <m:oMathPara>
              <m:oMath>
                <m:r>
                  <w:rPr>
                    <w:rFonts w:ascii="Cambria Math" w:hAnsi="Cambria Math"/>
                  </w:rPr>
                  <m:t>V</m:t>
                </m:r>
              </m:oMath>
            </m:oMathPara>
          </w:p>
        </w:tc>
        <w:tc>
          <w:tcPr>
            <w:tcW w:w="1669" w:type="dxa"/>
            <w:tcBorders>
              <w:top w:val="nil"/>
              <w:bottom w:val="nil"/>
            </w:tcBorders>
          </w:tcPr>
          <w:p w14:paraId="4A091BEA" w14:textId="3F938B24" w:rsidR="009E6026" w:rsidRPr="009E6026" w:rsidRDefault="009E6026" w:rsidP="009E6026">
            <w:pPr>
              <w:jc w:val="center"/>
              <w:rPr>
                <w:rFonts w:ascii="Arial" w:hAnsi="Arial" w:cs="Arial"/>
              </w:rPr>
            </w:pPr>
            <w:r w:rsidRPr="009E6026">
              <w:rPr>
                <w:rFonts w:ascii="Arial" w:hAnsi="Arial" w:cs="Arial"/>
              </w:rPr>
              <w:t>0.12</w:t>
            </w:r>
          </w:p>
        </w:tc>
        <w:tc>
          <w:tcPr>
            <w:tcW w:w="811" w:type="dxa"/>
            <w:tcBorders>
              <w:top w:val="nil"/>
              <w:bottom w:val="nil"/>
            </w:tcBorders>
          </w:tcPr>
          <w:p w14:paraId="5A80C8FB" w14:textId="77777777" w:rsidR="009E6026" w:rsidRPr="00DC3180" w:rsidRDefault="009E6026" w:rsidP="009E6026">
            <w:pPr>
              <w:jc w:val="both"/>
              <w:rPr>
                <w:rFonts w:ascii="Arial" w:hAnsi="Arial" w:cs="Arial"/>
              </w:rPr>
            </w:pPr>
            <w:r>
              <w:rPr>
                <w:rFonts w:ascii="Arial" w:hAnsi="Arial" w:cs="Arial"/>
              </w:rPr>
              <w:t>-</w:t>
            </w:r>
          </w:p>
        </w:tc>
      </w:tr>
      <w:tr w:rsidR="009E6026" w:rsidRPr="00DC3180" w14:paraId="67B7D5AC" w14:textId="77777777" w:rsidTr="001030E5">
        <w:trPr>
          <w:jc w:val="center"/>
        </w:trPr>
        <w:tc>
          <w:tcPr>
            <w:tcW w:w="2949" w:type="dxa"/>
            <w:tcBorders>
              <w:top w:val="nil"/>
              <w:bottom w:val="nil"/>
            </w:tcBorders>
          </w:tcPr>
          <w:p w14:paraId="57923B2A" w14:textId="77777777" w:rsidR="009E6026" w:rsidRPr="00F927C0" w:rsidRDefault="009E6026" w:rsidP="009E6026">
            <w:pPr>
              <w:jc w:val="both"/>
              <w:rPr>
                <w:rFonts w:ascii="Arial" w:hAnsi="Arial" w:cs="Arial"/>
              </w:rPr>
            </w:pPr>
            <w:r w:rsidRPr="00F927C0">
              <w:rPr>
                <w:rFonts w:ascii="Arial" w:hAnsi="Arial" w:cs="Arial"/>
              </w:rPr>
              <w:t xml:space="preserve">Hardening constant </w:t>
            </w:r>
          </w:p>
        </w:tc>
        <w:tc>
          <w:tcPr>
            <w:tcW w:w="1789" w:type="dxa"/>
            <w:tcBorders>
              <w:top w:val="nil"/>
              <w:bottom w:val="nil"/>
            </w:tcBorders>
          </w:tcPr>
          <w:p w14:paraId="1FF4ADCD" w14:textId="77777777" w:rsidR="009E6026" w:rsidRPr="00F927C0" w:rsidRDefault="009E6026" w:rsidP="009E6026">
            <w:pPr>
              <w:jc w:val="both"/>
              <w:rPr>
                <w:rFonts w:ascii="Arial" w:hAnsi="Arial" w:cs="Arial"/>
              </w:rPr>
            </w:pPr>
            <w:r w:rsidRPr="00F927C0">
              <w:rPr>
                <w:rFonts w:ascii="Arial" w:hAnsi="Arial" w:cs="Arial"/>
              </w:rPr>
              <w:t>Hardening</w:t>
            </w:r>
          </w:p>
        </w:tc>
        <w:tc>
          <w:tcPr>
            <w:tcW w:w="990" w:type="dxa"/>
            <w:tcBorders>
              <w:top w:val="nil"/>
              <w:bottom w:val="nil"/>
            </w:tcBorders>
          </w:tcPr>
          <w:p w14:paraId="08BC4866" w14:textId="77777777" w:rsidR="009E6026" w:rsidRPr="00DC3180" w:rsidRDefault="009E6026" w:rsidP="009E6026">
            <w:pPr>
              <w:jc w:val="both"/>
              <w:rPr>
                <w:rFonts w:ascii="Arial" w:hAnsi="Arial"/>
              </w:rPr>
            </w:pPr>
            <m:oMathPara>
              <m:oMath>
                <m:r>
                  <w:rPr>
                    <w:rFonts w:ascii="Cambria Math" w:hAnsi="Cambria Math"/>
                  </w:rPr>
                  <m:t>D</m:t>
                </m:r>
              </m:oMath>
            </m:oMathPara>
          </w:p>
        </w:tc>
        <w:tc>
          <w:tcPr>
            <w:tcW w:w="1669" w:type="dxa"/>
            <w:tcBorders>
              <w:top w:val="nil"/>
              <w:bottom w:val="nil"/>
            </w:tcBorders>
          </w:tcPr>
          <w:p w14:paraId="3A322A00" w14:textId="340B6B94" w:rsidR="009E6026" w:rsidRPr="009E6026" w:rsidRDefault="009E6026" w:rsidP="009E6026">
            <w:pPr>
              <w:jc w:val="center"/>
              <w:rPr>
                <w:rFonts w:ascii="Arial" w:hAnsi="Arial" w:cs="Arial"/>
              </w:rPr>
            </w:pPr>
            <w:r w:rsidRPr="009E6026">
              <w:rPr>
                <w:rFonts w:ascii="Arial" w:hAnsi="Arial" w:cs="Arial"/>
              </w:rPr>
              <w:t>950.00</w:t>
            </w:r>
          </w:p>
        </w:tc>
        <w:tc>
          <w:tcPr>
            <w:tcW w:w="811" w:type="dxa"/>
            <w:tcBorders>
              <w:top w:val="nil"/>
              <w:bottom w:val="nil"/>
            </w:tcBorders>
          </w:tcPr>
          <w:p w14:paraId="31821DA3" w14:textId="77777777" w:rsidR="009E6026" w:rsidRPr="00DC3180" w:rsidRDefault="009E6026" w:rsidP="009E6026">
            <w:pPr>
              <w:jc w:val="both"/>
              <w:rPr>
                <w:rFonts w:ascii="Arial" w:hAnsi="Arial" w:cs="Arial"/>
              </w:rPr>
            </w:pPr>
            <w:r>
              <w:rPr>
                <w:rFonts w:ascii="Arial" w:hAnsi="Arial" w:cs="Arial"/>
              </w:rPr>
              <w:t>Mpa^2</w:t>
            </w:r>
          </w:p>
        </w:tc>
      </w:tr>
      <w:tr w:rsidR="009E6026" w:rsidRPr="00DC3180" w14:paraId="742C0532" w14:textId="77777777" w:rsidTr="001030E5">
        <w:trPr>
          <w:jc w:val="center"/>
        </w:trPr>
        <w:tc>
          <w:tcPr>
            <w:tcW w:w="2949" w:type="dxa"/>
            <w:tcBorders>
              <w:top w:val="nil"/>
              <w:bottom w:val="nil"/>
            </w:tcBorders>
          </w:tcPr>
          <w:p w14:paraId="128D1110" w14:textId="77777777" w:rsidR="009E6026" w:rsidRPr="00F927C0" w:rsidRDefault="009E6026" w:rsidP="009E6026">
            <w:pPr>
              <w:jc w:val="both"/>
              <w:rPr>
                <w:rFonts w:ascii="Arial" w:hAnsi="Arial" w:cs="Arial"/>
              </w:rPr>
            </w:pPr>
            <w:r w:rsidRPr="00F927C0">
              <w:rPr>
                <w:rFonts w:ascii="Arial" w:hAnsi="Arial" w:cs="Arial"/>
              </w:rPr>
              <w:t xml:space="preserve">Tensile cap hardening </w:t>
            </w:r>
          </w:p>
        </w:tc>
        <w:tc>
          <w:tcPr>
            <w:tcW w:w="1789" w:type="dxa"/>
            <w:tcBorders>
              <w:top w:val="nil"/>
              <w:bottom w:val="nil"/>
            </w:tcBorders>
          </w:tcPr>
          <w:p w14:paraId="48D443AA" w14:textId="77777777" w:rsidR="009E6026" w:rsidRPr="00F927C0" w:rsidRDefault="009E6026" w:rsidP="009E6026">
            <w:pPr>
              <w:jc w:val="both"/>
              <w:rPr>
                <w:rFonts w:ascii="Arial" w:hAnsi="Arial" w:cs="Arial"/>
              </w:rPr>
            </w:pPr>
            <w:r w:rsidRPr="00F927C0">
              <w:rPr>
                <w:rFonts w:ascii="Arial" w:hAnsi="Arial" w:cs="Arial"/>
              </w:rPr>
              <w:t>Hardening</w:t>
            </w:r>
          </w:p>
        </w:tc>
        <w:tc>
          <w:tcPr>
            <w:tcW w:w="990" w:type="dxa"/>
            <w:tcBorders>
              <w:top w:val="nil"/>
              <w:bottom w:val="nil"/>
            </w:tcBorders>
          </w:tcPr>
          <w:p w14:paraId="1234BB16" w14:textId="77777777" w:rsidR="009E6026" w:rsidRPr="00DC3180" w:rsidRDefault="00256F34" w:rsidP="009E6026">
            <w:pPr>
              <w:jc w:val="both"/>
              <w:rPr>
                <w:rFonts w:ascii="Arial" w:hAnsi="Arial"/>
              </w:rPr>
            </w:pPr>
            <m:oMathPara>
              <m:oMath>
                <m:sSub>
                  <m:sSubPr>
                    <m:ctrlPr>
                      <w:rPr>
                        <w:rFonts w:ascii="Cambria Math" w:hAnsi="Cambria Math"/>
                        <w:i/>
                      </w:rPr>
                    </m:ctrlPr>
                  </m:sSubPr>
                  <m:e>
                    <m:r>
                      <w:rPr>
                        <w:rFonts w:ascii="Cambria Math" w:hAnsi="Cambria Math"/>
                      </w:rPr>
                      <m:t>R</m:t>
                    </m:r>
                  </m:e>
                  <m:sub>
                    <m:r>
                      <w:rPr>
                        <w:rFonts w:ascii="Cambria Math" w:hAnsi="Cambria Math"/>
                      </w:rPr>
                      <m:t>T</m:t>
                    </m:r>
                  </m:sub>
                </m:sSub>
              </m:oMath>
            </m:oMathPara>
          </w:p>
        </w:tc>
        <w:tc>
          <w:tcPr>
            <w:tcW w:w="1669" w:type="dxa"/>
            <w:tcBorders>
              <w:top w:val="nil"/>
              <w:bottom w:val="nil"/>
            </w:tcBorders>
          </w:tcPr>
          <w:p w14:paraId="0BF9E4CE" w14:textId="47AA3354" w:rsidR="009E6026" w:rsidRPr="009E6026" w:rsidRDefault="009E6026" w:rsidP="009E6026">
            <w:pPr>
              <w:jc w:val="center"/>
              <w:rPr>
                <w:rFonts w:ascii="Arial" w:hAnsi="Arial" w:cs="Arial"/>
              </w:rPr>
            </w:pPr>
            <w:r w:rsidRPr="009E6026">
              <w:rPr>
                <w:rFonts w:ascii="Arial" w:hAnsi="Arial" w:cs="Arial"/>
              </w:rPr>
              <w:t>1.00</w:t>
            </w:r>
          </w:p>
        </w:tc>
        <w:tc>
          <w:tcPr>
            <w:tcW w:w="811" w:type="dxa"/>
            <w:tcBorders>
              <w:top w:val="nil"/>
              <w:bottom w:val="nil"/>
            </w:tcBorders>
          </w:tcPr>
          <w:p w14:paraId="0CCB73F4" w14:textId="77777777" w:rsidR="009E6026" w:rsidRPr="00DC3180" w:rsidRDefault="009E6026" w:rsidP="009E6026">
            <w:pPr>
              <w:jc w:val="both"/>
              <w:rPr>
                <w:rFonts w:ascii="Arial" w:hAnsi="Arial" w:cs="Arial"/>
              </w:rPr>
            </w:pPr>
            <w:proofErr w:type="spellStart"/>
            <w:r>
              <w:rPr>
                <w:rFonts w:ascii="Arial" w:hAnsi="Arial" w:cs="Arial"/>
              </w:rPr>
              <w:t>Mpa</w:t>
            </w:r>
            <w:proofErr w:type="spellEnd"/>
          </w:p>
        </w:tc>
      </w:tr>
      <w:tr w:rsidR="009E6026" w:rsidRPr="00DC3180" w14:paraId="06F80959" w14:textId="77777777" w:rsidTr="001030E5">
        <w:trPr>
          <w:jc w:val="center"/>
        </w:trPr>
        <w:tc>
          <w:tcPr>
            <w:tcW w:w="2949" w:type="dxa"/>
            <w:tcBorders>
              <w:top w:val="nil"/>
              <w:bottom w:val="nil"/>
            </w:tcBorders>
          </w:tcPr>
          <w:p w14:paraId="57D039C9" w14:textId="77777777" w:rsidR="009E6026" w:rsidRPr="00F927C0" w:rsidRDefault="009E6026" w:rsidP="009E6026">
            <w:pPr>
              <w:jc w:val="both"/>
              <w:rPr>
                <w:rFonts w:ascii="Arial" w:hAnsi="Arial" w:cs="Arial"/>
              </w:rPr>
            </w:pPr>
            <w:r w:rsidRPr="00F927C0">
              <w:rPr>
                <w:rFonts w:ascii="Arial" w:hAnsi="Arial" w:cs="Arial"/>
              </w:rPr>
              <w:t>Tensile damage threshold</w:t>
            </w:r>
          </w:p>
        </w:tc>
        <w:tc>
          <w:tcPr>
            <w:tcW w:w="1789" w:type="dxa"/>
            <w:tcBorders>
              <w:top w:val="nil"/>
              <w:bottom w:val="nil"/>
            </w:tcBorders>
          </w:tcPr>
          <w:p w14:paraId="6A45C024" w14:textId="77777777" w:rsidR="009E6026" w:rsidRPr="00F927C0" w:rsidRDefault="009E6026" w:rsidP="009E6026">
            <w:pPr>
              <w:jc w:val="both"/>
              <w:rPr>
                <w:rFonts w:ascii="Arial" w:hAnsi="Arial" w:cs="Arial"/>
              </w:rPr>
            </w:pPr>
            <w:r w:rsidRPr="00F927C0">
              <w:rPr>
                <w:rFonts w:ascii="Arial" w:hAnsi="Arial" w:cs="Arial"/>
              </w:rPr>
              <w:t>Damage</w:t>
            </w:r>
          </w:p>
        </w:tc>
        <w:tc>
          <w:tcPr>
            <w:tcW w:w="990" w:type="dxa"/>
            <w:tcBorders>
              <w:top w:val="nil"/>
              <w:bottom w:val="nil"/>
            </w:tcBorders>
          </w:tcPr>
          <w:p w14:paraId="10E9030B" w14:textId="77777777" w:rsidR="009E6026" w:rsidRPr="00DC3180" w:rsidRDefault="00256F34" w:rsidP="009E6026">
            <w:pPr>
              <w:jc w:val="both"/>
              <w:rPr>
                <w:rFonts w:ascii="Arial" w:hAnsi="Arial"/>
              </w:rPr>
            </w:pPr>
            <m:oMathPara>
              <m:oMath>
                <m:sSub>
                  <m:sSubPr>
                    <m:ctrlPr>
                      <w:rPr>
                        <w:rFonts w:ascii="Cambria Math" w:hAnsi="Cambria Math"/>
                        <w:i/>
                      </w:rPr>
                    </m:ctrlPr>
                  </m:sSubPr>
                  <m:e>
                    <m:r>
                      <w:rPr>
                        <w:rFonts w:ascii="Cambria Math" w:hAnsi="Cambria Math"/>
                      </w:rPr>
                      <m:t>γ</m:t>
                    </m:r>
                  </m:e>
                  <m:sub>
                    <m:r>
                      <w:rPr>
                        <w:rFonts w:ascii="Cambria Math" w:hAnsi="Cambria Math"/>
                      </w:rPr>
                      <m:t>t</m:t>
                    </m:r>
                    <m:r>
                      <w:rPr>
                        <w:rFonts w:ascii="Cambria Math" w:hAnsi="Cambria Math"/>
                      </w:rPr>
                      <m:t>0</m:t>
                    </m:r>
                  </m:sub>
                </m:sSub>
              </m:oMath>
            </m:oMathPara>
          </w:p>
        </w:tc>
        <w:tc>
          <w:tcPr>
            <w:tcW w:w="1669" w:type="dxa"/>
            <w:tcBorders>
              <w:top w:val="nil"/>
              <w:bottom w:val="nil"/>
            </w:tcBorders>
          </w:tcPr>
          <w:p w14:paraId="562667EE" w14:textId="33806CE3" w:rsidR="009E6026" w:rsidRPr="009E6026" w:rsidRDefault="009E6026" w:rsidP="009E6026">
            <w:pPr>
              <w:jc w:val="center"/>
              <w:rPr>
                <w:rFonts w:ascii="Arial" w:hAnsi="Arial" w:cs="Arial"/>
              </w:rPr>
            </w:pPr>
            <w:r w:rsidRPr="009E6026">
              <w:rPr>
                <w:rFonts w:ascii="Arial" w:hAnsi="Arial" w:cs="Arial"/>
              </w:rPr>
              <w:t>0.00</w:t>
            </w:r>
          </w:p>
        </w:tc>
        <w:tc>
          <w:tcPr>
            <w:tcW w:w="811" w:type="dxa"/>
            <w:tcBorders>
              <w:top w:val="nil"/>
              <w:bottom w:val="nil"/>
            </w:tcBorders>
          </w:tcPr>
          <w:p w14:paraId="1A6DF260" w14:textId="77777777" w:rsidR="009E6026" w:rsidRPr="00DC3180" w:rsidRDefault="009E6026" w:rsidP="009E6026">
            <w:pPr>
              <w:jc w:val="both"/>
              <w:rPr>
                <w:rFonts w:ascii="Arial" w:hAnsi="Arial" w:cs="Arial"/>
              </w:rPr>
            </w:pPr>
            <w:r>
              <w:rPr>
                <w:rFonts w:ascii="Arial" w:hAnsi="Arial" w:cs="Arial"/>
              </w:rPr>
              <w:t>-</w:t>
            </w:r>
          </w:p>
        </w:tc>
      </w:tr>
      <w:tr w:rsidR="009E6026" w:rsidRPr="00DC3180" w14:paraId="761C93C5" w14:textId="77777777" w:rsidTr="001030E5">
        <w:trPr>
          <w:jc w:val="center"/>
        </w:trPr>
        <w:tc>
          <w:tcPr>
            <w:tcW w:w="2949" w:type="dxa"/>
            <w:tcBorders>
              <w:top w:val="nil"/>
              <w:bottom w:val="nil"/>
            </w:tcBorders>
          </w:tcPr>
          <w:p w14:paraId="748B3ED8" w14:textId="77777777" w:rsidR="009E6026" w:rsidRPr="00F927C0" w:rsidRDefault="009E6026" w:rsidP="009E6026">
            <w:pPr>
              <w:jc w:val="both"/>
              <w:rPr>
                <w:rFonts w:ascii="Arial" w:hAnsi="Arial" w:cs="Arial"/>
              </w:rPr>
            </w:pPr>
            <w:r w:rsidRPr="00F927C0">
              <w:rPr>
                <w:rFonts w:ascii="Arial" w:hAnsi="Arial" w:cs="Arial"/>
              </w:rPr>
              <w:t>Compressive damage threshold</w:t>
            </w:r>
          </w:p>
        </w:tc>
        <w:tc>
          <w:tcPr>
            <w:tcW w:w="1789" w:type="dxa"/>
            <w:tcBorders>
              <w:top w:val="nil"/>
              <w:bottom w:val="nil"/>
            </w:tcBorders>
          </w:tcPr>
          <w:p w14:paraId="1CF6E86C" w14:textId="77777777" w:rsidR="009E6026" w:rsidRPr="00F927C0" w:rsidRDefault="009E6026" w:rsidP="009E6026">
            <w:pPr>
              <w:jc w:val="both"/>
              <w:rPr>
                <w:rFonts w:ascii="Arial" w:hAnsi="Arial" w:cs="Arial"/>
              </w:rPr>
            </w:pPr>
            <w:r w:rsidRPr="00F927C0">
              <w:rPr>
                <w:rFonts w:ascii="Arial" w:hAnsi="Arial" w:cs="Arial"/>
              </w:rPr>
              <w:t>Damage</w:t>
            </w:r>
          </w:p>
        </w:tc>
        <w:tc>
          <w:tcPr>
            <w:tcW w:w="990" w:type="dxa"/>
            <w:tcBorders>
              <w:top w:val="nil"/>
              <w:bottom w:val="nil"/>
            </w:tcBorders>
          </w:tcPr>
          <w:p w14:paraId="473F25C4" w14:textId="77777777" w:rsidR="009E6026" w:rsidRPr="00DC3180" w:rsidRDefault="00256F34" w:rsidP="009E6026">
            <w:pPr>
              <w:jc w:val="both"/>
              <w:rPr>
                <w:rFonts w:ascii="Arial" w:hAnsi="Arial"/>
              </w:rPr>
            </w:pPr>
            <m:oMathPara>
              <m:oMath>
                <m:sSub>
                  <m:sSubPr>
                    <m:ctrlPr>
                      <w:rPr>
                        <w:rFonts w:ascii="Cambria Math" w:hAnsi="Cambria Math"/>
                        <w:i/>
                      </w:rPr>
                    </m:ctrlPr>
                  </m:sSubPr>
                  <m:e>
                    <m:r>
                      <w:rPr>
                        <w:rFonts w:ascii="Cambria Math" w:hAnsi="Cambria Math"/>
                      </w:rPr>
                      <m:t>γ</m:t>
                    </m:r>
                  </m:e>
                  <m:sub>
                    <m:r>
                      <w:rPr>
                        <w:rFonts w:ascii="Cambria Math" w:hAnsi="Cambria Math"/>
                      </w:rPr>
                      <m:t>c</m:t>
                    </m:r>
                    <m:r>
                      <w:rPr>
                        <w:rFonts w:ascii="Cambria Math" w:hAnsi="Cambria Math"/>
                      </w:rPr>
                      <m:t>0</m:t>
                    </m:r>
                  </m:sub>
                </m:sSub>
              </m:oMath>
            </m:oMathPara>
          </w:p>
        </w:tc>
        <w:tc>
          <w:tcPr>
            <w:tcW w:w="1669" w:type="dxa"/>
            <w:tcBorders>
              <w:top w:val="nil"/>
              <w:bottom w:val="nil"/>
            </w:tcBorders>
          </w:tcPr>
          <w:p w14:paraId="5C98A253" w14:textId="417C0CD7" w:rsidR="009E6026" w:rsidRPr="009E6026" w:rsidRDefault="009E6026" w:rsidP="009E6026">
            <w:pPr>
              <w:jc w:val="center"/>
              <w:rPr>
                <w:rFonts w:ascii="Arial" w:hAnsi="Arial" w:cs="Arial"/>
              </w:rPr>
            </w:pPr>
            <w:r w:rsidRPr="009E6026">
              <w:rPr>
                <w:rFonts w:ascii="Arial" w:hAnsi="Arial" w:cs="Arial"/>
              </w:rPr>
              <w:t>0.00</w:t>
            </w:r>
          </w:p>
        </w:tc>
        <w:tc>
          <w:tcPr>
            <w:tcW w:w="811" w:type="dxa"/>
            <w:tcBorders>
              <w:top w:val="nil"/>
              <w:bottom w:val="nil"/>
            </w:tcBorders>
          </w:tcPr>
          <w:p w14:paraId="669826FD" w14:textId="77777777" w:rsidR="009E6026" w:rsidRPr="00DC3180" w:rsidRDefault="009E6026" w:rsidP="009E6026">
            <w:pPr>
              <w:jc w:val="both"/>
              <w:rPr>
                <w:rFonts w:ascii="Arial" w:hAnsi="Arial" w:cs="Arial"/>
              </w:rPr>
            </w:pPr>
            <w:r>
              <w:rPr>
                <w:rFonts w:ascii="Arial" w:hAnsi="Arial" w:cs="Arial"/>
              </w:rPr>
              <w:t>-</w:t>
            </w:r>
          </w:p>
        </w:tc>
      </w:tr>
      <w:tr w:rsidR="009E6026" w:rsidRPr="00DC3180" w14:paraId="259D3F68" w14:textId="77777777" w:rsidTr="001030E5">
        <w:trPr>
          <w:jc w:val="center"/>
        </w:trPr>
        <w:tc>
          <w:tcPr>
            <w:tcW w:w="2949" w:type="dxa"/>
            <w:tcBorders>
              <w:top w:val="nil"/>
              <w:bottom w:val="nil"/>
            </w:tcBorders>
          </w:tcPr>
          <w:p w14:paraId="415DE0EE" w14:textId="77777777" w:rsidR="009E6026" w:rsidRPr="00F927C0" w:rsidRDefault="009E6026" w:rsidP="009E6026">
            <w:pPr>
              <w:jc w:val="both"/>
              <w:rPr>
                <w:rFonts w:ascii="Arial" w:hAnsi="Arial" w:cs="Arial"/>
              </w:rPr>
            </w:pPr>
            <w:r w:rsidRPr="00F927C0">
              <w:rPr>
                <w:rFonts w:ascii="Arial" w:hAnsi="Arial" w:cs="Arial"/>
              </w:rPr>
              <w:t xml:space="preserve">Tensile damage evolution </w:t>
            </w:r>
          </w:p>
        </w:tc>
        <w:tc>
          <w:tcPr>
            <w:tcW w:w="1789" w:type="dxa"/>
            <w:tcBorders>
              <w:top w:val="nil"/>
              <w:bottom w:val="nil"/>
            </w:tcBorders>
          </w:tcPr>
          <w:p w14:paraId="498AE7BF" w14:textId="77777777" w:rsidR="009E6026" w:rsidRPr="00F927C0" w:rsidRDefault="009E6026" w:rsidP="009E6026">
            <w:pPr>
              <w:jc w:val="both"/>
              <w:rPr>
                <w:rFonts w:ascii="Arial" w:hAnsi="Arial" w:cs="Arial"/>
              </w:rPr>
            </w:pPr>
            <w:r w:rsidRPr="00F927C0">
              <w:rPr>
                <w:rFonts w:ascii="Arial" w:hAnsi="Arial" w:cs="Arial"/>
              </w:rPr>
              <w:t>Damage</w:t>
            </w:r>
          </w:p>
        </w:tc>
        <w:tc>
          <w:tcPr>
            <w:tcW w:w="990" w:type="dxa"/>
            <w:tcBorders>
              <w:top w:val="nil"/>
              <w:bottom w:val="nil"/>
            </w:tcBorders>
          </w:tcPr>
          <w:p w14:paraId="70E969B1" w14:textId="77777777" w:rsidR="009E6026" w:rsidRPr="00DC3180" w:rsidRDefault="00256F34" w:rsidP="009E6026">
            <w:pPr>
              <w:jc w:val="both"/>
              <w:rPr>
                <w:rFonts w:ascii="Arial" w:hAnsi="Arial"/>
              </w:rPr>
            </w:pPr>
            <m:oMathPara>
              <m:oMath>
                <m:sSub>
                  <m:sSubPr>
                    <m:ctrlPr>
                      <w:rPr>
                        <w:rFonts w:ascii="Cambria Math" w:hAnsi="Cambria Math"/>
                        <w:i/>
                      </w:rPr>
                    </m:ctrlPr>
                  </m:sSubPr>
                  <m:e>
                    <m:r>
                      <w:rPr>
                        <w:rFonts w:ascii="Cambria Math" w:hAnsi="Cambria Math"/>
                      </w:rPr>
                      <m:t>β</m:t>
                    </m:r>
                  </m:e>
                  <m:sub>
                    <m:r>
                      <w:rPr>
                        <w:rFonts w:ascii="Cambria Math" w:hAnsi="Cambria Math"/>
                      </w:rPr>
                      <m:t>t</m:t>
                    </m:r>
                  </m:sub>
                </m:sSub>
              </m:oMath>
            </m:oMathPara>
          </w:p>
        </w:tc>
        <w:tc>
          <w:tcPr>
            <w:tcW w:w="1669" w:type="dxa"/>
            <w:tcBorders>
              <w:top w:val="nil"/>
              <w:bottom w:val="nil"/>
            </w:tcBorders>
          </w:tcPr>
          <w:p w14:paraId="4588AD4D" w14:textId="1C1E8832" w:rsidR="009E6026" w:rsidRPr="009E6026" w:rsidRDefault="009E6026" w:rsidP="009E6026">
            <w:pPr>
              <w:jc w:val="center"/>
              <w:rPr>
                <w:rFonts w:ascii="Arial" w:hAnsi="Arial" w:cs="Arial"/>
              </w:rPr>
            </w:pPr>
            <w:r w:rsidRPr="009E6026">
              <w:rPr>
                <w:rFonts w:ascii="Arial" w:hAnsi="Arial" w:cs="Arial"/>
              </w:rPr>
              <w:t>2250.00</w:t>
            </w:r>
          </w:p>
        </w:tc>
        <w:tc>
          <w:tcPr>
            <w:tcW w:w="811" w:type="dxa"/>
            <w:tcBorders>
              <w:top w:val="nil"/>
              <w:bottom w:val="nil"/>
            </w:tcBorders>
          </w:tcPr>
          <w:p w14:paraId="276D4282" w14:textId="77777777" w:rsidR="009E6026" w:rsidRPr="00DC3180" w:rsidRDefault="009E6026" w:rsidP="009E6026">
            <w:pPr>
              <w:jc w:val="both"/>
              <w:rPr>
                <w:rFonts w:ascii="Arial" w:hAnsi="Arial" w:cs="Arial"/>
              </w:rPr>
            </w:pPr>
            <w:r>
              <w:rPr>
                <w:rFonts w:ascii="Arial" w:hAnsi="Arial" w:cs="Arial"/>
              </w:rPr>
              <w:t>-</w:t>
            </w:r>
          </w:p>
        </w:tc>
      </w:tr>
      <w:tr w:rsidR="009E6026" w:rsidRPr="00DC3180" w14:paraId="4C51B0A0" w14:textId="77777777" w:rsidTr="001030E5">
        <w:trPr>
          <w:jc w:val="center"/>
        </w:trPr>
        <w:tc>
          <w:tcPr>
            <w:tcW w:w="2949" w:type="dxa"/>
            <w:tcBorders>
              <w:top w:val="nil"/>
              <w:bottom w:val="nil"/>
            </w:tcBorders>
          </w:tcPr>
          <w:p w14:paraId="1C964BE1" w14:textId="77777777" w:rsidR="009E6026" w:rsidRPr="00F927C0" w:rsidRDefault="009E6026" w:rsidP="009E6026">
            <w:pPr>
              <w:jc w:val="both"/>
              <w:rPr>
                <w:rFonts w:ascii="Arial" w:hAnsi="Arial" w:cs="Arial"/>
              </w:rPr>
            </w:pPr>
            <w:r w:rsidRPr="00F927C0">
              <w:rPr>
                <w:rFonts w:ascii="Arial" w:hAnsi="Arial" w:cs="Arial"/>
              </w:rPr>
              <w:t>Compressive damage evolution</w:t>
            </w:r>
          </w:p>
        </w:tc>
        <w:tc>
          <w:tcPr>
            <w:tcW w:w="1789" w:type="dxa"/>
            <w:tcBorders>
              <w:top w:val="nil"/>
              <w:bottom w:val="nil"/>
            </w:tcBorders>
          </w:tcPr>
          <w:p w14:paraId="4CE9BB13" w14:textId="77777777" w:rsidR="009E6026" w:rsidRPr="00F927C0" w:rsidRDefault="009E6026" w:rsidP="009E6026">
            <w:pPr>
              <w:jc w:val="both"/>
              <w:rPr>
                <w:rFonts w:ascii="Arial" w:hAnsi="Arial" w:cs="Arial"/>
              </w:rPr>
            </w:pPr>
            <w:r w:rsidRPr="00F927C0">
              <w:rPr>
                <w:rFonts w:ascii="Arial" w:hAnsi="Arial" w:cs="Arial"/>
              </w:rPr>
              <w:t>Damage</w:t>
            </w:r>
          </w:p>
        </w:tc>
        <w:tc>
          <w:tcPr>
            <w:tcW w:w="990" w:type="dxa"/>
            <w:tcBorders>
              <w:top w:val="nil"/>
              <w:bottom w:val="nil"/>
            </w:tcBorders>
          </w:tcPr>
          <w:p w14:paraId="3DBA948E" w14:textId="77777777" w:rsidR="009E6026" w:rsidRPr="00DC3180" w:rsidRDefault="00256F34" w:rsidP="009E6026">
            <w:pPr>
              <w:jc w:val="both"/>
              <w:rPr>
                <w:rFonts w:ascii="Arial" w:hAnsi="Arial"/>
              </w:rPr>
            </w:pPr>
            <m:oMathPara>
              <m:oMath>
                <m:sSub>
                  <m:sSubPr>
                    <m:ctrlPr>
                      <w:rPr>
                        <w:rFonts w:ascii="Cambria Math" w:hAnsi="Cambria Math"/>
                        <w:i/>
                      </w:rPr>
                    </m:ctrlPr>
                  </m:sSubPr>
                  <m:e>
                    <m:r>
                      <w:rPr>
                        <w:rFonts w:ascii="Cambria Math" w:hAnsi="Cambria Math"/>
                      </w:rPr>
                      <m:t>β</m:t>
                    </m:r>
                  </m:e>
                  <m:sub>
                    <m:r>
                      <w:rPr>
                        <w:rFonts w:ascii="Cambria Math" w:hAnsi="Cambria Math"/>
                      </w:rPr>
                      <m:t>c</m:t>
                    </m:r>
                  </m:sub>
                </m:sSub>
              </m:oMath>
            </m:oMathPara>
          </w:p>
        </w:tc>
        <w:tc>
          <w:tcPr>
            <w:tcW w:w="1669" w:type="dxa"/>
            <w:tcBorders>
              <w:top w:val="nil"/>
              <w:bottom w:val="nil"/>
            </w:tcBorders>
          </w:tcPr>
          <w:p w14:paraId="39E1DE75" w14:textId="089D692F" w:rsidR="009E6026" w:rsidRPr="009E6026" w:rsidRDefault="009E6026" w:rsidP="009E6026">
            <w:pPr>
              <w:jc w:val="center"/>
              <w:rPr>
                <w:rFonts w:ascii="Arial" w:hAnsi="Arial" w:cs="Arial"/>
              </w:rPr>
            </w:pPr>
            <w:r w:rsidRPr="009E6026">
              <w:rPr>
                <w:rFonts w:ascii="Arial" w:hAnsi="Arial" w:cs="Arial"/>
              </w:rPr>
              <w:t>1500.00</w:t>
            </w:r>
          </w:p>
        </w:tc>
        <w:tc>
          <w:tcPr>
            <w:tcW w:w="811" w:type="dxa"/>
            <w:tcBorders>
              <w:top w:val="nil"/>
              <w:bottom w:val="nil"/>
            </w:tcBorders>
          </w:tcPr>
          <w:p w14:paraId="2920044C" w14:textId="77777777" w:rsidR="009E6026" w:rsidRPr="00DC3180" w:rsidRDefault="009E6026" w:rsidP="009E6026">
            <w:pPr>
              <w:jc w:val="both"/>
              <w:rPr>
                <w:rFonts w:ascii="Arial" w:hAnsi="Arial" w:cs="Arial"/>
              </w:rPr>
            </w:pPr>
            <w:r>
              <w:rPr>
                <w:rFonts w:ascii="Arial" w:hAnsi="Arial" w:cs="Arial"/>
              </w:rPr>
              <w:t>-</w:t>
            </w:r>
          </w:p>
        </w:tc>
      </w:tr>
      <w:tr w:rsidR="009E6026" w:rsidRPr="00CD4D8C" w14:paraId="7FB49512" w14:textId="77777777" w:rsidTr="00DC054D">
        <w:trPr>
          <w:jc w:val="center"/>
        </w:trPr>
        <w:tc>
          <w:tcPr>
            <w:tcW w:w="2949" w:type="dxa"/>
            <w:tcBorders>
              <w:top w:val="nil"/>
              <w:bottom w:val="nil"/>
            </w:tcBorders>
          </w:tcPr>
          <w:p w14:paraId="74F1BBDE" w14:textId="77777777" w:rsidR="009E6026" w:rsidRPr="00F927C0" w:rsidRDefault="009E6026" w:rsidP="009E6026">
            <w:pPr>
              <w:jc w:val="both"/>
              <w:rPr>
                <w:rFonts w:ascii="Arial" w:hAnsi="Arial" w:cs="Arial"/>
              </w:rPr>
            </w:pPr>
            <w:r w:rsidRPr="00F927C0">
              <w:rPr>
                <w:rFonts w:ascii="Arial" w:hAnsi="Arial" w:cs="Arial"/>
              </w:rPr>
              <w:t>Nonlocal parameter range</w:t>
            </w:r>
          </w:p>
        </w:tc>
        <w:tc>
          <w:tcPr>
            <w:tcW w:w="1789" w:type="dxa"/>
            <w:tcBorders>
              <w:top w:val="nil"/>
              <w:bottom w:val="nil"/>
            </w:tcBorders>
          </w:tcPr>
          <w:p w14:paraId="78C13A5E" w14:textId="77777777" w:rsidR="009E6026" w:rsidRPr="00F927C0" w:rsidRDefault="009E6026" w:rsidP="009E6026">
            <w:pPr>
              <w:jc w:val="both"/>
              <w:rPr>
                <w:rFonts w:ascii="Arial" w:hAnsi="Arial" w:cs="Arial"/>
              </w:rPr>
            </w:pPr>
            <w:r w:rsidRPr="00F927C0">
              <w:rPr>
                <w:rFonts w:ascii="Arial" w:hAnsi="Arial" w:cs="Arial"/>
              </w:rPr>
              <w:t>Nonlocal</w:t>
            </w:r>
          </w:p>
        </w:tc>
        <w:tc>
          <w:tcPr>
            <w:tcW w:w="990" w:type="dxa"/>
            <w:tcBorders>
              <w:top w:val="nil"/>
              <w:bottom w:val="nil"/>
            </w:tcBorders>
          </w:tcPr>
          <w:p w14:paraId="27E918C4" w14:textId="77777777" w:rsidR="009E6026" w:rsidRPr="00CD4D8C" w:rsidRDefault="009E6026" w:rsidP="009E6026">
            <w:pPr>
              <w:jc w:val="both"/>
            </w:pPr>
            <m:oMathPara>
              <m:oMath>
                <m:r>
                  <w:rPr>
                    <w:rFonts w:ascii="Cambria Math" w:hAnsi="Cambria Math"/>
                  </w:rPr>
                  <m:t>C</m:t>
                </m:r>
              </m:oMath>
            </m:oMathPara>
          </w:p>
        </w:tc>
        <w:tc>
          <w:tcPr>
            <w:tcW w:w="1669" w:type="dxa"/>
            <w:tcBorders>
              <w:top w:val="nil"/>
              <w:bottom w:val="nil"/>
            </w:tcBorders>
          </w:tcPr>
          <w:p w14:paraId="3467F158" w14:textId="2F84B692" w:rsidR="009E6026" w:rsidRPr="009E6026" w:rsidRDefault="009E6026" w:rsidP="009E6026">
            <w:pPr>
              <w:jc w:val="center"/>
              <w:rPr>
                <w:rFonts w:ascii="Arial" w:hAnsi="Arial" w:cs="Arial"/>
              </w:rPr>
            </w:pPr>
            <w:r w:rsidRPr="009E6026">
              <w:rPr>
                <w:rFonts w:ascii="Arial" w:hAnsi="Arial" w:cs="Arial"/>
              </w:rPr>
              <w:t>400.00</w:t>
            </w:r>
          </w:p>
        </w:tc>
        <w:tc>
          <w:tcPr>
            <w:tcW w:w="811" w:type="dxa"/>
            <w:tcBorders>
              <w:top w:val="nil"/>
              <w:bottom w:val="nil"/>
            </w:tcBorders>
          </w:tcPr>
          <w:p w14:paraId="12A28427" w14:textId="77777777" w:rsidR="009E6026" w:rsidRPr="00CD4D8C" w:rsidRDefault="009E6026" w:rsidP="009E6026">
            <w:pPr>
              <w:jc w:val="both"/>
            </w:pPr>
            <w:r>
              <w:t>mm^2</w:t>
            </w:r>
          </w:p>
        </w:tc>
      </w:tr>
      <w:tr w:rsidR="009E6026" w:rsidRPr="00CD4D8C" w14:paraId="1A141B68" w14:textId="77777777" w:rsidTr="00DC054D">
        <w:trPr>
          <w:jc w:val="center"/>
        </w:trPr>
        <w:tc>
          <w:tcPr>
            <w:tcW w:w="2949" w:type="dxa"/>
            <w:tcBorders>
              <w:top w:val="nil"/>
              <w:bottom w:val="single" w:sz="4" w:space="0" w:color="auto"/>
            </w:tcBorders>
          </w:tcPr>
          <w:p w14:paraId="4DC7C9A0" w14:textId="77777777" w:rsidR="009E6026" w:rsidRPr="00F927C0" w:rsidRDefault="009E6026" w:rsidP="009E6026">
            <w:pPr>
              <w:jc w:val="both"/>
              <w:rPr>
                <w:rFonts w:ascii="Arial" w:hAnsi="Arial" w:cs="Arial"/>
                <w:color w:val="000000"/>
                <w:sz w:val="22"/>
                <w:szCs w:val="22"/>
              </w:rPr>
            </w:pPr>
            <w:r w:rsidRPr="00F927C0">
              <w:rPr>
                <w:rFonts w:ascii="Arial" w:hAnsi="Arial" w:cs="Arial"/>
              </w:rPr>
              <w:t>Nonlocal parameter range</w:t>
            </w:r>
          </w:p>
        </w:tc>
        <w:tc>
          <w:tcPr>
            <w:tcW w:w="1789" w:type="dxa"/>
            <w:tcBorders>
              <w:top w:val="nil"/>
              <w:bottom w:val="single" w:sz="4" w:space="0" w:color="auto"/>
            </w:tcBorders>
          </w:tcPr>
          <w:p w14:paraId="048EE329" w14:textId="77777777" w:rsidR="009E6026" w:rsidRPr="00F927C0" w:rsidRDefault="009E6026" w:rsidP="009E6026">
            <w:pPr>
              <w:jc w:val="both"/>
              <w:rPr>
                <w:rFonts w:ascii="Arial" w:hAnsi="Arial" w:cs="Arial"/>
              </w:rPr>
            </w:pPr>
            <w:r w:rsidRPr="00F927C0">
              <w:rPr>
                <w:rFonts w:ascii="Arial" w:hAnsi="Arial" w:cs="Arial"/>
              </w:rPr>
              <w:t>Nonlocal</w:t>
            </w:r>
          </w:p>
        </w:tc>
        <w:tc>
          <w:tcPr>
            <w:tcW w:w="990" w:type="dxa"/>
            <w:tcBorders>
              <w:top w:val="nil"/>
              <w:bottom w:val="single" w:sz="4" w:space="0" w:color="auto"/>
            </w:tcBorders>
          </w:tcPr>
          <w:p w14:paraId="78AD3BD0" w14:textId="77777777" w:rsidR="009E6026" w:rsidRPr="00CD4D8C" w:rsidRDefault="009E6026" w:rsidP="009E6026">
            <w:pPr>
              <w:jc w:val="both"/>
            </w:pPr>
            <m:oMathPara>
              <m:oMath>
                <m:r>
                  <w:rPr>
                    <w:rFonts w:ascii="Cambria Math" w:hAnsi="Cambria Math"/>
                  </w:rPr>
                  <m:t>m</m:t>
                </m:r>
              </m:oMath>
            </m:oMathPara>
          </w:p>
        </w:tc>
        <w:tc>
          <w:tcPr>
            <w:tcW w:w="1669" w:type="dxa"/>
            <w:tcBorders>
              <w:top w:val="nil"/>
              <w:bottom w:val="single" w:sz="4" w:space="0" w:color="auto"/>
            </w:tcBorders>
          </w:tcPr>
          <w:p w14:paraId="28DC82F0" w14:textId="2F30217C" w:rsidR="009E6026" w:rsidRPr="009E6026" w:rsidRDefault="009E6026" w:rsidP="009E6026">
            <w:pPr>
              <w:jc w:val="center"/>
              <w:rPr>
                <w:rFonts w:ascii="Arial" w:hAnsi="Arial" w:cs="Arial"/>
              </w:rPr>
            </w:pPr>
            <w:r w:rsidRPr="009E6026">
              <w:rPr>
                <w:rFonts w:ascii="Arial" w:hAnsi="Arial" w:cs="Arial"/>
              </w:rPr>
              <w:t>3.00</w:t>
            </w:r>
          </w:p>
        </w:tc>
        <w:tc>
          <w:tcPr>
            <w:tcW w:w="811" w:type="dxa"/>
            <w:tcBorders>
              <w:top w:val="nil"/>
              <w:bottom w:val="single" w:sz="4" w:space="0" w:color="auto"/>
            </w:tcBorders>
          </w:tcPr>
          <w:p w14:paraId="2E980C14" w14:textId="77777777" w:rsidR="009E6026" w:rsidRPr="00CD4D8C" w:rsidRDefault="009E6026" w:rsidP="009E6026">
            <w:pPr>
              <w:jc w:val="both"/>
            </w:pPr>
            <w:r>
              <w:t>-</w:t>
            </w:r>
          </w:p>
        </w:tc>
      </w:tr>
    </w:tbl>
    <w:p w14:paraId="4494082E" w14:textId="77777777" w:rsidR="00750FD8" w:rsidRDefault="00750FD8" w:rsidP="00441B6F">
      <w:pPr>
        <w:pStyle w:val="Body"/>
        <w:spacing w:after="0"/>
        <w:rPr>
          <w:rFonts w:ascii="Arial" w:hAnsi="Arial" w:cs="Arial"/>
        </w:rPr>
      </w:pPr>
    </w:p>
    <w:p w14:paraId="1F52E152" w14:textId="782FD184" w:rsidR="009E6026" w:rsidRDefault="009E6026" w:rsidP="009E6026">
      <w:pPr>
        <w:pStyle w:val="Body"/>
        <w:spacing w:after="0"/>
        <w:rPr>
          <w:rFonts w:ascii="Arial" w:hAnsi="Arial" w:cs="Arial"/>
        </w:rPr>
      </w:pPr>
      <w:r>
        <w:rPr>
          <w:rFonts w:ascii="Arial" w:hAnsi="Arial" w:cs="Arial"/>
          <w:b/>
          <w:u w:val="single"/>
        </w:rPr>
        <w:t>2</w:t>
      </w:r>
      <w:r w:rsidRPr="00902823">
        <w:rPr>
          <w:rFonts w:ascii="Arial" w:hAnsi="Arial" w:cs="Arial"/>
          <w:b/>
          <w:u w:val="single"/>
        </w:rPr>
        <w:t>.</w:t>
      </w:r>
      <w:r w:rsidR="00227DB6">
        <w:rPr>
          <w:rFonts w:ascii="Arial" w:hAnsi="Arial" w:cs="Arial"/>
          <w:b/>
          <w:u w:val="single"/>
        </w:rPr>
        <w:t>6</w:t>
      </w:r>
      <w:r w:rsidRPr="00902823">
        <w:rPr>
          <w:rFonts w:ascii="Arial" w:hAnsi="Arial" w:cs="Arial"/>
          <w:b/>
          <w:u w:val="single"/>
        </w:rPr>
        <w:t>.</w:t>
      </w:r>
      <w:r w:rsidR="009145C5">
        <w:rPr>
          <w:rFonts w:ascii="Arial" w:hAnsi="Arial" w:cs="Arial"/>
          <w:b/>
          <w:u w:val="single"/>
        </w:rPr>
        <w:t>2</w:t>
      </w:r>
      <w:r w:rsidRPr="00902823">
        <w:rPr>
          <w:rFonts w:ascii="Arial" w:hAnsi="Arial" w:cs="Arial"/>
          <w:b/>
          <w:u w:val="single"/>
        </w:rPr>
        <w:t xml:space="preserve"> </w:t>
      </w:r>
      <w:r>
        <w:rPr>
          <w:rFonts w:ascii="Arial" w:hAnsi="Arial" w:cs="Arial"/>
          <w:b/>
          <w:u w:val="single"/>
        </w:rPr>
        <w:t>Mortar Cubes</w:t>
      </w:r>
    </w:p>
    <w:p w14:paraId="43E0D044" w14:textId="77777777" w:rsidR="00750FD8" w:rsidRDefault="00750FD8" w:rsidP="00441B6F">
      <w:pPr>
        <w:pStyle w:val="Body"/>
        <w:spacing w:after="0"/>
        <w:rPr>
          <w:rFonts w:ascii="Arial" w:hAnsi="Arial" w:cs="Arial"/>
        </w:rPr>
      </w:pPr>
    </w:p>
    <w:p w14:paraId="4AC788DF" w14:textId="5A781AF9" w:rsidR="00750FD8" w:rsidRDefault="009E6026" w:rsidP="00441B6F">
      <w:pPr>
        <w:pStyle w:val="Body"/>
        <w:spacing w:after="0"/>
        <w:rPr>
          <w:rFonts w:ascii="Arial" w:hAnsi="Arial" w:cs="Arial"/>
        </w:rPr>
      </w:pPr>
      <w:r w:rsidRPr="009E6026">
        <w:rPr>
          <w:rFonts w:ascii="Arial" w:hAnsi="Arial" w:cs="Arial"/>
        </w:rPr>
        <w:t xml:space="preserve">Mortar cube specimens measuring 5×5×5 cm </w:t>
      </w:r>
      <w:proofErr w:type="gramStart"/>
      <w:r w:rsidRPr="009E6026">
        <w:rPr>
          <w:rFonts w:ascii="Arial" w:hAnsi="Arial" w:cs="Arial"/>
        </w:rPr>
        <w:t>were</w:t>
      </w:r>
      <w:proofErr w:type="gramEnd"/>
      <w:r w:rsidRPr="009E6026">
        <w:rPr>
          <w:rFonts w:ascii="Arial" w:hAnsi="Arial" w:cs="Arial"/>
        </w:rPr>
        <w:t xml:space="preserve"> prepared in accordance with NMX-C-061-ONNCCE-2001 using commercial CEMEX mortar. The material properties adopted for the </w:t>
      </w:r>
      <w:r w:rsidRPr="009E6026">
        <w:rPr>
          <w:rFonts w:ascii="Arial" w:hAnsi="Arial" w:cs="Arial"/>
        </w:rPr>
        <w:lastRenderedPageBreak/>
        <w:t xml:space="preserve">numerical model are summarized in </w:t>
      </w:r>
      <w:r w:rsidR="00620279" w:rsidRPr="00620279">
        <w:rPr>
          <w:rFonts w:ascii="Arial" w:hAnsi="Arial" w:cs="Arial"/>
        </w:rPr>
        <w:fldChar w:fldCharType="begin"/>
      </w:r>
      <w:r w:rsidR="00620279">
        <w:rPr>
          <w:rFonts w:ascii="Arial" w:hAnsi="Arial" w:cs="Arial"/>
        </w:rPr>
        <w:instrText xml:space="preserve"> REF _Ref222346335 \h  \* MERGEFORMAT </w:instrText>
      </w:r>
      <w:r w:rsidR="00620279" w:rsidRPr="00620279">
        <w:rPr>
          <w:rFonts w:ascii="Arial" w:hAnsi="Arial" w:cs="Arial"/>
        </w:rPr>
      </w:r>
      <w:r w:rsidR="00620279" w:rsidRPr="00620279">
        <w:rPr>
          <w:rFonts w:ascii="Arial" w:hAnsi="Arial" w:cs="Arial"/>
        </w:rPr>
        <w:fldChar w:fldCharType="separate"/>
      </w:r>
      <w:r w:rsidR="00F635DC" w:rsidRPr="00F635DC">
        <w:rPr>
          <w:rFonts w:ascii="Arial" w:hAnsi="Arial" w:cs="Arial"/>
        </w:rPr>
        <w:t>Table 3</w:t>
      </w:r>
      <w:r w:rsidR="00620279" w:rsidRPr="00620279">
        <w:rPr>
          <w:rFonts w:ascii="Arial" w:hAnsi="Arial" w:cs="Arial"/>
        </w:rPr>
        <w:fldChar w:fldCharType="end"/>
      </w:r>
      <w:r w:rsidRPr="009E6026">
        <w:rPr>
          <w:rFonts w:ascii="Arial" w:hAnsi="Arial" w:cs="Arial"/>
        </w:rPr>
        <w:t xml:space="preserve">, including parameters associated with the coupled damage–plasticity </w:t>
      </w:r>
      <w:proofErr w:type="spellStart"/>
      <w:r w:rsidRPr="009E6026">
        <w:rPr>
          <w:rFonts w:ascii="Arial" w:hAnsi="Arial" w:cs="Arial"/>
        </w:rPr>
        <w:t>microplane</w:t>
      </w:r>
      <w:proofErr w:type="spellEnd"/>
      <w:r w:rsidRPr="009E6026">
        <w:rPr>
          <w:rFonts w:ascii="Arial" w:hAnsi="Arial" w:cs="Arial"/>
        </w:rPr>
        <w:t xml:space="preserve"> formulation and the cohesive contact model.</w:t>
      </w:r>
    </w:p>
    <w:p w14:paraId="4B76BB37" w14:textId="77777777" w:rsidR="00BA66A1" w:rsidRDefault="00BA66A1" w:rsidP="00DC054D">
      <w:pPr>
        <w:pStyle w:val="Caption"/>
        <w:keepNext/>
        <w:jc w:val="center"/>
        <w:rPr>
          <w:rFonts w:ascii="Arial" w:hAnsi="Arial"/>
          <w:b/>
          <w:i w:val="0"/>
          <w:iCs w:val="0"/>
          <w:color w:val="auto"/>
          <w:sz w:val="20"/>
          <w:szCs w:val="20"/>
        </w:rPr>
      </w:pPr>
    </w:p>
    <w:p w14:paraId="43E9F862" w14:textId="1023B319" w:rsidR="00DC054D" w:rsidRPr="00DC054D" w:rsidRDefault="00DC054D" w:rsidP="00DC054D">
      <w:pPr>
        <w:pStyle w:val="Caption"/>
        <w:keepNext/>
        <w:jc w:val="center"/>
        <w:rPr>
          <w:rFonts w:ascii="Arial" w:hAnsi="Arial"/>
          <w:b/>
          <w:i w:val="0"/>
          <w:iCs w:val="0"/>
          <w:color w:val="auto"/>
          <w:sz w:val="20"/>
          <w:szCs w:val="20"/>
        </w:rPr>
      </w:pPr>
      <w:bookmarkStart w:id="8" w:name="_Ref222346335"/>
      <w:r w:rsidRPr="00DC054D">
        <w:rPr>
          <w:rFonts w:ascii="Arial" w:hAnsi="Arial"/>
          <w:b/>
          <w:i w:val="0"/>
          <w:iCs w:val="0"/>
          <w:color w:val="auto"/>
          <w:sz w:val="20"/>
          <w:szCs w:val="20"/>
        </w:rPr>
        <w:t xml:space="preserve">Table </w:t>
      </w:r>
      <w:r w:rsidRPr="00DC054D">
        <w:rPr>
          <w:rFonts w:ascii="Arial" w:hAnsi="Arial"/>
          <w:b/>
          <w:i w:val="0"/>
          <w:iCs w:val="0"/>
          <w:color w:val="auto"/>
          <w:sz w:val="20"/>
          <w:szCs w:val="20"/>
        </w:rPr>
        <w:fldChar w:fldCharType="begin"/>
      </w:r>
      <w:r w:rsidRPr="00DC054D">
        <w:rPr>
          <w:rFonts w:ascii="Arial" w:hAnsi="Arial"/>
          <w:b/>
          <w:i w:val="0"/>
          <w:iCs w:val="0"/>
          <w:color w:val="auto"/>
          <w:sz w:val="20"/>
          <w:szCs w:val="20"/>
        </w:rPr>
        <w:instrText xml:space="preserve"> SEQ Table \* ARABIC </w:instrText>
      </w:r>
      <w:r w:rsidRPr="00DC054D">
        <w:rPr>
          <w:rFonts w:ascii="Arial" w:hAnsi="Arial"/>
          <w:b/>
          <w:i w:val="0"/>
          <w:iCs w:val="0"/>
          <w:color w:val="auto"/>
          <w:sz w:val="20"/>
          <w:szCs w:val="20"/>
        </w:rPr>
        <w:fldChar w:fldCharType="separate"/>
      </w:r>
      <w:r w:rsidR="00F635DC">
        <w:rPr>
          <w:rFonts w:ascii="Arial" w:hAnsi="Arial"/>
          <w:b/>
          <w:i w:val="0"/>
          <w:iCs w:val="0"/>
          <w:noProof/>
          <w:color w:val="auto"/>
          <w:sz w:val="20"/>
          <w:szCs w:val="20"/>
        </w:rPr>
        <w:t>3</w:t>
      </w:r>
      <w:r w:rsidRPr="00DC054D">
        <w:rPr>
          <w:rFonts w:ascii="Arial" w:hAnsi="Arial"/>
          <w:b/>
          <w:i w:val="0"/>
          <w:iCs w:val="0"/>
          <w:color w:val="auto"/>
          <w:sz w:val="20"/>
          <w:szCs w:val="20"/>
        </w:rPr>
        <w:fldChar w:fldCharType="end"/>
      </w:r>
      <w:bookmarkEnd w:id="8"/>
      <w:r w:rsidRPr="00DC054D">
        <w:rPr>
          <w:rFonts w:ascii="Arial" w:hAnsi="Arial"/>
          <w:b/>
          <w:i w:val="0"/>
          <w:iCs w:val="0"/>
          <w:color w:val="auto"/>
          <w:sz w:val="20"/>
          <w:szCs w:val="20"/>
        </w:rPr>
        <w:t xml:space="preserve">. Mortar material properties for </w:t>
      </w:r>
      <w:proofErr w:type="spellStart"/>
      <w:r w:rsidRPr="00DC054D">
        <w:rPr>
          <w:rFonts w:ascii="Arial" w:hAnsi="Arial"/>
          <w:b/>
          <w:i w:val="0"/>
          <w:iCs w:val="0"/>
          <w:color w:val="auto"/>
          <w:sz w:val="20"/>
          <w:szCs w:val="20"/>
        </w:rPr>
        <w:t>microplane</w:t>
      </w:r>
      <w:proofErr w:type="spellEnd"/>
      <w:r w:rsidRPr="00DC054D">
        <w:rPr>
          <w:rFonts w:ascii="Arial" w:hAnsi="Arial"/>
          <w:b/>
          <w:i w:val="0"/>
          <w:iCs w:val="0"/>
          <w:color w:val="auto"/>
          <w:sz w:val="20"/>
          <w:szCs w:val="20"/>
        </w:rPr>
        <w:t xml:space="preserve"> model with coupled damage and plasticity</w:t>
      </w:r>
    </w:p>
    <w:tbl>
      <w:tblPr>
        <w:tblW w:w="8208"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949"/>
        <w:gridCol w:w="1789"/>
        <w:gridCol w:w="990"/>
        <w:gridCol w:w="1669"/>
        <w:gridCol w:w="811"/>
      </w:tblGrid>
      <w:tr w:rsidR="009E6026" w:rsidRPr="00DC3180" w14:paraId="28143531" w14:textId="77777777" w:rsidTr="00991F48">
        <w:trPr>
          <w:jc w:val="center"/>
        </w:trPr>
        <w:tc>
          <w:tcPr>
            <w:tcW w:w="8208" w:type="dxa"/>
            <w:gridSpan w:val="5"/>
            <w:tcBorders>
              <w:bottom w:val="single" w:sz="4" w:space="0" w:color="auto"/>
            </w:tcBorders>
          </w:tcPr>
          <w:p w14:paraId="5F5702D3" w14:textId="532B361F" w:rsidR="009E6026" w:rsidRPr="00DC3180" w:rsidRDefault="009E6026" w:rsidP="00991F48">
            <w:pPr>
              <w:jc w:val="center"/>
              <w:rPr>
                <w:rFonts w:ascii="Arial" w:hAnsi="Arial"/>
                <w:b/>
                <w:bCs/>
              </w:rPr>
            </w:pPr>
            <w:proofErr w:type="spellStart"/>
            <w:r>
              <w:rPr>
                <w:rFonts w:ascii="Arial" w:hAnsi="Arial"/>
                <w:b/>
                <w:bCs/>
              </w:rPr>
              <w:t>Propierties</w:t>
            </w:r>
            <w:proofErr w:type="spellEnd"/>
            <w:r>
              <w:rPr>
                <w:rFonts w:ascii="Arial" w:hAnsi="Arial"/>
                <w:b/>
                <w:bCs/>
              </w:rPr>
              <w:t xml:space="preserve"> of the joint - mortar</w:t>
            </w:r>
          </w:p>
        </w:tc>
      </w:tr>
      <w:tr w:rsidR="009E6026" w:rsidRPr="00DC3180" w14:paraId="71335C1C" w14:textId="77777777" w:rsidTr="00991F48">
        <w:trPr>
          <w:jc w:val="center"/>
        </w:trPr>
        <w:tc>
          <w:tcPr>
            <w:tcW w:w="2949" w:type="dxa"/>
            <w:tcBorders>
              <w:bottom w:val="single" w:sz="4" w:space="0" w:color="auto"/>
            </w:tcBorders>
          </w:tcPr>
          <w:p w14:paraId="2A4958CB" w14:textId="77777777" w:rsidR="009E6026" w:rsidRPr="00DC3180" w:rsidRDefault="009E6026" w:rsidP="00991F48">
            <w:pPr>
              <w:jc w:val="both"/>
              <w:rPr>
                <w:rFonts w:ascii="Arial" w:hAnsi="Arial"/>
                <w:b/>
              </w:rPr>
            </w:pPr>
            <w:r w:rsidRPr="00DC3180">
              <w:rPr>
                <w:rFonts w:ascii="Arial" w:hAnsi="Arial"/>
                <w:b/>
              </w:rPr>
              <w:t>Pa</w:t>
            </w:r>
            <w:r>
              <w:rPr>
                <w:rFonts w:ascii="Arial" w:hAnsi="Arial"/>
                <w:b/>
              </w:rPr>
              <w:t>rameter</w:t>
            </w:r>
          </w:p>
        </w:tc>
        <w:tc>
          <w:tcPr>
            <w:tcW w:w="1789" w:type="dxa"/>
            <w:tcBorders>
              <w:bottom w:val="single" w:sz="4" w:space="0" w:color="auto"/>
            </w:tcBorders>
          </w:tcPr>
          <w:p w14:paraId="5AE01BDE" w14:textId="77777777" w:rsidR="009E6026" w:rsidRDefault="009E6026" w:rsidP="00991F48">
            <w:pPr>
              <w:jc w:val="both"/>
              <w:rPr>
                <w:rFonts w:ascii="Arial" w:hAnsi="Arial"/>
                <w:b/>
                <w:bCs/>
              </w:rPr>
            </w:pPr>
            <w:r>
              <w:rPr>
                <w:rFonts w:ascii="Arial" w:hAnsi="Arial"/>
                <w:b/>
                <w:bCs/>
              </w:rPr>
              <w:t>Stage</w:t>
            </w:r>
          </w:p>
        </w:tc>
        <w:tc>
          <w:tcPr>
            <w:tcW w:w="990" w:type="dxa"/>
            <w:tcBorders>
              <w:bottom w:val="single" w:sz="4" w:space="0" w:color="auto"/>
            </w:tcBorders>
          </w:tcPr>
          <w:p w14:paraId="6299EF5C" w14:textId="77777777" w:rsidR="009E6026" w:rsidRDefault="009E6026" w:rsidP="00991F48">
            <w:pPr>
              <w:jc w:val="center"/>
              <w:rPr>
                <w:rFonts w:ascii="Arial" w:hAnsi="Arial"/>
                <w:b/>
                <w:bCs/>
              </w:rPr>
            </w:pPr>
            <w:r>
              <w:rPr>
                <w:rFonts w:ascii="Arial" w:hAnsi="Arial"/>
                <w:b/>
                <w:bCs/>
              </w:rPr>
              <w:t>Symbol</w:t>
            </w:r>
          </w:p>
        </w:tc>
        <w:tc>
          <w:tcPr>
            <w:tcW w:w="1669" w:type="dxa"/>
            <w:tcBorders>
              <w:bottom w:val="single" w:sz="4" w:space="0" w:color="auto"/>
            </w:tcBorders>
          </w:tcPr>
          <w:p w14:paraId="468082D9" w14:textId="77777777" w:rsidR="009E6026" w:rsidRDefault="009E6026" w:rsidP="00991F48">
            <w:pPr>
              <w:jc w:val="both"/>
              <w:rPr>
                <w:rFonts w:ascii="Arial" w:hAnsi="Arial"/>
                <w:b/>
                <w:bCs/>
              </w:rPr>
            </w:pPr>
            <w:r>
              <w:rPr>
                <w:rFonts w:ascii="Arial" w:hAnsi="Arial"/>
                <w:b/>
                <w:bCs/>
              </w:rPr>
              <w:t>Typical Values</w:t>
            </w:r>
          </w:p>
        </w:tc>
        <w:tc>
          <w:tcPr>
            <w:tcW w:w="811" w:type="dxa"/>
            <w:tcBorders>
              <w:bottom w:val="single" w:sz="4" w:space="0" w:color="auto"/>
            </w:tcBorders>
          </w:tcPr>
          <w:p w14:paraId="4B28A449" w14:textId="77777777" w:rsidR="009E6026" w:rsidRDefault="009E6026" w:rsidP="00991F48">
            <w:pPr>
              <w:jc w:val="both"/>
              <w:rPr>
                <w:rFonts w:ascii="Arial" w:hAnsi="Arial"/>
                <w:b/>
                <w:bCs/>
              </w:rPr>
            </w:pPr>
            <w:r>
              <w:rPr>
                <w:rFonts w:ascii="Arial" w:hAnsi="Arial"/>
                <w:b/>
                <w:bCs/>
              </w:rPr>
              <w:t>Unit</w:t>
            </w:r>
          </w:p>
        </w:tc>
      </w:tr>
      <w:tr w:rsidR="009E6026" w:rsidRPr="00DC3180" w14:paraId="5FDF7A98" w14:textId="77777777" w:rsidTr="000034A3">
        <w:trPr>
          <w:trHeight w:val="56"/>
          <w:jc w:val="center"/>
        </w:trPr>
        <w:tc>
          <w:tcPr>
            <w:tcW w:w="2949" w:type="dxa"/>
            <w:tcBorders>
              <w:bottom w:val="nil"/>
            </w:tcBorders>
          </w:tcPr>
          <w:p w14:paraId="5A6184F9" w14:textId="77777777" w:rsidR="009E6026" w:rsidRPr="00F927C0" w:rsidRDefault="009E6026" w:rsidP="009E6026">
            <w:pPr>
              <w:jc w:val="both"/>
              <w:rPr>
                <w:rFonts w:ascii="Arial" w:hAnsi="Arial" w:cs="Arial"/>
              </w:rPr>
            </w:pPr>
            <w:r w:rsidRPr="00F927C0">
              <w:rPr>
                <w:rFonts w:ascii="Arial" w:hAnsi="Arial" w:cs="Arial"/>
              </w:rPr>
              <w:t>Uniaxial compressive stress</w:t>
            </w:r>
          </w:p>
        </w:tc>
        <w:tc>
          <w:tcPr>
            <w:tcW w:w="1789" w:type="dxa"/>
            <w:tcBorders>
              <w:bottom w:val="nil"/>
            </w:tcBorders>
          </w:tcPr>
          <w:p w14:paraId="6A372663" w14:textId="77777777" w:rsidR="009E6026" w:rsidRPr="00F927C0" w:rsidRDefault="009E6026" w:rsidP="009E6026">
            <w:pPr>
              <w:jc w:val="both"/>
              <w:rPr>
                <w:rFonts w:ascii="Arial" w:hAnsi="Arial" w:cs="Arial"/>
              </w:rPr>
            </w:pPr>
            <w:r w:rsidRPr="00F927C0">
              <w:rPr>
                <w:rFonts w:ascii="Arial" w:hAnsi="Arial" w:cs="Arial"/>
              </w:rPr>
              <w:t>Yield surface</w:t>
            </w:r>
          </w:p>
        </w:tc>
        <w:tc>
          <w:tcPr>
            <w:tcW w:w="990" w:type="dxa"/>
            <w:tcBorders>
              <w:bottom w:val="nil"/>
            </w:tcBorders>
          </w:tcPr>
          <w:p w14:paraId="60C88D50" w14:textId="77777777" w:rsidR="009E6026" w:rsidRPr="00CD4D8C" w:rsidRDefault="00256F34" w:rsidP="009E6026">
            <w:pPr>
              <w:jc w:val="both"/>
              <w:rPr>
                <w:rFonts w:ascii="Arial" w:hAnsi="Arial"/>
                <w:i/>
              </w:rPr>
            </w:pPr>
            <m:oMathPara>
              <m:oMathParaPr>
                <m:jc m:val="center"/>
              </m:oMathParaPr>
              <m:oMath>
                <m:sSub>
                  <m:sSubPr>
                    <m:ctrlPr>
                      <w:rPr>
                        <w:rFonts w:ascii="Cambria Math" w:hAnsi="Cambria Math"/>
                        <w:i/>
                      </w:rPr>
                    </m:ctrlPr>
                  </m:sSubPr>
                  <m:e>
                    <m:r>
                      <w:rPr>
                        <w:rFonts w:ascii="Cambria Math" w:hAnsi="Cambria Math"/>
                      </w:rPr>
                      <m:t>f</m:t>
                    </m:r>
                  </m:e>
                  <m:sub>
                    <m:r>
                      <w:rPr>
                        <w:rFonts w:ascii="Cambria Math" w:hAnsi="Cambria Math"/>
                      </w:rPr>
                      <m:t>C</m:t>
                    </m:r>
                  </m:sub>
                </m:sSub>
              </m:oMath>
            </m:oMathPara>
          </w:p>
        </w:tc>
        <w:tc>
          <w:tcPr>
            <w:tcW w:w="1669" w:type="dxa"/>
            <w:tcBorders>
              <w:bottom w:val="nil"/>
            </w:tcBorders>
          </w:tcPr>
          <w:p w14:paraId="08E21EBE" w14:textId="4A8A9EC5" w:rsidR="009E6026" w:rsidRPr="00CD4D8C" w:rsidRDefault="009E6026" w:rsidP="009E6026">
            <w:pPr>
              <w:jc w:val="center"/>
              <w:rPr>
                <w:rFonts w:ascii="Arial" w:hAnsi="Arial"/>
              </w:rPr>
            </w:pPr>
            <w:r w:rsidRPr="00E87865">
              <w:t>20.61</w:t>
            </w:r>
          </w:p>
        </w:tc>
        <w:tc>
          <w:tcPr>
            <w:tcW w:w="811" w:type="dxa"/>
            <w:tcBorders>
              <w:bottom w:val="nil"/>
            </w:tcBorders>
          </w:tcPr>
          <w:p w14:paraId="65C208FB" w14:textId="77777777" w:rsidR="009E6026" w:rsidRPr="00CD4D8C" w:rsidRDefault="009E6026" w:rsidP="009E6026">
            <w:pPr>
              <w:jc w:val="both"/>
              <w:rPr>
                <w:rFonts w:ascii="Arial" w:hAnsi="Arial"/>
              </w:rPr>
            </w:pPr>
            <w:proofErr w:type="spellStart"/>
            <w:r w:rsidRPr="00CD4D8C">
              <w:rPr>
                <w:rFonts w:ascii="Arial" w:hAnsi="Arial"/>
              </w:rPr>
              <w:t>Mpa</w:t>
            </w:r>
            <w:proofErr w:type="spellEnd"/>
          </w:p>
        </w:tc>
      </w:tr>
      <w:tr w:rsidR="009E6026" w:rsidRPr="00DC3180" w14:paraId="19CA68AD" w14:textId="77777777" w:rsidTr="000034A3">
        <w:trPr>
          <w:jc w:val="center"/>
        </w:trPr>
        <w:tc>
          <w:tcPr>
            <w:tcW w:w="2949" w:type="dxa"/>
            <w:tcBorders>
              <w:top w:val="nil"/>
              <w:bottom w:val="nil"/>
            </w:tcBorders>
          </w:tcPr>
          <w:p w14:paraId="1B6F0B43" w14:textId="77777777" w:rsidR="009E6026" w:rsidRPr="00F927C0" w:rsidRDefault="009E6026" w:rsidP="009E6026">
            <w:pPr>
              <w:jc w:val="both"/>
              <w:rPr>
                <w:rFonts w:ascii="Arial" w:hAnsi="Arial" w:cs="Arial"/>
              </w:rPr>
            </w:pPr>
            <w:r w:rsidRPr="00F927C0">
              <w:rPr>
                <w:rFonts w:ascii="Arial" w:hAnsi="Arial" w:cs="Arial"/>
              </w:rPr>
              <w:t>Biaxial compressive stress</w:t>
            </w:r>
          </w:p>
        </w:tc>
        <w:tc>
          <w:tcPr>
            <w:tcW w:w="1789" w:type="dxa"/>
            <w:tcBorders>
              <w:top w:val="nil"/>
              <w:bottom w:val="nil"/>
            </w:tcBorders>
          </w:tcPr>
          <w:p w14:paraId="0E0FCE5A" w14:textId="77777777" w:rsidR="009E6026" w:rsidRPr="00DC3180" w:rsidRDefault="009E6026" w:rsidP="009E6026">
            <w:pPr>
              <w:jc w:val="both"/>
              <w:rPr>
                <w:rFonts w:ascii="Arial" w:hAnsi="Arial" w:cs="Arial"/>
              </w:rPr>
            </w:pPr>
            <w:r w:rsidRPr="00F927C0">
              <w:rPr>
                <w:rFonts w:ascii="Arial" w:hAnsi="Arial" w:cs="Arial"/>
              </w:rPr>
              <w:t>Yield surface</w:t>
            </w:r>
          </w:p>
        </w:tc>
        <w:tc>
          <w:tcPr>
            <w:tcW w:w="990" w:type="dxa"/>
            <w:tcBorders>
              <w:top w:val="nil"/>
              <w:bottom w:val="nil"/>
            </w:tcBorders>
          </w:tcPr>
          <w:p w14:paraId="0F6C1157" w14:textId="77777777" w:rsidR="009E6026" w:rsidRPr="00DC3180" w:rsidRDefault="00256F34" w:rsidP="009E6026">
            <w:pPr>
              <w:jc w:val="both"/>
              <w:rPr>
                <w:rFonts w:ascii="Arial" w:hAnsi="Arial" w:cs="Arial"/>
              </w:rPr>
            </w:pPr>
            <m:oMathPara>
              <m:oMath>
                <m:sSub>
                  <m:sSubPr>
                    <m:ctrlPr>
                      <w:rPr>
                        <w:rFonts w:ascii="Cambria Math" w:hAnsi="Cambria Math"/>
                        <w:i/>
                      </w:rPr>
                    </m:ctrlPr>
                  </m:sSubPr>
                  <m:e>
                    <m:r>
                      <w:rPr>
                        <w:rFonts w:ascii="Cambria Math" w:hAnsi="Cambria Math"/>
                      </w:rPr>
                      <m:t>f</m:t>
                    </m:r>
                  </m:e>
                  <m:sub>
                    <m:r>
                      <w:rPr>
                        <w:rFonts w:ascii="Cambria Math" w:hAnsi="Cambria Math"/>
                      </w:rPr>
                      <m:t>b</m:t>
                    </m:r>
                  </m:sub>
                </m:sSub>
              </m:oMath>
            </m:oMathPara>
          </w:p>
        </w:tc>
        <w:tc>
          <w:tcPr>
            <w:tcW w:w="1669" w:type="dxa"/>
            <w:tcBorders>
              <w:top w:val="nil"/>
              <w:bottom w:val="nil"/>
            </w:tcBorders>
          </w:tcPr>
          <w:p w14:paraId="3FE1E463" w14:textId="04C06551" w:rsidR="009E6026" w:rsidRDefault="009E6026" w:rsidP="009E6026">
            <w:pPr>
              <w:jc w:val="center"/>
              <w:rPr>
                <w:rFonts w:ascii="Arial" w:hAnsi="Arial"/>
              </w:rPr>
            </w:pPr>
            <w:r w:rsidRPr="00E87865">
              <w:t>23.70</w:t>
            </w:r>
          </w:p>
        </w:tc>
        <w:tc>
          <w:tcPr>
            <w:tcW w:w="811" w:type="dxa"/>
            <w:tcBorders>
              <w:top w:val="nil"/>
              <w:bottom w:val="nil"/>
            </w:tcBorders>
          </w:tcPr>
          <w:p w14:paraId="58038321" w14:textId="77777777" w:rsidR="009E6026" w:rsidRPr="00DC3180" w:rsidRDefault="009E6026" w:rsidP="009E6026">
            <w:pPr>
              <w:jc w:val="both"/>
              <w:rPr>
                <w:rFonts w:ascii="Arial" w:hAnsi="Arial"/>
              </w:rPr>
            </w:pPr>
            <w:proofErr w:type="spellStart"/>
            <w:r>
              <w:rPr>
                <w:rFonts w:ascii="Arial" w:hAnsi="Arial"/>
              </w:rPr>
              <w:t>Mpa</w:t>
            </w:r>
            <w:proofErr w:type="spellEnd"/>
          </w:p>
        </w:tc>
      </w:tr>
      <w:tr w:rsidR="009E6026" w:rsidRPr="00DC3180" w14:paraId="45E64EC7" w14:textId="77777777" w:rsidTr="000034A3">
        <w:trPr>
          <w:jc w:val="center"/>
        </w:trPr>
        <w:tc>
          <w:tcPr>
            <w:tcW w:w="2949" w:type="dxa"/>
            <w:tcBorders>
              <w:top w:val="nil"/>
              <w:bottom w:val="nil"/>
            </w:tcBorders>
          </w:tcPr>
          <w:p w14:paraId="051E669B" w14:textId="77777777" w:rsidR="009E6026" w:rsidRPr="00F927C0" w:rsidRDefault="009E6026" w:rsidP="009E6026">
            <w:pPr>
              <w:jc w:val="both"/>
              <w:rPr>
                <w:rFonts w:ascii="Arial" w:hAnsi="Arial" w:cs="Arial"/>
              </w:rPr>
            </w:pPr>
            <w:r w:rsidRPr="00F927C0">
              <w:rPr>
                <w:rFonts w:ascii="Arial" w:hAnsi="Arial" w:cs="Arial"/>
              </w:rPr>
              <w:t>Uniaxial tensile stress</w:t>
            </w:r>
          </w:p>
        </w:tc>
        <w:tc>
          <w:tcPr>
            <w:tcW w:w="1789" w:type="dxa"/>
            <w:tcBorders>
              <w:top w:val="nil"/>
              <w:bottom w:val="nil"/>
            </w:tcBorders>
          </w:tcPr>
          <w:p w14:paraId="7A52ECCC" w14:textId="77777777" w:rsidR="009E6026" w:rsidRPr="00F927C0" w:rsidRDefault="009E6026" w:rsidP="009E6026">
            <w:pPr>
              <w:jc w:val="both"/>
              <w:rPr>
                <w:rFonts w:ascii="Arial" w:hAnsi="Arial" w:cs="Arial"/>
              </w:rPr>
            </w:pPr>
            <w:r w:rsidRPr="00F927C0">
              <w:rPr>
                <w:rFonts w:ascii="Arial" w:hAnsi="Arial" w:cs="Arial"/>
              </w:rPr>
              <w:t>Yield surface</w:t>
            </w:r>
          </w:p>
        </w:tc>
        <w:tc>
          <w:tcPr>
            <w:tcW w:w="990" w:type="dxa"/>
            <w:tcBorders>
              <w:top w:val="nil"/>
              <w:bottom w:val="nil"/>
            </w:tcBorders>
          </w:tcPr>
          <w:p w14:paraId="5A53398E" w14:textId="77777777" w:rsidR="009E6026" w:rsidRPr="00DC3180" w:rsidRDefault="00256F34" w:rsidP="009E6026">
            <w:pPr>
              <w:jc w:val="both"/>
              <w:rPr>
                <w:rFonts w:ascii="Arial" w:hAnsi="Arial"/>
              </w:rPr>
            </w:pPr>
            <m:oMathPara>
              <m:oMath>
                <m:sSub>
                  <m:sSubPr>
                    <m:ctrlPr>
                      <w:rPr>
                        <w:rFonts w:ascii="Cambria Math" w:hAnsi="Cambria Math"/>
                        <w:i/>
                      </w:rPr>
                    </m:ctrlPr>
                  </m:sSubPr>
                  <m:e>
                    <m:r>
                      <w:rPr>
                        <w:rFonts w:ascii="Cambria Math" w:hAnsi="Cambria Math"/>
                      </w:rPr>
                      <m:t>f</m:t>
                    </m:r>
                  </m:e>
                  <m:sub>
                    <m:r>
                      <w:rPr>
                        <w:rFonts w:ascii="Cambria Math" w:hAnsi="Cambria Math"/>
                      </w:rPr>
                      <m:t>t</m:t>
                    </m:r>
                  </m:sub>
                </m:sSub>
              </m:oMath>
            </m:oMathPara>
          </w:p>
        </w:tc>
        <w:tc>
          <w:tcPr>
            <w:tcW w:w="1669" w:type="dxa"/>
            <w:tcBorders>
              <w:top w:val="nil"/>
              <w:bottom w:val="nil"/>
            </w:tcBorders>
          </w:tcPr>
          <w:p w14:paraId="45D3E8B5" w14:textId="441DB4A4" w:rsidR="009E6026" w:rsidRDefault="009E6026" w:rsidP="009E6026">
            <w:pPr>
              <w:jc w:val="center"/>
              <w:rPr>
                <w:rFonts w:ascii="Arial" w:hAnsi="Arial" w:cs="Arial"/>
              </w:rPr>
            </w:pPr>
            <w:r w:rsidRPr="00E87865">
              <w:t>2.06</w:t>
            </w:r>
          </w:p>
        </w:tc>
        <w:tc>
          <w:tcPr>
            <w:tcW w:w="811" w:type="dxa"/>
            <w:tcBorders>
              <w:top w:val="nil"/>
              <w:bottom w:val="nil"/>
            </w:tcBorders>
          </w:tcPr>
          <w:p w14:paraId="6D9345B6" w14:textId="77777777" w:rsidR="009E6026" w:rsidRPr="00DC3180" w:rsidRDefault="009E6026" w:rsidP="009E6026">
            <w:pPr>
              <w:jc w:val="both"/>
              <w:rPr>
                <w:rFonts w:ascii="Arial" w:hAnsi="Arial" w:cs="Arial"/>
              </w:rPr>
            </w:pPr>
            <w:proofErr w:type="spellStart"/>
            <w:r>
              <w:rPr>
                <w:rFonts w:ascii="Arial" w:hAnsi="Arial" w:cs="Arial"/>
              </w:rPr>
              <w:t>Mpa</w:t>
            </w:r>
            <w:proofErr w:type="spellEnd"/>
          </w:p>
        </w:tc>
      </w:tr>
      <w:tr w:rsidR="009E6026" w:rsidRPr="00DC3180" w14:paraId="43502A50" w14:textId="77777777" w:rsidTr="000034A3">
        <w:trPr>
          <w:jc w:val="center"/>
        </w:trPr>
        <w:tc>
          <w:tcPr>
            <w:tcW w:w="2949" w:type="dxa"/>
            <w:tcBorders>
              <w:top w:val="nil"/>
              <w:bottom w:val="nil"/>
            </w:tcBorders>
          </w:tcPr>
          <w:p w14:paraId="2F690548" w14:textId="77777777" w:rsidR="009E6026" w:rsidRPr="00F927C0" w:rsidRDefault="009E6026" w:rsidP="009E6026">
            <w:pPr>
              <w:jc w:val="both"/>
              <w:rPr>
                <w:rFonts w:ascii="Arial" w:hAnsi="Arial" w:cs="Arial"/>
              </w:rPr>
            </w:pPr>
            <w:r w:rsidRPr="00F927C0">
              <w:rPr>
                <w:rFonts w:ascii="Arial" w:hAnsi="Arial" w:cs="Arial"/>
              </w:rPr>
              <w:t>Compression cap intersection</w:t>
            </w:r>
          </w:p>
        </w:tc>
        <w:tc>
          <w:tcPr>
            <w:tcW w:w="1789" w:type="dxa"/>
            <w:tcBorders>
              <w:top w:val="nil"/>
              <w:bottom w:val="nil"/>
            </w:tcBorders>
          </w:tcPr>
          <w:p w14:paraId="6AFC5E97" w14:textId="77777777" w:rsidR="009E6026" w:rsidRPr="00F927C0" w:rsidRDefault="009E6026" w:rsidP="009E6026">
            <w:pPr>
              <w:jc w:val="both"/>
              <w:rPr>
                <w:rFonts w:ascii="Arial" w:hAnsi="Arial" w:cs="Arial"/>
              </w:rPr>
            </w:pPr>
            <w:r w:rsidRPr="00F927C0">
              <w:rPr>
                <w:rFonts w:ascii="Arial" w:hAnsi="Arial" w:cs="Arial"/>
              </w:rPr>
              <w:t>Compression cap</w:t>
            </w:r>
          </w:p>
        </w:tc>
        <w:tc>
          <w:tcPr>
            <w:tcW w:w="990" w:type="dxa"/>
            <w:tcBorders>
              <w:top w:val="nil"/>
              <w:bottom w:val="nil"/>
            </w:tcBorders>
          </w:tcPr>
          <w:p w14:paraId="6EC5B2F9" w14:textId="77777777" w:rsidR="009E6026" w:rsidRPr="00DC3180" w:rsidRDefault="00256F34" w:rsidP="009E6026">
            <w:pPr>
              <w:jc w:val="both"/>
              <w:rPr>
                <w:rFonts w:ascii="Arial" w:hAnsi="Arial"/>
              </w:rPr>
            </w:pPr>
            <m:oMathPara>
              <m:oMath>
                <m:sSubSup>
                  <m:sSubSupPr>
                    <m:ctrlPr>
                      <w:rPr>
                        <w:rFonts w:ascii="Cambria Math" w:hAnsi="Cambria Math"/>
                        <w:i/>
                      </w:rPr>
                    </m:ctrlPr>
                  </m:sSubSupPr>
                  <m:e>
                    <m:r>
                      <w:rPr>
                        <w:rFonts w:ascii="Cambria Math" w:hAnsi="Cambria Math"/>
                      </w:rPr>
                      <m:t>O</m:t>
                    </m:r>
                  </m:e>
                  <m:sub>
                    <m:r>
                      <w:rPr>
                        <w:rFonts w:ascii="Cambria Math" w:hAnsi="Cambria Math"/>
                      </w:rPr>
                      <m:t>v</m:t>
                    </m:r>
                  </m:sub>
                  <m:sup>
                    <m:r>
                      <w:rPr>
                        <w:rFonts w:ascii="Cambria Math" w:hAnsi="Cambria Math"/>
                      </w:rPr>
                      <m:t>c</m:t>
                    </m:r>
                  </m:sup>
                </m:sSubSup>
              </m:oMath>
            </m:oMathPara>
          </w:p>
        </w:tc>
        <w:tc>
          <w:tcPr>
            <w:tcW w:w="1669" w:type="dxa"/>
            <w:tcBorders>
              <w:top w:val="nil"/>
              <w:bottom w:val="nil"/>
            </w:tcBorders>
          </w:tcPr>
          <w:p w14:paraId="316FFEDB" w14:textId="3B5EC471" w:rsidR="009E6026" w:rsidRDefault="009E6026" w:rsidP="009E6026">
            <w:pPr>
              <w:jc w:val="center"/>
              <w:rPr>
                <w:rFonts w:ascii="Arial" w:hAnsi="Arial" w:cs="Arial"/>
              </w:rPr>
            </w:pPr>
            <w:r w:rsidRPr="00E87865">
              <w:t>-15.80</w:t>
            </w:r>
          </w:p>
        </w:tc>
        <w:tc>
          <w:tcPr>
            <w:tcW w:w="811" w:type="dxa"/>
            <w:tcBorders>
              <w:top w:val="nil"/>
              <w:bottom w:val="nil"/>
            </w:tcBorders>
          </w:tcPr>
          <w:p w14:paraId="3090EFE6" w14:textId="77777777" w:rsidR="009E6026" w:rsidRPr="00DC3180" w:rsidRDefault="009E6026" w:rsidP="009E6026">
            <w:pPr>
              <w:jc w:val="both"/>
              <w:rPr>
                <w:rFonts w:ascii="Arial" w:hAnsi="Arial" w:cs="Arial"/>
              </w:rPr>
            </w:pPr>
            <w:proofErr w:type="spellStart"/>
            <w:r>
              <w:rPr>
                <w:rFonts w:ascii="Arial" w:hAnsi="Arial" w:cs="Arial"/>
              </w:rPr>
              <w:t>Mpa</w:t>
            </w:r>
            <w:proofErr w:type="spellEnd"/>
          </w:p>
        </w:tc>
      </w:tr>
      <w:tr w:rsidR="009E6026" w:rsidRPr="00DC3180" w14:paraId="3F8B3C9F" w14:textId="77777777" w:rsidTr="000034A3">
        <w:trPr>
          <w:jc w:val="center"/>
        </w:trPr>
        <w:tc>
          <w:tcPr>
            <w:tcW w:w="2949" w:type="dxa"/>
            <w:tcBorders>
              <w:top w:val="nil"/>
              <w:bottom w:val="nil"/>
            </w:tcBorders>
          </w:tcPr>
          <w:p w14:paraId="75741E25" w14:textId="77777777" w:rsidR="009E6026" w:rsidRPr="00F927C0" w:rsidRDefault="009E6026" w:rsidP="009E6026">
            <w:pPr>
              <w:jc w:val="both"/>
              <w:rPr>
                <w:rFonts w:ascii="Arial" w:hAnsi="Arial" w:cs="Arial"/>
              </w:rPr>
            </w:pPr>
            <w:r w:rsidRPr="00F927C0">
              <w:rPr>
                <w:rFonts w:ascii="Arial" w:hAnsi="Arial" w:cs="Arial"/>
              </w:rPr>
              <w:t>Compression cap ratio</w:t>
            </w:r>
          </w:p>
        </w:tc>
        <w:tc>
          <w:tcPr>
            <w:tcW w:w="1789" w:type="dxa"/>
            <w:tcBorders>
              <w:top w:val="nil"/>
              <w:bottom w:val="nil"/>
            </w:tcBorders>
          </w:tcPr>
          <w:p w14:paraId="02B55E8B" w14:textId="77777777" w:rsidR="009E6026" w:rsidRPr="00F927C0" w:rsidRDefault="009E6026" w:rsidP="009E6026">
            <w:pPr>
              <w:jc w:val="both"/>
              <w:rPr>
                <w:rFonts w:ascii="Arial" w:hAnsi="Arial" w:cs="Arial"/>
              </w:rPr>
            </w:pPr>
            <w:r w:rsidRPr="00F927C0">
              <w:rPr>
                <w:rFonts w:ascii="Arial" w:hAnsi="Arial" w:cs="Arial"/>
              </w:rPr>
              <w:t>Compression cap</w:t>
            </w:r>
          </w:p>
        </w:tc>
        <w:tc>
          <w:tcPr>
            <w:tcW w:w="990" w:type="dxa"/>
            <w:tcBorders>
              <w:top w:val="nil"/>
              <w:bottom w:val="nil"/>
            </w:tcBorders>
          </w:tcPr>
          <w:p w14:paraId="02F89998" w14:textId="77777777" w:rsidR="009E6026" w:rsidRPr="00DC3180" w:rsidRDefault="00256F34" w:rsidP="009E6026">
            <w:pPr>
              <w:jc w:val="both"/>
              <w:rPr>
                <w:rFonts w:ascii="Arial" w:hAnsi="Arial"/>
              </w:rPr>
            </w:pPr>
            <m:oMathPara>
              <m:oMath>
                <m:sSub>
                  <m:sSubPr>
                    <m:ctrlPr>
                      <w:rPr>
                        <w:rFonts w:ascii="Cambria Math" w:hAnsi="Cambria Math"/>
                        <w:i/>
                      </w:rPr>
                    </m:ctrlPr>
                  </m:sSubPr>
                  <m:e>
                    <m:r>
                      <w:rPr>
                        <w:rFonts w:ascii="Cambria Math" w:hAnsi="Cambria Math"/>
                      </w:rPr>
                      <m:t>R</m:t>
                    </m:r>
                  </m:e>
                  <m:sub>
                    <m:r>
                      <w:rPr>
                        <w:rFonts w:ascii="Cambria Math" w:hAnsi="Cambria Math"/>
                      </w:rPr>
                      <m:t>C</m:t>
                    </m:r>
                  </m:sub>
                </m:sSub>
              </m:oMath>
            </m:oMathPara>
          </w:p>
        </w:tc>
        <w:tc>
          <w:tcPr>
            <w:tcW w:w="1669" w:type="dxa"/>
            <w:tcBorders>
              <w:top w:val="nil"/>
              <w:bottom w:val="nil"/>
            </w:tcBorders>
          </w:tcPr>
          <w:p w14:paraId="16291E50" w14:textId="2D686F8F" w:rsidR="009E6026" w:rsidRDefault="009E6026" w:rsidP="009E6026">
            <w:pPr>
              <w:jc w:val="center"/>
              <w:rPr>
                <w:rFonts w:ascii="Arial" w:hAnsi="Arial" w:cs="Arial"/>
              </w:rPr>
            </w:pPr>
            <w:r w:rsidRPr="00E87865">
              <w:t>1.00</w:t>
            </w:r>
          </w:p>
        </w:tc>
        <w:tc>
          <w:tcPr>
            <w:tcW w:w="811" w:type="dxa"/>
            <w:tcBorders>
              <w:top w:val="nil"/>
              <w:bottom w:val="nil"/>
            </w:tcBorders>
          </w:tcPr>
          <w:p w14:paraId="427C8F1E" w14:textId="77777777" w:rsidR="009E6026" w:rsidRPr="00DC3180" w:rsidRDefault="009E6026" w:rsidP="009E6026">
            <w:pPr>
              <w:jc w:val="both"/>
              <w:rPr>
                <w:rFonts w:ascii="Arial" w:hAnsi="Arial" w:cs="Arial"/>
              </w:rPr>
            </w:pPr>
            <w:r>
              <w:rPr>
                <w:rFonts w:ascii="Arial" w:hAnsi="Arial" w:cs="Arial"/>
              </w:rPr>
              <w:t>-</w:t>
            </w:r>
          </w:p>
        </w:tc>
      </w:tr>
      <w:tr w:rsidR="009E6026" w:rsidRPr="00DC3180" w14:paraId="3173FDD1" w14:textId="77777777" w:rsidTr="000034A3">
        <w:trPr>
          <w:jc w:val="center"/>
        </w:trPr>
        <w:tc>
          <w:tcPr>
            <w:tcW w:w="2949" w:type="dxa"/>
            <w:tcBorders>
              <w:top w:val="nil"/>
              <w:bottom w:val="nil"/>
            </w:tcBorders>
          </w:tcPr>
          <w:p w14:paraId="5BA17567" w14:textId="77777777" w:rsidR="009E6026" w:rsidRPr="00F927C0" w:rsidRDefault="009E6026" w:rsidP="009E6026">
            <w:pPr>
              <w:jc w:val="both"/>
              <w:rPr>
                <w:rFonts w:ascii="Arial" w:hAnsi="Arial" w:cs="Arial"/>
              </w:rPr>
            </w:pPr>
            <w:r w:rsidRPr="00F927C0">
              <w:rPr>
                <w:rFonts w:ascii="Arial" w:hAnsi="Arial" w:cs="Arial"/>
              </w:rPr>
              <w:t xml:space="preserve">Elastic modulus </w:t>
            </w:r>
          </w:p>
        </w:tc>
        <w:tc>
          <w:tcPr>
            <w:tcW w:w="1789" w:type="dxa"/>
            <w:tcBorders>
              <w:top w:val="nil"/>
              <w:bottom w:val="nil"/>
            </w:tcBorders>
          </w:tcPr>
          <w:p w14:paraId="5C21E1DC" w14:textId="77777777" w:rsidR="009E6026" w:rsidRPr="00F927C0" w:rsidRDefault="009E6026" w:rsidP="009E6026">
            <w:pPr>
              <w:jc w:val="both"/>
              <w:rPr>
                <w:rFonts w:ascii="Arial" w:hAnsi="Arial" w:cs="Arial"/>
              </w:rPr>
            </w:pPr>
            <w:r w:rsidRPr="00F927C0">
              <w:rPr>
                <w:rFonts w:ascii="Arial" w:hAnsi="Arial" w:cs="Arial"/>
              </w:rPr>
              <w:t>Elastic behavior</w:t>
            </w:r>
          </w:p>
        </w:tc>
        <w:tc>
          <w:tcPr>
            <w:tcW w:w="990" w:type="dxa"/>
            <w:tcBorders>
              <w:top w:val="nil"/>
              <w:bottom w:val="nil"/>
            </w:tcBorders>
          </w:tcPr>
          <w:p w14:paraId="1AE28EEA" w14:textId="77777777" w:rsidR="009E6026" w:rsidRPr="00DC3180" w:rsidRDefault="009E6026" w:rsidP="009E6026">
            <w:pPr>
              <w:jc w:val="both"/>
              <w:rPr>
                <w:rFonts w:ascii="Arial" w:hAnsi="Arial"/>
              </w:rPr>
            </w:pPr>
            <m:oMathPara>
              <m:oMath>
                <m:r>
                  <w:rPr>
                    <w:rFonts w:ascii="Cambria Math" w:hAnsi="Cambria Math"/>
                  </w:rPr>
                  <m:t>E</m:t>
                </m:r>
              </m:oMath>
            </m:oMathPara>
          </w:p>
        </w:tc>
        <w:tc>
          <w:tcPr>
            <w:tcW w:w="1669" w:type="dxa"/>
            <w:tcBorders>
              <w:top w:val="nil"/>
              <w:bottom w:val="nil"/>
            </w:tcBorders>
          </w:tcPr>
          <w:p w14:paraId="00916042" w14:textId="1BD3AED2" w:rsidR="009E6026" w:rsidRDefault="009E6026" w:rsidP="009E6026">
            <w:pPr>
              <w:jc w:val="center"/>
              <w:rPr>
                <w:rFonts w:ascii="Arial" w:hAnsi="Arial" w:cs="Arial"/>
              </w:rPr>
            </w:pPr>
            <w:r w:rsidRPr="00E87865">
              <w:t>5500.00</w:t>
            </w:r>
          </w:p>
        </w:tc>
        <w:tc>
          <w:tcPr>
            <w:tcW w:w="811" w:type="dxa"/>
            <w:tcBorders>
              <w:top w:val="nil"/>
              <w:bottom w:val="nil"/>
            </w:tcBorders>
          </w:tcPr>
          <w:p w14:paraId="64266EC2" w14:textId="77777777" w:rsidR="009E6026" w:rsidRPr="00DC3180" w:rsidRDefault="009E6026" w:rsidP="009E6026">
            <w:pPr>
              <w:jc w:val="both"/>
              <w:rPr>
                <w:rFonts w:ascii="Arial" w:hAnsi="Arial" w:cs="Arial"/>
              </w:rPr>
            </w:pPr>
            <w:proofErr w:type="spellStart"/>
            <w:r>
              <w:rPr>
                <w:rFonts w:ascii="Arial" w:hAnsi="Arial" w:cs="Arial"/>
              </w:rPr>
              <w:t>Mpa</w:t>
            </w:r>
            <w:proofErr w:type="spellEnd"/>
          </w:p>
        </w:tc>
      </w:tr>
      <w:tr w:rsidR="009E6026" w:rsidRPr="00DC3180" w14:paraId="7FF86786" w14:textId="77777777" w:rsidTr="000034A3">
        <w:trPr>
          <w:jc w:val="center"/>
        </w:trPr>
        <w:tc>
          <w:tcPr>
            <w:tcW w:w="2949" w:type="dxa"/>
            <w:tcBorders>
              <w:top w:val="nil"/>
              <w:bottom w:val="nil"/>
            </w:tcBorders>
          </w:tcPr>
          <w:p w14:paraId="49DD0B19" w14:textId="77777777" w:rsidR="009E6026" w:rsidRPr="00F927C0" w:rsidRDefault="009E6026" w:rsidP="009E6026">
            <w:pPr>
              <w:jc w:val="both"/>
              <w:rPr>
                <w:rFonts w:ascii="Arial" w:hAnsi="Arial" w:cs="Arial"/>
              </w:rPr>
            </w:pPr>
            <w:r w:rsidRPr="00F927C0">
              <w:rPr>
                <w:rFonts w:ascii="Arial" w:hAnsi="Arial" w:cs="Arial"/>
              </w:rPr>
              <w:t>Poisson´s ratio</w:t>
            </w:r>
          </w:p>
        </w:tc>
        <w:tc>
          <w:tcPr>
            <w:tcW w:w="1789" w:type="dxa"/>
            <w:tcBorders>
              <w:top w:val="nil"/>
              <w:bottom w:val="nil"/>
            </w:tcBorders>
          </w:tcPr>
          <w:p w14:paraId="3FFFA58F" w14:textId="77777777" w:rsidR="009E6026" w:rsidRPr="00F927C0" w:rsidRDefault="009E6026" w:rsidP="009E6026">
            <w:pPr>
              <w:jc w:val="both"/>
              <w:rPr>
                <w:rFonts w:ascii="Arial" w:hAnsi="Arial" w:cs="Arial"/>
              </w:rPr>
            </w:pPr>
            <w:r w:rsidRPr="00F927C0">
              <w:rPr>
                <w:rFonts w:ascii="Arial" w:hAnsi="Arial" w:cs="Arial"/>
              </w:rPr>
              <w:t>Elastic behavior</w:t>
            </w:r>
          </w:p>
        </w:tc>
        <w:tc>
          <w:tcPr>
            <w:tcW w:w="990" w:type="dxa"/>
            <w:tcBorders>
              <w:top w:val="nil"/>
              <w:bottom w:val="nil"/>
            </w:tcBorders>
          </w:tcPr>
          <w:p w14:paraId="4D7F32DE" w14:textId="77777777" w:rsidR="009E6026" w:rsidRPr="00DC3180" w:rsidRDefault="009E6026" w:rsidP="009E6026">
            <w:pPr>
              <w:jc w:val="both"/>
              <w:rPr>
                <w:rFonts w:ascii="Arial" w:hAnsi="Arial"/>
              </w:rPr>
            </w:pPr>
            <m:oMathPara>
              <m:oMath>
                <m:r>
                  <w:rPr>
                    <w:rFonts w:ascii="Cambria Math" w:hAnsi="Cambria Math"/>
                  </w:rPr>
                  <m:t>V</m:t>
                </m:r>
              </m:oMath>
            </m:oMathPara>
          </w:p>
        </w:tc>
        <w:tc>
          <w:tcPr>
            <w:tcW w:w="1669" w:type="dxa"/>
            <w:tcBorders>
              <w:top w:val="nil"/>
              <w:bottom w:val="nil"/>
            </w:tcBorders>
          </w:tcPr>
          <w:p w14:paraId="23CF5946" w14:textId="7D4C9656" w:rsidR="009E6026" w:rsidRDefault="009E6026" w:rsidP="009E6026">
            <w:pPr>
              <w:jc w:val="center"/>
              <w:rPr>
                <w:rFonts w:ascii="Arial" w:hAnsi="Arial" w:cs="Arial"/>
              </w:rPr>
            </w:pPr>
            <w:r w:rsidRPr="00E87865">
              <w:t>0.15</w:t>
            </w:r>
          </w:p>
        </w:tc>
        <w:tc>
          <w:tcPr>
            <w:tcW w:w="811" w:type="dxa"/>
            <w:tcBorders>
              <w:top w:val="nil"/>
              <w:bottom w:val="nil"/>
            </w:tcBorders>
          </w:tcPr>
          <w:p w14:paraId="64A0981C" w14:textId="77777777" w:rsidR="009E6026" w:rsidRPr="00DC3180" w:rsidRDefault="009E6026" w:rsidP="009E6026">
            <w:pPr>
              <w:jc w:val="both"/>
              <w:rPr>
                <w:rFonts w:ascii="Arial" w:hAnsi="Arial" w:cs="Arial"/>
              </w:rPr>
            </w:pPr>
            <w:r>
              <w:rPr>
                <w:rFonts w:ascii="Arial" w:hAnsi="Arial" w:cs="Arial"/>
              </w:rPr>
              <w:t>-</w:t>
            </w:r>
          </w:p>
        </w:tc>
      </w:tr>
      <w:tr w:rsidR="009E6026" w:rsidRPr="00DC3180" w14:paraId="039B35F5" w14:textId="77777777" w:rsidTr="000034A3">
        <w:trPr>
          <w:jc w:val="center"/>
        </w:trPr>
        <w:tc>
          <w:tcPr>
            <w:tcW w:w="2949" w:type="dxa"/>
            <w:tcBorders>
              <w:top w:val="nil"/>
              <w:bottom w:val="nil"/>
            </w:tcBorders>
          </w:tcPr>
          <w:p w14:paraId="77A87B75" w14:textId="77777777" w:rsidR="009E6026" w:rsidRPr="00F927C0" w:rsidRDefault="009E6026" w:rsidP="009E6026">
            <w:pPr>
              <w:jc w:val="both"/>
              <w:rPr>
                <w:rFonts w:ascii="Arial" w:hAnsi="Arial" w:cs="Arial"/>
              </w:rPr>
            </w:pPr>
            <w:r w:rsidRPr="00F927C0">
              <w:rPr>
                <w:rFonts w:ascii="Arial" w:hAnsi="Arial" w:cs="Arial"/>
              </w:rPr>
              <w:t xml:space="preserve">Hardening constant </w:t>
            </w:r>
          </w:p>
        </w:tc>
        <w:tc>
          <w:tcPr>
            <w:tcW w:w="1789" w:type="dxa"/>
            <w:tcBorders>
              <w:top w:val="nil"/>
              <w:bottom w:val="nil"/>
            </w:tcBorders>
          </w:tcPr>
          <w:p w14:paraId="15953A68" w14:textId="77777777" w:rsidR="009E6026" w:rsidRPr="00F927C0" w:rsidRDefault="009E6026" w:rsidP="009E6026">
            <w:pPr>
              <w:jc w:val="both"/>
              <w:rPr>
                <w:rFonts w:ascii="Arial" w:hAnsi="Arial" w:cs="Arial"/>
              </w:rPr>
            </w:pPr>
            <w:r w:rsidRPr="00F927C0">
              <w:rPr>
                <w:rFonts w:ascii="Arial" w:hAnsi="Arial" w:cs="Arial"/>
              </w:rPr>
              <w:t>Hardening</w:t>
            </w:r>
          </w:p>
        </w:tc>
        <w:tc>
          <w:tcPr>
            <w:tcW w:w="990" w:type="dxa"/>
            <w:tcBorders>
              <w:top w:val="nil"/>
              <w:bottom w:val="nil"/>
            </w:tcBorders>
          </w:tcPr>
          <w:p w14:paraId="18EE67D9" w14:textId="77777777" w:rsidR="009E6026" w:rsidRPr="00DC3180" w:rsidRDefault="009E6026" w:rsidP="009E6026">
            <w:pPr>
              <w:jc w:val="both"/>
              <w:rPr>
                <w:rFonts w:ascii="Arial" w:hAnsi="Arial"/>
              </w:rPr>
            </w:pPr>
            <m:oMathPara>
              <m:oMath>
                <m:r>
                  <w:rPr>
                    <w:rFonts w:ascii="Cambria Math" w:hAnsi="Cambria Math"/>
                  </w:rPr>
                  <m:t>D</m:t>
                </m:r>
              </m:oMath>
            </m:oMathPara>
          </w:p>
        </w:tc>
        <w:tc>
          <w:tcPr>
            <w:tcW w:w="1669" w:type="dxa"/>
            <w:tcBorders>
              <w:top w:val="nil"/>
              <w:bottom w:val="nil"/>
            </w:tcBorders>
          </w:tcPr>
          <w:p w14:paraId="0D12AEED" w14:textId="1DDB4969" w:rsidR="009E6026" w:rsidRDefault="009E6026" w:rsidP="009E6026">
            <w:pPr>
              <w:jc w:val="center"/>
              <w:rPr>
                <w:rFonts w:ascii="Arial" w:hAnsi="Arial" w:cs="Arial"/>
              </w:rPr>
            </w:pPr>
            <w:r w:rsidRPr="00E87865">
              <w:t>25000.00</w:t>
            </w:r>
          </w:p>
        </w:tc>
        <w:tc>
          <w:tcPr>
            <w:tcW w:w="811" w:type="dxa"/>
            <w:tcBorders>
              <w:top w:val="nil"/>
              <w:bottom w:val="nil"/>
            </w:tcBorders>
          </w:tcPr>
          <w:p w14:paraId="20CD6B54" w14:textId="77777777" w:rsidR="009E6026" w:rsidRPr="00DC3180" w:rsidRDefault="009E6026" w:rsidP="009E6026">
            <w:pPr>
              <w:jc w:val="both"/>
              <w:rPr>
                <w:rFonts w:ascii="Arial" w:hAnsi="Arial" w:cs="Arial"/>
              </w:rPr>
            </w:pPr>
            <w:r>
              <w:rPr>
                <w:rFonts w:ascii="Arial" w:hAnsi="Arial" w:cs="Arial"/>
              </w:rPr>
              <w:t>Mpa^2</w:t>
            </w:r>
          </w:p>
        </w:tc>
      </w:tr>
      <w:tr w:rsidR="009E6026" w:rsidRPr="00DC3180" w14:paraId="7EDCE42C" w14:textId="77777777" w:rsidTr="000034A3">
        <w:trPr>
          <w:jc w:val="center"/>
        </w:trPr>
        <w:tc>
          <w:tcPr>
            <w:tcW w:w="2949" w:type="dxa"/>
            <w:tcBorders>
              <w:top w:val="nil"/>
              <w:bottom w:val="nil"/>
            </w:tcBorders>
          </w:tcPr>
          <w:p w14:paraId="7471B392" w14:textId="77777777" w:rsidR="009E6026" w:rsidRPr="00F927C0" w:rsidRDefault="009E6026" w:rsidP="009E6026">
            <w:pPr>
              <w:jc w:val="both"/>
              <w:rPr>
                <w:rFonts w:ascii="Arial" w:hAnsi="Arial" w:cs="Arial"/>
              </w:rPr>
            </w:pPr>
            <w:r w:rsidRPr="00F927C0">
              <w:rPr>
                <w:rFonts w:ascii="Arial" w:hAnsi="Arial" w:cs="Arial"/>
              </w:rPr>
              <w:t xml:space="preserve">Tensile cap hardening </w:t>
            </w:r>
          </w:p>
        </w:tc>
        <w:tc>
          <w:tcPr>
            <w:tcW w:w="1789" w:type="dxa"/>
            <w:tcBorders>
              <w:top w:val="nil"/>
              <w:bottom w:val="nil"/>
            </w:tcBorders>
          </w:tcPr>
          <w:p w14:paraId="4902D163" w14:textId="77777777" w:rsidR="009E6026" w:rsidRPr="00F927C0" w:rsidRDefault="009E6026" w:rsidP="009E6026">
            <w:pPr>
              <w:jc w:val="both"/>
              <w:rPr>
                <w:rFonts w:ascii="Arial" w:hAnsi="Arial" w:cs="Arial"/>
              </w:rPr>
            </w:pPr>
            <w:r w:rsidRPr="00F927C0">
              <w:rPr>
                <w:rFonts w:ascii="Arial" w:hAnsi="Arial" w:cs="Arial"/>
              </w:rPr>
              <w:t>Hardening</w:t>
            </w:r>
          </w:p>
        </w:tc>
        <w:tc>
          <w:tcPr>
            <w:tcW w:w="990" w:type="dxa"/>
            <w:tcBorders>
              <w:top w:val="nil"/>
              <w:bottom w:val="nil"/>
            </w:tcBorders>
          </w:tcPr>
          <w:p w14:paraId="0C27ABCB" w14:textId="77777777" w:rsidR="009E6026" w:rsidRPr="00DC3180" w:rsidRDefault="00256F34" w:rsidP="009E6026">
            <w:pPr>
              <w:jc w:val="both"/>
              <w:rPr>
                <w:rFonts w:ascii="Arial" w:hAnsi="Arial"/>
              </w:rPr>
            </w:pPr>
            <m:oMathPara>
              <m:oMath>
                <m:sSub>
                  <m:sSubPr>
                    <m:ctrlPr>
                      <w:rPr>
                        <w:rFonts w:ascii="Cambria Math" w:hAnsi="Cambria Math"/>
                        <w:i/>
                      </w:rPr>
                    </m:ctrlPr>
                  </m:sSubPr>
                  <m:e>
                    <m:r>
                      <w:rPr>
                        <w:rFonts w:ascii="Cambria Math" w:hAnsi="Cambria Math"/>
                      </w:rPr>
                      <m:t>R</m:t>
                    </m:r>
                  </m:e>
                  <m:sub>
                    <m:r>
                      <w:rPr>
                        <w:rFonts w:ascii="Cambria Math" w:hAnsi="Cambria Math"/>
                      </w:rPr>
                      <m:t>T</m:t>
                    </m:r>
                  </m:sub>
                </m:sSub>
              </m:oMath>
            </m:oMathPara>
          </w:p>
        </w:tc>
        <w:tc>
          <w:tcPr>
            <w:tcW w:w="1669" w:type="dxa"/>
            <w:tcBorders>
              <w:top w:val="nil"/>
              <w:bottom w:val="nil"/>
            </w:tcBorders>
          </w:tcPr>
          <w:p w14:paraId="68F642A4" w14:textId="7AA54230" w:rsidR="009E6026" w:rsidRDefault="009E6026" w:rsidP="009E6026">
            <w:pPr>
              <w:jc w:val="center"/>
              <w:rPr>
                <w:rFonts w:ascii="Arial" w:hAnsi="Arial" w:cs="Arial"/>
              </w:rPr>
            </w:pPr>
            <w:r w:rsidRPr="00E87865">
              <w:t>1.00</w:t>
            </w:r>
          </w:p>
        </w:tc>
        <w:tc>
          <w:tcPr>
            <w:tcW w:w="811" w:type="dxa"/>
            <w:tcBorders>
              <w:top w:val="nil"/>
              <w:bottom w:val="nil"/>
            </w:tcBorders>
          </w:tcPr>
          <w:p w14:paraId="4A677AC0" w14:textId="77777777" w:rsidR="009E6026" w:rsidRPr="00DC3180" w:rsidRDefault="009E6026" w:rsidP="009E6026">
            <w:pPr>
              <w:jc w:val="both"/>
              <w:rPr>
                <w:rFonts w:ascii="Arial" w:hAnsi="Arial" w:cs="Arial"/>
              </w:rPr>
            </w:pPr>
            <w:proofErr w:type="spellStart"/>
            <w:r>
              <w:rPr>
                <w:rFonts w:ascii="Arial" w:hAnsi="Arial" w:cs="Arial"/>
              </w:rPr>
              <w:t>Mpa</w:t>
            </w:r>
            <w:proofErr w:type="spellEnd"/>
          </w:p>
        </w:tc>
      </w:tr>
      <w:tr w:rsidR="009E6026" w:rsidRPr="00DC3180" w14:paraId="658F1BEA" w14:textId="77777777" w:rsidTr="000034A3">
        <w:trPr>
          <w:jc w:val="center"/>
        </w:trPr>
        <w:tc>
          <w:tcPr>
            <w:tcW w:w="2949" w:type="dxa"/>
            <w:tcBorders>
              <w:top w:val="nil"/>
              <w:bottom w:val="nil"/>
            </w:tcBorders>
          </w:tcPr>
          <w:p w14:paraId="7B2A76AC" w14:textId="77777777" w:rsidR="009E6026" w:rsidRPr="00F927C0" w:rsidRDefault="009E6026" w:rsidP="009E6026">
            <w:pPr>
              <w:jc w:val="both"/>
              <w:rPr>
                <w:rFonts w:ascii="Arial" w:hAnsi="Arial" w:cs="Arial"/>
              </w:rPr>
            </w:pPr>
            <w:r w:rsidRPr="00F927C0">
              <w:rPr>
                <w:rFonts w:ascii="Arial" w:hAnsi="Arial" w:cs="Arial"/>
              </w:rPr>
              <w:t>Tensile damage threshold</w:t>
            </w:r>
          </w:p>
        </w:tc>
        <w:tc>
          <w:tcPr>
            <w:tcW w:w="1789" w:type="dxa"/>
            <w:tcBorders>
              <w:top w:val="nil"/>
              <w:bottom w:val="nil"/>
            </w:tcBorders>
          </w:tcPr>
          <w:p w14:paraId="2717AD15" w14:textId="77777777" w:rsidR="009E6026" w:rsidRPr="00F927C0" w:rsidRDefault="009E6026" w:rsidP="009E6026">
            <w:pPr>
              <w:jc w:val="both"/>
              <w:rPr>
                <w:rFonts w:ascii="Arial" w:hAnsi="Arial" w:cs="Arial"/>
              </w:rPr>
            </w:pPr>
            <w:r w:rsidRPr="00F927C0">
              <w:rPr>
                <w:rFonts w:ascii="Arial" w:hAnsi="Arial" w:cs="Arial"/>
              </w:rPr>
              <w:t>Damage</w:t>
            </w:r>
          </w:p>
        </w:tc>
        <w:tc>
          <w:tcPr>
            <w:tcW w:w="990" w:type="dxa"/>
            <w:tcBorders>
              <w:top w:val="nil"/>
              <w:bottom w:val="nil"/>
            </w:tcBorders>
          </w:tcPr>
          <w:p w14:paraId="5257B733" w14:textId="77777777" w:rsidR="009E6026" w:rsidRPr="00DC3180" w:rsidRDefault="00256F34" w:rsidP="009E6026">
            <w:pPr>
              <w:jc w:val="both"/>
              <w:rPr>
                <w:rFonts w:ascii="Arial" w:hAnsi="Arial"/>
              </w:rPr>
            </w:pPr>
            <m:oMathPara>
              <m:oMath>
                <m:sSub>
                  <m:sSubPr>
                    <m:ctrlPr>
                      <w:rPr>
                        <w:rFonts w:ascii="Cambria Math" w:hAnsi="Cambria Math"/>
                        <w:i/>
                      </w:rPr>
                    </m:ctrlPr>
                  </m:sSubPr>
                  <m:e>
                    <m:r>
                      <w:rPr>
                        <w:rFonts w:ascii="Cambria Math" w:hAnsi="Cambria Math"/>
                      </w:rPr>
                      <m:t>γ</m:t>
                    </m:r>
                  </m:e>
                  <m:sub>
                    <m:r>
                      <w:rPr>
                        <w:rFonts w:ascii="Cambria Math" w:hAnsi="Cambria Math"/>
                      </w:rPr>
                      <m:t>t</m:t>
                    </m:r>
                    <m:r>
                      <w:rPr>
                        <w:rFonts w:ascii="Cambria Math" w:hAnsi="Cambria Math"/>
                      </w:rPr>
                      <m:t>0</m:t>
                    </m:r>
                  </m:sub>
                </m:sSub>
              </m:oMath>
            </m:oMathPara>
          </w:p>
        </w:tc>
        <w:tc>
          <w:tcPr>
            <w:tcW w:w="1669" w:type="dxa"/>
            <w:tcBorders>
              <w:top w:val="nil"/>
              <w:bottom w:val="nil"/>
            </w:tcBorders>
          </w:tcPr>
          <w:p w14:paraId="0A1BFEB1" w14:textId="7C13D1AC" w:rsidR="009E6026" w:rsidRDefault="009E6026" w:rsidP="009E6026">
            <w:pPr>
              <w:jc w:val="center"/>
              <w:rPr>
                <w:rFonts w:ascii="Arial" w:hAnsi="Arial" w:cs="Arial"/>
              </w:rPr>
            </w:pPr>
            <w:r w:rsidRPr="00E87865">
              <w:t>0.00</w:t>
            </w:r>
          </w:p>
        </w:tc>
        <w:tc>
          <w:tcPr>
            <w:tcW w:w="811" w:type="dxa"/>
            <w:tcBorders>
              <w:top w:val="nil"/>
              <w:bottom w:val="nil"/>
            </w:tcBorders>
          </w:tcPr>
          <w:p w14:paraId="6F0673A3" w14:textId="77777777" w:rsidR="009E6026" w:rsidRPr="00DC3180" w:rsidRDefault="009E6026" w:rsidP="009E6026">
            <w:pPr>
              <w:jc w:val="both"/>
              <w:rPr>
                <w:rFonts w:ascii="Arial" w:hAnsi="Arial" w:cs="Arial"/>
              </w:rPr>
            </w:pPr>
            <w:r>
              <w:rPr>
                <w:rFonts w:ascii="Arial" w:hAnsi="Arial" w:cs="Arial"/>
              </w:rPr>
              <w:t>-</w:t>
            </w:r>
          </w:p>
        </w:tc>
      </w:tr>
      <w:tr w:rsidR="009E6026" w:rsidRPr="00DC3180" w14:paraId="397BA443" w14:textId="77777777" w:rsidTr="000034A3">
        <w:trPr>
          <w:jc w:val="center"/>
        </w:trPr>
        <w:tc>
          <w:tcPr>
            <w:tcW w:w="2949" w:type="dxa"/>
            <w:tcBorders>
              <w:top w:val="nil"/>
              <w:bottom w:val="nil"/>
            </w:tcBorders>
          </w:tcPr>
          <w:p w14:paraId="3E2EC8D5" w14:textId="77777777" w:rsidR="009E6026" w:rsidRPr="00F927C0" w:rsidRDefault="009E6026" w:rsidP="009E6026">
            <w:pPr>
              <w:jc w:val="both"/>
              <w:rPr>
                <w:rFonts w:ascii="Arial" w:hAnsi="Arial" w:cs="Arial"/>
              </w:rPr>
            </w:pPr>
            <w:r w:rsidRPr="00F927C0">
              <w:rPr>
                <w:rFonts w:ascii="Arial" w:hAnsi="Arial" w:cs="Arial"/>
              </w:rPr>
              <w:t>Compressive damage threshold</w:t>
            </w:r>
          </w:p>
        </w:tc>
        <w:tc>
          <w:tcPr>
            <w:tcW w:w="1789" w:type="dxa"/>
            <w:tcBorders>
              <w:top w:val="nil"/>
              <w:bottom w:val="nil"/>
            </w:tcBorders>
          </w:tcPr>
          <w:p w14:paraId="23DB71A4" w14:textId="77777777" w:rsidR="009E6026" w:rsidRPr="00F927C0" w:rsidRDefault="009E6026" w:rsidP="009E6026">
            <w:pPr>
              <w:jc w:val="both"/>
              <w:rPr>
                <w:rFonts w:ascii="Arial" w:hAnsi="Arial" w:cs="Arial"/>
              </w:rPr>
            </w:pPr>
            <w:r w:rsidRPr="00F927C0">
              <w:rPr>
                <w:rFonts w:ascii="Arial" w:hAnsi="Arial" w:cs="Arial"/>
              </w:rPr>
              <w:t>Damage</w:t>
            </w:r>
          </w:p>
        </w:tc>
        <w:tc>
          <w:tcPr>
            <w:tcW w:w="990" w:type="dxa"/>
            <w:tcBorders>
              <w:top w:val="nil"/>
              <w:bottom w:val="nil"/>
            </w:tcBorders>
          </w:tcPr>
          <w:p w14:paraId="34A36763" w14:textId="77777777" w:rsidR="009E6026" w:rsidRPr="00DC3180" w:rsidRDefault="00256F34" w:rsidP="009E6026">
            <w:pPr>
              <w:jc w:val="both"/>
              <w:rPr>
                <w:rFonts w:ascii="Arial" w:hAnsi="Arial"/>
              </w:rPr>
            </w:pPr>
            <m:oMathPara>
              <m:oMath>
                <m:sSub>
                  <m:sSubPr>
                    <m:ctrlPr>
                      <w:rPr>
                        <w:rFonts w:ascii="Cambria Math" w:hAnsi="Cambria Math"/>
                        <w:i/>
                      </w:rPr>
                    </m:ctrlPr>
                  </m:sSubPr>
                  <m:e>
                    <m:r>
                      <w:rPr>
                        <w:rFonts w:ascii="Cambria Math" w:hAnsi="Cambria Math"/>
                      </w:rPr>
                      <m:t>γ</m:t>
                    </m:r>
                  </m:e>
                  <m:sub>
                    <m:r>
                      <w:rPr>
                        <w:rFonts w:ascii="Cambria Math" w:hAnsi="Cambria Math"/>
                      </w:rPr>
                      <m:t>c</m:t>
                    </m:r>
                    <m:r>
                      <w:rPr>
                        <w:rFonts w:ascii="Cambria Math" w:hAnsi="Cambria Math"/>
                      </w:rPr>
                      <m:t>0</m:t>
                    </m:r>
                  </m:sub>
                </m:sSub>
              </m:oMath>
            </m:oMathPara>
          </w:p>
        </w:tc>
        <w:tc>
          <w:tcPr>
            <w:tcW w:w="1669" w:type="dxa"/>
            <w:tcBorders>
              <w:top w:val="nil"/>
              <w:bottom w:val="nil"/>
            </w:tcBorders>
          </w:tcPr>
          <w:p w14:paraId="7BC20D63" w14:textId="3374F02B" w:rsidR="009E6026" w:rsidRDefault="009E6026" w:rsidP="009E6026">
            <w:pPr>
              <w:jc w:val="center"/>
              <w:rPr>
                <w:rFonts w:ascii="Arial" w:hAnsi="Arial" w:cs="Arial"/>
              </w:rPr>
            </w:pPr>
            <w:r w:rsidRPr="00E87865">
              <w:t>0.00</w:t>
            </w:r>
          </w:p>
        </w:tc>
        <w:tc>
          <w:tcPr>
            <w:tcW w:w="811" w:type="dxa"/>
            <w:tcBorders>
              <w:top w:val="nil"/>
              <w:bottom w:val="nil"/>
            </w:tcBorders>
          </w:tcPr>
          <w:p w14:paraId="5E8899A8" w14:textId="77777777" w:rsidR="009E6026" w:rsidRPr="00DC3180" w:rsidRDefault="009E6026" w:rsidP="009E6026">
            <w:pPr>
              <w:jc w:val="both"/>
              <w:rPr>
                <w:rFonts w:ascii="Arial" w:hAnsi="Arial" w:cs="Arial"/>
              </w:rPr>
            </w:pPr>
            <w:r>
              <w:rPr>
                <w:rFonts w:ascii="Arial" w:hAnsi="Arial" w:cs="Arial"/>
              </w:rPr>
              <w:t>-</w:t>
            </w:r>
          </w:p>
        </w:tc>
      </w:tr>
      <w:tr w:rsidR="009E6026" w:rsidRPr="00DC3180" w14:paraId="3F798253" w14:textId="77777777" w:rsidTr="000034A3">
        <w:trPr>
          <w:jc w:val="center"/>
        </w:trPr>
        <w:tc>
          <w:tcPr>
            <w:tcW w:w="2949" w:type="dxa"/>
            <w:tcBorders>
              <w:top w:val="nil"/>
              <w:bottom w:val="nil"/>
            </w:tcBorders>
          </w:tcPr>
          <w:p w14:paraId="57597D33" w14:textId="77777777" w:rsidR="009E6026" w:rsidRPr="00F927C0" w:rsidRDefault="009E6026" w:rsidP="009E6026">
            <w:pPr>
              <w:jc w:val="both"/>
              <w:rPr>
                <w:rFonts w:ascii="Arial" w:hAnsi="Arial" w:cs="Arial"/>
              </w:rPr>
            </w:pPr>
            <w:r w:rsidRPr="00F927C0">
              <w:rPr>
                <w:rFonts w:ascii="Arial" w:hAnsi="Arial" w:cs="Arial"/>
              </w:rPr>
              <w:t xml:space="preserve">Tensile damage evolution </w:t>
            </w:r>
          </w:p>
        </w:tc>
        <w:tc>
          <w:tcPr>
            <w:tcW w:w="1789" w:type="dxa"/>
            <w:tcBorders>
              <w:top w:val="nil"/>
              <w:bottom w:val="nil"/>
            </w:tcBorders>
          </w:tcPr>
          <w:p w14:paraId="1F24E5B8" w14:textId="77777777" w:rsidR="009E6026" w:rsidRPr="00F927C0" w:rsidRDefault="009E6026" w:rsidP="009E6026">
            <w:pPr>
              <w:jc w:val="both"/>
              <w:rPr>
                <w:rFonts w:ascii="Arial" w:hAnsi="Arial" w:cs="Arial"/>
              </w:rPr>
            </w:pPr>
            <w:r w:rsidRPr="00F927C0">
              <w:rPr>
                <w:rFonts w:ascii="Arial" w:hAnsi="Arial" w:cs="Arial"/>
              </w:rPr>
              <w:t>Damage</w:t>
            </w:r>
          </w:p>
        </w:tc>
        <w:tc>
          <w:tcPr>
            <w:tcW w:w="990" w:type="dxa"/>
            <w:tcBorders>
              <w:top w:val="nil"/>
              <w:bottom w:val="nil"/>
            </w:tcBorders>
          </w:tcPr>
          <w:p w14:paraId="658D95AA" w14:textId="77777777" w:rsidR="009E6026" w:rsidRPr="00DC3180" w:rsidRDefault="00256F34" w:rsidP="009E6026">
            <w:pPr>
              <w:jc w:val="both"/>
              <w:rPr>
                <w:rFonts w:ascii="Arial" w:hAnsi="Arial"/>
              </w:rPr>
            </w:pPr>
            <m:oMathPara>
              <m:oMath>
                <m:sSub>
                  <m:sSubPr>
                    <m:ctrlPr>
                      <w:rPr>
                        <w:rFonts w:ascii="Cambria Math" w:hAnsi="Cambria Math"/>
                        <w:i/>
                      </w:rPr>
                    </m:ctrlPr>
                  </m:sSubPr>
                  <m:e>
                    <m:r>
                      <w:rPr>
                        <w:rFonts w:ascii="Cambria Math" w:hAnsi="Cambria Math"/>
                      </w:rPr>
                      <m:t>β</m:t>
                    </m:r>
                  </m:e>
                  <m:sub>
                    <m:r>
                      <w:rPr>
                        <w:rFonts w:ascii="Cambria Math" w:hAnsi="Cambria Math"/>
                      </w:rPr>
                      <m:t>t</m:t>
                    </m:r>
                  </m:sub>
                </m:sSub>
              </m:oMath>
            </m:oMathPara>
          </w:p>
        </w:tc>
        <w:tc>
          <w:tcPr>
            <w:tcW w:w="1669" w:type="dxa"/>
            <w:tcBorders>
              <w:top w:val="nil"/>
              <w:bottom w:val="nil"/>
            </w:tcBorders>
          </w:tcPr>
          <w:p w14:paraId="03B38217" w14:textId="19155D1F" w:rsidR="009E6026" w:rsidRDefault="009E6026" w:rsidP="009E6026">
            <w:pPr>
              <w:jc w:val="center"/>
              <w:rPr>
                <w:rFonts w:ascii="Arial" w:hAnsi="Arial" w:cs="Arial"/>
              </w:rPr>
            </w:pPr>
            <w:r w:rsidRPr="00E87865">
              <w:t>1500.00</w:t>
            </w:r>
          </w:p>
        </w:tc>
        <w:tc>
          <w:tcPr>
            <w:tcW w:w="811" w:type="dxa"/>
            <w:tcBorders>
              <w:top w:val="nil"/>
              <w:bottom w:val="nil"/>
            </w:tcBorders>
          </w:tcPr>
          <w:p w14:paraId="18924BFA" w14:textId="77777777" w:rsidR="009E6026" w:rsidRPr="00DC3180" w:rsidRDefault="009E6026" w:rsidP="009E6026">
            <w:pPr>
              <w:jc w:val="both"/>
              <w:rPr>
                <w:rFonts w:ascii="Arial" w:hAnsi="Arial" w:cs="Arial"/>
              </w:rPr>
            </w:pPr>
            <w:r>
              <w:rPr>
                <w:rFonts w:ascii="Arial" w:hAnsi="Arial" w:cs="Arial"/>
              </w:rPr>
              <w:t>-</w:t>
            </w:r>
          </w:p>
        </w:tc>
      </w:tr>
      <w:tr w:rsidR="009E6026" w:rsidRPr="00DC3180" w14:paraId="5DCAC441" w14:textId="77777777" w:rsidTr="000034A3">
        <w:trPr>
          <w:jc w:val="center"/>
        </w:trPr>
        <w:tc>
          <w:tcPr>
            <w:tcW w:w="2949" w:type="dxa"/>
            <w:tcBorders>
              <w:top w:val="nil"/>
              <w:bottom w:val="nil"/>
            </w:tcBorders>
          </w:tcPr>
          <w:p w14:paraId="33896F16" w14:textId="77777777" w:rsidR="009E6026" w:rsidRPr="00F927C0" w:rsidRDefault="009E6026" w:rsidP="009E6026">
            <w:pPr>
              <w:jc w:val="both"/>
              <w:rPr>
                <w:rFonts w:ascii="Arial" w:hAnsi="Arial" w:cs="Arial"/>
              </w:rPr>
            </w:pPr>
            <w:r w:rsidRPr="00F927C0">
              <w:rPr>
                <w:rFonts w:ascii="Arial" w:hAnsi="Arial" w:cs="Arial"/>
              </w:rPr>
              <w:t>Compressive damage evolution</w:t>
            </w:r>
          </w:p>
        </w:tc>
        <w:tc>
          <w:tcPr>
            <w:tcW w:w="1789" w:type="dxa"/>
            <w:tcBorders>
              <w:top w:val="nil"/>
              <w:bottom w:val="nil"/>
            </w:tcBorders>
          </w:tcPr>
          <w:p w14:paraId="3A777D07" w14:textId="77777777" w:rsidR="009E6026" w:rsidRPr="00F927C0" w:rsidRDefault="009E6026" w:rsidP="009E6026">
            <w:pPr>
              <w:jc w:val="both"/>
              <w:rPr>
                <w:rFonts w:ascii="Arial" w:hAnsi="Arial" w:cs="Arial"/>
              </w:rPr>
            </w:pPr>
            <w:r w:rsidRPr="00F927C0">
              <w:rPr>
                <w:rFonts w:ascii="Arial" w:hAnsi="Arial" w:cs="Arial"/>
              </w:rPr>
              <w:t>Damage</w:t>
            </w:r>
          </w:p>
        </w:tc>
        <w:tc>
          <w:tcPr>
            <w:tcW w:w="990" w:type="dxa"/>
            <w:tcBorders>
              <w:top w:val="nil"/>
              <w:bottom w:val="nil"/>
            </w:tcBorders>
          </w:tcPr>
          <w:p w14:paraId="15044DD0" w14:textId="77777777" w:rsidR="009E6026" w:rsidRPr="00DC3180" w:rsidRDefault="00256F34" w:rsidP="009E6026">
            <w:pPr>
              <w:jc w:val="both"/>
              <w:rPr>
                <w:rFonts w:ascii="Arial" w:hAnsi="Arial"/>
              </w:rPr>
            </w:pPr>
            <m:oMathPara>
              <m:oMath>
                <m:sSub>
                  <m:sSubPr>
                    <m:ctrlPr>
                      <w:rPr>
                        <w:rFonts w:ascii="Cambria Math" w:hAnsi="Cambria Math"/>
                        <w:i/>
                      </w:rPr>
                    </m:ctrlPr>
                  </m:sSubPr>
                  <m:e>
                    <m:r>
                      <w:rPr>
                        <w:rFonts w:ascii="Cambria Math" w:hAnsi="Cambria Math"/>
                      </w:rPr>
                      <m:t>β</m:t>
                    </m:r>
                  </m:e>
                  <m:sub>
                    <m:r>
                      <w:rPr>
                        <w:rFonts w:ascii="Cambria Math" w:hAnsi="Cambria Math"/>
                      </w:rPr>
                      <m:t>c</m:t>
                    </m:r>
                  </m:sub>
                </m:sSub>
              </m:oMath>
            </m:oMathPara>
          </w:p>
        </w:tc>
        <w:tc>
          <w:tcPr>
            <w:tcW w:w="1669" w:type="dxa"/>
            <w:tcBorders>
              <w:top w:val="nil"/>
              <w:bottom w:val="nil"/>
            </w:tcBorders>
          </w:tcPr>
          <w:p w14:paraId="6129D6FD" w14:textId="5F7EEF9D" w:rsidR="009E6026" w:rsidRDefault="009E6026" w:rsidP="009E6026">
            <w:pPr>
              <w:jc w:val="center"/>
              <w:rPr>
                <w:rFonts w:ascii="Arial" w:hAnsi="Arial" w:cs="Arial"/>
              </w:rPr>
            </w:pPr>
            <w:r w:rsidRPr="00E87865">
              <w:t>1000.00</w:t>
            </w:r>
          </w:p>
        </w:tc>
        <w:tc>
          <w:tcPr>
            <w:tcW w:w="811" w:type="dxa"/>
            <w:tcBorders>
              <w:top w:val="nil"/>
              <w:bottom w:val="nil"/>
            </w:tcBorders>
          </w:tcPr>
          <w:p w14:paraId="1D298B1E" w14:textId="77777777" w:rsidR="009E6026" w:rsidRPr="00DC3180" w:rsidRDefault="009E6026" w:rsidP="009E6026">
            <w:pPr>
              <w:jc w:val="both"/>
              <w:rPr>
                <w:rFonts w:ascii="Arial" w:hAnsi="Arial" w:cs="Arial"/>
              </w:rPr>
            </w:pPr>
            <w:r>
              <w:rPr>
                <w:rFonts w:ascii="Arial" w:hAnsi="Arial" w:cs="Arial"/>
              </w:rPr>
              <w:t>-</w:t>
            </w:r>
          </w:p>
        </w:tc>
      </w:tr>
      <w:tr w:rsidR="009E6026" w:rsidRPr="00DC3180" w14:paraId="540C616A" w14:textId="77777777" w:rsidTr="00BA66A1">
        <w:trPr>
          <w:jc w:val="center"/>
        </w:trPr>
        <w:tc>
          <w:tcPr>
            <w:tcW w:w="2949" w:type="dxa"/>
            <w:tcBorders>
              <w:top w:val="nil"/>
              <w:bottom w:val="nil"/>
            </w:tcBorders>
          </w:tcPr>
          <w:p w14:paraId="46D7E0F5" w14:textId="77777777" w:rsidR="009E6026" w:rsidRPr="00F927C0" w:rsidRDefault="009E6026" w:rsidP="009E6026">
            <w:pPr>
              <w:jc w:val="both"/>
              <w:rPr>
                <w:rFonts w:ascii="Arial" w:hAnsi="Arial" w:cs="Arial"/>
              </w:rPr>
            </w:pPr>
            <w:r w:rsidRPr="00F927C0">
              <w:rPr>
                <w:rFonts w:ascii="Arial" w:hAnsi="Arial" w:cs="Arial"/>
              </w:rPr>
              <w:t>Nonlocal parameter range</w:t>
            </w:r>
          </w:p>
        </w:tc>
        <w:tc>
          <w:tcPr>
            <w:tcW w:w="1789" w:type="dxa"/>
            <w:tcBorders>
              <w:top w:val="nil"/>
              <w:bottom w:val="nil"/>
            </w:tcBorders>
          </w:tcPr>
          <w:p w14:paraId="62DDEDB2" w14:textId="77777777" w:rsidR="009E6026" w:rsidRPr="00F927C0" w:rsidRDefault="009E6026" w:rsidP="009E6026">
            <w:pPr>
              <w:jc w:val="both"/>
              <w:rPr>
                <w:rFonts w:ascii="Arial" w:hAnsi="Arial" w:cs="Arial"/>
              </w:rPr>
            </w:pPr>
            <w:r w:rsidRPr="00F927C0">
              <w:rPr>
                <w:rFonts w:ascii="Arial" w:hAnsi="Arial" w:cs="Arial"/>
              </w:rPr>
              <w:t>Nonlocal</w:t>
            </w:r>
          </w:p>
        </w:tc>
        <w:tc>
          <w:tcPr>
            <w:tcW w:w="990" w:type="dxa"/>
            <w:tcBorders>
              <w:top w:val="nil"/>
              <w:bottom w:val="nil"/>
            </w:tcBorders>
          </w:tcPr>
          <w:p w14:paraId="76F4A592" w14:textId="77777777" w:rsidR="009E6026" w:rsidRPr="00CD4D8C" w:rsidRDefault="009E6026" w:rsidP="009E6026">
            <w:pPr>
              <w:jc w:val="both"/>
            </w:pPr>
            <m:oMathPara>
              <m:oMath>
                <m:r>
                  <w:rPr>
                    <w:rFonts w:ascii="Cambria Math" w:hAnsi="Cambria Math"/>
                  </w:rPr>
                  <m:t>C</m:t>
                </m:r>
              </m:oMath>
            </m:oMathPara>
          </w:p>
        </w:tc>
        <w:tc>
          <w:tcPr>
            <w:tcW w:w="1669" w:type="dxa"/>
            <w:tcBorders>
              <w:top w:val="nil"/>
              <w:bottom w:val="nil"/>
            </w:tcBorders>
          </w:tcPr>
          <w:p w14:paraId="2280BF10" w14:textId="61517812" w:rsidR="009E6026" w:rsidRDefault="009E6026" w:rsidP="009E6026">
            <w:pPr>
              <w:jc w:val="center"/>
            </w:pPr>
            <w:r w:rsidRPr="00E87865">
              <w:t>400.00</w:t>
            </w:r>
          </w:p>
        </w:tc>
        <w:tc>
          <w:tcPr>
            <w:tcW w:w="811" w:type="dxa"/>
            <w:tcBorders>
              <w:top w:val="nil"/>
              <w:bottom w:val="nil"/>
            </w:tcBorders>
          </w:tcPr>
          <w:p w14:paraId="402E8761" w14:textId="77777777" w:rsidR="009E6026" w:rsidRPr="00CD4D8C" w:rsidRDefault="009E6026" w:rsidP="009E6026">
            <w:pPr>
              <w:jc w:val="both"/>
            </w:pPr>
            <w:r>
              <w:t>mm^2</w:t>
            </w:r>
          </w:p>
        </w:tc>
      </w:tr>
      <w:tr w:rsidR="009E6026" w:rsidRPr="00DC3180" w14:paraId="5A2B2E18" w14:textId="77777777" w:rsidTr="00BA66A1">
        <w:trPr>
          <w:jc w:val="center"/>
        </w:trPr>
        <w:tc>
          <w:tcPr>
            <w:tcW w:w="2949" w:type="dxa"/>
            <w:tcBorders>
              <w:top w:val="nil"/>
              <w:bottom w:val="single" w:sz="4" w:space="0" w:color="auto"/>
            </w:tcBorders>
          </w:tcPr>
          <w:p w14:paraId="7A01FCCA" w14:textId="77777777" w:rsidR="009E6026" w:rsidRPr="00F927C0" w:rsidRDefault="009E6026" w:rsidP="009E6026">
            <w:pPr>
              <w:jc w:val="both"/>
              <w:rPr>
                <w:rFonts w:ascii="Arial" w:hAnsi="Arial" w:cs="Arial"/>
                <w:color w:val="000000"/>
                <w:sz w:val="22"/>
                <w:szCs w:val="22"/>
              </w:rPr>
            </w:pPr>
            <w:r w:rsidRPr="00F927C0">
              <w:rPr>
                <w:rFonts w:ascii="Arial" w:hAnsi="Arial" w:cs="Arial"/>
              </w:rPr>
              <w:t>Nonlocal parameter range</w:t>
            </w:r>
          </w:p>
        </w:tc>
        <w:tc>
          <w:tcPr>
            <w:tcW w:w="1789" w:type="dxa"/>
            <w:tcBorders>
              <w:top w:val="nil"/>
              <w:bottom w:val="single" w:sz="4" w:space="0" w:color="auto"/>
            </w:tcBorders>
          </w:tcPr>
          <w:p w14:paraId="394BD70E" w14:textId="77777777" w:rsidR="009E6026" w:rsidRPr="00F927C0" w:rsidRDefault="009E6026" w:rsidP="009E6026">
            <w:pPr>
              <w:jc w:val="both"/>
              <w:rPr>
                <w:rFonts w:ascii="Arial" w:hAnsi="Arial" w:cs="Arial"/>
              </w:rPr>
            </w:pPr>
            <w:r w:rsidRPr="00F927C0">
              <w:rPr>
                <w:rFonts w:ascii="Arial" w:hAnsi="Arial" w:cs="Arial"/>
              </w:rPr>
              <w:t>Nonlocal</w:t>
            </w:r>
          </w:p>
        </w:tc>
        <w:tc>
          <w:tcPr>
            <w:tcW w:w="990" w:type="dxa"/>
            <w:tcBorders>
              <w:top w:val="nil"/>
              <w:bottom w:val="single" w:sz="4" w:space="0" w:color="auto"/>
            </w:tcBorders>
          </w:tcPr>
          <w:p w14:paraId="2D860FBA" w14:textId="77777777" w:rsidR="009E6026" w:rsidRPr="00CD4D8C" w:rsidRDefault="009E6026" w:rsidP="009E6026">
            <w:pPr>
              <w:jc w:val="both"/>
            </w:pPr>
            <m:oMathPara>
              <m:oMath>
                <m:r>
                  <w:rPr>
                    <w:rFonts w:ascii="Cambria Math" w:hAnsi="Cambria Math"/>
                  </w:rPr>
                  <m:t>m</m:t>
                </m:r>
              </m:oMath>
            </m:oMathPara>
          </w:p>
        </w:tc>
        <w:tc>
          <w:tcPr>
            <w:tcW w:w="1669" w:type="dxa"/>
            <w:tcBorders>
              <w:top w:val="nil"/>
              <w:bottom w:val="single" w:sz="4" w:space="0" w:color="auto"/>
            </w:tcBorders>
          </w:tcPr>
          <w:p w14:paraId="0B160BAB" w14:textId="556BCB29" w:rsidR="009E6026" w:rsidRDefault="009E6026" w:rsidP="009E6026">
            <w:pPr>
              <w:jc w:val="center"/>
            </w:pPr>
            <w:r w:rsidRPr="00E87865">
              <w:t>3.00</w:t>
            </w:r>
          </w:p>
        </w:tc>
        <w:tc>
          <w:tcPr>
            <w:tcW w:w="811" w:type="dxa"/>
            <w:tcBorders>
              <w:top w:val="nil"/>
              <w:bottom w:val="single" w:sz="4" w:space="0" w:color="auto"/>
            </w:tcBorders>
          </w:tcPr>
          <w:p w14:paraId="67CA6254" w14:textId="77777777" w:rsidR="009E6026" w:rsidRPr="00CD4D8C" w:rsidRDefault="009E6026" w:rsidP="009E6026">
            <w:pPr>
              <w:jc w:val="both"/>
            </w:pPr>
            <w:r>
              <w:t>-</w:t>
            </w:r>
          </w:p>
        </w:tc>
      </w:tr>
      <w:tr w:rsidR="00BA66A1" w:rsidRPr="00DC3180" w14:paraId="3F9BF313" w14:textId="77777777" w:rsidTr="00BA66A1">
        <w:trPr>
          <w:jc w:val="center"/>
        </w:trPr>
        <w:tc>
          <w:tcPr>
            <w:tcW w:w="2949" w:type="dxa"/>
            <w:tcBorders>
              <w:top w:val="single" w:sz="4" w:space="0" w:color="auto"/>
              <w:bottom w:val="nil"/>
            </w:tcBorders>
          </w:tcPr>
          <w:p w14:paraId="486518A1" w14:textId="77777777" w:rsidR="00BA66A1" w:rsidRPr="00F927C0" w:rsidRDefault="00BA66A1" w:rsidP="009E6026">
            <w:pPr>
              <w:jc w:val="both"/>
              <w:rPr>
                <w:rFonts w:ascii="Arial" w:hAnsi="Arial" w:cs="Arial"/>
              </w:rPr>
            </w:pPr>
          </w:p>
        </w:tc>
        <w:tc>
          <w:tcPr>
            <w:tcW w:w="1789" w:type="dxa"/>
            <w:tcBorders>
              <w:top w:val="single" w:sz="4" w:space="0" w:color="auto"/>
              <w:bottom w:val="nil"/>
            </w:tcBorders>
          </w:tcPr>
          <w:p w14:paraId="696EC150" w14:textId="77777777" w:rsidR="00BA66A1" w:rsidRPr="00F927C0" w:rsidRDefault="00BA66A1" w:rsidP="009E6026">
            <w:pPr>
              <w:jc w:val="both"/>
              <w:rPr>
                <w:rFonts w:ascii="Arial" w:hAnsi="Arial" w:cs="Arial"/>
              </w:rPr>
            </w:pPr>
          </w:p>
        </w:tc>
        <w:tc>
          <w:tcPr>
            <w:tcW w:w="990" w:type="dxa"/>
            <w:tcBorders>
              <w:top w:val="single" w:sz="4" w:space="0" w:color="auto"/>
              <w:bottom w:val="nil"/>
            </w:tcBorders>
          </w:tcPr>
          <w:p w14:paraId="58FAF852" w14:textId="77777777" w:rsidR="00BA66A1" w:rsidRDefault="00BA66A1" w:rsidP="009E6026">
            <w:pPr>
              <w:jc w:val="both"/>
              <w:rPr>
                <w:rFonts w:ascii="Arial" w:hAnsi="Arial" w:cs="Arial"/>
              </w:rPr>
            </w:pPr>
          </w:p>
        </w:tc>
        <w:tc>
          <w:tcPr>
            <w:tcW w:w="1669" w:type="dxa"/>
            <w:tcBorders>
              <w:top w:val="single" w:sz="4" w:space="0" w:color="auto"/>
              <w:bottom w:val="nil"/>
            </w:tcBorders>
          </w:tcPr>
          <w:p w14:paraId="2F154EF6" w14:textId="77777777" w:rsidR="00BA66A1" w:rsidRPr="00E87865" w:rsidRDefault="00BA66A1" w:rsidP="009E6026">
            <w:pPr>
              <w:jc w:val="center"/>
            </w:pPr>
          </w:p>
        </w:tc>
        <w:tc>
          <w:tcPr>
            <w:tcW w:w="811" w:type="dxa"/>
            <w:tcBorders>
              <w:top w:val="single" w:sz="4" w:space="0" w:color="auto"/>
              <w:bottom w:val="nil"/>
            </w:tcBorders>
          </w:tcPr>
          <w:p w14:paraId="5F82FFCB" w14:textId="77777777" w:rsidR="00BA66A1" w:rsidRDefault="00BA66A1" w:rsidP="009E6026">
            <w:pPr>
              <w:jc w:val="both"/>
            </w:pPr>
          </w:p>
        </w:tc>
      </w:tr>
      <w:tr w:rsidR="00BA66A1" w:rsidRPr="00DC3180" w14:paraId="6E04FC3E" w14:textId="77777777" w:rsidTr="000034A3">
        <w:trPr>
          <w:jc w:val="center"/>
        </w:trPr>
        <w:tc>
          <w:tcPr>
            <w:tcW w:w="2949" w:type="dxa"/>
            <w:tcBorders>
              <w:top w:val="nil"/>
              <w:bottom w:val="nil"/>
            </w:tcBorders>
          </w:tcPr>
          <w:p w14:paraId="1AA74B10" w14:textId="77777777" w:rsidR="00BA66A1" w:rsidRPr="00F927C0" w:rsidRDefault="00BA66A1" w:rsidP="009E6026">
            <w:pPr>
              <w:jc w:val="both"/>
              <w:rPr>
                <w:rFonts w:ascii="Arial" w:hAnsi="Arial" w:cs="Arial"/>
              </w:rPr>
            </w:pPr>
          </w:p>
        </w:tc>
        <w:tc>
          <w:tcPr>
            <w:tcW w:w="1789" w:type="dxa"/>
            <w:tcBorders>
              <w:top w:val="nil"/>
              <w:bottom w:val="nil"/>
            </w:tcBorders>
          </w:tcPr>
          <w:p w14:paraId="1EF75512" w14:textId="77777777" w:rsidR="00BA66A1" w:rsidRPr="00F927C0" w:rsidRDefault="00BA66A1" w:rsidP="009E6026">
            <w:pPr>
              <w:jc w:val="both"/>
              <w:rPr>
                <w:rFonts w:ascii="Arial" w:hAnsi="Arial" w:cs="Arial"/>
              </w:rPr>
            </w:pPr>
          </w:p>
        </w:tc>
        <w:tc>
          <w:tcPr>
            <w:tcW w:w="990" w:type="dxa"/>
            <w:tcBorders>
              <w:top w:val="nil"/>
              <w:bottom w:val="nil"/>
            </w:tcBorders>
          </w:tcPr>
          <w:p w14:paraId="1187461E" w14:textId="77777777" w:rsidR="00BA66A1" w:rsidRDefault="00BA66A1" w:rsidP="009E6026">
            <w:pPr>
              <w:jc w:val="both"/>
              <w:rPr>
                <w:rFonts w:ascii="Arial" w:hAnsi="Arial" w:cs="Arial"/>
              </w:rPr>
            </w:pPr>
          </w:p>
        </w:tc>
        <w:tc>
          <w:tcPr>
            <w:tcW w:w="1669" w:type="dxa"/>
            <w:tcBorders>
              <w:top w:val="nil"/>
              <w:bottom w:val="nil"/>
            </w:tcBorders>
          </w:tcPr>
          <w:p w14:paraId="0D99B7AE" w14:textId="77777777" w:rsidR="00BA66A1" w:rsidRPr="00E87865" w:rsidRDefault="00BA66A1" w:rsidP="009E6026">
            <w:pPr>
              <w:jc w:val="center"/>
            </w:pPr>
          </w:p>
        </w:tc>
        <w:tc>
          <w:tcPr>
            <w:tcW w:w="811" w:type="dxa"/>
            <w:tcBorders>
              <w:top w:val="nil"/>
              <w:bottom w:val="nil"/>
            </w:tcBorders>
          </w:tcPr>
          <w:p w14:paraId="5D284C53" w14:textId="77777777" w:rsidR="00BA66A1" w:rsidRDefault="00BA66A1" w:rsidP="009E6026">
            <w:pPr>
              <w:jc w:val="both"/>
            </w:pPr>
          </w:p>
        </w:tc>
      </w:tr>
      <w:tr w:rsidR="00BA66A1" w:rsidRPr="00DC3180" w14:paraId="739913B3" w14:textId="77777777" w:rsidTr="000034A3">
        <w:trPr>
          <w:jc w:val="center"/>
        </w:trPr>
        <w:tc>
          <w:tcPr>
            <w:tcW w:w="2949" w:type="dxa"/>
            <w:tcBorders>
              <w:top w:val="nil"/>
              <w:bottom w:val="nil"/>
            </w:tcBorders>
          </w:tcPr>
          <w:p w14:paraId="17D87826" w14:textId="77777777" w:rsidR="00BA66A1" w:rsidRPr="00F927C0" w:rsidRDefault="00BA66A1" w:rsidP="009E6026">
            <w:pPr>
              <w:jc w:val="both"/>
              <w:rPr>
                <w:rFonts w:ascii="Arial" w:hAnsi="Arial" w:cs="Arial"/>
              </w:rPr>
            </w:pPr>
          </w:p>
        </w:tc>
        <w:tc>
          <w:tcPr>
            <w:tcW w:w="1789" w:type="dxa"/>
            <w:tcBorders>
              <w:top w:val="nil"/>
              <w:bottom w:val="nil"/>
            </w:tcBorders>
          </w:tcPr>
          <w:p w14:paraId="66861375" w14:textId="77777777" w:rsidR="00BA66A1" w:rsidRPr="00F927C0" w:rsidRDefault="00BA66A1" w:rsidP="009E6026">
            <w:pPr>
              <w:jc w:val="both"/>
              <w:rPr>
                <w:rFonts w:ascii="Arial" w:hAnsi="Arial" w:cs="Arial"/>
              </w:rPr>
            </w:pPr>
          </w:p>
        </w:tc>
        <w:tc>
          <w:tcPr>
            <w:tcW w:w="990" w:type="dxa"/>
            <w:tcBorders>
              <w:top w:val="nil"/>
              <w:bottom w:val="nil"/>
            </w:tcBorders>
          </w:tcPr>
          <w:p w14:paraId="40A55E8C" w14:textId="77777777" w:rsidR="00BA66A1" w:rsidRDefault="00BA66A1" w:rsidP="009E6026">
            <w:pPr>
              <w:jc w:val="both"/>
              <w:rPr>
                <w:rFonts w:ascii="Arial" w:hAnsi="Arial" w:cs="Arial"/>
              </w:rPr>
            </w:pPr>
          </w:p>
        </w:tc>
        <w:tc>
          <w:tcPr>
            <w:tcW w:w="1669" w:type="dxa"/>
            <w:tcBorders>
              <w:top w:val="nil"/>
              <w:bottom w:val="nil"/>
            </w:tcBorders>
          </w:tcPr>
          <w:p w14:paraId="2329020B" w14:textId="77777777" w:rsidR="00BA66A1" w:rsidRPr="00E87865" w:rsidRDefault="00BA66A1" w:rsidP="009E6026">
            <w:pPr>
              <w:jc w:val="center"/>
            </w:pPr>
          </w:p>
        </w:tc>
        <w:tc>
          <w:tcPr>
            <w:tcW w:w="811" w:type="dxa"/>
            <w:tcBorders>
              <w:top w:val="nil"/>
              <w:bottom w:val="nil"/>
            </w:tcBorders>
          </w:tcPr>
          <w:p w14:paraId="77402A06" w14:textId="77777777" w:rsidR="00BA66A1" w:rsidRDefault="00BA66A1" w:rsidP="009E6026">
            <w:pPr>
              <w:jc w:val="both"/>
            </w:pPr>
          </w:p>
        </w:tc>
      </w:tr>
      <w:tr w:rsidR="009E6026" w:rsidRPr="00DC3180" w14:paraId="625D2B2B" w14:textId="77777777" w:rsidTr="00991F48">
        <w:trPr>
          <w:jc w:val="center"/>
        </w:trPr>
        <w:tc>
          <w:tcPr>
            <w:tcW w:w="8208" w:type="dxa"/>
            <w:gridSpan w:val="5"/>
            <w:tcBorders>
              <w:bottom w:val="single" w:sz="4" w:space="0" w:color="auto"/>
            </w:tcBorders>
          </w:tcPr>
          <w:p w14:paraId="4594390B" w14:textId="3CB56A20" w:rsidR="009E6026" w:rsidRPr="00DC3180" w:rsidRDefault="009E6026" w:rsidP="00991F48">
            <w:pPr>
              <w:jc w:val="center"/>
              <w:rPr>
                <w:rFonts w:ascii="Arial" w:hAnsi="Arial"/>
                <w:b/>
                <w:bCs/>
              </w:rPr>
            </w:pPr>
            <w:proofErr w:type="spellStart"/>
            <w:r>
              <w:rPr>
                <w:rFonts w:ascii="Arial" w:hAnsi="Arial"/>
                <w:b/>
                <w:bCs/>
              </w:rPr>
              <w:t>Propierties</w:t>
            </w:r>
            <w:proofErr w:type="spellEnd"/>
            <w:r>
              <w:rPr>
                <w:rFonts w:ascii="Arial" w:hAnsi="Arial"/>
                <w:b/>
                <w:bCs/>
              </w:rPr>
              <w:t xml:space="preserve"> of the mortar layer</w:t>
            </w:r>
          </w:p>
        </w:tc>
      </w:tr>
      <w:tr w:rsidR="009E6026" w14:paraId="7799FCF5" w14:textId="77777777" w:rsidTr="00991F48">
        <w:trPr>
          <w:jc w:val="center"/>
        </w:trPr>
        <w:tc>
          <w:tcPr>
            <w:tcW w:w="2949" w:type="dxa"/>
            <w:tcBorders>
              <w:bottom w:val="single" w:sz="4" w:space="0" w:color="auto"/>
            </w:tcBorders>
          </w:tcPr>
          <w:p w14:paraId="2B4DF819" w14:textId="77777777" w:rsidR="009E6026" w:rsidRPr="00DC3180" w:rsidRDefault="009E6026" w:rsidP="00991F48">
            <w:pPr>
              <w:jc w:val="both"/>
              <w:rPr>
                <w:rFonts w:ascii="Arial" w:hAnsi="Arial"/>
                <w:b/>
              </w:rPr>
            </w:pPr>
            <w:r w:rsidRPr="00DC3180">
              <w:rPr>
                <w:rFonts w:ascii="Arial" w:hAnsi="Arial"/>
                <w:b/>
              </w:rPr>
              <w:t>Pa</w:t>
            </w:r>
            <w:r>
              <w:rPr>
                <w:rFonts w:ascii="Arial" w:hAnsi="Arial"/>
                <w:b/>
              </w:rPr>
              <w:t>rameter</w:t>
            </w:r>
          </w:p>
        </w:tc>
        <w:tc>
          <w:tcPr>
            <w:tcW w:w="1789" w:type="dxa"/>
            <w:tcBorders>
              <w:bottom w:val="single" w:sz="4" w:space="0" w:color="auto"/>
            </w:tcBorders>
          </w:tcPr>
          <w:p w14:paraId="6933AB00" w14:textId="77777777" w:rsidR="009E6026" w:rsidRDefault="009E6026" w:rsidP="00991F48">
            <w:pPr>
              <w:jc w:val="both"/>
              <w:rPr>
                <w:rFonts w:ascii="Arial" w:hAnsi="Arial"/>
                <w:b/>
                <w:bCs/>
              </w:rPr>
            </w:pPr>
            <w:r>
              <w:rPr>
                <w:rFonts w:ascii="Arial" w:hAnsi="Arial"/>
                <w:b/>
                <w:bCs/>
              </w:rPr>
              <w:t>Stage</w:t>
            </w:r>
          </w:p>
        </w:tc>
        <w:tc>
          <w:tcPr>
            <w:tcW w:w="990" w:type="dxa"/>
            <w:tcBorders>
              <w:bottom w:val="single" w:sz="4" w:space="0" w:color="auto"/>
            </w:tcBorders>
          </w:tcPr>
          <w:p w14:paraId="7E34099F" w14:textId="77777777" w:rsidR="009E6026" w:rsidRDefault="009E6026" w:rsidP="00991F48">
            <w:pPr>
              <w:jc w:val="center"/>
              <w:rPr>
                <w:rFonts w:ascii="Arial" w:hAnsi="Arial"/>
                <w:b/>
                <w:bCs/>
              </w:rPr>
            </w:pPr>
            <w:r>
              <w:rPr>
                <w:rFonts w:ascii="Arial" w:hAnsi="Arial"/>
                <w:b/>
                <w:bCs/>
              </w:rPr>
              <w:t>Symbol</w:t>
            </w:r>
          </w:p>
        </w:tc>
        <w:tc>
          <w:tcPr>
            <w:tcW w:w="1669" w:type="dxa"/>
            <w:tcBorders>
              <w:bottom w:val="single" w:sz="4" w:space="0" w:color="auto"/>
            </w:tcBorders>
          </w:tcPr>
          <w:p w14:paraId="2D6204CF" w14:textId="77777777" w:rsidR="009E6026" w:rsidRDefault="009E6026" w:rsidP="00991F48">
            <w:pPr>
              <w:jc w:val="both"/>
              <w:rPr>
                <w:rFonts w:ascii="Arial" w:hAnsi="Arial"/>
                <w:b/>
                <w:bCs/>
              </w:rPr>
            </w:pPr>
            <w:r>
              <w:rPr>
                <w:rFonts w:ascii="Arial" w:hAnsi="Arial"/>
                <w:b/>
                <w:bCs/>
              </w:rPr>
              <w:t>Typical Values</w:t>
            </w:r>
          </w:p>
        </w:tc>
        <w:tc>
          <w:tcPr>
            <w:tcW w:w="811" w:type="dxa"/>
            <w:tcBorders>
              <w:bottom w:val="single" w:sz="4" w:space="0" w:color="auto"/>
            </w:tcBorders>
          </w:tcPr>
          <w:p w14:paraId="245F5058" w14:textId="77777777" w:rsidR="009E6026" w:rsidRDefault="009E6026" w:rsidP="00991F48">
            <w:pPr>
              <w:jc w:val="both"/>
              <w:rPr>
                <w:rFonts w:ascii="Arial" w:hAnsi="Arial"/>
                <w:b/>
                <w:bCs/>
              </w:rPr>
            </w:pPr>
            <w:r>
              <w:rPr>
                <w:rFonts w:ascii="Arial" w:hAnsi="Arial"/>
                <w:b/>
                <w:bCs/>
              </w:rPr>
              <w:t>Unit</w:t>
            </w:r>
          </w:p>
        </w:tc>
      </w:tr>
      <w:tr w:rsidR="00472CDD" w:rsidRPr="00472CDD" w14:paraId="57CE995D" w14:textId="77777777" w:rsidTr="00991F48">
        <w:trPr>
          <w:trHeight w:val="56"/>
          <w:jc w:val="center"/>
        </w:trPr>
        <w:tc>
          <w:tcPr>
            <w:tcW w:w="2949" w:type="dxa"/>
            <w:tcBorders>
              <w:bottom w:val="nil"/>
            </w:tcBorders>
          </w:tcPr>
          <w:p w14:paraId="698A3DA9" w14:textId="77777777" w:rsidR="00472CDD" w:rsidRPr="00472CDD" w:rsidRDefault="00472CDD" w:rsidP="00472CDD">
            <w:pPr>
              <w:jc w:val="both"/>
              <w:rPr>
                <w:rFonts w:ascii="Arial" w:hAnsi="Arial" w:cs="Arial"/>
              </w:rPr>
            </w:pPr>
            <w:r w:rsidRPr="00472CDD">
              <w:rPr>
                <w:rFonts w:ascii="Arial" w:hAnsi="Arial" w:cs="Arial"/>
              </w:rPr>
              <w:t>Uniaxial compressive stress</w:t>
            </w:r>
          </w:p>
        </w:tc>
        <w:tc>
          <w:tcPr>
            <w:tcW w:w="1789" w:type="dxa"/>
            <w:tcBorders>
              <w:bottom w:val="nil"/>
            </w:tcBorders>
          </w:tcPr>
          <w:p w14:paraId="776C6391" w14:textId="77777777" w:rsidR="00472CDD" w:rsidRPr="00472CDD" w:rsidRDefault="00472CDD" w:rsidP="00472CDD">
            <w:pPr>
              <w:jc w:val="both"/>
              <w:rPr>
                <w:rFonts w:ascii="Arial" w:hAnsi="Arial" w:cs="Arial"/>
              </w:rPr>
            </w:pPr>
            <w:r w:rsidRPr="00472CDD">
              <w:rPr>
                <w:rFonts w:ascii="Arial" w:hAnsi="Arial" w:cs="Arial"/>
              </w:rPr>
              <w:t>Yield surface</w:t>
            </w:r>
          </w:p>
        </w:tc>
        <w:tc>
          <w:tcPr>
            <w:tcW w:w="990" w:type="dxa"/>
            <w:tcBorders>
              <w:bottom w:val="nil"/>
            </w:tcBorders>
          </w:tcPr>
          <w:p w14:paraId="1434B674" w14:textId="77777777" w:rsidR="00472CDD" w:rsidRPr="00472CDD" w:rsidRDefault="00256F34" w:rsidP="00472CDD">
            <w:pPr>
              <w:jc w:val="both"/>
              <w:rPr>
                <w:rFonts w:ascii="Arial" w:hAnsi="Arial" w:cs="Arial"/>
                <w:i/>
              </w:rPr>
            </w:pPr>
            <m:oMathPara>
              <m:oMathParaPr>
                <m:jc m:val="center"/>
              </m:oMathParaPr>
              <m:oMath>
                <m:sSub>
                  <m:sSubPr>
                    <m:ctrlPr>
                      <w:rPr>
                        <w:rFonts w:ascii="Cambria Math" w:hAnsi="Cambria Math" w:cs="Arial"/>
                        <w:i/>
                      </w:rPr>
                    </m:ctrlPr>
                  </m:sSubPr>
                  <m:e>
                    <m:r>
                      <w:rPr>
                        <w:rFonts w:ascii="Cambria Math" w:hAnsi="Cambria Math" w:cs="Arial"/>
                      </w:rPr>
                      <m:t>f</m:t>
                    </m:r>
                  </m:e>
                  <m:sub>
                    <m:r>
                      <w:rPr>
                        <w:rFonts w:ascii="Cambria Math" w:hAnsi="Cambria Math" w:cs="Arial"/>
                      </w:rPr>
                      <m:t>C</m:t>
                    </m:r>
                  </m:sub>
                </m:sSub>
              </m:oMath>
            </m:oMathPara>
          </w:p>
        </w:tc>
        <w:tc>
          <w:tcPr>
            <w:tcW w:w="1669" w:type="dxa"/>
            <w:tcBorders>
              <w:bottom w:val="nil"/>
            </w:tcBorders>
          </w:tcPr>
          <w:p w14:paraId="45482E85" w14:textId="2FF6C8BE" w:rsidR="00472CDD" w:rsidRPr="00472CDD" w:rsidRDefault="00472CDD" w:rsidP="00472CDD">
            <w:pPr>
              <w:jc w:val="center"/>
              <w:rPr>
                <w:rFonts w:ascii="Arial" w:hAnsi="Arial" w:cs="Arial"/>
              </w:rPr>
            </w:pPr>
            <w:r w:rsidRPr="00472CDD">
              <w:rPr>
                <w:rFonts w:ascii="Arial" w:hAnsi="Arial" w:cs="Arial"/>
              </w:rPr>
              <w:t>27.36</w:t>
            </w:r>
          </w:p>
        </w:tc>
        <w:tc>
          <w:tcPr>
            <w:tcW w:w="811" w:type="dxa"/>
            <w:tcBorders>
              <w:bottom w:val="nil"/>
            </w:tcBorders>
          </w:tcPr>
          <w:p w14:paraId="7D2D8EDC" w14:textId="77777777" w:rsidR="00472CDD" w:rsidRPr="00472CDD" w:rsidRDefault="00472CDD" w:rsidP="00472CDD">
            <w:pPr>
              <w:jc w:val="both"/>
              <w:rPr>
                <w:rFonts w:ascii="Arial" w:hAnsi="Arial" w:cs="Arial"/>
              </w:rPr>
            </w:pPr>
            <w:proofErr w:type="spellStart"/>
            <w:r w:rsidRPr="00472CDD">
              <w:rPr>
                <w:rFonts w:ascii="Arial" w:hAnsi="Arial" w:cs="Arial"/>
              </w:rPr>
              <w:t>Mpa</w:t>
            </w:r>
            <w:proofErr w:type="spellEnd"/>
          </w:p>
        </w:tc>
      </w:tr>
      <w:tr w:rsidR="00472CDD" w:rsidRPr="00472CDD" w14:paraId="4FAD8330" w14:textId="77777777" w:rsidTr="00991F48">
        <w:trPr>
          <w:jc w:val="center"/>
        </w:trPr>
        <w:tc>
          <w:tcPr>
            <w:tcW w:w="2949" w:type="dxa"/>
            <w:tcBorders>
              <w:top w:val="nil"/>
              <w:bottom w:val="nil"/>
            </w:tcBorders>
          </w:tcPr>
          <w:p w14:paraId="2BDE5FF9" w14:textId="77777777" w:rsidR="00472CDD" w:rsidRPr="00472CDD" w:rsidRDefault="00472CDD" w:rsidP="00472CDD">
            <w:pPr>
              <w:jc w:val="both"/>
              <w:rPr>
                <w:rFonts w:ascii="Arial" w:hAnsi="Arial" w:cs="Arial"/>
              </w:rPr>
            </w:pPr>
            <w:r w:rsidRPr="00472CDD">
              <w:rPr>
                <w:rFonts w:ascii="Arial" w:hAnsi="Arial" w:cs="Arial"/>
              </w:rPr>
              <w:t>Biaxial compressive stress</w:t>
            </w:r>
          </w:p>
        </w:tc>
        <w:tc>
          <w:tcPr>
            <w:tcW w:w="1789" w:type="dxa"/>
            <w:tcBorders>
              <w:top w:val="nil"/>
              <w:bottom w:val="nil"/>
            </w:tcBorders>
          </w:tcPr>
          <w:p w14:paraId="0D14AF79" w14:textId="77777777" w:rsidR="00472CDD" w:rsidRPr="00472CDD" w:rsidRDefault="00472CDD" w:rsidP="00472CDD">
            <w:pPr>
              <w:jc w:val="both"/>
              <w:rPr>
                <w:rFonts w:ascii="Arial" w:hAnsi="Arial" w:cs="Arial"/>
              </w:rPr>
            </w:pPr>
            <w:r w:rsidRPr="00472CDD">
              <w:rPr>
                <w:rFonts w:ascii="Arial" w:hAnsi="Arial" w:cs="Arial"/>
              </w:rPr>
              <w:t>Yield surface</w:t>
            </w:r>
          </w:p>
        </w:tc>
        <w:tc>
          <w:tcPr>
            <w:tcW w:w="990" w:type="dxa"/>
            <w:tcBorders>
              <w:top w:val="nil"/>
              <w:bottom w:val="nil"/>
            </w:tcBorders>
          </w:tcPr>
          <w:p w14:paraId="6D9C6A87" w14:textId="77777777" w:rsidR="00472CDD" w:rsidRPr="00472CDD" w:rsidRDefault="00256F34" w:rsidP="00472CDD">
            <w:pPr>
              <w:jc w:val="both"/>
              <w:rPr>
                <w:rFonts w:ascii="Arial" w:hAnsi="Arial" w:cs="Arial"/>
              </w:rPr>
            </w:pPr>
            <m:oMathPara>
              <m:oMath>
                <m:sSub>
                  <m:sSubPr>
                    <m:ctrlPr>
                      <w:rPr>
                        <w:rFonts w:ascii="Cambria Math" w:hAnsi="Cambria Math" w:cs="Arial"/>
                        <w:i/>
                      </w:rPr>
                    </m:ctrlPr>
                  </m:sSubPr>
                  <m:e>
                    <m:r>
                      <w:rPr>
                        <w:rFonts w:ascii="Cambria Math" w:hAnsi="Cambria Math" w:cs="Arial"/>
                      </w:rPr>
                      <m:t>f</m:t>
                    </m:r>
                  </m:e>
                  <m:sub>
                    <m:r>
                      <w:rPr>
                        <w:rFonts w:ascii="Cambria Math" w:hAnsi="Cambria Math" w:cs="Arial"/>
                      </w:rPr>
                      <m:t>b</m:t>
                    </m:r>
                  </m:sub>
                </m:sSub>
              </m:oMath>
            </m:oMathPara>
          </w:p>
        </w:tc>
        <w:tc>
          <w:tcPr>
            <w:tcW w:w="1669" w:type="dxa"/>
            <w:tcBorders>
              <w:top w:val="nil"/>
              <w:bottom w:val="nil"/>
            </w:tcBorders>
          </w:tcPr>
          <w:p w14:paraId="24AFB860" w14:textId="2B71DCDC" w:rsidR="00472CDD" w:rsidRPr="00472CDD" w:rsidRDefault="00472CDD" w:rsidP="00472CDD">
            <w:pPr>
              <w:jc w:val="center"/>
              <w:rPr>
                <w:rFonts w:ascii="Arial" w:hAnsi="Arial" w:cs="Arial"/>
              </w:rPr>
            </w:pPr>
            <w:r w:rsidRPr="00472CDD">
              <w:rPr>
                <w:rFonts w:ascii="Arial" w:hAnsi="Arial" w:cs="Arial"/>
              </w:rPr>
              <w:t>31.46</w:t>
            </w:r>
          </w:p>
        </w:tc>
        <w:tc>
          <w:tcPr>
            <w:tcW w:w="811" w:type="dxa"/>
            <w:tcBorders>
              <w:top w:val="nil"/>
              <w:bottom w:val="nil"/>
            </w:tcBorders>
          </w:tcPr>
          <w:p w14:paraId="0441141E" w14:textId="77777777" w:rsidR="00472CDD" w:rsidRPr="00472CDD" w:rsidRDefault="00472CDD" w:rsidP="00472CDD">
            <w:pPr>
              <w:jc w:val="both"/>
              <w:rPr>
                <w:rFonts w:ascii="Arial" w:hAnsi="Arial" w:cs="Arial"/>
              </w:rPr>
            </w:pPr>
            <w:proofErr w:type="spellStart"/>
            <w:r w:rsidRPr="00472CDD">
              <w:rPr>
                <w:rFonts w:ascii="Arial" w:hAnsi="Arial" w:cs="Arial"/>
              </w:rPr>
              <w:t>Mpa</w:t>
            </w:r>
            <w:proofErr w:type="spellEnd"/>
          </w:p>
        </w:tc>
      </w:tr>
      <w:tr w:rsidR="00472CDD" w:rsidRPr="00472CDD" w14:paraId="1AADF209" w14:textId="77777777" w:rsidTr="00991F48">
        <w:trPr>
          <w:jc w:val="center"/>
        </w:trPr>
        <w:tc>
          <w:tcPr>
            <w:tcW w:w="2949" w:type="dxa"/>
            <w:tcBorders>
              <w:top w:val="nil"/>
              <w:bottom w:val="nil"/>
            </w:tcBorders>
          </w:tcPr>
          <w:p w14:paraId="4E8E9C6E" w14:textId="77777777" w:rsidR="00472CDD" w:rsidRPr="00472CDD" w:rsidRDefault="00472CDD" w:rsidP="00472CDD">
            <w:pPr>
              <w:jc w:val="both"/>
              <w:rPr>
                <w:rFonts w:ascii="Arial" w:hAnsi="Arial" w:cs="Arial"/>
              </w:rPr>
            </w:pPr>
            <w:r w:rsidRPr="00472CDD">
              <w:rPr>
                <w:rFonts w:ascii="Arial" w:hAnsi="Arial" w:cs="Arial"/>
              </w:rPr>
              <w:t>Uniaxial tensile stress</w:t>
            </w:r>
          </w:p>
        </w:tc>
        <w:tc>
          <w:tcPr>
            <w:tcW w:w="1789" w:type="dxa"/>
            <w:tcBorders>
              <w:top w:val="nil"/>
              <w:bottom w:val="nil"/>
            </w:tcBorders>
          </w:tcPr>
          <w:p w14:paraId="5014198D" w14:textId="77777777" w:rsidR="00472CDD" w:rsidRPr="00472CDD" w:rsidRDefault="00472CDD" w:rsidP="00472CDD">
            <w:pPr>
              <w:jc w:val="both"/>
              <w:rPr>
                <w:rFonts w:ascii="Arial" w:hAnsi="Arial" w:cs="Arial"/>
              </w:rPr>
            </w:pPr>
            <w:r w:rsidRPr="00472CDD">
              <w:rPr>
                <w:rFonts w:ascii="Arial" w:hAnsi="Arial" w:cs="Arial"/>
              </w:rPr>
              <w:t>Yield surface</w:t>
            </w:r>
          </w:p>
        </w:tc>
        <w:tc>
          <w:tcPr>
            <w:tcW w:w="990" w:type="dxa"/>
            <w:tcBorders>
              <w:top w:val="nil"/>
              <w:bottom w:val="nil"/>
            </w:tcBorders>
          </w:tcPr>
          <w:p w14:paraId="2E251E26" w14:textId="77777777" w:rsidR="00472CDD" w:rsidRPr="00472CDD" w:rsidRDefault="00256F34" w:rsidP="00472CDD">
            <w:pPr>
              <w:jc w:val="both"/>
              <w:rPr>
                <w:rFonts w:ascii="Arial" w:hAnsi="Arial" w:cs="Arial"/>
              </w:rPr>
            </w:pPr>
            <m:oMathPara>
              <m:oMath>
                <m:sSub>
                  <m:sSubPr>
                    <m:ctrlPr>
                      <w:rPr>
                        <w:rFonts w:ascii="Cambria Math" w:hAnsi="Cambria Math" w:cs="Arial"/>
                        <w:i/>
                      </w:rPr>
                    </m:ctrlPr>
                  </m:sSubPr>
                  <m:e>
                    <m:r>
                      <w:rPr>
                        <w:rFonts w:ascii="Cambria Math" w:hAnsi="Cambria Math" w:cs="Arial"/>
                      </w:rPr>
                      <m:t>f</m:t>
                    </m:r>
                  </m:e>
                  <m:sub>
                    <m:r>
                      <w:rPr>
                        <w:rFonts w:ascii="Cambria Math" w:hAnsi="Cambria Math" w:cs="Arial"/>
                      </w:rPr>
                      <m:t>t</m:t>
                    </m:r>
                  </m:sub>
                </m:sSub>
              </m:oMath>
            </m:oMathPara>
          </w:p>
        </w:tc>
        <w:tc>
          <w:tcPr>
            <w:tcW w:w="1669" w:type="dxa"/>
            <w:tcBorders>
              <w:top w:val="nil"/>
              <w:bottom w:val="nil"/>
            </w:tcBorders>
          </w:tcPr>
          <w:p w14:paraId="61026F2B" w14:textId="13CF9FBF" w:rsidR="00472CDD" w:rsidRPr="00472CDD" w:rsidRDefault="00472CDD" w:rsidP="00472CDD">
            <w:pPr>
              <w:jc w:val="center"/>
              <w:rPr>
                <w:rFonts w:ascii="Arial" w:hAnsi="Arial" w:cs="Arial"/>
              </w:rPr>
            </w:pPr>
            <w:r w:rsidRPr="00472CDD">
              <w:rPr>
                <w:rFonts w:ascii="Arial" w:hAnsi="Arial" w:cs="Arial"/>
              </w:rPr>
              <w:t>2.74</w:t>
            </w:r>
          </w:p>
        </w:tc>
        <w:tc>
          <w:tcPr>
            <w:tcW w:w="811" w:type="dxa"/>
            <w:tcBorders>
              <w:top w:val="nil"/>
              <w:bottom w:val="nil"/>
            </w:tcBorders>
          </w:tcPr>
          <w:p w14:paraId="356FBCE2" w14:textId="77777777" w:rsidR="00472CDD" w:rsidRPr="00472CDD" w:rsidRDefault="00472CDD" w:rsidP="00472CDD">
            <w:pPr>
              <w:jc w:val="both"/>
              <w:rPr>
                <w:rFonts w:ascii="Arial" w:hAnsi="Arial" w:cs="Arial"/>
              </w:rPr>
            </w:pPr>
            <w:proofErr w:type="spellStart"/>
            <w:r w:rsidRPr="00472CDD">
              <w:rPr>
                <w:rFonts w:ascii="Arial" w:hAnsi="Arial" w:cs="Arial"/>
              </w:rPr>
              <w:t>Mpa</w:t>
            </w:r>
            <w:proofErr w:type="spellEnd"/>
          </w:p>
        </w:tc>
      </w:tr>
      <w:tr w:rsidR="00472CDD" w:rsidRPr="00472CDD" w14:paraId="48213FC2" w14:textId="77777777" w:rsidTr="00991F48">
        <w:trPr>
          <w:jc w:val="center"/>
        </w:trPr>
        <w:tc>
          <w:tcPr>
            <w:tcW w:w="2949" w:type="dxa"/>
            <w:tcBorders>
              <w:top w:val="nil"/>
              <w:bottom w:val="nil"/>
            </w:tcBorders>
          </w:tcPr>
          <w:p w14:paraId="1E2B0522" w14:textId="77777777" w:rsidR="00472CDD" w:rsidRPr="00472CDD" w:rsidRDefault="00472CDD" w:rsidP="00472CDD">
            <w:pPr>
              <w:jc w:val="both"/>
              <w:rPr>
                <w:rFonts w:ascii="Arial" w:hAnsi="Arial" w:cs="Arial"/>
              </w:rPr>
            </w:pPr>
            <w:r w:rsidRPr="00472CDD">
              <w:rPr>
                <w:rFonts w:ascii="Arial" w:hAnsi="Arial" w:cs="Arial"/>
              </w:rPr>
              <w:t>Compression cap intersection</w:t>
            </w:r>
          </w:p>
        </w:tc>
        <w:tc>
          <w:tcPr>
            <w:tcW w:w="1789" w:type="dxa"/>
            <w:tcBorders>
              <w:top w:val="nil"/>
              <w:bottom w:val="nil"/>
            </w:tcBorders>
          </w:tcPr>
          <w:p w14:paraId="7370B63A" w14:textId="77777777" w:rsidR="00472CDD" w:rsidRPr="00472CDD" w:rsidRDefault="00472CDD" w:rsidP="00472CDD">
            <w:pPr>
              <w:jc w:val="both"/>
              <w:rPr>
                <w:rFonts w:ascii="Arial" w:hAnsi="Arial" w:cs="Arial"/>
              </w:rPr>
            </w:pPr>
            <w:r w:rsidRPr="00472CDD">
              <w:rPr>
                <w:rFonts w:ascii="Arial" w:hAnsi="Arial" w:cs="Arial"/>
              </w:rPr>
              <w:t>Compression cap</w:t>
            </w:r>
          </w:p>
        </w:tc>
        <w:tc>
          <w:tcPr>
            <w:tcW w:w="990" w:type="dxa"/>
            <w:tcBorders>
              <w:top w:val="nil"/>
              <w:bottom w:val="nil"/>
            </w:tcBorders>
          </w:tcPr>
          <w:p w14:paraId="460BB6D9" w14:textId="77777777" w:rsidR="00472CDD" w:rsidRPr="00472CDD" w:rsidRDefault="00256F34" w:rsidP="00472CDD">
            <w:pPr>
              <w:jc w:val="both"/>
              <w:rPr>
                <w:rFonts w:ascii="Arial" w:hAnsi="Arial" w:cs="Arial"/>
              </w:rPr>
            </w:pPr>
            <m:oMathPara>
              <m:oMath>
                <m:sSubSup>
                  <m:sSubSupPr>
                    <m:ctrlPr>
                      <w:rPr>
                        <w:rFonts w:ascii="Cambria Math" w:hAnsi="Cambria Math" w:cs="Arial"/>
                        <w:i/>
                      </w:rPr>
                    </m:ctrlPr>
                  </m:sSubSupPr>
                  <m:e>
                    <m:r>
                      <w:rPr>
                        <w:rFonts w:ascii="Cambria Math" w:hAnsi="Cambria Math" w:cs="Arial"/>
                      </w:rPr>
                      <m:t>O</m:t>
                    </m:r>
                  </m:e>
                  <m:sub>
                    <m:r>
                      <w:rPr>
                        <w:rFonts w:ascii="Cambria Math" w:hAnsi="Cambria Math" w:cs="Arial"/>
                      </w:rPr>
                      <m:t>v</m:t>
                    </m:r>
                  </m:sub>
                  <m:sup>
                    <m:r>
                      <w:rPr>
                        <w:rFonts w:ascii="Cambria Math" w:hAnsi="Cambria Math" w:cs="Arial"/>
                      </w:rPr>
                      <m:t>c</m:t>
                    </m:r>
                  </m:sup>
                </m:sSubSup>
              </m:oMath>
            </m:oMathPara>
          </w:p>
        </w:tc>
        <w:tc>
          <w:tcPr>
            <w:tcW w:w="1669" w:type="dxa"/>
            <w:tcBorders>
              <w:top w:val="nil"/>
              <w:bottom w:val="nil"/>
            </w:tcBorders>
          </w:tcPr>
          <w:p w14:paraId="4A726C56" w14:textId="11312311" w:rsidR="00472CDD" w:rsidRPr="00472CDD" w:rsidRDefault="00472CDD" w:rsidP="00472CDD">
            <w:pPr>
              <w:jc w:val="center"/>
              <w:rPr>
                <w:rFonts w:ascii="Arial" w:hAnsi="Arial" w:cs="Arial"/>
              </w:rPr>
            </w:pPr>
            <w:r w:rsidRPr="00472CDD">
              <w:rPr>
                <w:rFonts w:ascii="Arial" w:hAnsi="Arial" w:cs="Arial"/>
              </w:rPr>
              <w:t>-20.98</w:t>
            </w:r>
          </w:p>
        </w:tc>
        <w:tc>
          <w:tcPr>
            <w:tcW w:w="811" w:type="dxa"/>
            <w:tcBorders>
              <w:top w:val="nil"/>
              <w:bottom w:val="nil"/>
            </w:tcBorders>
          </w:tcPr>
          <w:p w14:paraId="22B3005A" w14:textId="77777777" w:rsidR="00472CDD" w:rsidRPr="00472CDD" w:rsidRDefault="00472CDD" w:rsidP="00472CDD">
            <w:pPr>
              <w:jc w:val="both"/>
              <w:rPr>
                <w:rFonts w:ascii="Arial" w:hAnsi="Arial" w:cs="Arial"/>
              </w:rPr>
            </w:pPr>
            <w:proofErr w:type="spellStart"/>
            <w:r w:rsidRPr="00472CDD">
              <w:rPr>
                <w:rFonts w:ascii="Arial" w:hAnsi="Arial" w:cs="Arial"/>
              </w:rPr>
              <w:t>Mpa</w:t>
            </w:r>
            <w:proofErr w:type="spellEnd"/>
          </w:p>
        </w:tc>
      </w:tr>
      <w:tr w:rsidR="00472CDD" w:rsidRPr="00472CDD" w14:paraId="45EC9CD2" w14:textId="77777777" w:rsidTr="00991F48">
        <w:trPr>
          <w:jc w:val="center"/>
        </w:trPr>
        <w:tc>
          <w:tcPr>
            <w:tcW w:w="2949" w:type="dxa"/>
            <w:tcBorders>
              <w:top w:val="nil"/>
              <w:bottom w:val="nil"/>
            </w:tcBorders>
          </w:tcPr>
          <w:p w14:paraId="3E97BEC2" w14:textId="77777777" w:rsidR="00472CDD" w:rsidRPr="00472CDD" w:rsidRDefault="00472CDD" w:rsidP="00472CDD">
            <w:pPr>
              <w:jc w:val="both"/>
              <w:rPr>
                <w:rFonts w:ascii="Arial" w:hAnsi="Arial" w:cs="Arial"/>
              </w:rPr>
            </w:pPr>
            <w:r w:rsidRPr="00472CDD">
              <w:rPr>
                <w:rFonts w:ascii="Arial" w:hAnsi="Arial" w:cs="Arial"/>
              </w:rPr>
              <w:t>Compression cap ratio</w:t>
            </w:r>
          </w:p>
        </w:tc>
        <w:tc>
          <w:tcPr>
            <w:tcW w:w="1789" w:type="dxa"/>
            <w:tcBorders>
              <w:top w:val="nil"/>
              <w:bottom w:val="nil"/>
            </w:tcBorders>
          </w:tcPr>
          <w:p w14:paraId="5E7DE4AD" w14:textId="77777777" w:rsidR="00472CDD" w:rsidRPr="00472CDD" w:rsidRDefault="00472CDD" w:rsidP="00472CDD">
            <w:pPr>
              <w:jc w:val="both"/>
              <w:rPr>
                <w:rFonts w:ascii="Arial" w:hAnsi="Arial" w:cs="Arial"/>
              </w:rPr>
            </w:pPr>
            <w:r w:rsidRPr="00472CDD">
              <w:rPr>
                <w:rFonts w:ascii="Arial" w:hAnsi="Arial" w:cs="Arial"/>
              </w:rPr>
              <w:t>Compression cap</w:t>
            </w:r>
          </w:p>
        </w:tc>
        <w:tc>
          <w:tcPr>
            <w:tcW w:w="990" w:type="dxa"/>
            <w:tcBorders>
              <w:top w:val="nil"/>
              <w:bottom w:val="nil"/>
            </w:tcBorders>
          </w:tcPr>
          <w:p w14:paraId="1EBAB6A3" w14:textId="77777777" w:rsidR="00472CDD" w:rsidRPr="00472CDD" w:rsidRDefault="00256F34" w:rsidP="00472CDD">
            <w:pPr>
              <w:jc w:val="both"/>
              <w:rPr>
                <w:rFonts w:ascii="Arial" w:hAnsi="Arial" w:cs="Arial"/>
              </w:rPr>
            </w:pPr>
            <m:oMathPara>
              <m:oMath>
                <m:sSub>
                  <m:sSubPr>
                    <m:ctrlPr>
                      <w:rPr>
                        <w:rFonts w:ascii="Cambria Math" w:hAnsi="Cambria Math" w:cs="Arial"/>
                        <w:i/>
                      </w:rPr>
                    </m:ctrlPr>
                  </m:sSubPr>
                  <m:e>
                    <m:r>
                      <w:rPr>
                        <w:rFonts w:ascii="Cambria Math" w:hAnsi="Cambria Math" w:cs="Arial"/>
                      </w:rPr>
                      <m:t>R</m:t>
                    </m:r>
                  </m:e>
                  <m:sub>
                    <m:r>
                      <w:rPr>
                        <w:rFonts w:ascii="Cambria Math" w:hAnsi="Cambria Math" w:cs="Arial"/>
                      </w:rPr>
                      <m:t>C</m:t>
                    </m:r>
                  </m:sub>
                </m:sSub>
              </m:oMath>
            </m:oMathPara>
          </w:p>
        </w:tc>
        <w:tc>
          <w:tcPr>
            <w:tcW w:w="1669" w:type="dxa"/>
            <w:tcBorders>
              <w:top w:val="nil"/>
              <w:bottom w:val="nil"/>
            </w:tcBorders>
          </w:tcPr>
          <w:p w14:paraId="7BFD535E" w14:textId="169D7488" w:rsidR="00472CDD" w:rsidRPr="00472CDD" w:rsidRDefault="00472CDD" w:rsidP="00472CDD">
            <w:pPr>
              <w:jc w:val="center"/>
              <w:rPr>
                <w:rFonts w:ascii="Arial" w:hAnsi="Arial" w:cs="Arial"/>
              </w:rPr>
            </w:pPr>
            <w:r w:rsidRPr="00472CDD">
              <w:rPr>
                <w:rFonts w:ascii="Arial" w:hAnsi="Arial" w:cs="Arial"/>
              </w:rPr>
              <w:t>2.00</w:t>
            </w:r>
          </w:p>
        </w:tc>
        <w:tc>
          <w:tcPr>
            <w:tcW w:w="811" w:type="dxa"/>
            <w:tcBorders>
              <w:top w:val="nil"/>
              <w:bottom w:val="nil"/>
            </w:tcBorders>
          </w:tcPr>
          <w:p w14:paraId="40743A47" w14:textId="77777777" w:rsidR="00472CDD" w:rsidRPr="00472CDD" w:rsidRDefault="00472CDD" w:rsidP="00472CDD">
            <w:pPr>
              <w:jc w:val="both"/>
              <w:rPr>
                <w:rFonts w:ascii="Arial" w:hAnsi="Arial" w:cs="Arial"/>
              </w:rPr>
            </w:pPr>
            <w:r w:rsidRPr="00472CDD">
              <w:rPr>
                <w:rFonts w:ascii="Arial" w:hAnsi="Arial" w:cs="Arial"/>
              </w:rPr>
              <w:t>-</w:t>
            </w:r>
          </w:p>
        </w:tc>
      </w:tr>
      <w:tr w:rsidR="00472CDD" w:rsidRPr="00472CDD" w14:paraId="0A0ECA41" w14:textId="77777777" w:rsidTr="00991F48">
        <w:trPr>
          <w:jc w:val="center"/>
        </w:trPr>
        <w:tc>
          <w:tcPr>
            <w:tcW w:w="2949" w:type="dxa"/>
            <w:tcBorders>
              <w:top w:val="nil"/>
              <w:bottom w:val="nil"/>
            </w:tcBorders>
          </w:tcPr>
          <w:p w14:paraId="2148F4C4" w14:textId="77777777" w:rsidR="00472CDD" w:rsidRPr="00472CDD" w:rsidRDefault="00472CDD" w:rsidP="00472CDD">
            <w:pPr>
              <w:jc w:val="both"/>
              <w:rPr>
                <w:rFonts w:ascii="Arial" w:hAnsi="Arial" w:cs="Arial"/>
              </w:rPr>
            </w:pPr>
            <w:r w:rsidRPr="00472CDD">
              <w:rPr>
                <w:rFonts w:ascii="Arial" w:hAnsi="Arial" w:cs="Arial"/>
              </w:rPr>
              <w:t xml:space="preserve">Elastic modulus </w:t>
            </w:r>
          </w:p>
        </w:tc>
        <w:tc>
          <w:tcPr>
            <w:tcW w:w="1789" w:type="dxa"/>
            <w:tcBorders>
              <w:top w:val="nil"/>
              <w:bottom w:val="nil"/>
            </w:tcBorders>
          </w:tcPr>
          <w:p w14:paraId="06E2B9D4" w14:textId="77777777" w:rsidR="00472CDD" w:rsidRPr="00472CDD" w:rsidRDefault="00472CDD" w:rsidP="00472CDD">
            <w:pPr>
              <w:jc w:val="both"/>
              <w:rPr>
                <w:rFonts w:ascii="Arial" w:hAnsi="Arial" w:cs="Arial"/>
              </w:rPr>
            </w:pPr>
            <w:r w:rsidRPr="00472CDD">
              <w:rPr>
                <w:rFonts w:ascii="Arial" w:hAnsi="Arial" w:cs="Arial"/>
              </w:rPr>
              <w:t>Elastic behavior</w:t>
            </w:r>
          </w:p>
        </w:tc>
        <w:tc>
          <w:tcPr>
            <w:tcW w:w="990" w:type="dxa"/>
            <w:tcBorders>
              <w:top w:val="nil"/>
              <w:bottom w:val="nil"/>
            </w:tcBorders>
          </w:tcPr>
          <w:p w14:paraId="42FFBD74" w14:textId="77777777" w:rsidR="00472CDD" w:rsidRPr="00472CDD" w:rsidRDefault="00472CDD" w:rsidP="00472CDD">
            <w:pPr>
              <w:jc w:val="both"/>
              <w:rPr>
                <w:rFonts w:ascii="Arial" w:hAnsi="Arial" w:cs="Arial"/>
              </w:rPr>
            </w:pPr>
            <m:oMathPara>
              <m:oMath>
                <m:r>
                  <w:rPr>
                    <w:rFonts w:ascii="Cambria Math" w:hAnsi="Cambria Math" w:cs="Arial"/>
                  </w:rPr>
                  <m:t>E</m:t>
                </m:r>
              </m:oMath>
            </m:oMathPara>
          </w:p>
        </w:tc>
        <w:tc>
          <w:tcPr>
            <w:tcW w:w="1669" w:type="dxa"/>
            <w:tcBorders>
              <w:top w:val="nil"/>
              <w:bottom w:val="nil"/>
            </w:tcBorders>
          </w:tcPr>
          <w:p w14:paraId="6813D0E6" w14:textId="6E37E7B3" w:rsidR="00472CDD" w:rsidRPr="00472CDD" w:rsidRDefault="00472CDD" w:rsidP="00472CDD">
            <w:pPr>
              <w:jc w:val="center"/>
              <w:rPr>
                <w:rFonts w:ascii="Arial" w:hAnsi="Arial" w:cs="Arial"/>
              </w:rPr>
            </w:pPr>
            <w:r w:rsidRPr="00472CDD">
              <w:rPr>
                <w:rFonts w:ascii="Arial" w:hAnsi="Arial" w:cs="Arial"/>
              </w:rPr>
              <w:t>6500.00</w:t>
            </w:r>
          </w:p>
        </w:tc>
        <w:tc>
          <w:tcPr>
            <w:tcW w:w="811" w:type="dxa"/>
            <w:tcBorders>
              <w:top w:val="nil"/>
              <w:bottom w:val="nil"/>
            </w:tcBorders>
          </w:tcPr>
          <w:p w14:paraId="5B41E583" w14:textId="77777777" w:rsidR="00472CDD" w:rsidRPr="00472CDD" w:rsidRDefault="00472CDD" w:rsidP="00472CDD">
            <w:pPr>
              <w:jc w:val="both"/>
              <w:rPr>
                <w:rFonts w:ascii="Arial" w:hAnsi="Arial" w:cs="Arial"/>
              </w:rPr>
            </w:pPr>
            <w:proofErr w:type="spellStart"/>
            <w:r w:rsidRPr="00472CDD">
              <w:rPr>
                <w:rFonts w:ascii="Arial" w:hAnsi="Arial" w:cs="Arial"/>
              </w:rPr>
              <w:t>Mpa</w:t>
            </w:r>
            <w:proofErr w:type="spellEnd"/>
          </w:p>
        </w:tc>
      </w:tr>
      <w:tr w:rsidR="00472CDD" w:rsidRPr="00472CDD" w14:paraId="2E104CAA" w14:textId="77777777" w:rsidTr="00991F48">
        <w:trPr>
          <w:jc w:val="center"/>
        </w:trPr>
        <w:tc>
          <w:tcPr>
            <w:tcW w:w="2949" w:type="dxa"/>
            <w:tcBorders>
              <w:top w:val="nil"/>
              <w:bottom w:val="nil"/>
            </w:tcBorders>
          </w:tcPr>
          <w:p w14:paraId="7471D629" w14:textId="77777777" w:rsidR="00472CDD" w:rsidRPr="00472CDD" w:rsidRDefault="00472CDD" w:rsidP="00472CDD">
            <w:pPr>
              <w:jc w:val="both"/>
              <w:rPr>
                <w:rFonts w:ascii="Arial" w:hAnsi="Arial" w:cs="Arial"/>
              </w:rPr>
            </w:pPr>
            <w:r w:rsidRPr="00472CDD">
              <w:rPr>
                <w:rFonts w:ascii="Arial" w:hAnsi="Arial" w:cs="Arial"/>
              </w:rPr>
              <w:t>Poisson´s ratio</w:t>
            </w:r>
          </w:p>
        </w:tc>
        <w:tc>
          <w:tcPr>
            <w:tcW w:w="1789" w:type="dxa"/>
            <w:tcBorders>
              <w:top w:val="nil"/>
              <w:bottom w:val="nil"/>
            </w:tcBorders>
          </w:tcPr>
          <w:p w14:paraId="4E31C5B9" w14:textId="77777777" w:rsidR="00472CDD" w:rsidRPr="00472CDD" w:rsidRDefault="00472CDD" w:rsidP="00472CDD">
            <w:pPr>
              <w:jc w:val="both"/>
              <w:rPr>
                <w:rFonts w:ascii="Arial" w:hAnsi="Arial" w:cs="Arial"/>
              </w:rPr>
            </w:pPr>
            <w:r w:rsidRPr="00472CDD">
              <w:rPr>
                <w:rFonts w:ascii="Arial" w:hAnsi="Arial" w:cs="Arial"/>
              </w:rPr>
              <w:t>Elastic behavior</w:t>
            </w:r>
          </w:p>
        </w:tc>
        <w:tc>
          <w:tcPr>
            <w:tcW w:w="990" w:type="dxa"/>
            <w:tcBorders>
              <w:top w:val="nil"/>
              <w:bottom w:val="nil"/>
            </w:tcBorders>
          </w:tcPr>
          <w:p w14:paraId="667B3A86" w14:textId="77777777" w:rsidR="00472CDD" w:rsidRPr="00472CDD" w:rsidRDefault="00472CDD" w:rsidP="00472CDD">
            <w:pPr>
              <w:jc w:val="both"/>
              <w:rPr>
                <w:rFonts w:ascii="Arial" w:hAnsi="Arial" w:cs="Arial"/>
              </w:rPr>
            </w:pPr>
            <m:oMathPara>
              <m:oMath>
                <m:r>
                  <w:rPr>
                    <w:rFonts w:ascii="Cambria Math" w:hAnsi="Cambria Math" w:cs="Arial"/>
                  </w:rPr>
                  <m:t>V</m:t>
                </m:r>
              </m:oMath>
            </m:oMathPara>
          </w:p>
        </w:tc>
        <w:tc>
          <w:tcPr>
            <w:tcW w:w="1669" w:type="dxa"/>
            <w:tcBorders>
              <w:top w:val="nil"/>
              <w:bottom w:val="nil"/>
            </w:tcBorders>
          </w:tcPr>
          <w:p w14:paraId="20810B3C" w14:textId="068E9A61" w:rsidR="00472CDD" w:rsidRPr="00472CDD" w:rsidRDefault="00472CDD" w:rsidP="00472CDD">
            <w:pPr>
              <w:jc w:val="center"/>
              <w:rPr>
                <w:rFonts w:ascii="Arial" w:hAnsi="Arial" w:cs="Arial"/>
              </w:rPr>
            </w:pPr>
            <w:r w:rsidRPr="00472CDD">
              <w:rPr>
                <w:rFonts w:ascii="Arial" w:hAnsi="Arial" w:cs="Arial"/>
              </w:rPr>
              <w:t>0.15</w:t>
            </w:r>
          </w:p>
        </w:tc>
        <w:tc>
          <w:tcPr>
            <w:tcW w:w="811" w:type="dxa"/>
            <w:tcBorders>
              <w:top w:val="nil"/>
              <w:bottom w:val="nil"/>
            </w:tcBorders>
          </w:tcPr>
          <w:p w14:paraId="1198CD7F" w14:textId="77777777" w:rsidR="00472CDD" w:rsidRPr="00472CDD" w:rsidRDefault="00472CDD" w:rsidP="00472CDD">
            <w:pPr>
              <w:jc w:val="both"/>
              <w:rPr>
                <w:rFonts w:ascii="Arial" w:hAnsi="Arial" w:cs="Arial"/>
              </w:rPr>
            </w:pPr>
            <w:r w:rsidRPr="00472CDD">
              <w:rPr>
                <w:rFonts w:ascii="Arial" w:hAnsi="Arial" w:cs="Arial"/>
              </w:rPr>
              <w:t>-</w:t>
            </w:r>
          </w:p>
        </w:tc>
      </w:tr>
      <w:tr w:rsidR="00472CDD" w:rsidRPr="00472CDD" w14:paraId="1CBDAD29" w14:textId="77777777" w:rsidTr="00991F48">
        <w:trPr>
          <w:jc w:val="center"/>
        </w:trPr>
        <w:tc>
          <w:tcPr>
            <w:tcW w:w="2949" w:type="dxa"/>
            <w:tcBorders>
              <w:top w:val="nil"/>
              <w:bottom w:val="nil"/>
            </w:tcBorders>
          </w:tcPr>
          <w:p w14:paraId="4259F332" w14:textId="77777777" w:rsidR="00472CDD" w:rsidRPr="00472CDD" w:rsidRDefault="00472CDD" w:rsidP="00472CDD">
            <w:pPr>
              <w:jc w:val="both"/>
              <w:rPr>
                <w:rFonts w:ascii="Arial" w:hAnsi="Arial" w:cs="Arial"/>
              </w:rPr>
            </w:pPr>
            <w:r w:rsidRPr="00472CDD">
              <w:rPr>
                <w:rFonts w:ascii="Arial" w:hAnsi="Arial" w:cs="Arial"/>
              </w:rPr>
              <w:t xml:space="preserve">Hardening constant </w:t>
            </w:r>
          </w:p>
        </w:tc>
        <w:tc>
          <w:tcPr>
            <w:tcW w:w="1789" w:type="dxa"/>
            <w:tcBorders>
              <w:top w:val="nil"/>
              <w:bottom w:val="nil"/>
            </w:tcBorders>
          </w:tcPr>
          <w:p w14:paraId="0FD38C0D" w14:textId="77777777" w:rsidR="00472CDD" w:rsidRPr="00472CDD" w:rsidRDefault="00472CDD" w:rsidP="00472CDD">
            <w:pPr>
              <w:jc w:val="both"/>
              <w:rPr>
                <w:rFonts w:ascii="Arial" w:hAnsi="Arial" w:cs="Arial"/>
              </w:rPr>
            </w:pPr>
            <w:r w:rsidRPr="00472CDD">
              <w:rPr>
                <w:rFonts w:ascii="Arial" w:hAnsi="Arial" w:cs="Arial"/>
              </w:rPr>
              <w:t>Hardening</w:t>
            </w:r>
          </w:p>
        </w:tc>
        <w:tc>
          <w:tcPr>
            <w:tcW w:w="990" w:type="dxa"/>
            <w:tcBorders>
              <w:top w:val="nil"/>
              <w:bottom w:val="nil"/>
            </w:tcBorders>
          </w:tcPr>
          <w:p w14:paraId="41B07BC1" w14:textId="77777777" w:rsidR="00472CDD" w:rsidRPr="00472CDD" w:rsidRDefault="00472CDD" w:rsidP="00472CDD">
            <w:pPr>
              <w:jc w:val="both"/>
              <w:rPr>
                <w:rFonts w:ascii="Arial" w:hAnsi="Arial" w:cs="Arial"/>
              </w:rPr>
            </w:pPr>
            <m:oMathPara>
              <m:oMath>
                <m:r>
                  <w:rPr>
                    <w:rFonts w:ascii="Cambria Math" w:hAnsi="Cambria Math" w:cs="Arial"/>
                  </w:rPr>
                  <m:t>D</m:t>
                </m:r>
              </m:oMath>
            </m:oMathPara>
          </w:p>
        </w:tc>
        <w:tc>
          <w:tcPr>
            <w:tcW w:w="1669" w:type="dxa"/>
            <w:tcBorders>
              <w:top w:val="nil"/>
              <w:bottom w:val="nil"/>
            </w:tcBorders>
          </w:tcPr>
          <w:p w14:paraId="2A887B53" w14:textId="52E8B0CA" w:rsidR="00472CDD" w:rsidRPr="00472CDD" w:rsidRDefault="00472CDD" w:rsidP="00472CDD">
            <w:pPr>
              <w:jc w:val="center"/>
              <w:rPr>
                <w:rFonts w:ascii="Arial" w:hAnsi="Arial" w:cs="Arial"/>
              </w:rPr>
            </w:pPr>
            <w:r w:rsidRPr="00472CDD">
              <w:rPr>
                <w:rFonts w:ascii="Arial" w:hAnsi="Arial" w:cs="Arial"/>
              </w:rPr>
              <w:t>58000.00</w:t>
            </w:r>
          </w:p>
        </w:tc>
        <w:tc>
          <w:tcPr>
            <w:tcW w:w="811" w:type="dxa"/>
            <w:tcBorders>
              <w:top w:val="nil"/>
              <w:bottom w:val="nil"/>
            </w:tcBorders>
          </w:tcPr>
          <w:p w14:paraId="50EFDB52" w14:textId="77777777" w:rsidR="00472CDD" w:rsidRPr="00472CDD" w:rsidRDefault="00472CDD" w:rsidP="00472CDD">
            <w:pPr>
              <w:jc w:val="both"/>
              <w:rPr>
                <w:rFonts w:ascii="Arial" w:hAnsi="Arial" w:cs="Arial"/>
              </w:rPr>
            </w:pPr>
            <w:r w:rsidRPr="00472CDD">
              <w:rPr>
                <w:rFonts w:ascii="Arial" w:hAnsi="Arial" w:cs="Arial"/>
              </w:rPr>
              <w:t>Mpa^2</w:t>
            </w:r>
          </w:p>
        </w:tc>
      </w:tr>
      <w:tr w:rsidR="00472CDD" w:rsidRPr="00472CDD" w14:paraId="0A7FC875" w14:textId="77777777" w:rsidTr="00991F48">
        <w:trPr>
          <w:jc w:val="center"/>
        </w:trPr>
        <w:tc>
          <w:tcPr>
            <w:tcW w:w="2949" w:type="dxa"/>
            <w:tcBorders>
              <w:top w:val="nil"/>
              <w:bottom w:val="nil"/>
            </w:tcBorders>
          </w:tcPr>
          <w:p w14:paraId="33A8C59A" w14:textId="77777777" w:rsidR="00472CDD" w:rsidRPr="00472CDD" w:rsidRDefault="00472CDD" w:rsidP="00472CDD">
            <w:pPr>
              <w:jc w:val="both"/>
              <w:rPr>
                <w:rFonts w:ascii="Arial" w:hAnsi="Arial" w:cs="Arial"/>
              </w:rPr>
            </w:pPr>
            <w:r w:rsidRPr="00472CDD">
              <w:rPr>
                <w:rFonts w:ascii="Arial" w:hAnsi="Arial" w:cs="Arial"/>
              </w:rPr>
              <w:t xml:space="preserve">Tensile cap hardening </w:t>
            </w:r>
          </w:p>
        </w:tc>
        <w:tc>
          <w:tcPr>
            <w:tcW w:w="1789" w:type="dxa"/>
            <w:tcBorders>
              <w:top w:val="nil"/>
              <w:bottom w:val="nil"/>
            </w:tcBorders>
          </w:tcPr>
          <w:p w14:paraId="6CB17843" w14:textId="77777777" w:rsidR="00472CDD" w:rsidRPr="00472CDD" w:rsidRDefault="00472CDD" w:rsidP="00472CDD">
            <w:pPr>
              <w:jc w:val="both"/>
              <w:rPr>
                <w:rFonts w:ascii="Arial" w:hAnsi="Arial" w:cs="Arial"/>
              </w:rPr>
            </w:pPr>
            <w:r w:rsidRPr="00472CDD">
              <w:rPr>
                <w:rFonts w:ascii="Arial" w:hAnsi="Arial" w:cs="Arial"/>
              </w:rPr>
              <w:t>Hardening</w:t>
            </w:r>
          </w:p>
        </w:tc>
        <w:tc>
          <w:tcPr>
            <w:tcW w:w="990" w:type="dxa"/>
            <w:tcBorders>
              <w:top w:val="nil"/>
              <w:bottom w:val="nil"/>
            </w:tcBorders>
          </w:tcPr>
          <w:p w14:paraId="6F5FA1F1" w14:textId="77777777" w:rsidR="00472CDD" w:rsidRPr="00472CDD" w:rsidRDefault="00256F34" w:rsidP="00472CDD">
            <w:pPr>
              <w:jc w:val="both"/>
              <w:rPr>
                <w:rFonts w:ascii="Arial" w:hAnsi="Arial" w:cs="Arial"/>
              </w:rPr>
            </w:pPr>
            <m:oMathPara>
              <m:oMath>
                <m:sSub>
                  <m:sSubPr>
                    <m:ctrlPr>
                      <w:rPr>
                        <w:rFonts w:ascii="Cambria Math" w:hAnsi="Cambria Math" w:cs="Arial"/>
                        <w:i/>
                      </w:rPr>
                    </m:ctrlPr>
                  </m:sSubPr>
                  <m:e>
                    <m:r>
                      <w:rPr>
                        <w:rFonts w:ascii="Cambria Math" w:hAnsi="Cambria Math" w:cs="Arial"/>
                      </w:rPr>
                      <m:t>R</m:t>
                    </m:r>
                  </m:e>
                  <m:sub>
                    <m:r>
                      <w:rPr>
                        <w:rFonts w:ascii="Cambria Math" w:hAnsi="Cambria Math" w:cs="Arial"/>
                      </w:rPr>
                      <m:t>T</m:t>
                    </m:r>
                  </m:sub>
                </m:sSub>
              </m:oMath>
            </m:oMathPara>
          </w:p>
        </w:tc>
        <w:tc>
          <w:tcPr>
            <w:tcW w:w="1669" w:type="dxa"/>
            <w:tcBorders>
              <w:top w:val="nil"/>
              <w:bottom w:val="nil"/>
            </w:tcBorders>
          </w:tcPr>
          <w:p w14:paraId="42D48147" w14:textId="141B4273" w:rsidR="00472CDD" w:rsidRPr="00472CDD" w:rsidRDefault="00472CDD" w:rsidP="00472CDD">
            <w:pPr>
              <w:jc w:val="center"/>
              <w:rPr>
                <w:rFonts w:ascii="Arial" w:hAnsi="Arial" w:cs="Arial"/>
              </w:rPr>
            </w:pPr>
            <w:r w:rsidRPr="00472CDD">
              <w:rPr>
                <w:rFonts w:ascii="Arial" w:hAnsi="Arial" w:cs="Arial"/>
              </w:rPr>
              <w:t>1.00</w:t>
            </w:r>
          </w:p>
        </w:tc>
        <w:tc>
          <w:tcPr>
            <w:tcW w:w="811" w:type="dxa"/>
            <w:tcBorders>
              <w:top w:val="nil"/>
              <w:bottom w:val="nil"/>
            </w:tcBorders>
          </w:tcPr>
          <w:p w14:paraId="6D705BD4" w14:textId="77777777" w:rsidR="00472CDD" w:rsidRPr="00472CDD" w:rsidRDefault="00472CDD" w:rsidP="00472CDD">
            <w:pPr>
              <w:jc w:val="both"/>
              <w:rPr>
                <w:rFonts w:ascii="Arial" w:hAnsi="Arial" w:cs="Arial"/>
              </w:rPr>
            </w:pPr>
            <w:proofErr w:type="spellStart"/>
            <w:r w:rsidRPr="00472CDD">
              <w:rPr>
                <w:rFonts w:ascii="Arial" w:hAnsi="Arial" w:cs="Arial"/>
              </w:rPr>
              <w:t>Mpa</w:t>
            </w:r>
            <w:proofErr w:type="spellEnd"/>
          </w:p>
        </w:tc>
      </w:tr>
      <w:tr w:rsidR="00472CDD" w:rsidRPr="00472CDD" w14:paraId="04E6EF5B" w14:textId="77777777" w:rsidTr="00991F48">
        <w:trPr>
          <w:jc w:val="center"/>
        </w:trPr>
        <w:tc>
          <w:tcPr>
            <w:tcW w:w="2949" w:type="dxa"/>
            <w:tcBorders>
              <w:top w:val="nil"/>
              <w:bottom w:val="nil"/>
            </w:tcBorders>
          </w:tcPr>
          <w:p w14:paraId="6339EE78" w14:textId="77777777" w:rsidR="00472CDD" w:rsidRPr="00472CDD" w:rsidRDefault="00472CDD" w:rsidP="00472CDD">
            <w:pPr>
              <w:jc w:val="both"/>
              <w:rPr>
                <w:rFonts w:ascii="Arial" w:hAnsi="Arial" w:cs="Arial"/>
              </w:rPr>
            </w:pPr>
            <w:r w:rsidRPr="00472CDD">
              <w:rPr>
                <w:rFonts w:ascii="Arial" w:hAnsi="Arial" w:cs="Arial"/>
              </w:rPr>
              <w:t>Tensile damage threshold</w:t>
            </w:r>
          </w:p>
        </w:tc>
        <w:tc>
          <w:tcPr>
            <w:tcW w:w="1789" w:type="dxa"/>
            <w:tcBorders>
              <w:top w:val="nil"/>
              <w:bottom w:val="nil"/>
            </w:tcBorders>
          </w:tcPr>
          <w:p w14:paraId="407E53C0" w14:textId="77777777" w:rsidR="00472CDD" w:rsidRPr="00472CDD" w:rsidRDefault="00472CDD" w:rsidP="00472CDD">
            <w:pPr>
              <w:jc w:val="both"/>
              <w:rPr>
                <w:rFonts w:ascii="Arial" w:hAnsi="Arial" w:cs="Arial"/>
              </w:rPr>
            </w:pPr>
            <w:r w:rsidRPr="00472CDD">
              <w:rPr>
                <w:rFonts w:ascii="Arial" w:hAnsi="Arial" w:cs="Arial"/>
              </w:rPr>
              <w:t>Damage</w:t>
            </w:r>
          </w:p>
        </w:tc>
        <w:tc>
          <w:tcPr>
            <w:tcW w:w="990" w:type="dxa"/>
            <w:tcBorders>
              <w:top w:val="nil"/>
              <w:bottom w:val="nil"/>
            </w:tcBorders>
          </w:tcPr>
          <w:p w14:paraId="495FC4A4" w14:textId="77777777" w:rsidR="00472CDD" w:rsidRPr="00472CDD" w:rsidRDefault="00256F34" w:rsidP="00472CDD">
            <w:pPr>
              <w:jc w:val="both"/>
              <w:rPr>
                <w:rFonts w:ascii="Arial" w:hAnsi="Arial" w:cs="Arial"/>
              </w:rPr>
            </w:pPr>
            <m:oMathPara>
              <m:oMath>
                <m:sSub>
                  <m:sSubPr>
                    <m:ctrlPr>
                      <w:rPr>
                        <w:rFonts w:ascii="Cambria Math" w:hAnsi="Cambria Math" w:cs="Arial"/>
                        <w:i/>
                      </w:rPr>
                    </m:ctrlPr>
                  </m:sSubPr>
                  <m:e>
                    <m:r>
                      <w:rPr>
                        <w:rFonts w:ascii="Cambria Math" w:hAnsi="Cambria Math" w:cs="Arial"/>
                      </w:rPr>
                      <m:t>γ</m:t>
                    </m:r>
                  </m:e>
                  <m:sub>
                    <m:r>
                      <w:rPr>
                        <w:rFonts w:ascii="Cambria Math" w:hAnsi="Cambria Math" w:cs="Arial"/>
                      </w:rPr>
                      <m:t>t</m:t>
                    </m:r>
                    <m:r>
                      <w:rPr>
                        <w:rFonts w:ascii="Cambria Math" w:hAnsi="Cambria Math" w:cs="Arial"/>
                      </w:rPr>
                      <m:t>0</m:t>
                    </m:r>
                  </m:sub>
                </m:sSub>
              </m:oMath>
            </m:oMathPara>
          </w:p>
        </w:tc>
        <w:tc>
          <w:tcPr>
            <w:tcW w:w="1669" w:type="dxa"/>
            <w:tcBorders>
              <w:top w:val="nil"/>
              <w:bottom w:val="nil"/>
            </w:tcBorders>
          </w:tcPr>
          <w:p w14:paraId="7A07A3E3" w14:textId="0EFB63FE" w:rsidR="00472CDD" w:rsidRPr="00472CDD" w:rsidRDefault="00472CDD" w:rsidP="00472CDD">
            <w:pPr>
              <w:jc w:val="center"/>
              <w:rPr>
                <w:rFonts w:ascii="Arial" w:hAnsi="Arial" w:cs="Arial"/>
              </w:rPr>
            </w:pPr>
            <w:r w:rsidRPr="00472CDD">
              <w:rPr>
                <w:rFonts w:ascii="Arial" w:hAnsi="Arial" w:cs="Arial"/>
              </w:rPr>
              <w:t>0.00</w:t>
            </w:r>
          </w:p>
        </w:tc>
        <w:tc>
          <w:tcPr>
            <w:tcW w:w="811" w:type="dxa"/>
            <w:tcBorders>
              <w:top w:val="nil"/>
              <w:bottom w:val="nil"/>
            </w:tcBorders>
          </w:tcPr>
          <w:p w14:paraId="12273347" w14:textId="77777777" w:rsidR="00472CDD" w:rsidRPr="00472CDD" w:rsidRDefault="00472CDD" w:rsidP="00472CDD">
            <w:pPr>
              <w:jc w:val="both"/>
              <w:rPr>
                <w:rFonts w:ascii="Arial" w:hAnsi="Arial" w:cs="Arial"/>
              </w:rPr>
            </w:pPr>
            <w:r w:rsidRPr="00472CDD">
              <w:rPr>
                <w:rFonts w:ascii="Arial" w:hAnsi="Arial" w:cs="Arial"/>
              </w:rPr>
              <w:t>-</w:t>
            </w:r>
          </w:p>
        </w:tc>
      </w:tr>
      <w:tr w:rsidR="00472CDD" w:rsidRPr="00472CDD" w14:paraId="4F4AF033" w14:textId="77777777" w:rsidTr="00991F48">
        <w:trPr>
          <w:jc w:val="center"/>
        </w:trPr>
        <w:tc>
          <w:tcPr>
            <w:tcW w:w="2949" w:type="dxa"/>
            <w:tcBorders>
              <w:top w:val="nil"/>
              <w:bottom w:val="nil"/>
            </w:tcBorders>
          </w:tcPr>
          <w:p w14:paraId="2A793141" w14:textId="77777777" w:rsidR="00472CDD" w:rsidRPr="00472CDD" w:rsidRDefault="00472CDD" w:rsidP="00472CDD">
            <w:pPr>
              <w:jc w:val="both"/>
              <w:rPr>
                <w:rFonts w:ascii="Arial" w:hAnsi="Arial" w:cs="Arial"/>
              </w:rPr>
            </w:pPr>
            <w:r w:rsidRPr="00472CDD">
              <w:rPr>
                <w:rFonts w:ascii="Arial" w:hAnsi="Arial" w:cs="Arial"/>
              </w:rPr>
              <w:t>Compressive damage threshold</w:t>
            </w:r>
          </w:p>
        </w:tc>
        <w:tc>
          <w:tcPr>
            <w:tcW w:w="1789" w:type="dxa"/>
            <w:tcBorders>
              <w:top w:val="nil"/>
              <w:bottom w:val="nil"/>
            </w:tcBorders>
          </w:tcPr>
          <w:p w14:paraId="06635120" w14:textId="77777777" w:rsidR="00472CDD" w:rsidRPr="00472CDD" w:rsidRDefault="00472CDD" w:rsidP="00472CDD">
            <w:pPr>
              <w:jc w:val="both"/>
              <w:rPr>
                <w:rFonts w:ascii="Arial" w:hAnsi="Arial" w:cs="Arial"/>
              </w:rPr>
            </w:pPr>
            <w:r w:rsidRPr="00472CDD">
              <w:rPr>
                <w:rFonts w:ascii="Arial" w:hAnsi="Arial" w:cs="Arial"/>
              </w:rPr>
              <w:t>Damage</w:t>
            </w:r>
          </w:p>
        </w:tc>
        <w:tc>
          <w:tcPr>
            <w:tcW w:w="990" w:type="dxa"/>
            <w:tcBorders>
              <w:top w:val="nil"/>
              <w:bottom w:val="nil"/>
            </w:tcBorders>
          </w:tcPr>
          <w:p w14:paraId="2B2BE92E" w14:textId="77777777" w:rsidR="00472CDD" w:rsidRPr="00472CDD" w:rsidRDefault="00256F34" w:rsidP="00472CDD">
            <w:pPr>
              <w:jc w:val="both"/>
              <w:rPr>
                <w:rFonts w:ascii="Arial" w:hAnsi="Arial" w:cs="Arial"/>
              </w:rPr>
            </w:pPr>
            <m:oMathPara>
              <m:oMath>
                <m:sSub>
                  <m:sSubPr>
                    <m:ctrlPr>
                      <w:rPr>
                        <w:rFonts w:ascii="Cambria Math" w:hAnsi="Cambria Math" w:cs="Arial"/>
                        <w:i/>
                      </w:rPr>
                    </m:ctrlPr>
                  </m:sSubPr>
                  <m:e>
                    <m:r>
                      <w:rPr>
                        <w:rFonts w:ascii="Cambria Math" w:hAnsi="Cambria Math" w:cs="Arial"/>
                      </w:rPr>
                      <m:t>γ</m:t>
                    </m:r>
                  </m:e>
                  <m:sub>
                    <m:r>
                      <w:rPr>
                        <w:rFonts w:ascii="Cambria Math" w:hAnsi="Cambria Math" w:cs="Arial"/>
                      </w:rPr>
                      <m:t>c</m:t>
                    </m:r>
                    <m:r>
                      <w:rPr>
                        <w:rFonts w:ascii="Cambria Math" w:hAnsi="Cambria Math" w:cs="Arial"/>
                      </w:rPr>
                      <m:t>0</m:t>
                    </m:r>
                  </m:sub>
                </m:sSub>
              </m:oMath>
            </m:oMathPara>
          </w:p>
        </w:tc>
        <w:tc>
          <w:tcPr>
            <w:tcW w:w="1669" w:type="dxa"/>
            <w:tcBorders>
              <w:top w:val="nil"/>
              <w:bottom w:val="nil"/>
            </w:tcBorders>
          </w:tcPr>
          <w:p w14:paraId="4E9D5829" w14:textId="409F0B6B" w:rsidR="00472CDD" w:rsidRPr="00472CDD" w:rsidRDefault="00472CDD" w:rsidP="00472CDD">
            <w:pPr>
              <w:jc w:val="center"/>
              <w:rPr>
                <w:rFonts w:ascii="Arial" w:hAnsi="Arial" w:cs="Arial"/>
              </w:rPr>
            </w:pPr>
            <w:r w:rsidRPr="00472CDD">
              <w:rPr>
                <w:rFonts w:ascii="Arial" w:hAnsi="Arial" w:cs="Arial"/>
              </w:rPr>
              <w:t>0.00</w:t>
            </w:r>
          </w:p>
        </w:tc>
        <w:tc>
          <w:tcPr>
            <w:tcW w:w="811" w:type="dxa"/>
            <w:tcBorders>
              <w:top w:val="nil"/>
              <w:bottom w:val="nil"/>
            </w:tcBorders>
          </w:tcPr>
          <w:p w14:paraId="054BFD8E" w14:textId="77777777" w:rsidR="00472CDD" w:rsidRPr="00472CDD" w:rsidRDefault="00472CDD" w:rsidP="00472CDD">
            <w:pPr>
              <w:jc w:val="both"/>
              <w:rPr>
                <w:rFonts w:ascii="Arial" w:hAnsi="Arial" w:cs="Arial"/>
              </w:rPr>
            </w:pPr>
            <w:r w:rsidRPr="00472CDD">
              <w:rPr>
                <w:rFonts w:ascii="Arial" w:hAnsi="Arial" w:cs="Arial"/>
              </w:rPr>
              <w:t>-</w:t>
            </w:r>
          </w:p>
        </w:tc>
      </w:tr>
      <w:tr w:rsidR="00472CDD" w:rsidRPr="00472CDD" w14:paraId="62E1E6D4" w14:textId="77777777" w:rsidTr="00991F48">
        <w:trPr>
          <w:jc w:val="center"/>
        </w:trPr>
        <w:tc>
          <w:tcPr>
            <w:tcW w:w="2949" w:type="dxa"/>
            <w:tcBorders>
              <w:top w:val="nil"/>
              <w:bottom w:val="nil"/>
            </w:tcBorders>
          </w:tcPr>
          <w:p w14:paraId="08EDB68A" w14:textId="77777777" w:rsidR="00472CDD" w:rsidRPr="00472CDD" w:rsidRDefault="00472CDD" w:rsidP="00472CDD">
            <w:pPr>
              <w:jc w:val="both"/>
              <w:rPr>
                <w:rFonts w:ascii="Arial" w:hAnsi="Arial" w:cs="Arial"/>
              </w:rPr>
            </w:pPr>
            <w:r w:rsidRPr="00472CDD">
              <w:rPr>
                <w:rFonts w:ascii="Arial" w:hAnsi="Arial" w:cs="Arial"/>
              </w:rPr>
              <w:t xml:space="preserve">Tensile damage evolution </w:t>
            </w:r>
          </w:p>
        </w:tc>
        <w:tc>
          <w:tcPr>
            <w:tcW w:w="1789" w:type="dxa"/>
            <w:tcBorders>
              <w:top w:val="nil"/>
              <w:bottom w:val="nil"/>
            </w:tcBorders>
          </w:tcPr>
          <w:p w14:paraId="22806FBA" w14:textId="77777777" w:rsidR="00472CDD" w:rsidRPr="00472CDD" w:rsidRDefault="00472CDD" w:rsidP="00472CDD">
            <w:pPr>
              <w:jc w:val="both"/>
              <w:rPr>
                <w:rFonts w:ascii="Arial" w:hAnsi="Arial" w:cs="Arial"/>
              </w:rPr>
            </w:pPr>
            <w:r w:rsidRPr="00472CDD">
              <w:rPr>
                <w:rFonts w:ascii="Arial" w:hAnsi="Arial" w:cs="Arial"/>
              </w:rPr>
              <w:t>Damage</w:t>
            </w:r>
          </w:p>
        </w:tc>
        <w:tc>
          <w:tcPr>
            <w:tcW w:w="990" w:type="dxa"/>
            <w:tcBorders>
              <w:top w:val="nil"/>
              <w:bottom w:val="nil"/>
            </w:tcBorders>
          </w:tcPr>
          <w:p w14:paraId="344AF0C3" w14:textId="77777777" w:rsidR="00472CDD" w:rsidRPr="00472CDD" w:rsidRDefault="00256F34" w:rsidP="00472CDD">
            <w:pPr>
              <w:jc w:val="both"/>
              <w:rPr>
                <w:rFonts w:ascii="Arial" w:hAnsi="Arial" w:cs="Arial"/>
              </w:rPr>
            </w:pPr>
            <m:oMathPara>
              <m:oMath>
                <m:sSub>
                  <m:sSubPr>
                    <m:ctrlPr>
                      <w:rPr>
                        <w:rFonts w:ascii="Cambria Math" w:hAnsi="Cambria Math" w:cs="Arial"/>
                        <w:i/>
                      </w:rPr>
                    </m:ctrlPr>
                  </m:sSubPr>
                  <m:e>
                    <m:r>
                      <w:rPr>
                        <w:rFonts w:ascii="Cambria Math" w:hAnsi="Cambria Math" w:cs="Arial"/>
                      </w:rPr>
                      <m:t>β</m:t>
                    </m:r>
                  </m:e>
                  <m:sub>
                    <m:r>
                      <w:rPr>
                        <w:rFonts w:ascii="Cambria Math" w:hAnsi="Cambria Math" w:cs="Arial"/>
                      </w:rPr>
                      <m:t>t</m:t>
                    </m:r>
                  </m:sub>
                </m:sSub>
              </m:oMath>
            </m:oMathPara>
          </w:p>
        </w:tc>
        <w:tc>
          <w:tcPr>
            <w:tcW w:w="1669" w:type="dxa"/>
            <w:tcBorders>
              <w:top w:val="nil"/>
              <w:bottom w:val="nil"/>
            </w:tcBorders>
          </w:tcPr>
          <w:p w14:paraId="3A03398A" w14:textId="1B929065" w:rsidR="00472CDD" w:rsidRPr="00472CDD" w:rsidRDefault="00472CDD" w:rsidP="00472CDD">
            <w:pPr>
              <w:jc w:val="center"/>
              <w:rPr>
                <w:rFonts w:ascii="Arial" w:hAnsi="Arial" w:cs="Arial"/>
              </w:rPr>
            </w:pPr>
            <w:r w:rsidRPr="00472CDD">
              <w:rPr>
                <w:rFonts w:ascii="Arial" w:hAnsi="Arial" w:cs="Arial"/>
              </w:rPr>
              <w:t>3750.00</w:t>
            </w:r>
          </w:p>
        </w:tc>
        <w:tc>
          <w:tcPr>
            <w:tcW w:w="811" w:type="dxa"/>
            <w:tcBorders>
              <w:top w:val="nil"/>
              <w:bottom w:val="nil"/>
            </w:tcBorders>
          </w:tcPr>
          <w:p w14:paraId="28C32EAA" w14:textId="77777777" w:rsidR="00472CDD" w:rsidRPr="00472CDD" w:rsidRDefault="00472CDD" w:rsidP="00472CDD">
            <w:pPr>
              <w:jc w:val="both"/>
              <w:rPr>
                <w:rFonts w:ascii="Arial" w:hAnsi="Arial" w:cs="Arial"/>
              </w:rPr>
            </w:pPr>
            <w:r w:rsidRPr="00472CDD">
              <w:rPr>
                <w:rFonts w:ascii="Arial" w:hAnsi="Arial" w:cs="Arial"/>
              </w:rPr>
              <w:t>-</w:t>
            </w:r>
          </w:p>
        </w:tc>
      </w:tr>
      <w:tr w:rsidR="00472CDD" w:rsidRPr="00472CDD" w14:paraId="4E95E064" w14:textId="77777777" w:rsidTr="00991F48">
        <w:trPr>
          <w:jc w:val="center"/>
        </w:trPr>
        <w:tc>
          <w:tcPr>
            <w:tcW w:w="2949" w:type="dxa"/>
            <w:tcBorders>
              <w:top w:val="nil"/>
              <w:bottom w:val="nil"/>
            </w:tcBorders>
          </w:tcPr>
          <w:p w14:paraId="0F614044" w14:textId="77777777" w:rsidR="00472CDD" w:rsidRPr="00472CDD" w:rsidRDefault="00472CDD" w:rsidP="00472CDD">
            <w:pPr>
              <w:jc w:val="both"/>
              <w:rPr>
                <w:rFonts w:ascii="Arial" w:hAnsi="Arial" w:cs="Arial"/>
              </w:rPr>
            </w:pPr>
            <w:r w:rsidRPr="00472CDD">
              <w:rPr>
                <w:rFonts w:ascii="Arial" w:hAnsi="Arial" w:cs="Arial"/>
              </w:rPr>
              <w:t>Compressive damage evolution</w:t>
            </w:r>
          </w:p>
        </w:tc>
        <w:tc>
          <w:tcPr>
            <w:tcW w:w="1789" w:type="dxa"/>
            <w:tcBorders>
              <w:top w:val="nil"/>
              <w:bottom w:val="nil"/>
            </w:tcBorders>
          </w:tcPr>
          <w:p w14:paraId="20EB1DBD" w14:textId="77777777" w:rsidR="00472CDD" w:rsidRPr="00472CDD" w:rsidRDefault="00472CDD" w:rsidP="00472CDD">
            <w:pPr>
              <w:jc w:val="both"/>
              <w:rPr>
                <w:rFonts w:ascii="Arial" w:hAnsi="Arial" w:cs="Arial"/>
              </w:rPr>
            </w:pPr>
            <w:r w:rsidRPr="00472CDD">
              <w:rPr>
                <w:rFonts w:ascii="Arial" w:hAnsi="Arial" w:cs="Arial"/>
              </w:rPr>
              <w:t>Damage</w:t>
            </w:r>
          </w:p>
        </w:tc>
        <w:tc>
          <w:tcPr>
            <w:tcW w:w="990" w:type="dxa"/>
            <w:tcBorders>
              <w:top w:val="nil"/>
              <w:bottom w:val="nil"/>
            </w:tcBorders>
          </w:tcPr>
          <w:p w14:paraId="76E09580" w14:textId="77777777" w:rsidR="00472CDD" w:rsidRPr="00472CDD" w:rsidRDefault="00256F34" w:rsidP="00472CDD">
            <w:pPr>
              <w:jc w:val="both"/>
              <w:rPr>
                <w:rFonts w:ascii="Arial" w:hAnsi="Arial" w:cs="Arial"/>
              </w:rPr>
            </w:pPr>
            <m:oMathPara>
              <m:oMath>
                <m:sSub>
                  <m:sSubPr>
                    <m:ctrlPr>
                      <w:rPr>
                        <w:rFonts w:ascii="Cambria Math" w:hAnsi="Cambria Math" w:cs="Arial"/>
                        <w:i/>
                      </w:rPr>
                    </m:ctrlPr>
                  </m:sSubPr>
                  <m:e>
                    <m:r>
                      <w:rPr>
                        <w:rFonts w:ascii="Cambria Math" w:hAnsi="Cambria Math" w:cs="Arial"/>
                      </w:rPr>
                      <m:t>β</m:t>
                    </m:r>
                  </m:e>
                  <m:sub>
                    <m:r>
                      <w:rPr>
                        <w:rFonts w:ascii="Cambria Math" w:hAnsi="Cambria Math" w:cs="Arial"/>
                      </w:rPr>
                      <m:t>c</m:t>
                    </m:r>
                  </m:sub>
                </m:sSub>
              </m:oMath>
            </m:oMathPara>
          </w:p>
        </w:tc>
        <w:tc>
          <w:tcPr>
            <w:tcW w:w="1669" w:type="dxa"/>
            <w:tcBorders>
              <w:top w:val="nil"/>
              <w:bottom w:val="nil"/>
            </w:tcBorders>
          </w:tcPr>
          <w:p w14:paraId="20D45865" w14:textId="62457B0C" w:rsidR="00472CDD" w:rsidRPr="00472CDD" w:rsidRDefault="00472CDD" w:rsidP="00472CDD">
            <w:pPr>
              <w:jc w:val="center"/>
              <w:rPr>
                <w:rFonts w:ascii="Arial" w:hAnsi="Arial" w:cs="Arial"/>
              </w:rPr>
            </w:pPr>
            <w:r w:rsidRPr="00472CDD">
              <w:rPr>
                <w:rFonts w:ascii="Arial" w:hAnsi="Arial" w:cs="Arial"/>
              </w:rPr>
              <w:t>1000.00</w:t>
            </w:r>
          </w:p>
        </w:tc>
        <w:tc>
          <w:tcPr>
            <w:tcW w:w="811" w:type="dxa"/>
            <w:tcBorders>
              <w:top w:val="nil"/>
              <w:bottom w:val="nil"/>
            </w:tcBorders>
          </w:tcPr>
          <w:p w14:paraId="0D4FEF24" w14:textId="77777777" w:rsidR="00472CDD" w:rsidRPr="00472CDD" w:rsidRDefault="00472CDD" w:rsidP="00472CDD">
            <w:pPr>
              <w:jc w:val="both"/>
              <w:rPr>
                <w:rFonts w:ascii="Arial" w:hAnsi="Arial" w:cs="Arial"/>
              </w:rPr>
            </w:pPr>
            <w:r w:rsidRPr="00472CDD">
              <w:rPr>
                <w:rFonts w:ascii="Arial" w:hAnsi="Arial" w:cs="Arial"/>
              </w:rPr>
              <w:t>-</w:t>
            </w:r>
          </w:p>
        </w:tc>
      </w:tr>
      <w:tr w:rsidR="00472CDD" w:rsidRPr="00472CDD" w14:paraId="0D8C921A" w14:textId="77777777" w:rsidTr="00DC054D">
        <w:trPr>
          <w:jc w:val="center"/>
        </w:trPr>
        <w:tc>
          <w:tcPr>
            <w:tcW w:w="2949" w:type="dxa"/>
            <w:tcBorders>
              <w:top w:val="nil"/>
              <w:bottom w:val="nil"/>
            </w:tcBorders>
          </w:tcPr>
          <w:p w14:paraId="66CE2B86" w14:textId="77777777" w:rsidR="00472CDD" w:rsidRPr="00472CDD" w:rsidRDefault="00472CDD" w:rsidP="00472CDD">
            <w:pPr>
              <w:jc w:val="both"/>
              <w:rPr>
                <w:rFonts w:ascii="Arial" w:hAnsi="Arial" w:cs="Arial"/>
              </w:rPr>
            </w:pPr>
            <w:r w:rsidRPr="00472CDD">
              <w:rPr>
                <w:rFonts w:ascii="Arial" w:hAnsi="Arial" w:cs="Arial"/>
              </w:rPr>
              <w:t>Nonlocal parameter range</w:t>
            </w:r>
          </w:p>
        </w:tc>
        <w:tc>
          <w:tcPr>
            <w:tcW w:w="1789" w:type="dxa"/>
            <w:tcBorders>
              <w:top w:val="nil"/>
              <w:bottom w:val="nil"/>
            </w:tcBorders>
          </w:tcPr>
          <w:p w14:paraId="0E68B3A9" w14:textId="77777777" w:rsidR="00472CDD" w:rsidRPr="00472CDD" w:rsidRDefault="00472CDD" w:rsidP="00472CDD">
            <w:pPr>
              <w:jc w:val="both"/>
              <w:rPr>
                <w:rFonts w:ascii="Arial" w:hAnsi="Arial" w:cs="Arial"/>
              </w:rPr>
            </w:pPr>
            <w:r w:rsidRPr="00472CDD">
              <w:rPr>
                <w:rFonts w:ascii="Arial" w:hAnsi="Arial" w:cs="Arial"/>
              </w:rPr>
              <w:t>Nonlocal</w:t>
            </w:r>
          </w:p>
        </w:tc>
        <w:tc>
          <w:tcPr>
            <w:tcW w:w="990" w:type="dxa"/>
            <w:tcBorders>
              <w:top w:val="nil"/>
              <w:bottom w:val="nil"/>
            </w:tcBorders>
          </w:tcPr>
          <w:p w14:paraId="61C11729" w14:textId="77777777" w:rsidR="00472CDD" w:rsidRPr="00472CDD" w:rsidRDefault="00472CDD" w:rsidP="00472CDD">
            <w:pPr>
              <w:jc w:val="both"/>
              <w:rPr>
                <w:rFonts w:ascii="Arial" w:hAnsi="Arial" w:cs="Arial"/>
              </w:rPr>
            </w:pPr>
            <m:oMathPara>
              <m:oMath>
                <m:r>
                  <w:rPr>
                    <w:rFonts w:ascii="Cambria Math" w:hAnsi="Cambria Math" w:cs="Arial"/>
                  </w:rPr>
                  <m:t>C</m:t>
                </m:r>
              </m:oMath>
            </m:oMathPara>
          </w:p>
        </w:tc>
        <w:tc>
          <w:tcPr>
            <w:tcW w:w="1669" w:type="dxa"/>
            <w:tcBorders>
              <w:top w:val="nil"/>
              <w:bottom w:val="nil"/>
            </w:tcBorders>
          </w:tcPr>
          <w:p w14:paraId="47A265A6" w14:textId="58587551" w:rsidR="00472CDD" w:rsidRPr="00472CDD" w:rsidRDefault="00472CDD" w:rsidP="00472CDD">
            <w:pPr>
              <w:jc w:val="center"/>
              <w:rPr>
                <w:rFonts w:ascii="Arial" w:hAnsi="Arial" w:cs="Arial"/>
              </w:rPr>
            </w:pPr>
            <w:r w:rsidRPr="00472CDD">
              <w:rPr>
                <w:rFonts w:ascii="Arial" w:hAnsi="Arial" w:cs="Arial"/>
              </w:rPr>
              <w:t>400.00</w:t>
            </w:r>
          </w:p>
        </w:tc>
        <w:tc>
          <w:tcPr>
            <w:tcW w:w="811" w:type="dxa"/>
            <w:tcBorders>
              <w:top w:val="nil"/>
              <w:bottom w:val="nil"/>
            </w:tcBorders>
          </w:tcPr>
          <w:p w14:paraId="3C225E68" w14:textId="77777777" w:rsidR="00472CDD" w:rsidRPr="00472CDD" w:rsidRDefault="00472CDD" w:rsidP="00472CDD">
            <w:pPr>
              <w:jc w:val="both"/>
              <w:rPr>
                <w:rFonts w:ascii="Arial" w:hAnsi="Arial" w:cs="Arial"/>
              </w:rPr>
            </w:pPr>
            <w:r w:rsidRPr="00472CDD">
              <w:rPr>
                <w:rFonts w:ascii="Arial" w:hAnsi="Arial" w:cs="Arial"/>
              </w:rPr>
              <w:t>mm^2</w:t>
            </w:r>
          </w:p>
        </w:tc>
      </w:tr>
      <w:tr w:rsidR="00472CDD" w:rsidRPr="00472CDD" w14:paraId="0EEA8D97" w14:textId="77777777" w:rsidTr="00DC054D">
        <w:trPr>
          <w:jc w:val="center"/>
        </w:trPr>
        <w:tc>
          <w:tcPr>
            <w:tcW w:w="2949" w:type="dxa"/>
            <w:tcBorders>
              <w:top w:val="nil"/>
              <w:bottom w:val="single" w:sz="4" w:space="0" w:color="auto"/>
            </w:tcBorders>
          </w:tcPr>
          <w:p w14:paraId="64CDAC83" w14:textId="77777777" w:rsidR="00472CDD" w:rsidRPr="00472CDD" w:rsidRDefault="00472CDD" w:rsidP="00472CDD">
            <w:pPr>
              <w:jc w:val="both"/>
              <w:rPr>
                <w:rFonts w:ascii="Arial" w:hAnsi="Arial" w:cs="Arial"/>
                <w:color w:val="000000"/>
              </w:rPr>
            </w:pPr>
            <w:r w:rsidRPr="00472CDD">
              <w:rPr>
                <w:rFonts w:ascii="Arial" w:hAnsi="Arial" w:cs="Arial"/>
              </w:rPr>
              <w:t>Nonlocal parameter range</w:t>
            </w:r>
          </w:p>
        </w:tc>
        <w:tc>
          <w:tcPr>
            <w:tcW w:w="1789" w:type="dxa"/>
            <w:tcBorders>
              <w:top w:val="nil"/>
              <w:bottom w:val="single" w:sz="4" w:space="0" w:color="auto"/>
            </w:tcBorders>
          </w:tcPr>
          <w:p w14:paraId="415FF8DA" w14:textId="77777777" w:rsidR="00472CDD" w:rsidRPr="00472CDD" w:rsidRDefault="00472CDD" w:rsidP="00472CDD">
            <w:pPr>
              <w:jc w:val="both"/>
              <w:rPr>
                <w:rFonts w:ascii="Arial" w:hAnsi="Arial" w:cs="Arial"/>
              </w:rPr>
            </w:pPr>
            <w:r w:rsidRPr="00472CDD">
              <w:rPr>
                <w:rFonts w:ascii="Arial" w:hAnsi="Arial" w:cs="Arial"/>
              </w:rPr>
              <w:t>Nonlocal</w:t>
            </w:r>
          </w:p>
        </w:tc>
        <w:tc>
          <w:tcPr>
            <w:tcW w:w="990" w:type="dxa"/>
            <w:tcBorders>
              <w:top w:val="nil"/>
              <w:bottom w:val="single" w:sz="4" w:space="0" w:color="auto"/>
            </w:tcBorders>
          </w:tcPr>
          <w:p w14:paraId="19DAA62E" w14:textId="77777777" w:rsidR="00472CDD" w:rsidRPr="00472CDD" w:rsidRDefault="00472CDD" w:rsidP="00472CDD">
            <w:pPr>
              <w:jc w:val="both"/>
              <w:rPr>
                <w:rFonts w:ascii="Arial" w:hAnsi="Arial" w:cs="Arial"/>
              </w:rPr>
            </w:pPr>
            <m:oMathPara>
              <m:oMath>
                <m:r>
                  <w:rPr>
                    <w:rFonts w:ascii="Cambria Math" w:hAnsi="Cambria Math" w:cs="Arial"/>
                  </w:rPr>
                  <m:t>m</m:t>
                </m:r>
              </m:oMath>
            </m:oMathPara>
          </w:p>
        </w:tc>
        <w:tc>
          <w:tcPr>
            <w:tcW w:w="1669" w:type="dxa"/>
            <w:tcBorders>
              <w:top w:val="nil"/>
              <w:bottom w:val="single" w:sz="4" w:space="0" w:color="auto"/>
            </w:tcBorders>
          </w:tcPr>
          <w:p w14:paraId="7425E429" w14:textId="1EA7D2B9" w:rsidR="00472CDD" w:rsidRPr="00472CDD" w:rsidRDefault="00472CDD" w:rsidP="00472CDD">
            <w:pPr>
              <w:jc w:val="center"/>
              <w:rPr>
                <w:rFonts w:ascii="Arial" w:hAnsi="Arial" w:cs="Arial"/>
              </w:rPr>
            </w:pPr>
            <w:r w:rsidRPr="00472CDD">
              <w:rPr>
                <w:rFonts w:ascii="Arial" w:hAnsi="Arial" w:cs="Arial"/>
              </w:rPr>
              <w:t>3.00</w:t>
            </w:r>
          </w:p>
        </w:tc>
        <w:tc>
          <w:tcPr>
            <w:tcW w:w="811" w:type="dxa"/>
            <w:tcBorders>
              <w:top w:val="nil"/>
              <w:bottom w:val="single" w:sz="4" w:space="0" w:color="auto"/>
            </w:tcBorders>
          </w:tcPr>
          <w:p w14:paraId="6CAEF499" w14:textId="77777777" w:rsidR="00472CDD" w:rsidRPr="00472CDD" w:rsidRDefault="00472CDD" w:rsidP="00472CDD">
            <w:pPr>
              <w:jc w:val="both"/>
              <w:rPr>
                <w:rFonts w:ascii="Arial" w:hAnsi="Arial" w:cs="Arial"/>
              </w:rPr>
            </w:pPr>
            <w:r w:rsidRPr="00472CDD">
              <w:rPr>
                <w:rFonts w:ascii="Arial" w:hAnsi="Arial" w:cs="Arial"/>
              </w:rPr>
              <w:t>-</w:t>
            </w:r>
          </w:p>
        </w:tc>
      </w:tr>
    </w:tbl>
    <w:p w14:paraId="41A3432A" w14:textId="77777777" w:rsidR="00DC054D" w:rsidRPr="00472CDD" w:rsidRDefault="00DC054D" w:rsidP="00441B6F">
      <w:pPr>
        <w:pStyle w:val="Body"/>
        <w:spacing w:after="0"/>
        <w:rPr>
          <w:rFonts w:ascii="Arial" w:hAnsi="Arial" w:cs="Arial"/>
        </w:rPr>
      </w:pPr>
    </w:p>
    <w:p w14:paraId="29C58E0F" w14:textId="77777777" w:rsidR="00227DB6" w:rsidRDefault="00227DB6" w:rsidP="009145C5">
      <w:pPr>
        <w:pStyle w:val="Body"/>
        <w:spacing w:after="0"/>
        <w:rPr>
          <w:rFonts w:ascii="Arial" w:hAnsi="Arial" w:cs="Arial"/>
          <w:b/>
          <w:u w:val="single"/>
        </w:rPr>
      </w:pPr>
    </w:p>
    <w:p w14:paraId="409950F7" w14:textId="77777777" w:rsidR="00227DB6" w:rsidRDefault="00227DB6" w:rsidP="009145C5">
      <w:pPr>
        <w:pStyle w:val="Body"/>
        <w:spacing w:after="0"/>
        <w:rPr>
          <w:rFonts w:ascii="Arial" w:hAnsi="Arial" w:cs="Arial"/>
          <w:b/>
          <w:u w:val="single"/>
        </w:rPr>
      </w:pPr>
    </w:p>
    <w:p w14:paraId="7D86144D" w14:textId="77777777" w:rsidR="00227DB6" w:rsidRDefault="00227DB6" w:rsidP="009145C5">
      <w:pPr>
        <w:pStyle w:val="Body"/>
        <w:spacing w:after="0"/>
        <w:rPr>
          <w:rFonts w:ascii="Arial" w:hAnsi="Arial" w:cs="Arial"/>
          <w:b/>
          <w:u w:val="single"/>
        </w:rPr>
      </w:pPr>
    </w:p>
    <w:p w14:paraId="0BE5A44E" w14:textId="77777777" w:rsidR="00227DB6" w:rsidRDefault="00227DB6" w:rsidP="009145C5">
      <w:pPr>
        <w:pStyle w:val="Body"/>
        <w:spacing w:after="0"/>
        <w:rPr>
          <w:rFonts w:ascii="Arial" w:hAnsi="Arial" w:cs="Arial"/>
          <w:b/>
          <w:u w:val="single"/>
        </w:rPr>
      </w:pPr>
    </w:p>
    <w:p w14:paraId="24DAF82A" w14:textId="1BC5BCB8" w:rsidR="009145C5" w:rsidRDefault="009145C5" w:rsidP="009145C5">
      <w:pPr>
        <w:pStyle w:val="Body"/>
        <w:spacing w:after="0"/>
        <w:rPr>
          <w:rFonts w:ascii="Arial" w:hAnsi="Arial" w:cs="Arial"/>
        </w:rPr>
      </w:pPr>
      <w:r>
        <w:rPr>
          <w:rFonts w:ascii="Arial" w:hAnsi="Arial" w:cs="Arial"/>
          <w:b/>
          <w:u w:val="single"/>
        </w:rPr>
        <w:lastRenderedPageBreak/>
        <w:t>2</w:t>
      </w:r>
      <w:r w:rsidRPr="00902823">
        <w:rPr>
          <w:rFonts w:ascii="Arial" w:hAnsi="Arial" w:cs="Arial"/>
          <w:b/>
          <w:u w:val="single"/>
        </w:rPr>
        <w:t>.</w:t>
      </w:r>
      <w:r w:rsidR="00227DB6">
        <w:rPr>
          <w:rFonts w:ascii="Arial" w:hAnsi="Arial" w:cs="Arial"/>
          <w:b/>
          <w:u w:val="single"/>
        </w:rPr>
        <w:t>6</w:t>
      </w:r>
      <w:r w:rsidRPr="00902823">
        <w:rPr>
          <w:rFonts w:ascii="Arial" w:hAnsi="Arial" w:cs="Arial"/>
          <w:b/>
          <w:u w:val="single"/>
        </w:rPr>
        <w:t>.</w:t>
      </w:r>
      <w:r>
        <w:rPr>
          <w:rFonts w:ascii="Arial" w:hAnsi="Arial" w:cs="Arial"/>
          <w:b/>
          <w:u w:val="single"/>
        </w:rPr>
        <w:t>3</w:t>
      </w:r>
      <w:r w:rsidRPr="00902823">
        <w:rPr>
          <w:rFonts w:ascii="Arial" w:hAnsi="Arial" w:cs="Arial"/>
          <w:b/>
          <w:u w:val="single"/>
        </w:rPr>
        <w:t xml:space="preserve"> </w:t>
      </w:r>
      <w:r>
        <w:rPr>
          <w:rFonts w:ascii="Arial" w:hAnsi="Arial" w:cs="Arial"/>
          <w:b/>
          <w:u w:val="single"/>
        </w:rPr>
        <w:t>Masonry Piers</w:t>
      </w:r>
    </w:p>
    <w:p w14:paraId="19293123" w14:textId="77777777" w:rsidR="007A02B8" w:rsidRPr="00472CDD" w:rsidRDefault="007A02B8" w:rsidP="00441B6F">
      <w:pPr>
        <w:pStyle w:val="Body"/>
        <w:spacing w:after="0"/>
        <w:rPr>
          <w:rFonts w:ascii="Arial" w:hAnsi="Arial" w:cs="Arial"/>
        </w:rPr>
      </w:pPr>
    </w:p>
    <w:p w14:paraId="007A0E6E" w14:textId="657063D6" w:rsidR="007A02B8" w:rsidRDefault="009145C5" w:rsidP="00441B6F">
      <w:pPr>
        <w:pStyle w:val="Body"/>
        <w:spacing w:after="0"/>
        <w:rPr>
          <w:rFonts w:ascii="Arial" w:hAnsi="Arial" w:cs="Arial"/>
        </w:rPr>
      </w:pPr>
      <w:r w:rsidRPr="009145C5">
        <w:rPr>
          <w:rFonts w:ascii="Arial" w:hAnsi="Arial" w:cs="Arial"/>
        </w:rPr>
        <w:t>The masonry piers were constructed with three courses of blocks bonded with mortar. The specimens were tested following NMX-C-464-ONNCCE, which specifies an axial compressive force to determine the masonry compressive strength (</w:t>
      </w:r>
      <w:proofErr w:type="spellStart"/>
      <w:r w:rsidRPr="009145C5">
        <w:rPr>
          <w:rFonts w:ascii="Arial" w:hAnsi="Arial" w:cs="Arial"/>
        </w:rPr>
        <w:t>f’m</w:t>
      </w:r>
      <w:proofErr w:type="spellEnd"/>
      <w:r w:rsidRPr="009145C5">
        <w:rPr>
          <w:rFonts w:ascii="Arial" w:hAnsi="Arial" w:cs="Arial"/>
        </w:rPr>
        <w:t>) and Young’s modulus (Eᵐ). The strength was calculated using:</w:t>
      </w:r>
    </w:p>
    <w:p w14:paraId="46572AD2" w14:textId="77777777" w:rsidR="005D3C2A" w:rsidRDefault="005D3C2A" w:rsidP="00441B6F">
      <w:pPr>
        <w:pStyle w:val="Body"/>
        <w:spacing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6"/>
        <w:gridCol w:w="712"/>
      </w:tblGrid>
      <w:tr w:rsidR="009145C5" w:rsidRPr="00A769C3" w14:paraId="7D194887" w14:textId="77777777" w:rsidTr="00BA66A1">
        <w:tc>
          <w:tcPr>
            <w:tcW w:w="7496" w:type="dxa"/>
            <w:vAlign w:val="center"/>
          </w:tcPr>
          <w:p w14:paraId="7436C7DD" w14:textId="77777777" w:rsidR="009145C5" w:rsidRPr="00F252D6" w:rsidRDefault="00256F34" w:rsidP="00991F48">
            <w:pPr>
              <w:spacing w:before="120" w:after="120"/>
              <w:jc w:val="center"/>
              <w:rPr>
                <w:rFonts w:ascii="Calibri" w:eastAsia="Times New Roman" w:hAnsi="Calibri" w:cs="Calibri"/>
              </w:rPr>
            </w:pPr>
            <m:oMathPara>
              <m:oMath>
                <m:sSub>
                  <m:sSubPr>
                    <m:ctrlPr>
                      <w:rPr>
                        <w:rFonts w:ascii="Cambria Math" w:hAnsi="Cambria Math"/>
                        <w:i/>
                      </w:rPr>
                    </m:ctrlPr>
                  </m:sSubPr>
                  <m:e>
                    <m:r>
                      <w:rPr>
                        <w:rFonts w:ascii="Cambria Math" w:hAnsi="Cambria Math"/>
                      </w:rPr>
                      <m:t>f</m:t>
                    </m:r>
                  </m:e>
                  <m:sub>
                    <m:r>
                      <w:rPr>
                        <w:rFonts w:ascii="Cambria Math" w:hAnsi="Cambria Math"/>
                      </w:rPr>
                      <m:t>m</m:t>
                    </m:r>
                  </m:sub>
                </m:sSub>
                <m:r>
                  <w:rPr>
                    <w:rFonts w:ascii="Cambria Math" w:hAnsi="Cambria Math"/>
                  </w:rPr>
                  <m:t xml:space="preserve">= </m:t>
                </m:r>
                <m:f>
                  <m:fPr>
                    <m:ctrlPr>
                      <w:rPr>
                        <w:rFonts w:ascii="Cambria Math" w:hAnsi="Cambria Math"/>
                        <w:i/>
                      </w:rPr>
                    </m:ctrlPr>
                  </m:fPr>
                  <m:num>
                    <m:r>
                      <w:rPr>
                        <w:rFonts w:ascii="Cambria Math" w:hAnsi="Cambria Math"/>
                      </w:rPr>
                      <m:t>P</m:t>
                    </m:r>
                  </m:num>
                  <m:den>
                    <m:r>
                      <w:rPr>
                        <w:rFonts w:ascii="Cambria Math" w:hAnsi="Cambria Math"/>
                      </w:rPr>
                      <m:t>t</m:t>
                    </m:r>
                    <m:r>
                      <w:rPr>
                        <w:rFonts w:ascii="Cambria Math" w:hAnsi="Cambria Math"/>
                      </w:rPr>
                      <m:t>*</m:t>
                    </m:r>
                    <m:r>
                      <w:rPr>
                        <w:rFonts w:ascii="Cambria Math" w:hAnsi="Cambria Math"/>
                      </w:rPr>
                      <m:t>b</m:t>
                    </m:r>
                  </m:den>
                </m:f>
                <m:r>
                  <w:rPr>
                    <w:rFonts w:ascii="Cambria Math" w:hAnsi="Cambria Math"/>
                  </w:rPr>
                  <m:t>*</m:t>
                </m:r>
                <m:r>
                  <w:rPr>
                    <w:rFonts w:ascii="Cambria Math" w:hAnsi="Cambria Math"/>
                  </w:rPr>
                  <m:t>slenderness</m:t>
                </m:r>
                <m:r>
                  <w:rPr>
                    <w:rFonts w:ascii="Cambria Math" w:hAnsi="Cambria Math"/>
                  </w:rPr>
                  <m:t xml:space="preserve"> </m:t>
                </m:r>
                <m:r>
                  <w:rPr>
                    <w:rFonts w:ascii="Cambria Math" w:hAnsi="Cambria Math"/>
                  </w:rPr>
                  <m:t>correction</m:t>
                </m:r>
                <m:r>
                  <w:rPr>
                    <w:rFonts w:ascii="Cambria Math" w:hAnsi="Cambria Math"/>
                  </w:rPr>
                  <m:t xml:space="preserve"> </m:t>
                </m:r>
                <m:r>
                  <w:rPr>
                    <w:rFonts w:ascii="Cambria Math" w:hAnsi="Cambria Math"/>
                  </w:rPr>
                  <m:t>factor</m:t>
                </m:r>
              </m:oMath>
            </m:oMathPara>
          </w:p>
        </w:tc>
        <w:tc>
          <w:tcPr>
            <w:tcW w:w="712" w:type="dxa"/>
            <w:vAlign w:val="center"/>
          </w:tcPr>
          <w:p w14:paraId="749E6F1B" w14:textId="3E61677D" w:rsidR="009145C5" w:rsidRPr="00A769C3" w:rsidRDefault="009145C5" w:rsidP="00991F48">
            <w:pPr>
              <w:pStyle w:val="NoSpacing"/>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F635DC">
              <w:rPr>
                <w:rFonts w:ascii="Times New Roman" w:hAnsi="Times New Roman" w:cs="Times New Roman"/>
                <w:noProof/>
                <w:sz w:val="20"/>
                <w:szCs w:val="20"/>
              </w:rPr>
              <w:t>18</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bl>
    <w:p w14:paraId="20D64936" w14:textId="77777777" w:rsidR="00FD71E4" w:rsidRPr="00FD71E4" w:rsidRDefault="00FD71E4" w:rsidP="00FD71E4">
      <w:pPr>
        <w:spacing w:before="120" w:after="120"/>
        <w:jc w:val="both"/>
        <w:rPr>
          <w:rFonts w:ascii="Arial" w:hAnsi="Arial" w:cs="Arial"/>
          <w:lang w:val="es-MX"/>
        </w:rPr>
      </w:pPr>
      <w:r w:rsidRPr="00FD71E4">
        <w:rPr>
          <w:rFonts w:ascii="Arial" w:hAnsi="Arial" w:cs="Arial"/>
          <w:lang w:val="es-MX"/>
        </w:rPr>
        <w:t>Donde:</w:t>
      </w:r>
    </w:p>
    <w:p w14:paraId="57C34F0B" w14:textId="77777777" w:rsidR="00FD71E4" w:rsidRPr="0091040A" w:rsidRDefault="00256F34" w:rsidP="00FD71E4">
      <w:pPr>
        <w:spacing w:before="120" w:after="120"/>
        <w:jc w:val="both"/>
        <w:rPr>
          <w:rFonts w:cstheme="minorHAnsi"/>
          <w:lang w:val="es-MX"/>
        </w:rPr>
      </w:pPr>
      <m:oMath>
        <m:sSub>
          <m:sSubPr>
            <m:ctrlPr>
              <w:rPr>
                <w:rFonts w:ascii="Cambria Math" w:hAnsi="Cambria Math" w:cstheme="minorHAnsi"/>
              </w:rPr>
            </m:ctrlPr>
          </m:sSubPr>
          <m:e>
            <m:r>
              <w:rPr>
                <w:rFonts w:ascii="Cambria Math" w:hAnsi="Cambria Math" w:cstheme="minorHAnsi"/>
              </w:rPr>
              <m:t>f</m:t>
            </m:r>
          </m:e>
          <m:sub>
            <m:r>
              <w:rPr>
                <w:rFonts w:ascii="Cambria Math" w:hAnsi="Cambria Math" w:cstheme="minorHAnsi"/>
              </w:rPr>
              <m:t>m</m:t>
            </m:r>
          </m:sub>
        </m:sSub>
      </m:oMath>
      <w:r w:rsidR="00FD71E4" w:rsidRPr="0091040A">
        <w:rPr>
          <w:rFonts w:cstheme="minorHAnsi"/>
          <w:lang w:val="es-MX"/>
        </w:rPr>
        <w:t xml:space="preserve"> = </w:t>
      </w:r>
      <w:r w:rsidR="00FD71E4" w:rsidRPr="00FD71E4">
        <w:rPr>
          <w:rFonts w:ascii="Arial" w:hAnsi="Arial" w:cs="Arial"/>
          <w:lang w:val="es-MX"/>
        </w:rPr>
        <w:t xml:space="preserve">Resistencia a compresión de la pila en </w:t>
      </w:r>
      <w:proofErr w:type="spellStart"/>
      <w:r w:rsidR="00FD71E4" w:rsidRPr="00FD71E4">
        <w:rPr>
          <w:rFonts w:ascii="Arial" w:hAnsi="Arial" w:cs="Arial"/>
          <w:lang w:val="es-MX"/>
        </w:rPr>
        <w:t>Mpa</w:t>
      </w:r>
      <w:proofErr w:type="spellEnd"/>
      <w:r w:rsidR="00FD71E4" w:rsidRPr="00FD71E4">
        <w:rPr>
          <w:rFonts w:ascii="Arial" w:hAnsi="Arial" w:cs="Arial"/>
          <w:lang w:val="es-MX"/>
        </w:rPr>
        <w:t xml:space="preserve"> (</w:t>
      </w:r>
      <w:proofErr w:type="spellStart"/>
      <w:r w:rsidR="00FD71E4" w:rsidRPr="00FD71E4">
        <w:rPr>
          <w:rFonts w:ascii="Arial" w:hAnsi="Arial" w:cs="Arial"/>
          <w:lang w:val="es-MX"/>
        </w:rPr>
        <w:t>kgf</w:t>
      </w:r>
      <w:proofErr w:type="spellEnd"/>
      <w:r w:rsidR="00FD71E4" w:rsidRPr="00FD71E4">
        <w:rPr>
          <w:rFonts w:ascii="Arial" w:hAnsi="Arial" w:cs="Arial"/>
          <w:lang w:val="es-MX"/>
        </w:rPr>
        <w:t>/cm2)</w:t>
      </w:r>
    </w:p>
    <w:p w14:paraId="7ABC3C33" w14:textId="77777777" w:rsidR="00FD71E4" w:rsidRPr="0091040A" w:rsidRDefault="00FD71E4" w:rsidP="00FD71E4">
      <w:pPr>
        <w:spacing w:before="120" w:after="120"/>
        <w:jc w:val="both"/>
        <w:rPr>
          <w:rFonts w:cstheme="minorHAnsi"/>
          <w:lang w:val="es-MX"/>
        </w:rPr>
      </w:pPr>
      <m:oMath>
        <m:r>
          <w:rPr>
            <w:rFonts w:ascii="Cambria Math" w:hAnsi="Cambria Math" w:cstheme="minorHAnsi"/>
          </w:rPr>
          <m:t>P</m:t>
        </m:r>
      </m:oMath>
      <w:r w:rsidRPr="0091040A">
        <w:rPr>
          <w:rFonts w:cstheme="minorHAnsi"/>
          <w:lang w:val="es-MX"/>
        </w:rPr>
        <w:t xml:space="preserve"> = </w:t>
      </w:r>
      <w:r w:rsidRPr="00FD71E4">
        <w:rPr>
          <w:rFonts w:ascii="Arial" w:hAnsi="Arial" w:cs="Arial"/>
          <w:lang w:val="es-MX"/>
        </w:rPr>
        <w:t>Carga máxima aplicada en N (kg)</w:t>
      </w:r>
    </w:p>
    <w:p w14:paraId="225E5D40" w14:textId="77777777" w:rsidR="00FD71E4" w:rsidRPr="0091040A" w:rsidRDefault="00FD71E4" w:rsidP="00FD71E4">
      <w:pPr>
        <w:spacing w:before="120" w:after="120"/>
        <w:jc w:val="both"/>
        <w:rPr>
          <w:rFonts w:cstheme="minorHAnsi"/>
          <w:lang w:val="es-MX"/>
        </w:rPr>
      </w:pPr>
      <m:oMath>
        <m:r>
          <w:rPr>
            <w:rFonts w:ascii="Cambria Math" w:hAnsi="Cambria Math" w:cstheme="minorHAnsi"/>
          </w:rPr>
          <m:t>t</m:t>
        </m:r>
      </m:oMath>
      <w:r w:rsidRPr="0091040A">
        <w:rPr>
          <w:rFonts w:cstheme="minorHAnsi"/>
          <w:lang w:val="es-MX"/>
        </w:rPr>
        <w:t xml:space="preserve"> = </w:t>
      </w:r>
      <w:r w:rsidRPr="00FD71E4">
        <w:rPr>
          <w:rFonts w:ascii="Arial" w:hAnsi="Arial" w:cs="Arial"/>
          <w:lang w:val="es-MX"/>
        </w:rPr>
        <w:t>Espesor de la pila en mm (cm)</w:t>
      </w:r>
      <w:r w:rsidRPr="0091040A">
        <w:rPr>
          <w:rFonts w:cstheme="minorHAnsi"/>
          <w:lang w:val="es-MX"/>
        </w:rPr>
        <w:t xml:space="preserve"> </w:t>
      </w:r>
    </w:p>
    <w:p w14:paraId="192C294F" w14:textId="77777777" w:rsidR="00FD71E4" w:rsidRPr="0091040A" w:rsidRDefault="00FD71E4" w:rsidP="00FD71E4">
      <w:pPr>
        <w:spacing w:before="120" w:after="120"/>
        <w:jc w:val="both"/>
        <w:rPr>
          <w:rFonts w:cstheme="minorHAnsi"/>
        </w:rPr>
      </w:pPr>
      <m:oMath>
        <m:r>
          <w:rPr>
            <w:rFonts w:ascii="Cambria Math" w:hAnsi="Cambria Math" w:cstheme="minorHAnsi"/>
          </w:rPr>
          <m:t>b</m:t>
        </m:r>
      </m:oMath>
      <w:r w:rsidRPr="0091040A">
        <w:rPr>
          <w:rFonts w:cstheme="minorHAnsi"/>
          <w:lang w:val="es-MX"/>
        </w:rPr>
        <w:t xml:space="preserve"> = </w:t>
      </w:r>
      <w:r w:rsidRPr="00FD71E4">
        <w:rPr>
          <w:rFonts w:ascii="Arial" w:hAnsi="Arial" w:cs="Arial"/>
          <w:lang w:val="es-MX"/>
        </w:rPr>
        <w:t>Ancho de la pila en mm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7"/>
        <w:gridCol w:w="721"/>
      </w:tblGrid>
      <w:tr w:rsidR="00FD71E4" w:rsidRPr="00A769C3" w14:paraId="0B003D54" w14:textId="77777777" w:rsidTr="00BA66A1">
        <w:tc>
          <w:tcPr>
            <w:tcW w:w="7487" w:type="dxa"/>
            <w:vAlign w:val="center"/>
          </w:tcPr>
          <w:p w14:paraId="3544A374" w14:textId="77777777" w:rsidR="00FD71E4" w:rsidRPr="00F252D6" w:rsidRDefault="00256F34" w:rsidP="00991F48">
            <w:pPr>
              <w:spacing w:before="120" w:after="120"/>
              <w:jc w:val="center"/>
              <w:rPr>
                <w:rFonts w:ascii="Calibri" w:eastAsia="Times New Roman" w:hAnsi="Calibri" w:cs="Calibri"/>
              </w:rPr>
            </w:pPr>
            <m:oMathPara>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m</m:t>
                    </m:r>
                  </m:sub>
                </m:sSub>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1</m:t>
                        </m:r>
                      </m:sub>
                    </m:sSub>
                  </m:num>
                  <m:den>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2</m:t>
                        </m:r>
                      </m:sub>
                    </m:sSub>
                    <m:r>
                      <w:rPr>
                        <w:rFonts w:ascii="Cambria Math" w:hAnsi="Cambria Math"/>
                        <w:sz w:val="24"/>
                        <w:szCs w:val="24"/>
                      </w:rPr>
                      <m:t>-</m:t>
                    </m:r>
                    <m:r>
                      <w:rPr>
                        <w:rFonts w:ascii="Cambria Math" w:hAnsi="Cambria Math"/>
                        <w:sz w:val="24"/>
                        <w:szCs w:val="24"/>
                      </w:rPr>
                      <m:t>0.00005</m:t>
                    </m:r>
                  </m:den>
                </m:f>
              </m:oMath>
            </m:oMathPara>
          </w:p>
        </w:tc>
        <w:tc>
          <w:tcPr>
            <w:tcW w:w="721" w:type="dxa"/>
            <w:vAlign w:val="center"/>
          </w:tcPr>
          <w:p w14:paraId="253F5DDA" w14:textId="7A5D3C04" w:rsidR="00FD71E4" w:rsidRPr="00A769C3" w:rsidRDefault="00FD71E4" w:rsidP="00991F48">
            <w:pPr>
              <w:pStyle w:val="NoSpacing"/>
              <w:jc w:val="center"/>
              <w:rPr>
                <w:rFonts w:ascii="Times New Roman" w:hAnsi="Times New Roman" w:cs="Times New Roman"/>
              </w:rPr>
            </w:pPr>
            <w:r w:rsidRPr="00A769C3">
              <w:rPr>
                <w:rFonts w:ascii="Times New Roman" w:hAnsi="Times New Roman" w:cs="Times New Roman"/>
                <w:sz w:val="20"/>
                <w:szCs w:val="20"/>
              </w:rPr>
              <w:t xml:space="preserve">( </w:t>
            </w:r>
            <w:r w:rsidRPr="00A769C3">
              <w:rPr>
                <w:rFonts w:ascii="Times New Roman" w:hAnsi="Times New Roman" w:cs="Times New Roman"/>
                <w:sz w:val="20"/>
                <w:szCs w:val="20"/>
              </w:rPr>
              <w:fldChar w:fldCharType="begin"/>
            </w:r>
            <w:r w:rsidRPr="00A769C3">
              <w:rPr>
                <w:rFonts w:ascii="Times New Roman" w:hAnsi="Times New Roman" w:cs="Times New Roman"/>
                <w:sz w:val="20"/>
                <w:szCs w:val="20"/>
              </w:rPr>
              <w:instrText xml:space="preserve"> SEQ ( \* ARABIC </w:instrText>
            </w:r>
            <w:r w:rsidRPr="00A769C3">
              <w:rPr>
                <w:rFonts w:ascii="Times New Roman" w:hAnsi="Times New Roman" w:cs="Times New Roman"/>
                <w:sz w:val="20"/>
                <w:szCs w:val="20"/>
              </w:rPr>
              <w:fldChar w:fldCharType="separate"/>
            </w:r>
            <w:r w:rsidR="00F635DC">
              <w:rPr>
                <w:rFonts w:ascii="Times New Roman" w:hAnsi="Times New Roman" w:cs="Times New Roman"/>
                <w:noProof/>
                <w:sz w:val="20"/>
                <w:szCs w:val="20"/>
              </w:rPr>
              <w:t>19</w:t>
            </w:r>
            <w:r w:rsidRPr="00A769C3">
              <w:rPr>
                <w:rFonts w:ascii="Times New Roman" w:hAnsi="Times New Roman" w:cs="Times New Roman"/>
                <w:sz w:val="20"/>
                <w:szCs w:val="20"/>
              </w:rPr>
              <w:fldChar w:fldCharType="end"/>
            </w:r>
            <w:r w:rsidRPr="00A769C3">
              <w:rPr>
                <w:rFonts w:ascii="Times New Roman" w:hAnsi="Times New Roman" w:cs="Times New Roman"/>
                <w:sz w:val="20"/>
                <w:szCs w:val="20"/>
              </w:rPr>
              <w:t xml:space="preserve"> )</w:t>
            </w:r>
          </w:p>
        </w:tc>
      </w:tr>
    </w:tbl>
    <w:p w14:paraId="407CCE79" w14:textId="77777777" w:rsidR="00FD71E4" w:rsidRPr="00FD71E4" w:rsidRDefault="00FD71E4" w:rsidP="00FD71E4">
      <w:pPr>
        <w:spacing w:before="120" w:after="120"/>
        <w:jc w:val="both"/>
        <w:rPr>
          <w:rFonts w:ascii="Arial" w:hAnsi="Arial" w:cs="Arial"/>
          <w:lang w:val="es-MX"/>
        </w:rPr>
      </w:pPr>
      <w:r w:rsidRPr="00FD71E4">
        <w:rPr>
          <w:rFonts w:ascii="Arial" w:hAnsi="Arial" w:cs="Arial"/>
          <w:lang w:val="es-MX"/>
        </w:rPr>
        <w:t xml:space="preserve">Donde: </w:t>
      </w:r>
    </w:p>
    <w:p w14:paraId="0F09C4C3" w14:textId="77777777" w:rsidR="00FD71E4" w:rsidRPr="00FD71E4" w:rsidRDefault="00256F34" w:rsidP="00FD71E4">
      <w:pPr>
        <w:spacing w:before="120" w:after="120"/>
        <w:jc w:val="both"/>
        <w:rPr>
          <w:rFonts w:ascii="Arial" w:hAnsi="Arial" w:cs="Arial"/>
          <w:lang w:val="es-MX"/>
        </w:rPr>
      </w:pPr>
      <m:oMath>
        <m:sSub>
          <m:sSubPr>
            <m:ctrlPr>
              <w:rPr>
                <w:rFonts w:ascii="Cambria Math" w:hAnsi="Cambria Math" w:cs="Arial"/>
              </w:rPr>
            </m:ctrlPr>
          </m:sSubPr>
          <m:e>
            <m:r>
              <w:rPr>
                <w:rFonts w:ascii="Cambria Math" w:hAnsi="Cambria Math" w:cs="Arial"/>
              </w:rPr>
              <m:t>E</m:t>
            </m:r>
          </m:e>
          <m:sub>
            <m:r>
              <w:rPr>
                <w:rFonts w:ascii="Cambria Math" w:hAnsi="Cambria Math" w:cs="Arial"/>
              </w:rPr>
              <m:t>m</m:t>
            </m:r>
          </m:sub>
        </m:sSub>
      </m:oMath>
      <w:r w:rsidR="00FD71E4" w:rsidRPr="00FD71E4">
        <w:rPr>
          <w:rFonts w:ascii="Arial" w:hAnsi="Arial" w:cs="Arial"/>
          <w:lang w:val="es-MX"/>
        </w:rPr>
        <w:t xml:space="preserve"> = Modulo de elasticidad de la mampostería en Mpa (kgf/cm2)</w:t>
      </w:r>
    </w:p>
    <w:p w14:paraId="04CE274A" w14:textId="77777777" w:rsidR="00FD71E4" w:rsidRPr="00FD71E4" w:rsidRDefault="00256F34" w:rsidP="00FD71E4">
      <w:pPr>
        <w:spacing w:before="120" w:after="120"/>
        <w:jc w:val="both"/>
        <w:rPr>
          <w:rFonts w:ascii="Arial" w:hAnsi="Arial" w:cs="Arial"/>
          <w:lang w:val="es-MX"/>
        </w:rPr>
      </w:pPr>
      <m:oMath>
        <m:sSub>
          <m:sSubPr>
            <m:ctrlPr>
              <w:rPr>
                <w:rFonts w:ascii="Cambria Math" w:hAnsi="Cambria Math" w:cs="Arial"/>
              </w:rPr>
            </m:ctrlPr>
          </m:sSubPr>
          <m:e>
            <m:r>
              <w:rPr>
                <w:rFonts w:ascii="Cambria Math" w:hAnsi="Cambria Math" w:cs="Arial"/>
              </w:rPr>
              <m:t>σ</m:t>
            </m:r>
          </m:e>
          <m:sub>
            <m:r>
              <m:rPr>
                <m:sty m:val="p"/>
              </m:rPr>
              <w:rPr>
                <w:rFonts w:ascii="Cambria Math" w:hAnsi="Cambria Math" w:cs="Arial"/>
                <w:lang w:val="es-MX"/>
              </w:rPr>
              <m:t>1</m:t>
            </m:r>
          </m:sub>
        </m:sSub>
      </m:oMath>
      <w:r w:rsidR="00FD71E4" w:rsidRPr="00FD71E4">
        <w:rPr>
          <w:rFonts w:ascii="Arial" w:hAnsi="Arial" w:cs="Arial"/>
          <w:lang w:val="es-MX"/>
        </w:rPr>
        <w:t xml:space="preserve"> = Esfuerzo axial correspondiente a 0.00005 de deformación en Mpa (kgf/cm2)</w:t>
      </w:r>
    </w:p>
    <w:p w14:paraId="73C5E911" w14:textId="77777777" w:rsidR="00FD71E4" w:rsidRPr="00FD71E4" w:rsidRDefault="00256F34" w:rsidP="00FD71E4">
      <w:pPr>
        <w:spacing w:before="120" w:after="120"/>
        <w:jc w:val="both"/>
        <w:rPr>
          <w:rFonts w:ascii="Arial" w:hAnsi="Arial" w:cs="Arial"/>
          <w:lang w:val="es-MX"/>
        </w:rPr>
      </w:pPr>
      <m:oMath>
        <m:sSub>
          <m:sSubPr>
            <m:ctrlPr>
              <w:rPr>
                <w:rFonts w:ascii="Cambria Math" w:hAnsi="Cambria Math" w:cs="Arial"/>
              </w:rPr>
            </m:ctrlPr>
          </m:sSubPr>
          <m:e>
            <m:r>
              <w:rPr>
                <w:rFonts w:ascii="Cambria Math" w:hAnsi="Cambria Math" w:cs="Arial"/>
              </w:rPr>
              <m:t>σ</m:t>
            </m:r>
          </m:e>
          <m:sub>
            <m:r>
              <m:rPr>
                <m:sty m:val="p"/>
              </m:rPr>
              <w:rPr>
                <w:rFonts w:ascii="Cambria Math" w:hAnsi="Cambria Math" w:cs="Arial"/>
                <w:lang w:val="es-MX"/>
              </w:rPr>
              <m:t>2</m:t>
            </m:r>
          </m:sub>
        </m:sSub>
      </m:oMath>
      <w:r w:rsidR="00FD71E4" w:rsidRPr="00FD71E4">
        <w:rPr>
          <w:rFonts w:ascii="Arial" w:hAnsi="Arial" w:cs="Arial"/>
          <w:lang w:val="es-MX"/>
        </w:rPr>
        <w:t xml:space="preserve"> = Esfuerzo axial correspondiente al 40% de la carga máxima en Mpa (kgf/cm2) </w:t>
      </w:r>
    </w:p>
    <w:p w14:paraId="0A8B314F" w14:textId="77777777" w:rsidR="00FD71E4" w:rsidRPr="0091040A" w:rsidRDefault="00256F34" w:rsidP="00FD71E4">
      <w:pPr>
        <w:spacing w:before="120" w:after="120"/>
        <w:jc w:val="both"/>
        <w:rPr>
          <w:rFonts w:cstheme="minorHAnsi"/>
          <w:lang w:val="es-MX"/>
        </w:rPr>
      </w:pPr>
      <m:oMath>
        <m:sSub>
          <m:sSubPr>
            <m:ctrlPr>
              <w:rPr>
                <w:rFonts w:ascii="Cambria Math" w:hAnsi="Cambria Math" w:cstheme="minorHAnsi"/>
              </w:rPr>
            </m:ctrlPr>
          </m:sSubPr>
          <m:e>
            <m:r>
              <w:rPr>
                <w:rFonts w:ascii="Cambria Math" w:hAnsi="Cambria Math" w:cstheme="minorHAnsi"/>
              </w:rPr>
              <m:t>ε</m:t>
            </m:r>
          </m:e>
          <m:sub>
            <m:r>
              <m:rPr>
                <m:sty m:val="p"/>
              </m:rPr>
              <w:rPr>
                <w:rFonts w:ascii="Cambria Math" w:hAnsi="Cambria Math" w:cstheme="minorHAnsi"/>
                <w:lang w:val="es-MX"/>
              </w:rPr>
              <m:t>2</m:t>
            </m:r>
          </m:sub>
        </m:sSub>
      </m:oMath>
      <w:r w:rsidR="00FD71E4" w:rsidRPr="0091040A">
        <w:rPr>
          <w:rFonts w:cstheme="minorHAnsi"/>
          <w:lang w:val="es-MX"/>
        </w:rPr>
        <w:t xml:space="preserve"> = </w:t>
      </w:r>
      <w:r w:rsidR="00FD71E4" w:rsidRPr="00FD71E4">
        <w:rPr>
          <w:rFonts w:ascii="Arial" w:hAnsi="Arial" w:cs="Arial"/>
          <w:lang w:val="es-MX"/>
        </w:rPr>
        <w:t xml:space="preserve">Deformación unitaria producida por el esfuerzo </w:t>
      </w:r>
      <m:oMath>
        <m:sSub>
          <m:sSubPr>
            <m:ctrlPr>
              <w:rPr>
                <w:rFonts w:ascii="Cambria Math" w:hAnsi="Cambria Math" w:cs="Arial"/>
              </w:rPr>
            </m:ctrlPr>
          </m:sSubPr>
          <m:e>
            <m:r>
              <w:rPr>
                <w:rFonts w:ascii="Cambria Math" w:hAnsi="Cambria Math" w:cs="Arial"/>
              </w:rPr>
              <m:t>σ</m:t>
            </m:r>
          </m:e>
          <m:sub>
            <m:r>
              <m:rPr>
                <m:sty m:val="p"/>
              </m:rPr>
              <w:rPr>
                <w:rFonts w:ascii="Cambria Math" w:hAnsi="Cambria Math" w:cs="Arial"/>
                <w:lang w:val="es-MX"/>
              </w:rPr>
              <m:t>2</m:t>
            </m:r>
          </m:sub>
        </m:sSub>
      </m:oMath>
    </w:p>
    <w:p w14:paraId="355DA19D" w14:textId="77777777" w:rsidR="009145C5" w:rsidRDefault="009145C5" w:rsidP="00441B6F">
      <w:pPr>
        <w:pStyle w:val="Body"/>
        <w:spacing w:after="0"/>
        <w:rPr>
          <w:rFonts w:ascii="Arial" w:hAnsi="Arial" w:cs="Arial"/>
        </w:rPr>
      </w:pPr>
    </w:p>
    <w:p w14:paraId="5D473EFA" w14:textId="73784B51" w:rsidR="00FD71E4" w:rsidRDefault="00DC054D" w:rsidP="00441B6F">
      <w:pPr>
        <w:pStyle w:val="Body"/>
        <w:spacing w:after="0"/>
        <w:rPr>
          <w:rFonts w:ascii="Arial" w:hAnsi="Arial" w:cs="Arial"/>
        </w:rPr>
      </w:pPr>
      <w:r w:rsidRPr="00DC054D">
        <w:rPr>
          <w:rFonts w:ascii="Arial" w:hAnsi="Arial" w:cs="Arial"/>
        </w:rPr>
        <w:t xml:space="preserve">In the numerical model, symmetric bonded contacts were defined together with a cohesive zone model (CZM) to represent the mortar–unit interface. The CZM parameters are summarized in </w:t>
      </w:r>
      <w:r w:rsidR="00620279" w:rsidRPr="00620279">
        <w:rPr>
          <w:rFonts w:ascii="Arial" w:hAnsi="Arial" w:cs="Arial"/>
        </w:rPr>
        <w:fldChar w:fldCharType="begin"/>
      </w:r>
      <w:r w:rsidR="00620279">
        <w:rPr>
          <w:rFonts w:ascii="Arial" w:hAnsi="Arial" w:cs="Arial"/>
        </w:rPr>
        <w:instrText xml:space="preserve"> REF _Ref222346359 \h  \* MERGEFORMAT </w:instrText>
      </w:r>
      <w:r w:rsidR="00620279" w:rsidRPr="00620279">
        <w:rPr>
          <w:rFonts w:ascii="Arial" w:hAnsi="Arial" w:cs="Arial"/>
        </w:rPr>
      </w:r>
      <w:r w:rsidR="00620279" w:rsidRPr="00620279">
        <w:rPr>
          <w:rFonts w:ascii="Arial" w:hAnsi="Arial" w:cs="Arial"/>
        </w:rPr>
        <w:fldChar w:fldCharType="separate"/>
      </w:r>
      <w:r w:rsidR="00F635DC" w:rsidRPr="00F635DC">
        <w:rPr>
          <w:rFonts w:ascii="Arial" w:hAnsi="Arial" w:cs="Arial"/>
        </w:rPr>
        <w:t>Table 4</w:t>
      </w:r>
      <w:r w:rsidR="00620279" w:rsidRPr="00620279">
        <w:rPr>
          <w:rFonts w:ascii="Arial" w:hAnsi="Arial" w:cs="Arial"/>
        </w:rPr>
        <w:fldChar w:fldCharType="end"/>
      </w:r>
      <w:r w:rsidRPr="00DC054D">
        <w:rPr>
          <w:rFonts w:ascii="Arial" w:hAnsi="Arial" w:cs="Arial"/>
        </w:rPr>
        <w:t>.</w:t>
      </w:r>
    </w:p>
    <w:p w14:paraId="6E80F8D3" w14:textId="4262485D" w:rsidR="00DC054D" w:rsidRPr="00DC054D" w:rsidRDefault="00DC054D" w:rsidP="00DC054D">
      <w:pPr>
        <w:pStyle w:val="Caption"/>
        <w:keepNext/>
        <w:jc w:val="center"/>
        <w:rPr>
          <w:rFonts w:ascii="Arial" w:hAnsi="Arial"/>
          <w:b/>
          <w:i w:val="0"/>
          <w:iCs w:val="0"/>
          <w:color w:val="auto"/>
          <w:sz w:val="20"/>
          <w:szCs w:val="20"/>
        </w:rPr>
      </w:pPr>
      <w:bookmarkStart w:id="9" w:name="_Ref222346359"/>
      <w:r w:rsidRPr="00DC054D">
        <w:rPr>
          <w:rFonts w:ascii="Arial" w:hAnsi="Arial"/>
          <w:b/>
          <w:i w:val="0"/>
          <w:iCs w:val="0"/>
          <w:color w:val="auto"/>
          <w:sz w:val="20"/>
          <w:szCs w:val="20"/>
        </w:rPr>
        <w:t xml:space="preserve">Table </w:t>
      </w:r>
      <w:r w:rsidRPr="00DC054D">
        <w:rPr>
          <w:rFonts w:ascii="Arial" w:hAnsi="Arial"/>
          <w:b/>
          <w:i w:val="0"/>
          <w:iCs w:val="0"/>
          <w:color w:val="auto"/>
          <w:sz w:val="20"/>
          <w:szCs w:val="20"/>
        </w:rPr>
        <w:fldChar w:fldCharType="begin"/>
      </w:r>
      <w:r w:rsidRPr="00DC054D">
        <w:rPr>
          <w:rFonts w:ascii="Arial" w:hAnsi="Arial"/>
          <w:b/>
          <w:i w:val="0"/>
          <w:iCs w:val="0"/>
          <w:color w:val="auto"/>
          <w:sz w:val="20"/>
          <w:szCs w:val="20"/>
        </w:rPr>
        <w:instrText xml:space="preserve"> SEQ Table \* ARABIC </w:instrText>
      </w:r>
      <w:r w:rsidRPr="00DC054D">
        <w:rPr>
          <w:rFonts w:ascii="Arial" w:hAnsi="Arial"/>
          <w:b/>
          <w:i w:val="0"/>
          <w:iCs w:val="0"/>
          <w:color w:val="auto"/>
          <w:sz w:val="20"/>
          <w:szCs w:val="20"/>
        </w:rPr>
        <w:fldChar w:fldCharType="separate"/>
      </w:r>
      <w:r w:rsidR="00F635DC">
        <w:rPr>
          <w:rFonts w:ascii="Arial" w:hAnsi="Arial"/>
          <w:b/>
          <w:i w:val="0"/>
          <w:iCs w:val="0"/>
          <w:noProof/>
          <w:color w:val="auto"/>
          <w:sz w:val="20"/>
          <w:szCs w:val="20"/>
        </w:rPr>
        <w:t>4</w:t>
      </w:r>
      <w:r w:rsidRPr="00DC054D">
        <w:rPr>
          <w:rFonts w:ascii="Arial" w:hAnsi="Arial"/>
          <w:b/>
          <w:i w:val="0"/>
          <w:iCs w:val="0"/>
          <w:color w:val="auto"/>
          <w:sz w:val="20"/>
          <w:szCs w:val="20"/>
        </w:rPr>
        <w:fldChar w:fldCharType="end"/>
      </w:r>
      <w:bookmarkEnd w:id="9"/>
      <w:r w:rsidRPr="00DC054D">
        <w:rPr>
          <w:rFonts w:ascii="Arial" w:hAnsi="Arial"/>
          <w:b/>
          <w:i w:val="0"/>
          <w:iCs w:val="0"/>
          <w:color w:val="auto"/>
          <w:sz w:val="20"/>
          <w:szCs w:val="20"/>
        </w:rPr>
        <w:t>. Cohesive zone model parameters</w:t>
      </w:r>
    </w:p>
    <w:tbl>
      <w:tblPr>
        <w:tblW w:w="8208"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268"/>
        <w:gridCol w:w="1843"/>
        <w:gridCol w:w="1843"/>
        <w:gridCol w:w="2254"/>
      </w:tblGrid>
      <w:tr w:rsidR="00181DD8" w:rsidRPr="00DC3180" w14:paraId="74FB9AEE" w14:textId="77777777" w:rsidTr="00AF5E42">
        <w:trPr>
          <w:jc w:val="center"/>
        </w:trPr>
        <w:tc>
          <w:tcPr>
            <w:tcW w:w="8208" w:type="dxa"/>
            <w:gridSpan w:val="4"/>
            <w:tcBorders>
              <w:bottom w:val="single" w:sz="4" w:space="0" w:color="auto"/>
            </w:tcBorders>
          </w:tcPr>
          <w:p w14:paraId="2C19CDDE" w14:textId="7A767427" w:rsidR="00181DD8" w:rsidRPr="00DC3180" w:rsidRDefault="00181DD8" w:rsidP="00181DD8">
            <w:pPr>
              <w:jc w:val="center"/>
              <w:rPr>
                <w:rFonts w:ascii="Arial" w:hAnsi="Arial"/>
                <w:b/>
                <w:bCs/>
              </w:rPr>
            </w:pPr>
            <w:r>
              <w:rPr>
                <w:rFonts w:ascii="Arial" w:hAnsi="Arial"/>
                <w:b/>
                <w:bCs/>
              </w:rPr>
              <w:t>Cohesive zone model parameters</w:t>
            </w:r>
            <w:r w:rsidR="006207AE">
              <w:rPr>
                <w:rFonts w:ascii="Arial" w:hAnsi="Arial"/>
                <w:b/>
                <w:bCs/>
              </w:rPr>
              <w:t xml:space="preserve"> (CZM)</w:t>
            </w:r>
          </w:p>
        </w:tc>
      </w:tr>
      <w:tr w:rsidR="00181DD8" w:rsidRPr="00AF5E42" w14:paraId="3599A0C5" w14:textId="77777777" w:rsidTr="006207AE">
        <w:trPr>
          <w:jc w:val="center"/>
        </w:trPr>
        <w:tc>
          <w:tcPr>
            <w:tcW w:w="2268" w:type="dxa"/>
            <w:tcBorders>
              <w:bottom w:val="single" w:sz="4" w:space="0" w:color="auto"/>
            </w:tcBorders>
          </w:tcPr>
          <w:p w14:paraId="67A9B1E3" w14:textId="37BDFAF4" w:rsidR="00181DD8" w:rsidRPr="00AF5E42" w:rsidRDefault="00256F34" w:rsidP="00AF5E42">
            <w:pPr>
              <w:rPr>
                <w:rFonts w:ascii="Arial" w:hAnsi="Arial"/>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xt</m:t>
                    </m:r>
                  </m:sub>
                </m:sSub>
                <m:r>
                  <m:rPr>
                    <m:sty m:val="bi"/>
                  </m:rPr>
                  <w:rPr>
                    <w:rFonts w:ascii="Cambria Math" w:hAnsi="Cambria Math"/>
                  </w:rPr>
                  <m:t>(</m:t>
                </m:r>
                <m:r>
                  <m:rPr>
                    <m:sty m:val="bi"/>
                  </m:rPr>
                  <w:rPr>
                    <w:rFonts w:ascii="Cambria Math" w:hAnsi="Cambria Math"/>
                  </w:rPr>
                  <m:t>Mpa</m:t>
                </m:r>
                <m:r>
                  <m:rPr>
                    <m:sty m:val="bi"/>
                  </m:rPr>
                  <w:rPr>
                    <w:rFonts w:ascii="Cambria Math" w:hAnsi="Cambria Math"/>
                  </w:rPr>
                  <m:t>)</m:t>
                </m:r>
              </m:oMath>
            </m:oMathPara>
          </w:p>
        </w:tc>
        <w:tc>
          <w:tcPr>
            <w:tcW w:w="1843" w:type="dxa"/>
            <w:tcBorders>
              <w:bottom w:val="single" w:sz="4" w:space="0" w:color="auto"/>
            </w:tcBorders>
          </w:tcPr>
          <w:p w14:paraId="741A3006" w14:textId="751FD989" w:rsidR="00181DD8" w:rsidRPr="00AF5E42" w:rsidRDefault="00256F34" w:rsidP="00AF5E42">
            <w:pPr>
              <w:rPr>
                <w:rFonts w:ascii="Arial" w:hAnsi="Arial"/>
                <w:b/>
                <w:bCs/>
              </w:rPr>
            </w:pPr>
            <m:oMathPara>
              <m:oMath>
                <m:sSubSup>
                  <m:sSubSupPr>
                    <m:ctrlPr>
                      <w:rPr>
                        <w:rFonts w:ascii="Cambria Math" w:hAnsi="Cambria Math"/>
                        <w:b/>
                        <w:bCs/>
                        <w:i/>
                      </w:rPr>
                    </m:ctrlPr>
                  </m:sSubSupPr>
                  <m:e>
                    <m:r>
                      <m:rPr>
                        <m:sty m:val="bi"/>
                      </m:rPr>
                      <w:rPr>
                        <w:rFonts w:ascii="Cambria Math" w:hAnsi="Cambria Math"/>
                      </w:rPr>
                      <m:t>G</m:t>
                    </m:r>
                  </m:e>
                  <m:sub>
                    <m:r>
                      <m:rPr>
                        <m:sty m:val="bi"/>
                      </m:rPr>
                      <w:rPr>
                        <w:rFonts w:ascii="Cambria Math" w:hAnsi="Cambria Math"/>
                      </w:rPr>
                      <m:t>f</m:t>
                    </m:r>
                  </m:sub>
                  <m:sup>
                    <m:r>
                      <m:rPr>
                        <m:sty m:val="bi"/>
                      </m:rPr>
                      <w:rPr>
                        <w:rFonts w:ascii="Cambria Math" w:hAnsi="Cambria Math"/>
                      </w:rPr>
                      <m:t>I</m:t>
                    </m:r>
                  </m:sup>
                </m:sSubSup>
                <m:r>
                  <m:rPr>
                    <m:sty m:val="bi"/>
                  </m:rPr>
                  <w:rPr>
                    <w:rFonts w:ascii="Cambria Math" w:hAnsi="Cambria Math"/>
                  </w:rPr>
                  <m:t xml:space="preserve"> (</m:t>
                </m:r>
                <m:r>
                  <m:rPr>
                    <m:sty m:val="bi"/>
                  </m:rPr>
                  <w:rPr>
                    <w:rFonts w:ascii="Cambria Math" w:hAnsi="Cambria Math"/>
                  </w:rPr>
                  <m:t>N</m:t>
                </m:r>
                <m:r>
                  <m:rPr>
                    <m:sty m:val="bi"/>
                  </m:rPr>
                  <w:rPr>
                    <w:rFonts w:ascii="Cambria Math" w:hAnsi="Cambria Math"/>
                  </w:rPr>
                  <m:t>/</m:t>
                </m:r>
                <m:r>
                  <m:rPr>
                    <m:sty m:val="bi"/>
                  </m:rPr>
                  <w:rPr>
                    <w:rFonts w:ascii="Cambria Math" w:hAnsi="Cambria Math"/>
                  </w:rPr>
                  <m:t>m</m:t>
                </m:r>
                <m:r>
                  <m:rPr>
                    <m:sty m:val="bi"/>
                  </m:rPr>
                  <w:rPr>
                    <w:rFonts w:ascii="Cambria Math" w:hAnsi="Cambria Math"/>
                  </w:rPr>
                  <m:t>)</m:t>
                </m:r>
              </m:oMath>
            </m:oMathPara>
          </w:p>
        </w:tc>
        <w:tc>
          <w:tcPr>
            <w:tcW w:w="1843" w:type="dxa"/>
            <w:tcBorders>
              <w:bottom w:val="single" w:sz="4" w:space="0" w:color="auto"/>
            </w:tcBorders>
          </w:tcPr>
          <w:p w14:paraId="2BB138DD" w14:textId="331931A4" w:rsidR="00181DD8" w:rsidRPr="00AF5E42" w:rsidRDefault="00256F34" w:rsidP="00AF5E42">
            <w:pPr>
              <w:rPr>
                <w:rFonts w:ascii="Arial" w:hAnsi="Arial"/>
                <w:b/>
                <w:bCs/>
              </w:rPr>
            </w:pPr>
            <m:oMathPara>
              <m:oMath>
                <m:sSub>
                  <m:sSubPr>
                    <m:ctrlPr>
                      <w:rPr>
                        <w:rFonts w:ascii="Cambria Math" w:hAnsi="Cambria Math"/>
                        <w:b/>
                        <w:bCs/>
                      </w:rPr>
                    </m:ctrlPr>
                  </m:sSubPr>
                  <m:e>
                    <m:r>
                      <m:rPr>
                        <m:sty m:val="bi"/>
                      </m:rPr>
                      <w:rPr>
                        <w:rFonts w:ascii="Cambria Math" w:hAnsi="Cambria Math"/>
                      </w:rPr>
                      <m:t>τ</m:t>
                    </m:r>
                  </m:e>
                  <m:sub>
                    <m:r>
                      <m:rPr>
                        <m:sty m:val="bi"/>
                      </m:rPr>
                      <w:rPr>
                        <w:rFonts w:ascii="Cambria Math" w:hAnsi="Cambria Math"/>
                      </w:rPr>
                      <m:t>max</m:t>
                    </m:r>
                  </m:sub>
                </m:sSub>
                <m:r>
                  <m:rPr>
                    <m:sty m:val="bi"/>
                  </m:rPr>
                  <w:rPr>
                    <w:rFonts w:ascii="Cambria Math" w:hAnsi="Cambria Math"/>
                  </w:rPr>
                  <m:t xml:space="preserve"> (</m:t>
                </m:r>
                <m:r>
                  <m:rPr>
                    <m:sty m:val="bi"/>
                  </m:rPr>
                  <w:rPr>
                    <w:rFonts w:ascii="Cambria Math" w:hAnsi="Cambria Math"/>
                  </w:rPr>
                  <m:t>Mpa</m:t>
                </m:r>
                <m:r>
                  <m:rPr>
                    <m:sty m:val="bi"/>
                  </m:rPr>
                  <w:rPr>
                    <w:rFonts w:ascii="Cambria Math" w:hAnsi="Cambria Math"/>
                  </w:rPr>
                  <m:t>)</m:t>
                </m:r>
              </m:oMath>
            </m:oMathPara>
          </w:p>
        </w:tc>
        <w:tc>
          <w:tcPr>
            <w:tcW w:w="2254" w:type="dxa"/>
            <w:tcBorders>
              <w:bottom w:val="single" w:sz="4" w:space="0" w:color="auto"/>
            </w:tcBorders>
          </w:tcPr>
          <w:p w14:paraId="48DF324D" w14:textId="763A299E" w:rsidR="00181DD8" w:rsidRPr="00AF5E42" w:rsidRDefault="00256F34" w:rsidP="00AF5E42">
            <w:pPr>
              <w:rPr>
                <w:rFonts w:ascii="Arial" w:hAnsi="Arial"/>
                <w:b/>
                <w:bCs/>
              </w:rPr>
            </w:pPr>
            <m:oMathPara>
              <m:oMath>
                <m:sSubSup>
                  <m:sSubSupPr>
                    <m:ctrlPr>
                      <w:rPr>
                        <w:rFonts w:ascii="Cambria Math" w:hAnsi="Cambria Math"/>
                        <w:b/>
                        <w:bCs/>
                        <w:i/>
                      </w:rPr>
                    </m:ctrlPr>
                  </m:sSubSupPr>
                  <m:e>
                    <m:r>
                      <m:rPr>
                        <m:sty m:val="bi"/>
                      </m:rPr>
                      <w:rPr>
                        <w:rFonts w:ascii="Cambria Math" w:hAnsi="Cambria Math"/>
                      </w:rPr>
                      <m:t>G</m:t>
                    </m:r>
                  </m:e>
                  <m:sub>
                    <m:r>
                      <m:rPr>
                        <m:sty m:val="bi"/>
                      </m:rPr>
                      <w:rPr>
                        <w:rFonts w:ascii="Cambria Math" w:hAnsi="Cambria Math"/>
                      </w:rPr>
                      <m:t>f</m:t>
                    </m:r>
                  </m:sub>
                  <m:sup>
                    <m:r>
                      <m:rPr>
                        <m:sty m:val="bi"/>
                      </m:rPr>
                      <w:rPr>
                        <w:rFonts w:ascii="Cambria Math" w:hAnsi="Cambria Math"/>
                      </w:rPr>
                      <m:t>II</m:t>
                    </m:r>
                  </m:sup>
                </m:sSubSup>
                <m:r>
                  <m:rPr>
                    <m:sty m:val="bi"/>
                  </m:rPr>
                  <w:rPr>
                    <w:rFonts w:ascii="Cambria Math" w:hAnsi="Cambria Math"/>
                  </w:rPr>
                  <m:t xml:space="preserve"> (</m:t>
                </m:r>
                <m:r>
                  <m:rPr>
                    <m:sty m:val="bi"/>
                  </m:rPr>
                  <w:rPr>
                    <w:rFonts w:ascii="Cambria Math" w:hAnsi="Cambria Math"/>
                  </w:rPr>
                  <m:t>N</m:t>
                </m:r>
                <m:r>
                  <m:rPr>
                    <m:sty m:val="bi"/>
                  </m:rPr>
                  <w:rPr>
                    <w:rFonts w:ascii="Cambria Math" w:hAnsi="Cambria Math"/>
                  </w:rPr>
                  <m:t>/</m:t>
                </m:r>
                <m:r>
                  <m:rPr>
                    <m:sty m:val="bi"/>
                  </m:rPr>
                  <w:rPr>
                    <w:rFonts w:ascii="Cambria Math" w:hAnsi="Cambria Math"/>
                  </w:rPr>
                  <m:t>m</m:t>
                </m:r>
                <m:r>
                  <m:rPr>
                    <m:sty m:val="bi"/>
                  </m:rPr>
                  <w:rPr>
                    <w:rFonts w:ascii="Cambria Math" w:hAnsi="Cambria Math"/>
                  </w:rPr>
                  <m:t>)</m:t>
                </m:r>
              </m:oMath>
            </m:oMathPara>
          </w:p>
        </w:tc>
      </w:tr>
      <w:tr w:rsidR="00181DD8" w:rsidRPr="00DC3180" w14:paraId="12236F78" w14:textId="77777777" w:rsidTr="006207AE">
        <w:trPr>
          <w:trHeight w:val="56"/>
          <w:jc w:val="center"/>
        </w:trPr>
        <w:tc>
          <w:tcPr>
            <w:tcW w:w="2268" w:type="dxa"/>
            <w:tcBorders>
              <w:top w:val="single" w:sz="4" w:space="0" w:color="auto"/>
              <w:bottom w:val="single" w:sz="4" w:space="0" w:color="auto"/>
            </w:tcBorders>
          </w:tcPr>
          <w:p w14:paraId="7373A221" w14:textId="6AC52BBC" w:rsidR="00181DD8" w:rsidRPr="00F927C0" w:rsidRDefault="00AF5E42" w:rsidP="00AF5E42">
            <w:pPr>
              <w:jc w:val="center"/>
              <w:rPr>
                <w:rFonts w:ascii="Arial" w:hAnsi="Arial" w:cs="Arial"/>
              </w:rPr>
            </w:pPr>
            <w:r>
              <w:rPr>
                <w:rFonts w:ascii="Arial" w:hAnsi="Arial" w:cs="Arial"/>
              </w:rPr>
              <w:t>0.294</w:t>
            </w:r>
          </w:p>
        </w:tc>
        <w:tc>
          <w:tcPr>
            <w:tcW w:w="1843" w:type="dxa"/>
            <w:tcBorders>
              <w:top w:val="single" w:sz="4" w:space="0" w:color="auto"/>
              <w:bottom w:val="single" w:sz="4" w:space="0" w:color="auto"/>
            </w:tcBorders>
          </w:tcPr>
          <w:p w14:paraId="361FCDFD" w14:textId="4BB143DC" w:rsidR="00181DD8" w:rsidRPr="00F927C0" w:rsidRDefault="006207AE" w:rsidP="006207AE">
            <w:pPr>
              <w:jc w:val="center"/>
              <w:rPr>
                <w:rFonts w:ascii="Arial" w:hAnsi="Arial" w:cs="Arial"/>
              </w:rPr>
            </w:pPr>
            <w:r>
              <w:rPr>
                <w:rFonts w:ascii="Arial" w:hAnsi="Arial" w:cs="Arial"/>
              </w:rPr>
              <w:t>12.25</w:t>
            </w:r>
          </w:p>
        </w:tc>
        <w:tc>
          <w:tcPr>
            <w:tcW w:w="1843" w:type="dxa"/>
            <w:tcBorders>
              <w:top w:val="single" w:sz="4" w:space="0" w:color="auto"/>
              <w:bottom w:val="single" w:sz="4" w:space="0" w:color="auto"/>
            </w:tcBorders>
          </w:tcPr>
          <w:p w14:paraId="7D2E4271" w14:textId="3703C58A" w:rsidR="00181DD8" w:rsidRPr="006207AE" w:rsidRDefault="006207AE" w:rsidP="006207AE">
            <w:pPr>
              <w:jc w:val="center"/>
              <w:rPr>
                <w:rFonts w:ascii="Arial" w:hAnsi="Arial"/>
                <w:iCs/>
              </w:rPr>
            </w:pPr>
            <w:r>
              <w:rPr>
                <w:rFonts w:ascii="Arial" w:hAnsi="Arial"/>
                <w:iCs/>
              </w:rPr>
              <w:t>0.46</w:t>
            </w:r>
          </w:p>
        </w:tc>
        <w:tc>
          <w:tcPr>
            <w:tcW w:w="2254" w:type="dxa"/>
            <w:tcBorders>
              <w:top w:val="single" w:sz="4" w:space="0" w:color="auto"/>
              <w:bottom w:val="single" w:sz="4" w:space="0" w:color="auto"/>
            </w:tcBorders>
          </w:tcPr>
          <w:p w14:paraId="72B7D997" w14:textId="37EEAAD4" w:rsidR="00181DD8" w:rsidRPr="00CD4D8C" w:rsidRDefault="006207AE" w:rsidP="006207AE">
            <w:pPr>
              <w:jc w:val="center"/>
              <w:rPr>
                <w:rFonts w:ascii="Arial" w:hAnsi="Arial"/>
              </w:rPr>
            </w:pPr>
            <w:r>
              <w:rPr>
                <w:rFonts w:ascii="Arial" w:hAnsi="Arial"/>
              </w:rPr>
              <w:t>16.63</w:t>
            </w:r>
          </w:p>
        </w:tc>
      </w:tr>
    </w:tbl>
    <w:p w14:paraId="308A567F" w14:textId="77777777" w:rsidR="00DC054D" w:rsidRDefault="00DC054D" w:rsidP="00441B6F">
      <w:pPr>
        <w:pStyle w:val="Body"/>
        <w:spacing w:after="0"/>
        <w:rPr>
          <w:rFonts w:ascii="Arial" w:hAnsi="Arial" w:cs="Arial"/>
        </w:rPr>
      </w:pPr>
    </w:p>
    <w:p w14:paraId="7EBDC40B" w14:textId="77777777" w:rsidR="00762649" w:rsidRDefault="00762649" w:rsidP="006207AE">
      <w:pPr>
        <w:pStyle w:val="Body"/>
        <w:spacing w:after="0"/>
        <w:rPr>
          <w:rFonts w:ascii="Arial" w:hAnsi="Arial" w:cs="Arial"/>
          <w:b/>
          <w:u w:val="single"/>
        </w:rPr>
      </w:pPr>
    </w:p>
    <w:p w14:paraId="519F763C" w14:textId="77777777" w:rsidR="00762649" w:rsidRDefault="00762649" w:rsidP="006207AE">
      <w:pPr>
        <w:pStyle w:val="Body"/>
        <w:spacing w:after="0"/>
        <w:rPr>
          <w:rFonts w:ascii="Arial" w:hAnsi="Arial" w:cs="Arial"/>
          <w:b/>
          <w:u w:val="single"/>
        </w:rPr>
      </w:pPr>
    </w:p>
    <w:p w14:paraId="0EDA630A" w14:textId="514C3F04" w:rsidR="006207AE" w:rsidRDefault="006207AE" w:rsidP="006207AE">
      <w:pPr>
        <w:pStyle w:val="Body"/>
        <w:spacing w:after="0"/>
        <w:rPr>
          <w:rFonts w:ascii="Arial" w:hAnsi="Arial" w:cs="Arial"/>
        </w:rPr>
      </w:pPr>
      <w:r>
        <w:rPr>
          <w:rFonts w:ascii="Arial" w:hAnsi="Arial" w:cs="Arial"/>
          <w:b/>
          <w:u w:val="single"/>
        </w:rPr>
        <w:t>2</w:t>
      </w:r>
      <w:r w:rsidRPr="00902823">
        <w:rPr>
          <w:rFonts w:ascii="Arial" w:hAnsi="Arial" w:cs="Arial"/>
          <w:b/>
          <w:u w:val="single"/>
        </w:rPr>
        <w:t>.</w:t>
      </w:r>
      <w:r w:rsidR="00227DB6">
        <w:rPr>
          <w:rFonts w:ascii="Arial" w:hAnsi="Arial" w:cs="Arial"/>
          <w:b/>
          <w:u w:val="single"/>
        </w:rPr>
        <w:t>6</w:t>
      </w:r>
      <w:r w:rsidRPr="00902823">
        <w:rPr>
          <w:rFonts w:ascii="Arial" w:hAnsi="Arial" w:cs="Arial"/>
          <w:b/>
          <w:u w:val="single"/>
        </w:rPr>
        <w:t>.</w:t>
      </w:r>
      <w:r>
        <w:rPr>
          <w:rFonts w:ascii="Arial" w:hAnsi="Arial" w:cs="Arial"/>
          <w:b/>
          <w:u w:val="single"/>
        </w:rPr>
        <w:t>4</w:t>
      </w:r>
      <w:r w:rsidRPr="00902823">
        <w:rPr>
          <w:rFonts w:ascii="Arial" w:hAnsi="Arial" w:cs="Arial"/>
          <w:b/>
          <w:u w:val="single"/>
        </w:rPr>
        <w:t xml:space="preserve"> </w:t>
      </w:r>
      <w:r>
        <w:rPr>
          <w:rFonts w:ascii="Arial" w:hAnsi="Arial" w:cs="Arial"/>
          <w:b/>
          <w:u w:val="single"/>
        </w:rPr>
        <w:t>Wallette Masonry Testing</w:t>
      </w:r>
    </w:p>
    <w:p w14:paraId="1954F5AB" w14:textId="77777777" w:rsidR="00DC054D" w:rsidRDefault="00DC054D" w:rsidP="00441B6F">
      <w:pPr>
        <w:pStyle w:val="Body"/>
        <w:spacing w:after="0"/>
        <w:rPr>
          <w:rFonts w:ascii="Arial" w:hAnsi="Arial" w:cs="Arial"/>
        </w:rPr>
      </w:pPr>
    </w:p>
    <w:p w14:paraId="165DFD5E" w14:textId="2919416F" w:rsidR="00DC054D" w:rsidRDefault="006207AE" w:rsidP="00441B6F">
      <w:pPr>
        <w:pStyle w:val="Body"/>
        <w:spacing w:after="0"/>
        <w:rPr>
          <w:rFonts w:ascii="Arial" w:hAnsi="Arial" w:cs="Arial"/>
        </w:rPr>
      </w:pPr>
      <w:r w:rsidRPr="006207AE">
        <w:rPr>
          <w:rFonts w:ascii="Arial" w:hAnsi="Arial" w:cs="Arial"/>
        </w:rPr>
        <w:t xml:space="preserve">As with the masonry piers, </w:t>
      </w:r>
      <w:proofErr w:type="spellStart"/>
      <w:r w:rsidRPr="006207AE">
        <w:rPr>
          <w:rFonts w:ascii="Arial" w:hAnsi="Arial" w:cs="Arial"/>
        </w:rPr>
        <w:t>wallette</w:t>
      </w:r>
      <w:proofErr w:type="spellEnd"/>
      <w:r w:rsidRPr="006207AE">
        <w:rPr>
          <w:rFonts w:ascii="Arial" w:hAnsi="Arial" w:cs="Arial"/>
        </w:rPr>
        <w:t xml:space="preserve"> testing followed NMX-C-464-ONNCCE-2010. Two </w:t>
      </w:r>
      <w:proofErr w:type="spellStart"/>
      <w:r w:rsidRPr="006207AE">
        <w:rPr>
          <w:rFonts w:ascii="Arial" w:hAnsi="Arial" w:cs="Arial"/>
        </w:rPr>
        <w:t>wallette</w:t>
      </w:r>
      <w:proofErr w:type="spellEnd"/>
      <w:r w:rsidRPr="006207AE">
        <w:rPr>
          <w:rFonts w:ascii="Arial" w:hAnsi="Arial" w:cs="Arial"/>
        </w:rPr>
        <w:t xml:space="preserve"> configurations were evaluated (</w:t>
      </w:r>
      <w:r w:rsidR="00620279" w:rsidRPr="00620279">
        <w:rPr>
          <w:rFonts w:ascii="Arial" w:hAnsi="Arial" w:cs="Arial"/>
        </w:rPr>
        <w:fldChar w:fldCharType="begin"/>
      </w:r>
      <w:r w:rsidR="00620279">
        <w:rPr>
          <w:rFonts w:ascii="Arial" w:hAnsi="Arial" w:cs="Arial"/>
        </w:rPr>
        <w:instrText xml:space="preserve"> REF _Ref222346406 \h  \* MERGEFORMAT </w:instrText>
      </w:r>
      <w:r w:rsidR="00620279" w:rsidRPr="00620279">
        <w:rPr>
          <w:rFonts w:ascii="Arial" w:hAnsi="Arial" w:cs="Arial"/>
        </w:rPr>
      </w:r>
      <w:r w:rsidR="00620279" w:rsidRPr="00620279">
        <w:rPr>
          <w:rFonts w:ascii="Arial" w:hAnsi="Arial" w:cs="Arial"/>
        </w:rPr>
        <w:fldChar w:fldCharType="separate"/>
      </w:r>
      <w:r w:rsidR="00F635DC" w:rsidRPr="00F635DC">
        <w:rPr>
          <w:rFonts w:ascii="Arial" w:hAnsi="Arial" w:cs="Arial"/>
        </w:rPr>
        <w:t>Fig. 6</w:t>
      </w:r>
      <w:r w:rsidR="00620279" w:rsidRPr="00620279">
        <w:rPr>
          <w:rFonts w:ascii="Arial" w:hAnsi="Arial" w:cs="Arial"/>
        </w:rPr>
        <w:fldChar w:fldCharType="end"/>
      </w:r>
      <w:r w:rsidRPr="006207AE">
        <w:rPr>
          <w:rFonts w:ascii="Arial" w:hAnsi="Arial" w:cs="Arial"/>
        </w:rPr>
        <w:t>): an unreinforced specimen and a specimen reinforced with 6–6/10–10 welded wire mesh.</w:t>
      </w:r>
    </w:p>
    <w:p w14:paraId="58CCD6A1" w14:textId="77777777" w:rsidR="00DC054D" w:rsidRDefault="00DC054D" w:rsidP="00441B6F">
      <w:pPr>
        <w:pStyle w:val="Body"/>
        <w:spacing w:after="0"/>
        <w:rPr>
          <w:rFonts w:ascii="Arial" w:hAnsi="Arial" w:cs="Arial"/>
        </w:rPr>
      </w:pPr>
    </w:p>
    <w:p w14:paraId="0B2B72D4" w14:textId="3D004099" w:rsidR="00DC054D" w:rsidRDefault="00A3697F" w:rsidP="00A3697F">
      <w:pPr>
        <w:pStyle w:val="Body"/>
        <w:keepNext/>
        <w:spacing w:after="0"/>
        <w:jc w:val="center"/>
      </w:pPr>
      <w:r w:rsidRPr="00A769C3">
        <w:rPr>
          <w:noProof/>
        </w:rPr>
        <w:lastRenderedPageBreak/>
        <w:drawing>
          <wp:inline distT="0" distB="0" distL="0" distR="0" wp14:anchorId="6499FB96" wp14:editId="02559924">
            <wp:extent cx="1625133" cy="1609687"/>
            <wp:effectExtent l="0" t="0" r="0" b="0"/>
            <wp:docPr id="226" name="Imagen 226" descr="Rectángul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n 226" descr="Rectángulo&#10;&#10;El contenido generado por IA puede ser incorrecto."/>
                    <pic:cNvPicPr/>
                  </pic:nvPicPr>
                  <pic:blipFill>
                    <a:blip r:embed="rId19"/>
                    <a:stretch>
                      <a:fillRect/>
                    </a:stretch>
                  </pic:blipFill>
                  <pic:spPr>
                    <a:xfrm>
                      <a:off x="0" y="0"/>
                      <a:ext cx="1635787" cy="1620240"/>
                    </a:xfrm>
                    <a:prstGeom prst="rect">
                      <a:avLst/>
                    </a:prstGeom>
                  </pic:spPr>
                </pic:pic>
              </a:graphicData>
            </a:graphic>
          </wp:inline>
        </w:drawing>
      </w:r>
      <w:r>
        <w:rPr>
          <w:noProof/>
        </w:rPr>
        <w:t xml:space="preserve">            </w:t>
      </w:r>
      <w:r w:rsidRPr="00A769C3">
        <w:rPr>
          <w:noProof/>
        </w:rPr>
        <w:drawing>
          <wp:inline distT="0" distB="0" distL="0" distR="0" wp14:anchorId="45028D6F" wp14:editId="0DF8BA7D">
            <wp:extent cx="2252675" cy="1800000"/>
            <wp:effectExtent l="0" t="0" r="0" b="0"/>
            <wp:docPr id="1631660354" name="Imagen 1"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660354" name="Imagen 1" descr="Diagrama&#10;&#10;Descripción generada automáticamente con confianza baja"/>
                    <pic:cNvPicPr/>
                  </pic:nvPicPr>
                  <pic:blipFill>
                    <a:blip r:embed="rId20"/>
                    <a:stretch>
                      <a:fillRect/>
                    </a:stretch>
                  </pic:blipFill>
                  <pic:spPr>
                    <a:xfrm>
                      <a:off x="0" y="0"/>
                      <a:ext cx="2252675" cy="1800000"/>
                    </a:xfrm>
                    <a:prstGeom prst="rect">
                      <a:avLst/>
                    </a:prstGeom>
                  </pic:spPr>
                </pic:pic>
              </a:graphicData>
            </a:graphic>
          </wp:inline>
        </w:drawing>
      </w:r>
    </w:p>
    <w:p w14:paraId="41BE775F" w14:textId="77777777" w:rsidR="00A3697F" w:rsidRDefault="00A3697F" w:rsidP="00A3697F">
      <w:pPr>
        <w:pStyle w:val="Body"/>
        <w:spacing w:after="0"/>
        <w:jc w:val="center"/>
        <w:rPr>
          <w:noProof/>
        </w:rPr>
      </w:pPr>
    </w:p>
    <w:p w14:paraId="6A83F111" w14:textId="781ECE13" w:rsidR="00A3697F" w:rsidRDefault="00A3697F" w:rsidP="00A3697F">
      <w:pPr>
        <w:pStyle w:val="Body"/>
        <w:spacing w:after="0"/>
        <w:jc w:val="left"/>
        <w:rPr>
          <w:rFonts w:ascii="Arial" w:hAnsi="Arial" w:cs="Arial"/>
        </w:rPr>
      </w:pPr>
      <w:r>
        <w:rPr>
          <w:noProof/>
        </w:rPr>
        <w:t xml:space="preserve">                              (a)                                                             (b)</w:t>
      </w:r>
    </w:p>
    <w:p w14:paraId="7995E6EE" w14:textId="77777777" w:rsidR="00DC054D" w:rsidRDefault="00DC054D" w:rsidP="00441B6F">
      <w:pPr>
        <w:pStyle w:val="Body"/>
        <w:spacing w:after="0"/>
        <w:rPr>
          <w:rFonts w:ascii="Arial" w:hAnsi="Arial" w:cs="Arial"/>
        </w:rPr>
      </w:pPr>
    </w:p>
    <w:p w14:paraId="157BCC85" w14:textId="39E5164E" w:rsidR="00A3697F" w:rsidRDefault="00A3697F" w:rsidP="00A3697F">
      <w:pPr>
        <w:pStyle w:val="Body"/>
        <w:keepNext/>
        <w:spacing w:after="0"/>
        <w:jc w:val="center"/>
        <w:rPr>
          <w:rFonts w:ascii="Arial" w:hAnsi="Arial" w:cs="Arial"/>
          <w:b/>
          <w:bCs/>
        </w:rPr>
      </w:pPr>
      <w:bookmarkStart w:id="10" w:name="_Ref222346406"/>
      <w:r w:rsidRPr="00A3697F">
        <w:rPr>
          <w:rFonts w:ascii="Arial" w:hAnsi="Arial" w:cs="Arial"/>
          <w:b/>
          <w:bCs/>
        </w:rPr>
        <w:t xml:space="preserve">Fig. </w:t>
      </w:r>
      <w:r w:rsidRPr="00A3697F">
        <w:rPr>
          <w:rFonts w:ascii="Arial" w:hAnsi="Arial" w:cs="Arial"/>
          <w:b/>
          <w:bCs/>
        </w:rPr>
        <w:fldChar w:fldCharType="begin"/>
      </w:r>
      <w:r w:rsidRPr="00A3697F">
        <w:rPr>
          <w:rFonts w:ascii="Arial" w:hAnsi="Arial" w:cs="Arial"/>
          <w:b/>
          <w:bCs/>
        </w:rPr>
        <w:instrText xml:space="preserve"> SEQ Fig. \* ARABIC </w:instrText>
      </w:r>
      <w:r w:rsidRPr="00A3697F">
        <w:rPr>
          <w:rFonts w:ascii="Arial" w:hAnsi="Arial" w:cs="Arial"/>
          <w:b/>
          <w:bCs/>
        </w:rPr>
        <w:fldChar w:fldCharType="separate"/>
      </w:r>
      <w:r w:rsidR="00F635DC">
        <w:rPr>
          <w:rFonts w:ascii="Arial" w:hAnsi="Arial" w:cs="Arial"/>
          <w:b/>
          <w:bCs/>
          <w:noProof/>
        </w:rPr>
        <w:t>6</w:t>
      </w:r>
      <w:r w:rsidRPr="00A3697F">
        <w:rPr>
          <w:rFonts w:ascii="Arial" w:hAnsi="Arial" w:cs="Arial"/>
          <w:b/>
          <w:bCs/>
        </w:rPr>
        <w:fldChar w:fldCharType="end"/>
      </w:r>
      <w:bookmarkEnd w:id="10"/>
      <w:r w:rsidRPr="00A3697F">
        <w:rPr>
          <w:rFonts w:ascii="Arial" w:hAnsi="Arial" w:cs="Arial"/>
          <w:b/>
          <w:bCs/>
        </w:rPr>
        <w:t xml:space="preserve">. Geometry of the masonry </w:t>
      </w:r>
      <w:proofErr w:type="spellStart"/>
      <w:r w:rsidRPr="00A3697F">
        <w:rPr>
          <w:rFonts w:ascii="Arial" w:hAnsi="Arial" w:cs="Arial"/>
          <w:b/>
          <w:bCs/>
        </w:rPr>
        <w:t>wallettes</w:t>
      </w:r>
      <w:proofErr w:type="spellEnd"/>
      <w:r w:rsidRPr="00A3697F">
        <w:rPr>
          <w:rFonts w:ascii="Arial" w:hAnsi="Arial" w:cs="Arial"/>
          <w:b/>
          <w:bCs/>
        </w:rPr>
        <w:t xml:space="preserve"> (a) and with reinforcement (b)</w:t>
      </w:r>
    </w:p>
    <w:p w14:paraId="0EA9AA35" w14:textId="77777777" w:rsidR="00227DB6" w:rsidRDefault="00227DB6" w:rsidP="00A3697F">
      <w:pPr>
        <w:pStyle w:val="Body"/>
        <w:keepNext/>
        <w:spacing w:after="0"/>
        <w:jc w:val="center"/>
        <w:rPr>
          <w:rFonts w:ascii="Arial" w:hAnsi="Arial" w:cs="Arial"/>
          <w:b/>
          <w:bCs/>
        </w:rPr>
      </w:pPr>
    </w:p>
    <w:p w14:paraId="1227B206" w14:textId="77777777" w:rsidR="00F742CD" w:rsidRPr="00A3697F" w:rsidRDefault="00F742CD" w:rsidP="00A3697F">
      <w:pPr>
        <w:pStyle w:val="Body"/>
        <w:keepNext/>
        <w:spacing w:after="0"/>
        <w:jc w:val="center"/>
        <w:rPr>
          <w:rFonts w:ascii="Arial" w:hAnsi="Arial" w:cs="Arial"/>
          <w:b/>
          <w:bCs/>
        </w:rPr>
      </w:pPr>
    </w:p>
    <w:p w14:paraId="1BDA0717"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64EAB84" w14:textId="77777777" w:rsidR="00790ADA" w:rsidRDefault="00790ADA" w:rsidP="00441B6F">
      <w:pPr>
        <w:pStyle w:val="Head1"/>
        <w:spacing w:after="0"/>
        <w:jc w:val="both"/>
        <w:rPr>
          <w:rFonts w:ascii="Arial" w:hAnsi="Arial" w:cs="Arial"/>
        </w:rPr>
      </w:pPr>
    </w:p>
    <w:p w14:paraId="4C297438" w14:textId="77777777" w:rsidR="00A3697F" w:rsidRDefault="00A3697F" w:rsidP="00650619">
      <w:pPr>
        <w:pStyle w:val="Body"/>
        <w:rPr>
          <w:rFonts w:ascii="Arial" w:hAnsi="Arial" w:cs="Arial"/>
        </w:rPr>
      </w:pPr>
      <w:r w:rsidRPr="00A3697F">
        <w:rPr>
          <w:rFonts w:ascii="Arial" w:hAnsi="Arial" w:cs="Arial"/>
        </w:rPr>
        <w:t xml:space="preserve">The results integrate data from experimental testing and numerical simulations performed in ANSYS Workbench, enabling comparison between measured and simulated responses and demonstrating the predictive capability of the coupled damage–plasticity </w:t>
      </w:r>
      <w:proofErr w:type="spellStart"/>
      <w:r w:rsidRPr="00A3697F">
        <w:rPr>
          <w:rFonts w:ascii="Arial" w:hAnsi="Arial" w:cs="Arial"/>
        </w:rPr>
        <w:t>microplane</w:t>
      </w:r>
      <w:proofErr w:type="spellEnd"/>
      <w:r w:rsidRPr="00A3697F">
        <w:rPr>
          <w:rFonts w:ascii="Arial" w:hAnsi="Arial" w:cs="Arial"/>
        </w:rPr>
        <w:t xml:space="preserve"> model and the cohesive zone formulation. </w:t>
      </w:r>
    </w:p>
    <w:p w14:paraId="716D1FD2" w14:textId="674B0429" w:rsidR="00EE7F5E" w:rsidRPr="001E6BC7" w:rsidRDefault="00EE7F5E" w:rsidP="001E6BC7">
      <w:pPr>
        <w:pStyle w:val="Body"/>
        <w:spacing w:after="0"/>
        <w:rPr>
          <w:rFonts w:ascii="Arial" w:hAnsi="Arial" w:cs="Arial"/>
          <w:b/>
          <w:caps/>
          <w:sz w:val="22"/>
        </w:rPr>
      </w:pPr>
      <w:r w:rsidRPr="00936902">
        <w:rPr>
          <w:rFonts w:ascii="Arial" w:hAnsi="Arial" w:cs="Arial"/>
          <w:b/>
          <w:caps/>
          <w:sz w:val="22"/>
        </w:rPr>
        <w:t xml:space="preserve">3.1 </w:t>
      </w:r>
      <w:r w:rsidR="001E6BC7" w:rsidRPr="00936902">
        <w:rPr>
          <w:rFonts w:ascii="Arial" w:hAnsi="Arial" w:cs="Arial"/>
          <w:b/>
          <w:sz w:val="22"/>
        </w:rPr>
        <w:t>Mesh</w:t>
      </w:r>
      <w:r w:rsidR="001E6BC7" w:rsidRPr="001E6BC7">
        <w:rPr>
          <w:rFonts w:ascii="Arial" w:hAnsi="Arial" w:cs="Arial"/>
          <w:b/>
          <w:sz w:val="22"/>
        </w:rPr>
        <w:t xml:space="preserve"> </w:t>
      </w:r>
      <w:r w:rsidR="001E6BC7">
        <w:rPr>
          <w:rFonts w:ascii="Arial" w:hAnsi="Arial" w:cs="Arial"/>
          <w:b/>
          <w:sz w:val="22"/>
        </w:rPr>
        <w:t>S</w:t>
      </w:r>
      <w:r w:rsidR="001E6BC7" w:rsidRPr="001E6BC7">
        <w:rPr>
          <w:rFonts w:ascii="Arial" w:hAnsi="Arial" w:cs="Arial"/>
          <w:b/>
          <w:sz w:val="22"/>
        </w:rPr>
        <w:t xml:space="preserve">ensitivity and </w:t>
      </w:r>
      <w:r w:rsidR="001E6BC7">
        <w:rPr>
          <w:rFonts w:ascii="Arial" w:hAnsi="Arial" w:cs="Arial"/>
          <w:b/>
          <w:sz w:val="22"/>
        </w:rPr>
        <w:t>C</w:t>
      </w:r>
      <w:r w:rsidR="001E6BC7" w:rsidRPr="001E6BC7">
        <w:rPr>
          <w:rFonts w:ascii="Arial" w:hAnsi="Arial" w:cs="Arial"/>
          <w:b/>
          <w:sz w:val="22"/>
        </w:rPr>
        <w:t xml:space="preserve">onvergence </w:t>
      </w:r>
      <w:r w:rsidR="001E6BC7">
        <w:rPr>
          <w:rFonts w:ascii="Arial" w:hAnsi="Arial" w:cs="Arial"/>
          <w:b/>
          <w:sz w:val="22"/>
        </w:rPr>
        <w:t>V</w:t>
      </w:r>
      <w:r w:rsidR="001E6BC7" w:rsidRPr="001E6BC7">
        <w:rPr>
          <w:rFonts w:ascii="Arial" w:hAnsi="Arial" w:cs="Arial"/>
          <w:b/>
          <w:sz w:val="22"/>
        </w:rPr>
        <w:t>erification</w:t>
      </w:r>
    </w:p>
    <w:p w14:paraId="54AD85EA" w14:textId="77777777" w:rsidR="00EE7F5E" w:rsidRDefault="00EE7F5E" w:rsidP="00EE7F5E">
      <w:pPr>
        <w:pStyle w:val="Body"/>
        <w:spacing w:after="0"/>
        <w:rPr>
          <w:rFonts w:ascii="Arial" w:hAnsi="Arial" w:cs="Arial"/>
          <w:b/>
          <w:sz w:val="22"/>
        </w:rPr>
      </w:pPr>
    </w:p>
    <w:p w14:paraId="02028779" w14:textId="103151AD" w:rsidR="003E34F7" w:rsidRPr="003E34F7" w:rsidRDefault="003E34F7" w:rsidP="003E34F7">
      <w:pPr>
        <w:pStyle w:val="Body"/>
        <w:rPr>
          <w:rFonts w:ascii="Arial" w:hAnsi="Arial" w:cs="Arial"/>
        </w:rPr>
      </w:pPr>
      <w:r w:rsidRPr="003E34F7">
        <w:rPr>
          <w:rFonts w:ascii="Arial" w:hAnsi="Arial" w:cs="Arial"/>
        </w:rPr>
        <w:t xml:space="preserve">To ensure numerical objectivity and exclude discretization-driven response, a detailed mesh sensitivity analysis was conducted for the reinforced 15 cm </w:t>
      </w:r>
      <w:proofErr w:type="spellStart"/>
      <w:r w:rsidRPr="003E34F7">
        <w:rPr>
          <w:rFonts w:ascii="Arial" w:hAnsi="Arial" w:cs="Arial"/>
        </w:rPr>
        <w:t>wallette</w:t>
      </w:r>
      <w:proofErr w:type="spellEnd"/>
      <w:r w:rsidRPr="003E34F7">
        <w:rPr>
          <w:rFonts w:ascii="Arial" w:hAnsi="Arial" w:cs="Arial"/>
        </w:rPr>
        <w:t xml:space="preserve"> configuration</w:t>
      </w:r>
      <w:r>
        <w:rPr>
          <w:rFonts w:ascii="Arial" w:hAnsi="Arial" w:cs="Arial"/>
        </w:rPr>
        <w:t xml:space="preserve"> (</w:t>
      </w:r>
      <w:r>
        <w:rPr>
          <w:rFonts w:ascii="Arial" w:hAnsi="Arial" w:cs="Arial"/>
        </w:rPr>
        <w:fldChar w:fldCharType="begin"/>
      </w:r>
      <w:r>
        <w:rPr>
          <w:rFonts w:ascii="Arial" w:hAnsi="Arial" w:cs="Arial"/>
        </w:rPr>
        <w:instrText xml:space="preserve"> REF _Ref223383165 \h  \* MERGEFORMAT </w:instrText>
      </w:r>
      <w:r>
        <w:rPr>
          <w:rFonts w:ascii="Arial" w:hAnsi="Arial" w:cs="Arial"/>
        </w:rPr>
      </w:r>
      <w:r>
        <w:rPr>
          <w:rFonts w:ascii="Arial" w:hAnsi="Arial" w:cs="Arial"/>
        </w:rPr>
        <w:fldChar w:fldCharType="separate"/>
      </w:r>
      <w:r w:rsidR="00F635DC" w:rsidRPr="00F635DC">
        <w:rPr>
          <w:rFonts w:ascii="Arial" w:hAnsi="Arial" w:cs="Arial"/>
        </w:rPr>
        <w:t>Table 5</w:t>
      </w:r>
      <w:r>
        <w:rPr>
          <w:rFonts w:ascii="Arial" w:hAnsi="Arial" w:cs="Arial"/>
        </w:rPr>
        <w:fldChar w:fldCharType="end"/>
      </w:r>
      <w:r>
        <w:rPr>
          <w:rFonts w:ascii="Arial" w:hAnsi="Arial" w:cs="Arial"/>
        </w:rPr>
        <w:t>)</w:t>
      </w:r>
      <w:r w:rsidRPr="003E34F7">
        <w:rPr>
          <w:rFonts w:ascii="Arial" w:hAnsi="Arial" w:cs="Arial"/>
        </w:rPr>
        <w:t>. Since the numerical model includes different material domains — concrete block units, mortar joints, and mortar coating layer — discretization was controlled independently for each component while maintaining proportional geometric scaling.</w:t>
      </w:r>
      <w:r>
        <w:rPr>
          <w:rFonts w:ascii="Arial" w:hAnsi="Arial" w:cs="Arial"/>
        </w:rPr>
        <w:t xml:space="preserve"> </w:t>
      </w:r>
    </w:p>
    <w:p w14:paraId="3613D605" w14:textId="51FBAF3C" w:rsidR="003E34F7" w:rsidRPr="003E34F7" w:rsidRDefault="003E34F7" w:rsidP="003E34F7">
      <w:pPr>
        <w:pStyle w:val="Body"/>
        <w:rPr>
          <w:rFonts w:ascii="Arial" w:hAnsi="Arial" w:cs="Arial"/>
        </w:rPr>
      </w:pPr>
      <w:r w:rsidRPr="003E34F7">
        <w:rPr>
          <w:rFonts w:ascii="Arial" w:hAnsi="Arial" w:cs="Arial"/>
        </w:rPr>
        <w:t xml:space="preserve">Three refinement levels were defined by scaling a characteristic element size parameter </w:t>
      </w:r>
      <m:oMath>
        <m:r>
          <w:rPr>
            <w:rFonts w:ascii="Cambria Math" w:hAnsi="Cambria Math" w:cs="Arial"/>
          </w:rPr>
          <m:t>h</m:t>
        </m:r>
      </m:oMath>
      <w:r w:rsidRPr="003E34F7">
        <w:rPr>
          <w:rFonts w:ascii="Arial" w:hAnsi="Arial" w:cs="Arial"/>
        </w:rPr>
        <w:t>: coarse (1.2h), medium (h), and fine (0.5h)</w:t>
      </w:r>
      <w:r w:rsidR="00011A68">
        <w:rPr>
          <w:rFonts w:ascii="Arial" w:hAnsi="Arial" w:cs="Arial"/>
        </w:rPr>
        <w:t xml:space="preserve"> </w:t>
      </w:r>
      <w:r w:rsidR="00011A68" w:rsidRPr="00011A68">
        <w:rPr>
          <w:rFonts w:ascii="Arial" w:hAnsi="Arial" w:cs="Arial"/>
        </w:rPr>
        <w:t>(</w:t>
      </w:r>
      <w:r w:rsidR="00011A68" w:rsidRPr="00011A68">
        <w:rPr>
          <w:rFonts w:ascii="Arial" w:hAnsi="Arial" w:cs="Arial"/>
        </w:rPr>
        <w:fldChar w:fldCharType="begin"/>
      </w:r>
      <w:r w:rsidR="00011A68" w:rsidRPr="00011A68">
        <w:rPr>
          <w:rFonts w:ascii="Arial" w:hAnsi="Arial" w:cs="Arial"/>
        </w:rPr>
        <w:instrText xml:space="preserve"> REF _Ref223384613 \h  \* MERGEFORMAT </w:instrText>
      </w:r>
      <w:r w:rsidR="00011A68" w:rsidRPr="00011A68">
        <w:rPr>
          <w:rFonts w:ascii="Arial" w:hAnsi="Arial" w:cs="Arial"/>
        </w:rPr>
      </w:r>
      <w:r w:rsidR="00011A68" w:rsidRPr="00011A68">
        <w:rPr>
          <w:rFonts w:ascii="Arial" w:hAnsi="Arial" w:cs="Arial"/>
        </w:rPr>
        <w:fldChar w:fldCharType="separate"/>
      </w:r>
      <w:r w:rsidR="00F635DC" w:rsidRPr="00F635DC">
        <w:rPr>
          <w:rFonts w:ascii="Arial" w:hAnsi="Arial" w:cs="Arial"/>
        </w:rPr>
        <w:t>Fig. 7</w:t>
      </w:r>
      <w:r w:rsidR="00011A68" w:rsidRPr="00011A68">
        <w:rPr>
          <w:rFonts w:ascii="Arial" w:hAnsi="Arial" w:cs="Arial"/>
        </w:rPr>
        <w:fldChar w:fldCharType="end"/>
      </w:r>
      <w:r w:rsidR="00011A68">
        <w:rPr>
          <w:rFonts w:ascii="Arial" w:hAnsi="Arial" w:cs="Arial"/>
        </w:rPr>
        <w:t>)</w:t>
      </w:r>
      <w:r w:rsidRPr="003E34F7">
        <w:rPr>
          <w:rFonts w:ascii="Arial" w:hAnsi="Arial" w:cs="Arial"/>
        </w:rPr>
        <w:t>. Table X presents the complete discretization parameters and resulting structural response indicators.</w:t>
      </w:r>
    </w:p>
    <w:p w14:paraId="0CECFC00" w14:textId="1CE10CDD" w:rsidR="00001B93" w:rsidRPr="00001B93" w:rsidRDefault="00001B93" w:rsidP="00001B93">
      <w:pPr>
        <w:pStyle w:val="Caption"/>
        <w:keepNext/>
        <w:jc w:val="center"/>
        <w:rPr>
          <w:rFonts w:ascii="Arial" w:hAnsi="Arial"/>
          <w:b/>
          <w:i w:val="0"/>
          <w:iCs w:val="0"/>
          <w:color w:val="auto"/>
          <w:sz w:val="20"/>
          <w:szCs w:val="20"/>
        </w:rPr>
      </w:pPr>
      <w:bookmarkStart w:id="11" w:name="_Ref223383165"/>
      <w:r w:rsidRPr="00001B93">
        <w:rPr>
          <w:rFonts w:ascii="Arial" w:hAnsi="Arial"/>
          <w:b/>
          <w:i w:val="0"/>
          <w:iCs w:val="0"/>
          <w:color w:val="auto"/>
          <w:sz w:val="20"/>
          <w:szCs w:val="20"/>
        </w:rPr>
        <w:t xml:space="preserve">Table </w:t>
      </w:r>
      <w:r w:rsidRPr="00001B93">
        <w:rPr>
          <w:rFonts w:ascii="Arial" w:hAnsi="Arial"/>
          <w:b/>
          <w:i w:val="0"/>
          <w:iCs w:val="0"/>
          <w:color w:val="auto"/>
          <w:sz w:val="20"/>
          <w:szCs w:val="20"/>
        </w:rPr>
        <w:fldChar w:fldCharType="begin"/>
      </w:r>
      <w:r w:rsidRPr="00001B93">
        <w:rPr>
          <w:rFonts w:ascii="Arial" w:hAnsi="Arial"/>
          <w:b/>
          <w:i w:val="0"/>
          <w:iCs w:val="0"/>
          <w:color w:val="auto"/>
          <w:sz w:val="20"/>
          <w:szCs w:val="20"/>
        </w:rPr>
        <w:instrText xml:space="preserve"> SEQ Table \* ARABIC </w:instrText>
      </w:r>
      <w:r w:rsidRPr="00001B93">
        <w:rPr>
          <w:rFonts w:ascii="Arial" w:hAnsi="Arial"/>
          <w:b/>
          <w:i w:val="0"/>
          <w:iCs w:val="0"/>
          <w:color w:val="auto"/>
          <w:sz w:val="20"/>
          <w:szCs w:val="20"/>
        </w:rPr>
        <w:fldChar w:fldCharType="separate"/>
      </w:r>
      <w:r w:rsidR="00F635DC">
        <w:rPr>
          <w:rFonts w:ascii="Arial" w:hAnsi="Arial"/>
          <w:b/>
          <w:i w:val="0"/>
          <w:iCs w:val="0"/>
          <w:noProof/>
          <w:color w:val="auto"/>
          <w:sz w:val="20"/>
          <w:szCs w:val="20"/>
        </w:rPr>
        <w:t>5</w:t>
      </w:r>
      <w:r w:rsidRPr="00001B93">
        <w:rPr>
          <w:rFonts w:ascii="Arial" w:hAnsi="Arial"/>
          <w:b/>
          <w:i w:val="0"/>
          <w:iCs w:val="0"/>
          <w:color w:val="auto"/>
          <w:sz w:val="20"/>
          <w:szCs w:val="20"/>
        </w:rPr>
        <w:fldChar w:fldCharType="end"/>
      </w:r>
      <w:bookmarkEnd w:id="11"/>
      <w:r w:rsidRPr="00001B93">
        <w:rPr>
          <w:rFonts w:ascii="Arial" w:hAnsi="Arial"/>
          <w:b/>
          <w:i w:val="0"/>
          <w:iCs w:val="0"/>
          <w:color w:val="auto"/>
          <w:sz w:val="20"/>
          <w:szCs w:val="20"/>
        </w:rPr>
        <w:t xml:space="preserve">. </w:t>
      </w:r>
      <w:r>
        <w:rPr>
          <w:rFonts w:ascii="Arial" w:hAnsi="Arial"/>
          <w:b/>
          <w:i w:val="0"/>
          <w:iCs w:val="0"/>
          <w:color w:val="auto"/>
          <w:sz w:val="20"/>
          <w:szCs w:val="20"/>
        </w:rPr>
        <w:t>Mesh sensitivity results</w:t>
      </w:r>
    </w:p>
    <w:tbl>
      <w:tblPr>
        <w:tblW w:w="8208"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176"/>
        <w:gridCol w:w="972"/>
        <w:gridCol w:w="975"/>
        <w:gridCol w:w="972"/>
        <w:gridCol w:w="957"/>
        <w:gridCol w:w="1213"/>
        <w:gridCol w:w="1078"/>
        <w:gridCol w:w="865"/>
      </w:tblGrid>
      <w:tr w:rsidR="00001B93" w:rsidRPr="00DC3180" w14:paraId="000972C3" w14:textId="3DF642C1" w:rsidTr="00D930FB">
        <w:trPr>
          <w:jc w:val="center"/>
        </w:trPr>
        <w:tc>
          <w:tcPr>
            <w:tcW w:w="8208" w:type="dxa"/>
            <w:gridSpan w:val="8"/>
            <w:tcBorders>
              <w:bottom w:val="single" w:sz="4" w:space="0" w:color="auto"/>
            </w:tcBorders>
          </w:tcPr>
          <w:p w14:paraId="2B6BC161" w14:textId="78C1D0B3" w:rsidR="00001B93" w:rsidRDefault="00001B93" w:rsidP="00E80D42">
            <w:pPr>
              <w:jc w:val="center"/>
              <w:rPr>
                <w:rFonts w:ascii="Arial" w:hAnsi="Arial"/>
                <w:b/>
                <w:bCs/>
              </w:rPr>
            </w:pPr>
            <w:r>
              <w:rPr>
                <w:rFonts w:ascii="Arial" w:hAnsi="Arial"/>
                <w:b/>
                <w:bCs/>
              </w:rPr>
              <w:t xml:space="preserve">Mesh sensitivity results for reinforced 15 cm </w:t>
            </w:r>
            <w:proofErr w:type="spellStart"/>
            <w:r>
              <w:rPr>
                <w:rFonts w:ascii="Arial" w:hAnsi="Arial"/>
                <w:b/>
                <w:bCs/>
              </w:rPr>
              <w:t>wallete</w:t>
            </w:r>
            <w:proofErr w:type="spellEnd"/>
            <w:r>
              <w:rPr>
                <w:rFonts w:ascii="Arial" w:hAnsi="Arial"/>
                <w:b/>
                <w:bCs/>
              </w:rPr>
              <w:t xml:space="preserve"> </w:t>
            </w:r>
          </w:p>
        </w:tc>
      </w:tr>
      <w:tr w:rsidR="00001B93" w:rsidRPr="00AF5E42" w14:paraId="40C14A9F" w14:textId="5FE662DB" w:rsidTr="00BC69DD">
        <w:trPr>
          <w:jc w:val="center"/>
        </w:trPr>
        <w:tc>
          <w:tcPr>
            <w:tcW w:w="1176" w:type="dxa"/>
            <w:tcBorders>
              <w:bottom w:val="single" w:sz="4" w:space="0" w:color="auto"/>
            </w:tcBorders>
          </w:tcPr>
          <w:p w14:paraId="058445E9" w14:textId="612C4493" w:rsidR="00001B93" w:rsidRPr="00AF5E42" w:rsidRDefault="00001B93" w:rsidP="00E80D42">
            <w:pPr>
              <w:rPr>
                <w:rFonts w:ascii="Arial" w:hAnsi="Arial"/>
                <w:b/>
                <w:bCs/>
              </w:rPr>
            </w:pPr>
          </w:p>
        </w:tc>
        <w:tc>
          <w:tcPr>
            <w:tcW w:w="2919" w:type="dxa"/>
            <w:gridSpan w:val="3"/>
            <w:tcBorders>
              <w:bottom w:val="single" w:sz="4" w:space="0" w:color="auto"/>
            </w:tcBorders>
          </w:tcPr>
          <w:p w14:paraId="0B14456E" w14:textId="696C5B67" w:rsidR="00001B93" w:rsidRDefault="00001B93" w:rsidP="00001B93">
            <w:pPr>
              <w:jc w:val="center"/>
              <w:rPr>
                <w:rFonts w:ascii="Arial" w:hAnsi="Arial" w:cs="Arial"/>
                <w:b/>
                <w:bCs/>
              </w:rPr>
            </w:pPr>
            <w:r>
              <w:rPr>
                <w:rFonts w:ascii="Arial" w:hAnsi="Arial" w:cs="Arial"/>
                <w:b/>
                <w:bCs/>
              </w:rPr>
              <w:t>Element size</w:t>
            </w:r>
          </w:p>
        </w:tc>
        <w:tc>
          <w:tcPr>
            <w:tcW w:w="957" w:type="dxa"/>
            <w:tcBorders>
              <w:bottom w:val="single" w:sz="4" w:space="0" w:color="auto"/>
            </w:tcBorders>
          </w:tcPr>
          <w:p w14:paraId="3E7AAF6C" w14:textId="4E0E0C48" w:rsidR="00001B93" w:rsidRPr="00AF5E42" w:rsidRDefault="00001B93" w:rsidP="00E80D42">
            <w:pPr>
              <w:rPr>
                <w:rFonts w:ascii="Arial" w:hAnsi="Arial"/>
                <w:b/>
                <w:bCs/>
              </w:rPr>
            </w:pPr>
          </w:p>
        </w:tc>
        <w:tc>
          <w:tcPr>
            <w:tcW w:w="1213" w:type="dxa"/>
            <w:tcBorders>
              <w:bottom w:val="single" w:sz="4" w:space="0" w:color="auto"/>
            </w:tcBorders>
          </w:tcPr>
          <w:p w14:paraId="03A89713" w14:textId="1FBDC3D2" w:rsidR="00001B93" w:rsidRPr="00AF5E42" w:rsidRDefault="00001B93" w:rsidP="00E80D42">
            <w:pPr>
              <w:rPr>
                <w:rFonts w:ascii="Arial" w:hAnsi="Arial"/>
                <w:b/>
                <w:bCs/>
              </w:rPr>
            </w:pPr>
          </w:p>
        </w:tc>
        <w:tc>
          <w:tcPr>
            <w:tcW w:w="1078" w:type="dxa"/>
            <w:tcBorders>
              <w:bottom w:val="single" w:sz="4" w:space="0" w:color="auto"/>
            </w:tcBorders>
          </w:tcPr>
          <w:p w14:paraId="75B8772F" w14:textId="54B0DA91" w:rsidR="00001B93" w:rsidRPr="00AF5E42" w:rsidRDefault="00001B93" w:rsidP="00E80D42">
            <w:pPr>
              <w:rPr>
                <w:rFonts w:ascii="Arial" w:hAnsi="Arial"/>
                <w:b/>
                <w:bCs/>
              </w:rPr>
            </w:pPr>
          </w:p>
        </w:tc>
        <w:tc>
          <w:tcPr>
            <w:tcW w:w="865" w:type="dxa"/>
            <w:tcBorders>
              <w:bottom w:val="single" w:sz="4" w:space="0" w:color="auto"/>
            </w:tcBorders>
          </w:tcPr>
          <w:p w14:paraId="246B4360" w14:textId="70B11649" w:rsidR="00001B93" w:rsidRDefault="00001B93" w:rsidP="00E80D42">
            <w:pPr>
              <w:rPr>
                <w:rFonts w:ascii="Arial" w:eastAsia="Calibri" w:hAnsi="Arial" w:cs="Arial"/>
                <w:b/>
                <w:bCs/>
              </w:rPr>
            </w:pPr>
          </w:p>
        </w:tc>
      </w:tr>
      <w:tr w:rsidR="00001B93" w:rsidRPr="00AF5E42" w14:paraId="3ECA1120" w14:textId="77777777" w:rsidTr="00001B93">
        <w:trPr>
          <w:jc w:val="center"/>
        </w:trPr>
        <w:tc>
          <w:tcPr>
            <w:tcW w:w="1176" w:type="dxa"/>
            <w:tcBorders>
              <w:bottom w:val="single" w:sz="4" w:space="0" w:color="auto"/>
            </w:tcBorders>
            <w:vAlign w:val="center"/>
          </w:tcPr>
          <w:p w14:paraId="064F804B" w14:textId="632F2A23" w:rsidR="00001B93" w:rsidRDefault="00001B93" w:rsidP="00001B93">
            <w:pPr>
              <w:jc w:val="center"/>
              <w:rPr>
                <w:rFonts w:ascii="Arial" w:hAnsi="Arial"/>
                <w:b/>
                <w:bCs/>
              </w:rPr>
            </w:pPr>
            <w:r>
              <w:rPr>
                <w:rFonts w:ascii="Arial" w:hAnsi="Arial"/>
                <w:b/>
                <w:bCs/>
              </w:rPr>
              <w:t>Scale</w:t>
            </w:r>
          </w:p>
        </w:tc>
        <w:tc>
          <w:tcPr>
            <w:tcW w:w="972" w:type="dxa"/>
            <w:tcBorders>
              <w:bottom w:val="single" w:sz="4" w:space="0" w:color="auto"/>
            </w:tcBorders>
            <w:vAlign w:val="center"/>
          </w:tcPr>
          <w:p w14:paraId="32F980C2" w14:textId="5F1B20FC" w:rsidR="00001B93" w:rsidRDefault="00001B93" w:rsidP="00001B93">
            <w:pPr>
              <w:jc w:val="center"/>
              <w:rPr>
                <w:rFonts w:ascii="Arial" w:hAnsi="Arial" w:cs="Arial"/>
                <w:b/>
                <w:bCs/>
              </w:rPr>
            </w:pPr>
            <w:r>
              <w:rPr>
                <w:rFonts w:ascii="Arial" w:hAnsi="Arial" w:cs="Arial"/>
                <w:b/>
                <w:bCs/>
              </w:rPr>
              <w:t>Block (mm)</w:t>
            </w:r>
          </w:p>
        </w:tc>
        <w:tc>
          <w:tcPr>
            <w:tcW w:w="975" w:type="dxa"/>
            <w:tcBorders>
              <w:bottom w:val="single" w:sz="4" w:space="0" w:color="auto"/>
            </w:tcBorders>
            <w:vAlign w:val="center"/>
          </w:tcPr>
          <w:p w14:paraId="28CD5F34" w14:textId="2ECD50DE" w:rsidR="00001B93" w:rsidRDefault="00001B93" w:rsidP="00001B93">
            <w:pPr>
              <w:jc w:val="center"/>
              <w:rPr>
                <w:rFonts w:ascii="Arial" w:hAnsi="Arial" w:cs="Arial"/>
                <w:b/>
                <w:bCs/>
              </w:rPr>
            </w:pPr>
            <w:r>
              <w:rPr>
                <w:rFonts w:ascii="Arial" w:hAnsi="Arial" w:cs="Arial"/>
                <w:b/>
                <w:bCs/>
              </w:rPr>
              <w:t>Joint mortar (mm)</w:t>
            </w:r>
          </w:p>
        </w:tc>
        <w:tc>
          <w:tcPr>
            <w:tcW w:w="972" w:type="dxa"/>
            <w:tcBorders>
              <w:bottom w:val="single" w:sz="4" w:space="0" w:color="auto"/>
            </w:tcBorders>
            <w:vAlign w:val="center"/>
          </w:tcPr>
          <w:p w14:paraId="69CA27BA" w14:textId="15A42F04" w:rsidR="00001B93" w:rsidRDefault="00001B93" w:rsidP="00001B93">
            <w:pPr>
              <w:jc w:val="center"/>
              <w:rPr>
                <w:rFonts w:ascii="Arial" w:hAnsi="Arial" w:cs="Arial"/>
                <w:b/>
                <w:bCs/>
              </w:rPr>
            </w:pPr>
            <w:r>
              <w:rPr>
                <w:rFonts w:ascii="Arial" w:hAnsi="Arial" w:cs="Arial"/>
                <w:b/>
                <w:bCs/>
              </w:rPr>
              <w:t>Mortar layer (mm)</w:t>
            </w:r>
          </w:p>
        </w:tc>
        <w:tc>
          <w:tcPr>
            <w:tcW w:w="957" w:type="dxa"/>
            <w:tcBorders>
              <w:bottom w:val="single" w:sz="4" w:space="0" w:color="auto"/>
            </w:tcBorders>
            <w:vAlign w:val="center"/>
          </w:tcPr>
          <w:p w14:paraId="0B63029C" w14:textId="10836F96" w:rsidR="00001B93" w:rsidRDefault="00001B93" w:rsidP="00001B93">
            <w:pPr>
              <w:jc w:val="center"/>
              <w:rPr>
                <w:rFonts w:ascii="Arial" w:hAnsi="Arial"/>
                <w:b/>
                <w:bCs/>
              </w:rPr>
            </w:pPr>
            <w:r>
              <w:rPr>
                <w:rFonts w:ascii="Arial" w:hAnsi="Arial"/>
                <w:b/>
                <w:bCs/>
              </w:rPr>
              <w:t>Peak load (</w:t>
            </w:r>
            <w:proofErr w:type="spellStart"/>
            <w:r>
              <w:rPr>
                <w:rFonts w:ascii="Arial" w:hAnsi="Arial"/>
                <w:b/>
                <w:bCs/>
              </w:rPr>
              <w:t>kN</w:t>
            </w:r>
            <w:proofErr w:type="spellEnd"/>
            <w:r>
              <w:rPr>
                <w:rFonts w:ascii="Arial" w:hAnsi="Arial"/>
                <w:b/>
                <w:bCs/>
              </w:rPr>
              <w:t>)</w:t>
            </w:r>
          </w:p>
        </w:tc>
        <w:tc>
          <w:tcPr>
            <w:tcW w:w="1213" w:type="dxa"/>
            <w:tcBorders>
              <w:bottom w:val="single" w:sz="4" w:space="0" w:color="auto"/>
            </w:tcBorders>
            <w:vAlign w:val="center"/>
          </w:tcPr>
          <w:p w14:paraId="7067CDB2" w14:textId="1D5C774E" w:rsidR="00001B93" w:rsidRDefault="00001B93" w:rsidP="00001B93">
            <w:pPr>
              <w:jc w:val="center"/>
              <w:rPr>
                <w:rFonts w:ascii="Arial" w:hAnsi="Arial" w:cs="Arial"/>
                <w:b/>
                <w:bCs/>
              </w:rPr>
            </w:pPr>
            <w:proofErr w:type="spellStart"/>
            <w:r>
              <w:rPr>
                <w:rFonts w:ascii="Arial" w:hAnsi="Arial" w:cs="Arial"/>
                <w:b/>
                <w:bCs/>
              </w:rPr>
              <w:t>Δ</w:t>
            </w:r>
            <w:r>
              <w:rPr>
                <w:rFonts w:ascii="Arial" w:hAnsi="Arial"/>
                <w:b/>
                <w:bCs/>
              </w:rPr>
              <w:t>Pmax</w:t>
            </w:r>
            <w:proofErr w:type="spellEnd"/>
            <w:r>
              <w:rPr>
                <w:rFonts w:ascii="Arial" w:hAnsi="Arial"/>
                <w:b/>
                <w:bCs/>
              </w:rPr>
              <w:t xml:space="preserve"> (%)</w:t>
            </w:r>
          </w:p>
        </w:tc>
        <w:tc>
          <w:tcPr>
            <w:tcW w:w="1078" w:type="dxa"/>
            <w:tcBorders>
              <w:bottom w:val="single" w:sz="4" w:space="0" w:color="auto"/>
            </w:tcBorders>
            <w:vAlign w:val="center"/>
          </w:tcPr>
          <w:p w14:paraId="594B1A40" w14:textId="7F59AC72" w:rsidR="00001B93" w:rsidRDefault="00001B93" w:rsidP="00001B93">
            <w:pPr>
              <w:jc w:val="center"/>
              <w:rPr>
                <w:rFonts w:ascii="Arial" w:hAnsi="Arial"/>
                <w:b/>
                <w:bCs/>
              </w:rPr>
            </w:pPr>
            <w:r>
              <w:rPr>
                <w:rFonts w:ascii="Arial" w:hAnsi="Arial"/>
                <w:b/>
                <w:bCs/>
              </w:rPr>
              <w:t>Initial Stiffness (</w:t>
            </w:r>
            <w:proofErr w:type="spellStart"/>
            <w:r>
              <w:rPr>
                <w:rFonts w:ascii="Arial" w:hAnsi="Arial"/>
                <w:b/>
                <w:bCs/>
              </w:rPr>
              <w:t>kN</w:t>
            </w:r>
            <w:proofErr w:type="spellEnd"/>
            <w:r>
              <w:rPr>
                <w:rFonts w:ascii="Arial" w:hAnsi="Arial"/>
                <w:b/>
                <w:bCs/>
              </w:rPr>
              <w:t>/mm)</w:t>
            </w:r>
          </w:p>
        </w:tc>
        <w:tc>
          <w:tcPr>
            <w:tcW w:w="865" w:type="dxa"/>
            <w:tcBorders>
              <w:bottom w:val="single" w:sz="4" w:space="0" w:color="auto"/>
            </w:tcBorders>
            <w:vAlign w:val="center"/>
          </w:tcPr>
          <w:p w14:paraId="313AFB5E" w14:textId="2E398BB3" w:rsidR="00001B93" w:rsidRDefault="00001B93" w:rsidP="00001B93">
            <w:pPr>
              <w:jc w:val="center"/>
              <w:rPr>
                <w:rFonts w:ascii="Arial" w:hAnsi="Arial" w:cs="Arial"/>
                <w:b/>
                <w:bCs/>
              </w:rPr>
            </w:pPr>
            <w:r>
              <w:rPr>
                <w:rFonts w:ascii="Arial" w:hAnsi="Arial" w:cs="Arial"/>
                <w:b/>
                <w:bCs/>
              </w:rPr>
              <w:t>ΔK0 (%)</w:t>
            </w:r>
          </w:p>
        </w:tc>
      </w:tr>
      <w:tr w:rsidR="00001B93" w:rsidRPr="00DC3180" w14:paraId="78F428AD" w14:textId="42048F38" w:rsidTr="00D70982">
        <w:trPr>
          <w:trHeight w:val="56"/>
          <w:jc w:val="center"/>
        </w:trPr>
        <w:tc>
          <w:tcPr>
            <w:tcW w:w="1176" w:type="dxa"/>
            <w:tcBorders>
              <w:top w:val="single" w:sz="4" w:space="0" w:color="auto"/>
              <w:bottom w:val="single" w:sz="4" w:space="0" w:color="auto"/>
            </w:tcBorders>
          </w:tcPr>
          <w:p w14:paraId="52589C0A" w14:textId="76143B65" w:rsidR="00001B93" w:rsidRPr="00F927C0" w:rsidRDefault="00001B93" w:rsidP="00001B93">
            <w:pPr>
              <w:rPr>
                <w:rFonts w:ascii="Arial" w:hAnsi="Arial" w:cs="Arial"/>
              </w:rPr>
            </w:pPr>
            <w:r>
              <w:rPr>
                <w:rFonts w:ascii="Arial" w:hAnsi="Arial" w:cs="Arial"/>
              </w:rPr>
              <w:t>1.2 h</w:t>
            </w:r>
          </w:p>
        </w:tc>
        <w:tc>
          <w:tcPr>
            <w:tcW w:w="972" w:type="dxa"/>
            <w:tcBorders>
              <w:top w:val="single" w:sz="4" w:space="0" w:color="auto"/>
              <w:bottom w:val="single" w:sz="4" w:space="0" w:color="auto"/>
            </w:tcBorders>
          </w:tcPr>
          <w:p w14:paraId="74ACAFB3" w14:textId="067874D5" w:rsidR="00001B93" w:rsidRDefault="00001B93" w:rsidP="00001B93">
            <w:pPr>
              <w:jc w:val="center"/>
              <w:rPr>
                <w:rFonts w:ascii="Arial" w:hAnsi="Arial" w:cs="Arial"/>
              </w:rPr>
            </w:pPr>
            <w:r>
              <w:rPr>
                <w:rFonts w:ascii="Arial" w:hAnsi="Arial" w:cs="Arial"/>
              </w:rPr>
              <w:t>120</w:t>
            </w:r>
          </w:p>
        </w:tc>
        <w:tc>
          <w:tcPr>
            <w:tcW w:w="975" w:type="dxa"/>
            <w:tcBorders>
              <w:top w:val="single" w:sz="4" w:space="0" w:color="auto"/>
              <w:bottom w:val="single" w:sz="4" w:space="0" w:color="auto"/>
            </w:tcBorders>
          </w:tcPr>
          <w:p w14:paraId="147F6BEE" w14:textId="3BFE0F61" w:rsidR="00001B93" w:rsidRDefault="00001B93" w:rsidP="00001B93">
            <w:pPr>
              <w:jc w:val="center"/>
              <w:rPr>
                <w:rFonts w:ascii="Arial" w:hAnsi="Arial" w:cs="Arial"/>
              </w:rPr>
            </w:pPr>
            <w:r>
              <w:rPr>
                <w:rFonts w:ascii="Arial" w:hAnsi="Arial" w:cs="Arial"/>
              </w:rPr>
              <w:t>18</w:t>
            </w:r>
          </w:p>
        </w:tc>
        <w:tc>
          <w:tcPr>
            <w:tcW w:w="972" w:type="dxa"/>
            <w:tcBorders>
              <w:top w:val="single" w:sz="4" w:space="0" w:color="auto"/>
              <w:bottom w:val="single" w:sz="4" w:space="0" w:color="auto"/>
            </w:tcBorders>
          </w:tcPr>
          <w:p w14:paraId="71BA55C2" w14:textId="23F4AEDF" w:rsidR="00001B93" w:rsidRDefault="00001B93" w:rsidP="00001B93">
            <w:pPr>
              <w:jc w:val="center"/>
              <w:rPr>
                <w:rFonts w:ascii="Arial" w:hAnsi="Arial" w:cs="Arial"/>
              </w:rPr>
            </w:pPr>
            <w:r>
              <w:rPr>
                <w:rFonts w:ascii="Arial" w:hAnsi="Arial" w:cs="Arial"/>
              </w:rPr>
              <w:t>24</w:t>
            </w:r>
          </w:p>
        </w:tc>
        <w:tc>
          <w:tcPr>
            <w:tcW w:w="957" w:type="dxa"/>
            <w:tcBorders>
              <w:top w:val="single" w:sz="4" w:space="0" w:color="auto"/>
              <w:bottom w:val="single" w:sz="4" w:space="0" w:color="auto"/>
            </w:tcBorders>
          </w:tcPr>
          <w:p w14:paraId="2C670327" w14:textId="3C66E155" w:rsidR="00001B93" w:rsidRPr="00F927C0" w:rsidRDefault="00001B93" w:rsidP="00001B93">
            <w:pPr>
              <w:jc w:val="center"/>
              <w:rPr>
                <w:rFonts w:ascii="Arial" w:hAnsi="Arial" w:cs="Arial"/>
              </w:rPr>
            </w:pPr>
            <w:r>
              <w:rPr>
                <w:rFonts w:ascii="Arial" w:hAnsi="Arial" w:cs="Arial"/>
              </w:rPr>
              <w:t>140.38</w:t>
            </w:r>
          </w:p>
        </w:tc>
        <w:tc>
          <w:tcPr>
            <w:tcW w:w="1213" w:type="dxa"/>
            <w:tcBorders>
              <w:top w:val="single" w:sz="4" w:space="0" w:color="auto"/>
              <w:bottom w:val="single" w:sz="4" w:space="0" w:color="auto"/>
            </w:tcBorders>
          </w:tcPr>
          <w:p w14:paraId="06F0A8A4" w14:textId="54A943D5" w:rsidR="00001B93" w:rsidRPr="006207AE" w:rsidRDefault="00001B93" w:rsidP="00001B93">
            <w:pPr>
              <w:jc w:val="center"/>
              <w:rPr>
                <w:rFonts w:ascii="Arial" w:hAnsi="Arial"/>
                <w:iCs/>
              </w:rPr>
            </w:pPr>
            <w:r>
              <w:rPr>
                <w:rFonts w:ascii="Arial" w:hAnsi="Arial"/>
                <w:iCs/>
              </w:rPr>
              <w:t>1.</w:t>
            </w:r>
            <w:r w:rsidR="00B40119">
              <w:rPr>
                <w:rFonts w:ascii="Arial" w:hAnsi="Arial"/>
                <w:iCs/>
              </w:rPr>
              <w:t>03</w:t>
            </w:r>
          </w:p>
        </w:tc>
        <w:tc>
          <w:tcPr>
            <w:tcW w:w="1078" w:type="dxa"/>
            <w:tcBorders>
              <w:top w:val="single" w:sz="4" w:space="0" w:color="auto"/>
              <w:bottom w:val="single" w:sz="4" w:space="0" w:color="auto"/>
            </w:tcBorders>
          </w:tcPr>
          <w:p w14:paraId="59825B44" w14:textId="782BFA1D" w:rsidR="00001B93" w:rsidRPr="00CD4D8C" w:rsidRDefault="00001B93" w:rsidP="00001B93">
            <w:pPr>
              <w:jc w:val="center"/>
              <w:rPr>
                <w:rFonts w:ascii="Arial" w:hAnsi="Arial"/>
              </w:rPr>
            </w:pPr>
            <w:r>
              <w:rPr>
                <w:rFonts w:ascii="Arial" w:hAnsi="Arial"/>
              </w:rPr>
              <w:t>366.94</w:t>
            </w:r>
          </w:p>
        </w:tc>
        <w:tc>
          <w:tcPr>
            <w:tcW w:w="865" w:type="dxa"/>
            <w:tcBorders>
              <w:top w:val="single" w:sz="4" w:space="0" w:color="auto"/>
              <w:bottom w:val="single" w:sz="4" w:space="0" w:color="auto"/>
            </w:tcBorders>
          </w:tcPr>
          <w:p w14:paraId="43F72CE9" w14:textId="08E5AB5D" w:rsidR="00001B93" w:rsidRDefault="00B40119" w:rsidP="00001B93">
            <w:pPr>
              <w:jc w:val="center"/>
              <w:rPr>
                <w:rFonts w:ascii="Arial" w:hAnsi="Arial"/>
              </w:rPr>
            </w:pPr>
            <w:r>
              <w:rPr>
                <w:rFonts w:ascii="Arial" w:hAnsi="Arial"/>
              </w:rPr>
              <w:t>2.25</w:t>
            </w:r>
          </w:p>
        </w:tc>
      </w:tr>
      <w:tr w:rsidR="00001B93" w:rsidRPr="00DC3180" w14:paraId="5E064FA3" w14:textId="77777777" w:rsidTr="00D70982">
        <w:trPr>
          <w:trHeight w:val="56"/>
          <w:jc w:val="center"/>
        </w:trPr>
        <w:tc>
          <w:tcPr>
            <w:tcW w:w="1176" w:type="dxa"/>
            <w:tcBorders>
              <w:top w:val="single" w:sz="4" w:space="0" w:color="auto"/>
              <w:bottom w:val="single" w:sz="4" w:space="0" w:color="auto"/>
            </w:tcBorders>
          </w:tcPr>
          <w:p w14:paraId="04D57731" w14:textId="2284E2F4" w:rsidR="00001B93" w:rsidRDefault="00001B93" w:rsidP="00001B93">
            <w:pPr>
              <w:rPr>
                <w:rFonts w:ascii="Arial" w:hAnsi="Arial" w:cs="Arial"/>
              </w:rPr>
            </w:pPr>
            <w:r>
              <w:rPr>
                <w:rFonts w:ascii="Arial" w:hAnsi="Arial" w:cs="Arial"/>
              </w:rPr>
              <w:t>h</w:t>
            </w:r>
          </w:p>
        </w:tc>
        <w:tc>
          <w:tcPr>
            <w:tcW w:w="972" w:type="dxa"/>
            <w:tcBorders>
              <w:top w:val="single" w:sz="4" w:space="0" w:color="auto"/>
              <w:bottom w:val="single" w:sz="4" w:space="0" w:color="auto"/>
            </w:tcBorders>
          </w:tcPr>
          <w:p w14:paraId="0C4A3FE9" w14:textId="2F08DDEE" w:rsidR="00001B93" w:rsidRDefault="00001B93" w:rsidP="00001B93">
            <w:pPr>
              <w:jc w:val="center"/>
              <w:rPr>
                <w:rFonts w:ascii="Arial" w:hAnsi="Arial" w:cs="Arial"/>
              </w:rPr>
            </w:pPr>
            <w:r>
              <w:rPr>
                <w:rFonts w:ascii="Arial" w:hAnsi="Arial" w:cs="Arial"/>
              </w:rPr>
              <w:t>100</w:t>
            </w:r>
          </w:p>
        </w:tc>
        <w:tc>
          <w:tcPr>
            <w:tcW w:w="975" w:type="dxa"/>
            <w:tcBorders>
              <w:top w:val="single" w:sz="4" w:space="0" w:color="auto"/>
              <w:bottom w:val="single" w:sz="4" w:space="0" w:color="auto"/>
            </w:tcBorders>
          </w:tcPr>
          <w:p w14:paraId="17828E76" w14:textId="01217C27" w:rsidR="00001B93" w:rsidRDefault="00001B93" w:rsidP="00001B93">
            <w:pPr>
              <w:jc w:val="center"/>
              <w:rPr>
                <w:rFonts w:ascii="Arial" w:hAnsi="Arial" w:cs="Arial"/>
              </w:rPr>
            </w:pPr>
            <w:r>
              <w:rPr>
                <w:rFonts w:ascii="Arial" w:hAnsi="Arial" w:cs="Arial"/>
              </w:rPr>
              <w:t>15</w:t>
            </w:r>
          </w:p>
        </w:tc>
        <w:tc>
          <w:tcPr>
            <w:tcW w:w="972" w:type="dxa"/>
            <w:tcBorders>
              <w:top w:val="single" w:sz="4" w:space="0" w:color="auto"/>
              <w:bottom w:val="single" w:sz="4" w:space="0" w:color="auto"/>
            </w:tcBorders>
          </w:tcPr>
          <w:p w14:paraId="069FFCEB" w14:textId="091460FA" w:rsidR="00001B93" w:rsidRDefault="00001B93" w:rsidP="00001B93">
            <w:pPr>
              <w:jc w:val="center"/>
              <w:rPr>
                <w:rFonts w:ascii="Arial" w:hAnsi="Arial" w:cs="Arial"/>
              </w:rPr>
            </w:pPr>
            <w:r>
              <w:rPr>
                <w:rFonts w:ascii="Arial" w:hAnsi="Arial" w:cs="Arial"/>
              </w:rPr>
              <w:t>20</w:t>
            </w:r>
          </w:p>
        </w:tc>
        <w:tc>
          <w:tcPr>
            <w:tcW w:w="957" w:type="dxa"/>
            <w:tcBorders>
              <w:top w:val="single" w:sz="4" w:space="0" w:color="auto"/>
              <w:bottom w:val="single" w:sz="4" w:space="0" w:color="auto"/>
            </w:tcBorders>
          </w:tcPr>
          <w:p w14:paraId="42B671C0" w14:textId="0CED56B5" w:rsidR="00001B93" w:rsidRDefault="00001B93" w:rsidP="00001B93">
            <w:pPr>
              <w:jc w:val="center"/>
              <w:rPr>
                <w:rFonts w:ascii="Arial" w:hAnsi="Arial" w:cs="Arial"/>
              </w:rPr>
            </w:pPr>
            <w:r>
              <w:rPr>
                <w:rFonts w:ascii="Arial" w:hAnsi="Arial" w:cs="Arial"/>
              </w:rPr>
              <w:t>140.33</w:t>
            </w:r>
          </w:p>
        </w:tc>
        <w:tc>
          <w:tcPr>
            <w:tcW w:w="1213" w:type="dxa"/>
            <w:tcBorders>
              <w:top w:val="single" w:sz="4" w:space="0" w:color="auto"/>
              <w:bottom w:val="single" w:sz="4" w:space="0" w:color="auto"/>
            </w:tcBorders>
          </w:tcPr>
          <w:p w14:paraId="6C36BD4C" w14:textId="7CEA45C7" w:rsidR="00001B93" w:rsidRDefault="00001B93" w:rsidP="00001B93">
            <w:pPr>
              <w:jc w:val="center"/>
              <w:rPr>
                <w:rFonts w:ascii="Arial" w:hAnsi="Arial"/>
                <w:iCs/>
              </w:rPr>
            </w:pPr>
            <w:r>
              <w:rPr>
                <w:rFonts w:ascii="Arial" w:hAnsi="Arial"/>
                <w:iCs/>
              </w:rPr>
              <w:t>1.</w:t>
            </w:r>
            <w:r w:rsidR="00B40119">
              <w:rPr>
                <w:rFonts w:ascii="Arial" w:hAnsi="Arial"/>
                <w:iCs/>
              </w:rPr>
              <w:t>95</w:t>
            </w:r>
          </w:p>
        </w:tc>
        <w:tc>
          <w:tcPr>
            <w:tcW w:w="1078" w:type="dxa"/>
            <w:tcBorders>
              <w:top w:val="single" w:sz="4" w:space="0" w:color="auto"/>
              <w:bottom w:val="single" w:sz="4" w:space="0" w:color="auto"/>
            </w:tcBorders>
          </w:tcPr>
          <w:p w14:paraId="0B08F1B1" w14:textId="4C33A112" w:rsidR="00001B93" w:rsidRDefault="00001B93" w:rsidP="00001B93">
            <w:pPr>
              <w:jc w:val="center"/>
              <w:rPr>
                <w:rFonts w:ascii="Arial" w:hAnsi="Arial"/>
              </w:rPr>
            </w:pPr>
            <w:r>
              <w:rPr>
                <w:rFonts w:ascii="Arial" w:hAnsi="Arial"/>
              </w:rPr>
              <w:t>366.83</w:t>
            </w:r>
          </w:p>
        </w:tc>
        <w:tc>
          <w:tcPr>
            <w:tcW w:w="865" w:type="dxa"/>
            <w:tcBorders>
              <w:top w:val="single" w:sz="4" w:space="0" w:color="auto"/>
              <w:bottom w:val="single" w:sz="4" w:space="0" w:color="auto"/>
            </w:tcBorders>
          </w:tcPr>
          <w:p w14:paraId="712CC81F" w14:textId="4941B1D3" w:rsidR="00001B93" w:rsidRDefault="00B40119" w:rsidP="00001B93">
            <w:pPr>
              <w:jc w:val="center"/>
              <w:rPr>
                <w:rFonts w:ascii="Arial" w:hAnsi="Arial"/>
              </w:rPr>
            </w:pPr>
            <w:r>
              <w:rPr>
                <w:rFonts w:ascii="Arial" w:hAnsi="Arial"/>
              </w:rPr>
              <w:t>4.49</w:t>
            </w:r>
          </w:p>
        </w:tc>
      </w:tr>
      <w:tr w:rsidR="00001B93" w:rsidRPr="00DC3180" w14:paraId="42686713" w14:textId="77777777" w:rsidTr="00D70982">
        <w:trPr>
          <w:trHeight w:val="56"/>
          <w:jc w:val="center"/>
        </w:trPr>
        <w:tc>
          <w:tcPr>
            <w:tcW w:w="1176" w:type="dxa"/>
            <w:tcBorders>
              <w:top w:val="single" w:sz="4" w:space="0" w:color="auto"/>
              <w:bottom w:val="single" w:sz="4" w:space="0" w:color="auto"/>
            </w:tcBorders>
          </w:tcPr>
          <w:p w14:paraId="72E77404" w14:textId="29A8CFA0" w:rsidR="00001B93" w:rsidRDefault="00001B93" w:rsidP="00001B93">
            <w:pPr>
              <w:rPr>
                <w:rFonts w:ascii="Arial" w:hAnsi="Arial" w:cs="Arial"/>
              </w:rPr>
            </w:pPr>
            <w:r>
              <w:rPr>
                <w:rFonts w:ascii="Arial" w:hAnsi="Arial" w:cs="Arial"/>
              </w:rPr>
              <w:t>0.5 h</w:t>
            </w:r>
          </w:p>
        </w:tc>
        <w:tc>
          <w:tcPr>
            <w:tcW w:w="972" w:type="dxa"/>
            <w:tcBorders>
              <w:top w:val="single" w:sz="4" w:space="0" w:color="auto"/>
              <w:bottom w:val="single" w:sz="4" w:space="0" w:color="auto"/>
            </w:tcBorders>
          </w:tcPr>
          <w:p w14:paraId="345AA7C7" w14:textId="0832F9E5" w:rsidR="00001B93" w:rsidRDefault="00001B93" w:rsidP="00001B93">
            <w:pPr>
              <w:jc w:val="center"/>
              <w:rPr>
                <w:rFonts w:ascii="Arial" w:hAnsi="Arial" w:cs="Arial"/>
              </w:rPr>
            </w:pPr>
            <w:r>
              <w:rPr>
                <w:rFonts w:ascii="Arial" w:hAnsi="Arial" w:cs="Arial"/>
              </w:rPr>
              <w:t>60</w:t>
            </w:r>
          </w:p>
        </w:tc>
        <w:tc>
          <w:tcPr>
            <w:tcW w:w="975" w:type="dxa"/>
            <w:tcBorders>
              <w:top w:val="single" w:sz="4" w:space="0" w:color="auto"/>
              <w:bottom w:val="single" w:sz="4" w:space="0" w:color="auto"/>
            </w:tcBorders>
          </w:tcPr>
          <w:p w14:paraId="14E34D8B" w14:textId="27426F75" w:rsidR="00001B93" w:rsidRDefault="00001B93" w:rsidP="00001B93">
            <w:pPr>
              <w:jc w:val="center"/>
              <w:rPr>
                <w:rFonts w:ascii="Arial" w:hAnsi="Arial" w:cs="Arial"/>
              </w:rPr>
            </w:pPr>
            <w:r>
              <w:rPr>
                <w:rFonts w:ascii="Arial" w:hAnsi="Arial" w:cs="Arial"/>
              </w:rPr>
              <w:t>10</w:t>
            </w:r>
          </w:p>
        </w:tc>
        <w:tc>
          <w:tcPr>
            <w:tcW w:w="972" w:type="dxa"/>
            <w:tcBorders>
              <w:top w:val="single" w:sz="4" w:space="0" w:color="auto"/>
              <w:bottom w:val="single" w:sz="4" w:space="0" w:color="auto"/>
            </w:tcBorders>
          </w:tcPr>
          <w:p w14:paraId="6F229593" w14:textId="3A9AD536" w:rsidR="00001B93" w:rsidRDefault="00001B93" w:rsidP="00001B93">
            <w:pPr>
              <w:jc w:val="center"/>
              <w:rPr>
                <w:rFonts w:ascii="Arial" w:hAnsi="Arial" w:cs="Arial"/>
              </w:rPr>
            </w:pPr>
            <w:r>
              <w:rPr>
                <w:rFonts w:ascii="Arial" w:hAnsi="Arial" w:cs="Arial"/>
              </w:rPr>
              <w:t>14</w:t>
            </w:r>
          </w:p>
        </w:tc>
        <w:tc>
          <w:tcPr>
            <w:tcW w:w="957" w:type="dxa"/>
            <w:tcBorders>
              <w:top w:val="single" w:sz="4" w:space="0" w:color="auto"/>
              <w:bottom w:val="single" w:sz="4" w:space="0" w:color="auto"/>
            </w:tcBorders>
          </w:tcPr>
          <w:p w14:paraId="1CD11E91" w14:textId="4DBF1CD4" w:rsidR="00001B93" w:rsidRDefault="00001B93" w:rsidP="00001B93">
            <w:pPr>
              <w:jc w:val="center"/>
              <w:rPr>
                <w:rFonts w:ascii="Arial" w:hAnsi="Arial" w:cs="Arial"/>
              </w:rPr>
            </w:pPr>
            <w:r>
              <w:rPr>
                <w:rFonts w:ascii="Arial" w:hAnsi="Arial" w:cs="Arial"/>
              </w:rPr>
              <w:t>137.59</w:t>
            </w:r>
          </w:p>
        </w:tc>
        <w:tc>
          <w:tcPr>
            <w:tcW w:w="1213" w:type="dxa"/>
            <w:tcBorders>
              <w:top w:val="single" w:sz="4" w:space="0" w:color="auto"/>
              <w:bottom w:val="single" w:sz="4" w:space="0" w:color="auto"/>
            </w:tcBorders>
          </w:tcPr>
          <w:p w14:paraId="1D8E6563" w14:textId="1C391932" w:rsidR="00001B93" w:rsidRDefault="00001B93" w:rsidP="00001B93">
            <w:pPr>
              <w:jc w:val="center"/>
              <w:rPr>
                <w:rFonts w:ascii="Arial" w:hAnsi="Arial"/>
                <w:iCs/>
              </w:rPr>
            </w:pPr>
            <w:r>
              <w:rPr>
                <w:rFonts w:ascii="Arial" w:hAnsi="Arial"/>
                <w:iCs/>
              </w:rPr>
              <w:t>-</w:t>
            </w:r>
          </w:p>
        </w:tc>
        <w:tc>
          <w:tcPr>
            <w:tcW w:w="1078" w:type="dxa"/>
            <w:tcBorders>
              <w:top w:val="single" w:sz="4" w:space="0" w:color="auto"/>
              <w:bottom w:val="single" w:sz="4" w:space="0" w:color="auto"/>
            </w:tcBorders>
          </w:tcPr>
          <w:p w14:paraId="7AD45017" w14:textId="75F92687" w:rsidR="00001B93" w:rsidRDefault="00001B93" w:rsidP="00001B93">
            <w:pPr>
              <w:jc w:val="center"/>
              <w:rPr>
                <w:rFonts w:ascii="Arial" w:hAnsi="Arial"/>
              </w:rPr>
            </w:pPr>
            <w:r>
              <w:rPr>
                <w:rFonts w:ascii="Arial" w:hAnsi="Arial"/>
              </w:rPr>
              <w:t>357.47</w:t>
            </w:r>
          </w:p>
        </w:tc>
        <w:tc>
          <w:tcPr>
            <w:tcW w:w="865" w:type="dxa"/>
            <w:tcBorders>
              <w:top w:val="single" w:sz="4" w:space="0" w:color="auto"/>
              <w:bottom w:val="single" w:sz="4" w:space="0" w:color="auto"/>
            </w:tcBorders>
          </w:tcPr>
          <w:p w14:paraId="3E118D59" w14:textId="3EAC46DD" w:rsidR="00001B93" w:rsidRDefault="00001B93" w:rsidP="00001B93">
            <w:pPr>
              <w:jc w:val="center"/>
              <w:rPr>
                <w:rFonts w:ascii="Arial" w:hAnsi="Arial"/>
              </w:rPr>
            </w:pPr>
            <w:r>
              <w:rPr>
                <w:rFonts w:ascii="Arial" w:hAnsi="Arial"/>
              </w:rPr>
              <w:t>-</w:t>
            </w:r>
          </w:p>
        </w:tc>
      </w:tr>
    </w:tbl>
    <w:p w14:paraId="3CBF7997" w14:textId="77777777" w:rsidR="0007526D" w:rsidRDefault="0007526D" w:rsidP="003E34F7">
      <w:pPr>
        <w:pStyle w:val="Body"/>
        <w:keepNext/>
        <w:jc w:val="center"/>
      </w:pPr>
    </w:p>
    <w:p w14:paraId="7190257D" w14:textId="324C860D" w:rsidR="003E34F7" w:rsidRDefault="003E34F7" w:rsidP="003E34F7">
      <w:pPr>
        <w:pStyle w:val="Body"/>
        <w:keepNext/>
        <w:jc w:val="center"/>
      </w:pPr>
      <w:r>
        <w:rPr>
          <w:rFonts w:ascii="Arial" w:hAnsi="Arial" w:cs="Arial"/>
          <w:noProof/>
        </w:rPr>
        <w:drawing>
          <wp:inline distT="0" distB="0" distL="0" distR="0" wp14:anchorId="66A9A5FB" wp14:editId="377B0DC7">
            <wp:extent cx="3283297" cy="2120177"/>
            <wp:effectExtent l="0" t="0" r="0" b="0"/>
            <wp:docPr id="9662249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11579" cy="2138440"/>
                    </a:xfrm>
                    <a:prstGeom prst="rect">
                      <a:avLst/>
                    </a:prstGeom>
                    <a:noFill/>
                  </pic:spPr>
                </pic:pic>
              </a:graphicData>
            </a:graphic>
          </wp:inline>
        </w:drawing>
      </w:r>
    </w:p>
    <w:p w14:paraId="4385A874" w14:textId="49DAEA65" w:rsidR="003E34F7" w:rsidRDefault="003E34F7" w:rsidP="003E34F7">
      <w:pPr>
        <w:pStyle w:val="Body"/>
        <w:spacing w:after="0"/>
        <w:jc w:val="center"/>
        <w:rPr>
          <w:rFonts w:ascii="Arial" w:hAnsi="Arial" w:cs="Arial"/>
          <w:b/>
          <w:bCs/>
        </w:rPr>
      </w:pPr>
      <w:bookmarkStart w:id="12" w:name="_Ref223384613"/>
      <w:r w:rsidRPr="00011A68">
        <w:rPr>
          <w:rFonts w:ascii="Arial" w:hAnsi="Arial" w:cs="Arial"/>
          <w:b/>
          <w:bCs/>
        </w:rPr>
        <w:t xml:space="preserve">Fig. </w:t>
      </w:r>
      <w:r w:rsidRPr="00011A68">
        <w:rPr>
          <w:rFonts w:ascii="Arial" w:hAnsi="Arial" w:cs="Arial"/>
          <w:b/>
          <w:bCs/>
        </w:rPr>
        <w:fldChar w:fldCharType="begin"/>
      </w:r>
      <w:r w:rsidRPr="00011A68">
        <w:rPr>
          <w:rFonts w:ascii="Arial" w:hAnsi="Arial" w:cs="Arial"/>
          <w:b/>
          <w:bCs/>
        </w:rPr>
        <w:instrText xml:space="preserve"> SEQ Fig. \* ARABIC </w:instrText>
      </w:r>
      <w:r w:rsidRPr="00011A68">
        <w:rPr>
          <w:rFonts w:ascii="Arial" w:hAnsi="Arial" w:cs="Arial"/>
          <w:b/>
          <w:bCs/>
        </w:rPr>
        <w:fldChar w:fldCharType="separate"/>
      </w:r>
      <w:r w:rsidR="00F635DC">
        <w:rPr>
          <w:rFonts w:ascii="Arial" w:hAnsi="Arial" w:cs="Arial"/>
          <w:b/>
          <w:bCs/>
          <w:noProof/>
        </w:rPr>
        <w:t>7</w:t>
      </w:r>
      <w:r w:rsidRPr="00011A68">
        <w:rPr>
          <w:rFonts w:ascii="Arial" w:hAnsi="Arial" w:cs="Arial"/>
          <w:b/>
          <w:bCs/>
        </w:rPr>
        <w:fldChar w:fldCharType="end"/>
      </w:r>
      <w:bookmarkEnd w:id="12"/>
      <w:r w:rsidRPr="00011A68">
        <w:rPr>
          <w:rFonts w:ascii="Arial" w:hAnsi="Arial" w:cs="Arial"/>
          <w:b/>
          <w:bCs/>
        </w:rPr>
        <w:t>.</w:t>
      </w:r>
      <w:r>
        <w:t xml:space="preserve"> </w:t>
      </w:r>
      <w:r w:rsidRPr="00101C99">
        <w:rPr>
          <w:rFonts w:ascii="Arial" w:hAnsi="Arial" w:cs="Arial"/>
          <w:b/>
          <w:bCs/>
        </w:rPr>
        <w:t xml:space="preserve">Force – displacement </w:t>
      </w:r>
      <w:r w:rsidR="00833DE0">
        <w:rPr>
          <w:rFonts w:ascii="Arial" w:hAnsi="Arial" w:cs="Arial"/>
          <w:b/>
          <w:bCs/>
        </w:rPr>
        <w:t xml:space="preserve">response of the reinforced 15 cm Wallette for different mesh </w:t>
      </w:r>
      <w:proofErr w:type="spellStart"/>
      <w:r w:rsidR="00833DE0">
        <w:rPr>
          <w:rFonts w:ascii="Arial" w:hAnsi="Arial" w:cs="Arial"/>
          <w:b/>
          <w:bCs/>
        </w:rPr>
        <w:t>discretizations</w:t>
      </w:r>
      <w:proofErr w:type="spellEnd"/>
      <w:r w:rsidR="00833DE0">
        <w:rPr>
          <w:rFonts w:ascii="Arial" w:hAnsi="Arial" w:cs="Arial"/>
          <w:b/>
          <w:bCs/>
        </w:rPr>
        <w:t xml:space="preserve"> (0.5h, h and 1.2 h).</w:t>
      </w:r>
    </w:p>
    <w:p w14:paraId="24FDA243" w14:textId="799C3298" w:rsidR="00D70982" w:rsidRDefault="00D70982" w:rsidP="003E34F7">
      <w:pPr>
        <w:pStyle w:val="Caption"/>
        <w:jc w:val="center"/>
        <w:rPr>
          <w:rFonts w:ascii="Arial" w:hAnsi="Arial" w:cs="Arial"/>
        </w:rPr>
      </w:pPr>
    </w:p>
    <w:p w14:paraId="00857284" w14:textId="7761C1FD" w:rsidR="00011A68" w:rsidRPr="00011A68" w:rsidRDefault="00011A68" w:rsidP="00011A68">
      <w:pPr>
        <w:pStyle w:val="Body"/>
        <w:rPr>
          <w:rFonts w:ascii="Arial" w:hAnsi="Arial" w:cs="Arial"/>
        </w:rPr>
      </w:pPr>
      <w:r w:rsidRPr="00011A68">
        <w:rPr>
          <w:rFonts w:ascii="Arial" w:hAnsi="Arial" w:cs="Arial"/>
        </w:rPr>
        <w:t xml:space="preserve">The maximum variation in peak load between the </w:t>
      </w:r>
      <w:r w:rsidR="00B40119" w:rsidRPr="00B40119">
        <w:rPr>
          <w:rFonts w:ascii="Arial" w:hAnsi="Arial" w:cs="Arial"/>
          <w:i/>
          <w:iCs/>
        </w:rPr>
        <w:t>0.5h</w:t>
      </w:r>
      <w:r w:rsidRPr="00011A68">
        <w:rPr>
          <w:rFonts w:ascii="Arial" w:hAnsi="Arial" w:cs="Arial"/>
        </w:rPr>
        <w:t xml:space="preserve"> and </w:t>
      </w:r>
      <w:r w:rsidR="00B40119" w:rsidRPr="00B40119">
        <w:rPr>
          <w:rFonts w:ascii="Arial" w:hAnsi="Arial" w:cs="Arial"/>
          <w:i/>
          <w:iCs/>
        </w:rPr>
        <w:t>h</w:t>
      </w:r>
      <w:r w:rsidRPr="00011A68">
        <w:rPr>
          <w:rFonts w:ascii="Arial" w:hAnsi="Arial" w:cs="Arial"/>
        </w:rPr>
        <w:t xml:space="preserve"> </w:t>
      </w:r>
      <w:proofErr w:type="spellStart"/>
      <w:r w:rsidRPr="00011A68">
        <w:rPr>
          <w:rFonts w:ascii="Arial" w:hAnsi="Arial" w:cs="Arial"/>
        </w:rPr>
        <w:t>discretizations</w:t>
      </w:r>
      <w:proofErr w:type="spellEnd"/>
      <w:r w:rsidRPr="00011A68">
        <w:rPr>
          <w:rFonts w:ascii="Arial" w:hAnsi="Arial" w:cs="Arial"/>
        </w:rPr>
        <w:t xml:space="preserve"> was 1.95%, while the variation between </w:t>
      </w:r>
      <w:r w:rsidR="00B40119" w:rsidRPr="00B40119">
        <w:rPr>
          <w:rFonts w:ascii="Arial" w:hAnsi="Arial" w:cs="Arial"/>
          <w:i/>
          <w:iCs/>
        </w:rPr>
        <w:t>h</w:t>
      </w:r>
      <w:r w:rsidRPr="00011A68">
        <w:rPr>
          <w:rFonts w:ascii="Arial" w:hAnsi="Arial" w:cs="Arial"/>
        </w:rPr>
        <w:t xml:space="preserve"> and </w:t>
      </w:r>
      <w:r w:rsidR="00B40119" w:rsidRPr="00B40119">
        <w:rPr>
          <w:rFonts w:ascii="Arial" w:hAnsi="Arial" w:cs="Arial"/>
          <w:i/>
          <w:iCs/>
        </w:rPr>
        <w:t>1.2h</w:t>
      </w:r>
      <w:r w:rsidRPr="00011A68">
        <w:rPr>
          <w:rFonts w:ascii="Arial" w:hAnsi="Arial" w:cs="Arial"/>
        </w:rPr>
        <w:t xml:space="preserve"> meshes was 1.03%, remaining below the adopted 3% convergence tolerance. This confirms that the predicted load-carrying capacity is not governed by discretization size.</w:t>
      </w:r>
    </w:p>
    <w:p w14:paraId="1A86DB9E" w14:textId="2BDDB17C" w:rsidR="00011A68" w:rsidRPr="00011A68" w:rsidRDefault="00011A68" w:rsidP="00011A68">
      <w:pPr>
        <w:pStyle w:val="Body"/>
        <w:rPr>
          <w:rFonts w:ascii="Arial" w:hAnsi="Arial" w:cs="Arial"/>
        </w:rPr>
      </w:pPr>
      <w:r w:rsidRPr="00011A68">
        <w:rPr>
          <w:rFonts w:ascii="Arial" w:hAnsi="Arial" w:cs="Arial"/>
        </w:rPr>
        <w:t xml:space="preserve">A slightly higher sensitivity was observed in the initial stiffness, with a maximum variation of 4.49% between </w:t>
      </w:r>
      <w:r w:rsidR="00B40119" w:rsidRPr="00B40119">
        <w:rPr>
          <w:rFonts w:ascii="Arial" w:hAnsi="Arial" w:cs="Arial"/>
          <w:i/>
          <w:iCs/>
        </w:rPr>
        <w:t>0.5h</w:t>
      </w:r>
      <w:r w:rsidRPr="00011A68">
        <w:rPr>
          <w:rFonts w:ascii="Arial" w:hAnsi="Arial" w:cs="Arial"/>
        </w:rPr>
        <w:t xml:space="preserve"> and </w:t>
      </w:r>
      <w:r w:rsidR="00B40119" w:rsidRPr="00B40119">
        <w:rPr>
          <w:rFonts w:ascii="Arial" w:hAnsi="Arial" w:cs="Arial"/>
          <w:i/>
          <w:iCs/>
        </w:rPr>
        <w:t>h</w:t>
      </w:r>
      <w:r w:rsidRPr="00011A68">
        <w:rPr>
          <w:rFonts w:ascii="Arial" w:hAnsi="Arial" w:cs="Arial"/>
        </w:rPr>
        <w:t xml:space="preserve"> meshes. This behavior is consistent with improved resolution of strain localization and cohesive interface response in refined meshes. In damage–plasticity formulations, stiffness tends to exhibit moderate sensitivity to element size due to better representation of early microcrack distribution and interface traction–separation behavior.</w:t>
      </w:r>
    </w:p>
    <w:p w14:paraId="42A3EF93" w14:textId="77777777" w:rsidR="00011A68" w:rsidRPr="00011A68" w:rsidRDefault="00011A68" w:rsidP="00011A68">
      <w:pPr>
        <w:pStyle w:val="Body"/>
        <w:rPr>
          <w:rFonts w:ascii="Arial" w:hAnsi="Arial" w:cs="Arial"/>
        </w:rPr>
      </w:pPr>
      <w:r w:rsidRPr="00011A68">
        <w:rPr>
          <w:rFonts w:ascii="Arial" w:hAnsi="Arial" w:cs="Arial"/>
        </w:rPr>
        <w:t>Importantly, despite differences in element size across the block, joint mortar, and mortar layer domains, the structural response remained stable and monotonic with refinement. No spurious hardening, artificial brittleness, or abrupt changes in failure mechanism were detected.</w:t>
      </w:r>
    </w:p>
    <w:p w14:paraId="1F52D82C" w14:textId="3A67D512" w:rsidR="003E34F7" w:rsidRDefault="00011A68" w:rsidP="003E34F7">
      <w:pPr>
        <w:pStyle w:val="Body"/>
        <w:rPr>
          <w:rFonts w:ascii="Arial" w:hAnsi="Arial" w:cs="Arial"/>
        </w:rPr>
      </w:pPr>
      <w:r w:rsidRPr="00011A68">
        <w:rPr>
          <w:rFonts w:ascii="Arial" w:hAnsi="Arial" w:cs="Arial"/>
        </w:rPr>
        <w:t xml:space="preserve">These results demonstrate that the adopted </w:t>
      </w:r>
      <w:proofErr w:type="spellStart"/>
      <w:r w:rsidRPr="00011A68">
        <w:rPr>
          <w:rFonts w:ascii="Arial" w:hAnsi="Arial" w:cs="Arial"/>
        </w:rPr>
        <w:t>microplane</w:t>
      </w:r>
      <w:proofErr w:type="spellEnd"/>
      <w:r w:rsidRPr="00011A68">
        <w:rPr>
          <w:rFonts w:ascii="Arial" w:hAnsi="Arial" w:cs="Arial"/>
        </w:rPr>
        <w:t xml:space="preserve"> damage–plasticity formulation coupled with cohesive interface modeling exhibits stable and mesh-objective global behavior within the investigated discretization range. The medium mesh (h) was therefore selected for subsequent analyses, providing an adequate compromise between computational efficiency and numerical accuracy.</w:t>
      </w:r>
    </w:p>
    <w:p w14:paraId="0D84B75C" w14:textId="35327C95" w:rsidR="0007526D" w:rsidRDefault="0012381F" w:rsidP="003E34F7">
      <w:pPr>
        <w:pStyle w:val="Body"/>
        <w:rPr>
          <w:rFonts w:ascii="Arial" w:hAnsi="Arial" w:cs="Arial"/>
          <w:b/>
          <w:sz w:val="22"/>
        </w:rPr>
      </w:pPr>
      <w:r w:rsidRPr="00227DB6">
        <w:rPr>
          <w:rFonts w:ascii="Arial" w:hAnsi="Arial" w:cs="Arial"/>
          <w:b/>
          <w:caps/>
          <w:sz w:val="22"/>
        </w:rPr>
        <w:t>3.2</w:t>
      </w:r>
      <w:r w:rsidRPr="001E6BC7">
        <w:rPr>
          <w:rFonts w:ascii="Arial" w:hAnsi="Arial" w:cs="Arial"/>
          <w:b/>
          <w:caps/>
          <w:sz w:val="22"/>
        </w:rPr>
        <w:t xml:space="preserve"> </w:t>
      </w:r>
      <w:r>
        <w:rPr>
          <w:rFonts w:ascii="Arial" w:hAnsi="Arial" w:cs="Arial"/>
          <w:b/>
          <w:sz w:val="22"/>
        </w:rPr>
        <w:t>Parametric Sensitivity Analysis</w:t>
      </w:r>
    </w:p>
    <w:p w14:paraId="74AFE41D" w14:textId="1CD368B4" w:rsidR="0012381F" w:rsidRDefault="0012381F" w:rsidP="003E34F7">
      <w:pPr>
        <w:pStyle w:val="Body"/>
        <w:rPr>
          <w:rFonts w:ascii="Arial" w:hAnsi="Arial" w:cs="Arial"/>
        </w:rPr>
      </w:pPr>
      <w:r w:rsidRPr="0012381F">
        <w:rPr>
          <w:rFonts w:ascii="Arial" w:hAnsi="Arial" w:cs="Arial"/>
        </w:rPr>
        <w:t xml:space="preserve">To evaluate the robustness of the numerical model and quantify the influence of key constitutive parameters, a parametric sensitivity analysis was conducted using the calibrated reinforced 15 cm </w:t>
      </w:r>
      <w:proofErr w:type="spellStart"/>
      <w:r w:rsidRPr="0012381F">
        <w:rPr>
          <w:rFonts w:ascii="Arial" w:hAnsi="Arial" w:cs="Arial"/>
        </w:rPr>
        <w:t>wallette</w:t>
      </w:r>
      <w:proofErr w:type="spellEnd"/>
      <w:r w:rsidRPr="0012381F">
        <w:rPr>
          <w:rFonts w:ascii="Arial" w:hAnsi="Arial" w:cs="Arial"/>
        </w:rPr>
        <w:t xml:space="preserve"> model. Three parameters were independently perturbed around the baseline calibration: elastic modulus </w:t>
      </w:r>
      <m:oMath>
        <m:r>
          <m:rPr>
            <m:sty m:val="bi"/>
          </m:rPr>
          <w:rPr>
            <w:rFonts w:ascii="Cambria Math" w:hAnsi="Cambria Math" w:cs="Arial"/>
          </w:rPr>
          <m:t>E</m:t>
        </m:r>
      </m:oMath>
      <w:r w:rsidRPr="0012381F">
        <w:rPr>
          <w:rFonts w:ascii="Arial" w:hAnsi="Arial" w:cs="Arial"/>
        </w:rPr>
        <w:t xml:space="preserve">(±10%), cohesive fracture energy </w:t>
      </w:r>
      <m:oMath>
        <m:sSubSup>
          <m:sSubSupPr>
            <m:ctrlPr>
              <w:rPr>
                <w:rFonts w:ascii="Cambria Math" w:hAnsi="Cambria Math" w:cs="Arial"/>
                <w:i/>
                <w:iCs/>
              </w:rPr>
            </m:ctrlPr>
          </m:sSubSupPr>
          <m:e>
            <m:r>
              <w:rPr>
                <w:rFonts w:ascii="Cambria Math" w:hAnsi="Cambria Math" w:cs="Arial"/>
              </w:rPr>
              <m:t>G</m:t>
            </m:r>
          </m:e>
          <m:sub>
            <m:r>
              <w:rPr>
                <w:rFonts w:ascii="Cambria Math" w:hAnsi="Cambria Math" w:cs="Arial"/>
              </w:rPr>
              <m:t>f</m:t>
            </m:r>
          </m:sub>
          <m:sup>
            <m:r>
              <w:rPr>
                <w:rFonts w:ascii="Cambria Math" w:hAnsi="Cambria Math" w:cs="Arial"/>
              </w:rPr>
              <m:t>I</m:t>
            </m:r>
          </m:sup>
        </m:sSubSup>
      </m:oMath>
      <w:r w:rsidR="00387520" w:rsidRPr="0012381F">
        <w:rPr>
          <w:rFonts w:ascii="Arial" w:hAnsi="Arial" w:cs="Arial"/>
        </w:rPr>
        <w:t xml:space="preserve"> </w:t>
      </w:r>
      <w:r w:rsidRPr="0012381F">
        <w:rPr>
          <w:rFonts w:ascii="Arial" w:hAnsi="Arial" w:cs="Arial"/>
        </w:rPr>
        <w:t xml:space="preserve">(±20%), and the compressive damage evolution parameter </w:t>
      </w:r>
      <m:oMath>
        <m:sSub>
          <m:sSubPr>
            <m:ctrlPr>
              <w:rPr>
                <w:rFonts w:ascii="Cambria Math" w:hAnsi="Cambria Math" w:cs="Arial"/>
              </w:rPr>
            </m:ctrlPr>
          </m:sSubPr>
          <m:e>
            <m:r>
              <m:rPr>
                <m:sty m:val="bi"/>
              </m:rPr>
              <w:rPr>
                <w:rFonts w:ascii="Cambria Math" w:hAnsi="Cambria Math" w:cs="Arial"/>
              </w:rPr>
              <m:t>β</m:t>
            </m:r>
          </m:e>
          <m:sub>
            <m:r>
              <m:rPr>
                <m:sty m:val="bi"/>
              </m:rPr>
              <w:rPr>
                <w:rFonts w:ascii="Cambria Math" w:hAnsi="Cambria Math" w:cs="Arial"/>
              </w:rPr>
              <m:t>c</m:t>
            </m:r>
          </m:sub>
        </m:sSub>
      </m:oMath>
      <w:r w:rsidRPr="0012381F">
        <w:rPr>
          <w:rFonts w:ascii="Arial" w:hAnsi="Arial" w:cs="Arial"/>
        </w:rPr>
        <w:t xml:space="preserve">(±10%). The influence of each parameter was evaluated in terms of peak load </w:t>
      </w:r>
      <m:oMath>
        <m:sSub>
          <m:sSubPr>
            <m:ctrlPr>
              <w:rPr>
                <w:rFonts w:ascii="Cambria Math" w:hAnsi="Cambria Math" w:cs="Arial"/>
              </w:rPr>
            </m:ctrlPr>
          </m:sSubPr>
          <m:e>
            <m:r>
              <m:rPr>
                <m:sty m:val="bi"/>
              </m:rPr>
              <w:rPr>
                <w:rFonts w:ascii="Cambria Math" w:hAnsi="Cambria Math" w:cs="Arial"/>
              </w:rPr>
              <m:t>P</m:t>
            </m:r>
          </m:e>
          <m:sub>
            <m:r>
              <m:rPr>
                <m:sty m:val="bi"/>
              </m:rPr>
              <w:rPr>
                <w:rFonts w:ascii="Cambria Math" w:hAnsi="Cambria Math" w:cs="Arial"/>
              </w:rPr>
              <m:t>max</m:t>
            </m:r>
          </m:sub>
        </m:sSub>
      </m:oMath>
      <w:r w:rsidRPr="0012381F">
        <w:rPr>
          <w:rFonts w:ascii="Arial" w:hAnsi="Arial" w:cs="Arial"/>
        </w:rPr>
        <w:t xml:space="preserve">, initial stiffness </w:t>
      </w:r>
      <m:oMath>
        <m:sSub>
          <m:sSubPr>
            <m:ctrlPr>
              <w:rPr>
                <w:rFonts w:ascii="Cambria Math" w:hAnsi="Cambria Math" w:cs="Arial"/>
              </w:rPr>
            </m:ctrlPr>
          </m:sSubPr>
          <m:e>
            <m:r>
              <m:rPr>
                <m:sty m:val="bi"/>
              </m:rPr>
              <w:rPr>
                <w:rFonts w:ascii="Cambria Math" w:hAnsi="Cambria Math" w:cs="Arial"/>
              </w:rPr>
              <m:t>K</m:t>
            </m:r>
          </m:e>
          <m:sub>
            <m:r>
              <m:rPr>
                <m:sty m:val="b"/>
              </m:rPr>
              <w:rPr>
                <w:rFonts w:ascii="Cambria Math" w:hAnsi="Cambria Math" w:cs="Arial"/>
              </w:rPr>
              <m:t>0</m:t>
            </m:r>
          </m:sub>
        </m:sSub>
      </m:oMath>
      <w:r w:rsidRPr="0012381F">
        <w:rPr>
          <w:rFonts w:ascii="Arial" w:hAnsi="Arial" w:cs="Arial"/>
        </w:rPr>
        <w:t>, and displacement at peak load.</w:t>
      </w:r>
    </w:p>
    <w:p w14:paraId="628673CB" w14:textId="77777777" w:rsidR="002D5D29" w:rsidRDefault="002D5D29" w:rsidP="003E34F7">
      <w:pPr>
        <w:pStyle w:val="Body"/>
        <w:rPr>
          <w:rFonts w:ascii="Arial" w:hAnsi="Arial" w:cs="Arial"/>
        </w:rPr>
      </w:pPr>
    </w:p>
    <w:p w14:paraId="4C44F6CA" w14:textId="424A01E0" w:rsidR="002D5D29" w:rsidRPr="002D5D29" w:rsidRDefault="002D5D29" w:rsidP="002D5D29">
      <w:pPr>
        <w:pStyle w:val="Body"/>
        <w:spacing w:after="0"/>
        <w:jc w:val="center"/>
        <w:rPr>
          <w:rFonts w:ascii="Arial" w:hAnsi="Arial" w:cs="Arial"/>
          <w:b/>
          <w:bCs/>
        </w:rPr>
      </w:pPr>
      <w:r w:rsidRPr="002D5D29">
        <w:rPr>
          <w:rFonts w:ascii="Arial" w:hAnsi="Arial" w:cs="Arial"/>
          <w:b/>
          <w:bCs/>
        </w:rPr>
        <w:lastRenderedPageBreak/>
        <w:t xml:space="preserve">Table </w:t>
      </w:r>
      <w:r w:rsidRPr="002D5D29">
        <w:rPr>
          <w:rFonts w:ascii="Arial" w:hAnsi="Arial" w:cs="Arial"/>
          <w:b/>
          <w:bCs/>
        </w:rPr>
        <w:fldChar w:fldCharType="begin"/>
      </w:r>
      <w:r w:rsidRPr="002D5D29">
        <w:rPr>
          <w:rFonts w:ascii="Arial" w:hAnsi="Arial" w:cs="Arial"/>
          <w:b/>
          <w:bCs/>
        </w:rPr>
        <w:instrText xml:space="preserve"> SEQ Table \* ARABIC </w:instrText>
      </w:r>
      <w:r w:rsidRPr="002D5D29">
        <w:rPr>
          <w:rFonts w:ascii="Arial" w:hAnsi="Arial" w:cs="Arial"/>
          <w:b/>
          <w:bCs/>
        </w:rPr>
        <w:fldChar w:fldCharType="separate"/>
      </w:r>
      <w:r w:rsidR="00F635DC">
        <w:rPr>
          <w:rFonts w:ascii="Arial" w:hAnsi="Arial" w:cs="Arial"/>
          <w:b/>
          <w:bCs/>
          <w:noProof/>
        </w:rPr>
        <w:t>6</w:t>
      </w:r>
      <w:r w:rsidRPr="002D5D29">
        <w:rPr>
          <w:rFonts w:ascii="Arial" w:hAnsi="Arial" w:cs="Arial"/>
          <w:b/>
          <w:bCs/>
        </w:rPr>
        <w:fldChar w:fldCharType="end"/>
      </w:r>
      <w:r w:rsidRPr="002D5D29">
        <w:rPr>
          <w:rFonts w:ascii="Arial" w:hAnsi="Arial" w:cs="Arial"/>
          <w:b/>
          <w:bCs/>
        </w:rPr>
        <w:t xml:space="preserve">. Parametric sensitivity analysis results for the reinforced 15 cm Wallette model </w:t>
      </w:r>
    </w:p>
    <w:tbl>
      <w:tblPr>
        <w:tblW w:w="8208" w:type="dxa"/>
        <w:jc w:val="center"/>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157"/>
        <w:gridCol w:w="828"/>
        <w:gridCol w:w="955"/>
        <w:gridCol w:w="746"/>
        <w:gridCol w:w="850"/>
        <w:gridCol w:w="567"/>
        <w:gridCol w:w="1462"/>
        <w:gridCol w:w="1643"/>
      </w:tblGrid>
      <w:tr w:rsidR="002E075F" w:rsidRPr="00AF5E42" w14:paraId="17FE540D" w14:textId="2FCC353E" w:rsidTr="002D5D29">
        <w:trPr>
          <w:trHeight w:val="521"/>
          <w:jc w:val="center"/>
        </w:trPr>
        <w:tc>
          <w:tcPr>
            <w:tcW w:w="1157" w:type="dxa"/>
            <w:vAlign w:val="center"/>
          </w:tcPr>
          <w:p w14:paraId="1C13A97B" w14:textId="6738D08D" w:rsidR="009E58C2" w:rsidRPr="002E075F" w:rsidRDefault="009E58C2" w:rsidP="009E58C2">
            <w:pPr>
              <w:jc w:val="center"/>
              <w:rPr>
                <w:rFonts w:ascii="Arial" w:hAnsi="Arial" w:cs="Arial"/>
                <w:b/>
                <w:bCs/>
              </w:rPr>
            </w:pPr>
            <w:r w:rsidRPr="002E075F">
              <w:rPr>
                <w:rFonts w:ascii="Arial" w:hAnsi="Arial" w:cs="Arial"/>
                <w:b/>
                <w:bCs/>
              </w:rPr>
              <w:t>Parameter Varied</w:t>
            </w:r>
          </w:p>
        </w:tc>
        <w:tc>
          <w:tcPr>
            <w:tcW w:w="828" w:type="dxa"/>
            <w:vAlign w:val="center"/>
          </w:tcPr>
          <w:p w14:paraId="3959A37C" w14:textId="070EF55E" w:rsidR="009E58C2" w:rsidRPr="00AF5E42" w:rsidRDefault="009E58C2" w:rsidP="009E58C2">
            <w:pPr>
              <w:jc w:val="center"/>
              <w:rPr>
                <w:rFonts w:ascii="Arial" w:hAnsi="Arial"/>
                <w:b/>
                <w:bCs/>
              </w:rPr>
            </w:pPr>
            <w:r>
              <w:rPr>
                <w:rFonts w:ascii="Arial" w:hAnsi="Arial"/>
                <w:b/>
                <w:bCs/>
              </w:rPr>
              <w:t>Variation</w:t>
            </w:r>
          </w:p>
        </w:tc>
        <w:tc>
          <w:tcPr>
            <w:tcW w:w="955" w:type="dxa"/>
            <w:vAlign w:val="center"/>
          </w:tcPr>
          <w:p w14:paraId="3EE190AE" w14:textId="70968D3F" w:rsidR="009E58C2" w:rsidRPr="00AF5E42" w:rsidRDefault="00256F34" w:rsidP="009E58C2">
            <w:pPr>
              <w:jc w:val="center"/>
              <w:rPr>
                <w:rFonts w:ascii="Arial" w:hAnsi="Arial"/>
                <w:b/>
                <w:bCs/>
              </w:rPr>
            </w:pPr>
            <m:oMathPara>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max</m:t>
                    </m:r>
                  </m:sub>
                </m:sSub>
              </m:oMath>
            </m:oMathPara>
          </w:p>
        </w:tc>
        <w:tc>
          <w:tcPr>
            <w:tcW w:w="746" w:type="dxa"/>
            <w:vAlign w:val="center"/>
          </w:tcPr>
          <w:p w14:paraId="6E784BBC" w14:textId="681FFA4F" w:rsidR="009E58C2" w:rsidRPr="00AF5E42" w:rsidRDefault="009E58C2" w:rsidP="009E58C2">
            <w:pPr>
              <w:jc w:val="center"/>
              <w:rPr>
                <w:rFonts w:ascii="Arial" w:hAnsi="Arial"/>
                <w:b/>
                <w:bCs/>
              </w:rPr>
            </w:pPr>
            <m:oMathPara>
              <m:oMath>
                <m:r>
                  <m:rPr>
                    <m:sty m:val="bi"/>
                  </m:rPr>
                  <w:rPr>
                    <w:rFonts w:ascii="Cambria Math" w:hAnsi="Cambria Math"/>
                  </w:rPr>
                  <m:t>∆</m:t>
                </m:r>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max</m:t>
                    </m:r>
                  </m:sub>
                </m:sSub>
              </m:oMath>
            </m:oMathPara>
          </w:p>
        </w:tc>
        <w:tc>
          <w:tcPr>
            <w:tcW w:w="850" w:type="dxa"/>
            <w:vAlign w:val="center"/>
          </w:tcPr>
          <w:p w14:paraId="450A4569" w14:textId="4811A627" w:rsidR="009E58C2" w:rsidRPr="009E58C2" w:rsidRDefault="009E58C2" w:rsidP="009E58C2">
            <w:pPr>
              <w:jc w:val="center"/>
              <w:rPr>
                <w:rFonts w:ascii="Arial" w:hAnsi="Arial"/>
                <w:b/>
                <w:bCs/>
              </w:rPr>
            </w:pPr>
            <m:oMathPara>
              <m:oMath>
                <m:r>
                  <m:rPr>
                    <m:sty m:val="bi"/>
                  </m:rPr>
                  <w:rPr>
                    <w:rFonts w:ascii="Cambria Math" w:hAnsi="Cambria Math"/>
                  </w:rPr>
                  <m:t>K</m:t>
                </m:r>
                <m:r>
                  <m:rPr>
                    <m:sty m:val="bi"/>
                  </m:rPr>
                  <w:rPr>
                    <w:rFonts w:ascii="Cambria Math" w:hAnsi="Cambria Math"/>
                  </w:rPr>
                  <m:t>0</m:t>
                </m:r>
              </m:oMath>
            </m:oMathPara>
          </w:p>
        </w:tc>
        <w:tc>
          <w:tcPr>
            <w:tcW w:w="567" w:type="dxa"/>
            <w:vAlign w:val="center"/>
          </w:tcPr>
          <w:p w14:paraId="1DD59F69" w14:textId="44B0A75E" w:rsidR="009E58C2" w:rsidRPr="009E58C2" w:rsidRDefault="009E58C2" w:rsidP="009E58C2">
            <w:pPr>
              <w:jc w:val="center"/>
              <w:rPr>
                <w:rFonts w:ascii="Arial" w:hAnsi="Arial"/>
                <w:b/>
                <w:bCs/>
              </w:rPr>
            </w:pPr>
            <m:oMathPara>
              <m:oMath>
                <m:r>
                  <m:rPr>
                    <m:sty m:val="bi"/>
                  </m:rPr>
                  <w:rPr>
                    <w:rFonts w:ascii="Cambria Math" w:hAnsi="Cambria Math"/>
                  </w:rPr>
                  <m:t>∆K</m:t>
                </m:r>
                <m:r>
                  <m:rPr>
                    <m:sty m:val="bi"/>
                  </m:rPr>
                  <w:rPr>
                    <w:rFonts w:ascii="Cambria Math" w:hAnsi="Cambria Math"/>
                  </w:rPr>
                  <m:t>0</m:t>
                </m:r>
              </m:oMath>
            </m:oMathPara>
          </w:p>
        </w:tc>
        <w:tc>
          <w:tcPr>
            <w:tcW w:w="1462" w:type="dxa"/>
            <w:vAlign w:val="center"/>
          </w:tcPr>
          <w:p w14:paraId="2D00409B" w14:textId="6778A9F5" w:rsidR="009E58C2" w:rsidRPr="009E58C2" w:rsidRDefault="009E58C2" w:rsidP="009E58C2">
            <w:pPr>
              <w:jc w:val="center"/>
              <w:rPr>
                <w:rFonts w:ascii="Arial" w:hAnsi="Arial" w:cs="Arial"/>
                <w:b/>
                <w:bCs/>
              </w:rPr>
            </w:pPr>
            <m:oMathPara>
              <m:oMath>
                <m:r>
                  <m:rPr>
                    <m:sty m:val="bi"/>
                  </m:rPr>
                  <w:rPr>
                    <w:rFonts w:ascii="Cambria Math" w:hAnsi="Cambria Math"/>
                  </w:rPr>
                  <m:t>Displacement</m:t>
                </m:r>
              </m:oMath>
            </m:oMathPara>
          </w:p>
        </w:tc>
        <w:tc>
          <w:tcPr>
            <w:tcW w:w="1643" w:type="dxa"/>
            <w:vAlign w:val="center"/>
          </w:tcPr>
          <w:p w14:paraId="48234E6F" w14:textId="1B1D0E0C" w:rsidR="009E58C2" w:rsidRPr="009E58C2" w:rsidRDefault="009E58C2" w:rsidP="009E58C2">
            <w:pPr>
              <w:jc w:val="center"/>
              <w:rPr>
                <w:rFonts w:ascii="Arial" w:hAnsi="Arial" w:cs="Arial"/>
                <w:b/>
                <w:bCs/>
              </w:rPr>
            </w:pPr>
            <m:oMathPara>
              <m:oMath>
                <m:r>
                  <m:rPr>
                    <m:sty m:val="bi"/>
                  </m:rPr>
                  <w:rPr>
                    <w:rFonts w:ascii="Cambria Math" w:hAnsi="Cambria Math"/>
                  </w:rPr>
                  <m:t>∆Displacement</m:t>
                </m:r>
              </m:oMath>
            </m:oMathPara>
          </w:p>
        </w:tc>
      </w:tr>
      <w:tr w:rsidR="002E075F" w:rsidRPr="00AF5E42" w14:paraId="0A4BAACD" w14:textId="77777777" w:rsidTr="002D5D29">
        <w:trPr>
          <w:trHeight w:val="521"/>
          <w:jc w:val="center"/>
        </w:trPr>
        <w:tc>
          <w:tcPr>
            <w:tcW w:w="1157" w:type="dxa"/>
            <w:vAlign w:val="center"/>
          </w:tcPr>
          <w:p w14:paraId="058C45AD" w14:textId="77777777" w:rsidR="002E075F" w:rsidRPr="002E075F" w:rsidRDefault="002E075F" w:rsidP="009E58C2">
            <w:pPr>
              <w:jc w:val="center"/>
              <w:rPr>
                <w:rFonts w:ascii="Arial" w:hAnsi="Arial" w:cs="Arial"/>
              </w:rPr>
            </w:pPr>
          </w:p>
        </w:tc>
        <w:tc>
          <w:tcPr>
            <w:tcW w:w="828" w:type="dxa"/>
            <w:vAlign w:val="center"/>
          </w:tcPr>
          <w:p w14:paraId="7159B285" w14:textId="77777777" w:rsidR="002E075F" w:rsidRPr="002E075F" w:rsidRDefault="002E075F" w:rsidP="009E58C2">
            <w:pPr>
              <w:jc w:val="center"/>
              <w:rPr>
                <w:rFonts w:ascii="Arial" w:hAnsi="Arial"/>
              </w:rPr>
            </w:pPr>
          </w:p>
        </w:tc>
        <w:tc>
          <w:tcPr>
            <w:tcW w:w="955" w:type="dxa"/>
            <w:vAlign w:val="center"/>
          </w:tcPr>
          <w:p w14:paraId="19228CC2" w14:textId="61CC1B5F" w:rsidR="002E075F" w:rsidRPr="002E075F" w:rsidRDefault="002E075F" w:rsidP="009E58C2">
            <w:pPr>
              <w:jc w:val="center"/>
              <w:rPr>
                <w:rFonts w:ascii="Arial" w:hAnsi="Arial"/>
              </w:rPr>
            </w:pPr>
            <w:r>
              <w:rPr>
                <w:rFonts w:ascii="Arial" w:hAnsi="Arial"/>
              </w:rPr>
              <w:t>(</w:t>
            </w:r>
            <w:proofErr w:type="spellStart"/>
            <w:r>
              <w:rPr>
                <w:rFonts w:ascii="Arial" w:hAnsi="Arial"/>
              </w:rPr>
              <w:t>kN</w:t>
            </w:r>
            <w:proofErr w:type="spellEnd"/>
            <w:r>
              <w:rPr>
                <w:rFonts w:ascii="Arial" w:hAnsi="Arial"/>
              </w:rPr>
              <w:t>)</w:t>
            </w:r>
          </w:p>
        </w:tc>
        <w:tc>
          <w:tcPr>
            <w:tcW w:w="746" w:type="dxa"/>
            <w:vAlign w:val="center"/>
          </w:tcPr>
          <w:p w14:paraId="5D7EAC71" w14:textId="547F7685" w:rsidR="002E075F" w:rsidRPr="002E075F" w:rsidRDefault="002E075F" w:rsidP="009E58C2">
            <w:pPr>
              <w:jc w:val="center"/>
              <w:rPr>
                <w:rFonts w:ascii="Arial" w:hAnsi="Arial"/>
              </w:rPr>
            </w:pPr>
            <w:r>
              <w:rPr>
                <w:rFonts w:ascii="Arial" w:hAnsi="Arial"/>
              </w:rPr>
              <w:t>(%)</w:t>
            </w:r>
          </w:p>
        </w:tc>
        <w:tc>
          <w:tcPr>
            <w:tcW w:w="850" w:type="dxa"/>
            <w:vAlign w:val="center"/>
          </w:tcPr>
          <w:p w14:paraId="5FAA4D35" w14:textId="1B239478" w:rsidR="002E075F" w:rsidRPr="002E075F" w:rsidRDefault="002E075F" w:rsidP="009E58C2">
            <w:pPr>
              <w:jc w:val="center"/>
              <w:rPr>
                <w:rFonts w:ascii="Arial" w:hAnsi="Arial"/>
              </w:rPr>
            </w:pPr>
            <w:r>
              <w:rPr>
                <w:rFonts w:ascii="Arial" w:hAnsi="Arial"/>
              </w:rPr>
              <w:t>(</w:t>
            </w:r>
            <w:proofErr w:type="spellStart"/>
            <w:r>
              <w:rPr>
                <w:rFonts w:ascii="Arial" w:hAnsi="Arial"/>
              </w:rPr>
              <w:t>kN</w:t>
            </w:r>
            <w:proofErr w:type="spellEnd"/>
            <w:r>
              <w:rPr>
                <w:rFonts w:ascii="Arial" w:hAnsi="Arial"/>
              </w:rPr>
              <w:t>/mm)</w:t>
            </w:r>
          </w:p>
        </w:tc>
        <w:tc>
          <w:tcPr>
            <w:tcW w:w="567" w:type="dxa"/>
            <w:vAlign w:val="center"/>
          </w:tcPr>
          <w:p w14:paraId="2360C226" w14:textId="7433B126" w:rsidR="002E075F" w:rsidRPr="002E075F" w:rsidRDefault="002E075F" w:rsidP="009E58C2">
            <w:pPr>
              <w:jc w:val="center"/>
              <w:rPr>
                <w:rFonts w:ascii="Arial" w:hAnsi="Arial"/>
              </w:rPr>
            </w:pPr>
            <w:r>
              <w:rPr>
                <w:rFonts w:ascii="Arial" w:hAnsi="Arial"/>
              </w:rPr>
              <w:t>(%)</w:t>
            </w:r>
          </w:p>
        </w:tc>
        <w:tc>
          <w:tcPr>
            <w:tcW w:w="1462" w:type="dxa"/>
            <w:vAlign w:val="center"/>
          </w:tcPr>
          <w:p w14:paraId="5204E1C1" w14:textId="71068DD1" w:rsidR="002E075F" w:rsidRPr="002E075F" w:rsidRDefault="002E075F" w:rsidP="009E58C2">
            <w:pPr>
              <w:jc w:val="center"/>
              <w:rPr>
                <w:rFonts w:ascii="Arial" w:hAnsi="Arial"/>
              </w:rPr>
            </w:pPr>
            <w:r>
              <w:rPr>
                <w:rFonts w:ascii="Arial" w:hAnsi="Arial"/>
              </w:rPr>
              <w:t>(mm)</w:t>
            </w:r>
          </w:p>
        </w:tc>
        <w:tc>
          <w:tcPr>
            <w:tcW w:w="1643" w:type="dxa"/>
            <w:vAlign w:val="center"/>
          </w:tcPr>
          <w:p w14:paraId="20557A90" w14:textId="4EC4AE45" w:rsidR="002E075F" w:rsidRPr="002E075F" w:rsidRDefault="002E075F" w:rsidP="009E58C2">
            <w:pPr>
              <w:jc w:val="center"/>
              <w:rPr>
                <w:rFonts w:ascii="Arial" w:hAnsi="Arial" w:cs="Arial"/>
              </w:rPr>
            </w:pPr>
            <w:r>
              <w:rPr>
                <w:rFonts w:ascii="Arial" w:hAnsi="Arial" w:cs="Arial"/>
              </w:rPr>
              <w:t>(%)</w:t>
            </w:r>
          </w:p>
        </w:tc>
      </w:tr>
      <w:tr w:rsidR="002E075F" w:rsidRPr="00AF5E42" w14:paraId="2E3CB04F" w14:textId="77777777" w:rsidTr="002D5D29">
        <w:trPr>
          <w:trHeight w:val="347"/>
          <w:jc w:val="center"/>
        </w:trPr>
        <w:tc>
          <w:tcPr>
            <w:tcW w:w="1157" w:type="dxa"/>
            <w:vAlign w:val="center"/>
          </w:tcPr>
          <w:p w14:paraId="3A7FC00E" w14:textId="2EF605B5" w:rsidR="002E075F" w:rsidRPr="002E075F" w:rsidRDefault="002E075F" w:rsidP="009E58C2">
            <w:pPr>
              <w:jc w:val="center"/>
              <w:rPr>
                <w:rFonts w:ascii="Arial" w:hAnsi="Arial" w:cs="Arial"/>
              </w:rPr>
            </w:pPr>
            <w:r w:rsidRPr="002E075F">
              <w:rPr>
                <w:rFonts w:ascii="Arial" w:hAnsi="Arial" w:cs="Arial"/>
              </w:rPr>
              <w:t>Base</w:t>
            </w:r>
          </w:p>
        </w:tc>
        <w:tc>
          <w:tcPr>
            <w:tcW w:w="828" w:type="dxa"/>
            <w:vAlign w:val="center"/>
          </w:tcPr>
          <w:p w14:paraId="51F7AAAF" w14:textId="2F45B743" w:rsidR="002E075F" w:rsidRPr="002E075F" w:rsidRDefault="002E075F" w:rsidP="009E58C2">
            <w:pPr>
              <w:jc w:val="center"/>
              <w:rPr>
                <w:rFonts w:ascii="Arial" w:hAnsi="Arial"/>
              </w:rPr>
            </w:pPr>
            <w:r w:rsidRPr="002E075F">
              <w:rPr>
                <w:rFonts w:ascii="Arial" w:hAnsi="Arial"/>
              </w:rPr>
              <w:t>-</w:t>
            </w:r>
          </w:p>
        </w:tc>
        <w:tc>
          <w:tcPr>
            <w:tcW w:w="955" w:type="dxa"/>
            <w:vAlign w:val="center"/>
          </w:tcPr>
          <w:p w14:paraId="255BCDFF" w14:textId="3EE658B3" w:rsidR="002E075F" w:rsidRPr="002E075F" w:rsidRDefault="002E075F" w:rsidP="009E58C2">
            <w:pPr>
              <w:jc w:val="center"/>
              <w:rPr>
                <w:rFonts w:ascii="Arial" w:hAnsi="Arial"/>
              </w:rPr>
            </w:pPr>
            <w:r w:rsidRPr="002E075F">
              <w:rPr>
                <w:rFonts w:ascii="Arial" w:hAnsi="Arial"/>
              </w:rPr>
              <w:t>140.01</w:t>
            </w:r>
          </w:p>
        </w:tc>
        <w:tc>
          <w:tcPr>
            <w:tcW w:w="746" w:type="dxa"/>
            <w:vAlign w:val="center"/>
          </w:tcPr>
          <w:p w14:paraId="4DFA81FB" w14:textId="25E59476" w:rsidR="002E075F" w:rsidRPr="002E075F" w:rsidRDefault="002E075F" w:rsidP="009E58C2">
            <w:pPr>
              <w:jc w:val="center"/>
              <w:rPr>
                <w:rFonts w:ascii="Arial" w:hAnsi="Arial"/>
              </w:rPr>
            </w:pPr>
            <w:r w:rsidRPr="002E075F">
              <w:rPr>
                <w:rFonts w:ascii="Arial" w:hAnsi="Arial"/>
              </w:rPr>
              <w:t>-</w:t>
            </w:r>
          </w:p>
        </w:tc>
        <w:tc>
          <w:tcPr>
            <w:tcW w:w="850" w:type="dxa"/>
            <w:vAlign w:val="center"/>
          </w:tcPr>
          <w:p w14:paraId="1E596BED" w14:textId="4068803F" w:rsidR="002E075F" w:rsidRPr="002E075F" w:rsidRDefault="002E075F" w:rsidP="009E58C2">
            <w:pPr>
              <w:jc w:val="center"/>
              <w:rPr>
                <w:rFonts w:ascii="Arial" w:hAnsi="Arial"/>
              </w:rPr>
            </w:pPr>
            <w:r w:rsidRPr="002E075F">
              <w:rPr>
                <w:rFonts w:ascii="Arial" w:hAnsi="Arial"/>
              </w:rPr>
              <w:t>366.83</w:t>
            </w:r>
          </w:p>
        </w:tc>
        <w:tc>
          <w:tcPr>
            <w:tcW w:w="567" w:type="dxa"/>
            <w:vAlign w:val="center"/>
          </w:tcPr>
          <w:p w14:paraId="678E3298" w14:textId="040CCA21" w:rsidR="002E075F" w:rsidRPr="002E075F" w:rsidRDefault="002E075F" w:rsidP="009E58C2">
            <w:pPr>
              <w:jc w:val="center"/>
              <w:rPr>
                <w:rFonts w:ascii="Arial" w:hAnsi="Arial"/>
              </w:rPr>
            </w:pPr>
            <w:r w:rsidRPr="002E075F">
              <w:rPr>
                <w:rFonts w:ascii="Arial" w:hAnsi="Arial"/>
              </w:rPr>
              <w:t>-</w:t>
            </w:r>
          </w:p>
        </w:tc>
        <w:tc>
          <w:tcPr>
            <w:tcW w:w="1462" w:type="dxa"/>
            <w:vAlign w:val="center"/>
          </w:tcPr>
          <w:p w14:paraId="5537E6B5" w14:textId="31948DD7" w:rsidR="002E075F" w:rsidRPr="002E075F" w:rsidRDefault="002E075F" w:rsidP="009E58C2">
            <w:pPr>
              <w:jc w:val="center"/>
              <w:rPr>
                <w:rFonts w:ascii="Arial" w:hAnsi="Arial"/>
              </w:rPr>
            </w:pPr>
            <w:r w:rsidRPr="002E075F">
              <w:rPr>
                <w:rFonts w:ascii="Arial" w:hAnsi="Arial"/>
              </w:rPr>
              <w:t>0.394</w:t>
            </w:r>
          </w:p>
        </w:tc>
        <w:tc>
          <w:tcPr>
            <w:tcW w:w="1643" w:type="dxa"/>
            <w:vAlign w:val="center"/>
          </w:tcPr>
          <w:p w14:paraId="5C9A8066" w14:textId="2B124361" w:rsidR="002E075F" w:rsidRPr="002E075F" w:rsidRDefault="002E075F" w:rsidP="009E58C2">
            <w:pPr>
              <w:jc w:val="center"/>
              <w:rPr>
                <w:rFonts w:ascii="Arial" w:hAnsi="Arial" w:cs="Arial"/>
              </w:rPr>
            </w:pPr>
            <w:r w:rsidRPr="002E075F">
              <w:rPr>
                <w:rFonts w:ascii="Arial" w:hAnsi="Arial" w:cs="Arial"/>
              </w:rPr>
              <w:t>-</w:t>
            </w:r>
          </w:p>
        </w:tc>
      </w:tr>
      <w:tr w:rsidR="002E075F" w:rsidRPr="00DC3180" w14:paraId="435772D8" w14:textId="0D84DA09" w:rsidTr="002D5D29">
        <w:trPr>
          <w:trHeight w:val="56"/>
          <w:jc w:val="center"/>
        </w:trPr>
        <w:tc>
          <w:tcPr>
            <w:tcW w:w="1157" w:type="dxa"/>
            <w:vMerge w:val="restart"/>
            <w:tcBorders>
              <w:top w:val="single" w:sz="4" w:space="0" w:color="auto"/>
            </w:tcBorders>
            <w:vAlign w:val="center"/>
          </w:tcPr>
          <w:p w14:paraId="1D62571B" w14:textId="0AE2AF4B" w:rsidR="002E075F" w:rsidRDefault="002E075F" w:rsidP="002E075F">
            <w:pPr>
              <w:jc w:val="center"/>
              <w:rPr>
                <w:rFonts w:ascii="Arial" w:hAnsi="Arial" w:cs="Arial"/>
              </w:rPr>
            </w:pPr>
            <m:oMathPara>
              <m:oMath>
                <m:r>
                  <w:rPr>
                    <w:rFonts w:ascii="Cambria Math" w:hAnsi="Cambria Math"/>
                  </w:rPr>
                  <m:t>E</m:t>
                </m:r>
              </m:oMath>
            </m:oMathPara>
          </w:p>
        </w:tc>
        <w:tc>
          <w:tcPr>
            <w:tcW w:w="828" w:type="dxa"/>
            <w:tcBorders>
              <w:top w:val="single" w:sz="4" w:space="0" w:color="auto"/>
              <w:bottom w:val="single" w:sz="4" w:space="0" w:color="auto"/>
            </w:tcBorders>
          </w:tcPr>
          <w:p w14:paraId="60B47063" w14:textId="7C49043A" w:rsidR="002E075F" w:rsidRDefault="002E075F" w:rsidP="004C75B9">
            <w:pPr>
              <w:jc w:val="center"/>
              <w:rPr>
                <w:rFonts w:ascii="Arial" w:hAnsi="Arial" w:cs="Arial"/>
              </w:rPr>
            </w:pPr>
            <w:r>
              <w:rPr>
                <w:rFonts w:ascii="Arial" w:hAnsi="Arial" w:cs="Arial"/>
              </w:rPr>
              <w:t>-10%</w:t>
            </w:r>
          </w:p>
        </w:tc>
        <w:tc>
          <w:tcPr>
            <w:tcW w:w="955" w:type="dxa"/>
            <w:tcBorders>
              <w:top w:val="single" w:sz="4" w:space="0" w:color="auto"/>
              <w:bottom w:val="single" w:sz="4" w:space="0" w:color="auto"/>
            </w:tcBorders>
          </w:tcPr>
          <w:p w14:paraId="05486E0B" w14:textId="07C09ED9" w:rsidR="002E075F" w:rsidRDefault="002E075F" w:rsidP="004C75B9">
            <w:pPr>
              <w:jc w:val="center"/>
              <w:rPr>
                <w:rFonts w:ascii="Arial" w:hAnsi="Arial"/>
                <w:iCs/>
              </w:rPr>
            </w:pPr>
            <w:r>
              <w:rPr>
                <w:rFonts w:ascii="Arial" w:hAnsi="Arial"/>
                <w:iCs/>
              </w:rPr>
              <w:t>139.71</w:t>
            </w:r>
          </w:p>
        </w:tc>
        <w:tc>
          <w:tcPr>
            <w:tcW w:w="746" w:type="dxa"/>
            <w:tcBorders>
              <w:top w:val="single" w:sz="4" w:space="0" w:color="auto"/>
              <w:bottom w:val="single" w:sz="4" w:space="0" w:color="auto"/>
            </w:tcBorders>
          </w:tcPr>
          <w:p w14:paraId="46B25AF0" w14:textId="4FAAE067" w:rsidR="002E075F" w:rsidRDefault="002E075F" w:rsidP="004C75B9">
            <w:pPr>
              <w:jc w:val="center"/>
              <w:rPr>
                <w:rFonts w:ascii="Arial" w:hAnsi="Arial"/>
              </w:rPr>
            </w:pPr>
            <w:r>
              <w:rPr>
                <w:rFonts w:ascii="Arial" w:hAnsi="Arial"/>
              </w:rPr>
              <w:t>0.21</w:t>
            </w:r>
          </w:p>
        </w:tc>
        <w:tc>
          <w:tcPr>
            <w:tcW w:w="850" w:type="dxa"/>
            <w:tcBorders>
              <w:top w:val="single" w:sz="4" w:space="0" w:color="auto"/>
              <w:bottom w:val="single" w:sz="4" w:space="0" w:color="auto"/>
            </w:tcBorders>
          </w:tcPr>
          <w:p w14:paraId="75162159" w14:textId="3769EDA2" w:rsidR="002E075F" w:rsidRDefault="002D5D29" w:rsidP="004C75B9">
            <w:pPr>
              <w:jc w:val="center"/>
              <w:rPr>
                <w:rFonts w:ascii="Arial" w:hAnsi="Arial"/>
              </w:rPr>
            </w:pPr>
            <w:r>
              <w:rPr>
                <w:rFonts w:ascii="Arial" w:hAnsi="Arial"/>
              </w:rPr>
              <w:t>350.14</w:t>
            </w:r>
          </w:p>
        </w:tc>
        <w:tc>
          <w:tcPr>
            <w:tcW w:w="567" w:type="dxa"/>
            <w:tcBorders>
              <w:top w:val="single" w:sz="4" w:space="0" w:color="auto"/>
              <w:bottom w:val="single" w:sz="4" w:space="0" w:color="auto"/>
            </w:tcBorders>
          </w:tcPr>
          <w:p w14:paraId="745FC948" w14:textId="0A854426" w:rsidR="002E075F" w:rsidRDefault="002D5D29" w:rsidP="004C75B9">
            <w:pPr>
              <w:jc w:val="center"/>
              <w:rPr>
                <w:rFonts w:ascii="Arial" w:hAnsi="Arial"/>
              </w:rPr>
            </w:pPr>
            <w:r>
              <w:rPr>
                <w:rFonts w:ascii="Arial" w:hAnsi="Arial"/>
              </w:rPr>
              <w:t>4.5</w:t>
            </w:r>
          </w:p>
        </w:tc>
        <w:tc>
          <w:tcPr>
            <w:tcW w:w="1462" w:type="dxa"/>
            <w:tcBorders>
              <w:top w:val="single" w:sz="4" w:space="0" w:color="auto"/>
              <w:bottom w:val="single" w:sz="4" w:space="0" w:color="auto"/>
            </w:tcBorders>
          </w:tcPr>
          <w:p w14:paraId="12483924" w14:textId="0992B01A" w:rsidR="002E075F" w:rsidRDefault="002D5D29" w:rsidP="004C75B9">
            <w:pPr>
              <w:jc w:val="center"/>
              <w:rPr>
                <w:rFonts w:ascii="Arial" w:hAnsi="Arial"/>
              </w:rPr>
            </w:pPr>
            <w:r>
              <w:rPr>
                <w:rFonts w:ascii="Arial" w:hAnsi="Arial"/>
              </w:rPr>
              <w:t>0.401</w:t>
            </w:r>
          </w:p>
        </w:tc>
        <w:tc>
          <w:tcPr>
            <w:tcW w:w="1643" w:type="dxa"/>
            <w:tcBorders>
              <w:top w:val="single" w:sz="4" w:space="0" w:color="auto"/>
              <w:bottom w:val="single" w:sz="4" w:space="0" w:color="auto"/>
            </w:tcBorders>
          </w:tcPr>
          <w:p w14:paraId="3CAD395A" w14:textId="721645D9" w:rsidR="002E075F" w:rsidRDefault="002D5D29" w:rsidP="004C75B9">
            <w:pPr>
              <w:jc w:val="center"/>
              <w:rPr>
                <w:rFonts w:ascii="Arial" w:hAnsi="Arial"/>
              </w:rPr>
            </w:pPr>
            <w:r>
              <w:rPr>
                <w:rFonts w:ascii="Arial" w:hAnsi="Arial"/>
              </w:rPr>
              <w:t>1.52</w:t>
            </w:r>
          </w:p>
        </w:tc>
      </w:tr>
      <w:tr w:rsidR="002E075F" w:rsidRPr="00DC3180" w14:paraId="107E1F38" w14:textId="5C7E005E" w:rsidTr="002D5D29">
        <w:trPr>
          <w:trHeight w:val="56"/>
          <w:jc w:val="center"/>
        </w:trPr>
        <w:tc>
          <w:tcPr>
            <w:tcW w:w="1157" w:type="dxa"/>
            <w:vMerge/>
            <w:tcBorders>
              <w:bottom w:val="single" w:sz="4" w:space="0" w:color="auto"/>
            </w:tcBorders>
          </w:tcPr>
          <w:p w14:paraId="411356BB" w14:textId="77777777" w:rsidR="002E075F" w:rsidRDefault="002E075F" w:rsidP="004C75B9">
            <w:pPr>
              <w:jc w:val="center"/>
              <w:rPr>
                <w:rFonts w:ascii="Arial" w:hAnsi="Arial" w:cs="Arial"/>
              </w:rPr>
            </w:pPr>
          </w:p>
        </w:tc>
        <w:tc>
          <w:tcPr>
            <w:tcW w:w="828" w:type="dxa"/>
            <w:tcBorders>
              <w:top w:val="single" w:sz="4" w:space="0" w:color="auto"/>
              <w:bottom w:val="single" w:sz="4" w:space="0" w:color="auto"/>
            </w:tcBorders>
          </w:tcPr>
          <w:p w14:paraId="1DF3117D" w14:textId="5FD5C1CD" w:rsidR="002E075F" w:rsidRDefault="002E075F" w:rsidP="004C75B9">
            <w:pPr>
              <w:jc w:val="center"/>
              <w:rPr>
                <w:rFonts w:ascii="Arial" w:hAnsi="Arial" w:cs="Arial"/>
              </w:rPr>
            </w:pPr>
            <w:r>
              <w:rPr>
                <w:rFonts w:ascii="Arial" w:hAnsi="Arial" w:cs="Arial"/>
              </w:rPr>
              <w:t>+10%</w:t>
            </w:r>
          </w:p>
        </w:tc>
        <w:tc>
          <w:tcPr>
            <w:tcW w:w="955" w:type="dxa"/>
            <w:tcBorders>
              <w:top w:val="single" w:sz="4" w:space="0" w:color="auto"/>
              <w:bottom w:val="single" w:sz="4" w:space="0" w:color="auto"/>
            </w:tcBorders>
          </w:tcPr>
          <w:p w14:paraId="10F29BD0" w14:textId="254270E4" w:rsidR="002E075F" w:rsidRDefault="002E075F" w:rsidP="004C75B9">
            <w:pPr>
              <w:jc w:val="center"/>
              <w:rPr>
                <w:rFonts w:ascii="Arial" w:hAnsi="Arial"/>
                <w:iCs/>
              </w:rPr>
            </w:pPr>
            <w:r>
              <w:rPr>
                <w:rFonts w:ascii="Arial" w:hAnsi="Arial"/>
                <w:iCs/>
              </w:rPr>
              <w:t>140.28</w:t>
            </w:r>
          </w:p>
        </w:tc>
        <w:tc>
          <w:tcPr>
            <w:tcW w:w="746" w:type="dxa"/>
            <w:tcBorders>
              <w:top w:val="single" w:sz="4" w:space="0" w:color="auto"/>
              <w:bottom w:val="single" w:sz="4" w:space="0" w:color="auto"/>
            </w:tcBorders>
          </w:tcPr>
          <w:p w14:paraId="46504544" w14:textId="4746C7CA" w:rsidR="002E075F" w:rsidRDefault="002D5D29" w:rsidP="004C75B9">
            <w:pPr>
              <w:jc w:val="center"/>
              <w:rPr>
                <w:rFonts w:ascii="Arial" w:hAnsi="Arial"/>
              </w:rPr>
            </w:pPr>
            <w:r>
              <w:rPr>
                <w:rFonts w:ascii="Arial" w:hAnsi="Arial"/>
              </w:rPr>
              <w:t>0.19</w:t>
            </w:r>
          </w:p>
        </w:tc>
        <w:tc>
          <w:tcPr>
            <w:tcW w:w="850" w:type="dxa"/>
            <w:tcBorders>
              <w:top w:val="single" w:sz="4" w:space="0" w:color="auto"/>
              <w:bottom w:val="single" w:sz="4" w:space="0" w:color="auto"/>
            </w:tcBorders>
          </w:tcPr>
          <w:p w14:paraId="404D5F47" w14:textId="519C1239" w:rsidR="002E075F" w:rsidRDefault="002D5D29" w:rsidP="004C75B9">
            <w:pPr>
              <w:jc w:val="center"/>
              <w:rPr>
                <w:rFonts w:ascii="Arial" w:hAnsi="Arial"/>
              </w:rPr>
            </w:pPr>
            <w:r>
              <w:rPr>
                <w:rFonts w:ascii="Arial" w:hAnsi="Arial"/>
              </w:rPr>
              <w:t>383.07</w:t>
            </w:r>
          </w:p>
        </w:tc>
        <w:tc>
          <w:tcPr>
            <w:tcW w:w="567" w:type="dxa"/>
            <w:tcBorders>
              <w:top w:val="single" w:sz="4" w:space="0" w:color="auto"/>
              <w:bottom w:val="single" w:sz="4" w:space="0" w:color="auto"/>
            </w:tcBorders>
          </w:tcPr>
          <w:p w14:paraId="044CDC87" w14:textId="2981488A" w:rsidR="002E075F" w:rsidRDefault="002D5D29" w:rsidP="004C75B9">
            <w:pPr>
              <w:jc w:val="center"/>
              <w:rPr>
                <w:rFonts w:ascii="Arial" w:hAnsi="Arial"/>
              </w:rPr>
            </w:pPr>
            <w:r>
              <w:rPr>
                <w:rFonts w:ascii="Arial" w:hAnsi="Arial"/>
              </w:rPr>
              <w:t>4.4</w:t>
            </w:r>
          </w:p>
        </w:tc>
        <w:tc>
          <w:tcPr>
            <w:tcW w:w="1462" w:type="dxa"/>
            <w:tcBorders>
              <w:top w:val="single" w:sz="4" w:space="0" w:color="auto"/>
              <w:bottom w:val="single" w:sz="4" w:space="0" w:color="auto"/>
            </w:tcBorders>
          </w:tcPr>
          <w:p w14:paraId="55730238" w14:textId="5B7A96A2" w:rsidR="002E075F" w:rsidRDefault="002D5D29" w:rsidP="004C75B9">
            <w:pPr>
              <w:jc w:val="center"/>
              <w:rPr>
                <w:rFonts w:ascii="Arial" w:hAnsi="Arial"/>
              </w:rPr>
            </w:pPr>
            <w:r>
              <w:rPr>
                <w:rFonts w:ascii="Arial" w:hAnsi="Arial"/>
              </w:rPr>
              <w:t>0.390</w:t>
            </w:r>
          </w:p>
        </w:tc>
        <w:tc>
          <w:tcPr>
            <w:tcW w:w="1643" w:type="dxa"/>
            <w:tcBorders>
              <w:top w:val="single" w:sz="4" w:space="0" w:color="auto"/>
              <w:bottom w:val="single" w:sz="4" w:space="0" w:color="auto"/>
            </w:tcBorders>
          </w:tcPr>
          <w:p w14:paraId="68E10BB5" w14:textId="7EB93243" w:rsidR="002E075F" w:rsidRDefault="002D5D29" w:rsidP="004C75B9">
            <w:pPr>
              <w:jc w:val="center"/>
              <w:rPr>
                <w:rFonts w:ascii="Arial" w:hAnsi="Arial"/>
              </w:rPr>
            </w:pPr>
            <w:r>
              <w:rPr>
                <w:rFonts w:ascii="Arial" w:hAnsi="Arial"/>
              </w:rPr>
              <w:t>1.02</w:t>
            </w:r>
          </w:p>
        </w:tc>
      </w:tr>
      <w:tr w:rsidR="002E075F" w:rsidRPr="00DC3180" w14:paraId="23BF9722" w14:textId="77777777" w:rsidTr="002D5D29">
        <w:trPr>
          <w:trHeight w:val="56"/>
          <w:jc w:val="center"/>
        </w:trPr>
        <w:tc>
          <w:tcPr>
            <w:tcW w:w="1157" w:type="dxa"/>
            <w:vMerge w:val="restart"/>
            <w:vAlign w:val="center"/>
          </w:tcPr>
          <w:p w14:paraId="3B4DDEA6" w14:textId="29BCF48B" w:rsidR="002E075F" w:rsidRDefault="00256F34" w:rsidP="002E075F">
            <w:pPr>
              <w:jc w:val="center"/>
              <w:rPr>
                <w:rFonts w:ascii="Arial" w:hAnsi="Arial" w:cs="Arial"/>
              </w:rPr>
            </w:pPr>
            <m:oMathPara>
              <m:oMath>
                <m:sSubSup>
                  <m:sSubSupPr>
                    <m:ctrlPr>
                      <w:rPr>
                        <w:rFonts w:ascii="Cambria Math" w:hAnsi="Cambria Math"/>
                        <w:i/>
                      </w:rPr>
                    </m:ctrlPr>
                  </m:sSubSupPr>
                  <m:e>
                    <m:r>
                      <w:rPr>
                        <w:rFonts w:ascii="Cambria Math" w:hAnsi="Cambria Math"/>
                      </w:rPr>
                      <m:t>G</m:t>
                    </m:r>
                  </m:e>
                  <m:sub>
                    <m:r>
                      <w:rPr>
                        <w:rFonts w:ascii="Cambria Math" w:hAnsi="Cambria Math"/>
                      </w:rPr>
                      <m:t>f</m:t>
                    </m:r>
                  </m:sub>
                  <m:sup>
                    <m:r>
                      <w:rPr>
                        <w:rFonts w:ascii="Cambria Math" w:hAnsi="Cambria Math"/>
                      </w:rPr>
                      <m:t>I</m:t>
                    </m:r>
                  </m:sup>
                </m:sSubSup>
              </m:oMath>
            </m:oMathPara>
          </w:p>
        </w:tc>
        <w:tc>
          <w:tcPr>
            <w:tcW w:w="828" w:type="dxa"/>
            <w:tcBorders>
              <w:top w:val="single" w:sz="4" w:space="0" w:color="auto"/>
              <w:bottom w:val="single" w:sz="4" w:space="0" w:color="auto"/>
            </w:tcBorders>
          </w:tcPr>
          <w:p w14:paraId="356355BB" w14:textId="79D1449B" w:rsidR="002E075F" w:rsidRDefault="002E075F" w:rsidP="004C75B9">
            <w:pPr>
              <w:jc w:val="center"/>
              <w:rPr>
                <w:rFonts w:ascii="Arial" w:hAnsi="Arial" w:cs="Arial"/>
              </w:rPr>
            </w:pPr>
            <w:r>
              <w:rPr>
                <w:rFonts w:ascii="Arial" w:hAnsi="Arial" w:cs="Arial"/>
              </w:rPr>
              <w:t>-20%</w:t>
            </w:r>
          </w:p>
        </w:tc>
        <w:tc>
          <w:tcPr>
            <w:tcW w:w="955" w:type="dxa"/>
            <w:tcBorders>
              <w:top w:val="single" w:sz="4" w:space="0" w:color="auto"/>
              <w:bottom w:val="single" w:sz="4" w:space="0" w:color="auto"/>
            </w:tcBorders>
          </w:tcPr>
          <w:p w14:paraId="3EDCAF17" w14:textId="7391E650" w:rsidR="002E075F" w:rsidRDefault="002E075F" w:rsidP="004C75B9">
            <w:pPr>
              <w:jc w:val="center"/>
              <w:rPr>
                <w:rFonts w:ascii="Arial" w:hAnsi="Arial"/>
                <w:iCs/>
              </w:rPr>
            </w:pPr>
            <w:r>
              <w:rPr>
                <w:rFonts w:ascii="Arial" w:hAnsi="Arial"/>
                <w:iCs/>
              </w:rPr>
              <w:t>137.02</w:t>
            </w:r>
          </w:p>
        </w:tc>
        <w:tc>
          <w:tcPr>
            <w:tcW w:w="746" w:type="dxa"/>
            <w:tcBorders>
              <w:top w:val="single" w:sz="4" w:space="0" w:color="auto"/>
              <w:bottom w:val="single" w:sz="4" w:space="0" w:color="auto"/>
            </w:tcBorders>
          </w:tcPr>
          <w:p w14:paraId="3335DC20" w14:textId="7D262170" w:rsidR="002E075F" w:rsidRDefault="002D5D29" w:rsidP="004C75B9">
            <w:pPr>
              <w:jc w:val="center"/>
              <w:rPr>
                <w:rFonts w:ascii="Arial" w:hAnsi="Arial"/>
              </w:rPr>
            </w:pPr>
            <w:r>
              <w:rPr>
                <w:rFonts w:ascii="Arial" w:hAnsi="Arial"/>
              </w:rPr>
              <w:t>2.14</w:t>
            </w:r>
          </w:p>
        </w:tc>
        <w:tc>
          <w:tcPr>
            <w:tcW w:w="850" w:type="dxa"/>
            <w:tcBorders>
              <w:top w:val="single" w:sz="4" w:space="0" w:color="auto"/>
              <w:bottom w:val="single" w:sz="4" w:space="0" w:color="auto"/>
            </w:tcBorders>
          </w:tcPr>
          <w:p w14:paraId="344A7824" w14:textId="20166F8D" w:rsidR="002E075F" w:rsidRDefault="002D5D29" w:rsidP="004C75B9">
            <w:pPr>
              <w:jc w:val="center"/>
              <w:rPr>
                <w:rFonts w:ascii="Arial" w:hAnsi="Arial"/>
              </w:rPr>
            </w:pPr>
            <w:r>
              <w:rPr>
                <w:rFonts w:ascii="Arial" w:hAnsi="Arial"/>
              </w:rPr>
              <w:t>366.83</w:t>
            </w:r>
          </w:p>
        </w:tc>
        <w:tc>
          <w:tcPr>
            <w:tcW w:w="567" w:type="dxa"/>
            <w:tcBorders>
              <w:top w:val="single" w:sz="4" w:space="0" w:color="auto"/>
              <w:bottom w:val="single" w:sz="4" w:space="0" w:color="auto"/>
            </w:tcBorders>
          </w:tcPr>
          <w:p w14:paraId="27EFBF9E" w14:textId="5FC8A28F" w:rsidR="002E075F" w:rsidRDefault="002D5D29" w:rsidP="004C75B9">
            <w:pPr>
              <w:jc w:val="center"/>
              <w:rPr>
                <w:rFonts w:ascii="Arial" w:hAnsi="Arial"/>
              </w:rPr>
            </w:pPr>
            <w:r>
              <w:rPr>
                <w:rFonts w:ascii="Arial" w:hAnsi="Arial"/>
              </w:rPr>
              <w:t>0</w:t>
            </w:r>
          </w:p>
        </w:tc>
        <w:tc>
          <w:tcPr>
            <w:tcW w:w="1462" w:type="dxa"/>
            <w:tcBorders>
              <w:top w:val="single" w:sz="4" w:space="0" w:color="auto"/>
              <w:bottom w:val="single" w:sz="4" w:space="0" w:color="auto"/>
            </w:tcBorders>
          </w:tcPr>
          <w:p w14:paraId="3396CF44" w14:textId="08F19FBE" w:rsidR="002E075F" w:rsidRDefault="002D5D29" w:rsidP="004C75B9">
            <w:pPr>
              <w:jc w:val="center"/>
              <w:rPr>
                <w:rFonts w:ascii="Arial" w:hAnsi="Arial"/>
              </w:rPr>
            </w:pPr>
            <w:r>
              <w:rPr>
                <w:rFonts w:ascii="Arial" w:hAnsi="Arial"/>
              </w:rPr>
              <w:t>0.375</w:t>
            </w:r>
          </w:p>
        </w:tc>
        <w:tc>
          <w:tcPr>
            <w:tcW w:w="1643" w:type="dxa"/>
            <w:tcBorders>
              <w:top w:val="single" w:sz="4" w:space="0" w:color="auto"/>
              <w:bottom w:val="single" w:sz="4" w:space="0" w:color="auto"/>
            </w:tcBorders>
          </w:tcPr>
          <w:p w14:paraId="3B9A2664" w14:textId="50EA50EA" w:rsidR="002E075F" w:rsidRDefault="002D5D29" w:rsidP="004C75B9">
            <w:pPr>
              <w:jc w:val="center"/>
              <w:rPr>
                <w:rFonts w:ascii="Arial" w:hAnsi="Arial"/>
              </w:rPr>
            </w:pPr>
            <w:r>
              <w:rPr>
                <w:rFonts w:ascii="Arial" w:hAnsi="Arial"/>
              </w:rPr>
              <w:t>4.82</w:t>
            </w:r>
          </w:p>
        </w:tc>
      </w:tr>
      <w:tr w:rsidR="002E075F" w:rsidRPr="00DC3180" w14:paraId="5B1717CF" w14:textId="77777777" w:rsidTr="002D5D29">
        <w:trPr>
          <w:trHeight w:val="56"/>
          <w:jc w:val="center"/>
        </w:trPr>
        <w:tc>
          <w:tcPr>
            <w:tcW w:w="1157" w:type="dxa"/>
            <w:vMerge/>
            <w:tcBorders>
              <w:bottom w:val="single" w:sz="4" w:space="0" w:color="auto"/>
            </w:tcBorders>
          </w:tcPr>
          <w:p w14:paraId="0B83C7BD" w14:textId="77777777" w:rsidR="002E075F" w:rsidRDefault="002E075F" w:rsidP="004C75B9">
            <w:pPr>
              <w:jc w:val="center"/>
              <w:rPr>
                <w:rFonts w:ascii="Arial" w:hAnsi="Arial" w:cs="Arial"/>
              </w:rPr>
            </w:pPr>
          </w:p>
        </w:tc>
        <w:tc>
          <w:tcPr>
            <w:tcW w:w="828" w:type="dxa"/>
            <w:tcBorders>
              <w:top w:val="single" w:sz="4" w:space="0" w:color="auto"/>
              <w:bottom w:val="single" w:sz="4" w:space="0" w:color="auto"/>
            </w:tcBorders>
          </w:tcPr>
          <w:p w14:paraId="599246DF" w14:textId="24D35EFE" w:rsidR="002E075F" w:rsidRDefault="002E075F" w:rsidP="004C75B9">
            <w:pPr>
              <w:jc w:val="center"/>
              <w:rPr>
                <w:rFonts w:ascii="Arial" w:hAnsi="Arial" w:cs="Arial"/>
              </w:rPr>
            </w:pPr>
            <w:r>
              <w:rPr>
                <w:rFonts w:ascii="Arial" w:hAnsi="Arial" w:cs="Arial"/>
              </w:rPr>
              <w:t>+20%</w:t>
            </w:r>
          </w:p>
        </w:tc>
        <w:tc>
          <w:tcPr>
            <w:tcW w:w="955" w:type="dxa"/>
            <w:tcBorders>
              <w:top w:val="single" w:sz="4" w:space="0" w:color="auto"/>
              <w:bottom w:val="single" w:sz="4" w:space="0" w:color="auto"/>
            </w:tcBorders>
          </w:tcPr>
          <w:p w14:paraId="5BB5AF1A" w14:textId="1B31EDE1" w:rsidR="002E075F" w:rsidRDefault="002E075F" w:rsidP="004C75B9">
            <w:pPr>
              <w:jc w:val="center"/>
              <w:rPr>
                <w:rFonts w:ascii="Arial" w:hAnsi="Arial"/>
                <w:iCs/>
              </w:rPr>
            </w:pPr>
            <w:r>
              <w:rPr>
                <w:rFonts w:ascii="Arial" w:hAnsi="Arial"/>
                <w:iCs/>
              </w:rPr>
              <w:t>141.08</w:t>
            </w:r>
          </w:p>
        </w:tc>
        <w:tc>
          <w:tcPr>
            <w:tcW w:w="746" w:type="dxa"/>
            <w:tcBorders>
              <w:top w:val="single" w:sz="4" w:space="0" w:color="auto"/>
              <w:bottom w:val="single" w:sz="4" w:space="0" w:color="auto"/>
            </w:tcBorders>
          </w:tcPr>
          <w:p w14:paraId="640B6D55" w14:textId="2BD33660" w:rsidR="002E075F" w:rsidRDefault="002D5D29" w:rsidP="004C75B9">
            <w:pPr>
              <w:jc w:val="center"/>
              <w:rPr>
                <w:rFonts w:ascii="Arial" w:hAnsi="Arial"/>
              </w:rPr>
            </w:pPr>
            <w:r>
              <w:rPr>
                <w:rFonts w:ascii="Arial" w:hAnsi="Arial"/>
              </w:rPr>
              <w:t>0.76</w:t>
            </w:r>
          </w:p>
        </w:tc>
        <w:tc>
          <w:tcPr>
            <w:tcW w:w="850" w:type="dxa"/>
            <w:tcBorders>
              <w:top w:val="single" w:sz="4" w:space="0" w:color="auto"/>
              <w:bottom w:val="single" w:sz="4" w:space="0" w:color="auto"/>
            </w:tcBorders>
          </w:tcPr>
          <w:p w14:paraId="256E3D82" w14:textId="7A38C664" w:rsidR="002E075F" w:rsidRDefault="002D5D29" w:rsidP="004C75B9">
            <w:pPr>
              <w:jc w:val="center"/>
              <w:rPr>
                <w:rFonts w:ascii="Arial" w:hAnsi="Arial"/>
              </w:rPr>
            </w:pPr>
            <w:r>
              <w:rPr>
                <w:rFonts w:ascii="Arial" w:hAnsi="Arial"/>
              </w:rPr>
              <w:t>366.83</w:t>
            </w:r>
          </w:p>
        </w:tc>
        <w:tc>
          <w:tcPr>
            <w:tcW w:w="567" w:type="dxa"/>
            <w:tcBorders>
              <w:top w:val="single" w:sz="4" w:space="0" w:color="auto"/>
              <w:bottom w:val="single" w:sz="4" w:space="0" w:color="auto"/>
            </w:tcBorders>
          </w:tcPr>
          <w:p w14:paraId="113A5FB9" w14:textId="2F112C48" w:rsidR="002E075F" w:rsidRDefault="002D5D29" w:rsidP="004C75B9">
            <w:pPr>
              <w:jc w:val="center"/>
              <w:rPr>
                <w:rFonts w:ascii="Arial" w:hAnsi="Arial"/>
              </w:rPr>
            </w:pPr>
            <w:r>
              <w:rPr>
                <w:rFonts w:ascii="Arial" w:hAnsi="Arial"/>
              </w:rPr>
              <w:t>0</w:t>
            </w:r>
          </w:p>
        </w:tc>
        <w:tc>
          <w:tcPr>
            <w:tcW w:w="1462" w:type="dxa"/>
            <w:tcBorders>
              <w:top w:val="single" w:sz="4" w:space="0" w:color="auto"/>
              <w:bottom w:val="single" w:sz="4" w:space="0" w:color="auto"/>
            </w:tcBorders>
          </w:tcPr>
          <w:p w14:paraId="0776F83A" w14:textId="3889FC2A" w:rsidR="002E075F" w:rsidRDefault="002D5D29" w:rsidP="004C75B9">
            <w:pPr>
              <w:jc w:val="center"/>
              <w:rPr>
                <w:rFonts w:ascii="Arial" w:hAnsi="Arial"/>
              </w:rPr>
            </w:pPr>
            <w:r>
              <w:rPr>
                <w:rFonts w:ascii="Arial" w:hAnsi="Arial"/>
              </w:rPr>
              <w:t>0.422</w:t>
            </w:r>
          </w:p>
        </w:tc>
        <w:tc>
          <w:tcPr>
            <w:tcW w:w="1643" w:type="dxa"/>
            <w:tcBorders>
              <w:top w:val="single" w:sz="4" w:space="0" w:color="auto"/>
              <w:bottom w:val="single" w:sz="4" w:space="0" w:color="auto"/>
            </w:tcBorders>
          </w:tcPr>
          <w:p w14:paraId="7A1D8F80" w14:textId="756BFA1D" w:rsidR="002E075F" w:rsidRDefault="002D5D29" w:rsidP="004C75B9">
            <w:pPr>
              <w:jc w:val="center"/>
              <w:rPr>
                <w:rFonts w:ascii="Arial" w:hAnsi="Arial"/>
              </w:rPr>
            </w:pPr>
            <w:r>
              <w:rPr>
                <w:rFonts w:ascii="Arial" w:hAnsi="Arial"/>
              </w:rPr>
              <w:t>7.35</w:t>
            </w:r>
          </w:p>
        </w:tc>
      </w:tr>
      <w:tr w:rsidR="002E075F" w:rsidRPr="00DC3180" w14:paraId="06F37044" w14:textId="77777777" w:rsidTr="002D5D29">
        <w:trPr>
          <w:trHeight w:val="56"/>
          <w:jc w:val="center"/>
        </w:trPr>
        <w:tc>
          <w:tcPr>
            <w:tcW w:w="1157" w:type="dxa"/>
            <w:vMerge w:val="restart"/>
            <w:vAlign w:val="center"/>
          </w:tcPr>
          <w:p w14:paraId="3C2574D7" w14:textId="22C42BFD" w:rsidR="002E075F" w:rsidRDefault="00256F34" w:rsidP="002E075F">
            <w:pPr>
              <w:jc w:val="center"/>
              <w:rPr>
                <w:rFonts w:ascii="Arial" w:hAnsi="Arial" w:cs="Arial"/>
              </w:rPr>
            </w:pPr>
            <m:oMathPara>
              <m:oMath>
                <m:sSub>
                  <m:sSubPr>
                    <m:ctrlPr>
                      <w:rPr>
                        <w:rFonts w:ascii="Cambria Math" w:hAnsi="Cambria Math"/>
                        <w:i/>
                      </w:rPr>
                    </m:ctrlPr>
                  </m:sSubPr>
                  <m:e>
                    <m:r>
                      <w:rPr>
                        <w:rFonts w:ascii="Cambria Math" w:hAnsi="Cambria Math"/>
                      </w:rPr>
                      <m:t>β</m:t>
                    </m:r>
                  </m:e>
                  <m:sub>
                    <m:r>
                      <w:rPr>
                        <w:rFonts w:ascii="Cambria Math" w:hAnsi="Cambria Math"/>
                      </w:rPr>
                      <m:t>c</m:t>
                    </m:r>
                  </m:sub>
                </m:sSub>
              </m:oMath>
            </m:oMathPara>
          </w:p>
        </w:tc>
        <w:tc>
          <w:tcPr>
            <w:tcW w:w="828" w:type="dxa"/>
            <w:tcBorders>
              <w:top w:val="single" w:sz="4" w:space="0" w:color="auto"/>
              <w:bottom w:val="single" w:sz="4" w:space="0" w:color="auto"/>
            </w:tcBorders>
          </w:tcPr>
          <w:p w14:paraId="0400429D" w14:textId="482C7CFA" w:rsidR="002E075F" w:rsidRDefault="002E075F" w:rsidP="004C75B9">
            <w:pPr>
              <w:jc w:val="center"/>
              <w:rPr>
                <w:rFonts w:ascii="Arial" w:hAnsi="Arial" w:cs="Arial"/>
              </w:rPr>
            </w:pPr>
            <w:r>
              <w:rPr>
                <w:rFonts w:ascii="Arial" w:hAnsi="Arial" w:cs="Arial"/>
              </w:rPr>
              <w:t>-10%</w:t>
            </w:r>
          </w:p>
        </w:tc>
        <w:tc>
          <w:tcPr>
            <w:tcW w:w="955" w:type="dxa"/>
            <w:tcBorders>
              <w:top w:val="single" w:sz="4" w:space="0" w:color="auto"/>
              <w:bottom w:val="single" w:sz="4" w:space="0" w:color="auto"/>
            </w:tcBorders>
          </w:tcPr>
          <w:p w14:paraId="190820BC" w14:textId="3A431427" w:rsidR="002E075F" w:rsidRDefault="002E075F" w:rsidP="004C75B9">
            <w:pPr>
              <w:jc w:val="center"/>
              <w:rPr>
                <w:rFonts w:ascii="Arial" w:hAnsi="Arial"/>
                <w:iCs/>
              </w:rPr>
            </w:pPr>
            <w:r>
              <w:rPr>
                <w:rFonts w:ascii="Arial" w:hAnsi="Arial"/>
                <w:iCs/>
              </w:rPr>
              <w:t>140.75</w:t>
            </w:r>
          </w:p>
        </w:tc>
        <w:tc>
          <w:tcPr>
            <w:tcW w:w="746" w:type="dxa"/>
            <w:tcBorders>
              <w:top w:val="single" w:sz="4" w:space="0" w:color="auto"/>
              <w:bottom w:val="single" w:sz="4" w:space="0" w:color="auto"/>
            </w:tcBorders>
          </w:tcPr>
          <w:p w14:paraId="67DC7967" w14:textId="617BA407" w:rsidR="002E075F" w:rsidRDefault="002D5D29" w:rsidP="004C75B9">
            <w:pPr>
              <w:jc w:val="center"/>
              <w:rPr>
                <w:rFonts w:ascii="Arial" w:hAnsi="Arial"/>
              </w:rPr>
            </w:pPr>
            <w:r>
              <w:rPr>
                <w:rFonts w:ascii="Arial" w:hAnsi="Arial"/>
              </w:rPr>
              <w:t>0.53</w:t>
            </w:r>
          </w:p>
        </w:tc>
        <w:tc>
          <w:tcPr>
            <w:tcW w:w="850" w:type="dxa"/>
            <w:tcBorders>
              <w:top w:val="single" w:sz="4" w:space="0" w:color="auto"/>
              <w:bottom w:val="single" w:sz="4" w:space="0" w:color="auto"/>
            </w:tcBorders>
          </w:tcPr>
          <w:p w14:paraId="102A4B99" w14:textId="18D44EAB" w:rsidR="002E075F" w:rsidRDefault="002D5D29" w:rsidP="004C75B9">
            <w:pPr>
              <w:jc w:val="center"/>
              <w:rPr>
                <w:rFonts w:ascii="Arial" w:hAnsi="Arial"/>
              </w:rPr>
            </w:pPr>
            <w:r>
              <w:rPr>
                <w:rFonts w:ascii="Arial" w:hAnsi="Arial"/>
              </w:rPr>
              <w:t>366.83</w:t>
            </w:r>
          </w:p>
        </w:tc>
        <w:tc>
          <w:tcPr>
            <w:tcW w:w="567" w:type="dxa"/>
            <w:tcBorders>
              <w:top w:val="single" w:sz="4" w:space="0" w:color="auto"/>
              <w:bottom w:val="single" w:sz="4" w:space="0" w:color="auto"/>
            </w:tcBorders>
          </w:tcPr>
          <w:p w14:paraId="41A2E4A1" w14:textId="40DC81F3" w:rsidR="002E075F" w:rsidRDefault="002D5D29" w:rsidP="004C75B9">
            <w:pPr>
              <w:jc w:val="center"/>
              <w:rPr>
                <w:rFonts w:ascii="Arial" w:hAnsi="Arial"/>
              </w:rPr>
            </w:pPr>
            <w:r>
              <w:rPr>
                <w:rFonts w:ascii="Arial" w:hAnsi="Arial"/>
              </w:rPr>
              <w:t>0</w:t>
            </w:r>
          </w:p>
        </w:tc>
        <w:tc>
          <w:tcPr>
            <w:tcW w:w="1462" w:type="dxa"/>
            <w:tcBorders>
              <w:top w:val="single" w:sz="4" w:space="0" w:color="auto"/>
              <w:bottom w:val="single" w:sz="4" w:space="0" w:color="auto"/>
            </w:tcBorders>
          </w:tcPr>
          <w:p w14:paraId="2129C93C" w14:textId="209B9D51" w:rsidR="002E075F" w:rsidRDefault="002D5D29" w:rsidP="004C75B9">
            <w:pPr>
              <w:jc w:val="center"/>
              <w:rPr>
                <w:rFonts w:ascii="Arial" w:hAnsi="Arial"/>
              </w:rPr>
            </w:pPr>
            <w:r>
              <w:rPr>
                <w:rFonts w:ascii="Arial" w:hAnsi="Arial"/>
              </w:rPr>
              <w:t>0.395</w:t>
            </w:r>
          </w:p>
        </w:tc>
        <w:tc>
          <w:tcPr>
            <w:tcW w:w="1643" w:type="dxa"/>
            <w:tcBorders>
              <w:top w:val="single" w:sz="4" w:space="0" w:color="auto"/>
              <w:bottom w:val="single" w:sz="4" w:space="0" w:color="auto"/>
            </w:tcBorders>
          </w:tcPr>
          <w:p w14:paraId="5B19C6FB" w14:textId="651CD8FA" w:rsidR="002E075F" w:rsidRDefault="002D5D29" w:rsidP="004C75B9">
            <w:pPr>
              <w:jc w:val="center"/>
              <w:rPr>
                <w:rFonts w:ascii="Arial" w:hAnsi="Arial"/>
              </w:rPr>
            </w:pPr>
            <w:r>
              <w:rPr>
                <w:rFonts w:ascii="Arial" w:hAnsi="Arial"/>
              </w:rPr>
              <w:t>0.46</w:t>
            </w:r>
          </w:p>
        </w:tc>
      </w:tr>
      <w:tr w:rsidR="002E075F" w:rsidRPr="00DC3180" w14:paraId="40BB660A" w14:textId="77777777" w:rsidTr="002D5D29">
        <w:trPr>
          <w:trHeight w:val="56"/>
          <w:jc w:val="center"/>
        </w:trPr>
        <w:tc>
          <w:tcPr>
            <w:tcW w:w="1157" w:type="dxa"/>
            <w:vMerge/>
            <w:tcBorders>
              <w:bottom w:val="single" w:sz="4" w:space="0" w:color="auto"/>
            </w:tcBorders>
          </w:tcPr>
          <w:p w14:paraId="6932E9E4" w14:textId="77777777" w:rsidR="002E075F" w:rsidRDefault="002E075F" w:rsidP="004C75B9">
            <w:pPr>
              <w:jc w:val="center"/>
              <w:rPr>
                <w:rFonts w:ascii="Arial" w:hAnsi="Arial" w:cs="Arial"/>
              </w:rPr>
            </w:pPr>
          </w:p>
        </w:tc>
        <w:tc>
          <w:tcPr>
            <w:tcW w:w="828" w:type="dxa"/>
            <w:tcBorders>
              <w:top w:val="single" w:sz="4" w:space="0" w:color="auto"/>
              <w:bottom w:val="single" w:sz="4" w:space="0" w:color="auto"/>
            </w:tcBorders>
          </w:tcPr>
          <w:p w14:paraId="6143B80D" w14:textId="18C5FDEE" w:rsidR="002E075F" w:rsidRDefault="002E075F" w:rsidP="004C75B9">
            <w:pPr>
              <w:jc w:val="center"/>
              <w:rPr>
                <w:rFonts w:ascii="Arial" w:hAnsi="Arial" w:cs="Arial"/>
              </w:rPr>
            </w:pPr>
            <w:r>
              <w:rPr>
                <w:rFonts w:ascii="Arial" w:hAnsi="Arial" w:cs="Arial"/>
              </w:rPr>
              <w:t>+10%</w:t>
            </w:r>
          </w:p>
        </w:tc>
        <w:tc>
          <w:tcPr>
            <w:tcW w:w="955" w:type="dxa"/>
            <w:tcBorders>
              <w:top w:val="single" w:sz="4" w:space="0" w:color="auto"/>
              <w:bottom w:val="single" w:sz="4" w:space="0" w:color="auto"/>
            </w:tcBorders>
          </w:tcPr>
          <w:p w14:paraId="7DF8BDF5" w14:textId="643D2B69" w:rsidR="002E075F" w:rsidRDefault="002E075F" w:rsidP="004C75B9">
            <w:pPr>
              <w:jc w:val="center"/>
              <w:rPr>
                <w:rFonts w:ascii="Arial" w:hAnsi="Arial"/>
                <w:iCs/>
              </w:rPr>
            </w:pPr>
            <w:r>
              <w:rPr>
                <w:rFonts w:ascii="Arial" w:hAnsi="Arial"/>
                <w:iCs/>
              </w:rPr>
              <w:t>140.75</w:t>
            </w:r>
          </w:p>
        </w:tc>
        <w:tc>
          <w:tcPr>
            <w:tcW w:w="746" w:type="dxa"/>
            <w:tcBorders>
              <w:top w:val="single" w:sz="4" w:space="0" w:color="auto"/>
              <w:bottom w:val="single" w:sz="4" w:space="0" w:color="auto"/>
            </w:tcBorders>
          </w:tcPr>
          <w:p w14:paraId="4A9C6E24" w14:textId="34EC40A4" w:rsidR="002E075F" w:rsidRDefault="002D5D29" w:rsidP="004C75B9">
            <w:pPr>
              <w:jc w:val="center"/>
              <w:rPr>
                <w:rFonts w:ascii="Arial" w:hAnsi="Arial"/>
              </w:rPr>
            </w:pPr>
            <w:r>
              <w:rPr>
                <w:rFonts w:ascii="Arial" w:hAnsi="Arial"/>
              </w:rPr>
              <w:t>0.53</w:t>
            </w:r>
          </w:p>
        </w:tc>
        <w:tc>
          <w:tcPr>
            <w:tcW w:w="850" w:type="dxa"/>
            <w:tcBorders>
              <w:top w:val="single" w:sz="4" w:space="0" w:color="auto"/>
              <w:bottom w:val="single" w:sz="4" w:space="0" w:color="auto"/>
            </w:tcBorders>
          </w:tcPr>
          <w:p w14:paraId="6E3A4AF2" w14:textId="276838DA" w:rsidR="002E075F" w:rsidRDefault="002D5D29" w:rsidP="004C75B9">
            <w:pPr>
              <w:jc w:val="center"/>
              <w:rPr>
                <w:rFonts w:ascii="Arial" w:hAnsi="Arial"/>
              </w:rPr>
            </w:pPr>
            <w:r>
              <w:rPr>
                <w:rFonts w:ascii="Arial" w:hAnsi="Arial"/>
              </w:rPr>
              <w:t>366.83</w:t>
            </w:r>
          </w:p>
        </w:tc>
        <w:tc>
          <w:tcPr>
            <w:tcW w:w="567" w:type="dxa"/>
            <w:tcBorders>
              <w:top w:val="single" w:sz="4" w:space="0" w:color="auto"/>
              <w:bottom w:val="single" w:sz="4" w:space="0" w:color="auto"/>
            </w:tcBorders>
          </w:tcPr>
          <w:p w14:paraId="4D5A0705" w14:textId="66721F2B" w:rsidR="002E075F" w:rsidRDefault="002D5D29" w:rsidP="004C75B9">
            <w:pPr>
              <w:jc w:val="center"/>
              <w:rPr>
                <w:rFonts w:ascii="Arial" w:hAnsi="Arial"/>
              </w:rPr>
            </w:pPr>
            <w:r>
              <w:rPr>
                <w:rFonts w:ascii="Arial" w:hAnsi="Arial"/>
              </w:rPr>
              <w:t>0</w:t>
            </w:r>
          </w:p>
        </w:tc>
        <w:tc>
          <w:tcPr>
            <w:tcW w:w="1462" w:type="dxa"/>
            <w:tcBorders>
              <w:top w:val="single" w:sz="4" w:space="0" w:color="auto"/>
              <w:bottom w:val="single" w:sz="4" w:space="0" w:color="auto"/>
            </w:tcBorders>
          </w:tcPr>
          <w:p w14:paraId="11CC343E" w14:textId="0CEEFFE6" w:rsidR="002E075F" w:rsidRDefault="002D5D29" w:rsidP="004C75B9">
            <w:pPr>
              <w:jc w:val="center"/>
              <w:rPr>
                <w:rFonts w:ascii="Arial" w:hAnsi="Arial"/>
              </w:rPr>
            </w:pPr>
            <w:r>
              <w:rPr>
                <w:rFonts w:ascii="Arial" w:hAnsi="Arial"/>
              </w:rPr>
              <w:t>0.395</w:t>
            </w:r>
          </w:p>
        </w:tc>
        <w:tc>
          <w:tcPr>
            <w:tcW w:w="1643" w:type="dxa"/>
            <w:tcBorders>
              <w:top w:val="single" w:sz="4" w:space="0" w:color="auto"/>
              <w:bottom w:val="single" w:sz="4" w:space="0" w:color="auto"/>
            </w:tcBorders>
          </w:tcPr>
          <w:p w14:paraId="61FCF7CD" w14:textId="67B64006" w:rsidR="002E075F" w:rsidRDefault="002D5D29" w:rsidP="004C75B9">
            <w:pPr>
              <w:jc w:val="center"/>
              <w:rPr>
                <w:rFonts w:ascii="Arial" w:hAnsi="Arial"/>
              </w:rPr>
            </w:pPr>
            <w:r>
              <w:rPr>
                <w:rFonts w:ascii="Arial" w:hAnsi="Arial"/>
              </w:rPr>
              <w:t>0.46</w:t>
            </w:r>
          </w:p>
        </w:tc>
      </w:tr>
    </w:tbl>
    <w:p w14:paraId="676BF435" w14:textId="77777777" w:rsidR="009E58C2" w:rsidRDefault="009E58C2" w:rsidP="003E34F7">
      <w:pPr>
        <w:pStyle w:val="Body"/>
        <w:rPr>
          <w:rFonts w:ascii="Arial" w:hAnsi="Arial" w:cs="Arial"/>
        </w:rPr>
      </w:pPr>
    </w:p>
    <w:p w14:paraId="09DF8F7D" w14:textId="77777777" w:rsidR="002D5D29" w:rsidRPr="002D5D29" w:rsidRDefault="002D5D29" w:rsidP="002D5D29">
      <w:pPr>
        <w:pStyle w:val="Body"/>
        <w:rPr>
          <w:rFonts w:ascii="Arial" w:hAnsi="Arial" w:cs="Arial"/>
        </w:rPr>
      </w:pPr>
      <w:r w:rsidRPr="002D5D29">
        <w:rPr>
          <w:rFonts w:ascii="Arial" w:hAnsi="Arial" w:cs="Arial"/>
        </w:rPr>
        <w:t>Variations in the elastic modulus produced negligible changes in peak load (below 0.25%) but resulted in noticeable variations in the initial stiffness, reaching approximately 4.5%. This behavior is consistent with the direct proportionality between elastic modulus and structural stiffness in the linear response stage.</w:t>
      </w:r>
    </w:p>
    <w:p w14:paraId="6090713F" w14:textId="64882795" w:rsidR="002D5D29" w:rsidRPr="002D5D29" w:rsidRDefault="002D5D29" w:rsidP="002D5D29">
      <w:pPr>
        <w:pStyle w:val="Body"/>
        <w:rPr>
          <w:rFonts w:ascii="Arial" w:hAnsi="Arial" w:cs="Arial"/>
        </w:rPr>
      </w:pPr>
      <w:r w:rsidRPr="002D5D29">
        <w:rPr>
          <w:rFonts w:ascii="Arial" w:hAnsi="Arial" w:cs="Arial"/>
        </w:rPr>
        <w:t xml:space="preserve">Changes in fracture energy </w:t>
      </w:r>
      <m:oMath>
        <m:sSubSup>
          <m:sSubSupPr>
            <m:ctrlPr>
              <w:rPr>
                <w:rFonts w:ascii="Cambria Math" w:hAnsi="Cambria Math" w:cs="Arial"/>
                <w:i/>
                <w:iCs/>
              </w:rPr>
            </m:ctrlPr>
          </m:sSubSupPr>
          <m:e>
            <m:r>
              <w:rPr>
                <w:rFonts w:ascii="Cambria Math" w:hAnsi="Cambria Math" w:cs="Arial"/>
              </w:rPr>
              <m:t>G</m:t>
            </m:r>
          </m:e>
          <m:sub>
            <m:r>
              <w:rPr>
                <w:rFonts w:ascii="Cambria Math" w:hAnsi="Cambria Math" w:cs="Arial"/>
              </w:rPr>
              <m:t>f</m:t>
            </m:r>
          </m:sub>
          <m:sup>
            <m:r>
              <w:rPr>
                <w:rFonts w:ascii="Cambria Math" w:hAnsi="Cambria Math" w:cs="Arial"/>
              </w:rPr>
              <m:t>I</m:t>
            </m:r>
          </m:sup>
        </m:sSubSup>
      </m:oMath>
      <w:r w:rsidR="00387520">
        <w:rPr>
          <w:rFonts w:ascii="Arial" w:hAnsi="Arial" w:cs="Arial"/>
          <w:iCs/>
        </w:rPr>
        <w:t xml:space="preserve"> </w:t>
      </w:r>
      <w:r w:rsidRPr="002D5D29">
        <w:rPr>
          <w:rFonts w:ascii="Arial" w:hAnsi="Arial" w:cs="Arial"/>
        </w:rPr>
        <w:t>had a more pronounced effect on displacement capacity. While the peak load varied moderately (up to 2.14%), the displacement at peak load showed larger variations, reaching up to 7.35%. This result reflects the role of fracture energy in governing damage evolution and post-peak softening behavior in quasi-brittle materials.</w:t>
      </w:r>
    </w:p>
    <w:p w14:paraId="205558A1" w14:textId="56637D75" w:rsidR="002D5D29" w:rsidRPr="002D5D29" w:rsidRDefault="002D5D29" w:rsidP="002D5D29">
      <w:pPr>
        <w:pStyle w:val="Body"/>
        <w:rPr>
          <w:rFonts w:ascii="Arial" w:hAnsi="Arial" w:cs="Arial"/>
        </w:rPr>
      </w:pPr>
      <w:r w:rsidRPr="002D5D29">
        <w:rPr>
          <w:rFonts w:ascii="Arial" w:hAnsi="Arial" w:cs="Arial"/>
        </w:rPr>
        <w:t xml:space="preserve">In contrast, perturbations of the compressive damage evolution parameter </w:t>
      </w:r>
      <m:oMath>
        <m:sSub>
          <m:sSubPr>
            <m:ctrlPr>
              <w:rPr>
                <w:rFonts w:ascii="Cambria Math" w:hAnsi="Cambria Math" w:cs="Arial"/>
              </w:rPr>
            </m:ctrlPr>
          </m:sSubPr>
          <m:e>
            <m:r>
              <w:rPr>
                <w:rFonts w:ascii="Cambria Math" w:hAnsi="Cambria Math" w:cs="Arial"/>
              </w:rPr>
              <m:t>β</m:t>
            </m:r>
          </m:e>
          <m:sub>
            <m:r>
              <w:rPr>
                <w:rFonts w:ascii="Cambria Math" w:hAnsi="Cambria Math" w:cs="Arial"/>
              </w:rPr>
              <m:t>c</m:t>
            </m:r>
          </m:sub>
        </m:sSub>
      </m:oMath>
      <w:r w:rsidR="00387520">
        <w:rPr>
          <w:rFonts w:ascii="Arial" w:hAnsi="Arial" w:cs="Arial"/>
        </w:rPr>
        <w:t xml:space="preserve"> </w:t>
      </w:r>
      <w:r w:rsidRPr="002D5D29">
        <w:rPr>
          <w:rFonts w:ascii="Arial" w:hAnsi="Arial" w:cs="Arial"/>
        </w:rPr>
        <w:t>produced minimal changes in all response indicators, with variations below 1%. This indicates that the calibrated model response is relatively insensitive to small variations of this parameter within the investigated range.</w:t>
      </w:r>
    </w:p>
    <w:p w14:paraId="0535CAB2" w14:textId="77777777" w:rsidR="002D5D29" w:rsidRPr="002D5D29" w:rsidRDefault="002D5D29" w:rsidP="002D5D29">
      <w:pPr>
        <w:pStyle w:val="Body"/>
        <w:rPr>
          <w:rFonts w:ascii="Arial" w:hAnsi="Arial" w:cs="Arial"/>
        </w:rPr>
      </w:pPr>
      <w:r w:rsidRPr="002D5D29">
        <w:rPr>
          <w:rFonts w:ascii="Arial" w:hAnsi="Arial" w:cs="Arial"/>
        </w:rPr>
        <w:t>Overall, the sensitivity results demonstrate that the proposed numerical model exhibits stable predictions for global response indicators. The peak load prediction remains robust with respect to moderate variations in material parameters, while stiffness and displacement responses show physically consistent sensitivity patterns.</w:t>
      </w:r>
    </w:p>
    <w:p w14:paraId="1C18B21D" w14:textId="1C31F732" w:rsidR="0033560D" w:rsidRPr="005C6A04" w:rsidRDefault="0033560D" w:rsidP="0033560D">
      <w:pPr>
        <w:pStyle w:val="Body"/>
        <w:spacing w:after="0"/>
        <w:rPr>
          <w:rFonts w:ascii="Arial" w:hAnsi="Arial" w:cs="Arial"/>
        </w:rPr>
      </w:pPr>
      <w:r>
        <w:rPr>
          <w:rFonts w:ascii="Arial" w:hAnsi="Arial" w:cs="Arial"/>
          <w:b/>
          <w:caps/>
          <w:sz w:val="22"/>
        </w:rPr>
        <w:t>3.</w:t>
      </w:r>
      <w:r w:rsidR="00227DB6">
        <w:rPr>
          <w:rFonts w:ascii="Arial" w:hAnsi="Arial" w:cs="Arial"/>
          <w:b/>
          <w:caps/>
          <w:sz w:val="22"/>
        </w:rPr>
        <w:t>3</w:t>
      </w:r>
      <w:r>
        <w:rPr>
          <w:rFonts w:ascii="Arial" w:hAnsi="Arial" w:cs="Arial"/>
          <w:b/>
          <w:caps/>
          <w:sz w:val="22"/>
        </w:rPr>
        <w:t xml:space="preserve"> </w:t>
      </w:r>
      <w:r>
        <w:rPr>
          <w:rFonts w:ascii="Arial" w:hAnsi="Arial" w:cs="Arial"/>
          <w:b/>
          <w:sz w:val="22"/>
        </w:rPr>
        <w:t>Concrete Blocks</w:t>
      </w:r>
      <w:r w:rsidR="00101C99">
        <w:rPr>
          <w:rFonts w:ascii="Arial" w:hAnsi="Arial" w:cs="Arial"/>
          <w:b/>
          <w:sz w:val="22"/>
        </w:rPr>
        <w:t xml:space="preserve"> and Mortar Cubes</w:t>
      </w:r>
    </w:p>
    <w:p w14:paraId="4475FDB7" w14:textId="77777777" w:rsidR="00A3697F" w:rsidRDefault="00A3697F" w:rsidP="00441B6F">
      <w:pPr>
        <w:pStyle w:val="Body"/>
        <w:spacing w:after="0"/>
        <w:rPr>
          <w:rFonts w:ascii="Arial" w:hAnsi="Arial" w:cs="Arial"/>
        </w:rPr>
      </w:pPr>
    </w:p>
    <w:p w14:paraId="3DC86114" w14:textId="77777777" w:rsidR="0033560D" w:rsidRPr="0033560D" w:rsidRDefault="0033560D" w:rsidP="0033560D">
      <w:pPr>
        <w:pStyle w:val="Body"/>
        <w:rPr>
          <w:rFonts w:ascii="Arial" w:hAnsi="Arial" w:cs="Arial"/>
        </w:rPr>
      </w:pPr>
      <w:r w:rsidRPr="0033560D">
        <w:rPr>
          <w:rFonts w:ascii="Arial" w:hAnsi="Arial" w:cs="Arial"/>
        </w:rPr>
        <w:t>Uniaxial compression tests on solid concrete blocks yielded average strengths of 68.56 kg/cm² for the 15 cm and 34.64 kg/cm² for the 12 cm, indicating that the 15 cm blocks are approximately 50–60% stronger. However, the 12 cm exhibited a lower coefficient of variation.</w:t>
      </w:r>
    </w:p>
    <w:p w14:paraId="3997FCA5" w14:textId="33276FC3" w:rsidR="00A3697F" w:rsidRDefault="0033560D" w:rsidP="0033560D">
      <w:pPr>
        <w:pStyle w:val="Body"/>
        <w:spacing w:after="0"/>
        <w:rPr>
          <w:rFonts w:ascii="Arial" w:hAnsi="Arial" w:cs="Arial"/>
        </w:rPr>
      </w:pPr>
      <w:r w:rsidRPr="0033560D">
        <w:rPr>
          <w:rFonts w:ascii="Arial" w:hAnsi="Arial" w:cs="Arial"/>
        </w:rPr>
        <w:t>Finite element simulations (</w:t>
      </w:r>
      <w:r w:rsidR="00620279" w:rsidRPr="00620279">
        <w:rPr>
          <w:rFonts w:ascii="Arial" w:hAnsi="Arial" w:cs="Arial"/>
        </w:rPr>
        <w:fldChar w:fldCharType="begin"/>
      </w:r>
      <w:r w:rsidR="00620279">
        <w:rPr>
          <w:rFonts w:ascii="Arial" w:hAnsi="Arial" w:cs="Arial"/>
        </w:rPr>
        <w:instrText xml:space="preserve"> REF _Ref222346428 \h  \* MERGEFORMAT </w:instrText>
      </w:r>
      <w:r w:rsidR="00620279" w:rsidRPr="00620279">
        <w:rPr>
          <w:rFonts w:ascii="Arial" w:hAnsi="Arial" w:cs="Arial"/>
        </w:rPr>
      </w:r>
      <w:r w:rsidR="00620279" w:rsidRPr="00620279">
        <w:rPr>
          <w:rFonts w:ascii="Arial" w:hAnsi="Arial" w:cs="Arial"/>
        </w:rPr>
        <w:fldChar w:fldCharType="separate"/>
      </w:r>
      <w:r w:rsidR="00F635DC" w:rsidRPr="00F635DC">
        <w:rPr>
          <w:rFonts w:ascii="Arial" w:hAnsi="Arial" w:cs="Arial"/>
        </w:rPr>
        <w:t>Fig. 8</w:t>
      </w:r>
      <w:r w:rsidR="00620279" w:rsidRPr="00620279">
        <w:rPr>
          <w:rFonts w:ascii="Arial" w:hAnsi="Arial" w:cs="Arial"/>
        </w:rPr>
        <w:fldChar w:fldCharType="end"/>
      </w:r>
      <w:r w:rsidRPr="0033560D">
        <w:rPr>
          <w:rFonts w:ascii="Arial" w:hAnsi="Arial" w:cs="Arial"/>
        </w:rPr>
        <w:t xml:space="preserve">) predicted a maximum load of 395.05 </w:t>
      </w:r>
      <w:proofErr w:type="spellStart"/>
      <w:r w:rsidRPr="0033560D">
        <w:rPr>
          <w:rFonts w:ascii="Arial" w:hAnsi="Arial" w:cs="Arial"/>
        </w:rPr>
        <w:t>kN</w:t>
      </w:r>
      <w:proofErr w:type="spellEnd"/>
      <w:r w:rsidRPr="0033560D">
        <w:rPr>
          <w:rFonts w:ascii="Arial" w:hAnsi="Arial" w:cs="Arial"/>
        </w:rPr>
        <w:t xml:space="preserve"> for the 15 cm, corresponding to a compressive strength of 67.13 kg/cm², while the 12 cm reached a maximum load of 158.46 </w:t>
      </w:r>
      <w:proofErr w:type="spellStart"/>
      <w:r w:rsidRPr="0033560D">
        <w:rPr>
          <w:rFonts w:ascii="Arial" w:hAnsi="Arial" w:cs="Arial"/>
        </w:rPr>
        <w:t>kN</w:t>
      </w:r>
      <w:proofErr w:type="spellEnd"/>
      <w:r w:rsidRPr="0033560D">
        <w:rPr>
          <w:rFonts w:ascii="Arial" w:hAnsi="Arial" w:cs="Arial"/>
        </w:rPr>
        <w:t>, corresponding to 33.66 kg/cm².</w:t>
      </w:r>
    </w:p>
    <w:p w14:paraId="1223527D" w14:textId="77777777" w:rsidR="00A3697F" w:rsidRDefault="00A3697F" w:rsidP="00441B6F">
      <w:pPr>
        <w:pStyle w:val="Body"/>
        <w:spacing w:after="0"/>
        <w:rPr>
          <w:rFonts w:ascii="Arial" w:hAnsi="Arial" w:cs="Arial"/>
        </w:rPr>
      </w:pPr>
    </w:p>
    <w:p w14:paraId="30A3EA45" w14:textId="5A15FD14" w:rsidR="00A3697F" w:rsidRPr="00F742CD" w:rsidRDefault="00F742CD" w:rsidP="00F742CD">
      <w:pPr>
        <w:pStyle w:val="Body"/>
        <w:keepNext/>
        <w:spacing w:after="0"/>
        <w:jc w:val="center"/>
      </w:pPr>
      <w:r>
        <w:rPr>
          <w:rFonts w:ascii="Calibri" w:hAnsi="Calibri" w:cs="Calibri"/>
          <w:noProof/>
          <w:szCs w:val="24"/>
        </w:rPr>
        <w:lastRenderedPageBreak/>
        <w:drawing>
          <wp:inline distT="0" distB="0" distL="0" distR="0" wp14:anchorId="24A91F70" wp14:editId="0727C34A">
            <wp:extent cx="2199256" cy="1800000"/>
            <wp:effectExtent l="0" t="0" r="0" b="0"/>
            <wp:docPr id="748849688" name="Imagen 3"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49688" name="Imagen 3" descr="Imagen que contiene Diagrama&#10;&#10;El contenido generado por IA puede ser incorrec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9256" cy="1800000"/>
                    </a:xfrm>
                    <a:prstGeom prst="rect">
                      <a:avLst/>
                    </a:prstGeom>
                    <a:noFill/>
                  </pic:spPr>
                </pic:pic>
              </a:graphicData>
            </a:graphic>
          </wp:inline>
        </w:drawing>
      </w:r>
      <w:r>
        <w:rPr>
          <w:rFonts w:ascii="Calibri" w:hAnsi="Calibri" w:cs="Calibri"/>
          <w:noProof/>
          <w:szCs w:val="24"/>
        </w:rPr>
        <w:drawing>
          <wp:inline distT="0" distB="0" distL="0" distR="0" wp14:anchorId="02EF467F" wp14:editId="30701A7A">
            <wp:extent cx="2199256" cy="1800000"/>
            <wp:effectExtent l="0" t="0" r="0" b="0"/>
            <wp:docPr id="1969466313" name="Imagen 4"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66313" name="Imagen 4" descr="Diagrama&#10;&#10;El contenido generado por IA puede ser incorrect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9256" cy="1800000"/>
                    </a:xfrm>
                    <a:prstGeom prst="rect">
                      <a:avLst/>
                    </a:prstGeom>
                    <a:noFill/>
                  </pic:spPr>
                </pic:pic>
              </a:graphicData>
            </a:graphic>
          </wp:inline>
        </w:drawing>
      </w:r>
    </w:p>
    <w:p w14:paraId="4BA7CBBB" w14:textId="5D7A58C0" w:rsidR="00F742CD" w:rsidRDefault="00F742CD" w:rsidP="00F742CD">
      <w:pPr>
        <w:pStyle w:val="Body"/>
        <w:spacing w:after="0"/>
        <w:rPr>
          <w:rFonts w:ascii="Arial" w:hAnsi="Arial" w:cs="Arial"/>
        </w:rPr>
      </w:pPr>
      <w:r>
        <w:rPr>
          <w:rFonts w:ascii="Arial" w:hAnsi="Arial" w:cs="Arial"/>
        </w:rPr>
        <w:t xml:space="preserve">                                     (a)                                                           </w:t>
      </w:r>
      <w:proofErr w:type="gramStart"/>
      <w:r>
        <w:rPr>
          <w:rFonts w:ascii="Arial" w:hAnsi="Arial" w:cs="Arial"/>
        </w:rPr>
        <w:t xml:space="preserve">   (</w:t>
      </w:r>
      <w:proofErr w:type="gramEnd"/>
      <w:r>
        <w:rPr>
          <w:rFonts w:ascii="Arial" w:hAnsi="Arial" w:cs="Arial"/>
        </w:rPr>
        <w:t>b)</w:t>
      </w:r>
    </w:p>
    <w:p w14:paraId="74247D37" w14:textId="77777777" w:rsidR="00F742CD" w:rsidRDefault="00F742CD" w:rsidP="00F742CD">
      <w:pPr>
        <w:pStyle w:val="Body"/>
        <w:spacing w:after="0"/>
        <w:rPr>
          <w:rFonts w:ascii="Arial" w:hAnsi="Arial" w:cs="Arial"/>
        </w:rPr>
      </w:pPr>
    </w:p>
    <w:p w14:paraId="76ECCFAC" w14:textId="15DE0523" w:rsidR="00F742CD" w:rsidRDefault="00F742CD" w:rsidP="00F742CD">
      <w:pPr>
        <w:pStyle w:val="Body"/>
        <w:spacing w:after="0"/>
        <w:jc w:val="center"/>
        <w:rPr>
          <w:rFonts w:ascii="Arial" w:hAnsi="Arial" w:cs="Arial"/>
          <w:b/>
          <w:bCs/>
        </w:rPr>
      </w:pPr>
      <w:bookmarkStart w:id="13" w:name="_Ref222346428"/>
      <w:r w:rsidRPr="00F742CD">
        <w:rPr>
          <w:rFonts w:ascii="Arial" w:hAnsi="Arial" w:cs="Arial"/>
          <w:b/>
          <w:bCs/>
        </w:rPr>
        <w:t xml:space="preserve">Fig. </w:t>
      </w:r>
      <w:r w:rsidRPr="00F742CD">
        <w:rPr>
          <w:rFonts w:ascii="Arial" w:hAnsi="Arial" w:cs="Arial"/>
          <w:b/>
          <w:bCs/>
        </w:rPr>
        <w:fldChar w:fldCharType="begin"/>
      </w:r>
      <w:r w:rsidRPr="00F742CD">
        <w:rPr>
          <w:rFonts w:ascii="Arial" w:hAnsi="Arial" w:cs="Arial"/>
          <w:b/>
          <w:bCs/>
        </w:rPr>
        <w:instrText xml:space="preserve"> SEQ Fig. \* ARABIC </w:instrText>
      </w:r>
      <w:r w:rsidRPr="00F742CD">
        <w:rPr>
          <w:rFonts w:ascii="Arial" w:hAnsi="Arial" w:cs="Arial"/>
          <w:b/>
          <w:bCs/>
        </w:rPr>
        <w:fldChar w:fldCharType="separate"/>
      </w:r>
      <w:r w:rsidR="00F635DC">
        <w:rPr>
          <w:rFonts w:ascii="Arial" w:hAnsi="Arial" w:cs="Arial"/>
          <w:b/>
          <w:bCs/>
          <w:noProof/>
        </w:rPr>
        <w:t>8</w:t>
      </w:r>
      <w:r w:rsidRPr="00F742CD">
        <w:rPr>
          <w:rFonts w:ascii="Arial" w:hAnsi="Arial" w:cs="Arial"/>
          <w:b/>
          <w:bCs/>
        </w:rPr>
        <w:fldChar w:fldCharType="end"/>
      </w:r>
      <w:bookmarkEnd w:id="13"/>
      <w:r w:rsidRPr="00F742CD">
        <w:rPr>
          <w:rFonts w:ascii="Arial" w:hAnsi="Arial" w:cs="Arial"/>
          <w:b/>
          <w:bCs/>
        </w:rPr>
        <w:t>. Force – displacement graph of block pieces of (a) Block 12 and (b) Block 15</w:t>
      </w:r>
    </w:p>
    <w:p w14:paraId="40147FBF" w14:textId="77777777" w:rsidR="00A3697F" w:rsidRDefault="00A3697F" w:rsidP="00441B6F">
      <w:pPr>
        <w:pStyle w:val="Body"/>
        <w:spacing w:after="0"/>
        <w:rPr>
          <w:rFonts w:ascii="Arial" w:hAnsi="Arial" w:cs="Arial"/>
        </w:rPr>
      </w:pPr>
    </w:p>
    <w:p w14:paraId="32C34B57" w14:textId="57021983" w:rsidR="00101C99" w:rsidRPr="00650619" w:rsidRDefault="00101C99" w:rsidP="00650619">
      <w:pPr>
        <w:pStyle w:val="Body"/>
        <w:rPr>
          <w:rFonts w:ascii="Arial" w:hAnsi="Arial" w:cs="Arial"/>
        </w:rPr>
      </w:pPr>
      <w:r>
        <w:rPr>
          <w:rFonts w:ascii="Arial" w:hAnsi="Arial" w:cs="Arial"/>
        </w:rPr>
        <w:t xml:space="preserve">In the case of </w:t>
      </w:r>
      <w:r w:rsidRPr="00650619">
        <w:rPr>
          <w:rFonts w:ascii="Arial" w:hAnsi="Arial" w:cs="Arial"/>
        </w:rPr>
        <w:t xml:space="preserve">Mortar cubes, the tests yielded average compressive strengths of 237.52 kg/cm² for masonry pier joints, 191.25 kg/cm² for unreinforced </w:t>
      </w:r>
      <w:proofErr w:type="spellStart"/>
      <w:r w:rsidRPr="00650619">
        <w:rPr>
          <w:rFonts w:ascii="Arial" w:hAnsi="Arial" w:cs="Arial"/>
        </w:rPr>
        <w:t>wallette</w:t>
      </w:r>
      <w:proofErr w:type="spellEnd"/>
      <w:r w:rsidRPr="00650619">
        <w:rPr>
          <w:rFonts w:ascii="Arial" w:hAnsi="Arial" w:cs="Arial"/>
        </w:rPr>
        <w:t xml:space="preserve"> joints, 202.03 kg/cm² for reinforced </w:t>
      </w:r>
      <w:proofErr w:type="spellStart"/>
      <w:r w:rsidRPr="00650619">
        <w:rPr>
          <w:rFonts w:ascii="Arial" w:hAnsi="Arial" w:cs="Arial"/>
        </w:rPr>
        <w:t>wallette</w:t>
      </w:r>
      <w:proofErr w:type="spellEnd"/>
      <w:r w:rsidRPr="00650619">
        <w:rPr>
          <w:rFonts w:ascii="Arial" w:hAnsi="Arial" w:cs="Arial"/>
        </w:rPr>
        <w:t xml:space="preserve"> joints, and 279.99 kg/cm² for the mortar coating. </w:t>
      </w:r>
    </w:p>
    <w:p w14:paraId="092E048D" w14:textId="089AA265" w:rsidR="00101C99" w:rsidRPr="00650619" w:rsidRDefault="00101C99" w:rsidP="00650619">
      <w:pPr>
        <w:pStyle w:val="Body"/>
        <w:rPr>
          <w:rFonts w:ascii="Arial" w:hAnsi="Arial" w:cs="Arial"/>
        </w:rPr>
      </w:pPr>
      <w:r w:rsidRPr="00650619">
        <w:rPr>
          <w:rFonts w:ascii="Arial" w:hAnsi="Arial" w:cs="Arial"/>
        </w:rPr>
        <w:t>Numerical simulations (</w:t>
      </w:r>
      <w:r w:rsidR="00620279" w:rsidRPr="00620279">
        <w:rPr>
          <w:rFonts w:ascii="Arial" w:hAnsi="Arial" w:cs="Arial"/>
        </w:rPr>
        <w:fldChar w:fldCharType="begin"/>
      </w:r>
      <w:r w:rsidR="00620279">
        <w:rPr>
          <w:rFonts w:ascii="Arial" w:hAnsi="Arial" w:cs="Arial"/>
        </w:rPr>
        <w:instrText xml:space="preserve"> REF _Ref222346453 \h  \* MERGEFORMAT </w:instrText>
      </w:r>
      <w:r w:rsidR="00620279" w:rsidRPr="00620279">
        <w:rPr>
          <w:rFonts w:ascii="Arial" w:hAnsi="Arial" w:cs="Arial"/>
        </w:rPr>
      </w:r>
      <w:r w:rsidR="00620279" w:rsidRPr="00620279">
        <w:rPr>
          <w:rFonts w:ascii="Arial" w:hAnsi="Arial" w:cs="Arial"/>
        </w:rPr>
        <w:fldChar w:fldCharType="separate"/>
      </w:r>
      <w:r w:rsidR="00F635DC" w:rsidRPr="00F635DC">
        <w:rPr>
          <w:rFonts w:ascii="Arial" w:hAnsi="Arial" w:cs="Arial"/>
        </w:rPr>
        <w:t>Fig. 9</w:t>
      </w:r>
      <w:r w:rsidR="00620279" w:rsidRPr="00620279">
        <w:rPr>
          <w:rFonts w:ascii="Arial" w:hAnsi="Arial" w:cs="Arial"/>
        </w:rPr>
        <w:fldChar w:fldCharType="end"/>
      </w:r>
      <w:r w:rsidRPr="00650619">
        <w:rPr>
          <w:rFonts w:ascii="Arial" w:hAnsi="Arial" w:cs="Arial"/>
        </w:rPr>
        <w:t xml:space="preserve">) predicted maximum loads of 52.72 </w:t>
      </w:r>
      <w:proofErr w:type="spellStart"/>
      <w:r w:rsidRPr="00650619">
        <w:rPr>
          <w:rFonts w:ascii="Arial" w:hAnsi="Arial" w:cs="Arial"/>
        </w:rPr>
        <w:t>kN</w:t>
      </w:r>
      <w:proofErr w:type="spellEnd"/>
      <w:r w:rsidRPr="00650619">
        <w:rPr>
          <w:rFonts w:ascii="Arial" w:hAnsi="Arial" w:cs="Arial"/>
        </w:rPr>
        <w:t xml:space="preserve"> for the joints, corresponding to a compressive strength of 214.42 kg/cm², and 70.28 </w:t>
      </w:r>
      <w:proofErr w:type="spellStart"/>
      <w:r w:rsidRPr="00650619">
        <w:rPr>
          <w:rFonts w:ascii="Arial" w:hAnsi="Arial" w:cs="Arial"/>
        </w:rPr>
        <w:t>kN</w:t>
      </w:r>
      <w:proofErr w:type="spellEnd"/>
      <w:r w:rsidRPr="00650619">
        <w:rPr>
          <w:rFonts w:ascii="Arial" w:hAnsi="Arial" w:cs="Arial"/>
        </w:rPr>
        <w:t xml:space="preserve"> for the coating, corresponding to 286.66 kg/cm².</w:t>
      </w:r>
    </w:p>
    <w:p w14:paraId="201936E7" w14:textId="75FAF8A7" w:rsidR="00101C99" w:rsidRPr="00101C99" w:rsidRDefault="00101C99" w:rsidP="00101C99">
      <w:pPr>
        <w:keepNext/>
        <w:spacing w:before="240" w:after="240"/>
        <w:jc w:val="center"/>
      </w:pPr>
      <w:r>
        <w:rPr>
          <w:rFonts w:ascii="Calibri" w:hAnsi="Calibri" w:cs="Calibri"/>
          <w:noProof/>
          <w:szCs w:val="24"/>
        </w:rPr>
        <w:drawing>
          <wp:inline distT="0" distB="0" distL="0" distR="0" wp14:anchorId="10849AF2" wp14:editId="4A38DF46">
            <wp:extent cx="2203570" cy="1800000"/>
            <wp:effectExtent l="0" t="0" r="6350" b="0"/>
            <wp:docPr id="970359327" name="Imagen 5"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59327" name="Imagen 5" descr="Gráfico, Gráfico de líneas&#10;&#10;El contenido generado por IA puede ser incorrect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3570" cy="1800000"/>
                    </a:xfrm>
                    <a:prstGeom prst="rect">
                      <a:avLst/>
                    </a:prstGeom>
                    <a:noFill/>
                  </pic:spPr>
                </pic:pic>
              </a:graphicData>
            </a:graphic>
          </wp:inline>
        </w:drawing>
      </w:r>
      <w:r>
        <w:rPr>
          <w:rFonts w:ascii="Calibri" w:hAnsi="Calibri" w:cs="Calibri"/>
          <w:noProof/>
          <w:szCs w:val="24"/>
        </w:rPr>
        <w:t xml:space="preserve">                   </w:t>
      </w:r>
      <w:r>
        <w:rPr>
          <w:rFonts w:ascii="Calibri" w:hAnsi="Calibri" w:cs="Calibri"/>
          <w:noProof/>
          <w:szCs w:val="24"/>
        </w:rPr>
        <w:drawing>
          <wp:inline distT="0" distB="0" distL="0" distR="0" wp14:anchorId="29C0C048" wp14:editId="629D4B91">
            <wp:extent cx="2203570" cy="1800000"/>
            <wp:effectExtent l="0" t="0" r="6350" b="0"/>
            <wp:docPr id="610679371" name="Imagen 6"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79371" name="Imagen 6" descr="Gráfico, Gráfico de líneas&#10;&#10;El contenido generado por IA puede ser incorrect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3570" cy="1800000"/>
                    </a:xfrm>
                    <a:prstGeom prst="rect">
                      <a:avLst/>
                    </a:prstGeom>
                    <a:noFill/>
                  </pic:spPr>
                </pic:pic>
              </a:graphicData>
            </a:graphic>
          </wp:inline>
        </w:drawing>
      </w:r>
    </w:p>
    <w:p w14:paraId="073F2527" w14:textId="34B94BAB" w:rsidR="00101C99" w:rsidRPr="00650619" w:rsidRDefault="00101C99" w:rsidP="00101C99">
      <w:pPr>
        <w:spacing w:before="240" w:after="240"/>
        <w:rPr>
          <w:rFonts w:ascii="Arial" w:hAnsi="Arial" w:cs="Arial"/>
        </w:rPr>
      </w:pPr>
      <w:r w:rsidRPr="00650619">
        <w:rPr>
          <w:rFonts w:ascii="Arial" w:hAnsi="Arial" w:cs="Arial"/>
          <w:noProof/>
          <w:szCs w:val="24"/>
        </w:rPr>
        <w:t xml:space="preserve">                                 (a)                                                                   </w:t>
      </w:r>
      <w:r w:rsidR="00650619">
        <w:rPr>
          <w:rFonts w:ascii="Arial" w:hAnsi="Arial" w:cs="Arial"/>
          <w:noProof/>
          <w:szCs w:val="24"/>
        </w:rPr>
        <w:t xml:space="preserve">   </w:t>
      </w:r>
      <w:r w:rsidRPr="00650619">
        <w:rPr>
          <w:rFonts w:ascii="Arial" w:hAnsi="Arial" w:cs="Arial"/>
          <w:noProof/>
          <w:szCs w:val="24"/>
        </w:rPr>
        <w:t xml:space="preserve">   (b)</w:t>
      </w:r>
    </w:p>
    <w:p w14:paraId="09E07B2B" w14:textId="6180490E" w:rsidR="00101C99" w:rsidRDefault="00101C99" w:rsidP="00101C99">
      <w:pPr>
        <w:pStyle w:val="Body"/>
        <w:spacing w:after="0"/>
        <w:jc w:val="center"/>
        <w:rPr>
          <w:rFonts w:ascii="Arial" w:hAnsi="Arial" w:cs="Arial"/>
          <w:b/>
          <w:bCs/>
        </w:rPr>
      </w:pPr>
      <w:bookmarkStart w:id="14" w:name="_Ref222346453"/>
      <w:r w:rsidRPr="00101C99">
        <w:rPr>
          <w:rFonts w:ascii="Arial" w:hAnsi="Arial" w:cs="Arial"/>
          <w:b/>
          <w:bCs/>
        </w:rPr>
        <w:t xml:space="preserve">Fig. </w:t>
      </w:r>
      <w:r w:rsidRPr="00101C99">
        <w:rPr>
          <w:rFonts w:ascii="Arial" w:hAnsi="Arial" w:cs="Arial"/>
          <w:b/>
          <w:bCs/>
        </w:rPr>
        <w:fldChar w:fldCharType="begin"/>
      </w:r>
      <w:r w:rsidRPr="00101C99">
        <w:rPr>
          <w:rFonts w:ascii="Arial" w:hAnsi="Arial" w:cs="Arial"/>
          <w:b/>
          <w:bCs/>
        </w:rPr>
        <w:instrText xml:space="preserve"> SEQ Fig. \* ARABIC </w:instrText>
      </w:r>
      <w:r w:rsidRPr="00101C99">
        <w:rPr>
          <w:rFonts w:ascii="Arial" w:hAnsi="Arial" w:cs="Arial"/>
          <w:b/>
          <w:bCs/>
        </w:rPr>
        <w:fldChar w:fldCharType="separate"/>
      </w:r>
      <w:r w:rsidR="00F635DC">
        <w:rPr>
          <w:rFonts w:ascii="Arial" w:hAnsi="Arial" w:cs="Arial"/>
          <w:b/>
          <w:bCs/>
          <w:noProof/>
        </w:rPr>
        <w:t>9</w:t>
      </w:r>
      <w:r w:rsidRPr="00101C99">
        <w:rPr>
          <w:rFonts w:ascii="Arial" w:hAnsi="Arial" w:cs="Arial"/>
          <w:b/>
          <w:bCs/>
        </w:rPr>
        <w:fldChar w:fldCharType="end"/>
      </w:r>
      <w:bookmarkEnd w:id="14"/>
      <w:r w:rsidRPr="00101C99">
        <w:rPr>
          <w:rFonts w:ascii="Arial" w:hAnsi="Arial" w:cs="Arial"/>
          <w:b/>
          <w:bCs/>
        </w:rPr>
        <w:t xml:space="preserve">. </w:t>
      </w:r>
      <w:bookmarkStart w:id="15" w:name="_Ref216010456"/>
      <w:r w:rsidRPr="00101C99">
        <w:rPr>
          <w:rFonts w:ascii="Arial" w:hAnsi="Arial" w:cs="Arial"/>
          <w:b/>
          <w:bCs/>
        </w:rPr>
        <w:t>Force – displacement graph of mortar samples of (a) joint – mortar and (b) mortar layer</w:t>
      </w:r>
      <w:bookmarkEnd w:id="15"/>
    </w:p>
    <w:p w14:paraId="66B3301E" w14:textId="77777777" w:rsidR="00BA66A1" w:rsidRPr="00101C99" w:rsidRDefault="00BA66A1" w:rsidP="00101C99">
      <w:pPr>
        <w:pStyle w:val="Body"/>
        <w:spacing w:after="0"/>
        <w:jc w:val="center"/>
        <w:rPr>
          <w:rFonts w:ascii="Arial" w:hAnsi="Arial" w:cs="Arial"/>
          <w:b/>
          <w:bCs/>
        </w:rPr>
      </w:pPr>
    </w:p>
    <w:p w14:paraId="4348EE01" w14:textId="654B030E" w:rsidR="00101C99" w:rsidRPr="00650619" w:rsidRDefault="00101C99" w:rsidP="00650619">
      <w:pPr>
        <w:pStyle w:val="Body"/>
        <w:rPr>
          <w:rFonts w:ascii="Arial" w:hAnsi="Arial" w:cs="Arial"/>
        </w:rPr>
      </w:pPr>
      <w:r w:rsidRPr="00650619">
        <w:rPr>
          <w:rFonts w:ascii="Arial" w:hAnsi="Arial" w:cs="Arial"/>
        </w:rPr>
        <w:t>Calibration of the primary materials (masonry units and mortar) was performed using compressive strength as the reference parameter. For the 12 cm units, the numerical model showed a percentage difference of −2.82% relative to the experimental average, while the 15 cm unit model exhibited a difference of −2.08%.</w:t>
      </w:r>
      <w:r w:rsidR="00650619" w:rsidRPr="00650619">
        <w:rPr>
          <w:rFonts w:ascii="Arial" w:hAnsi="Arial" w:cs="Arial"/>
        </w:rPr>
        <w:t xml:space="preserve"> The corresponding deformation patterns of the proposed models are shown in</w:t>
      </w:r>
      <w:r w:rsidR="00620279">
        <w:rPr>
          <w:rFonts w:ascii="Arial" w:hAnsi="Arial" w:cs="Arial"/>
        </w:rPr>
        <w:t xml:space="preserve"> </w:t>
      </w:r>
      <w:r w:rsidR="00620279">
        <w:rPr>
          <w:rFonts w:ascii="Arial" w:hAnsi="Arial" w:cs="Arial"/>
        </w:rPr>
        <w:fldChar w:fldCharType="begin"/>
      </w:r>
      <w:r w:rsidR="00620279">
        <w:rPr>
          <w:rFonts w:ascii="Arial" w:hAnsi="Arial" w:cs="Arial"/>
        </w:rPr>
        <w:instrText xml:space="preserve"> REF _Ref222346475 \h  \* MERGEFORMAT </w:instrText>
      </w:r>
      <w:r w:rsidR="00620279">
        <w:rPr>
          <w:rFonts w:ascii="Arial" w:hAnsi="Arial" w:cs="Arial"/>
        </w:rPr>
      </w:r>
      <w:r w:rsidR="00620279">
        <w:rPr>
          <w:rFonts w:ascii="Arial" w:hAnsi="Arial" w:cs="Arial"/>
        </w:rPr>
        <w:fldChar w:fldCharType="separate"/>
      </w:r>
      <w:r w:rsidR="00F635DC" w:rsidRPr="00F635DC">
        <w:rPr>
          <w:rFonts w:ascii="Arial" w:hAnsi="Arial" w:cs="Arial"/>
        </w:rPr>
        <w:t>Fig. 10</w:t>
      </w:r>
      <w:r w:rsidR="00620279">
        <w:rPr>
          <w:rFonts w:ascii="Arial" w:hAnsi="Arial" w:cs="Arial"/>
        </w:rPr>
        <w:fldChar w:fldCharType="end"/>
      </w:r>
      <w:r w:rsidR="00650619" w:rsidRPr="00620279">
        <w:rPr>
          <w:rFonts w:ascii="Arial" w:hAnsi="Arial" w:cs="Arial"/>
        </w:rPr>
        <w:t>.</w:t>
      </w:r>
    </w:p>
    <w:p w14:paraId="5607BCA0" w14:textId="77777777" w:rsidR="00650619" w:rsidRDefault="00650619" w:rsidP="00650619">
      <w:pPr>
        <w:keepNext/>
        <w:spacing w:before="240" w:after="240"/>
        <w:jc w:val="center"/>
        <w:rPr>
          <w:noProof/>
        </w:rPr>
      </w:pPr>
      <w:r w:rsidRPr="00A769C3">
        <w:rPr>
          <w:noProof/>
        </w:rPr>
        <w:lastRenderedPageBreak/>
        <w:drawing>
          <wp:inline distT="0" distB="0" distL="0" distR="0" wp14:anchorId="2B8EFEF4" wp14:editId="27D797FB">
            <wp:extent cx="2458374" cy="1620000"/>
            <wp:effectExtent l="0" t="0" r="0" b="0"/>
            <wp:docPr id="619538537" name="Imagen 1" descr="Gráfico,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38537" name="Imagen 1" descr="Gráfico, Gráfico de superficie&#10;&#10;Descripción generada automáticamente"/>
                    <pic:cNvPicPr/>
                  </pic:nvPicPr>
                  <pic:blipFill>
                    <a:blip r:embed="rId26"/>
                    <a:stretch>
                      <a:fillRect/>
                    </a:stretch>
                  </pic:blipFill>
                  <pic:spPr>
                    <a:xfrm>
                      <a:off x="0" y="0"/>
                      <a:ext cx="2458374" cy="1620000"/>
                    </a:xfrm>
                    <a:prstGeom prst="rect">
                      <a:avLst/>
                    </a:prstGeom>
                  </pic:spPr>
                </pic:pic>
              </a:graphicData>
            </a:graphic>
          </wp:inline>
        </w:drawing>
      </w:r>
      <w:r>
        <w:rPr>
          <w:noProof/>
        </w:rPr>
        <w:t xml:space="preserve">   </w:t>
      </w:r>
      <w:r w:rsidRPr="00A769C3">
        <w:rPr>
          <w:noProof/>
        </w:rPr>
        <w:drawing>
          <wp:inline distT="0" distB="0" distL="0" distR="0" wp14:anchorId="32B7035D" wp14:editId="3208C6A0">
            <wp:extent cx="2633357" cy="1620000"/>
            <wp:effectExtent l="0" t="0" r="0" b="0"/>
            <wp:docPr id="797096024" name="Imagen 1" descr="Gráfico,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096024" name="Imagen 1" descr="Gráfico, Gráfico de superficie&#10;&#10;Descripción generada automáticamente"/>
                    <pic:cNvPicPr/>
                  </pic:nvPicPr>
                  <pic:blipFill>
                    <a:blip r:embed="rId27"/>
                    <a:stretch>
                      <a:fillRect/>
                    </a:stretch>
                  </pic:blipFill>
                  <pic:spPr>
                    <a:xfrm>
                      <a:off x="0" y="0"/>
                      <a:ext cx="2633357" cy="1620000"/>
                    </a:xfrm>
                    <a:prstGeom prst="rect">
                      <a:avLst/>
                    </a:prstGeom>
                  </pic:spPr>
                </pic:pic>
              </a:graphicData>
            </a:graphic>
          </wp:inline>
        </w:drawing>
      </w:r>
    </w:p>
    <w:p w14:paraId="37489C6E" w14:textId="05B18A68" w:rsidR="00650619" w:rsidRPr="00BA66A1" w:rsidRDefault="00650619" w:rsidP="00650619">
      <w:pPr>
        <w:keepNext/>
        <w:spacing w:before="240" w:after="240"/>
        <w:rPr>
          <w:rFonts w:ascii="Arial" w:hAnsi="Arial" w:cs="Arial"/>
          <w:noProof/>
        </w:rPr>
      </w:pPr>
      <w:r w:rsidRPr="00BA66A1">
        <w:rPr>
          <w:rFonts w:ascii="Arial" w:hAnsi="Arial" w:cs="Arial"/>
          <w:noProof/>
        </w:rPr>
        <w:t xml:space="preserve">                                  (a)                                                                                    (b) </w:t>
      </w:r>
    </w:p>
    <w:p w14:paraId="3B713640" w14:textId="4B39CA27" w:rsidR="00650619" w:rsidRDefault="00650619" w:rsidP="00650619">
      <w:pPr>
        <w:pStyle w:val="Body"/>
        <w:spacing w:after="0"/>
        <w:jc w:val="center"/>
        <w:rPr>
          <w:rFonts w:ascii="Arial" w:hAnsi="Arial" w:cs="Arial"/>
          <w:b/>
          <w:bCs/>
        </w:rPr>
      </w:pPr>
      <w:bookmarkStart w:id="16" w:name="_Ref222346475"/>
      <w:r w:rsidRPr="00650619">
        <w:rPr>
          <w:rFonts w:ascii="Arial" w:hAnsi="Arial" w:cs="Arial"/>
          <w:b/>
          <w:bCs/>
        </w:rPr>
        <w:t xml:space="preserve">Fig. </w:t>
      </w:r>
      <w:r w:rsidRPr="00650619">
        <w:rPr>
          <w:rFonts w:ascii="Arial" w:hAnsi="Arial" w:cs="Arial"/>
          <w:b/>
          <w:bCs/>
        </w:rPr>
        <w:fldChar w:fldCharType="begin"/>
      </w:r>
      <w:r w:rsidRPr="00650619">
        <w:rPr>
          <w:rFonts w:ascii="Arial" w:hAnsi="Arial" w:cs="Arial"/>
          <w:b/>
          <w:bCs/>
        </w:rPr>
        <w:instrText xml:space="preserve"> SEQ Fig. \* ARABIC </w:instrText>
      </w:r>
      <w:r w:rsidRPr="00650619">
        <w:rPr>
          <w:rFonts w:ascii="Arial" w:hAnsi="Arial" w:cs="Arial"/>
          <w:b/>
          <w:bCs/>
        </w:rPr>
        <w:fldChar w:fldCharType="separate"/>
      </w:r>
      <w:r w:rsidR="00F635DC">
        <w:rPr>
          <w:rFonts w:ascii="Arial" w:hAnsi="Arial" w:cs="Arial"/>
          <w:b/>
          <w:bCs/>
          <w:noProof/>
        </w:rPr>
        <w:t>10</w:t>
      </w:r>
      <w:r w:rsidRPr="00650619">
        <w:rPr>
          <w:rFonts w:ascii="Arial" w:hAnsi="Arial" w:cs="Arial"/>
          <w:b/>
          <w:bCs/>
        </w:rPr>
        <w:fldChar w:fldCharType="end"/>
      </w:r>
      <w:bookmarkEnd w:id="16"/>
      <w:r w:rsidRPr="00650619">
        <w:rPr>
          <w:rFonts w:ascii="Arial" w:hAnsi="Arial" w:cs="Arial"/>
          <w:b/>
          <w:bCs/>
        </w:rPr>
        <w:t>. Deformation graph of block pieces on the “Y” axis of (a) Block 15 and (b) Block 12</w:t>
      </w:r>
    </w:p>
    <w:p w14:paraId="661B74C4" w14:textId="77777777" w:rsidR="00BA66A1" w:rsidRPr="00650619" w:rsidRDefault="00BA66A1" w:rsidP="00650619">
      <w:pPr>
        <w:pStyle w:val="Body"/>
        <w:spacing w:after="0"/>
        <w:jc w:val="center"/>
        <w:rPr>
          <w:rFonts w:ascii="Arial" w:hAnsi="Arial" w:cs="Arial"/>
          <w:b/>
          <w:bCs/>
        </w:rPr>
      </w:pPr>
    </w:p>
    <w:p w14:paraId="79105A55" w14:textId="34BD6754" w:rsidR="00650619" w:rsidRPr="004F39B1" w:rsidRDefault="00650619" w:rsidP="004F39B1">
      <w:pPr>
        <w:pStyle w:val="Body"/>
        <w:rPr>
          <w:rFonts w:ascii="Arial" w:hAnsi="Arial" w:cs="Arial"/>
        </w:rPr>
      </w:pPr>
      <w:r w:rsidRPr="004F39B1">
        <w:rPr>
          <w:rFonts w:ascii="Arial" w:hAnsi="Arial" w:cs="Arial"/>
        </w:rPr>
        <w:t xml:space="preserve">Mortar cube model results are presented in </w:t>
      </w:r>
      <w:r w:rsidR="00620279">
        <w:rPr>
          <w:rFonts w:ascii="Arial" w:hAnsi="Arial" w:cs="Arial"/>
        </w:rPr>
        <w:fldChar w:fldCharType="begin"/>
      </w:r>
      <w:r w:rsidR="00620279">
        <w:rPr>
          <w:rFonts w:ascii="Arial" w:hAnsi="Arial" w:cs="Arial"/>
        </w:rPr>
        <w:instrText xml:space="preserve"> REF _Ref222346499 \h  \* MERGEFORMAT </w:instrText>
      </w:r>
      <w:r w:rsidR="00620279">
        <w:rPr>
          <w:rFonts w:ascii="Arial" w:hAnsi="Arial" w:cs="Arial"/>
        </w:rPr>
      </w:r>
      <w:r w:rsidR="00620279">
        <w:rPr>
          <w:rFonts w:ascii="Arial" w:hAnsi="Arial" w:cs="Arial"/>
        </w:rPr>
        <w:fldChar w:fldCharType="separate"/>
      </w:r>
      <w:r w:rsidR="00F635DC" w:rsidRPr="00F635DC">
        <w:rPr>
          <w:rFonts w:ascii="Arial" w:hAnsi="Arial" w:cs="Arial"/>
        </w:rPr>
        <w:t>Fig. 11</w:t>
      </w:r>
      <w:r w:rsidR="00620279">
        <w:rPr>
          <w:rFonts w:ascii="Arial" w:hAnsi="Arial" w:cs="Arial"/>
        </w:rPr>
        <w:fldChar w:fldCharType="end"/>
      </w:r>
      <w:r w:rsidRPr="004F39B1">
        <w:rPr>
          <w:rFonts w:ascii="Arial" w:hAnsi="Arial" w:cs="Arial"/>
        </w:rPr>
        <w:t xml:space="preserve"> The numerical model for mortar used in joints showed a percentage difference of +4.16% compared to the experimental average, whereas the mortar coating model exhibited a difference of +6.67%.</w:t>
      </w:r>
    </w:p>
    <w:p w14:paraId="6F59BBB7" w14:textId="77777777" w:rsidR="00650619" w:rsidRDefault="00650619" w:rsidP="00650619">
      <w:pPr>
        <w:keepNext/>
        <w:spacing w:before="240" w:after="240"/>
        <w:jc w:val="both"/>
        <w:rPr>
          <w:rFonts w:ascii="Calibri" w:hAnsi="Calibri" w:cs="Calibri"/>
        </w:rPr>
      </w:pPr>
      <w:r w:rsidRPr="00A769C3">
        <w:rPr>
          <w:noProof/>
        </w:rPr>
        <w:drawing>
          <wp:inline distT="0" distB="0" distL="0" distR="0" wp14:anchorId="21BFBB46" wp14:editId="53802573">
            <wp:extent cx="2297795" cy="1620000"/>
            <wp:effectExtent l="0" t="0" r="7620" b="0"/>
            <wp:docPr id="1028938184"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38184" name="Imagen 1" descr="Gráfico&#10;&#10;Descripción generada automáticamente"/>
                    <pic:cNvPicPr/>
                  </pic:nvPicPr>
                  <pic:blipFill>
                    <a:blip r:embed="rId28"/>
                    <a:stretch>
                      <a:fillRect/>
                    </a:stretch>
                  </pic:blipFill>
                  <pic:spPr>
                    <a:xfrm>
                      <a:off x="0" y="0"/>
                      <a:ext cx="2297795" cy="1620000"/>
                    </a:xfrm>
                    <a:prstGeom prst="rect">
                      <a:avLst/>
                    </a:prstGeom>
                  </pic:spPr>
                </pic:pic>
              </a:graphicData>
            </a:graphic>
          </wp:inline>
        </w:drawing>
      </w:r>
      <w:r>
        <w:rPr>
          <w:rFonts w:ascii="Calibri" w:hAnsi="Calibri" w:cs="Calibri"/>
        </w:rPr>
        <w:t xml:space="preserve">                          </w:t>
      </w:r>
      <w:r w:rsidRPr="00A769C3">
        <w:rPr>
          <w:noProof/>
        </w:rPr>
        <w:drawing>
          <wp:inline distT="0" distB="0" distL="0" distR="0" wp14:anchorId="50ECC5D7" wp14:editId="266E978F">
            <wp:extent cx="2308540" cy="1620000"/>
            <wp:effectExtent l="0" t="0" r="0" b="0"/>
            <wp:docPr id="738179294" name="Imagen 1" descr="Gráfico,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179294" name="Imagen 1" descr="Gráfico, Gráfico de superficie&#10;&#10;Descripción generada automáticamente"/>
                    <pic:cNvPicPr/>
                  </pic:nvPicPr>
                  <pic:blipFill>
                    <a:blip r:embed="rId29"/>
                    <a:stretch>
                      <a:fillRect/>
                    </a:stretch>
                  </pic:blipFill>
                  <pic:spPr>
                    <a:xfrm>
                      <a:off x="0" y="0"/>
                      <a:ext cx="2308540" cy="1620000"/>
                    </a:xfrm>
                    <a:prstGeom prst="rect">
                      <a:avLst/>
                    </a:prstGeom>
                  </pic:spPr>
                </pic:pic>
              </a:graphicData>
            </a:graphic>
          </wp:inline>
        </w:drawing>
      </w:r>
    </w:p>
    <w:p w14:paraId="2A724ABB" w14:textId="3D670FFE" w:rsidR="00650619" w:rsidRDefault="00650619" w:rsidP="00650619">
      <w:pPr>
        <w:keepNext/>
        <w:spacing w:before="240" w:after="240"/>
        <w:jc w:val="both"/>
      </w:pPr>
      <w:r>
        <w:rPr>
          <w:rFonts w:ascii="Calibri" w:hAnsi="Calibri" w:cs="Calibri"/>
        </w:rPr>
        <w:t xml:space="preserve">                                 (a)                                                                                               </w:t>
      </w:r>
      <w:proofErr w:type="gramStart"/>
      <w:r>
        <w:rPr>
          <w:rFonts w:ascii="Calibri" w:hAnsi="Calibri" w:cs="Calibri"/>
        </w:rPr>
        <w:t xml:space="preserve">   (</w:t>
      </w:r>
      <w:proofErr w:type="gramEnd"/>
      <w:r>
        <w:rPr>
          <w:rFonts w:ascii="Calibri" w:hAnsi="Calibri" w:cs="Calibri"/>
        </w:rPr>
        <w:t>b)</w:t>
      </w:r>
    </w:p>
    <w:p w14:paraId="60834401" w14:textId="3730F2E6" w:rsidR="00650619" w:rsidRPr="00650619" w:rsidRDefault="00650619" w:rsidP="00650619">
      <w:pPr>
        <w:pStyle w:val="Body"/>
        <w:spacing w:after="0"/>
        <w:jc w:val="center"/>
        <w:rPr>
          <w:rFonts w:ascii="Arial" w:hAnsi="Arial" w:cs="Arial"/>
          <w:b/>
          <w:bCs/>
        </w:rPr>
      </w:pPr>
      <w:bookmarkStart w:id="17" w:name="_Ref222346499"/>
      <w:r w:rsidRPr="00650619">
        <w:rPr>
          <w:rFonts w:ascii="Arial" w:hAnsi="Arial" w:cs="Arial"/>
          <w:b/>
          <w:bCs/>
        </w:rPr>
        <w:t xml:space="preserve">Fig. </w:t>
      </w:r>
      <w:r w:rsidRPr="00650619">
        <w:rPr>
          <w:rFonts w:ascii="Arial" w:hAnsi="Arial" w:cs="Arial"/>
          <w:b/>
          <w:bCs/>
        </w:rPr>
        <w:fldChar w:fldCharType="begin"/>
      </w:r>
      <w:r w:rsidRPr="00650619">
        <w:rPr>
          <w:rFonts w:ascii="Arial" w:hAnsi="Arial" w:cs="Arial"/>
          <w:b/>
          <w:bCs/>
        </w:rPr>
        <w:instrText xml:space="preserve"> SEQ Fig. \* ARABIC </w:instrText>
      </w:r>
      <w:r w:rsidRPr="00650619">
        <w:rPr>
          <w:rFonts w:ascii="Arial" w:hAnsi="Arial" w:cs="Arial"/>
          <w:b/>
          <w:bCs/>
        </w:rPr>
        <w:fldChar w:fldCharType="separate"/>
      </w:r>
      <w:r w:rsidR="00F635DC">
        <w:rPr>
          <w:rFonts w:ascii="Arial" w:hAnsi="Arial" w:cs="Arial"/>
          <w:b/>
          <w:bCs/>
          <w:noProof/>
        </w:rPr>
        <w:t>11</w:t>
      </w:r>
      <w:r w:rsidRPr="00650619">
        <w:rPr>
          <w:rFonts w:ascii="Arial" w:hAnsi="Arial" w:cs="Arial"/>
          <w:b/>
          <w:bCs/>
        </w:rPr>
        <w:fldChar w:fldCharType="end"/>
      </w:r>
      <w:bookmarkEnd w:id="17"/>
      <w:r w:rsidRPr="00650619">
        <w:rPr>
          <w:rFonts w:ascii="Arial" w:hAnsi="Arial" w:cs="Arial"/>
          <w:b/>
          <w:bCs/>
        </w:rPr>
        <w:t>. Deformation graph of mortar pieces on the “Y” axis of (a) joint – mortar and (b) mortar layer</w:t>
      </w:r>
    </w:p>
    <w:p w14:paraId="34100CFE" w14:textId="614602A5" w:rsidR="00101C99" w:rsidRDefault="00650619" w:rsidP="00650619">
      <w:pPr>
        <w:spacing w:before="240" w:after="240"/>
        <w:jc w:val="both"/>
        <w:rPr>
          <w:rFonts w:ascii="Arial" w:hAnsi="Arial" w:cs="Arial"/>
        </w:rPr>
      </w:pPr>
      <w:r>
        <w:rPr>
          <w:rFonts w:ascii="Calibri" w:hAnsi="Calibri" w:cs="Calibri"/>
        </w:rPr>
        <w:t xml:space="preserve"> </w:t>
      </w:r>
      <w:r w:rsidR="00101C99">
        <w:rPr>
          <w:rFonts w:ascii="Arial" w:hAnsi="Arial" w:cs="Arial"/>
          <w:b/>
          <w:caps/>
          <w:sz w:val="22"/>
        </w:rPr>
        <w:t>3.</w:t>
      </w:r>
      <w:r w:rsidR="00227DB6">
        <w:rPr>
          <w:rFonts w:ascii="Arial" w:hAnsi="Arial" w:cs="Arial"/>
          <w:b/>
          <w:caps/>
          <w:sz w:val="22"/>
        </w:rPr>
        <w:t>4</w:t>
      </w:r>
      <w:r w:rsidR="00101C99">
        <w:rPr>
          <w:rFonts w:ascii="Arial" w:hAnsi="Arial" w:cs="Arial"/>
          <w:b/>
          <w:caps/>
          <w:sz w:val="22"/>
        </w:rPr>
        <w:t xml:space="preserve"> </w:t>
      </w:r>
      <w:r w:rsidR="00101C99">
        <w:rPr>
          <w:rFonts w:ascii="Arial" w:hAnsi="Arial" w:cs="Arial"/>
          <w:b/>
          <w:sz w:val="22"/>
        </w:rPr>
        <w:t>Masonry Piers</w:t>
      </w:r>
    </w:p>
    <w:p w14:paraId="4096E6A3" w14:textId="59825233" w:rsidR="004F39B1" w:rsidRPr="0091040A" w:rsidRDefault="004F39B1" w:rsidP="004F39B1">
      <w:pPr>
        <w:spacing w:before="240"/>
        <w:jc w:val="both"/>
        <w:rPr>
          <w:rFonts w:ascii="Calibri" w:hAnsi="Calibri" w:cs="Calibri"/>
        </w:rPr>
      </w:pPr>
      <w:r w:rsidRPr="004F39B1">
        <w:rPr>
          <w:rFonts w:ascii="Arial" w:hAnsi="Arial" w:cs="Arial"/>
        </w:rPr>
        <w:t>Experimental tests predominantly exhibited vertical cracking failure modes, although some specimens—particularly those constructed with 12 cm units—showed localized crushing of masonry</w:t>
      </w:r>
      <w:r>
        <w:rPr>
          <w:rFonts w:ascii="Arial" w:hAnsi="Arial" w:cs="Arial"/>
        </w:rPr>
        <w:t xml:space="preserve"> units. For t</w:t>
      </w:r>
      <w:r w:rsidRPr="004F39B1">
        <w:rPr>
          <w:rFonts w:ascii="Arial" w:hAnsi="Arial" w:cs="Arial"/>
        </w:rPr>
        <w:t>he average compressive strength</w:t>
      </w:r>
      <w:r>
        <w:rPr>
          <w:rFonts w:ascii="Arial" w:hAnsi="Arial" w:cs="Arial"/>
        </w:rPr>
        <w:t>,</w:t>
      </w:r>
      <w:r w:rsidRPr="004F39B1">
        <w:rPr>
          <w:rFonts w:ascii="Arial" w:hAnsi="Arial" w:cs="Arial"/>
        </w:rPr>
        <w:t xml:space="preserve"> the 15 cm masonry piers </w:t>
      </w:r>
      <w:proofErr w:type="gramStart"/>
      <w:r w:rsidRPr="004F39B1">
        <w:rPr>
          <w:rFonts w:ascii="Arial" w:hAnsi="Arial" w:cs="Arial"/>
        </w:rPr>
        <w:t>was</w:t>
      </w:r>
      <w:proofErr w:type="gramEnd"/>
      <w:r w:rsidRPr="004F39B1">
        <w:rPr>
          <w:rFonts w:ascii="Arial" w:hAnsi="Arial" w:cs="Arial"/>
        </w:rPr>
        <w:t xml:space="preserve"> 91.98 kg/cm², and the corresponding stress–strain curves (</w:t>
      </w:r>
      <w:r w:rsidR="00620279">
        <w:rPr>
          <w:rFonts w:ascii="Arial" w:hAnsi="Arial" w:cs="Arial"/>
        </w:rPr>
        <w:fldChar w:fldCharType="begin"/>
      </w:r>
      <w:r w:rsidR="00620279">
        <w:rPr>
          <w:rFonts w:ascii="Arial" w:hAnsi="Arial" w:cs="Arial"/>
        </w:rPr>
        <w:instrText xml:space="preserve"> REF _Ref222346524 \h  \* MERGEFORMAT </w:instrText>
      </w:r>
      <w:r w:rsidR="00620279">
        <w:rPr>
          <w:rFonts w:ascii="Arial" w:hAnsi="Arial" w:cs="Arial"/>
        </w:rPr>
      </w:r>
      <w:r w:rsidR="00620279">
        <w:rPr>
          <w:rFonts w:ascii="Arial" w:hAnsi="Arial" w:cs="Arial"/>
        </w:rPr>
        <w:fldChar w:fldCharType="separate"/>
      </w:r>
      <w:r w:rsidR="00F635DC" w:rsidRPr="00F635DC">
        <w:rPr>
          <w:rFonts w:ascii="Arial" w:hAnsi="Arial" w:cs="Arial"/>
        </w:rPr>
        <w:t>Fig. 12</w:t>
      </w:r>
      <w:r w:rsidR="00620279">
        <w:rPr>
          <w:rFonts w:ascii="Arial" w:hAnsi="Arial" w:cs="Arial"/>
        </w:rPr>
        <w:fldChar w:fldCharType="end"/>
      </w:r>
      <w:r w:rsidRPr="004F39B1">
        <w:rPr>
          <w:rFonts w:ascii="Arial" w:hAnsi="Arial" w:cs="Arial"/>
        </w:rPr>
        <w:t>) yielded an average Young’s modulus of 44,874.71 kg/cm². In contrast, specimens constructed with 12 cm units exhibited an average compressive strength of 31.58 kg/cm² and a lower Young’s modulus of 39,085.23 kg/cm².</w:t>
      </w:r>
    </w:p>
    <w:p w14:paraId="0C267A34" w14:textId="781AD606" w:rsidR="004F39B1" w:rsidRDefault="004F39B1" w:rsidP="004F39B1">
      <w:pPr>
        <w:pStyle w:val="Body"/>
        <w:rPr>
          <w:rFonts w:ascii="Arial" w:hAnsi="Arial" w:cs="Arial"/>
        </w:rPr>
      </w:pPr>
    </w:p>
    <w:p w14:paraId="098402DF" w14:textId="5CE0E460" w:rsidR="004F39B1" w:rsidRPr="00BA66A1" w:rsidRDefault="004F39B1" w:rsidP="00BA66A1">
      <w:pPr>
        <w:pStyle w:val="Body"/>
        <w:jc w:val="center"/>
        <w:rPr>
          <w:rFonts w:ascii="Arial" w:hAnsi="Arial" w:cs="Arial"/>
        </w:rPr>
      </w:pPr>
      <w:r>
        <w:rPr>
          <w:rFonts w:ascii="Calibri" w:hAnsi="Calibri" w:cs="Calibri"/>
          <w:noProof/>
          <w:szCs w:val="24"/>
        </w:rPr>
        <w:lastRenderedPageBreak/>
        <w:drawing>
          <wp:inline distT="0" distB="0" distL="0" distR="0" wp14:anchorId="36EC9B9A" wp14:editId="6D178F50">
            <wp:extent cx="2544793" cy="1703130"/>
            <wp:effectExtent l="0" t="0" r="8255" b="0"/>
            <wp:docPr id="40842341" name="Imagen 8"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2341" name="Imagen 8" descr="Gráfico&#10;&#10;El contenido generado por IA puede ser incorrecto."/>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390" r="14819"/>
                    <a:stretch>
                      <a:fillRect/>
                    </a:stretch>
                  </pic:blipFill>
                  <pic:spPr bwMode="auto">
                    <a:xfrm>
                      <a:off x="0" y="0"/>
                      <a:ext cx="2581237" cy="1727521"/>
                    </a:xfrm>
                    <a:prstGeom prst="rect">
                      <a:avLst/>
                    </a:prstGeom>
                    <a:noFill/>
                    <a:ln>
                      <a:noFill/>
                    </a:ln>
                    <a:extLst>
                      <a:ext uri="{53640926-AAD7-44D8-BBD7-CCE9431645EC}">
                        <a14:shadowObscured xmlns:a14="http://schemas.microsoft.com/office/drawing/2010/main"/>
                      </a:ext>
                    </a:extLst>
                  </pic:spPr>
                </pic:pic>
              </a:graphicData>
            </a:graphic>
          </wp:inline>
        </w:drawing>
      </w:r>
      <w:r w:rsidR="00BA66A1">
        <w:rPr>
          <w:rFonts w:ascii="Arial" w:hAnsi="Arial" w:cs="Arial"/>
        </w:rPr>
        <w:t xml:space="preserve">    </w:t>
      </w:r>
      <w:r>
        <w:rPr>
          <w:rFonts w:ascii="Calibri" w:hAnsi="Calibri" w:cs="Calibri"/>
          <w:noProof/>
          <w:szCs w:val="24"/>
        </w:rPr>
        <w:drawing>
          <wp:inline distT="0" distB="0" distL="0" distR="0" wp14:anchorId="7380E693" wp14:editId="727CFDDF">
            <wp:extent cx="2432649" cy="1707041"/>
            <wp:effectExtent l="0" t="0" r="6350" b="7620"/>
            <wp:docPr id="1284662269" name="Imagen 9"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62269" name="Imagen 9" descr="Gráfico&#10;&#10;El contenido generado por IA puede ser incorrecto."/>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839" r="13217"/>
                    <a:stretch>
                      <a:fillRect/>
                    </a:stretch>
                  </pic:blipFill>
                  <pic:spPr bwMode="auto">
                    <a:xfrm>
                      <a:off x="0" y="0"/>
                      <a:ext cx="2452325" cy="1720848"/>
                    </a:xfrm>
                    <a:prstGeom prst="rect">
                      <a:avLst/>
                    </a:prstGeom>
                    <a:noFill/>
                    <a:ln>
                      <a:noFill/>
                    </a:ln>
                    <a:extLst>
                      <a:ext uri="{53640926-AAD7-44D8-BBD7-CCE9431645EC}">
                        <a14:shadowObscured xmlns:a14="http://schemas.microsoft.com/office/drawing/2010/main"/>
                      </a:ext>
                    </a:extLst>
                  </pic:spPr>
                </pic:pic>
              </a:graphicData>
            </a:graphic>
          </wp:inline>
        </w:drawing>
      </w:r>
    </w:p>
    <w:p w14:paraId="4CCE551D" w14:textId="77777777" w:rsidR="00BA66A1" w:rsidRPr="00BA66A1" w:rsidRDefault="00BA66A1" w:rsidP="00BA66A1">
      <w:pPr>
        <w:keepNext/>
        <w:spacing w:before="240" w:after="240"/>
        <w:rPr>
          <w:rFonts w:ascii="Arial" w:hAnsi="Arial" w:cs="Arial"/>
          <w:noProof/>
        </w:rPr>
      </w:pPr>
      <w:r w:rsidRPr="00BA66A1">
        <w:rPr>
          <w:rFonts w:ascii="Arial" w:hAnsi="Arial" w:cs="Arial"/>
          <w:noProof/>
        </w:rPr>
        <w:t xml:space="preserve">                                  (a)                                                                                    (b) </w:t>
      </w:r>
    </w:p>
    <w:p w14:paraId="64F450E5" w14:textId="5769F9E1" w:rsidR="004F39B1" w:rsidRDefault="004F39B1" w:rsidP="004F39B1">
      <w:pPr>
        <w:pStyle w:val="Body"/>
        <w:spacing w:after="0"/>
        <w:jc w:val="center"/>
        <w:rPr>
          <w:rFonts w:ascii="Arial" w:hAnsi="Arial" w:cs="Arial"/>
          <w:b/>
          <w:bCs/>
        </w:rPr>
      </w:pPr>
      <w:bookmarkStart w:id="18" w:name="_Ref222346524"/>
      <w:r w:rsidRPr="004F39B1">
        <w:rPr>
          <w:rFonts w:ascii="Arial" w:hAnsi="Arial" w:cs="Arial"/>
          <w:b/>
          <w:bCs/>
        </w:rPr>
        <w:t xml:space="preserve">Fig. </w:t>
      </w:r>
      <w:r w:rsidRPr="004F39B1">
        <w:rPr>
          <w:rFonts w:ascii="Arial" w:hAnsi="Arial" w:cs="Arial"/>
          <w:b/>
          <w:bCs/>
        </w:rPr>
        <w:fldChar w:fldCharType="begin"/>
      </w:r>
      <w:r w:rsidRPr="004F39B1">
        <w:rPr>
          <w:rFonts w:ascii="Arial" w:hAnsi="Arial" w:cs="Arial"/>
          <w:b/>
          <w:bCs/>
        </w:rPr>
        <w:instrText xml:space="preserve"> SEQ Fig. \* ARABIC </w:instrText>
      </w:r>
      <w:r w:rsidRPr="004F39B1">
        <w:rPr>
          <w:rFonts w:ascii="Arial" w:hAnsi="Arial" w:cs="Arial"/>
          <w:b/>
          <w:bCs/>
        </w:rPr>
        <w:fldChar w:fldCharType="separate"/>
      </w:r>
      <w:r w:rsidR="00F635DC">
        <w:rPr>
          <w:rFonts w:ascii="Arial" w:hAnsi="Arial" w:cs="Arial"/>
          <w:b/>
          <w:bCs/>
          <w:noProof/>
        </w:rPr>
        <w:t>12</w:t>
      </w:r>
      <w:r w:rsidRPr="004F39B1">
        <w:rPr>
          <w:rFonts w:ascii="Arial" w:hAnsi="Arial" w:cs="Arial"/>
          <w:b/>
          <w:bCs/>
        </w:rPr>
        <w:fldChar w:fldCharType="end"/>
      </w:r>
      <w:bookmarkEnd w:id="18"/>
      <w:r w:rsidRPr="004F39B1">
        <w:rPr>
          <w:rFonts w:ascii="Arial" w:hAnsi="Arial" w:cs="Arial"/>
          <w:b/>
          <w:bCs/>
        </w:rPr>
        <w:t>. Stress – strain graph corresponding to masonry piers of (a) Block 15 and (b) Block 12</w:t>
      </w:r>
    </w:p>
    <w:p w14:paraId="0E10B845" w14:textId="77777777" w:rsidR="00BA66A1" w:rsidRPr="004F39B1" w:rsidRDefault="00BA66A1" w:rsidP="004F39B1">
      <w:pPr>
        <w:pStyle w:val="Body"/>
        <w:spacing w:after="0"/>
        <w:jc w:val="center"/>
        <w:rPr>
          <w:rFonts w:ascii="Arial" w:hAnsi="Arial" w:cs="Arial"/>
          <w:b/>
          <w:bCs/>
        </w:rPr>
      </w:pPr>
    </w:p>
    <w:p w14:paraId="1D088135" w14:textId="733215E8" w:rsidR="004F39B1" w:rsidRDefault="004F39B1" w:rsidP="004F39B1">
      <w:pPr>
        <w:pStyle w:val="Body"/>
        <w:rPr>
          <w:rFonts w:ascii="Arial" w:hAnsi="Arial" w:cs="Arial"/>
        </w:rPr>
      </w:pPr>
      <w:r w:rsidRPr="004F39B1">
        <w:rPr>
          <w:rFonts w:ascii="Arial" w:hAnsi="Arial" w:cs="Arial"/>
        </w:rPr>
        <w:t xml:space="preserve">Numerical models incorporating masonry units, mortar joints, and contact interfaces are shown in </w:t>
      </w:r>
      <w:r w:rsidR="00620279">
        <w:rPr>
          <w:rFonts w:ascii="Arial" w:hAnsi="Arial" w:cs="Arial"/>
        </w:rPr>
        <w:fldChar w:fldCharType="begin"/>
      </w:r>
      <w:r w:rsidR="00620279">
        <w:rPr>
          <w:rFonts w:ascii="Arial" w:hAnsi="Arial" w:cs="Arial"/>
        </w:rPr>
        <w:instrText xml:space="preserve"> REF _Ref222346548 \h  \* MERGEFORMAT </w:instrText>
      </w:r>
      <w:r w:rsidR="00620279">
        <w:rPr>
          <w:rFonts w:ascii="Arial" w:hAnsi="Arial" w:cs="Arial"/>
        </w:rPr>
      </w:r>
      <w:r w:rsidR="00620279">
        <w:rPr>
          <w:rFonts w:ascii="Arial" w:hAnsi="Arial" w:cs="Arial"/>
        </w:rPr>
        <w:fldChar w:fldCharType="separate"/>
      </w:r>
      <w:r w:rsidR="00F635DC" w:rsidRPr="00F635DC">
        <w:rPr>
          <w:rFonts w:ascii="Arial" w:hAnsi="Arial" w:cs="Arial"/>
        </w:rPr>
        <w:t>Fig. 13</w:t>
      </w:r>
      <w:r w:rsidR="00620279">
        <w:rPr>
          <w:rFonts w:ascii="Arial" w:hAnsi="Arial" w:cs="Arial"/>
        </w:rPr>
        <w:fldChar w:fldCharType="end"/>
      </w:r>
      <w:r w:rsidRPr="004F39B1">
        <w:rPr>
          <w:rFonts w:ascii="Arial" w:hAnsi="Arial" w:cs="Arial"/>
        </w:rPr>
        <w:t xml:space="preserve">. The 12 cm unit model reached a maximum load of 158.17 </w:t>
      </w:r>
      <w:proofErr w:type="spellStart"/>
      <w:r w:rsidRPr="004F39B1">
        <w:rPr>
          <w:rFonts w:ascii="Arial" w:hAnsi="Arial" w:cs="Arial"/>
        </w:rPr>
        <w:t>kN</w:t>
      </w:r>
      <w:proofErr w:type="spellEnd"/>
      <w:r w:rsidRPr="004F39B1">
        <w:rPr>
          <w:rFonts w:ascii="Arial" w:hAnsi="Arial" w:cs="Arial"/>
        </w:rPr>
        <w:t xml:space="preserve"> with a displacement of 0.598 mm, whereas the 15 cm unit model sustained 391.25 </w:t>
      </w:r>
      <w:proofErr w:type="spellStart"/>
      <w:r w:rsidRPr="004F39B1">
        <w:rPr>
          <w:rFonts w:ascii="Arial" w:hAnsi="Arial" w:cs="Arial"/>
        </w:rPr>
        <w:t>kN</w:t>
      </w:r>
      <w:proofErr w:type="spellEnd"/>
      <w:r w:rsidRPr="004F39B1">
        <w:rPr>
          <w:rFonts w:ascii="Arial" w:hAnsi="Arial" w:cs="Arial"/>
        </w:rPr>
        <w:t xml:space="preserve"> with a displacement of 1.49 mm.</w:t>
      </w:r>
    </w:p>
    <w:p w14:paraId="3CBB4CFE" w14:textId="77777777" w:rsidR="00567A1D" w:rsidRDefault="004F39B1" w:rsidP="00567A1D">
      <w:pPr>
        <w:pStyle w:val="Body"/>
        <w:keepNext/>
        <w:jc w:val="center"/>
        <w:rPr>
          <w:rFonts w:ascii="Arial" w:hAnsi="Arial" w:cs="Arial"/>
        </w:rPr>
      </w:pPr>
      <w:r>
        <w:rPr>
          <w:rFonts w:ascii="Calibri" w:hAnsi="Calibri" w:cs="Calibri"/>
          <w:noProof/>
          <w:szCs w:val="24"/>
        </w:rPr>
        <w:drawing>
          <wp:inline distT="0" distB="0" distL="0" distR="0" wp14:anchorId="4B03BF37" wp14:editId="5ABFDCD0">
            <wp:extent cx="2380891" cy="1944846"/>
            <wp:effectExtent l="0" t="0" r="635" b="0"/>
            <wp:docPr id="1716558442" name="Imagen 10"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58442" name="Imagen 10" descr="Diagrama&#10;&#10;El contenido generado por IA puede ser incorrect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85171" cy="1948342"/>
                    </a:xfrm>
                    <a:prstGeom prst="rect">
                      <a:avLst/>
                    </a:prstGeom>
                    <a:noFill/>
                  </pic:spPr>
                </pic:pic>
              </a:graphicData>
            </a:graphic>
          </wp:inline>
        </w:drawing>
      </w:r>
      <w:r>
        <w:rPr>
          <w:rFonts w:ascii="Arial" w:hAnsi="Arial" w:cs="Arial"/>
        </w:rPr>
        <w:t xml:space="preserve">       </w:t>
      </w:r>
      <w:r>
        <w:rPr>
          <w:rFonts w:ascii="Calibri" w:hAnsi="Calibri" w:cs="Calibri"/>
          <w:noProof/>
          <w:szCs w:val="24"/>
        </w:rPr>
        <w:drawing>
          <wp:inline distT="0" distB="0" distL="0" distR="0" wp14:anchorId="4F4B11EA" wp14:editId="7053F782">
            <wp:extent cx="2355012" cy="1927480"/>
            <wp:effectExtent l="0" t="0" r="7620" b="0"/>
            <wp:docPr id="935947519" name="Imagen 11"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947519" name="Imagen 11" descr="Gráfico&#10;&#10;El contenido generado por IA puede ser incorrect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60758" cy="1932183"/>
                    </a:xfrm>
                    <a:prstGeom prst="rect">
                      <a:avLst/>
                    </a:prstGeom>
                    <a:noFill/>
                  </pic:spPr>
                </pic:pic>
              </a:graphicData>
            </a:graphic>
          </wp:inline>
        </w:drawing>
      </w:r>
    </w:p>
    <w:p w14:paraId="48A8B8A5" w14:textId="77777777" w:rsidR="00567A1D" w:rsidRDefault="00567A1D" w:rsidP="00567A1D">
      <w:pPr>
        <w:pStyle w:val="Body"/>
        <w:jc w:val="left"/>
        <w:rPr>
          <w:rFonts w:ascii="Arial" w:hAnsi="Arial" w:cs="Arial"/>
        </w:rPr>
      </w:pPr>
      <w:r>
        <w:rPr>
          <w:rFonts w:ascii="Arial" w:hAnsi="Arial" w:cs="Arial"/>
        </w:rPr>
        <w:t xml:space="preserve">                                  (a)                                                                   </w:t>
      </w:r>
      <w:proofErr w:type="gramStart"/>
      <w:r>
        <w:rPr>
          <w:rFonts w:ascii="Arial" w:hAnsi="Arial" w:cs="Arial"/>
        </w:rPr>
        <w:t xml:space="preserve">   (</w:t>
      </w:r>
      <w:proofErr w:type="gramEnd"/>
      <w:r>
        <w:rPr>
          <w:rFonts w:ascii="Arial" w:hAnsi="Arial" w:cs="Arial"/>
        </w:rPr>
        <w:t>b)</w:t>
      </w:r>
    </w:p>
    <w:p w14:paraId="1A7FAA79" w14:textId="0267CACA" w:rsidR="004F39B1" w:rsidRDefault="00567A1D" w:rsidP="00567A1D">
      <w:pPr>
        <w:pStyle w:val="Body"/>
        <w:spacing w:after="0"/>
        <w:jc w:val="center"/>
        <w:rPr>
          <w:rFonts w:ascii="Arial" w:hAnsi="Arial" w:cs="Arial"/>
          <w:b/>
          <w:bCs/>
        </w:rPr>
      </w:pPr>
      <w:bookmarkStart w:id="19" w:name="_Ref222346548"/>
      <w:r w:rsidRPr="00567A1D">
        <w:rPr>
          <w:rFonts w:ascii="Arial" w:hAnsi="Arial" w:cs="Arial"/>
          <w:b/>
          <w:bCs/>
        </w:rPr>
        <w:t xml:space="preserve">Fig. </w:t>
      </w:r>
      <w:r w:rsidRPr="00567A1D">
        <w:rPr>
          <w:rFonts w:ascii="Arial" w:hAnsi="Arial" w:cs="Arial"/>
          <w:b/>
          <w:bCs/>
        </w:rPr>
        <w:fldChar w:fldCharType="begin"/>
      </w:r>
      <w:r w:rsidRPr="00567A1D">
        <w:rPr>
          <w:rFonts w:ascii="Arial" w:hAnsi="Arial" w:cs="Arial"/>
          <w:b/>
          <w:bCs/>
        </w:rPr>
        <w:instrText xml:space="preserve"> SEQ Fig. \* ARABIC </w:instrText>
      </w:r>
      <w:r w:rsidRPr="00567A1D">
        <w:rPr>
          <w:rFonts w:ascii="Arial" w:hAnsi="Arial" w:cs="Arial"/>
          <w:b/>
          <w:bCs/>
        </w:rPr>
        <w:fldChar w:fldCharType="separate"/>
      </w:r>
      <w:r w:rsidR="00F635DC">
        <w:rPr>
          <w:rFonts w:ascii="Arial" w:hAnsi="Arial" w:cs="Arial"/>
          <w:b/>
          <w:bCs/>
          <w:noProof/>
        </w:rPr>
        <w:t>13</w:t>
      </w:r>
      <w:r w:rsidRPr="00567A1D">
        <w:rPr>
          <w:rFonts w:ascii="Arial" w:hAnsi="Arial" w:cs="Arial"/>
          <w:b/>
          <w:bCs/>
        </w:rPr>
        <w:fldChar w:fldCharType="end"/>
      </w:r>
      <w:bookmarkEnd w:id="19"/>
      <w:r w:rsidRPr="00567A1D">
        <w:rPr>
          <w:rFonts w:ascii="Arial" w:hAnsi="Arial" w:cs="Arial"/>
          <w:b/>
          <w:bCs/>
        </w:rPr>
        <w:t>. Stress – strain graph corresponding to masonry piers of (a) Block 15 and (b) Block 12</w:t>
      </w:r>
    </w:p>
    <w:p w14:paraId="755F6D66" w14:textId="77777777" w:rsidR="00567A1D" w:rsidRDefault="00567A1D" w:rsidP="00567A1D">
      <w:pPr>
        <w:pStyle w:val="Body"/>
        <w:spacing w:after="0"/>
        <w:jc w:val="center"/>
        <w:rPr>
          <w:rFonts w:ascii="Arial" w:hAnsi="Arial" w:cs="Arial"/>
          <w:b/>
          <w:bCs/>
        </w:rPr>
      </w:pPr>
    </w:p>
    <w:p w14:paraId="77FB87DE" w14:textId="67C4093B" w:rsidR="00756629" w:rsidRDefault="00756629" w:rsidP="004F39B1">
      <w:pPr>
        <w:pStyle w:val="Body"/>
        <w:rPr>
          <w:rFonts w:ascii="Arial" w:hAnsi="Arial" w:cs="Arial"/>
        </w:rPr>
      </w:pPr>
      <w:r w:rsidRPr="00756629">
        <w:rPr>
          <w:rFonts w:ascii="Arial" w:hAnsi="Arial" w:cs="Arial"/>
        </w:rPr>
        <w:t xml:space="preserve">Comparison between numerical predictions and experimental averages revealed noticeable discrepancies. For masonry piers constructed with 12 cm units, the experimental average peak load was 141.13 </w:t>
      </w:r>
      <w:proofErr w:type="spellStart"/>
      <w:r w:rsidRPr="00756629">
        <w:rPr>
          <w:rFonts w:ascii="Arial" w:hAnsi="Arial" w:cs="Arial"/>
        </w:rPr>
        <w:t>kN</w:t>
      </w:r>
      <w:proofErr w:type="spellEnd"/>
      <w:r w:rsidRPr="00756629">
        <w:rPr>
          <w:rFonts w:ascii="Arial" w:hAnsi="Arial" w:cs="Arial"/>
        </w:rPr>
        <w:t xml:space="preserve">, resulting in a +12.07% difference in the numerical model, while the average experimental displacement of 1.03 mm corresponded to a −41.94% difference. For the 15 cm unit piers, the experimental average peak load was 508.6 </w:t>
      </w:r>
      <w:proofErr w:type="spellStart"/>
      <w:r w:rsidRPr="00756629">
        <w:rPr>
          <w:rFonts w:ascii="Arial" w:hAnsi="Arial" w:cs="Arial"/>
        </w:rPr>
        <w:t>kN</w:t>
      </w:r>
      <w:proofErr w:type="spellEnd"/>
      <w:r w:rsidRPr="00756629">
        <w:rPr>
          <w:rFonts w:ascii="Arial" w:hAnsi="Arial" w:cs="Arial"/>
        </w:rPr>
        <w:t xml:space="preserve">, yielding a +23.07% difference in the numerical prediction, and the average displacement of 1.23 mm resulted in a +21.13% difference. The load–displacement discrepancies are illustrated in </w:t>
      </w:r>
      <w:r w:rsidR="00620279" w:rsidRPr="00620279">
        <w:rPr>
          <w:rFonts w:ascii="Arial" w:hAnsi="Arial" w:cs="Arial"/>
        </w:rPr>
        <w:fldChar w:fldCharType="begin"/>
      </w:r>
      <w:r w:rsidR="00620279">
        <w:rPr>
          <w:rFonts w:ascii="Arial" w:hAnsi="Arial" w:cs="Arial"/>
        </w:rPr>
        <w:instrText xml:space="preserve"> REF _Ref222346569 \h  \* MERGEFORMAT </w:instrText>
      </w:r>
      <w:r w:rsidR="00620279" w:rsidRPr="00620279">
        <w:rPr>
          <w:rFonts w:ascii="Arial" w:hAnsi="Arial" w:cs="Arial"/>
        </w:rPr>
      </w:r>
      <w:r w:rsidR="00620279" w:rsidRPr="00620279">
        <w:rPr>
          <w:rFonts w:ascii="Arial" w:hAnsi="Arial" w:cs="Arial"/>
        </w:rPr>
        <w:fldChar w:fldCharType="separate"/>
      </w:r>
      <w:r w:rsidR="00F635DC" w:rsidRPr="00F635DC">
        <w:rPr>
          <w:rFonts w:ascii="Arial" w:hAnsi="Arial" w:cs="Arial"/>
        </w:rPr>
        <w:t>Fig. 14</w:t>
      </w:r>
      <w:r w:rsidR="00620279" w:rsidRPr="00620279">
        <w:rPr>
          <w:rFonts w:ascii="Arial" w:hAnsi="Arial" w:cs="Arial"/>
        </w:rPr>
        <w:fldChar w:fldCharType="end"/>
      </w:r>
      <w:r w:rsidRPr="00756629">
        <w:rPr>
          <w:rFonts w:ascii="Arial" w:hAnsi="Arial" w:cs="Arial"/>
        </w:rPr>
        <w:t>, and the corresponding deformation patterns of the numerical models are shown in</w:t>
      </w:r>
      <w:r w:rsidR="00620279">
        <w:rPr>
          <w:rFonts w:ascii="Arial" w:hAnsi="Arial" w:cs="Arial"/>
        </w:rPr>
        <w:t xml:space="preserve"> </w:t>
      </w:r>
      <w:r w:rsidR="00620279">
        <w:rPr>
          <w:rFonts w:ascii="Arial" w:hAnsi="Arial" w:cs="Arial"/>
        </w:rPr>
        <w:fldChar w:fldCharType="begin"/>
      </w:r>
      <w:r w:rsidR="00620279">
        <w:rPr>
          <w:rFonts w:ascii="Arial" w:hAnsi="Arial" w:cs="Arial"/>
        </w:rPr>
        <w:instrText xml:space="preserve"> REF _Ref222346579 \h  \* MERGEFORMAT </w:instrText>
      </w:r>
      <w:r w:rsidR="00620279">
        <w:rPr>
          <w:rFonts w:ascii="Arial" w:hAnsi="Arial" w:cs="Arial"/>
        </w:rPr>
      </w:r>
      <w:r w:rsidR="00620279">
        <w:rPr>
          <w:rFonts w:ascii="Arial" w:hAnsi="Arial" w:cs="Arial"/>
        </w:rPr>
        <w:fldChar w:fldCharType="separate"/>
      </w:r>
      <w:r w:rsidR="00F635DC" w:rsidRPr="00F635DC">
        <w:rPr>
          <w:rFonts w:ascii="Arial" w:hAnsi="Arial" w:cs="Arial"/>
        </w:rPr>
        <w:t>Fig. 15</w:t>
      </w:r>
      <w:r w:rsidR="00620279">
        <w:rPr>
          <w:rFonts w:ascii="Arial" w:hAnsi="Arial" w:cs="Arial"/>
        </w:rPr>
        <w:fldChar w:fldCharType="end"/>
      </w:r>
      <w:r w:rsidRPr="00756629">
        <w:rPr>
          <w:rFonts w:ascii="Arial" w:hAnsi="Arial" w:cs="Arial"/>
        </w:rPr>
        <w:t xml:space="preserve">. </w:t>
      </w:r>
    </w:p>
    <w:p w14:paraId="1F3A927E" w14:textId="77777777" w:rsidR="00756629" w:rsidRDefault="00756629" w:rsidP="00441B6F">
      <w:pPr>
        <w:pStyle w:val="Body"/>
        <w:spacing w:after="0"/>
        <w:rPr>
          <w:rFonts w:ascii="Arial" w:hAnsi="Arial" w:cs="Arial"/>
        </w:rPr>
      </w:pPr>
    </w:p>
    <w:p w14:paraId="16A56701" w14:textId="77777777" w:rsidR="004F39B1" w:rsidRDefault="004F39B1" w:rsidP="004F39B1">
      <w:pPr>
        <w:pStyle w:val="Body"/>
        <w:keepNext/>
        <w:spacing w:after="0"/>
        <w:jc w:val="center"/>
        <w:rPr>
          <w:noProof/>
        </w:rPr>
      </w:pPr>
      <w:r>
        <w:rPr>
          <w:noProof/>
        </w:rPr>
        <w:lastRenderedPageBreak/>
        <w:drawing>
          <wp:inline distT="0" distB="0" distL="0" distR="0" wp14:anchorId="6F0EF18D" wp14:editId="7CCD5A8B">
            <wp:extent cx="2520000" cy="1572489"/>
            <wp:effectExtent l="0" t="0" r="0" b="8890"/>
            <wp:docPr id="38924152" name="Imagen 16" descr="Diagrama,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4152" name="Imagen 16" descr="Diagrama, Gráfico de líneas&#10;&#10;El contenido generado por IA puede ser incorrect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0000" cy="1572489"/>
                    </a:xfrm>
                    <a:prstGeom prst="rect">
                      <a:avLst/>
                    </a:prstGeom>
                    <a:noFill/>
                  </pic:spPr>
                </pic:pic>
              </a:graphicData>
            </a:graphic>
          </wp:inline>
        </w:drawing>
      </w:r>
      <w:r>
        <w:rPr>
          <w:noProof/>
        </w:rPr>
        <w:t xml:space="preserve">  </w:t>
      </w:r>
      <w:r>
        <w:rPr>
          <w:noProof/>
        </w:rPr>
        <w:drawing>
          <wp:inline distT="0" distB="0" distL="0" distR="0" wp14:anchorId="73C709EA" wp14:editId="5294D588">
            <wp:extent cx="2605177" cy="1575749"/>
            <wp:effectExtent l="0" t="0" r="5080" b="5715"/>
            <wp:docPr id="1757457924" name="Imagen 17"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457924" name="Imagen 17" descr="Gráfico&#10;&#10;El contenido generado por IA puede ser incorrect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07791" cy="1577330"/>
                    </a:xfrm>
                    <a:prstGeom prst="rect">
                      <a:avLst/>
                    </a:prstGeom>
                    <a:noFill/>
                  </pic:spPr>
                </pic:pic>
              </a:graphicData>
            </a:graphic>
          </wp:inline>
        </w:drawing>
      </w:r>
    </w:p>
    <w:p w14:paraId="5DF76E3E" w14:textId="74DBACAC" w:rsidR="004F39B1" w:rsidRDefault="004F39B1" w:rsidP="004F39B1">
      <w:pPr>
        <w:keepNext/>
        <w:spacing w:before="240" w:after="240"/>
        <w:rPr>
          <w:noProof/>
        </w:rPr>
      </w:pPr>
      <w:r>
        <w:rPr>
          <w:noProof/>
        </w:rPr>
        <w:t xml:space="preserve">                                   (a)                                                                       (b)</w:t>
      </w:r>
    </w:p>
    <w:p w14:paraId="2D1DFDE1" w14:textId="7914A739" w:rsidR="00756629" w:rsidRPr="004F39B1" w:rsidRDefault="004F39B1" w:rsidP="004F39B1">
      <w:pPr>
        <w:pStyle w:val="Body"/>
        <w:spacing w:after="0"/>
        <w:jc w:val="center"/>
        <w:rPr>
          <w:rFonts w:ascii="Arial" w:hAnsi="Arial" w:cs="Arial"/>
          <w:b/>
          <w:bCs/>
        </w:rPr>
      </w:pPr>
      <w:bookmarkStart w:id="20" w:name="_Ref222346569"/>
      <w:r w:rsidRPr="004F39B1">
        <w:rPr>
          <w:rFonts w:ascii="Arial" w:hAnsi="Arial" w:cs="Arial"/>
          <w:b/>
          <w:bCs/>
        </w:rPr>
        <w:t xml:space="preserve">Fig. </w:t>
      </w:r>
      <w:r w:rsidRPr="004F39B1">
        <w:rPr>
          <w:rFonts w:ascii="Arial" w:hAnsi="Arial" w:cs="Arial"/>
          <w:b/>
          <w:bCs/>
        </w:rPr>
        <w:fldChar w:fldCharType="begin"/>
      </w:r>
      <w:r w:rsidRPr="004F39B1">
        <w:rPr>
          <w:rFonts w:ascii="Arial" w:hAnsi="Arial" w:cs="Arial"/>
          <w:b/>
          <w:bCs/>
        </w:rPr>
        <w:instrText xml:space="preserve"> SEQ Fig. \* ARABIC </w:instrText>
      </w:r>
      <w:r w:rsidRPr="004F39B1">
        <w:rPr>
          <w:rFonts w:ascii="Arial" w:hAnsi="Arial" w:cs="Arial"/>
          <w:b/>
          <w:bCs/>
        </w:rPr>
        <w:fldChar w:fldCharType="separate"/>
      </w:r>
      <w:r w:rsidR="00F635DC">
        <w:rPr>
          <w:rFonts w:ascii="Arial" w:hAnsi="Arial" w:cs="Arial"/>
          <w:b/>
          <w:bCs/>
          <w:noProof/>
        </w:rPr>
        <w:t>14</w:t>
      </w:r>
      <w:r w:rsidRPr="004F39B1">
        <w:rPr>
          <w:rFonts w:ascii="Arial" w:hAnsi="Arial" w:cs="Arial"/>
          <w:b/>
          <w:bCs/>
        </w:rPr>
        <w:fldChar w:fldCharType="end"/>
      </w:r>
      <w:bookmarkEnd w:id="20"/>
      <w:r w:rsidRPr="004F39B1">
        <w:rPr>
          <w:rFonts w:ascii="Arial" w:hAnsi="Arial" w:cs="Arial"/>
          <w:b/>
          <w:bCs/>
        </w:rPr>
        <w:t>. Force – displacement graph of experimental and numerical model masonry piers of (a) Block 15 and (b) Block 12</w:t>
      </w:r>
    </w:p>
    <w:p w14:paraId="1DEE404F" w14:textId="77777777" w:rsidR="004F39B1" w:rsidRDefault="004F39B1" w:rsidP="004F39B1">
      <w:pPr>
        <w:pStyle w:val="Body"/>
        <w:spacing w:after="0"/>
        <w:jc w:val="left"/>
        <w:rPr>
          <w:rFonts w:ascii="Arial" w:hAnsi="Arial" w:cs="Arial"/>
        </w:rPr>
      </w:pPr>
    </w:p>
    <w:p w14:paraId="3842562B" w14:textId="77777777" w:rsidR="00567A1D" w:rsidRDefault="00567A1D" w:rsidP="00567A1D">
      <w:pPr>
        <w:pStyle w:val="Body"/>
        <w:keepNext/>
        <w:spacing w:after="0"/>
        <w:jc w:val="center"/>
        <w:rPr>
          <w:rFonts w:ascii="Arial" w:hAnsi="Arial" w:cs="Arial"/>
        </w:rPr>
      </w:pPr>
      <w:r w:rsidRPr="00A769C3">
        <w:rPr>
          <w:noProof/>
        </w:rPr>
        <w:drawing>
          <wp:inline distT="0" distB="0" distL="0" distR="0" wp14:anchorId="1A5DDAD3" wp14:editId="1DA0A300">
            <wp:extent cx="2265078" cy="1620000"/>
            <wp:effectExtent l="0" t="0" r="1905" b="0"/>
            <wp:docPr id="665475991" name="Imagen 1" descr="Imagen que contiene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475991" name="Imagen 1" descr="Imagen que contiene Gráfico de superficie&#10;&#10;Descripción generada automáticamente"/>
                    <pic:cNvPicPr/>
                  </pic:nvPicPr>
                  <pic:blipFill>
                    <a:blip r:embed="rId36"/>
                    <a:stretch>
                      <a:fillRect/>
                    </a:stretch>
                  </pic:blipFill>
                  <pic:spPr>
                    <a:xfrm>
                      <a:off x="0" y="0"/>
                      <a:ext cx="2265078" cy="1620000"/>
                    </a:xfrm>
                    <a:prstGeom prst="rect">
                      <a:avLst/>
                    </a:prstGeom>
                  </pic:spPr>
                </pic:pic>
              </a:graphicData>
            </a:graphic>
          </wp:inline>
        </w:drawing>
      </w:r>
      <w:r>
        <w:rPr>
          <w:rFonts w:ascii="Arial" w:hAnsi="Arial" w:cs="Arial"/>
        </w:rPr>
        <w:t xml:space="preserve">              </w:t>
      </w:r>
      <w:r w:rsidRPr="00A769C3">
        <w:rPr>
          <w:noProof/>
        </w:rPr>
        <w:drawing>
          <wp:inline distT="0" distB="0" distL="0" distR="0" wp14:anchorId="3DB893B3" wp14:editId="6D070D45">
            <wp:extent cx="2423009" cy="1620000"/>
            <wp:effectExtent l="0" t="0" r="0" b="0"/>
            <wp:docPr id="467596905"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96905" name="Imagen 1" descr="Imagen que contiene Interfaz de usuario gráfica&#10;&#10;Descripción generada automáticamente"/>
                    <pic:cNvPicPr/>
                  </pic:nvPicPr>
                  <pic:blipFill>
                    <a:blip r:embed="rId37"/>
                    <a:stretch>
                      <a:fillRect/>
                    </a:stretch>
                  </pic:blipFill>
                  <pic:spPr>
                    <a:xfrm>
                      <a:off x="0" y="0"/>
                      <a:ext cx="2423009" cy="1620000"/>
                    </a:xfrm>
                    <a:prstGeom prst="rect">
                      <a:avLst/>
                    </a:prstGeom>
                  </pic:spPr>
                </pic:pic>
              </a:graphicData>
            </a:graphic>
          </wp:inline>
        </w:drawing>
      </w:r>
    </w:p>
    <w:p w14:paraId="10AE7007" w14:textId="77777777" w:rsidR="00567A1D" w:rsidRPr="00567A1D" w:rsidRDefault="00567A1D" w:rsidP="00567A1D">
      <w:pPr>
        <w:keepNext/>
        <w:spacing w:before="240" w:after="240"/>
        <w:rPr>
          <w:noProof/>
        </w:rPr>
      </w:pPr>
      <w:r w:rsidRPr="00567A1D">
        <w:rPr>
          <w:noProof/>
        </w:rPr>
        <w:t xml:space="preserve">                              (a)                                                                            (b)</w:t>
      </w:r>
    </w:p>
    <w:p w14:paraId="2F373979" w14:textId="1664DE8A" w:rsidR="00756629" w:rsidRPr="00567A1D" w:rsidRDefault="00567A1D" w:rsidP="00567A1D">
      <w:pPr>
        <w:pStyle w:val="Body"/>
        <w:spacing w:after="0"/>
        <w:jc w:val="center"/>
        <w:rPr>
          <w:rFonts w:ascii="Arial" w:hAnsi="Arial" w:cs="Arial"/>
          <w:b/>
          <w:bCs/>
        </w:rPr>
      </w:pPr>
      <w:bookmarkStart w:id="21" w:name="_Ref222346579"/>
      <w:r w:rsidRPr="00567A1D">
        <w:rPr>
          <w:rFonts w:ascii="Arial" w:hAnsi="Arial" w:cs="Arial"/>
          <w:b/>
          <w:bCs/>
        </w:rPr>
        <w:t xml:space="preserve">Fig. </w:t>
      </w:r>
      <w:r w:rsidRPr="00567A1D">
        <w:rPr>
          <w:rFonts w:ascii="Arial" w:hAnsi="Arial" w:cs="Arial"/>
          <w:b/>
          <w:bCs/>
        </w:rPr>
        <w:fldChar w:fldCharType="begin"/>
      </w:r>
      <w:r w:rsidRPr="00567A1D">
        <w:rPr>
          <w:rFonts w:ascii="Arial" w:hAnsi="Arial" w:cs="Arial"/>
          <w:b/>
          <w:bCs/>
        </w:rPr>
        <w:instrText xml:space="preserve"> SEQ Fig. \* ARABIC </w:instrText>
      </w:r>
      <w:r w:rsidRPr="00567A1D">
        <w:rPr>
          <w:rFonts w:ascii="Arial" w:hAnsi="Arial" w:cs="Arial"/>
          <w:b/>
          <w:bCs/>
        </w:rPr>
        <w:fldChar w:fldCharType="separate"/>
      </w:r>
      <w:r w:rsidR="00F635DC">
        <w:rPr>
          <w:rFonts w:ascii="Arial" w:hAnsi="Arial" w:cs="Arial"/>
          <w:b/>
          <w:bCs/>
          <w:noProof/>
        </w:rPr>
        <w:t>15</w:t>
      </w:r>
      <w:r w:rsidRPr="00567A1D">
        <w:rPr>
          <w:rFonts w:ascii="Arial" w:hAnsi="Arial" w:cs="Arial"/>
          <w:b/>
          <w:bCs/>
        </w:rPr>
        <w:fldChar w:fldCharType="end"/>
      </w:r>
      <w:bookmarkEnd w:id="21"/>
      <w:r w:rsidRPr="00567A1D">
        <w:rPr>
          <w:rFonts w:ascii="Arial" w:hAnsi="Arial" w:cs="Arial"/>
          <w:b/>
          <w:bCs/>
        </w:rPr>
        <w:t>. Deformation graph of masonry piers on the “Y” axis of (a) Block 15 and (b) Block 12</w:t>
      </w:r>
    </w:p>
    <w:p w14:paraId="1F377AAF" w14:textId="18F524C1" w:rsidR="00567A1D" w:rsidRPr="003B1881" w:rsidRDefault="003B1881" w:rsidP="003B1881">
      <w:pPr>
        <w:spacing w:before="240" w:after="240"/>
        <w:jc w:val="both"/>
        <w:rPr>
          <w:rFonts w:ascii="Arial" w:hAnsi="Arial" w:cs="Arial"/>
          <w:b/>
          <w:bCs/>
          <w:sz w:val="22"/>
          <w:szCs w:val="22"/>
        </w:rPr>
      </w:pPr>
      <w:r>
        <w:rPr>
          <w:rFonts w:ascii="Arial" w:hAnsi="Arial" w:cs="Arial"/>
          <w:b/>
          <w:bCs/>
          <w:sz w:val="22"/>
          <w:szCs w:val="22"/>
        </w:rPr>
        <w:t>3.</w:t>
      </w:r>
      <w:r w:rsidR="00227DB6">
        <w:rPr>
          <w:rFonts w:ascii="Arial" w:hAnsi="Arial" w:cs="Arial"/>
          <w:b/>
          <w:bCs/>
          <w:sz w:val="22"/>
          <w:szCs w:val="22"/>
        </w:rPr>
        <w:t>5</w:t>
      </w:r>
      <w:r>
        <w:rPr>
          <w:rFonts w:ascii="Arial" w:hAnsi="Arial" w:cs="Arial"/>
          <w:b/>
          <w:bCs/>
          <w:sz w:val="22"/>
          <w:szCs w:val="22"/>
        </w:rPr>
        <w:t xml:space="preserve"> </w:t>
      </w:r>
      <w:r w:rsidR="00567A1D" w:rsidRPr="003B1881">
        <w:rPr>
          <w:rFonts w:ascii="Arial" w:hAnsi="Arial" w:cs="Arial"/>
          <w:b/>
          <w:bCs/>
          <w:sz w:val="22"/>
          <w:szCs w:val="22"/>
        </w:rPr>
        <w:t xml:space="preserve">Unreinforced Masonry </w:t>
      </w:r>
      <w:proofErr w:type="spellStart"/>
      <w:r w:rsidR="00567A1D" w:rsidRPr="003B1881">
        <w:rPr>
          <w:rFonts w:ascii="Arial" w:hAnsi="Arial" w:cs="Arial"/>
          <w:b/>
          <w:bCs/>
          <w:sz w:val="22"/>
          <w:szCs w:val="22"/>
        </w:rPr>
        <w:t>Wallettes</w:t>
      </w:r>
      <w:proofErr w:type="spellEnd"/>
      <w:r w:rsidR="00567A1D" w:rsidRPr="003B1881">
        <w:rPr>
          <w:rFonts w:ascii="Arial" w:hAnsi="Arial" w:cs="Arial"/>
          <w:b/>
          <w:bCs/>
          <w:sz w:val="22"/>
          <w:szCs w:val="22"/>
        </w:rPr>
        <w:t xml:space="preserve"> </w:t>
      </w:r>
    </w:p>
    <w:p w14:paraId="3FC12CA4" w14:textId="5601CA9F" w:rsidR="00756629" w:rsidRDefault="00567A1D" w:rsidP="00567A1D">
      <w:pPr>
        <w:pStyle w:val="Body"/>
        <w:rPr>
          <w:rFonts w:ascii="Arial" w:hAnsi="Arial" w:cs="Arial"/>
        </w:rPr>
      </w:pPr>
      <w:r w:rsidRPr="00567A1D">
        <w:rPr>
          <w:rFonts w:ascii="Arial" w:hAnsi="Arial" w:cs="Arial"/>
        </w:rPr>
        <w:t xml:space="preserve">Experimental tests exhibited similar failure patterns for both 12 cm and 15 cm masonry units, characterized as combined failure modes. In most </w:t>
      </w:r>
      <w:proofErr w:type="spellStart"/>
      <w:r w:rsidRPr="00567A1D">
        <w:rPr>
          <w:rFonts w:ascii="Arial" w:hAnsi="Arial" w:cs="Arial"/>
        </w:rPr>
        <w:t>wallettes</w:t>
      </w:r>
      <w:proofErr w:type="spellEnd"/>
      <w:r w:rsidRPr="00567A1D">
        <w:rPr>
          <w:rFonts w:ascii="Arial" w:hAnsi="Arial" w:cs="Arial"/>
        </w:rPr>
        <w:t>, the primary crack initiated in the masonry unit, propagated into the mortar joint, and progressed in a stepped pattern.</w:t>
      </w:r>
    </w:p>
    <w:p w14:paraId="710CFD85" w14:textId="4CD1F5D3" w:rsidR="00567A1D" w:rsidRDefault="00567A1D" w:rsidP="00567A1D">
      <w:pPr>
        <w:pStyle w:val="Body"/>
        <w:rPr>
          <w:rFonts w:ascii="Arial" w:hAnsi="Arial" w:cs="Arial"/>
        </w:rPr>
      </w:pPr>
      <w:r w:rsidRPr="00567A1D">
        <w:rPr>
          <w:rFonts w:ascii="Arial" w:hAnsi="Arial" w:cs="Arial"/>
        </w:rPr>
        <w:t xml:space="preserve">Unreinforced </w:t>
      </w:r>
      <w:proofErr w:type="spellStart"/>
      <w:r w:rsidRPr="00567A1D">
        <w:rPr>
          <w:rFonts w:ascii="Arial" w:hAnsi="Arial" w:cs="Arial"/>
        </w:rPr>
        <w:t>wallettes</w:t>
      </w:r>
      <w:proofErr w:type="spellEnd"/>
      <w:r w:rsidRPr="00567A1D">
        <w:rPr>
          <w:rFonts w:ascii="Arial" w:hAnsi="Arial" w:cs="Arial"/>
        </w:rPr>
        <w:t xml:space="preserve"> constructed with 12 cm units achieved an average shear strength of 4.06 kg/cm² and an average shear modulus of 4,727.71 kg/cm², whereas specimens built with 15 cm units reached an average shear strength of 7.98 kg/cm² and a shear modulus of 8,179.00 kg/cm². The corresponding stress–strain curves are shown in </w:t>
      </w:r>
      <w:r w:rsidR="00620279">
        <w:rPr>
          <w:rFonts w:ascii="Arial" w:hAnsi="Arial" w:cs="Arial"/>
        </w:rPr>
        <w:fldChar w:fldCharType="begin"/>
      </w:r>
      <w:r w:rsidR="00620279">
        <w:rPr>
          <w:rFonts w:ascii="Arial" w:hAnsi="Arial" w:cs="Arial"/>
        </w:rPr>
        <w:instrText xml:space="preserve"> REF _Ref222346598 \h  \* MERGEFORMAT </w:instrText>
      </w:r>
      <w:r w:rsidR="00620279">
        <w:rPr>
          <w:rFonts w:ascii="Arial" w:hAnsi="Arial" w:cs="Arial"/>
        </w:rPr>
      </w:r>
      <w:r w:rsidR="00620279">
        <w:rPr>
          <w:rFonts w:ascii="Arial" w:hAnsi="Arial" w:cs="Arial"/>
        </w:rPr>
        <w:fldChar w:fldCharType="separate"/>
      </w:r>
      <w:r w:rsidR="00F635DC" w:rsidRPr="00F635DC">
        <w:rPr>
          <w:rFonts w:ascii="Arial" w:hAnsi="Arial" w:cs="Arial"/>
        </w:rPr>
        <w:t>Fig. 16</w:t>
      </w:r>
      <w:r w:rsidR="00620279">
        <w:rPr>
          <w:rFonts w:ascii="Arial" w:hAnsi="Arial" w:cs="Arial"/>
        </w:rPr>
        <w:fldChar w:fldCharType="end"/>
      </w:r>
      <w:r w:rsidRPr="00567A1D">
        <w:rPr>
          <w:rFonts w:ascii="Arial" w:hAnsi="Arial" w:cs="Arial"/>
        </w:rPr>
        <w:t>.</w:t>
      </w:r>
    </w:p>
    <w:p w14:paraId="2580CBB7" w14:textId="77777777" w:rsidR="00567A1D" w:rsidRDefault="00567A1D" w:rsidP="00567A1D">
      <w:pPr>
        <w:pStyle w:val="Body"/>
        <w:keepNext/>
        <w:spacing w:after="0"/>
      </w:pPr>
      <w:r>
        <w:rPr>
          <w:rFonts w:ascii="Calibri" w:hAnsi="Calibri" w:cs="Calibri"/>
          <w:noProof/>
          <w:szCs w:val="24"/>
        </w:rPr>
        <w:lastRenderedPageBreak/>
        <w:drawing>
          <wp:inline distT="0" distB="0" distL="0" distR="0" wp14:anchorId="4E864A85" wp14:editId="10E5A5E3">
            <wp:extent cx="2544126" cy="1800000"/>
            <wp:effectExtent l="0" t="0" r="8890" b="0"/>
            <wp:docPr id="267586366" name="Imagen 13"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586366" name="Imagen 13" descr="Gráfico, Gráfico de líneas&#10;&#10;El contenido generado por IA puede ser incorrect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44126" cy="1800000"/>
                    </a:xfrm>
                    <a:prstGeom prst="rect">
                      <a:avLst/>
                    </a:prstGeom>
                    <a:noFill/>
                  </pic:spPr>
                </pic:pic>
              </a:graphicData>
            </a:graphic>
          </wp:inline>
        </w:drawing>
      </w:r>
      <w:r>
        <w:rPr>
          <w:rFonts w:ascii="Calibri" w:hAnsi="Calibri" w:cs="Calibri"/>
          <w:noProof/>
          <w:szCs w:val="24"/>
        </w:rPr>
        <w:drawing>
          <wp:inline distT="0" distB="0" distL="0" distR="0" wp14:anchorId="5EE8FC6A" wp14:editId="2B2852C3">
            <wp:extent cx="2556242" cy="1800000"/>
            <wp:effectExtent l="0" t="0" r="0" b="0"/>
            <wp:docPr id="1698024918" name="Imagen 14"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24918" name="Imagen 14" descr="Gráfico, Gráfico de líneas&#10;&#10;El contenido generado por IA puede ser incorrect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56242" cy="1800000"/>
                    </a:xfrm>
                    <a:prstGeom prst="rect">
                      <a:avLst/>
                    </a:prstGeom>
                    <a:noFill/>
                  </pic:spPr>
                </pic:pic>
              </a:graphicData>
            </a:graphic>
          </wp:inline>
        </w:drawing>
      </w:r>
    </w:p>
    <w:p w14:paraId="2F2C23D1" w14:textId="37CAF813" w:rsidR="00567A1D" w:rsidRPr="00567A1D" w:rsidRDefault="00567A1D" w:rsidP="00567A1D">
      <w:pPr>
        <w:pStyle w:val="Body"/>
        <w:jc w:val="left"/>
        <w:rPr>
          <w:rFonts w:ascii="Arial" w:hAnsi="Arial" w:cs="Arial"/>
        </w:rPr>
      </w:pPr>
      <w:r w:rsidRPr="00567A1D">
        <w:rPr>
          <w:rFonts w:ascii="Arial" w:hAnsi="Arial" w:cs="Arial"/>
        </w:rPr>
        <w:t xml:space="preserve">                              (a)                                                                   </w:t>
      </w:r>
      <w:proofErr w:type="gramStart"/>
      <w:r w:rsidRPr="00567A1D">
        <w:rPr>
          <w:rFonts w:ascii="Arial" w:hAnsi="Arial" w:cs="Arial"/>
        </w:rPr>
        <w:t xml:space="preserve">   (</w:t>
      </w:r>
      <w:proofErr w:type="gramEnd"/>
      <w:r w:rsidRPr="00567A1D">
        <w:rPr>
          <w:rFonts w:ascii="Arial" w:hAnsi="Arial" w:cs="Arial"/>
        </w:rPr>
        <w:t>b)</w:t>
      </w:r>
    </w:p>
    <w:p w14:paraId="6FCB3D8A" w14:textId="6E835FBE" w:rsidR="00567A1D" w:rsidRPr="00567A1D" w:rsidRDefault="00567A1D" w:rsidP="00567A1D">
      <w:pPr>
        <w:pStyle w:val="Body"/>
        <w:spacing w:after="0"/>
        <w:jc w:val="center"/>
        <w:rPr>
          <w:rFonts w:ascii="Arial" w:hAnsi="Arial" w:cs="Arial"/>
          <w:b/>
          <w:bCs/>
        </w:rPr>
      </w:pPr>
      <w:bookmarkStart w:id="22" w:name="_Ref222346598"/>
      <w:r w:rsidRPr="00567A1D">
        <w:rPr>
          <w:rFonts w:ascii="Arial" w:hAnsi="Arial" w:cs="Arial"/>
          <w:b/>
          <w:bCs/>
        </w:rPr>
        <w:t xml:space="preserve">Fig. </w:t>
      </w:r>
      <w:r w:rsidRPr="00567A1D">
        <w:rPr>
          <w:rFonts w:ascii="Arial" w:hAnsi="Arial" w:cs="Arial"/>
          <w:b/>
          <w:bCs/>
        </w:rPr>
        <w:fldChar w:fldCharType="begin"/>
      </w:r>
      <w:r w:rsidRPr="00567A1D">
        <w:rPr>
          <w:rFonts w:ascii="Arial" w:hAnsi="Arial" w:cs="Arial"/>
          <w:b/>
          <w:bCs/>
        </w:rPr>
        <w:instrText xml:space="preserve"> SEQ Fig. \* ARABIC </w:instrText>
      </w:r>
      <w:r w:rsidRPr="00567A1D">
        <w:rPr>
          <w:rFonts w:ascii="Arial" w:hAnsi="Arial" w:cs="Arial"/>
          <w:b/>
          <w:bCs/>
        </w:rPr>
        <w:fldChar w:fldCharType="separate"/>
      </w:r>
      <w:r w:rsidR="00F635DC">
        <w:rPr>
          <w:rFonts w:ascii="Arial" w:hAnsi="Arial" w:cs="Arial"/>
          <w:b/>
          <w:bCs/>
          <w:noProof/>
        </w:rPr>
        <w:t>16</w:t>
      </w:r>
      <w:r w:rsidRPr="00567A1D">
        <w:rPr>
          <w:rFonts w:ascii="Arial" w:hAnsi="Arial" w:cs="Arial"/>
          <w:b/>
          <w:bCs/>
        </w:rPr>
        <w:fldChar w:fldCharType="end"/>
      </w:r>
      <w:bookmarkEnd w:id="22"/>
      <w:r w:rsidRPr="00567A1D">
        <w:rPr>
          <w:rFonts w:ascii="Arial" w:hAnsi="Arial" w:cs="Arial"/>
          <w:b/>
          <w:bCs/>
        </w:rPr>
        <w:t>. Stress – strain graph corresponding to wallets masonry of (a) Block 15 and (b) Block 12</w:t>
      </w:r>
    </w:p>
    <w:p w14:paraId="44A5E499" w14:textId="77777777" w:rsidR="00567A1D" w:rsidRDefault="00567A1D" w:rsidP="00441B6F">
      <w:pPr>
        <w:pStyle w:val="Body"/>
        <w:spacing w:after="0"/>
        <w:rPr>
          <w:rFonts w:ascii="Arial" w:hAnsi="Arial" w:cs="Arial"/>
        </w:rPr>
      </w:pPr>
    </w:p>
    <w:p w14:paraId="22436630" w14:textId="5FE4C107" w:rsidR="003B1881" w:rsidRDefault="003B1881" w:rsidP="00441B6F">
      <w:pPr>
        <w:pStyle w:val="Body"/>
        <w:spacing w:after="0"/>
        <w:rPr>
          <w:rFonts w:ascii="Arial" w:hAnsi="Arial" w:cs="Arial"/>
        </w:rPr>
      </w:pPr>
      <w:r w:rsidRPr="003B1881">
        <w:rPr>
          <w:rFonts w:ascii="Arial" w:hAnsi="Arial" w:cs="Arial"/>
        </w:rPr>
        <w:t xml:space="preserve">Numerical simulations for the 12 cm </w:t>
      </w:r>
      <w:proofErr w:type="spellStart"/>
      <w:r w:rsidRPr="003B1881">
        <w:rPr>
          <w:rFonts w:ascii="Arial" w:hAnsi="Arial" w:cs="Arial"/>
        </w:rPr>
        <w:t>wallettes</w:t>
      </w:r>
      <w:proofErr w:type="spellEnd"/>
      <w:r w:rsidRPr="003B1881">
        <w:rPr>
          <w:rFonts w:ascii="Arial" w:hAnsi="Arial" w:cs="Arial"/>
        </w:rPr>
        <w:t xml:space="preserve"> (</w:t>
      </w:r>
      <w:r w:rsidR="00620279" w:rsidRPr="00620279">
        <w:rPr>
          <w:rFonts w:ascii="Arial" w:hAnsi="Arial" w:cs="Arial"/>
        </w:rPr>
        <w:fldChar w:fldCharType="begin"/>
      </w:r>
      <w:r w:rsidR="00620279">
        <w:rPr>
          <w:rFonts w:ascii="Arial" w:hAnsi="Arial" w:cs="Arial"/>
        </w:rPr>
        <w:instrText xml:space="preserve"> REF _Ref222346616 \h  \* MERGEFORMAT </w:instrText>
      </w:r>
      <w:r w:rsidR="00620279" w:rsidRPr="00620279">
        <w:rPr>
          <w:rFonts w:ascii="Arial" w:hAnsi="Arial" w:cs="Arial"/>
        </w:rPr>
      </w:r>
      <w:r w:rsidR="00620279" w:rsidRPr="00620279">
        <w:rPr>
          <w:rFonts w:ascii="Arial" w:hAnsi="Arial" w:cs="Arial"/>
        </w:rPr>
        <w:fldChar w:fldCharType="separate"/>
      </w:r>
      <w:r w:rsidR="00F635DC" w:rsidRPr="00F635DC">
        <w:rPr>
          <w:rFonts w:ascii="Arial" w:hAnsi="Arial" w:cs="Arial"/>
        </w:rPr>
        <w:t>Fig. 17</w:t>
      </w:r>
      <w:r w:rsidR="00620279" w:rsidRPr="00620279">
        <w:rPr>
          <w:rFonts w:ascii="Arial" w:hAnsi="Arial" w:cs="Arial"/>
        </w:rPr>
        <w:fldChar w:fldCharType="end"/>
      </w:r>
      <w:r w:rsidRPr="003B1881">
        <w:rPr>
          <w:rFonts w:ascii="Arial" w:hAnsi="Arial" w:cs="Arial"/>
        </w:rPr>
        <w:t xml:space="preserve">) predicted a maximum load of 41.28 </w:t>
      </w:r>
      <w:proofErr w:type="spellStart"/>
      <w:r w:rsidRPr="003B1881">
        <w:rPr>
          <w:rFonts w:ascii="Arial" w:hAnsi="Arial" w:cs="Arial"/>
        </w:rPr>
        <w:t>kN</w:t>
      </w:r>
      <w:proofErr w:type="spellEnd"/>
      <w:r w:rsidRPr="003B1881">
        <w:rPr>
          <w:rFonts w:ascii="Arial" w:hAnsi="Arial" w:cs="Arial"/>
        </w:rPr>
        <w:t xml:space="preserve"> with a displacement of 0.22 mm. In contrast, the 15 cm </w:t>
      </w:r>
      <w:proofErr w:type="spellStart"/>
      <w:r w:rsidRPr="003B1881">
        <w:rPr>
          <w:rFonts w:ascii="Arial" w:hAnsi="Arial" w:cs="Arial"/>
        </w:rPr>
        <w:t>wallette</w:t>
      </w:r>
      <w:proofErr w:type="spellEnd"/>
      <w:r w:rsidRPr="003B1881">
        <w:rPr>
          <w:rFonts w:ascii="Arial" w:hAnsi="Arial" w:cs="Arial"/>
        </w:rPr>
        <w:t xml:space="preserve"> model reached a maximum load of 106.32 </w:t>
      </w:r>
      <w:proofErr w:type="spellStart"/>
      <w:r w:rsidRPr="003B1881">
        <w:rPr>
          <w:rFonts w:ascii="Arial" w:hAnsi="Arial" w:cs="Arial"/>
        </w:rPr>
        <w:t>kN</w:t>
      </w:r>
      <w:proofErr w:type="spellEnd"/>
      <w:r w:rsidRPr="003B1881">
        <w:rPr>
          <w:rFonts w:ascii="Arial" w:hAnsi="Arial" w:cs="Arial"/>
        </w:rPr>
        <w:t xml:space="preserve"> with a displacement of 0.50 mm.</w:t>
      </w:r>
    </w:p>
    <w:p w14:paraId="6CE87440" w14:textId="77777777" w:rsidR="00567A1D" w:rsidRDefault="00567A1D" w:rsidP="00441B6F">
      <w:pPr>
        <w:pStyle w:val="Body"/>
        <w:spacing w:after="0"/>
        <w:rPr>
          <w:rFonts w:ascii="Arial" w:hAnsi="Arial" w:cs="Arial"/>
        </w:rPr>
      </w:pPr>
    </w:p>
    <w:p w14:paraId="656D1B93" w14:textId="77777777" w:rsidR="003B1881" w:rsidRDefault="003B1881" w:rsidP="003B1881">
      <w:pPr>
        <w:pStyle w:val="Body"/>
        <w:keepNext/>
        <w:spacing w:after="0"/>
        <w:jc w:val="center"/>
        <w:rPr>
          <w:rFonts w:ascii="Arial" w:hAnsi="Arial" w:cs="Arial"/>
        </w:rPr>
      </w:pPr>
      <w:r>
        <w:rPr>
          <w:rFonts w:ascii="Calibri" w:hAnsi="Calibri" w:cs="Calibri"/>
          <w:noProof/>
          <w:szCs w:val="24"/>
        </w:rPr>
        <w:drawing>
          <wp:inline distT="0" distB="0" distL="0" distR="0" wp14:anchorId="0F980A70" wp14:editId="56D51193">
            <wp:extent cx="2203570" cy="1800000"/>
            <wp:effectExtent l="0" t="0" r="6350" b="0"/>
            <wp:docPr id="1605216819" name="Imagen 15"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216819" name="Imagen 15" descr="Gráfico, Gráfico de líneas&#10;&#10;El contenido generado por IA puede ser incorrect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03570" cy="1800000"/>
                    </a:xfrm>
                    <a:prstGeom prst="rect">
                      <a:avLst/>
                    </a:prstGeom>
                    <a:noFill/>
                  </pic:spPr>
                </pic:pic>
              </a:graphicData>
            </a:graphic>
          </wp:inline>
        </w:drawing>
      </w:r>
      <w:r>
        <w:rPr>
          <w:rFonts w:ascii="Arial" w:hAnsi="Arial" w:cs="Arial"/>
        </w:rPr>
        <w:t xml:space="preserve">                    </w:t>
      </w:r>
      <w:r>
        <w:rPr>
          <w:rFonts w:ascii="Calibri" w:hAnsi="Calibri" w:cs="Calibri"/>
          <w:noProof/>
          <w:szCs w:val="24"/>
        </w:rPr>
        <w:drawing>
          <wp:inline distT="0" distB="0" distL="0" distR="0" wp14:anchorId="20464ADC" wp14:editId="43B29650">
            <wp:extent cx="2199256" cy="1800000"/>
            <wp:effectExtent l="0" t="0" r="0" b="0"/>
            <wp:docPr id="618611119" name="Imagen 16"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11119" name="Imagen 16" descr="Gráfico, Gráfico de líneas&#10;&#10;El contenido generado por IA puede ser incorrect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99256" cy="1800000"/>
                    </a:xfrm>
                    <a:prstGeom prst="rect">
                      <a:avLst/>
                    </a:prstGeom>
                    <a:noFill/>
                  </pic:spPr>
                </pic:pic>
              </a:graphicData>
            </a:graphic>
          </wp:inline>
        </w:drawing>
      </w:r>
    </w:p>
    <w:p w14:paraId="5050F13D" w14:textId="66350D33" w:rsidR="003B1881" w:rsidRPr="00567A1D" w:rsidRDefault="003B1881" w:rsidP="003B1881">
      <w:pPr>
        <w:pStyle w:val="Body"/>
        <w:jc w:val="left"/>
        <w:rPr>
          <w:rFonts w:ascii="Arial" w:hAnsi="Arial" w:cs="Arial"/>
        </w:rPr>
      </w:pPr>
      <w:r w:rsidRPr="00567A1D">
        <w:rPr>
          <w:rFonts w:ascii="Arial" w:hAnsi="Arial" w:cs="Arial"/>
        </w:rPr>
        <w:t xml:space="preserve">                              (a)                                                  </w:t>
      </w:r>
      <w:r>
        <w:rPr>
          <w:rFonts w:ascii="Arial" w:hAnsi="Arial" w:cs="Arial"/>
        </w:rPr>
        <w:t xml:space="preserve">        </w:t>
      </w:r>
      <w:r w:rsidRPr="00567A1D">
        <w:rPr>
          <w:rFonts w:ascii="Arial" w:hAnsi="Arial" w:cs="Arial"/>
        </w:rPr>
        <w:t xml:space="preserve">                 </w:t>
      </w:r>
      <w:proofErr w:type="gramStart"/>
      <w:r w:rsidRPr="00567A1D">
        <w:rPr>
          <w:rFonts w:ascii="Arial" w:hAnsi="Arial" w:cs="Arial"/>
        </w:rPr>
        <w:t xml:space="preserve">   (</w:t>
      </w:r>
      <w:proofErr w:type="gramEnd"/>
      <w:r w:rsidRPr="00567A1D">
        <w:rPr>
          <w:rFonts w:ascii="Arial" w:hAnsi="Arial" w:cs="Arial"/>
        </w:rPr>
        <w:t>b)</w:t>
      </w:r>
    </w:p>
    <w:p w14:paraId="2099EA79" w14:textId="635A2F48" w:rsidR="003B1881" w:rsidRPr="003B1881" w:rsidRDefault="003B1881" w:rsidP="003B1881">
      <w:pPr>
        <w:pStyle w:val="Body"/>
        <w:spacing w:after="0"/>
        <w:jc w:val="center"/>
        <w:rPr>
          <w:rFonts w:ascii="Arial" w:hAnsi="Arial" w:cs="Arial"/>
          <w:b/>
          <w:bCs/>
        </w:rPr>
      </w:pPr>
      <w:bookmarkStart w:id="23" w:name="_Ref222346616"/>
      <w:r w:rsidRPr="003B1881">
        <w:rPr>
          <w:rFonts w:ascii="Arial" w:hAnsi="Arial" w:cs="Arial"/>
          <w:b/>
          <w:bCs/>
        </w:rPr>
        <w:t xml:space="preserve">Fig. </w:t>
      </w:r>
      <w:r w:rsidRPr="003B1881">
        <w:rPr>
          <w:rFonts w:ascii="Arial" w:hAnsi="Arial" w:cs="Arial"/>
          <w:b/>
          <w:bCs/>
        </w:rPr>
        <w:fldChar w:fldCharType="begin"/>
      </w:r>
      <w:r w:rsidRPr="003B1881">
        <w:rPr>
          <w:rFonts w:ascii="Arial" w:hAnsi="Arial" w:cs="Arial"/>
          <w:b/>
          <w:bCs/>
        </w:rPr>
        <w:instrText xml:space="preserve"> SEQ Fig. \* ARABIC </w:instrText>
      </w:r>
      <w:r w:rsidRPr="003B1881">
        <w:rPr>
          <w:rFonts w:ascii="Arial" w:hAnsi="Arial" w:cs="Arial"/>
          <w:b/>
          <w:bCs/>
        </w:rPr>
        <w:fldChar w:fldCharType="separate"/>
      </w:r>
      <w:r w:rsidR="00F635DC">
        <w:rPr>
          <w:rFonts w:ascii="Arial" w:hAnsi="Arial" w:cs="Arial"/>
          <w:b/>
          <w:bCs/>
          <w:noProof/>
        </w:rPr>
        <w:t>17</w:t>
      </w:r>
      <w:r w:rsidRPr="003B1881">
        <w:rPr>
          <w:rFonts w:ascii="Arial" w:hAnsi="Arial" w:cs="Arial"/>
          <w:b/>
          <w:bCs/>
        </w:rPr>
        <w:fldChar w:fldCharType="end"/>
      </w:r>
      <w:bookmarkEnd w:id="23"/>
      <w:r w:rsidRPr="003B1881">
        <w:rPr>
          <w:rFonts w:ascii="Arial" w:hAnsi="Arial" w:cs="Arial"/>
          <w:b/>
          <w:bCs/>
        </w:rPr>
        <w:t xml:space="preserve">. </w:t>
      </w:r>
      <w:bookmarkStart w:id="24" w:name="_Ref216011745"/>
      <w:r w:rsidRPr="003B1881">
        <w:rPr>
          <w:rFonts w:ascii="Arial" w:hAnsi="Arial" w:cs="Arial"/>
          <w:b/>
          <w:bCs/>
        </w:rPr>
        <w:t>Stress – strain graph corresponding to wallets masonry of (a) Block 15 and (b) Block 12</w:t>
      </w:r>
      <w:bookmarkEnd w:id="24"/>
    </w:p>
    <w:p w14:paraId="71447910" w14:textId="4BC4ECA3" w:rsidR="00567A1D" w:rsidRDefault="00567A1D" w:rsidP="003B1881">
      <w:pPr>
        <w:pStyle w:val="Caption"/>
        <w:jc w:val="center"/>
        <w:rPr>
          <w:rFonts w:ascii="Arial" w:hAnsi="Arial" w:cs="Arial"/>
        </w:rPr>
      </w:pPr>
    </w:p>
    <w:p w14:paraId="5FC70E98" w14:textId="451207A8" w:rsidR="003B1881" w:rsidRPr="003B1881" w:rsidRDefault="003B1881" w:rsidP="003B1881">
      <w:pPr>
        <w:pStyle w:val="Body"/>
        <w:rPr>
          <w:rFonts w:ascii="Arial" w:hAnsi="Arial" w:cs="Arial"/>
        </w:rPr>
      </w:pPr>
      <w:r w:rsidRPr="003B1881">
        <w:rPr>
          <w:rFonts w:ascii="Arial" w:hAnsi="Arial" w:cs="Arial"/>
        </w:rPr>
        <w:t xml:space="preserve">For unreinforced masonry </w:t>
      </w:r>
      <w:proofErr w:type="spellStart"/>
      <w:r w:rsidRPr="003B1881">
        <w:rPr>
          <w:rFonts w:ascii="Arial" w:hAnsi="Arial" w:cs="Arial"/>
        </w:rPr>
        <w:t>wallettes</w:t>
      </w:r>
      <w:proofErr w:type="spellEnd"/>
      <w:r w:rsidRPr="003B1881">
        <w:rPr>
          <w:rFonts w:ascii="Arial" w:hAnsi="Arial" w:cs="Arial"/>
        </w:rPr>
        <w:t>, the comparison between numerical and experimental results showed improved agreement in terms of peak load relative to masonry piers, with smaller percentage differences for both unit sizes. However, discrepancies in displacement predictions remained on the order of 20–30%.</w:t>
      </w:r>
    </w:p>
    <w:p w14:paraId="6CC319EC" w14:textId="4E7877EB" w:rsidR="003B1881" w:rsidRDefault="003B1881" w:rsidP="003B1881">
      <w:pPr>
        <w:pStyle w:val="Body"/>
        <w:spacing w:after="0"/>
        <w:jc w:val="left"/>
        <w:rPr>
          <w:rFonts w:ascii="Arial" w:hAnsi="Arial" w:cs="Arial"/>
        </w:rPr>
      </w:pPr>
      <w:r w:rsidRPr="003B1881">
        <w:rPr>
          <w:rFonts w:ascii="Arial" w:hAnsi="Arial" w:cs="Arial"/>
        </w:rPr>
        <w:t xml:space="preserve">For the 12 cm units, the experimental average peak load was 41.29 </w:t>
      </w:r>
      <w:proofErr w:type="spellStart"/>
      <w:r w:rsidRPr="003B1881">
        <w:rPr>
          <w:rFonts w:ascii="Arial" w:hAnsi="Arial" w:cs="Arial"/>
        </w:rPr>
        <w:t>kN</w:t>
      </w:r>
      <w:proofErr w:type="spellEnd"/>
      <w:r w:rsidRPr="003B1881">
        <w:rPr>
          <w:rFonts w:ascii="Arial" w:hAnsi="Arial" w:cs="Arial"/>
        </w:rPr>
        <w:t xml:space="preserve">, resulting in a −0.02% difference in the numerical model, while the average experimental displacement of 0.32 mm led to a −31.25% difference. For the 15 cm units, the experimental average peak load was 100.48 </w:t>
      </w:r>
      <w:proofErr w:type="spellStart"/>
      <w:r w:rsidRPr="003B1881">
        <w:rPr>
          <w:rFonts w:ascii="Arial" w:hAnsi="Arial" w:cs="Arial"/>
        </w:rPr>
        <w:t>kN</w:t>
      </w:r>
      <w:proofErr w:type="spellEnd"/>
      <w:r w:rsidRPr="003B1881">
        <w:rPr>
          <w:rFonts w:ascii="Arial" w:hAnsi="Arial" w:cs="Arial"/>
        </w:rPr>
        <w:t xml:space="preserve">, corresponding to a +5.81% difference in the numerical prediction, and the average displacement of 0.69 mm resulted in a −27.53% difference. The load–displacement comparisons are shown in </w:t>
      </w:r>
      <w:r w:rsidR="00620279" w:rsidRPr="00620279">
        <w:rPr>
          <w:rFonts w:ascii="Arial" w:hAnsi="Arial" w:cs="Arial"/>
        </w:rPr>
        <w:fldChar w:fldCharType="begin"/>
      </w:r>
      <w:r w:rsidR="00620279">
        <w:rPr>
          <w:rFonts w:ascii="Arial" w:hAnsi="Arial" w:cs="Arial"/>
        </w:rPr>
        <w:instrText xml:space="preserve"> REF _Ref222346633 \h  \* MERGEFORMAT </w:instrText>
      </w:r>
      <w:r w:rsidR="00620279" w:rsidRPr="00620279">
        <w:rPr>
          <w:rFonts w:ascii="Arial" w:hAnsi="Arial" w:cs="Arial"/>
        </w:rPr>
      </w:r>
      <w:r w:rsidR="00620279" w:rsidRPr="00620279">
        <w:rPr>
          <w:rFonts w:ascii="Arial" w:hAnsi="Arial" w:cs="Arial"/>
        </w:rPr>
        <w:fldChar w:fldCharType="separate"/>
      </w:r>
      <w:r w:rsidR="00F635DC" w:rsidRPr="00F635DC">
        <w:rPr>
          <w:rFonts w:ascii="Arial" w:hAnsi="Arial" w:cs="Arial"/>
        </w:rPr>
        <w:t>Fig. 18</w:t>
      </w:r>
      <w:r w:rsidR="00620279" w:rsidRPr="00620279">
        <w:rPr>
          <w:rFonts w:ascii="Arial" w:hAnsi="Arial" w:cs="Arial"/>
        </w:rPr>
        <w:fldChar w:fldCharType="end"/>
      </w:r>
      <w:r w:rsidRPr="003B1881">
        <w:rPr>
          <w:rFonts w:ascii="Arial" w:hAnsi="Arial" w:cs="Arial"/>
        </w:rPr>
        <w:t xml:space="preserve">, and the numerical deformation patterns are presented in </w:t>
      </w:r>
      <w:r w:rsidR="00620279" w:rsidRPr="00620279">
        <w:rPr>
          <w:rFonts w:ascii="Arial" w:hAnsi="Arial" w:cs="Arial"/>
        </w:rPr>
        <w:fldChar w:fldCharType="begin"/>
      </w:r>
      <w:r w:rsidR="00620279">
        <w:rPr>
          <w:rFonts w:ascii="Arial" w:hAnsi="Arial" w:cs="Arial"/>
        </w:rPr>
        <w:instrText xml:space="preserve"> REF _Ref222346641 \h  \* MERGEFORMAT </w:instrText>
      </w:r>
      <w:r w:rsidR="00620279" w:rsidRPr="00620279">
        <w:rPr>
          <w:rFonts w:ascii="Arial" w:hAnsi="Arial" w:cs="Arial"/>
        </w:rPr>
      </w:r>
      <w:r w:rsidR="00620279" w:rsidRPr="00620279">
        <w:rPr>
          <w:rFonts w:ascii="Arial" w:hAnsi="Arial" w:cs="Arial"/>
        </w:rPr>
        <w:fldChar w:fldCharType="separate"/>
      </w:r>
      <w:r w:rsidR="00F635DC" w:rsidRPr="00F635DC">
        <w:rPr>
          <w:rFonts w:ascii="Arial" w:hAnsi="Arial" w:cs="Arial"/>
        </w:rPr>
        <w:t>Fig. 19</w:t>
      </w:r>
      <w:r w:rsidR="00620279" w:rsidRPr="00620279">
        <w:rPr>
          <w:rFonts w:ascii="Arial" w:hAnsi="Arial" w:cs="Arial"/>
        </w:rPr>
        <w:fldChar w:fldCharType="end"/>
      </w:r>
      <w:r w:rsidRPr="003B1881">
        <w:rPr>
          <w:rFonts w:ascii="Arial" w:hAnsi="Arial" w:cs="Arial"/>
        </w:rPr>
        <w:t>.</w:t>
      </w:r>
    </w:p>
    <w:p w14:paraId="3C79352C" w14:textId="77777777" w:rsidR="00567A1D" w:rsidRDefault="00567A1D" w:rsidP="00441B6F">
      <w:pPr>
        <w:pStyle w:val="Body"/>
        <w:spacing w:after="0"/>
        <w:rPr>
          <w:rFonts w:ascii="Arial" w:hAnsi="Arial" w:cs="Arial"/>
        </w:rPr>
      </w:pPr>
    </w:p>
    <w:p w14:paraId="124B0E8C" w14:textId="77777777" w:rsidR="003B1881" w:rsidRDefault="003B1881" w:rsidP="003B1881">
      <w:pPr>
        <w:pStyle w:val="Body"/>
        <w:keepNext/>
        <w:spacing w:after="0"/>
      </w:pPr>
      <w:r>
        <w:rPr>
          <w:rFonts w:ascii="Calibri" w:hAnsi="Calibri" w:cs="Calibri"/>
          <w:noProof/>
          <w:szCs w:val="24"/>
        </w:rPr>
        <w:lastRenderedPageBreak/>
        <w:drawing>
          <wp:inline distT="0" distB="0" distL="0" distR="0" wp14:anchorId="7386C81B" wp14:editId="14B79A04">
            <wp:extent cx="2594115" cy="1620000"/>
            <wp:effectExtent l="0" t="0" r="0" b="0"/>
            <wp:docPr id="1374795242" name="Imagen 19"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795242" name="Imagen 19" descr="Gráfico, Gráfico de líneas&#10;&#10;El contenido generado por IA puede ser incorrect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94115" cy="1620000"/>
                    </a:xfrm>
                    <a:prstGeom prst="rect">
                      <a:avLst/>
                    </a:prstGeom>
                    <a:noFill/>
                  </pic:spPr>
                </pic:pic>
              </a:graphicData>
            </a:graphic>
          </wp:inline>
        </w:drawing>
      </w:r>
      <w:r>
        <w:rPr>
          <w:rFonts w:ascii="Calibri" w:hAnsi="Calibri" w:cs="Calibri"/>
          <w:noProof/>
          <w:szCs w:val="24"/>
        </w:rPr>
        <w:drawing>
          <wp:inline distT="0" distB="0" distL="0" distR="0" wp14:anchorId="59811765" wp14:editId="486B652B">
            <wp:extent cx="2596139" cy="1620000"/>
            <wp:effectExtent l="0" t="0" r="0" b="0"/>
            <wp:docPr id="619693550" name="Imagen 18"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93550" name="Imagen 18" descr="Gráfico, Gráfico de líneas&#10;&#10;El contenido generado por IA puede ser incorrect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96139" cy="1620000"/>
                    </a:xfrm>
                    <a:prstGeom prst="rect">
                      <a:avLst/>
                    </a:prstGeom>
                    <a:noFill/>
                  </pic:spPr>
                </pic:pic>
              </a:graphicData>
            </a:graphic>
          </wp:inline>
        </w:drawing>
      </w:r>
    </w:p>
    <w:p w14:paraId="39B6FFDD" w14:textId="282FD75D" w:rsidR="003B1881" w:rsidRPr="00567A1D" w:rsidRDefault="003B1881" w:rsidP="003B1881">
      <w:pPr>
        <w:pStyle w:val="Body"/>
        <w:jc w:val="left"/>
        <w:rPr>
          <w:rFonts w:ascii="Arial" w:hAnsi="Arial" w:cs="Arial"/>
        </w:rPr>
      </w:pPr>
      <w:r w:rsidRPr="00567A1D">
        <w:rPr>
          <w:rFonts w:ascii="Arial" w:hAnsi="Arial" w:cs="Arial"/>
        </w:rPr>
        <w:t xml:space="preserve">                              (a)                                                               </w:t>
      </w:r>
      <w:r>
        <w:rPr>
          <w:rFonts w:ascii="Arial" w:hAnsi="Arial" w:cs="Arial"/>
        </w:rPr>
        <w:t xml:space="preserve">      </w:t>
      </w:r>
      <w:r w:rsidRPr="00567A1D">
        <w:rPr>
          <w:rFonts w:ascii="Arial" w:hAnsi="Arial" w:cs="Arial"/>
        </w:rPr>
        <w:t xml:space="preserve">    </w:t>
      </w:r>
      <w:proofErr w:type="gramStart"/>
      <w:r w:rsidRPr="00567A1D">
        <w:rPr>
          <w:rFonts w:ascii="Arial" w:hAnsi="Arial" w:cs="Arial"/>
        </w:rPr>
        <w:t xml:space="preserve">   (</w:t>
      </w:r>
      <w:proofErr w:type="gramEnd"/>
      <w:r w:rsidRPr="00567A1D">
        <w:rPr>
          <w:rFonts w:ascii="Arial" w:hAnsi="Arial" w:cs="Arial"/>
        </w:rPr>
        <w:t>b)</w:t>
      </w:r>
    </w:p>
    <w:p w14:paraId="1DC34C5C" w14:textId="2799E4F8" w:rsidR="003B1881" w:rsidRPr="003B1881" w:rsidRDefault="003B1881" w:rsidP="003B1881">
      <w:pPr>
        <w:pStyle w:val="Body"/>
        <w:spacing w:after="0"/>
        <w:jc w:val="center"/>
        <w:rPr>
          <w:rFonts w:ascii="Arial" w:hAnsi="Arial" w:cs="Arial"/>
          <w:b/>
          <w:bCs/>
        </w:rPr>
      </w:pPr>
      <w:bookmarkStart w:id="25" w:name="_Ref222346633"/>
      <w:r w:rsidRPr="003B1881">
        <w:rPr>
          <w:rFonts w:ascii="Arial" w:hAnsi="Arial" w:cs="Arial"/>
          <w:b/>
          <w:bCs/>
        </w:rPr>
        <w:t xml:space="preserve">Fig. </w:t>
      </w:r>
      <w:r w:rsidRPr="003B1881">
        <w:rPr>
          <w:rFonts w:ascii="Arial" w:hAnsi="Arial" w:cs="Arial"/>
          <w:b/>
          <w:bCs/>
        </w:rPr>
        <w:fldChar w:fldCharType="begin"/>
      </w:r>
      <w:r w:rsidRPr="003B1881">
        <w:rPr>
          <w:rFonts w:ascii="Arial" w:hAnsi="Arial" w:cs="Arial"/>
          <w:b/>
          <w:bCs/>
        </w:rPr>
        <w:instrText xml:space="preserve"> SEQ Fig. \* ARABIC </w:instrText>
      </w:r>
      <w:r w:rsidRPr="003B1881">
        <w:rPr>
          <w:rFonts w:ascii="Arial" w:hAnsi="Arial" w:cs="Arial"/>
          <w:b/>
          <w:bCs/>
        </w:rPr>
        <w:fldChar w:fldCharType="separate"/>
      </w:r>
      <w:r w:rsidR="00F635DC">
        <w:rPr>
          <w:rFonts w:ascii="Arial" w:hAnsi="Arial" w:cs="Arial"/>
          <w:b/>
          <w:bCs/>
          <w:noProof/>
        </w:rPr>
        <w:t>18</w:t>
      </w:r>
      <w:r w:rsidRPr="003B1881">
        <w:rPr>
          <w:rFonts w:ascii="Arial" w:hAnsi="Arial" w:cs="Arial"/>
          <w:b/>
          <w:bCs/>
        </w:rPr>
        <w:fldChar w:fldCharType="end"/>
      </w:r>
      <w:bookmarkEnd w:id="25"/>
      <w:r w:rsidRPr="003B1881">
        <w:rPr>
          <w:rFonts w:ascii="Arial" w:hAnsi="Arial" w:cs="Arial"/>
          <w:b/>
          <w:bCs/>
        </w:rPr>
        <w:t xml:space="preserve">. Force – displacement graph of experimental and numerical </w:t>
      </w:r>
      <w:proofErr w:type="spellStart"/>
      <w:r w:rsidRPr="003B1881">
        <w:rPr>
          <w:rFonts w:ascii="Arial" w:hAnsi="Arial" w:cs="Arial"/>
          <w:b/>
          <w:bCs/>
        </w:rPr>
        <w:t>wallette</w:t>
      </w:r>
      <w:proofErr w:type="spellEnd"/>
      <w:r w:rsidRPr="003B1881">
        <w:rPr>
          <w:rFonts w:ascii="Arial" w:hAnsi="Arial" w:cs="Arial"/>
          <w:b/>
          <w:bCs/>
        </w:rPr>
        <w:t xml:space="preserve"> panels of (a) Block 15 and (b) Block 12</w:t>
      </w:r>
    </w:p>
    <w:p w14:paraId="00B29B25" w14:textId="63C3BD49" w:rsidR="003B1881" w:rsidRDefault="003B1881" w:rsidP="003B1881">
      <w:pPr>
        <w:pStyle w:val="Body"/>
        <w:spacing w:after="0"/>
        <w:jc w:val="left"/>
        <w:rPr>
          <w:rFonts w:ascii="Arial" w:hAnsi="Arial" w:cs="Arial"/>
        </w:rPr>
      </w:pPr>
      <w:r>
        <w:rPr>
          <w:rFonts w:ascii="Arial" w:hAnsi="Arial" w:cs="Arial"/>
        </w:rPr>
        <w:t xml:space="preserve">     </w:t>
      </w:r>
    </w:p>
    <w:p w14:paraId="7C10F0A3" w14:textId="77777777" w:rsidR="003B1881" w:rsidRDefault="003B1881" w:rsidP="003B1881">
      <w:pPr>
        <w:pStyle w:val="Body"/>
        <w:keepNext/>
        <w:spacing w:after="0"/>
        <w:jc w:val="center"/>
        <w:rPr>
          <w:rFonts w:ascii="Arial" w:hAnsi="Arial" w:cs="Arial"/>
        </w:rPr>
      </w:pPr>
      <w:r w:rsidRPr="00A769C3">
        <w:rPr>
          <w:noProof/>
        </w:rPr>
        <w:drawing>
          <wp:inline distT="0" distB="0" distL="0" distR="0" wp14:anchorId="6C151A23" wp14:editId="00989606">
            <wp:extent cx="2402276" cy="1620000"/>
            <wp:effectExtent l="0" t="0" r="0" b="0"/>
            <wp:docPr id="1922194289" name="Imagen 1" descr="Gráfico,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194289" name="Imagen 1" descr="Gráfico, Gráfico de superficie&#10;&#10;Descripción generada automáticamente"/>
                    <pic:cNvPicPr/>
                  </pic:nvPicPr>
                  <pic:blipFill>
                    <a:blip r:embed="rId44"/>
                    <a:stretch>
                      <a:fillRect/>
                    </a:stretch>
                  </pic:blipFill>
                  <pic:spPr>
                    <a:xfrm>
                      <a:off x="0" y="0"/>
                      <a:ext cx="2402276" cy="1620000"/>
                    </a:xfrm>
                    <a:prstGeom prst="rect">
                      <a:avLst/>
                    </a:prstGeom>
                  </pic:spPr>
                </pic:pic>
              </a:graphicData>
            </a:graphic>
          </wp:inline>
        </w:drawing>
      </w:r>
      <w:r>
        <w:rPr>
          <w:rFonts w:ascii="Arial" w:hAnsi="Arial" w:cs="Arial"/>
        </w:rPr>
        <w:t xml:space="preserve">           </w:t>
      </w:r>
      <w:r w:rsidRPr="00A769C3">
        <w:rPr>
          <w:noProof/>
        </w:rPr>
        <w:drawing>
          <wp:inline distT="0" distB="0" distL="0" distR="0" wp14:anchorId="642C433B" wp14:editId="111C0DF8">
            <wp:extent cx="2309284" cy="1620000"/>
            <wp:effectExtent l="0" t="0" r="0" b="0"/>
            <wp:docPr id="1858886416" name="Imagen 1" descr="Gráfico,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86416" name="Imagen 1" descr="Gráfico, Gráfico de superficie&#10;&#10;Descripción generada automáticamente"/>
                    <pic:cNvPicPr/>
                  </pic:nvPicPr>
                  <pic:blipFill>
                    <a:blip r:embed="rId45"/>
                    <a:stretch>
                      <a:fillRect/>
                    </a:stretch>
                  </pic:blipFill>
                  <pic:spPr>
                    <a:xfrm>
                      <a:off x="0" y="0"/>
                      <a:ext cx="2309284" cy="1620000"/>
                    </a:xfrm>
                    <a:prstGeom prst="rect">
                      <a:avLst/>
                    </a:prstGeom>
                  </pic:spPr>
                </pic:pic>
              </a:graphicData>
            </a:graphic>
          </wp:inline>
        </w:drawing>
      </w:r>
    </w:p>
    <w:p w14:paraId="0C6E00D5" w14:textId="0F73903B" w:rsidR="003B1881" w:rsidRPr="003B1881" w:rsidRDefault="003B1881" w:rsidP="003B1881">
      <w:pPr>
        <w:pStyle w:val="Body"/>
        <w:jc w:val="left"/>
        <w:rPr>
          <w:rFonts w:ascii="Arial" w:hAnsi="Arial" w:cs="Arial"/>
        </w:rPr>
      </w:pPr>
      <w:r w:rsidRPr="00567A1D">
        <w:rPr>
          <w:rFonts w:ascii="Arial" w:hAnsi="Arial" w:cs="Arial"/>
        </w:rPr>
        <w:t xml:space="preserve">                           </w:t>
      </w:r>
      <w:r>
        <w:rPr>
          <w:rFonts w:ascii="Arial" w:hAnsi="Arial" w:cs="Arial"/>
        </w:rPr>
        <w:t xml:space="preserve"> </w:t>
      </w:r>
      <w:r w:rsidRPr="00567A1D">
        <w:rPr>
          <w:rFonts w:ascii="Arial" w:hAnsi="Arial" w:cs="Arial"/>
        </w:rPr>
        <w:t xml:space="preserve">   (a)                                                                 </w:t>
      </w:r>
      <w:r>
        <w:rPr>
          <w:rFonts w:ascii="Arial" w:hAnsi="Arial" w:cs="Arial"/>
        </w:rPr>
        <w:t xml:space="preserve">       </w:t>
      </w:r>
      <w:r w:rsidRPr="00567A1D">
        <w:rPr>
          <w:rFonts w:ascii="Arial" w:hAnsi="Arial" w:cs="Arial"/>
        </w:rPr>
        <w:t xml:space="preserve">  </w:t>
      </w:r>
      <w:proofErr w:type="gramStart"/>
      <w:r w:rsidRPr="00567A1D">
        <w:rPr>
          <w:rFonts w:ascii="Arial" w:hAnsi="Arial" w:cs="Arial"/>
        </w:rPr>
        <w:t xml:space="preserve">   (</w:t>
      </w:r>
      <w:proofErr w:type="gramEnd"/>
      <w:r w:rsidRPr="00567A1D">
        <w:rPr>
          <w:rFonts w:ascii="Arial" w:hAnsi="Arial" w:cs="Arial"/>
        </w:rPr>
        <w:t>b)</w:t>
      </w:r>
    </w:p>
    <w:p w14:paraId="70B23613" w14:textId="43F05C6E" w:rsidR="00567A1D" w:rsidRPr="003B1881" w:rsidRDefault="003B1881" w:rsidP="003B1881">
      <w:pPr>
        <w:pStyle w:val="Body"/>
        <w:spacing w:after="0"/>
        <w:jc w:val="center"/>
        <w:rPr>
          <w:rFonts w:ascii="Arial" w:hAnsi="Arial" w:cs="Arial"/>
          <w:b/>
          <w:bCs/>
        </w:rPr>
      </w:pPr>
      <w:bookmarkStart w:id="26" w:name="_Ref222346641"/>
      <w:r w:rsidRPr="003B1881">
        <w:rPr>
          <w:rFonts w:ascii="Arial" w:hAnsi="Arial" w:cs="Arial"/>
          <w:b/>
          <w:bCs/>
        </w:rPr>
        <w:t xml:space="preserve">Fig. </w:t>
      </w:r>
      <w:r w:rsidRPr="003B1881">
        <w:rPr>
          <w:rFonts w:ascii="Arial" w:hAnsi="Arial" w:cs="Arial"/>
          <w:b/>
          <w:bCs/>
        </w:rPr>
        <w:fldChar w:fldCharType="begin"/>
      </w:r>
      <w:r w:rsidRPr="003B1881">
        <w:rPr>
          <w:rFonts w:ascii="Arial" w:hAnsi="Arial" w:cs="Arial"/>
          <w:b/>
          <w:bCs/>
        </w:rPr>
        <w:instrText xml:space="preserve"> SEQ Fig. \* ARABIC </w:instrText>
      </w:r>
      <w:r w:rsidRPr="003B1881">
        <w:rPr>
          <w:rFonts w:ascii="Arial" w:hAnsi="Arial" w:cs="Arial"/>
          <w:b/>
          <w:bCs/>
        </w:rPr>
        <w:fldChar w:fldCharType="separate"/>
      </w:r>
      <w:r w:rsidR="00F635DC">
        <w:rPr>
          <w:rFonts w:ascii="Arial" w:hAnsi="Arial" w:cs="Arial"/>
          <w:b/>
          <w:bCs/>
          <w:noProof/>
        </w:rPr>
        <w:t>19</w:t>
      </w:r>
      <w:r w:rsidRPr="003B1881">
        <w:rPr>
          <w:rFonts w:ascii="Arial" w:hAnsi="Arial" w:cs="Arial"/>
          <w:b/>
          <w:bCs/>
        </w:rPr>
        <w:fldChar w:fldCharType="end"/>
      </w:r>
      <w:bookmarkEnd w:id="26"/>
      <w:r w:rsidRPr="003B1881">
        <w:rPr>
          <w:rFonts w:ascii="Arial" w:hAnsi="Arial" w:cs="Arial"/>
          <w:b/>
          <w:bCs/>
        </w:rPr>
        <w:t xml:space="preserve">. Deformation graph of </w:t>
      </w:r>
      <w:proofErr w:type="spellStart"/>
      <w:r w:rsidRPr="003B1881">
        <w:rPr>
          <w:rFonts w:ascii="Arial" w:hAnsi="Arial" w:cs="Arial"/>
          <w:b/>
          <w:bCs/>
        </w:rPr>
        <w:t>wallette</w:t>
      </w:r>
      <w:proofErr w:type="spellEnd"/>
      <w:r w:rsidRPr="003B1881">
        <w:rPr>
          <w:rFonts w:ascii="Arial" w:hAnsi="Arial" w:cs="Arial"/>
          <w:b/>
          <w:bCs/>
        </w:rPr>
        <w:t xml:space="preserve"> panels on the “Y” axis of (a) Block 15 and (b) Block 12</w:t>
      </w:r>
    </w:p>
    <w:p w14:paraId="17A69D47" w14:textId="77777777" w:rsidR="003B1881" w:rsidRDefault="003B1881" w:rsidP="003B1881">
      <w:pPr>
        <w:pStyle w:val="Body"/>
        <w:spacing w:after="0"/>
        <w:jc w:val="center"/>
        <w:rPr>
          <w:rFonts w:ascii="Arial" w:hAnsi="Arial" w:cs="Arial"/>
        </w:rPr>
      </w:pPr>
    </w:p>
    <w:p w14:paraId="0C10482B" w14:textId="17E38E47" w:rsidR="003B1881" w:rsidRPr="003B1881" w:rsidRDefault="003B1881" w:rsidP="003B1881">
      <w:pPr>
        <w:pStyle w:val="Body"/>
        <w:jc w:val="left"/>
        <w:rPr>
          <w:rFonts w:ascii="Arial" w:hAnsi="Arial" w:cs="Arial"/>
          <w:b/>
          <w:bCs/>
          <w:sz w:val="22"/>
          <w:szCs w:val="22"/>
        </w:rPr>
      </w:pPr>
      <w:r>
        <w:rPr>
          <w:rFonts w:ascii="Arial" w:hAnsi="Arial" w:cs="Arial"/>
          <w:b/>
          <w:bCs/>
          <w:sz w:val="22"/>
          <w:szCs w:val="22"/>
        </w:rPr>
        <w:t>3.</w:t>
      </w:r>
      <w:r w:rsidR="00227DB6">
        <w:rPr>
          <w:rFonts w:ascii="Arial" w:hAnsi="Arial" w:cs="Arial"/>
          <w:b/>
          <w:bCs/>
          <w:sz w:val="22"/>
          <w:szCs w:val="22"/>
        </w:rPr>
        <w:t>6</w:t>
      </w:r>
      <w:r>
        <w:rPr>
          <w:rFonts w:ascii="Arial" w:hAnsi="Arial" w:cs="Arial"/>
          <w:b/>
          <w:bCs/>
          <w:sz w:val="22"/>
          <w:szCs w:val="22"/>
        </w:rPr>
        <w:t xml:space="preserve"> </w:t>
      </w:r>
      <w:r w:rsidRPr="003B1881">
        <w:rPr>
          <w:rFonts w:ascii="Arial" w:hAnsi="Arial" w:cs="Arial"/>
          <w:b/>
          <w:bCs/>
          <w:sz w:val="22"/>
          <w:szCs w:val="22"/>
        </w:rPr>
        <w:t xml:space="preserve">Reinforced Masonry </w:t>
      </w:r>
      <w:proofErr w:type="spellStart"/>
      <w:r w:rsidRPr="003B1881">
        <w:rPr>
          <w:rFonts w:ascii="Arial" w:hAnsi="Arial" w:cs="Arial"/>
          <w:b/>
          <w:bCs/>
          <w:sz w:val="22"/>
          <w:szCs w:val="22"/>
        </w:rPr>
        <w:t>Wallettes</w:t>
      </w:r>
      <w:proofErr w:type="spellEnd"/>
    </w:p>
    <w:p w14:paraId="658FD11C" w14:textId="541BA8D5" w:rsidR="00567A1D" w:rsidRDefault="003B1881" w:rsidP="003B1881">
      <w:pPr>
        <w:pStyle w:val="Body"/>
        <w:rPr>
          <w:rFonts w:ascii="Arial" w:hAnsi="Arial" w:cs="Arial"/>
        </w:rPr>
      </w:pPr>
      <w:r w:rsidRPr="003B1881">
        <w:rPr>
          <w:rFonts w:ascii="Arial" w:hAnsi="Arial" w:cs="Arial"/>
        </w:rPr>
        <w:t xml:space="preserve">Experimental tests on steel-reinforced </w:t>
      </w:r>
      <w:proofErr w:type="spellStart"/>
      <w:r w:rsidRPr="003B1881">
        <w:rPr>
          <w:rFonts w:ascii="Arial" w:hAnsi="Arial" w:cs="Arial"/>
        </w:rPr>
        <w:t>wallettes</w:t>
      </w:r>
      <w:proofErr w:type="spellEnd"/>
      <w:r w:rsidRPr="003B1881">
        <w:rPr>
          <w:rFonts w:ascii="Arial" w:hAnsi="Arial" w:cs="Arial"/>
        </w:rPr>
        <w:t xml:space="preserve"> showed a predominant vertical cracking failure mode on the front face, where the mortar coating is located. On the rear face, cracking patterns were similar to those observed in unreinforced specimens, initiating in the masonry unit and propagating through the mortar joints toward the base of the </w:t>
      </w:r>
      <w:r>
        <w:rPr>
          <w:rFonts w:ascii="Arial" w:hAnsi="Arial" w:cs="Arial"/>
        </w:rPr>
        <w:t>Wallette.</w:t>
      </w:r>
    </w:p>
    <w:p w14:paraId="17E78628" w14:textId="0F0E2FCC" w:rsidR="003B1881" w:rsidRDefault="003B1881" w:rsidP="003B1881">
      <w:pPr>
        <w:pStyle w:val="Body"/>
        <w:rPr>
          <w:rFonts w:ascii="Arial" w:hAnsi="Arial" w:cs="Arial"/>
        </w:rPr>
      </w:pPr>
      <w:r w:rsidRPr="003B1881">
        <w:rPr>
          <w:rFonts w:ascii="Arial" w:hAnsi="Arial" w:cs="Arial"/>
        </w:rPr>
        <w:t>Experimental results (</w:t>
      </w:r>
      <w:r w:rsidR="00620279">
        <w:rPr>
          <w:rFonts w:ascii="Arial" w:hAnsi="Arial" w:cs="Arial"/>
        </w:rPr>
        <w:fldChar w:fldCharType="begin"/>
      </w:r>
      <w:r w:rsidR="00620279">
        <w:rPr>
          <w:rFonts w:ascii="Arial" w:hAnsi="Arial" w:cs="Arial"/>
        </w:rPr>
        <w:instrText xml:space="preserve"> REF _Ref222346661 \h  \* MERGEFORMAT </w:instrText>
      </w:r>
      <w:r w:rsidR="00620279">
        <w:rPr>
          <w:rFonts w:ascii="Arial" w:hAnsi="Arial" w:cs="Arial"/>
        </w:rPr>
      </w:r>
      <w:r w:rsidR="00620279">
        <w:rPr>
          <w:rFonts w:ascii="Arial" w:hAnsi="Arial" w:cs="Arial"/>
        </w:rPr>
        <w:fldChar w:fldCharType="separate"/>
      </w:r>
      <w:r w:rsidR="00F635DC" w:rsidRPr="00F635DC">
        <w:rPr>
          <w:rFonts w:ascii="Arial" w:hAnsi="Arial" w:cs="Arial"/>
        </w:rPr>
        <w:t>Fig. 20</w:t>
      </w:r>
      <w:r w:rsidR="00620279">
        <w:rPr>
          <w:rFonts w:ascii="Arial" w:hAnsi="Arial" w:cs="Arial"/>
        </w:rPr>
        <w:fldChar w:fldCharType="end"/>
      </w:r>
      <w:r w:rsidRPr="003B1881">
        <w:rPr>
          <w:rFonts w:ascii="Arial" w:hAnsi="Arial" w:cs="Arial"/>
        </w:rPr>
        <w:t xml:space="preserve">) indicated that </w:t>
      </w:r>
      <w:proofErr w:type="spellStart"/>
      <w:r w:rsidRPr="003B1881">
        <w:rPr>
          <w:rFonts w:ascii="Arial" w:hAnsi="Arial" w:cs="Arial"/>
        </w:rPr>
        <w:t>wallettes</w:t>
      </w:r>
      <w:proofErr w:type="spellEnd"/>
      <w:r w:rsidRPr="003B1881">
        <w:rPr>
          <w:rFonts w:ascii="Arial" w:hAnsi="Arial" w:cs="Arial"/>
        </w:rPr>
        <w:t xml:space="preserve"> constructed with 12 cm units achieved an average shear strength of 8.30 kg/cm² and a shear modulus of 11,100.48 kg/cm², whereas specimens with 15 cm units reached an average shear strength of 9.60 kg/cm² and a shear modulus of 14,714.19 kg/cm².</w:t>
      </w:r>
    </w:p>
    <w:p w14:paraId="13EF8458" w14:textId="77777777" w:rsidR="003B1881" w:rsidRDefault="003B1881" w:rsidP="003B1881">
      <w:pPr>
        <w:pStyle w:val="Body"/>
        <w:keepNext/>
        <w:spacing w:after="0"/>
        <w:jc w:val="center"/>
        <w:rPr>
          <w:rFonts w:ascii="Arial" w:hAnsi="Arial" w:cs="Arial"/>
        </w:rPr>
      </w:pPr>
      <w:r>
        <w:rPr>
          <w:rFonts w:ascii="Calibri" w:hAnsi="Calibri" w:cs="Calibri"/>
          <w:noProof/>
          <w:szCs w:val="24"/>
        </w:rPr>
        <w:lastRenderedPageBreak/>
        <w:drawing>
          <wp:inline distT="0" distB="0" distL="0" distR="0" wp14:anchorId="78FBC70C" wp14:editId="6E101829">
            <wp:extent cx="2568198" cy="1800000"/>
            <wp:effectExtent l="0" t="0" r="3810" b="0"/>
            <wp:docPr id="1215748457" name="Imagen 4"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748457" name="Imagen 4" descr="Gráfico, Gráfico de líneas&#10;&#10;El contenido generado por IA puede ser incorrect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68198" cy="1800000"/>
                    </a:xfrm>
                    <a:prstGeom prst="rect">
                      <a:avLst/>
                    </a:prstGeom>
                    <a:noFill/>
                  </pic:spPr>
                </pic:pic>
              </a:graphicData>
            </a:graphic>
          </wp:inline>
        </w:drawing>
      </w:r>
      <w:r>
        <w:rPr>
          <w:rFonts w:ascii="Arial" w:hAnsi="Arial" w:cs="Arial"/>
        </w:rPr>
        <w:t xml:space="preserve"> </w:t>
      </w:r>
      <w:r>
        <w:rPr>
          <w:rFonts w:ascii="Calibri" w:hAnsi="Calibri" w:cs="Calibri"/>
          <w:noProof/>
          <w:szCs w:val="24"/>
        </w:rPr>
        <w:drawing>
          <wp:inline distT="0" distB="0" distL="0" distR="0" wp14:anchorId="2C0AF4DF" wp14:editId="3B60E6C1">
            <wp:extent cx="2569347" cy="1800000"/>
            <wp:effectExtent l="0" t="0" r="2540" b="0"/>
            <wp:docPr id="306979444" name="Imagen 5"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979444" name="Imagen 5" descr="Imagen que contiene Diagrama&#10;&#10;El contenido generado por IA puede ser incorrect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69347" cy="1800000"/>
                    </a:xfrm>
                    <a:prstGeom prst="rect">
                      <a:avLst/>
                    </a:prstGeom>
                    <a:noFill/>
                  </pic:spPr>
                </pic:pic>
              </a:graphicData>
            </a:graphic>
          </wp:inline>
        </w:drawing>
      </w:r>
    </w:p>
    <w:p w14:paraId="0FF8F5ED" w14:textId="77777777" w:rsidR="003B1881" w:rsidRPr="00567A1D" w:rsidRDefault="003B1881" w:rsidP="003B1881">
      <w:pPr>
        <w:pStyle w:val="Body"/>
        <w:jc w:val="left"/>
        <w:rPr>
          <w:rFonts w:ascii="Arial" w:hAnsi="Arial" w:cs="Arial"/>
        </w:rPr>
      </w:pPr>
      <w:r w:rsidRPr="00567A1D">
        <w:rPr>
          <w:rFonts w:ascii="Arial" w:hAnsi="Arial" w:cs="Arial"/>
        </w:rPr>
        <w:t xml:space="preserve">                              (a)                                                  </w:t>
      </w:r>
      <w:r>
        <w:rPr>
          <w:rFonts w:ascii="Arial" w:hAnsi="Arial" w:cs="Arial"/>
        </w:rPr>
        <w:t xml:space="preserve">        </w:t>
      </w:r>
      <w:r w:rsidRPr="00567A1D">
        <w:rPr>
          <w:rFonts w:ascii="Arial" w:hAnsi="Arial" w:cs="Arial"/>
        </w:rPr>
        <w:t xml:space="preserve">                 </w:t>
      </w:r>
      <w:proofErr w:type="gramStart"/>
      <w:r w:rsidRPr="00567A1D">
        <w:rPr>
          <w:rFonts w:ascii="Arial" w:hAnsi="Arial" w:cs="Arial"/>
        </w:rPr>
        <w:t xml:space="preserve">   (</w:t>
      </w:r>
      <w:proofErr w:type="gramEnd"/>
      <w:r w:rsidRPr="00567A1D">
        <w:rPr>
          <w:rFonts w:ascii="Arial" w:hAnsi="Arial" w:cs="Arial"/>
        </w:rPr>
        <w:t>b)</w:t>
      </w:r>
    </w:p>
    <w:p w14:paraId="5FAAC2FA" w14:textId="7F26F1A2" w:rsidR="003B1881" w:rsidRPr="003B1881" w:rsidRDefault="003B1881" w:rsidP="003B1881">
      <w:pPr>
        <w:pStyle w:val="Body"/>
        <w:spacing w:after="0"/>
        <w:jc w:val="center"/>
        <w:rPr>
          <w:rFonts w:ascii="Arial" w:hAnsi="Arial" w:cs="Arial"/>
          <w:b/>
          <w:bCs/>
        </w:rPr>
      </w:pPr>
      <w:bookmarkStart w:id="27" w:name="_Ref222346661"/>
      <w:r w:rsidRPr="003B1881">
        <w:rPr>
          <w:rFonts w:ascii="Arial" w:hAnsi="Arial" w:cs="Arial"/>
          <w:b/>
          <w:bCs/>
        </w:rPr>
        <w:t xml:space="preserve">Fig. </w:t>
      </w:r>
      <w:r w:rsidRPr="003B1881">
        <w:rPr>
          <w:rFonts w:ascii="Arial" w:hAnsi="Arial" w:cs="Arial"/>
          <w:b/>
          <w:bCs/>
        </w:rPr>
        <w:fldChar w:fldCharType="begin"/>
      </w:r>
      <w:r w:rsidRPr="003B1881">
        <w:rPr>
          <w:rFonts w:ascii="Arial" w:hAnsi="Arial" w:cs="Arial"/>
          <w:b/>
          <w:bCs/>
        </w:rPr>
        <w:instrText xml:space="preserve"> SEQ Fig. \* ARABIC </w:instrText>
      </w:r>
      <w:r w:rsidRPr="003B1881">
        <w:rPr>
          <w:rFonts w:ascii="Arial" w:hAnsi="Arial" w:cs="Arial"/>
          <w:b/>
          <w:bCs/>
        </w:rPr>
        <w:fldChar w:fldCharType="separate"/>
      </w:r>
      <w:r w:rsidR="00F635DC">
        <w:rPr>
          <w:rFonts w:ascii="Arial" w:hAnsi="Arial" w:cs="Arial"/>
          <w:b/>
          <w:bCs/>
          <w:noProof/>
        </w:rPr>
        <w:t>20</w:t>
      </w:r>
      <w:r w:rsidRPr="003B1881">
        <w:rPr>
          <w:rFonts w:ascii="Arial" w:hAnsi="Arial" w:cs="Arial"/>
          <w:b/>
          <w:bCs/>
        </w:rPr>
        <w:fldChar w:fldCharType="end"/>
      </w:r>
      <w:bookmarkEnd w:id="27"/>
      <w:r w:rsidRPr="003B1881">
        <w:rPr>
          <w:rFonts w:ascii="Arial" w:hAnsi="Arial" w:cs="Arial"/>
          <w:b/>
          <w:bCs/>
        </w:rPr>
        <w:t>. Stress – strain graph corresponding to wallets masonry reinforced of (a) Block 15 and (b) Block</w:t>
      </w:r>
    </w:p>
    <w:p w14:paraId="03E93AFA" w14:textId="77777777" w:rsidR="003B1881" w:rsidRDefault="003B1881" w:rsidP="003B1881">
      <w:pPr>
        <w:pStyle w:val="Body"/>
        <w:spacing w:after="0"/>
        <w:jc w:val="center"/>
        <w:rPr>
          <w:rFonts w:ascii="Arial" w:hAnsi="Arial" w:cs="Arial"/>
        </w:rPr>
      </w:pPr>
    </w:p>
    <w:p w14:paraId="52626178" w14:textId="2B8DED4D" w:rsidR="00567A1D" w:rsidRDefault="006A2D46" w:rsidP="00441B6F">
      <w:pPr>
        <w:pStyle w:val="Body"/>
        <w:spacing w:after="0"/>
        <w:rPr>
          <w:rFonts w:ascii="Arial" w:hAnsi="Arial" w:cs="Arial"/>
        </w:rPr>
      </w:pPr>
      <w:r w:rsidRPr="006A2D46">
        <w:rPr>
          <w:rFonts w:ascii="Arial" w:hAnsi="Arial" w:cs="Arial"/>
        </w:rPr>
        <w:t xml:space="preserve">Numerical simulations </w:t>
      </w:r>
      <w:r w:rsidR="00620279">
        <w:rPr>
          <w:rFonts w:ascii="Arial" w:hAnsi="Arial" w:cs="Arial"/>
        </w:rPr>
        <w:t>(</w:t>
      </w:r>
      <w:r w:rsidR="00620279">
        <w:rPr>
          <w:rFonts w:ascii="Arial" w:hAnsi="Arial" w:cs="Arial"/>
        </w:rPr>
        <w:fldChar w:fldCharType="begin"/>
      </w:r>
      <w:r w:rsidR="00620279">
        <w:rPr>
          <w:rFonts w:ascii="Arial" w:hAnsi="Arial" w:cs="Arial"/>
        </w:rPr>
        <w:instrText xml:space="preserve"> REF _Ref222346682 \h  \* MERGEFORMAT </w:instrText>
      </w:r>
      <w:r w:rsidR="00620279">
        <w:rPr>
          <w:rFonts w:ascii="Arial" w:hAnsi="Arial" w:cs="Arial"/>
        </w:rPr>
      </w:r>
      <w:r w:rsidR="00620279">
        <w:rPr>
          <w:rFonts w:ascii="Arial" w:hAnsi="Arial" w:cs="Arial"/>
        </w:rPr>
        <w:fldChar w:fldCharType="separate"/>
      </w:r>
      <w:r w:rsidR="00F635DC" w:rsidRPr="00F635DC">
        <w:rPr>
          <w:rFonts w:ascii="Arial" w:hAnsi="Arial" w:cs="Arial"/>
        </w:rPr>
        <w:t>Fig. 21</w:t>
      </w:r>
      <w:r w:rsidR="00620279">
        <w:rPr>
          <w:rFonts w:ascii="Arial" w:hAnsi="Arial" w:cs="Arial"/>
        </w:rPr>
        <w:fldChar w:fldCharType="end"/>
      </w:r>
      <w:r w:rsidRPr="006A2D46">
        <w:rPr>
          <w:rFonts w:ascii="Arial" w:hAnsi="Arial" w:cs="Arial"/>
        </w:rPr>
        <w:t xml:space="preserve">) predicted a maximum load of 77.70 </w:t>
      </w:r>
      <w:proofErr w:type="spellStart"/>
      <w:r w:rsidRPr="006A2D46">
        <w:rPr>
          <w:rFonts w:ascii="Arial" w:hAnsi="Arial" w:cs="Arial"/>
        </w:rPr>
        <w:t>kN</w:t>
      </w:r>
      <w:proofErr w:type="spellEnd"/>
      <w:r w:rsidRPr="006A2D46">
        <w:rPr>
          <w:rFonts w:ascii="Arial" w:hAnsi="Arial" w:cs="Arial"/>
        </w:rPr>
        <w:t xml:space="preserve"> with a displacement of 0.28 mm for the 12 cm </w:t>
      </w:r>
      <w:proofErr w:type="spellStart"/>
      <w:r w:rsidRPr="006A2D46">
        <w:rPr>
          <w:rFonts w:ascii="Arial" w:hAnsi="Arial" w:cs="Arial"/>
        </w:rPr>
        <w:t>wallettes</w:t>
      </w:r>
      <w:proofErr w:type="spellEnd"/>
      <w:r w:rsidRPr="006A2D46">
        <w:rPr>
          <w:rFonts w:ascii="Arial" w:hAnsi="Arial" w:cs="Arial"/>
        </w:rPr>
        <w:t xml:space="preserve">, and 140.01 </w:t>
      </w:r>
      <w:proofErr w:type="spellStart"/>
      <w:r w:rsidRPr="006A2D46">
        <w:rPr>
          <w:rFonts w:ascii="Arial" w:hAnsi="Arial" w:cs="Arial"/>
        </w:rPr>
        <w:t>kN</w:t>
      </w:r>
      <w:proofErr w:type="spellEnd"/>
      <w:r w:rsidRPr="006A2D46">
        <w:rPr>
          <w:rFonts w:ascii="Arial" w:hAnsi="Arial" w:cs="Arial"/>
        </w:rPr>
        <w:t xml:space="preserve"> with a displacement of 0.39 mm for the 15 cm </w:t>
      </w:r>
      <w:proofErr w:type="spellStart"/>
      <w:r w:rsidRPr="006A2D46">
        <w:rPr>
          <w:rFonts w:ascii="Arial" w:hAnsi="Arial" w:cs="Arial"/>
        </w:rPr>
        <w:t>wallettes</w:t>
      </w:r>
      <w:proofErr w:type="spellEnd"/>
      <w:r w:rsidRPr="006A2D46">
        <w:rPr>
          <w:rFonts w:ascii="Arial" w:hAnsi="Arial" w:cs="Arial"/>
        </w:rPr>
        <w:t>.</w:t>
      </w:r>
    </w:p>
    <w:p w14:paraId="750404AD" w14:textId="77777777" w:rsidR="00567A1D" w:rsidRDefault="00567A1D" w:rsidP="00441B6F">
      <w:pPr>
        <w:pStyle w:val="Body"/>
        <w:spacing w:after="0"/>
        <w:rPr>
          <w:rFonts w:ascii="Arial" w:hAnsi="Arial" w:cs="Arial"/>
        </w:rPr>
      </w:pPr>
    </w:p>
    <w:p w14:paraId="02983BDE" w14:textId="77777777" w:rsidR="006A2D46" w:rsidRDefault="006A2D46" w:rsidP="006A2D46">
      <w:pPr>
        <w:pStyle w:val="Body"/>
        <w:keepNext/>
        <w:jc w:val="left"/>
        <w:rPr>
          <w:rFonts w:ascii="Arial" w:hAnsi="Arial" w:cs="Arial"/>
        </w:rPr>
      </w:pPr>
      <w:r>
        <w:rPr>
          <w:rFonts w:ascii="Calibri" w:hAnsi="Calibri" w:cs="Calibri"/>
          <w:noProof/>
          <w:szCs w:val="24"/>
        </w:rPr>
        <w:drawing>
          <wp:inline distT="0" distB="0" distL="0" distR="0" wp14:anchorId="215851EB" wp14:editId="65764679">
            <wp:extent cx="2508480" cy="2053087"/>
            <wp:effectExtent l="0" t="0" r="6350" b="4445"/>
            <wp:docPr id="1987239134" name="Imagen 6"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239134" name="Imagen 6" descr="Gráfico&#10;&#10;El contenido generado por IA puede ser incorrecto."/>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10391" cy="2054651"/>
                    </a:xfrm>
                    <a:prstGeom prst="rect">
                      <a:avLst/>
                    </a:prstGeom>
                    <a:noFill/>
                  </pic:spPr>
                </pic:pic>
              </a:graphicData>
            </a:graphic>
          </wp:inline>
        </w:drawing>
      </w:r>
      <w:r>
        <w:rPr>
          <w:rFonts w:ascii="Arial" w:hAnsi="Arial" w:cs="Arial"/>
        </w:rPr>
        <w:t xml:space="preserve">      </w:t>
      </w:r>
      <w:r>
        <w:rPr>
          <w:rFonts w:ascii="Calibri" w:hAnsi="Calibri" w:cs="Calibri"/>
          <w:noProof/>
          <w:szCs w:val="24"/>
        </w:rPr>
        <w:drawing>
          <wp:inline distT="0" distB="0" distL="0" distR="0" wp14:anchorId="440C8B80" wp14:editId="03CCFD83">
            <wp:extent cx="2471158" cy="2018581"/>
            <wp:effectExtent l="0" t="0" r="5715" b="1270"/>
            <wp:docPr id="1817450105" name="Imagen 7"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50105" name="Imagen 7" descr="Diagrama&#10;&#10;El contenido generado por IA puede ser incorrecto."/>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78966" cy="2024959"/>
                    </a:xfrm>
                    <a:prstGeom prst="rect">
                      <a:avLst/>
                    </a:prstGeom>
                    <a:noFill/>
                  </pic:spPr>
                </pic:pic>
              </a:graphicData>
            </a:graphic>
          </wp:inline>
        </w:drawing>
      </w:r>
    </w:p>
    <w:p w14:paraId="3886FF35" w14:textId="77777777" w:rsidR="006A2D46" w:rsidRPr="00567A1D" w:rsidRDefault="006A2D46" w:rsidP="006A2D46">
      <w:pPr>
        <w:pStyle w:val="Body"/>
        <w:jc w:val="left"/>
        <w:rPr>
          <w:rFonts w:ascii="Arial" w:hAnsi="Arial" w:cs="Arial"/>
        </w:rPr>
      </w:pPr>
      <w:r w:rsidRPr="00567A1D">
        <w:rPr>
          <w:rFonts w:ascii="Arial" w:hAnsi="Arial" w:cs="Arial"/>
        </w:rPr>
        <w:t xml:space="preserve">                              (a)                                                  </w:t>
      </w:r>
      <w:r>
        <w:rPr>
          <w:rFonts w:ascii="Arial" w:hAnsi="Arial" w:cs="Arial"/>
        </w:rPr>
        <w:t xml:space="preserve">        </w:t>
      </w:r>
      <w:r w:rsidRPr="00567A1D">
        <w:rPr>
          <w:rFonts w:ascii="Arial" w:hAnsi="Arial" w:cs="Arial"/>
        </w:rPr>
        <w:t xml:space="preserve">                 </w:t>
      </w:r>
      <w:proofErr w:type="gramStart"/>
      <w:r w:rsidRPr="00567A1D">
        <w:rPr>
          <w:rFonts w:ascii="Arial" w:hAnsi="Arial" w:cs="Arial"/>
        </w:rPr>
        <w:t xml:space="preserve">   (</w:t>
      </w:r>
      <w:proofErr w:type="gramEnd"/>
      <w:r w:rsidRPr="00567A1D">
        <w:rPr>
          <w:rFonts w:ascii="Arial" w:hAnsi="Arial" w:cs="Arial"/>
        </w:rPr>
        <w:t>b)</w:t>
      </w:r>
    </w:p>
    <w:p w14:paraId="70716F87" w14:textId="5522DEBA" w:rsidR="006A2D46" w:rsidRPr="006A2D46" w:rsidRDefault="006A2D46" w:rsidP="006A2D46">
      <w:pPr>
        <w:pStyle w:val="Body"/>
        <w:spacing w:after="0"/>
        <w:jc w:val="center"/>
        <w:rPr>
          <w:rFonts w:ascii="Arial" w:hAnsi="Arial" w:cs="Arial"/>
          <w:b/>
          <w:bCs/>
        </w:rPr>
      </w:pPr>
      <w:bookmarkStart w:id="28" w:name="_Ref222346682"/>
      <w:r w:rsidRPr="006A2D46">
        <w:rPr>
          <w:rFonts w:ascii="Arial" w:hAnsi="Arial" w:cs="Arial"/>
          <w:b/>
          <w:bCs/>
        </w:rPr>
        <w:t xml:space="preserve">Fig. </w:t>
      </w:r>
      <w:r w:rsidRPr="006A2D46">
        <w:rPr>
          <w:rFonts w:ascii="Arial" w:hAnsi="Arial" w:cs="Arial"/>
          <w:b/>
          <w:bCs/>
        </w:rPr>
        <w:fldChar w:fldCharType="begin"/>
      </w:r>
      <w:r w:rsidRPr="006A2D46">
        <w:rPr>
          <w:rFonts w:ascii="Arial" w:hAnsi="Arial" w:cs="Arial"/>
          <w:b/>
          <w:bCs/>
        </w:rPr>
        <w:instrText xml:space="preserve"> SEQ Fig. \* ARABIC </w:instrText>
      </w:r>
      <w:r w:rsidRPr="006A2D46">
        <w:rPr>
          <w:rFonts w:ascii="Arial" w:hAnsi="Arial" w:cs="Arial"/>
          <w:b/>
          <w:bCs/>
        </w:rPr>
        <w:fldChar w:fldCharType="separate"/>
      </w:r>
      <w:r w:rsidR="00F635DC">
        <w:rPr>
          <w:rFonts w:ascii="Arial" w:hAnsi="Arial" w:cs="Arial"/>
          <w:b/>
          <w:bCs/>
          <w:noProof/>
        </w:rPr>
        <w:t>21</w:t>
      </w:r>
      <w:r w:rsidRPr="006A2D46">
        <w:rPr>
          <w:rFonts w:ascii="Arial" w:hAnsi="Arial" w:cs="Arial"/>
          <w:b/>
          <w:bCs/>
        </w:rPr>
        <w:fldChar w:fldCharType="end"/>
      </w:r>
      <w:bookmarkEnd w:id="28"/>
      <w:r w:rsidRPr="006A2D46">
        <w:rPr>
          <w:rFonts w:ascii="Arial" w:hAnsi="Arial" w:cs="Arial"/>
          <w:b/>
          <w:bCs/>
        </w:rPr>
        <w:t xml:space="preserve">. </w:t>
      </w:r>
      <w:bookmarkStart w:id="29" w:name="_Ref216012432"/>
      <w:r w:rsidRPr="006A2D46">
        <w:rPr>
          <w:rFonts w:ascii="Arial" w:hAnsi="Arial" w:cs="Arial"/>
          <w:b/>
          <w:bCs/>
        </w:rPr>
        <w:t>Stress – strain graph corresponding to wallets masonry reinforced of (a) Block 15 and (b) Block 12</w:t>
      </w:r>
      <w:bookmarkEnd w:id="29"/>
    </w:p>
    <w:p w14:paraId="3D031194" w14:textId="4AD07585" w:rsidR="00567A1D" w:rsidRDefault="00567A1D" w:rsidP="006A2D46">
      <w:pPr>
        <w:pStyle w:val="Caption"/>
        <w:jc w:val="center"/>
        <w:rPr>
          <w:rFonts w:ascii="Arial" w:hAnsi="Arial" w:cs="Arial"/>
        </w:rPr>
      </w:pPr>
    </w:p>
    <w:p w14:paraId="65995FD8" w14:textId="77777777" w:rsidR="006A2D46" w:rsidRPr="006A2D46" w:rsidRDefault="006A2D46" w:rsidP="006A2D46">
      <w:pPr>
        <w:pStyle w:val="Body"/>
        <w:rPr>
          <w:rFonts w:ascii="Arial" w:hAnsi="Arial" w:cs="Arial"/>
        </w:rPr>
      </w:pPr>
      <w:r w:rsidRPr="006A2D46">
        <w:rPr>
          <w:rFonts w:ascii="Arial" w:hAnsi="Arial" w:cs="Arial"/>
        </w:rPr>
        <w:t xml:space="preserve">For reinforced masonry </w:t>
      </w:r>
      <w:proofErr w:type="spellStart"/>
      <w:r w:rsidRPr="006A2D46">
        <w:rPr>
          <w:rFonts w:ascii="Arial" w:hAnsi="Arial" w:cs="Arial"/>
        </w:rPr>
        <w:t>wallettes</w:t>
      </w:r>
      <w:proofErr w:type="spellEnd"/>
      <w:r w:rsidRPr="006A2D46">
        <w:rPr>
          <w:rFonts w:ascii="Arial" w:hAnsi="Arial" w:cs="Arial"/>
        </w:rPr>
        <w:t xml:space="preserve">, models with 15 cm units exhibited closer agreement with experimental results in terms of peak load compared to those with 12 cm units. In contrast, displacement predictions showed better agreement for the 12 cm unit models. Accordingly, the force–displacement response of the 12 cm reinforced </w:t>
      </w:r>
      <w:proofErr w:type="spellStart"/>
      <w:r w:rsidRPr="006A2D46">
        <w:rPr>
          <w:rFonts w:ascii="Arial" w:hAnsi="Arial" w:cs="Arial"/>
        </w:rPr>
        <w:t>wallettes</w:t>
      </w:r>
      <w:proofErr w:type="spellEnd"/>
      <w:r w:rsidRPr="006A2D46">
        <w:rPr>
          <w:rFonts w:ascii="Arial" w:hAnsi="Arial" w:cs="Arial"/>
        </w:rPr>
        <w:t xml:space="preserve"> followed the experimental trends more closely than that of the 15 cm specimens.</w:t>
      </w:r>
    </w:p>
    <w:p w14:paraId="3D19C7DC" w14:textId="04227234" w:rsidR="006A2D46" w:rsidRDefault="006A2D46" w:rsidP="00713287">
      <w:pPr>
        <w:pStyle w:val="Body"/>
        <w:rPr>
          <w:rFonts w:ascii="Arial" w:hAnsi="Arial" w:cs="Arial"/>
        </w:rPr>
      </w:pPr>
      <w:r w:rsidRPr="006A2D46">
        <w:rPr>
          <w:rFonts w:ascii="Arial" w:hAnsi="Arial" w:cs="Arial"/>
        </w:rPr>
        <w:t xml:space="preserve">Quantitatively, for the 12 cm units, the experimental average peak load was 92.84 </w:t>
      </w:r>
      <w:proofErr w:type="spellStart"/>
      <w:r w:rsidRPr="006A2D46">
        <w:rPr>
          <w:rFonts w:ascii="Arial" w:hAnsi="Arial" w:cs="Arial"/>
        </w:rPr>
        <w:t>kN</w:t>
      </w:r>
      <w:proofErr w:type="spellEnd"/>
      <w:r w:rsidRPr="006A2D46">
        <w:rPr>
          <w:rFonts w:ascii="Arial" w:hAnsi="Arial" w:cs="Arial"/>
        </w:rPr>
        <w:t xml:space="preserve">, resulting in a −16.30% difference in the numerical model, while the average experimental displacement of 0.68 mm led to a −58.82% difference. For the 15 cm units, the experimental average peak load was 138.32 </w:t>
      </w:r>
      <w:proofErr w:type="spellStart"/>
      <w:r w:rsidRPr="006A2D46">
        <w:rPr>
          <w:rFonts w:ascii="Arial" w:hAnsi="Arial" w:cs="Arial"/>
        </w:rPr>
        <w:t>kN</w:t>
      </w:r>
      <w:proofErr w:type="spellEnd"/>
      <w:r w:rsidRPr="006A2D46">
        <w:rPr>
          <w:rFonts w:ascii="Arial" w:hAnsi="Arial" w:cs="Arial"/>
        </w:rPr>
        <w:t>, corresponding to a +1.94% difference in the numerical prediction, whereas the average displacement of 0.20 mm resulted in a +95% difference. The load–</w:t>
      </w:r>
      <w:r w:rsidRPr="006A2D46">
        <w:rPr>
          <w:rFonts w:ascii="Arial" w:hAnsi="Arial" w:cs="Arial"/>
        </w:rPr>
        <w:lastRenderedPageBreak/>
        <w:t xml:space="preserve">displacement comparisons are shown in </w:t>
      </w:r>
      <w:r w:rsidR="00620279" w:rsidRPr="00620279">
        <w:rPr>
          <w:rFonts w:ascii="Arial" w:hAnsi="Arial" w:cs="Arial"/>
        </w:rPr>
        <w:fldChar w:fldCharType="begin"/>
      </w:r>
      <w:r w:rsidR="00620279">
        <w:rPr>
          <w:rFonts w:ascii="Arial" w:hAnsi="Arial" w:cs="Arial"/>
        </w:rPr>
        <w:instrText xml:space="preserve"> REF _Ref222346706 \h  \* MERGEFORMAT </w:instrText>
      </w:r>
      <w:r w:rsidR="00620279" w:rsidRPr="00620279">
        <w:rPr>
          <w:rFonts w:ascii="Arial" w:hAnsi="Arial" w:cs="Arial"/>
        </w:rPr>
      </w:r>
      <w:r w:rsidR="00620279" w:rsidRPr="00620279">
        <w:rPr>
          <w:rFonts w:ascii="Arial" w:hAnsi="Arial" w:cs="Arial"/>
        </w:rPr>
        <w:fldChar w:fldCharType="separate"/>
      </w:r>
      <w:r w:rsidR="00F635DC" w:rsidRPr="00F635DC">
        <w:rPr>
          <w:rFonts w:ascii="Arial" w:hAnsi="Arial" w:cs="Arial"/>
        </w:rPr>
        <w:t>Fig. 22</w:t>
      </w:r>
      <w:r w:rsidR="00620279" w:rsidRPr="00620279">
        <w:rPr>
          <w:rFonts w:ascii="Arial" w:hAnsi="Arial" w:cs="Arial"/>
        </w:rPr>
        <w:fldChar w:fldCharType="end"/>
      </w:r>
      <w:r w:rsidRPr="006A2D46">
        <w:rPr>
          <w:rFonts w:ascii="Arial" w:hAnsi="Arial" w:cs="Arial"/>
        </w:rPr>
        <w:t xml:space="preserve">, and the corresponding deformation patterns are presented in </w:t>
      </w:r>
      <w:r w:rsidR="00620279" w:rsidRPr="00620279">
        <w:rPr>
          <w:rFonts w:ascii="Arial" w:hAnsi="Arial" w:cs="Arial"/>
        </w:rPr>
        <w:fldChar w:fldCharType="begin"/>
      </w:r>
      <w:r w:rsidR="00620279">
        <w:rPr>
          <w:rFonts w:ascii="Arial" w:hAnsi="Arial" w:cs="Arial"/>
        </w:rPr>
        <w:instrText xml:space="preserve"> REF _Ref222346719 \h  \* MERGEFORMAT </w:instrText>
      </w:r>
      <w:r w:rsidR="00620279" w:rsidRPr="00620279">
        <w:rPr>
          <w:rFonts w:ascii="Arial" w:hAnsi="Arial" w:cs="Arial"/>
        </w:rPr>
      </w:r>
      <w:r w:rsidR="00620279" w:rsidRPr="00620279">
        <w:rPr>
          <w:rFonts w:ascii="Arial" w:hAnsi="Arial" w:cs="Arial"/>
        </w:rPr>
        <w:fldChar w:fldCharType="separate"/>
      </w:r>
      <w:r w:rsidR="00F635DC" w:rsidRPr="00F635DC">
        <w:rPr>
          <w:rFonts w:ascii="Arial" w:hAnsi="Arial" w:cs="Arial"/>
        </w:rPr>
        <w:t>Fig. 23</w:t>
      </w:r>
      <w:r w:rsidR="00620279" w:rsidRPr="00620279">
        <w:rPr>
          <w:rFonts w:ascii="Arial" w:hAnsi="Arial" w:cs="Arial"/>
        </w:rPr>
        <w:fldChar w:fldCharType="end"/>
      </w:r>
      <w:r w:rsidRPr="006A2D46">
        <w:rPr>
          <w:rFonts w:ascii="Arial" w:hAnsi="Arial" w:cs="Arial"/>
        </w:rPr>
        <w:t>.</w:t>
      </w:r>
    </w:p>
    <w:p w14:paraId="1980881E" w14:textId="77777777" w:rsidR="006A2D46" w:rsidRDefault="006A2D46" w:rsidP="006A2D46">
      <w:pPr>
        <w:pStyle w:val="Body"/>
        <w:spacing w:after="0"/>
        <w:jc w:val="center"/>
        <w:rPr>
          <w:rFonts w:ascii="Arial" w:hAnsi="Arial" w:cs="Arial"/>
        </w:rPr>
      </w:pPr>
      <w:r>
        <w:rPr>
          <w:rFonts w:ascii="Arial" w:hAnsi="Arial" w:cs="Arial"/>
          <w:noProof/>
        </w:rPr>
        <w:drawing>
          <wp:inline distT="0" distB="0" distL="0" distR="0" wp14:anchorId="2D8BE267" wp14:editId="03C431E7">
            <wp:extent cx="3125887" cy="2044460"/>
            <wp:effectExtent l="0" t="0" r="0" b="0"/>
            <wp:docPr id="157591807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51750" cy="2061375"/>
                    </a:xfrm>
                    <a:prstGeom prst="rect">
                      <a:avLst/>
                    </a:prstGeom>
                    <a:noFill/>
                  </pic:spPr>
                </pic:pic>
              </a:graphicData>
            </a:graphic>
          </wp:inline>
        </w:drawing>
      </w:r>
    </w:p>
    <w:p w14:paraId="4D97EFBB" w14:textId="66123587" w:rsidR="006A2D46" w:rsidRDefault="006A2D46" w:rsidP="006A2D46">
      <w:pPr>
        <w:pStyle w:val="Body"/>
        <w:spacing w:after="0"/>
        <w:jc w:val="center"/>
        <w:rPr>
          <w:rFonts w:ascii="Arial" w:hAnsi="Arial" w:cs="Arial"/>
        </w:rPr>
      </w:pPr>
      <w:r>
        <w:rPr>
          <w:rFonts w:ascii="Arial" w:hAnsi="Arial" w:cs="Arial"/>
        </w:rPr>
        <w:t>(a)</w:t>
      </w:r>
    </w:p>
    <w:p w14:paraId="14F09AB3" w14:textId="77777777" w:rsidR="006A2D46" w:rsidRDefault="006A2D46" w:rsidP="006A2D46">
      <w:pPr>
        <w:pStyle w:val="Body"/>
        <w:keepNext/>
        <w:spacing w:after="0"/>
        <w:jc w:val="center"/>
      </w:pPr>
      <w:r>
        <w:rPr>
          <w:rFonts w:ascii="Calibri" w:hAnsi="Calibri" w:cs="Calibri"/>
          <w:noProof/>
          <w:szCs w:val="24"/>
        </w:rPr>
        <w:drawing>
          <wp:inline distT="0" distB="0" distL="0" distR="0" wp14:anchorId="6BB34674" wp14:editId="4871B972">
            <wp:extent cx="3109681" cy="2035834"/>
            <wp:effectExtent l="0" t="0" r="0" b="2540"/>
            <wp:docPr id="803762346" name="Imagen 20" descr="Imagen que contiene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62346" name="Imagen 20" descr="Imagen que contiene Gráfico&#10;&#10;El contenido generado por IA puede ser incorrecto."/>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13859" cy="2038569"/>
                    </a:xfrm>
                    <a:prstGeom prst="rect">
                      <a:avLst/>
                    </a:prstGeom>
                    <a:noFill/>
                  </pic:spPr>
                </pic:pic>
              </a:graphicData>
            </a:graphic>
          </wp:inline>
        </w:drawing>
      </w:r>
    </w:p>
    <w:p w14:paraId="449E0C21" w14:textId="2872904F" w:rsidR="006A2D46" w:rsidRDefault="006A2D46" w:rsidP="006A2D46">
      <w:pPr>
        <w:pStyle w:val="Body"/>
        <w:keepNext/>
        <w:spacing w:after="0"/>
        <w:jc w:val="center"/>
      </w:pPr>
      <w:r>
        <w:t>(b)</w:t>
      </w:r>
    </w:p>
    <w:p w14:paraId="3547CD01" w14:textId="77777777" w:rsidR="006A2D46" w:rsidRDefault="006A2D46" w:rsidP="006A2D46">
      <w:pPr>
        <w:pStyle w:val="Body"/>
        <w:keepNext/>
        <w:spacing w:after="0"/>
        <w:jc w:val="center"/>
      </w:pPr>
    </w:p>
    <w:p w14:paraId="5EF99EB7" w14:textId="0D78A36E" w:rsidR="006A2D46" w:rsidRPr="006A2D46" w:rsidRDefault="006A2D46" w:rsidP="006A2D46">
      <w:pPr>
        <w:pStyle w:val="Body"/>
        <w:spacing w:after="0"/>
        <w:jc w:val="center"/>
        <w:rPr>
          <w:rFonts w:ascii="Arial" w:hAnsi="Arial" w:cs="Arial"/>
          <w:b/>
          <w:bCs/>
        </w:rPr>
      </w:pPr>
      <w:bookmarkStart w:id="30" w:name="_Ref222346706"/>
      <w:r w:rsidRPr="006A2D46">
        <w:rPr>
          <w:rFonts w:ascii="Arial" w:hAnsi="Arial" w:cs="Arial"/>
          <w:b/>
          <w:bCs/>
        </w:rPr>
        <w:t xml:space="preserve">Fig. </w:t>
      </w:r>
      <w:r w:rsidRPr="006A2D46">
        <w:rPr>
          <w:rFonts w:ascii="Arial" w:hAnsi="Arial" w:cs="Arial"/>
          <w:b/>
          <w:bCs/>
        </w:rPr>
        <w:fldChar w:fldCharType="begin"/>
      </w:r>
      <w:r w:rsidRPr="006A2D46">
        <w:rPr>
          <w:rFonts w:ascii="Arial" w:hAnsi="Arial" w:cs="Arial"/>
          <w:b/>
          <w:bCs/>
        </w:rPr>
        <w:instrText xml:space="preserve"> SEQ Fig. \* ARABIC </w:instrText>
      </w:r>
      <w:r w:rsidRPr="006A2D46">
        <w:rPr>
          <w:rFonts w:ascii="Arial" w:hAnsi="Arial" w:cs="Arial"/>
          <w:b/>
          <w:bCs/>
        </w:rPr>
        <w:fldChar w:fldCharType="separate"/>
      </w:r>
      <w:r w:rsidR="00F635DC">
        <w:rPr>
          <w:rFonts w:ascii="Arial" w:hAnsi="Arial" w:cs="Arial"/>
          <w:b/>
          <w:bCs/>
          <w:noProof/>
        </w:rPr>
        <w:t>22</w:t>
      </w:r>
      <w:r w:rsidRPr="006A2D46">
        <w:rPr>
          <w:rFonts w:ascii="Arial" w:hAnsi="Arial" w:cs="Arial"/>
          <w:b/>
          <w:bCs/>
        </w:rPr>
        <w:fldChar w:fldCharType="end"/>
      </w:r>
      <w:bookmarkStart w:id="31" w:name="_Ref216012617"/>
      <w:bookmarkEnd w:id="30"/>
      <w:r w:rsidRPr="006A2D46">
        <w:rPr>
          <w:rFonts w:ascii="Arial" w:hAnsi="Arial" w:cs="Arial"/>
          <w:b/>
          <w:bCs/>
        </w:rPr>
        <w:t xml:space="preserve">. Force – displacement graph of experimental and numerical </w:t>
      </w:r>
      <w:proofErr w:type="spellStart"/>
      <w:r w:rsidRPr="006A2D46">
        <w:rPr>
          <w:rFonts w:ascii="Arial" w:hAnsi="Arial" w:cs="Arial"/>
          <w:b/>
          <w:bCs/>
        </w:rPr>
        <w:t>wallette</w:t>
      </w:r>
      <w:proofErr w:type="spellEnd"/>
      <w:r w:rsidRPr="006A2D46">
        <w:rPr>
          <w:rFonts w:ascii="Arial" w:hAnsi="Arial" w:cs="Arial"/>
          <w:b/>
          <w:bCs/>
        </w:rPr>
        <w:t xml:space="preserve"> reinforced panels of (a) Block 15 and (b) Block 12</w:t>
      </w:r>
      <w:bookmarkEnd w:id="31"/>
    </w:p>
    <w:p w14:paraId="75212B43" w14:textId="294AC63F" w:rsidR="006A2D46" w:rsidRDefault="006A2D46" w:rsidP="006A2D46">
      <w:pPr>
        <w:pStyle w:val="Caption"/>
        <w:jc w:val="center"/>
        <w:rPr>
          <w:rFonts w:ascii="Arial" w:hAnsi="Arial" w:cs="Arial"/>
        </w:rPr>
      </w:pPr>
    </w:p>
    <w:p w14:paraId="069E11F2" w14:textId="77777777" w:rsidR="006A2D46" w:rsidRDefault="006A2D46" w:rsidP="006A2D46">
      <w:pPr>
        <w:pStyle w:val="Body"/>
        <w:keepNext/>
        <w:spacing w:after="0"/>
        <w:jc w:val="center"/>
        <w:rPr>
          <w:rFonts w:ascii="Arial" w:hAnsi="Arial" w:cs="Arial"/>
        </w:rPr>
      </w:pPr>
      <w:r w:rsidRPr="00A769C3">
        <w:rPr>
          <w:noProof/>
        </w:rPr>
        <w:drawing>
          <wp:inline distT="0" distB="0" distL="0" distR="0" wp14:anchorId="1F9CD323" wp14:editId="5E5CA28E">
            <wp:extent cx="2279503" cy="1620000"/>
            <wp:effectExtent l="0" t="0" r="6985" b="0"/>
            <wp:docPr id="696637248" name="Imagen 1" descr="Gráfico,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37248" name="Imagen 1" descr="Gráfico, Gráfico de superficie&#10;&#10;Descripción generada automáticamente"/>
                    <pic:cNvPicPr/>
                  </pic:nvPicPr>
                  <pic:blipFill>
                    <a:blip r:embed="rId52"/>
                    <a:stretch>
                      <a:fillRect/>
                    </a:stretch>
                  </pic:blipFill>
                  <pic:spPr>
                    <a:xfrm>
                      <a:off x="0" y="0"/>
                      <a:ext cx="2279503" cy="1620000"/>
                    </a:xfrm>
                    <a:prstGeom prst="rect">
                      <a:avLst/>
                    </a:prstGeom>
                  </pic:spPr>
                </pic:pic>
              </a:graphicData>
            </a:graphic>
          </wp:inline>
        </w:drawing>
      </w:r>
      <w:r>
        <w:rPr>
          <w:rFonts w:ascii="Arial" w:hAnsi="Arial" w:cs="Arial"/>
        </w:rPr>
        <w:t xml:space="preserve">                   </w:t>
      </w:r>
      <w:r w:rsidRPr="00A769C3">
        <w:rPr>
          <w:noProof/>
        </w:rPr>
        <w:drawing>
          <wp:inline distT="0" distB="0" distL="0" distR="0" wp14:anchorId="31BC0AEB" wp14:editId="15FB9CA9">
            <wp:extent cx="2243428" cy="1620000"/>
            <wp:effectExtent l="0" t="0" r="5080" b="0"/>
            <wp:docPr id="1803153367" name="Imagen 1" descr="Gráfico,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153367" name="Imagen 1" descr="Gráfico, Gráfico de superficie&#10;&#10;Descripción generada automáticamente"/>
                    <pic:cNvPicPr/>
                  </pic:nvPicPr>
                  <pic:blipFill>
                    <a:blip r:embed="rId53"/>
                    <a:stretch>
                      <a:fillRect/>
                    </a:stretch>
                  </pic:blipFill>
                  <pic:spPr>
                    <a:xfrm>
                      <a:off x="0" y="0"/>
                      <a:ext cx="2243428" cy="1620000"/>
                    </a:xfrm>
                    <a:prstGeom prst="rect">
                      <a:avLst/>
                    </a:prstGeom>
                  </pic:spPr>
                </pic:pic>
              </a:graphicData>
            </a:graphic>
          </wp:inline>
        </w:drawing>
      </w:r>
    </w:p>
    <w:p w14:paraId="328EF5FF" w14:textId="77777777" w:rsidR="006A2D46" w:rsidRPr="00567A1D" w:rsidRDefault="006A2D46" w:rsidP="006A2D46">
      <w:pPr>
        <w:pStyle w:val="Body"/>
        <w:jc w:val="left"/>
        <w:rPr>
          <w:rFonts w:ascii="Arial" w:hAnsi="Arial" w:cs="Arial"/>
        </w:rPr>
      </w:pPr>
      <w:r w:rsidRPr="00567A1D">
        <w:rPr>
          <w:rFonts w:ascii="Arial" w:hAnsi="Arial" w:cs="Arial"/>
        </w:rPr>
        <w:t xml:space="preserve">                        (a)                                                  </w:t>
      </w:r>
      <w:r>
        <w:rPr>
          <w:rFonts w:ascii="Arial" w:hAnsi="Arial" w:cs="Arial"/>
        </w:rPr>
        <w:t xml:space="preserve">        </w:t>
      </w:r>
      <w:r w:rsidRPr="00567A1D">
        <w:rPr>
          <w:rFonts w:ascii="Arial" w:hAnsi="Arial" w:cs="Arial"/>
        </w:rPr>
        <w:t xml:space="preserve">                 </w:t>
      </w:r>
      <w:proofErr w:type="gramStart"/>
      <w:r w:rsidRPr="00567A1D">
        <w:rPr>
          <w:rFonts w:ascii="Arial" w:hAnsi="Arial" w:cs="Arial"/>
        </w:rPr>
        <w:t xml:space="preserve">   (</w:t>
      </w:r>
      <w:proofErr w:type="gramEnd"/>
      <w:r w:rsidRPr="00567A1D">
        <w:rPr>
          <w:rFonts w:ascii="Arial" w:hAnsi="Arial" w:cs="Arial"/>
        </w:rPr>
        <w:t>b)</w:t>
      </w:r>
    </w:p>
    <w:p w14:paraId="3149B9DB" w14:textId="402A4FCF" w:rsidR="006A2D46" w:rsidRPr="006A2D46" w:rsidRDefault="006A2D46" w:rsidP="006A2D46">
      <w:pPr>
        <w:pStyle w:val="Body"/>
        <w:spacing w:after="0"/>
        <w:jc w:val="center"/>
        <w:rPr>
          <w:rFonts w:ascii="Arial" w:hAnsi="Arial" w:cs="Arial"/>
          <w:b/>
          <w:bCs/>
        </w:rPr>
      </w:pPr>
      <w:bookmarkStart w:id="32" w:name="_Ref222346719"/>
      <w:r w:rsidRPr="006A2D46">
        <w:rPr>
          <w:rFonts w:ascii="Arial" w:hAnsi="Arial" w:cs="Arial"/>
          <w:b/>
          <w:bCs/>
        </w:rPr>
        <w:t xml:space="preserve">Fig. </w:t>
      </w:r>
      <w:r w:rsidRPr="006A2D46">
        <w:rPr>
          <w:rFonts w:ascii="Arial" w:hAnsi="Arial" w:cs="Arial"/>
          <w:b/>
          <w:bCs/>
        </w:rPr>
        <w:fldChar w:fldCharType="begin"/>
      </w:r>
      <w:r w:rsidRPr="006A2D46">
        <w:rPr>
          <w:rFonts w:ascii="Arial" w:hAnsi="Arial" w:cs="Arial"/>
          <w:b/>
          <w:bCs/>
        </w:rPr>
        <w:instrText xml:space="preserve"> SEQ Fig. \* ARABIC </w:instrText>
      </w:r>
      <w:r w:rsidRPr="006A2D46">
        <w:rPr>
          <w:rFonts w:ascii="Arial" w:hAnsi="Arial" w:cs="Arial"/>
          <w:b/>
          <w:bCs/>
        </w:rPr>
        <w:fldChar w:fldCharType="separate"/>
      </w:r>
      <w:r w:rsidR="00F635DC">
        <w:rPr>
          <w:rFonts w:ascii="Arial" w:hAnsi="Arial" w:cs="Arial"/>
          <w:b/>
          <w:bCs/>
          <w:noProof/>
        </w:rPr>
        <w:t>23</w:t>
      </w:r>
      <w:r w:rsidRPr="006A2D46">
        <w:rPr>
          <w:rFonts w:ascii="Arial" w:hAnsi="Arial" w:cs="Arial"/>
          <w:b/>
          <w:bCs/>
        </w:rPr>
        <w:fldChar w:fldCharType="end"/>
      </w:r>
      <w:bookmarkEnd w:id="32"/>
      <w:r w:rsidRPr="006A2D46">
        <w:rPr>
          <w:rFonts w:ascii="Arial" w:hAnsi="Arial" w:cs="Arial"/>
          <w:b/>
          <w:bCs/>
        </w:rPr>
        <w:t xml:space="preserve">. </w:t>
      </w:r>
      <w:bookmarkStart w:id="33" w:name="_Ref216012627"/>
      <w:r w:rsidRPr="006A2D46">
        <w:rPr>
          <w:rFonts w:ascii="Arial" w:hAnsi="Arial" w:cs="Arial"/>
          <w:b/>
          <w:bCs/>
        </w:rPr>
        <w:t xml:space="preserve">Deformation graph of </w:t>
      </w:r>
      <w:proofErr w:type="spellStart"/>
      <w:r w:rsidRPr="006A2D46">
        <w:rPr>
          <w:rFonts w:ascii="Arial" w:hAnsi="Arial" w:cs="Arial"/>
          <w:b/>
          <w:bCs/>
        </w:rPr>
        <w:t>wallette</w:t>
      </w:r>
      <w:proofErr w:type="spellEnd"/>
      <w:r w:rsidRPr="006A2D46">
        <w:rPr>
          <w:rFonts w:ascii="Arial" w:hAnsi="Arial" w:cs="Arial"/>
          <w:b/>
          <w:bCs/>
        </w:rPr>
        <w:t xml:space="preserve"> reinforced panels on the “Y” axis of (a) Block 15 and (b) Block 12</w:t>
      </w:r>
      <w:bookmarkEnd w:id="33"/>
    </w:p>
    <w:p w14:paraId="04B7668B" w14:textId="746BE56A" w:rsidR="006A2D46" w:rsidRDefault="006A2D46" w:rsidP="006A2D46">
      <w:pPr>
        <w:pStyle w:val="Caption"/>
        <w:jc w:val="center"/>
        <w:rPr>
          <w:rFonts w:ascii="Arial" w:hAnsi="Arial" w:cs="Arial"/>
        </w:rPr>
      </w:pPr>
    </w:p>
    <w:p w14:paraId="3594C4E8" w14:textId="4C9652A9" w:rsidR="006A2D46" w:rsidRPr="006A2D46" w:rsidRDefault="006A2D46" w:rsidP="006A2D46">
      <w:pPr>
        <w:jc w:val="both"/>
      </w:pPr>
      <w:r w:rsidRPr="006A2D46">
        <w:lastRenderedPageBreak/>
        <w:t xml:space="preserve">Additionally, equivalent Von Mises stress results were obtained, showing that the welded wire mesh reached maximum stress levels between 136 and 139 MPa. These values indicate that </w:t>
      </w:r>
      <w:proofErr w:type="spellStart"/>
      <w:r w:rsidRPr="006A2D46">
        <w:t>wallette</w:t>
      </w:r>
      <w:proofErr w:type="spellEnd"/>
      <w:r w:rsidRPr="006A2D46">
        <w:t xml:space="preserve"> failure occurred prior to steel yielding, which has a yield strength of 490.33 MPa, corresponding to approximately 27.94% of the mesh capacity (</w:t>
      </w:r>
      <w:r w:rsidR="00620279" w:rsidRPr="00620279">
        <w:fldChar w:fldCharType="begin"/>
      </w:r>
      <w:r w:rsidR="00620279">
        <w:instrText xml:space="preserve"> REF _Ref222347106 \h  \* MERGEFORMAT </w:instrText>
      </w:r>
      <w:r w:rsidR="00620279" w:rsidRPr="00620279">
        <w:fldChar w:fldCharType="separate"/>
      </w:r>
      <w:r w:rsidR="00F635DC" w:rsidRPr="00F635DC">
        <w:t>Fig. 24</w:t>
      </w:r>
      <w:r w:rsidR="00620279" w:rsidRPr="00620279">
        <w:fldChar w:fldCharType="end"/>
      </w:r>
      <w:r w:rsidRPr="006A2D46">
        <w:t>).</w:t>
      </w:r>
    </w:p>
    <w:p w14:paraId="5E2C5C6E" w14:textId="4019237A" w:rsidR="006A2D46" w:rsidRDefault="006A2D46" w:rsidP="006A2D46">
      <w:pPr>
        <w:pStyle w:val="Body"/>
        <w:spacing w:after="0"/>
        <w:jc w:val="left"/>
        <w:rPr>
          <w:rFonts w:ascii="Arial" w:hAnsi="Arial" w:cs="Arial"/>
        </w:rPr>
      </w:pPr>
      <w:r>
        <w:rPr>
          <w:rFonts w:ascii="Arial" w:hAnsi="Arial" w:cs="Arial"/>
        </w:rPr>
        <w:t xml:space="preserve">                       </w:t>
      </w:r>
    </w:p>
    <w:p w14:paraId="1CEB30E7" w14:textId="17222454" w:rsidR="00567A1D" w:rsidRDefault="00713287" w:rsidP="00713287">
      <w:pPr>
        <w:pStyle w:val="Body"/>
        <w:spacing w:after="0"/>
        <w:jc w:val="center"/>
        <w:rPr>
          <w:rFonts w:ascii="Arial" w:hAnsi="Arial" w:cs="Arial"/>
        </w:rPr>
      </w:pPr>
      <w:r>
        <w:rPr>
          <w:rFonts w:ascii="Arial" w:hAnsi="Arial" w:cs="Arial"/>
        </w:rPr>
        <w:t xml:space="preserve">                 </w:t>
      </w:r>
    </w:p>
    <w:p w14:paraId="410C9D17" w14:textId="77777777" w:rsidR="00713287" w:rsidRDefault="006A2D46" w:rsidP="00713287">
      <w:pPr>
        <w:pStyle w:val="Body"/>
        <w:keepNext/>
        <w:spacing w:after="0"/>
        <w:jc w:val="center"/>
        <w:rPr>
          <w:rFonts w:ascii="Arial" w:hAnsi="Arial" w:cs="Arial"/>
        </w:rPr>
      </w:pPr>
      <w:r w:rsidRPr="00A769C3">
        <w:rPr>
          <w:noProof/>
        </w:rPr>
        <w:drawing>
          <wp:inline distT="0" distB="0" distL="0" distR="0" wp14:anchorId="5277934D" wp14:editId="505AE14A">
            <wp:extent cx="2321265" cy="1620000"/>
            <wp:effectExtent l="0" t="0" r="3175" b="0"/>
            <wp:docPr id="1257832762" name="Imagen 1"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832762" name="Imagen 1" descr="Forma&#10;&#10;Descripción generada automáticamente"/>
                    <pic:cNvPicPr/>
                  </pic:nvPicPr>
                  <pic:blipFill>
                    <a:blip r:embed="rId54"/>
                    <a:stretch>
                      <a:fillRect/>
                    </a:stretch>
                  </pic:blipFill>
                  <pic:spPr>
                    <a:xfrm>
                      <a:off x="0" y="0"/>
                      <a:ext cx="2321265" cy="1620000"/>
                    </a:xfrm>
                    <a:prstGeom prst="rect">
                      <a:avLst/>
                    </a:prstGeom>
                  </pic:spPr>
                </pic:pic>
              </a:graphicData>
            </a:graphic>
          </wp:inline>
        </w:drawing>
      </w:r>
      <w:r w:rsidR="00713287">
        <w:rPr>
          <w:rFonts w:ascii="Arial" w:hAnsi="Arial" w:cs="Arial"/>
        </w:rPr>
        <w:t xml:space="preserve">                 </w:t>
      </w:r>
      <w:r w:rsidRPr="00A769C3">
        <w:rPr>
          <w:noProof/>
        </w:rPr>
        <w:drawing>
          <wp:inline distT="0" distB="0" distL="0" distR="0" wp14:anchorId="2AFB9402" wp14:editId="1069D9C9">
            <wp:extent cx="2288247" cy="1620000"/>
            <wp:effectExtent l="0" t="0" r="0" b="0"/>
            <wp:docPr id="1293471311" name="Imagen 1" descr="Una captura de pantalla de un celular con texto e image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471311" name="Imagen 1" descr="Una captura de pantalla de un celular con texto e imagen&#10;&#10;Descripción generada automáticamente con confianza media"/>
                    <pic:cNvPicPr/>
                  </pic:nvPicPr>
                  <pic:blipFill>
                    <a:blip r:embed="rId55"/>
                    <a:stretch>
                      <a:fillRect/>
                    </a:stretch>
                  </pic:blipFill>
                  <pic:spPr>
                    <a:xfrm>
                      <a:off x="0" y="0"/>
                      <a:ext cx="2288247" cy="1620000"/>
                    </a:xfrm>
                    <a:prstGeom prst="rect">
                      <a:avLst/>
                    </a:prstGeom>
                  </pic:spPr>
                </pic:pic>
              </a:graphicData>
            </a:graphic>
          </wp:inline>
        </w:drawing>
      </w:r>
    </w:p>
    <w:p w14:paraId="1C132BC0" w14:textId="77777777" w:rsidR="00713287" w:rsidRDefault="00713287" w:rsidP="00713287">
      <w:pPr>
        <w:pStyle w:val="Body"/>
        <w:jc w:val="left"/>
        <w:rPr>
          <w:rFonts w:ascii="Arial" w:hAnsi="Arial" w:cs="Arial"/>
        </w:rPr>
      </w:pPr>
      <w:r w:rsidRPr="00567A1D">
        <w:rPr>
          <w:rFonts w:ascii="Arial" w:hAnsi="Arial" w:cs="Arial"/>
        </w:rPr>
        <w:t xml:space="preserve">              </w:t>
      </w:r>
      <w:r>
        <w:rPr>
          <w:rFonts w:ascii="Arial" w:hAnsi="Arial" w:cs="Arial"/>
        </w:rPr>
        <w:t xml:space="preserve">    </w:t>
      </w:r>
      <w:r w:rsidRPr="00567A1D">
        <w:rPr>
          <w:rFonts w:ascii="Arial" w:hAnsi="Arial" w:cs="Arial"/>
        </w:rPr>
        <w:t xml:space="preserve">          (a)                                                  </w:t>
      </w:r>
      <w:r>
        <w:rPr>
          <w:rFonts w:ascii="Arial" w:hAnsi="Arial" w:cs="Arial"/>
        </w:rPr>
        <w:t xml:space="preserve">        </w:t>
      </w:r>
      <w:r w:rsidRPr="00567A1D">
        <w:rPr>
          <w:rFonts w:ascii="Arial" w:hAnsi="Arial" w:cs="Arial"/>
        </w:rPr>
        <w:t xml:space="preserve">           </w:t>
      </w:r>
      <w:r>
        <w:rPr>
          <w:rFonts w:ascii="Arial" w:hAnsi="Arial" w:cs="Arial"/>
        </w:rPr>
        <w:t xml:space="preserve">  </w:t>
      </w:r>
      <w:r w:rsidRPr="00567A1D">
        <w:rPr>
          <w:rFonts w:ascii="Arial" w:hAnsi="Arial" w:cs="Arial"/>
        </w:rPr>
        <w:t xml:space="preserve">      </w:t>
      </w:r>
      <w:proofErr w:type="gramStart"/>
      <w:r w:rsidRPr="00567A1D">
        <w:rPr>
          <w:rFonts w:ascii="Arial" w:hAnsi="Arial" w:cs="Arial"/>
        </w:rPr>
        <w:t xml:space="preserve">   (</w:t>
      </w:r>
      <w:proofErr w:type="gramEnd"/>
      <w:r w:rsidRPr="00567A1D">
        <w:rPr>
          <w:rFonts w:ascii="Arial" w:hAnsi="Arial" w:cs="Arial"/>
        </w:rPr>
        <w:t>b)</w:t>
      </w:r>
    </w:p>
    <w:p w14:paraId="10F86B3E" w14:textId="2BABFF20" w:rsidR="006A2D46" w:rsidRDefault="00713287" w:rsidP="00713287">
      <w:pPr>
        <w:pStyle w:val="Body"/>
        <w:spacing w:after="0"/>
        <w:jc w:val="center"/>
        <w:rPr>
          <w:rFonts w:ascii="Arial" w:hAnsi="Arial" w:cs="Arial"/>
          <w:b/>
          <w:bCs/>
        </w:rPr>
      </w:pPr>
      <w:bookmarkStart w:id="34" w:name="_Ref222347106"/>
      <w:r w:rsidRPr="00713287">
        <w:rPr>
          <w:rFonts w:ascii="Arial" w:hAnsi="Arial" w:cs="Arial"/>
          <w:b/>
          <w:bCs/>
        </w:rPr>
        <w:t xml:space="preserve">Fig. </w:t>
      </w:r>
      <w:r w:rsidRPr="00713287">
        <w:rPr>
          <w:rFonts w:ascii="Arial" w:hAnsi="Arial" w:cs="Arial"/>
          <w:b/>
          <w:bCs/>
        </w:rPr>
        <w:fldChar w:fldCharType="begin"/>
      </w:r>
      <w:r w:rsidRPr="00713287">
        <w:rPr>
          <w:rFonts w:ascii="Arial" w:hAnsi="Arial" w:cs="Arial"/>
          <w:b/>
          <w:bCs/>
        </w:rPr>
        <w:instrText xml:space="preserve"> SEQ Fig. \* ARABIC </w:instrText>
      </w:r>
      <w:r w:rsidRPr="00713287">
        <w:rPr>
          <w:rFonts w:ascii="Arial" w:hAnsi="Arial" w:cs="Arial"/>
          <w:b/>
          <w:bCs/>
        </w:rPr>
        <w:fldChar w:fldCharType="separate"/>
      </w:r>
      <w:r w:rsidR="00F635DC">
        <w:rPr>
          <w:rFonts w:ascii="Arial" w:hAnsi="Arial" w:cs="Arial"/>
          <w:b/>
          <w:bCs/>
          <w:noProof/>
        </w:rPr>
        <w:t>24</w:t>
      </w:r>
      <w:r w:rsidRPr="00713287">
        <w:rPr>
          <w:rFonts w:ascii="Arial" w:hAnsi="Arial" w:cs="Arial"/>
          <w:b/>
          <w:bCs/>
        </w:rPr>
        <w:fldChar w:fldCharType="end"/>
      </w:r>
      <w:bookmarkEnd w:id="34"/>
      <w:r w:rsidRPr="00713287">
        <w:rPr>
          <w:rFonts w:ascii="Arial" w:hAnsi="Arial" w:cs="Arial"/>
          <w:b/>
          <w:bCs/>
        </w:rPr>
        <w:t xml:space="preserve">. </w:t>
      </w:r>
      <w:bookmarkStart w:id="35" w:name="_Ref216012647"/>
      <w:r w:rsidRPr="00713287">
        <w:rPr>
          <w:rFonts w:ascii="Arial" w:hAnsi="Arial" w:cs="Arial"/>
          <w:b/>
          <w:bCs/>
        </w:rPr>
        <w:t xml:space="preserve">Equivalent Von – Mises stresses graph for </w:t>
      </w:r>
      <w:proofErr w:type="spellStart"/>
      <w:r w:rsidRPr="00713287">
        <w:rPr>
          <w:rFonts w:ascii="Arial" w:hAnsi="Arial" w:cs="Arial"/>
          <w:b/>
          <w:bCs/>
        </w:rPr>
        <w:t>wallette</w:t>
      </w:r>
      <w:proofErr w:type="spellEnd"/>
      <w:r w:rsidRPr="00713287">
        <w:rPr>
          <w:rFonts w:ascii="Arial" w:hAnsi="Arial" w:cs="Arial"/>
          <w:b/>
          <w:bCs/>
        </w:rPr>
        <w:t xml:space="preserve"> reinforced panels, showing the layer mortar and the mesh, for (a) Block 15 and (</w:t>
      </w:r>
      <w:r w:rsidR="00256F34">
        <w:rPr>
          <w:rFonts w:ascii="Arial" w:hAnsi="Arial" w:cs="Arial"/>
          <w:b/>
          <w:bCs/>
        </w:rPr>
        <w:t>b</w:t>
      </w:r>
      <w:bookmarkStart w:id="36" w:name="_GoBack"/>
      <w:bookmarkEnd w:id="36"/>
      <w:r w:rsidRPr="00713287">
        <w:rPr>
          <w:rFonts w:ascii="Arial" w:hAnsi="Arial" w:cs="Arial"/>
          <w:b/>
          <w:bCs/>
        </w:rPr>
        <w:t>) Block 12</w:t>
      </w:r>
      <w:bookmarkEnd w:id="35"/>
    </w:p>
    <w:p w14:paraId="1DDA6A2C" w14:textId="77777777" w:rsidR="009435C4" w:rsidRDefault="009435C4" w:rsidP="009435C4">
      <w:pPr>
        <w:pStyle w:val="Body"/>
        <w:spacing w:after="0"/>
        <w:rPr>
          <w:rFonts w:ascii="Arial" w:hAnsi="Arial" w:cs="Arial"/>
          <w:b/>
          <w:bCs/>
        </w:rPr>
      </w:pPr>
    </w:p>
    <w:p w14:paraId="189CB007" w14:textId="77777777" w:rsidR="009435C4" w:rsidRDefault="009435C4" w:rsidP="009435C4">
      <w:pPr>
        <w:pStyle w:val="Body"/>
        <w:spacing w:after="0"/>
        <w:rPr>
          <w:rFonts w:ascii="Arial" w:hAnsi="Arial" w:cs="Arial"/>
          <w:b/>
          <w:bCs/>
        </w:rPr>
      </w:pPr>
    </w:p>
    <w:p w14:paraId="2D5D66AA" w14:textId="77777777" w:rsidR="009435C4" w:rsidRPr="009435C4" w:rsidRDefault="009435C4" w:rsidP="009435C4">
      <w:pPr>
        <w:pStyle w:val="Body"/>
        <w:rPr>
          <w:rFonts w:ascii="Arial" w:hAnsi="Arial" w:cs="Arial"/>
        </w:rPr>
      </w:pPr>
      <w:r w:rsidRPr="009435C4">
        <w:rPr>
          <w:rFonts w:ascii="Arial" w:hAnsi="Arial" w:cs="Arial"/>
        </w:rPr>
        <w:t xml:space="preserve">Although the numerical model reproduces the peak load with good accuracy, larger discrepancies were observed in the displacement predictions, particularly for reinforced 15 cm </w:t>
      </w:r>
      <w:proofErr w:type="spellStart"/>
      <w:r w:rsidRPr="009435C4">
        <w:rPr>
          <w:rFonts w:ascii="Arial" w:hAnsi="Arial" w:cs="Arial"/>
        </w:rPr>
        <w:t>wallettes</w:t>
      </w:r>
      <w:proofErr w:type="spellEnd"/>
      <w:r w:rsidRPr="009435C4">
        <w:rPr>
          <w:rFonts w:ascii="Arial" w:hAnsi="Arial" w:cs="Arial"/>
        </w:rPr>
        <w:t>. This behavior is consistent with the well-known sensitivity of displacement-based response indicators in quasi-brittle materials.</w:t>
      </w:r>
    </w:p>
    <w:p w14:paraId="7338524F" w14:textId="77777777" w:rsidR="009435C4" w:rsidRPr="009435C4" w:rsidRDefault="009435C4" w:rsidP="009435C4">
      <w:pPr>
        <w:pStyle w:val="Body"/>
        <w:rPr>
          <w:rFonts w:ascii="Arial" w:hAnsi="Arial" w:cs="Arial"/>
        </w:rPr>
      </w:pPr>
      <w:r w:rsidRPr="009435C4">
        <w:rPr>
          <w:rFonts w:ascii="Arial" w:hAnsi="Arial" w:cs="Arial"/>
        </w:rPr>
        <w:t>The parametric sensitivity analysis conducted in this study provides insight into this behavior. While variations in elastic modulus and damage parameters produced negligible changes in peak load predictions, the displacement response showed a higher sensitivity to fracture energy variations. In particular, perturbations of the cohesive fracture energy parameter resulted in displacement variations of up to 7.35%, whereas the corresponding peak load variation remained below 2.14%.</w:t>
      </w:r>
    </w:p>
    <w:p w14:paraId="52BA96A3" w14:textId="77777777" w:rsidR="009435C4" w:rsidRPr="009435C4" w:rsidRDefault="009435C4" w:rsidP="009435C4">
      <w:pPr>
        <w:pStyle w:val="Body"/>
        <w:rPr>
          <w:rFonts w:ascii="Arial" w:hAnsi="Arial" w:cs="Arial"/>
        </w:rPr>
      </w:pPr>
      <w:r w:rsidRPr="009435C4">
        <w:rPr>
          <w:rFonts w:ascii="Arial" w:hAnsi="Arial" w:cs="Arial"/>
        </w:rPr>
        <w:t>This behavior reflects the physical role of fracture energy in controlling the post-peak softening process and crack propagation. In contrast, the peak load is primarily governed by the compressive strength of the masonry components and is therefore less sensitive to variations in damage evolution parameters.</w:t>
      </w:r>
    </w:p>
    <w:p w14:paraId="5B31C175" w14:textId="77777777" w:rsidR="009435C4" w:rsidRPr="009435C4" w:rsidRDefault="009435C4" w:rsidP="009435C4">
      <w:pPr>
        <w:pStyle w:val="Body"/>
        <w:rPr>
          <w:rFonts w:ascii="Arial" w:hAnsi="Arial" w:cs="Arial"/>
        </w:rPr>
      </w:pPr>
      <w:r w:rsidRPr="009435C4">
        <w:rPr>
          <w:rFonts w:ascii="Arial" w:hAnsi="Arial" w:cs="Arial"/>
        </w:rPr>
        <w:t>Additional discrepancies may also arise from the simplified representation of the mortar–reinforcement interface through a cohesive zone model. In real masonry systems, the interaction between mortar coatings and welded mesh reinforcement involves complex mechanisms such as local debonding, frictional sliding, and heterogeneous stress transfer, which are difficult to capture completely in numerical simulations.</w:t>
      </w:r>
    </w:p>
    <w:p w14:paraId="40A7FD00" w14:textId="45159301" w:rsidR="009435C4" w:rsidRDefault="009435C4" w:rsidP="009435C4">
      <w:pPr>
        <w:pStyle w:val="Body"/>
        <w:rPr>
          <w:rFonts w:ascii="Arial" w:hAnsi="Arial" w:cs="Arial"/>
        </w:rPr>
      </w:pPr>
      <w:r w:rsidRPr="009435C4">
        <w:rPr>
          <w:rFonts w:ascii="Arial" w:hAnsi="Arial" w:cs="Arial"/>
        </w:rPr>
        <w:t>Furthermore, experimental measurements of displacement in masonry tests often exhibit greater variability compared to strength values due to localized cracking and measurement sensitivity. Considering these factors, the level of agreement obtained between experimental and numerical displacement responses can be considered acceptable for predictive modeling purposes</w:t>
      </w:r>
      <w:r>
        <w:rPr>
          <w:rFonts w:ascii="Arial" w:hAnsi="Arial" w:cs="Arial"/>
        </w:rPr>
        <w:t xml:space="preserve">. </w:t>
      </w:r>
      <w:r w:rsidRPr="009435C4">
        <w:rPr>
          <w:rFonts w:ascii="Arial" w:hAnsi="Arial" w:cs="Arial"/>
        </w:rPr>
        <w:t>Despite these differences, the model successfully captures the global structural response and failure mechanism, which are the primary indicators for structural performance assessment.</w:t>
      </w:r>
    </w:p>
    <w:p w14:paraId="09BBC80D" w14:textId="20ADF731" w:rsidR="00713287" w:rsidRDefault="00713287" w:rsidP="00713287">
      <w:pPr>
        <w:pStyle w:val="Body"/>
        <w:jc w:val="left"/>
        <w:rPr>
          <w:rFonts w:ascii="Arial" w:hAnsi="Arial" w:cs="Arial"/>
          <w:b/>
          <w:bCs/>
          <w:sz w:val="22"/>
          <w:szCs w:val="22"/>
        </w:rPr>
      </w:pPr>
      <w:r>
        <w:rPr>
          <w:rFonts w:ascii="Arial" w:hAnsi="Arial" w:cs="Arial"/>
          <w:b/>
          <w:bCs/>
          <w:sz w:val="22"/>
          <w:szCs w:val="22"/>
        </w:rPr>
        <w:lastRenderedPageBreak/>
        <w:t>3.</w:t>
      </w:r>
      <w:r w:rsidR="00227DB6">
        <w:rPr>
          <w:rFonts w:ascii="Arial" w:hAnsi="Arial" w:cs="Arial"/>
          <w:b/>
          <w:bCs/>
          <w:sz w:val="22"/>
          <w:szCs w:val="22"/>
        </w:rPr>
        <w:t>7</w:t>
      </w:r>
      <w:r>
        <w:rPr>
          <w:rFonts w:ascii="Arial" w:hAnsi="Arial" w:cs="Arial"/>
          <w:b/>
          <w:bCs/>
          <w:sz w:val="22"/>
          <w:szCs w:val="22"/>
        </w:rPr>
        <w:t xml:space="preserve"> </w:t>
      </w:r>
      <w:r w:rsidRPr="00713287">
        <w:rPr>
          <w:rFonts w:ascii="Arial" w:hAnsi="Arial" w:cs="Arial"/>
          <w:b/>
          <w:bCs/>
          <w:sz w:val="22"/>
          <w:szCs w:val="22"/>
        </w:rPr>
        <w:t>Determination of Model Goodness of Fit</w:t>
      </w:r>
    </w:p>
    <w:p w14:paraId="3A2CFFE7" w14:textId="77777777" w:rsidR="00713287" w:rsidRPr="00713287" w:rsidRDefault="00713287" w:rsidP="00713287">
      <w:pPr>
        <w:pStyle w:val="Body"/>
        <w:rPr>
          <w:rFonts w:ascii="Arial" w:hAnsi="Arial" w:cs="Arial"/>
        </w:rPr>
      </w:pPr>
      <w:r w:rsidRPr="00713287">
        <w:rPr>
          <w:rFonts w:ascii="Arial" w:hAnsi="Arial" w:cs="Arial"/>
        </w:rPr>
        <w:t>After obtaining the experimental data, the results were organized and interpolated to compute representative average values, which were subsequently subjected to regression analysis to derive equations describing the observed response trends.</w:t>
      </w:r>
    </w:p>
    <w:p w14:paraId="6B6209F9" w14:textId="77777777" w:rsidR="00713287" w:rsidRPr="00713287" w:rsidRDefault="00713287" w:rsidP="00713287">
      <w:pPr>
        <w:pStyle w:val="Body"/>
        <w:rPr>
          <w:rFonts w:ascii="Arial" w:hAnsi="Arial" w:cs="Arial"/>
        </w:rPr>
      </w:pPr>
      <w:r w:rsidRPr="00713287">
        <w:rPr>
          <w:rFonts w:ascii="Arial" w:hAnsi="Arial" w:cs="Arial"/>
        </w:rPr>
        <w:t>To assess the goodness of fit between the numerical and experimental models, a statistical hypothesis test was performed. A chi-square test was selected, for which second-degree polynomial regressions were first generated using the averaged experimental data and the corresponding numerical results.</w:t>
      </w:r>
    </w:p>
    <w:p w14:paraId="21838382" w14:textId="1C7D27E2" w:rsidR="00713287" w:rsidRPr="00713287" w:rsidRDefault="00620279" w:rsidP="00713287">
      <w:pPr>
        <w:pStyle w:val="Body"/>
        <w:rPr>
          <w:rFonts w:ascii="Arial" w:hAnsi="Arial" w:cs="Arial"/>
        </w:rPr>
      </w:pPr>
      <w:r w:rsidRPr="00620279">
        <w:rPr>
          <w:rFonts w:ascii="Arial" w:hAnsi="Arial" w:cs="Arial"/>
        </w:rPr>
        <w:fldChar w:fldCharType="begin"/>
      </w:r>
      <w:r>
        <w:rPr>
          <w:rFonts w:ascii="Arial" w:hAnsi="Arial" w:cs="Arial"/>
        </w:rPr>
        <w:instrText xml:space="preserve"> REF _Ref222347124 \h  \* MERGEFORMAT </w:instrText>
      </w:r>
      <w:r w:rsidRPr="00620279">
        <w:rPr>
          <w:rFonts w:ascii="Arial" w:hAnsi="Arial" w:cs="Arial"/>
        </w:rPr>
      </w:r>
      <w:r w:rsidRPr="00620279">
        <w:rPr>
          <w:rFonts w:ascii="Arial" w:hAnsi="Arial" w:cs="Arial"/>
        </w:rPr>
        <w:fldChar w:fldCharType="separate"/>
      </w:r>
      <w:r w:rsidR="00F635DC" w:rsidRPr="00F635DC">
        <w:rPr>
          <w:rFonts w:ascii="Arial" w:hAnsi="Arial" w:cs="Arial"/>
        </w:rPr>
        <w:t>Fig. 25</w:t>
      </w:r>
      <w:r w:rsidRPr="00620279">
        <w:rPr>
          <w:rFonts w:ascii="Arial" w:hAnsi="Arial" w:cs="Arial"/>
        </w:rPr>
        <w:fldChar w:fldCharType="end"/>
      </w:r>
      <w:r w:rsidR="00713287" w:rsidRPr="00713287">
        <w:rPr>
          <w:rFonts w:ascii="Arial" w:hAnsi="Arial" w:cs="Arial"/>
        </w:rPr>
        <w:t xml:space="preserve"> presents the experimental and numerical response curves together with the resulting second-degree polynomial regression equations. The displacement values obtained from these regressions, as well as the detailed procedure for the chi-square statistical test, are summarized in </w:t>
      </w:r>
      <w:r w:rsidRPr="00620279">
        <w:rPr>
          <w:rFonts w:ascii="Arial" w:hAnsi="Arial" w:cs="Arial"/>
        </w:rPr>
        <w:fldChar w:fldCharType="begin"/>
      </w:r>
      <w:r>
        <w:rPr>
          <w:rFonts w:ascii="Arial" w:hAnsi="Arial" w:cs="Arial"/>
        </w:rPr>
        <w:instrText xml:space="preserve"> REF _Ref222347152 \h  \* MERGEFORMAT </w:instrText>
      </w:r>
      <w:r w:rsidRPr="00620279">
        <w:rPr>
          <w:rFonts w:ascii="Arial" w:hAnsi="Arial" w:cs="Arial"/>
        </w:rPr>
      </w:r>
      <w:r w:rsidRPr="00620279">
        <w:rPr>
          <w:rFonts w:ascii="Arial" w:hAnsi="Arial" w:cs="Arial"/>
        </w:rPr>
        <w:fldChar w:fldCharType="separate"/>
      </w:r>
      <w:r w:rsidR="00F635DC" w:rsidRPr="00F635DC">
        <w:rPr>
          <w:rFonts w:ascii="Arial" w:hAnsi="Arial" w:cs="Arial"/>
        </w:rPr>
        <w:t>Table 7</w:t>
      </w:r>
      <w:r w:rsidRPr="00620279">
        <w:rPr>
          <w:rFonts w:ascii="Arial" w:hAnsi="Arial" w:cs="Arial"/>
        </w:rPr>
        <w:fldChar w:fldCharType="end"/>
      </w:r>
      <w:r w:rsidR="00713287" w:rsidRPr="00713287">
        <w:rPr>
          <w:rFonts w:ascii="Arial" w:hAnsi="Arial" w:cs="Arial"/>
        </w:rPr>
        <w:t>.</w:t>
      </w:r>
    </w:p>
    <w:p w14:paraId="0D699D83" w14:textId="77777777" w:rsidR="004A391F" w:rsidRDefault="00713287" w:rsidP="004A391F">
      <w:pPr>
        <w:pStyle w:val="Body"/>
        <w:keepNext/>
        <w:spacing w:after="0"/>
        <w:jc w:val="center"/>
        <w:rPr>
          <w:rFonts w:ascii="Arial" w:hAnsi="Arial" w:cs="Arial"/>
        </w:rPr>
      </w:pPr>
      <w:r>
        <w:rPr>
          <w:rFonts w:ascii="Calibri" w:hAnsi="Calibri" w:cs="Calibri"/>
          <w:noProof/>
          <w:szCs w:val="24"/>
        </w:rPr>
        <w:drawing>
          <wp:inline distT="0" distB="0" distL="0" distR="0" wp14:anchorId="3A3C7C43" wp14:editId="3D77FA4B">
            <wp:extent cx="2340000" cy="2340000"/>
            <wp:effectExtent l="0" t="0" r="3175" b="3175"/>
            <wp:docPr id="1826798953" name="Imagen 12"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798953" name="Imagen 12" descr="Diagrama&#10;&#10;El contenido generado por IA puede ser incorrect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pic:spPr>
                </pic:pic>
              </a:graphicData>
            </a:graphic>
          </wp:inline>
        </w:drawing>
      </w:r>
      <w:r>
        <w:rPr>
          <w:rFonts w:ascii="Arial" w:hAnsi="Arial" w:cs="Arial"/>
        </w:rPr>
        <w:t xml:space="preserve">  </w:t>
      </w:r>
      <w:r>
        <w:rPr>
          <w:rFonts w:ascii="Calibri" w:hAnsi="Calibri" w:cs="Calibri"/>
          <w:noProof/>
          <w:szCs w:val="24"/>
        </w:rPr>
        <w:drawing>
          <wp:inline distT="0" distB="0" distL="0" distR="0" wp14:anchorId="51651F88" wp14:editId="2F77891C">
            <wp:extent cx="2772773" cy="2340000"/>
            <wp:effectExtent l="0" t="0" r="8890" b="3175"/>
            <wp:docPr id="110463898" name="Imagen 13"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3898" name="Imagen 13" descr="Diagrama&#10;&#10;El contenido generado por IA puede ser incorrecto."/>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r="22339"/>
                    <a:stretch>
                      <a:fillRect/>
                    </a:stretch>
                  </pic:blipFill>
                  <pic:spPr bwMode="auto">
                    <a:xfrm>
                      <a:off x="0" y="0"/>
                      <a:ext cx="2772773" cy="2340000"/>
                    </a:xfrm>
                    <a:prstGeom prst="rect">
                      <a:avLst/>
                    </a:prstGeom>
                    <a:noFill/>
                    <a:ln>
                      <a:noFill/>
                    </a:ln>
                    <a:extLst>
                      <a:ext uri="{53640926-AAD7-44D8-BBD7-CCE9431645EC}">
                        <a14:shadowObscured xmlns:a14="http://schemas.microsoft.com/office/drawing/2010/main"/>
                      </a:ext>
                    </a:extLst>
                  </pic:spPr>
                </pic:pic>
              </a:graphicData>
            </a:graphic>
          </wp:inline>
        </w:drawing>
      </w:r>
    </w:p>
    <w:p w14:paraId="72DCF380" w14:textId="77777777" w:rsidR="004A391F" w:rsidRDefault="004A391F" w:rsidP="004A391F">
      <w:pPr>
        <w:pStyle w:val="Body"/>
        <w:jc w:val="left"/>
        <w:rPr>
          <w:rFonts w:ascii="Arial" w:hAnsi="Arial" w:cs="Arial"/>
        </w:rPr>
      </w:pPr>
      <w:r w:rsidRPr="00567A1D">
        <w:rPr>
          <w:rFonts w:ascii="Arial" w:hAnsi="Arial" w:cs="Arial"/>
        </w:rPr>
        <w:t xml:space="preserve">              </w:t>
      </w:r>
      <w:r>
        <w:rPr>
          <w:rFonts w:ascii="Arial" w:hAnsi="Arial" w:cs="Arial"/>
        </w:rPr>
        <w:t xml:space="preserve">    </w:t>
      </w:r>
      <w:r w:rsidRPr="00567A1D">
        <w:rPr>
          <w:rFonts w:ascii="Arial" w:hAnsi="Arial" w:cs="Arial"/>
        </w:rPr>
        <w:t xml:space="preserve">          (a)                                                  </w:t>
      </w:r>
      <w:r>
        <w:rPr>
          <w:rFonts w:ascii="Arial" w:hAnsi="Arial" w:cs="Arial"/>
        </w:rPr>
        <w:t xml:space="preserve">        </w:t>
      </w:r>
      <w:r w:rsidRPr="00567A1D">
        <w:rPr>
          <w:rFonts w:ascii="Arial" w:hAnsi="Arial" w:cs="Arial"/>
        </w:rPr>
        <w:t xml:space="preserve">           </w:t>
      </w:r>
      <w:r>
        <w:rPr>
          <w:rFonts w:ascii="Arial" w:hAnsi="Arial" w:cs="Arial"/>
        </w:rPr>
        <w:t xml:space="preserve">  </w:t>
      </w:r>
      <w:r w:rsidRPr="00567A1D">
        <w:rPr>
          <w:rFonts w:ascii="Arial" w:hAnsi="Arial" w:cs="Arial"/>
        </w:rPr>
        <w:t xml:space="preserve">      </w:t>
      </w:r>
      <w:proofErr w:type="gramStart"/>
      <w:r w:rsidRPr="00567A1D">
        <w:rPr>
          <w:rFonts w:ascii="Arial" w:hAnsi="Arial" w:cs="Arial"/>
        </w:rPr>
        <w:t xml:space="preserve">   (</w:t>
      </w:r>
      <w:proofErr w:type="gramEnd"/>
      <w:r w:rsidRPr="00567A1D">
        <w:rPr>
          <w:rFonts w:ascii="Arial" w:hAnsi="Arial" w:cs="Arial"/>
        </w:rPr>
        <w:t>b)</w:t>
      </w:r>
    </w:p>
    <w:p w14:paraId="473A1E0E" w14:textId="0D6FC5EC" w:rsidR="004A391F" w:rsidRPr="004A391F" w:rsidRDefault="004A391F" w:rsidP="004A391F">
      <w:pPr>
        <w:pStyle w:val="Body"/>
        <w:spacing w:after="0"/>
        <w:jc w:val="center"/>
        <w:rPr>
          <w:rFonts w:ascii="Arial" w:hAnsi="Arial" w:cs="Arial"/>
          <w:b/>
          <w:bCs/>
        </w:rPr>
      </w:pPr>
      <w:bookmarkStart w:id="37" w:name="_Ref222347124"/>
      <w:r w:rsidRPr="004A391F">
        <w:rPr>
          <w:rFonts w:ascii="Arial" w:hAnsi="Arial" w:cs="Arial"/>
          <w:b/>
          <w:bCs/>
        </w:rPr>
        <w:t xml:space="preserve">Fig. </w:t>
      </w:r>
      <w:r w:rsidRPr="004A391F">
        <w:rPr>
          <w:rFonts w:ascii="Arial" w:hAnsi="Arial" w:cs="Arial"/>
          <w:b/>
          <w:bCs/>
        </w:rPr>
        <w:fldChar w:fldCharType="begin"/>
      </w:r>
      <w:r w:rsidRPr="004A391F">
        <w:rPr>
          <w:rFonts w:ascii="Arial" w:hAnsi="Arial" w:cs="Arial"/>
          <w:b/>
          <w:bCs/>
        </w:rPr>
        <w:instrText xml:space="preserve"> SEQ Fig. \* ARABIC </w:instrText>
      </w:r>
      <w:r w:rsidRPr="004A391F">
        <w:rPr>
          <w:rFonts w:ascii="Arial" w:hAnsi="Arial" w:cs="Arial"/>
          <w:b/>
          <w:bCs/>
        </w:rPr>
        <w:fldChar w:fldCharType="separate"/>
      </w:r>
      <w:r w:rsidR="00F635DC">
        <w:rPr>
          <w:rFonts w:ascii="Arial" w:hAnsi="Arial" w:cs="Arial"/>
          <w:b/>
          <w:bCs/>
          <w:noProof/>
        </w:rPr>
        <w:t>25</w:t>
      </w:r>
      <w:r w:rsidRPr="004A391F">
        <w:rPr>
          <w:rFonts w:ascii="Arial" w:hAnsi="Arial" w:cs="Arial"/>
          <w:b/>
          <w:bCs/>
        </w:rPr>
        <w:fldChar w:fldCharType="end"/>
      </w:r>
      <w:bookmarkEnd w:id="37"/>
      <w:r w:rsidRPr="004A391F">
        <w:rPr>
          <w:rFonts w:ascii="Arial" w:hAnsi="Arial" w:cs="Arial"/>
          <w:b/>
          <w:bCs/>
        </w:rPr>
        <w:t xml:space="preserve">. </w:t>
      </w:r>
      <w:bookmarkStart w:id="38" w:name="_Ref216012450"/>
      <w:r w:rsidRPr="004A391F">
        <w:rPr>
          <w:rFonts w:ascii="Arial" w:hAnsi="Arial" w:cs="Arial"/>
          <w:b/>
          <w:bCs/>
        </w:rPr>
        <w:t>Force – displacement of observed and expected frequencies with their respective second – degree polynomial regression of (a) Block 15 and (b) Block 12</w:t>
      </w:r>
      <w:bookmarkEnd w:id="38"/>
    </w:p>
    <w:p w14:paraId="42320364" w14:textId="1B9FE6DD" w:rsidR="00567A1D" w:rsidRDefault="00567A1D" w:rsidP="004A391F">
      <w:pPr>
        <w:pStyle w:val="Caption"/>
        <w:jc w:val="center"/>
        <w:rPr>
          <w:rFonts w:ascii="Arial" w:hAnsi="Arial" w:cs="Arial"/>
        </w:rPr>
      </w:pPr>
    </w:p>
    <w:p w14:paraId="3A86E93A" w14:textId="79869B55" w:rsidR="00580AF8" w:rsidRDefault="00580AF8" w:rsidP="004D6A58">
      <w:pPr>
        <w:pStyle w:val="Body"/>
        <w:spacing w:after="0"/>
        <w:jc w:val="center"/>
        <w:rPr>
          <w:rFonts w:ascii="Arial" w:hAnsi="Arial" w:cs="Arial"/>
          <w:b/>
          <w:bCs/>
        </w:rPr>
      </w:pPr>
      <w:bookmarkStart w:id="39" w:name="_Ref222347152"/>
      <w:r w:rsidRPr="004D6A58">
        <w:rPr>
          <w:rFonts w:ascii="Arial" w:hAnsi="Arial" w:cs="Arial"/>
          <w:b/>
          <w:bCs/>
        </w:rPr>
        <w:t xml:space="preserve">Table </w:t>
      </w:r>
      <w:r w:rsidRPr="004D6A58">
        <w:rPr>
          <w:rFonts w:ascii="Arial" w:hAnsi="Arial" w:cs="Arial"/>
          <w:b/>
          <w:bCs/>
        </w:rPr>
        <w:fldChar w:fldCharType="begin"/>
      </w:r>
      <w:r w:rsidRPr="004D6A58">
        <w:rPr>
          <w:rFonts w:ascii="Arial" w:hAnsi="Arial" w:cs="Arial"/>
          <w:b/>
          <w:bCs/>
        </w:rPr>
        <w:instrText xml:space="preserve"> SEQ Table \* ARABIC </w:instrText>
      </w:r>
      <w:r w:rsidRPr="004D6A58">
        <w:rPr>
          <w:rFonts w:ascii="Arial" w:hAnsi="Arial" w:cs="Arial"/>
          <w:b/>
          <w:bCs/>
        </w:rPr>
        <w:fldChar w:fldCharType="separate"/>
      </w:r>
      <w:r w:rsidR="00F635DC">
        <w:rPr>
          <w:rFonts w:ascii="Arial" w:hAnsi="Arial" w:cs="Arial"/>
          <w:b/>
          <w:bCs/>
          <w:noProof/>
        </w:rPr>
        <w:t>7</w:t>
      </w:r>
      <w:r w:rsidRPr="004D6A58">
        <w:rPr>
          <w:rFonts w:ascii="Arial" w:hAnsi="Arial" w:cs="Arial"/>
          <w:b/>
          <w:bCs/>
        </w:rPr>
        <w:fldChar w:fldCharType="end"/>
      </w:r>
      <w:bookmarkEnd w:id="39"/>
      <w:r w:rsidRPr="004D6A58">
        <w:rPr>
          <w:rFonts w:ascii="Arial" w:hAnsi="Arial" w:cs="Arial"/>
          <w:b/>
          <w:bCs/>
        </w:rPr>
        <w:t xml:space="preserve">. </w:t>
      </w:r>
      <w:r w:rsidR="004D6A58" w:rsidRPr="004D6A58">
        <w:rPr>
          <w:rFonts w:ascii="Arial" w:hAnsi="Arial" w:cs="Arial"/>
          <w:b/>
          <w:bCs/>
        </w:rPr>
        <w:t>Determination of the chi – square value using the observed and obtained frequency distribution of (a) Block 15 and (b) Block 12</w:t>
      </w:r>
    </w:p>
    <w:p w14:paraId="15FCE633" w14:textId="77777777" w:rsidR="004D6A58" w:rsidRPr="004D6A58" w:rsidRDefault="004D6A58" w:rsidP="004D6A58">
      <w:pPr>
        <w:pStyle w:val="Body"/>
        <w:spacing w:after="0"/>
        <w:jc w:val="center"/>
        <w:rPr>
          <w:rFonts w:ascii="Arial" w:hAnsi="Arial" w:cs="Arial"/>
          <w:b/>
          <w:bCs/>
        </w:rPr>
      </w:pPr>
    </w:p>
    <w:tbl>
      <w:tblPr>
        <w:tblW w:w="8208" w:type="dxa"/>
        <w:jc w:val="center"/>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2211"/>
        <w:gridCol w:w="1395"/>
        <w:gridCol w:w="1356"/>
        <w:gridCol w:w="1275"/>
        <w:gridCol w:w="142"/>
        <w:gridCol w:w="284"/>
        <w:gridCol w:w="992"/>
        <w:gridCol w:w="553"/>
      </w:tblGrid>
      <w:tr w:rsidR="000A3B57" w:rsidRPr="00DC3180" w14:paraId="07D49EC7" w14:textId="3227A83B" w:rsidTr="000A3B57">
        <w:trPr>
          <w:gridAfter w:val="1"/>
          <w:wAfter w:w="553" w:type="dxa"/>
          <w:jc w:val="center"/>
        </w:trPr>
        <w:tc>
          <w:tcPr>
            <w:tcW w:w="7655" w:type="dxa"/>
            <w:gridSpan w:val="7"/>
            <w:tcBorders>
              <w:bottom w:val="single" w:sz="4" w:space="0" w:color="auto"/>
            </w:tcBorders>
          </w:tcPr>
          <w:p w14:paraId="343F9F72" w14:textId="517DB03D" w:rsidR="000A3B57" w:rsidRPr="00DC3180" w:rsidRDefault="000A3B57" w:rsidP="00991F48">
            <w:pPr>
              <w:jc w:val="center"/>
              <w:rPr>
                <w:rFonts w:ascii="Arial" w:hAnsi="Arial"/>
                <w:b/>
                <w:bCs/>
              </w:rPr>
            </w:pPr>
            <w:r>
              <w:rPr>
                <w:rFonts w:ascii="Arial" w:hAnsi="Arial"/>
                <w:b/>
                <w:bCs/>
              </w:rPr>
              <w:t>Chi – Square test statistic B15</w:t>
            </w:r>
          </w:p>
        </w:tc>
      </w:tr>
      <w:tr w:rsidR="000A3B57" w:rsidRPr="00DC3180" w14:paraId="6409DDE8" w14:textId="77777777" w:rsidTr="000A3B57">
        <w:trPr>
          <w:gridAfter w:val="1"/>
          <w:wAfter w:w="553" w:type="dxa"/>
          <w:jc w:val="center"/>
        </w:trPr>
        <w:tc>
          <w:tcPr>
            <w:tcW w:w="2211" w:type="dxa"/>
            <w:tcBorders>
              <w:bottom w:val="single" w:sz="4" w:space="0" w:color="auto"/>
            </w:tcBorders>
          </w:tcPr>
          <w:p w14:paraId="3CB4F934" w14:textId="77777777" w:rsidR="000A3B57" w:rsidRDefault="000A3B57" w:rsidP="008B2955">
            <w:pPr>
              <w:rPr>
                <w:rFonts w:ascii="Arial" w:hAnsi="Arial"/>
                <w:b/>
                <w:bCs/>
              </w:rPr>
            </w:pPr>
          </w:p>
        </w:tc>
        <w:tc>
          <w:tcPr>
            <w:tcW w:w="2751" w:type="dxa"/>
            <w:gridSpan w:val="2"/>
            <w:tcBorders>
              <w:bottom w:val="single" w:sz="4" w:space="0" w:color="auto"/>
            </w:tcBorders>
          </w:tcPr>
          <w:p w14:paraId="0E99905C" w14:textId="455178A9" w:rsidR="000A3B57" w:rsidRDefault="00A21919" w:rsidP="008B2955">
            <w:pPr>
              <w:rPr>
                <w:rFonts w:ascii="Arial" w:hAnsi="Arial"/>
                <w:b/>
                <w:bCs/>
              </w:rPr>
            </w:pPr>
            <w:r>
              <w:rPr>
                <w:rFonts w:ascii="Arial" w:hAnsi="Arial"/>
                <w:b/>
                <w:bCs/>
              </w:rPr>
              <w:t>Frequency</w:t>
            </w:r>
            <w:r w:rsidR="000A3B57">
              <w:rPr>
                <w:rFonts w:ascii="Arial" w:hAnsi="Arial"/>
                <w:b/>
                <w:bCs/>
              </w:rPr>
              <w:t xml:space="preserve"> Distributions</w:t>
            </w:r>
          </w:p>
        </w:tc>
        <w:tc>
          <w:tcPr>
            <w:tcW w:w="1701" w:type="dxa"/>
            <w:gridSpan w:val="3"/>
            <w:tcBorders>
              <w:bottom w:val="single" w:sz="4" w:space="0" w:color="auto"/>
            </w:tcBorders>
          </w:tcPr>
          <w:p w14:paraId="3443D0DF" w14:textId="77777777" w:rsidR="000A3B57" w:rsidRDefault="000A3B57" w:rsidP="008B2955">
            <w:pPr>
              <w:rPr>
                <w:rFonts w:ascii="Arial" w:hAnsi="Arial"/>
                <w:b/>
                <w:bCs/>
              </w:rPr>
            </w:pPr>
          </w:p>
        </w:tc>
        <w:tc>
          <w:tcPr>
            <w:tcW w:w="992" w:type="dxa"/>
            <w:tcBorders>
              <w:bottom w:val="single" w:sz="4" w:space="0" w:color="auto"/>
            </w:tcBorders>
          </w:tcPr>
          <w:p w14:paraId="3D26A598" w14:textId="0DD197B0" w:rsidR="000A3B57" w:rsidRDefault="000A3B57" w:rsidP="008B2955">
            <w:pPr>
              <w:rPr>
                <w:rFonts w:ascii="Arial" w:hAnsi="Arial"/>
                <w:b/>
                <w:bCs/>
              </w:rPr>
            </w:pPr>
          </w:p>
        </w:tc>
      </w:tr>
      <w:tr w:rsidR="000A3B57" w14:paraId="659014DE" w14:textId="2B80578F" w:rsidTr="000A3B57">
        <w:trPr>
          <w:gridAfter w:val="1"/>
          <w:wAfter w:w="553" w:type="dxa"/>
          <w:jc w:val="center"/>
        </w:trPr>
        <w:tc>
          <w:tcPr>
            <w:tcW w:w="2211" w:type="dxa"/>
            <w:vMerge w:val="restart"/>
          </w:tcPr>
          <w:p w14:paraId="02DBDAEA" w14:textId="58B7FE7D" w:rsidR="000A3B57" w:rsidRPr="00DC3180" w:rsidRDefault="000A3B57" w:rsidP="008B2955">
            <w:pPr>
              <w:jc w:val="center"/>
              <w:rPr>
                <w:rFonts w:ascii="Arial" w:hAnsi="Arial"/>
                <w:b/>
              </w:rPr>
            </w:pPr>
            <w:r>
              <w:rPr>
                <w:rFonts w:ascii="Arial" w:hAnsi="Arial"/>
                <w:b/>
              </w:rPr>
              <w:t>Displacement “Y”</w:t>
            </w:r>
            <w:r>
              <w:rPr>
                <w:rFonts w:ascii="Arial" w:hAnsi="Arial"/>
                <w:b/>
              </w:rPr>
              <w:br/>
              <w:t>(mm)</w:t>
            </w:r>
          </w:p>
        </w:tc>
        <w:tc>
          <w:tcPr>
            <w:tcW w:w="1395" w:type="dxa"/>
            <w:tcBorders>
              <w:bottom w:val="single" w:sz="4" w:space="0" w:color="auto"/>
            </w:tcBorders>
          </w:tcPr>
          <w:p w14:paraId="4769F356" w14:textId="0AA463AD" w:rsidR="000A3B57" w:rsidRDefault="000A3B57" w:rsidP="00991F48">
            <w:pPr>
              <w:jc w:val="both"/>
              <w:rPr>
                <w:rFonts w:ascii="Arial" w:hAnsi="Arial"/>
                <w:b/>
                <w:bCs/>
              </w:rPr>
            </w:pPr>
            <w:r>
              <w:rPr>
                <w:rFonts w:ascii="Arial" w:hAnsi="Arial"/>
                <w:b/>
                <w:bCs/>
              </w:rPr>
              <w:t>F(x)-B15</w:t>
            </w:r>
          </w:p>
        </w:tc>
        <w:tc>
          <w:tcPr>
            <w:tcW w:w="1356" w:type="dxa"/>
            <w:tcBorders>
              <w:bottom w:val="single" w:sz="4" w:space="0" w:color="auto"/>
            </w:tcBorders>
          </w:tcPr>
          <w:p w14:paraId="46A90A27" w14:textId="070EC6B8" w:rsidR="000A3B57" w:rsidRDefault="000A3B57" w:rsidP="008B2955">
            <w:pPr>
              <w:rPr>
                <w:rFonts w:ascii="Arial" w:hAnsi="Arial"/>
                <w:b/>
                <w:bCs/>
              </w:rPr>
            </w:pPr>
            <w:r>
              <w:rPr>
                <w:rFonts w:ascii="Arial" w:hAnsi="Arial"/>
                <w:b/>
                <w:bCs/>
              </w:rPr>
              <w:t>F(x)-NM</w:t>
            </w:r>
          </w:p>
        </w:tc>
        <w:tc>
          <w:tcPr>
            <w:tcW w:w="1275" w:type="dxa"/>
            <w:tcBorders>
              <w:bottom w:val="single" w:sz="4" w:space="0" w:color="auto"/>
            </w:tcBorders>
          </w:tcPr>
          <w:p w14:paraId="5DF757D4" w14:textId="6E1ABECE" w:rsidR="000A3B57" w:rsidRDefault="000A3B57" w:rsidP="000A3B57">
            <w:pPr>
              <w:jc w:val="center"/>
              <w:rPr>
                <w:rFonts w:ascii="Arial" w:hAnsi="Arial"/>
                <w:b/>
                <w:bCs/>
              </w:rPr>
            </w:pPr>
            <w:r>
              <w:rPr>
                <w:rFonts w:ascii="Arial" w:hAnsi="Arial"/>
                <w:b/>
                <w:bCs/>
              </w:rPr>
              <w:t>(fi-</w:t>
            </w:r>
            <w:proofErr w:type="spellStart"/>
            <w:r>
              <w:rPr>
                <w:rFonts w:ascii="Arial" w:hAnsi="Arial"/>
                <w:b/>
                <w:bCs/>
              </w:rPr>
              <w:t>ei</w:t>
            </w:r>
            <w:proofErr w:type="spellEnd"/>
            <w:r>
              <w:rPr>
                <w:rFonts w:ascii="Arial" w:hAnsi="Arial"/>
                <w:b/>
                <w:bCs/>
              </w:rPr>
              <w:t>)</w:t>
            </w:r>
          </w:p>
        </w:tc>
        <w:tc>
          <w:tcPr>
            <w:tcW w:w="1418" w:type="dxa"/>
            <w:gridSpan w:val="3"/>
            <w:tcBorders>
              <w:bottom w:val="single" w:sz="4" w:space="0" w:color="auto"/>
            </w:tcBorders>
          </w:tcPr>
          <w:p w14:paraId="74F13BCD" w14:textId="566CF79C" w:rsidR="000A3B57" w:rsidRDefault="000A3B57" w:rsidP="000A3B57">
            <w:pPr>
              <w:jc w:val="right"/>
              <w:rPr>
                <w:rFonts w:ascii="Arial" w:hAnsi="Arial"/>
                <w:b/>
                <w:bCs/>
              </w:rPr>
            </w:pPr>
            <w:r>
              <w:rPr>
                <w:rFonts w:ascii="Arial" w:hAnsi="Arial"/>
                <w:b/>
                <w:bCs/>
              </w:rPr>
              <w:t>(fi-</w:t>
            </w:r>
            <w:proofErr w:type="spellStart"/>
            <w:proofErr w:type="gramStart"/>
            <w:r>
              <w:rPr>
                <w:rFonts w:ascii="Arial" w:hAnsi="Arial"/>
                <w:b/>
                <w:bCs/>
              </w:rPr>
              <w:t>ei</w:t>
            </w:r>
            <w:proofErr w:type="spellEnd"/>
            <w:r>
              <w:rPr>
                <w:rFonts w:ascii="Arial" w:hAnsi="Arial"/>
                <w:b/>
                <w:bCs/>
              </w:rPr>
              <w:t>)^</w:t>
            </w:r>
            <w:proofErr w:type="gramEnd"/>
            <w:r>
              <w:rPr>
                <w:rFonts w:ascii="Arial" w:hAnsi="Arial"/>
                <w:b/>
                <w:bCs/>
              </w:rPr>
              <w:t>2/</w:t>
            </w:r>
            <w:proofErr w:type="spellStart"/>
            <w:r>
              <w:rPr>
                <w:rFonts w:ascii="Arial" w:hAnsi="Arial"/>
                <w:b/>
                <w:bCs/>
              </w:rPr>
              <w:t>ei</w:t>
            </w:r>
            <w:proofErr w:type="spellEnd"/>
          </w:p>
        </w:tc>
      </w:tr>
      <w:tr w:rsidR="000A3B57" w14:paraId="20E3CDE6" w14:textId="5BACEDA2" w:rsidTr="000A3B57">
        <w:trPr>
          <w:gridAfter w:val="1"/>
          <w:wAfter w:w="553" w:type="dxa"/>
          <w:jc w:val="center"/>
        </w:trPr>
        <w:tc>
          <w:tcPr>
            <w:tcW w:w="2211" w:type="dxa"/>
            <w:vMerge/>
            <w:tcBorders>
              <w:bottom w:val="single" w:sz="4" w:space="0" w:color="auto"/>
            </w:tcBorders>
          </w:tcPr>
          <w:p w14:paraId="6ACECDAC" w14:textId="77777777" w:rsidR="000A3B57" w:rsidRPr="00DC3180" w:rsidRDefault="000A3B57" w:rsidP="00991F48">
            <w:pPr>
              <w:jc w:val="both"/>
              <w:rPr>
                <w:rFonts w:ascii="Arial" w:hAnsi="Arial"/>
                <w:b/>
              </w:rPr>
            </w:pPr>
          </w:p>
        </w:tc>
        <w:tc>
          <w:tcPr>
            <w:tcW w:w="2751" w:type="dxa"/>
            <w:gridSpan w:val="2"/>
            <w:tcBorders>
              <w:bottom w:val="single" w:sz="4" w:space="0" w:color="auto"/>
            </w:tcBorders>
          </w:tcPr>
          <w:p w14:paraId="32A47F5D" w14:textId="466FE1C0" w:rsidR="000A3B57" w:rsidRDefault="000A3B57" w:rsidP="00991F48">
            <w:pPr>
              <w:jc w:val="center"/>
              <w:rPr>
                <w:rFonts w:ascii="Arial" w:hAnsi="Arial"/>
                <w:b/>
                <w:bCs/>
              </w:rPr>
            </w:pPr>
            <w:r>
              <w:rPr>
                <w:rFonts w:ascii="Arial" w:hAnsi="Arial"/>
                <w:b/>
                <w:bCs/>
              </w:rPr>
              <w:t>Force results (</w:t>
            </w:r>
            <w:proofErr w:type="spellStart"/>
            <w:r>
              <w:rPr>
                <w:rFonts w:ascii="Arial" w:hAnsi="Arial"/>
                <w:b/>
                <w:bCs/>
              </w:rPr>
              <w:t>kN</w:t>
            </w:r>
            <w:proofErr w:type="spellEnd"/>
            <w:r>
              <w:rPr>
                <w:rFonts w:ascii="Arial" w:hAnsi="Arial"/>
                <w:b/>
                <w:bCs/>
              </w:rPr>
              <w:t>)</w:t>
            </w:r>
          </w:p>
        </w:tc>
        <w:tc>
          <w:tcPr>
            <w:tcW w:w="1417" w:type="dxa"/>
            <w:gridSpan w:val="2"/>
            <w:tcBorders>
              <w:bottom w:val="single" w:sz="4" w:space="0" w:color="auto"/>
            </w:tcBorders>
          </w:tcPr>
          <w:p w14:paraId="6BB6DE03" w14:textId="77777777" w:rsidR="000A3B57" w:rsidRDefault="000A3B57" w:rsidP="00991F48">
            <w:pPr>
              <w:jc w:val="both"/>
              <w:rPr>
                <w:rFonts w:ascii="Arial" w:hAnsi="Arial"/>
                <w:b/>
                <w:bCs/>
              </w:rPr>
            </w:pPr>
          </w:p>
        </w:tc>
        <w:tc>
          <w:tcPr>
            <w:tcW w:w="1276" w:type="dxa"/>
            <w:gridSpan w:val="2"/>
            <w:tcBorders>
              <w:bottom w:val="single" w:sz="4" w:space="0" w:color="auto"/>
            </w:tcBorders>
          </w:tcPr>
          <w:p w14:paraId="61700104" w14:textId="77777777" w:rsidR="000A3B57" w:rsidRDefault="000A3B57" w:rsidP="00991F48">
            <w:pPr>
              <w:jc w:val="both"/>
              <w:rPr>
                <w:rFonts w:ascii="Arial" w:hAnsi="Arial"/>
                <w:b/>
                <w:bCs/>
              </w:rPr>
            </w:pPr>
          </w:p>
        </w:tc>
      </w:tr>
      <w:tr w:rsidR="004D6A58" w:rsidRPr="00CD4D8C" w14:paraId="02AC1160" w14:textId="77561C9A" w:rsidTr="004D6A58">
        <w:trPr>
          <w:gridAfter w:val="1"/>
          <w:wAfter w:w="553" w:type="dxa"/>
          <w:trHeight w:val="56"/>
          <w:jc w:val="center"/>
        </w:trPr>
        <w:tc>
          <w:tcPr>
            <w:tcW w:w="2211" w:type="dxa"/>
            <w:tcBorders>
              <w:bottom w:val="nil"/>
            </w:tcBorders>
            <w:vAlign w:val="center"/>
          </w:tcPr>
          <w:p w14:paraId="637D69FA" w14:textId="0D5D3100" w:rsidR="004D6A58" w:rsidRPr="00F927C0" w:rsidRDefault="004D6A58" w:rsidP="004D6A58">
            <w:pPr>
              <w:jc w:val="center"/>
              <w:rPr>
                <w:rFonts w:ascii="Arial" w:hAnsi="Arial" w:cs="Arial"/>
              </w:rPr>
            </w:pPr>
            <w:r>
              <w:rPr>
                <w:color w:val="000000"/>
                <w:sz w:val="22"/>
                <w:szCs w:val="22"/>
              </w:rPr>
              <w:t>0.0215</w:t>
            </w:r>
          </w:p>
        </w:tc>
        <w:tc>
          <w:tcPr>
            <w:tcW w:w="1395" w:type="dxa"/>
            <w:tcBorders>
              <w:bottom w:val="nil"/>
            </w:tcBorders>
            <w:vAlign w:val="center"/>
          </w:tcPr>
          <w:p w14:paraId="5D579A26" w14:textId="192BDBEA" w:rsidR="004D6A58" w:rsidRPr="00F927C0" w:rsidRDefault="004D6A58" w:rsidP="004D6A58">
            <w:pPr>
              <w:jc w:val="center"/>
              <w:rPr>
                <w:rFonts w:ascii="Arial" w:hAnsi="Arial" w:cs="Arial"/>
              </w:rPr>
            </w:pPr>
            <w:r>
              <w:rPr>
                <w:color w:val="000000"/>
                <w:sz w:val="22"/>
                <w:szCs w:val="22"/>
              </w:rPr>
              <w:t>2.44</w:t>
            </w:r>
          </w:p>
        </w:tc>
        <w:tc>
          <w:tcPr>
            <w:tcW w:w="1356" w:type="dxa"/>
            <w:tcBorders>
              <w:bottom w:val="nil"/>
            </w:tcBorders>
            <w:vAlign w:val="center"/>
          </w:tcPr>
          <w:p w14:paraId="04C18717" w14:textId="1AD237AE" w:rsidR="004D6A58" w:rsidRPr="00CD4D8C" w:rsidRDefault="004D6A58" w:rsidP="004D6A58">
            <w:pPr>
              <w:jc w:val="center"/>
              <w:rPr>
                <w:rFonts w:ascii="Arial" w:hAnsi="Arial"/>
                <w:i/>
              </w:rPr>
            </w:pPr>
            <w:r>
              <w:rPr>
                <w:color w:val="000000"/>
                <w:sz w:val="22"/>
                <w:szCs w:val="22"/>
              </w:rPr>
              <w:t>7.34</w:t>
            </w:r>
          </w:p>
        </w:tc>
        <w:tc>
          <w:tcPr>
            <w:tcW w:w="1417" w:type="dxa"/>
            <w:gridSpan w:val="2"/>
            <w:tcBorders>
              <w:bottom w:val="nil"/>
            </w:tcBorders>
            <w:vAlign w:val="center"/>
          </w:tcPr>
          <w:p w14:paraId="0F682452" w14:textId="05C79D6A" w:rsidR="004D6A58" w:rsidRPr="009E6026" w:rsidRDefault="004D6A58" w:rsidP="004D6A58">
            <w:pPr>
              <w:jc w:val="center"/>
              <w:rPr>
                <w:rFonts w:ascii="Arial" w:hAnsi="Arial" w:cs="Arial"/>
              </w:rPr>
            </w:pPr>
            <w:r>
              <w:rPr>
                <w:color w:val="000000"/>
                <w:sz w:val="22"/>
                <w:szCs w:val="22"/>
              </w:rPr>
              <w:t>53.87</w:t>
            </w:r>
          </w:p>
        </w:tc>
        <w:tc>
          <w:tcPr>
            <w:tcW w:w="1276" w:type="dxa"/>
            <w:gridSpan w:val="2"/>
            <w:tcBorders>
              <w:bottom w:val="nil"/>
            </w:tcBorders>
            <w:vAlign w:val="center"/>
          </w:tcPr>
          <w:p w14:paraId="294622A6" w14:textId="3C9E2F02" w:rsidR="004D6A58" w:rsidRPr="00CD4D8C" w:rsidRDefault="004D6A58" w:rsidP="004D6A58">
            <w:pPr>
              <w:jc w:val="center"/>
              <w:rPr>
                <w:rFonts w:ascii="Arial" w:hAnsi="Arial"/>
              </w:rPr>
            </w:pPr>
            <w:r>
              <w:rPr>
                <w:color w:val="000000"/>
                <w:sz w:val="22"/>
                <w:szCs w:val="22"/>
              </w:rPr>
              <w:t>22.08</w:t>
            </w:r>
          </w:p>
        </w:tc>
      </w:tr>
      <w:tr w:rsidR="004D6A58" w:rsidRPr="00DC3180" w14:paraId="5CBC7864" w14:textId="7A59CFF7" w:rsidTr="004D6A58">
        <w:trPr>
          <w:gridAfter w:val="1"/>
          <w:wAfter w:w="553" w:type="dxa"/>
          <w:jc w:val="center"/>
        </w:trPr>
        <w:tc>
          <w:tcPr>
            <w:tcW w:w="2211" w:type="dxa"/>
            <w:tcBorders>
              <w:top w:val="nil"/>
              <w:bottom w:val="nil"/>
            </w:tcBorders>
            <w:vAlign w:val="center"/>
          </w:tcPr>
          <w:p w14:paraId="1E2345E7" w14:textId="2F021353" w:rsidR="004D6A58" w:rsidRPr="00F927C0" w:rsidRDefault="004D6A58" w:rsidP="004D6A58">
            <w:pPr>
              <w:jc w:val="center"/>
              <w:rPr>
                <w:rFonts w:ascii="Arial" w:hAnsi="Arial" w:cs="Arial"/>
              </w:rPr>
            </w:pPr>
            <w:r>
              <w:rPr>
                <w:color w:val="000000"/>
                <w:sz w:val="22"/>
                <w:szCs w:val="22"/>
              </w:rPr>
              <w:t>0.0229</w:t>
            </w:r>
          </w:p>
        </w:tc>
        <w:tc>
          <w:tcPr>
            <w:tcW w:w="1395" w:type="dxa"/>
            <w:tcBorders>
              <w:top w:val="nil"/>
              <w:bottom w:val="nil"/>
            </w:tcBorders>
            <w:vAlign w:val="center"/>
          </w:tcPr>
          <w:p w14:paraId="4A3D60F9" w14:textId="6E30379D" w:rsidR="004D6A58" w:rsidRPr="00DC3180" w:rsidRDefault="004D6A58" w:rsidP="004D6A58">
            <w:pPr>
              <w:jc w:val="center"/>
              <w:rPr>
                <w:rFonts w:ascii="Arial" w:hAnsi="Arial" w:cs="Arial"/>
              </w:rPr>
            </w:pPr>
            <w:r>
              <w:rPr>
                <w:color w:val="000000"/>
                <w:sz w:val="22"/>
                <w:szCs w:val="22"/>
              </w:rPr>
              <w:t>3.18</w:t>
            </w:r>
          </w:p>
        </w:tc>
        <w:tc>
          <w:tcPr>
            <w:tcW w:w="1356" w:type="dxa"/>
            <w:tcBorders>
              <w:top w:val="nil"/>
              <w:bottom w:val="nil"/>
            </w:tcBorders>
            <w:vAlign w:val="center"/>
          </w:tcPr>
          <w:p w14:paraId="2FBE07D3" w14:textId="0734A2D9" w:rsidR="004D6A58" w:rsidRPr="00DC3180" w:rsidRDefault="004D6A58" w:rsidP="004D6A58">
            <w:pPr>
              <w:jc w:val="center"/>
              <w:rPr>
                <w:rFonts w:ascii="Arial" w:hAnsi="Arial" w:cs="Arial"/>
              </w:rPr>
            </w:pPr>
            <w:r>
              <w:rPr>
                <w:color w:val="000000"/>
                <w:sz w:val="22"/>
                <w:szCs w:val="22"/>
              </w:rPr>
              <w:t>8.52</w:t>
            </w:r>
          </w:p>
        </w:tc>
        <w:tc>
          <w:tcPr>
            <w:tcW w:w="1417" w:type="dxa"/>
            <w:gridSpan w:val="2"/>
            <w:tcBorders>
              <w:top w:val="nil"/>
              <w:bottom w:val="nil"/>
            </w:tcBorders>
            <w:vAlign w:val="center"/>
          </w:tcPr>
          <w:p w14:paraId="283EFB8D" w14:textId="117E60FD" w:rsidR="004D6A58" w:rsidRPr="009E6026" w:rsidRDefault="004D6A58" w:rsidP="004D6A58">
            <w:pPr>
              <w:jc w:val="center"/>
              <w:rPr>
                <w:rFonts w:ascii="Arial" w:hAnsi="Arial" w:cs="Arial"/>
              </w:rPr>
            </w:pPr>
            <w:r>
              <w:rPr>
                <w:color w:val="000000"/>
                <w:sz w:val="22"/>
                <w:szCs w:val="22"/>
              </w:rPr>
              <w:t>72.58</w:t>
            </w:r>
          </w:p>
        </w:tc>
        <w:tc>
          <w:tcPr>
            <w:tcW w:w="1276" w:type="dxa"/>
            <w:gridSpan w:val="2"/>
            <w:tcBorders>
              <w:top w:val="nil"/>
              <w:bottom w:val="nil"/>
            </w:tcBorders>
            <w:vAlign w:val="center"/>
          </w:tcPr>
          <w:p w14:paraId="13451828" w14:textId="29A0E83B" w:rsidR="004D6A58" w:rsidRPr="00DC3180" w:rsidRDefault="004D6A58" w:rsidP="004D6A58">
            <w:pPr>
              <w:jc w:val="center"/>
              <w:rPr>
                <w:rFonts w:ascii="Arial" w:hAnsi="Arial"/>
              </w:rPr>
            </w:pPr>
            <w:r>
              <w:rPr>
                <w:color w:val="000000"/>
                <w:sz w:val="22"/>
                <w:szCs w:val="22"/>
              </w:rPr>
              <w:t>22.79</w:t>
            </w:r>
          </w:p>
        </w:tc>
      </w:tr>
      <w:tr w:rsidR="004D6A58" w:rsidRPr="00DC3180" w14:paraId="4AF52019" w14:textId="352A82EB" w:rsidTr="004D6A58">
        <w:trPr>
          <w:gridAfter w:val="1"/>
          <w:wAfter w:w="553" w:type="dxa"/>
          <w:jc w:val="center"/>
        </w:trPr>
        <w:tc>
          <w:tcPr>
            <w:tcW w:w="2211" w:type="dxa"/>
            <w:tcBorders>
              <w:top w:val="nil"/>
              <w:bottom w:val="nil"/>
            </w:tcBorders>
            <w:vAlign w:val="center"/>
          </w:tcPr>
          <w:p w14:paraId="45638791" w14:textId="511FBA9C" w:rsidR="004D6A58" w:rsidRPr="00F927C0" w:rsidRDefault="004D6A58" w:rsidP="004D6A58">
            <w:pPr>
              <w:jc w:val="center"/>
              <w:rPr>
                <w:rFonts w:ascii="Arial" w:hAnsi="Arial" w:cs="Arial"/>
              </w:rPr>
            </w:pPr>
            <w:r>
              <w:rPr>
                <w:color w:val="000000"/>
                <w:sz w:val="22"/>
                <w:szCs w:val="22"/>
              </w:rPr>
              <w:t>0.0665</w:t>
            </w:r>
          </w:p>
        </w:tc>
        <w:tc>
          <w:tcPr>
            <w:tcW w:w="1395" w:type="dxa"/>
            <w:tcBorders>
              <w:top w:val="nil"/>
              <w:bottom w:val="nil"/>
            </w:tcBorders>
            <w:vAlign w:val="center"/>
          </w:tcPr>
          <w:p w14:paraId="1654AD74" w14:textId="7864BA93" w:rsidR="004D6A58" w:rsidRPr="00F927C0" w:rsidRDefault="004D6A58" w:rsidP="004D6A58">
            <w:pPr>
              <w:jc w:val="center"/>
              <w:rPr>
                <w:rFonts w:ascii="Arial" w:hAnsi="Arial" w:cs="Arial"/>
              </w:rPr>
            </w:pPr>
            <w:r>
              <w:rPr>
                <w:color w:val="000000"/>
                <w:sz w:val="22"/>
                <w:szCs w:val="22"/>
              </w:rPr>
              <w:t>24.54</w:t>
            </w:r>
          </w:p>
        </w:tc>
        <w:tc>
          <w:tcPr>
            <w:tcW w:w="1356" w:type="dxa"/>
            <w:tcBorders>
              <w:top w:val="nil"/>
              <w:bottom w:val="nil"/>
            </w:tcBorders>
            <w:vAlign w:val="center"/>
          </w:tcPr>
          <w:p w14:paraId="498F0492" w14:textId="509DEBAE" w:rsidR="004D6A58" w:rsidRPr="00DC3180" w:rsidRDefault="004D6A58" w:rsidP="004D6A58">
            <w:pPr>
              <w:jc w:val="center"/>
              <w:rPr>
                <w:rFonts w:ascii="Arial" w:hAnsi="Arial"/>
              </w:rPr>
            </w:pPr>
            <w:r>
              <w:rPr>
                <w:color w:val="000000"/>
                <w:sz w:val="22"/>
                <w:szCs w:val="22"/>
              </w:rPr>
              <w:t>39.74</w:t>
            </w:r>
          </w:p>
        </w:tc>
        <w:tc>
          <w:tcPr>
            <w:tcW w:w="1417" w:type="dxa"/>
            <w:gridSpan w:val="2"/>
            <w:tcBorders>
              <w:top w:val="nil"/>
              <w:bottom w:val="nil"/>
            </w:tcBorders>
            <w:vAlign w:val="center"/>
          </w:tcPr>
          <w:p w14:paraId="0EAF2F2E" w14:textId="751A14B2" w:rsidR="004D6A58" w:rsidRPr="009E6026" w:rsidRDefault="004D6A58" w:rsidP="004D6A58">
            <w:pPr>
              <w:jc w:val="center"/>
              <w:rPr>
                <w:rFonts w:ascii="Arial" w:hAnsi="Arial" w:cs="Arial"/>
              </w:rPr>
            </w:pPr>
            <w:r>
              <w:rPr>
                <w:color w:val="000000"/>
                <w:sz w:val="22"/>
                <w:szCs w:val="22"/>
              </w:rPr>
              <w:t>1579.54</w:t>
            </w:r>
          </w:p>
        </w:tc>
        <w:tc>
          <w:tcPr>
            <w:tcW w:w="1276" w:type="dxa"/>
            <w:gridSpan w:val="2"/>
            <w:tcBorders>
              <w:top w:val="nil"/>
              <w:bottom w:val="nil"/>
            </w:tcBorders>
            <w:vAlign w:val="center"/>
          </w:tcPr>
          <w:p w14:paraId="71B1BEE4" w14:textId="7985B004" w:rsidR="004D6A58" w:rsidRPr="00DC3180" w:rsidRDefault="004D6A58" w:rsidP="004D6A58">
            <w:pPr>
              <w:jc w:val="center"/>
              <w:rPr>
                <w:rFonts w:ascii="Arial" w:hAnsi="Arial" w:cs="Arial"/>
              </w:rPr>
            </w:pPr>
            <w:r>
              <w:rPr>
                <w:color w:val="000000"/>
                <w:sz w:val="22"/>
                <w:szCs w:val="22"/>
              </w:rPr>
              <w:t>64.37</w:t>
            </w:r>
          </w:p>
        </w:tc>
      </w:tr>
      <w:tr w:rsidR="004D6A58" w:rsidRPr="00DC3180" w14:paraId="2ED7F207" w14:textId="3B5FD451" w:rsidTr="004D6A58">
        <w:trPr>
          <w:gridAfter w:val="1"/>
          <w:wAfter w:w="553" w:type="dxa"/>
          <w:jc w:val="center"/>
        </w:trPr>
        <w:tc>
          <w:tcPr>
            <w:tcW w:w="2211" w:type="dxa"/>
            <w:tcBorders>
              <w:top w:val="nil"/>
              <w:bottom w:val="nil"/>
            </w:tcBorders>
            <w:vAlign w:val="center"/>
          </w:tcPr>
          <w:p w14:paraId="38DD2EE2" w14:textId="3D3482D9" w:rsidR="004D6A58" w:rsidRPr="00F927C0" w:rsidRDefault="004D6A58" w:rsidP="004D6A58">
            <w:pPr>
              <w:jc w:val="center"/>
              <w:rPr>
                <w:rFonts w:ascii="Arial" w:hAnsi="Arial" w:cs="Arial"/>
              </w:rPr>
            </w:pPr>
            <w:r>
              <w:rPr>
                <w:color w:val="000000"/>
                <w:sz w:val="22"/>
                <w:szCs w:val="22"/>
              </w:rPr>
              <w:t>0.0443</w:t>
            </w:r>
          </w:p>
        </w:tc>
        <w:tc>
          <w:tcPr>
            <w:tcW w:w="1395" w:type="dxa"/>
            <w:tcBorders>
              <w:top w:val="nil"/>
              <w:bottom w:val="nil"/>
            </w:tcBorders>
            <w:vAlign w:val="center"/>
          </w:tcPr>
          <w:p w14:paraId="185C58BD" w14:textId="2B513454" w:rsidR="004D6A58" w:rsidRPr="00F927C0" w:rsidRDefault="004D6A58" w:rsidP="004D6A58">
            <w:pPr>
              <w:jc w:val="center"/>
              <w:rPr>
                <w:rFonts w:ascii="Arial" w:hAnsi="Arial" w:cs="Arial"/>
              </w:rPr>
            </w:pPr>
            <w:r>
              <w:rPr>
                <w:color w:val="000000"/>
                <w:sz w:val="22"/>
                <w:szCs w:val="22"/>
              </w:rPr>
              <w:t>13.93</w:t>
            </w:r>
          </w:p>
        </w:tc>
        <w:tc>
          <w:tcPr>
            <w:tcW w:w="1356" w:type="dxa"/>
            <w:tcBorders>
              <w:top w:val="nil"/>
              <w:bottom w:val="nil"/>
            </w:tcBorders>
            <w:vAlign w:val="center"/>
          </w:tcPr>
          <w:p w14:paraId="29C50CD3" w14:textId="797A771E" w:rsidR="004D6A58" w:rsidRPr="00DC3180" w:rsidRDefault="004D6A58" w:rsidP="004D6A58">
            <w:pPr>
              <w:jc w:val="center"/>
              <w:rPr>
                <w:rFonts w:ascii="Arial" w:hAnsi="Arial"/>
              </w:rPr>
            </w:pPr>
            <w:r>
              <w:rPr>
                <w:color w:val="000000"/>
                <w:sz w:val="22"/>
                <w:szCs w:val="22"/>
              </w:rPr>
              <w:t>24.88</w:t>
            </w:r>
          </w:p>
        </w:tc>
        <w:tc>
          <w:tcPr>
            <w:tcW w:w="1417" w:type="dxa"/>
            <w:gridSpan w:val="2"/>
            <w:tcBorders>
              <w:top w:val="nil"/>
              <w:bottom w:val="nil"/>
            </w:tcBorders>
            <w:vAlign w:val="center"/>
          </w:tcPr>
          <w:p w14:paraId="0789BD0B" w14:textId="1E9E59E1" w:rsidR="004D6A58" w:rsidRPr="009E6026" w:rsidRDefault="004D6A58" w:rsidP="004D6A58">
            <w:pPr>
              <w:jc w:val="center"/>
              <w:rPr>
                <w:rFonts w:ascii="Arial" w:hAnsi="Arial" w:cs="Arial"/>
              </w:rPr>
            </w:pPr>
            <w:r>
              <w:rPr>
                <w:color w:val="000000"/>
                <w:sz w:val="22"/>
                <w:szCs w:val="22"/>
              </w:rPr>
              <w:t>619.24</w:t>
            </w:r>
          </w:p>
        </w:tc>
        <w:tc>
          <w:tcPr>
            <w:tcW w:w="1276" w:type="dxa"/>
            <w:gridSpan w:val="2"/>
            <w:tcBorders>
              <w:top w:val="nil"/>
              <w:bottom w:val="nil"/>
            </w:tcBorders>
            <w:vAlign w:val="center"/>
          </w:tcPr>
          <w:p w14:paraId="4A25FFED" w14:textId="3B214A05" w:rsidR="004D6A58" w:rsidRPr="00DC3180" w:rsidRDefault="004D6A58" w:rsidP="004D6A58">
            <w:pPr>
              <w:jc w:val="center"/>
              <w:rPr>
                <w:rFonts w:ascii="Arial" w:hAnsi="Arial" w:cs="Arial"/>
              </w:rPr>
            </w:pPr>
            <w:r>
              <w:rPr>
                <w:color w:val="000000"/>
                <w:sz w:val="22"/>
                <w:szCs w:val="22"/>
              </w:rPr>
              <w:t>44.46</w:t>
            </w:r>
          </w:p>
        </w:tc>
      </w:tr>
      <w:tr w:rsidR="004D6A58" w:rsidRPr="00DC3180" w14:paraId="4F3CC0F2" w14:textId="325AC0CC" w:rsidTr="004D6A58">
        <w:trPr>
          <w:gridAfter w:val="1"/>
          <w:wAfter w:w="553" w:type="dxa"/>
          <w:jc w:val="center"/>
        </w:trPr>
        <w:tc>
          <w:tcPr>
            <w:tcW w:w="2211" w:type="dxa"/>
            <w:tcBorders>
              <w:top w:val="nil"/>
              <w:bottom w:val="nil"/>
            </w:tcBorders>
            <w:vAlign w:val="center"/>
          </w:tcPr>
          <w:p w14:paraId="2D6CC299" w14:textId="04ECA5A1" w:rsidR="004D6A58" w:rsidRPr="00F927C0" w:rsidRDefault="004D6A58" w:rsidP="004D6A58">
            <w:pPr>
              <w:jc w:val="center"/>
              <w:rPr>
                <w:rFonts w:ascii="Arial" w:hAnsi="Arial" w:cs="Arial"/>
              </w:rPr>
            </w:pPr>
            <w:r>
              <w:rPr>
                <w:color w:val="000000"/>
                <w:sz w:val="22"/>
                <w:szCs w:val="22"/>
              </w:rPr>
              <w:t>0.0443</w:t>
            </w:r>
          </w:p>
        </w:tc>
        <w:tc>
          <w:tcPr>
            <w:tcW w:w="1395" w:type="dxa"/>
            <w:tcBorders>
              <w:top w:val="nil"/>
              <w:bottom w:val="nil"/>
            </w:tcBorders>
            <w:vAlign w:val="center"/>
          </w:tcPr>
          <w:p w14:paraId="40722912" w14:textId="237859B3" w:rsidR="004D6A58" w:rsidRPr="00F927C0" w:rsidRDefault="004D6A58" w:rsidP="004D6A58">
            <w:pPr>
              <w:jc w:val="center"/>
              <w:rPr>
                <w:rFonts w:ascii="Arial" w:hAnsi="Arial" w:cs="Arial"/>
              </w:rPr>
            </w:pPr>
            <w:r>
              <w:rPr>
                <w:color w:val="000000"/>
                <w:sz w:val="22"/>
                <w:szCs w:val="22"/>
              </w:rPr>
              <w:t>13.93</w:t>
            </w:r>
          </w:p>
        </w:tc>
        <w:tc>
          <w:tcPr>
            <w:tcW w:w="1356" w:type="dxa"/>
            <w:tcBorders>
              <w:top w:val="nil"/>
              <w:bottom w:val="nil"/>
            </w:tcBorders>
            <w:vAlign w:val="center"/>
          </w:tcPr>
          <w:p w14:paraId="769E67EF" w14:textId="72D47B8A" w:rsidR="004D6A58" w:rsidRPr="00DC3180" w:rsidRDefault="004D6A58" w:rsidP="004D6A58">
            <w:pPr>
              <w:jc w:val="center"/>
              <w:rPr>
                <w:rFonts w:ascii="Arial" w:hAnsi="Arial"/>
              </w:rPr>
            </w:pPr>
            <w:r>
              <w:rPr>
                <w:color w:val="000000"/>
                <w:sz w:val="22"/>
                <w:szCs w:val="22"/>
              </w:rPr>
              <w:t>24.88</w:t>
            </w:r>
          </w:p>
        </w:tc>
        <w:tc>
          <w:tcPr>
            <w:tcW w:w="1417" w:type="dxa"/>
            <w:gridSpan w:val="2"/>
            <w:tcBorders>
              <w:top w:val="nil"/>
              <w:bottom w:val="nil"/>
            </w:tcBorders>
            <w:vAlign w:val="center"/>
          </w:tcPr>
          <w:p w14:paraId="36063835" w14:textId="3F554607" w:rsidR="004D6A58" w:rsidRPr="009E6026" w:rsidRDefault="004D6A58" w:rsidP="004D6A58">
            <w:pPr>
              <w:jc w:val="center"/>
              <w:rPr>
                <w:rFonts w:ascii="Arial" w:hAnsi="Arial" w:cs="Arial"/>
              </w:rPr>
            </w:pPr>
            <w:r>
              <w:rPr>
                <w:color w:val="000000"/>
                <w:sz w:val="22"/>
                <w:szCs w:val="22"/>
              </w:rPr>
              <w:t>619.24</w:t>
            </w:r>
          </w:p>
        </w:tc>
        <w:tc>
          <w:tcPr>
            <w:tcW w:w="1276" w:type="dxa"/>
            <w:gridSpan w:val="2"/>
            <w:tcBorders>
              <w:top w:val="nil"/>
              <w:bottom w:val="nil"/>
            </w:tcBorders>
            <w:vAlign w:val="center"/>
          </w:tcPr>
          <w:p w14:paraId="27A710D0" w14:textId="65504368" w:rsidR="004D6A58" w:rsidRPr="00DC3180" w:rsidRDefault="004D6A58" w:rsidP="004D6A58">
            <w:pPr>
              <w:jc w:val="center"/>
              <w:rPr>
                <w:rFonts w:ascii="Arial" w:hAnsi="Arial" w:cs="Arial"/>
              </w:rPr>
            </w:pPr>
            <w:r>
              <w:rPr>
                <w:color w:val="000000"/>
                <w:sz w:val="22"/>
                <w:szCs w:val="22"/>
              </w:rPr>
              <w:t>44.46</w:t>
            </w:r>
          </w:p>
        </w:tc>
      </w:tr>
      <w:tr w:rsidR="004D6A58" w:rsidRPr="00DC3180" w14:paraId="0789A524" w14:textId="35D3EFB3" w:rsidTr="004D6A58">
        <w:trPr>
          <w:gridAfter w:val="1"/>
          <w:wAfter w:w="553" w:type="dxa"/>
          <w:jc w:val="center"/>
        </w:trPr>
        <w:tc>
          <w:tcPr>
            <w:tcW w:w="2211" w:type="dxa"/>
            <w:tcBorders>
              <w:top w:val="nil"/>
              <w:bottom w:val="nil"/>
            </w:tcBorders>
            <w:vAlign w:val="center"/>
          </w:tcPr>
          <w:p w14:paraId="68C2E565" w14:textId="1C7A954E" w:rsidR="004D6A58" w:rsidRPr="00F927C0" w:rsidRDefault="004D6A58" w:rsidP="004D6A58">
            <w:pPr>
              <w:jc w:val="center"/>
              <w:rPr>
                <w:rFonts w:ascii="Arial" w:hAnsi="Arial" w:cs="Arial"/>
              </w:rPr>
            </w:pPr>
            <w:r>
              <w:rPr>
                <w:color w:val="000000"/>
                <w:sz w:val="22"/>
                <w:szCs w:val="22"/>
              </w:rPr>
              <w:t>0.0484</w:t>
            </w:r>
          </w:p>
        </w:tc>
        <w:tc>
          <w:tcPr>
            <w:tcW w:w="1395" w:type="dxa"/>
            <w:tcBorders>
              <w:top w:val="nil"/>
              <w:bottom w:val="nil"/>
            </w:tcBorders>
            <w:vAlign w:val="center"/>
          </w:tcPr>
          <w:p w14:paraId="17E73999" w14:textId="082726AF" w:rsidR="004D6A58" w:rsidRPr="00F927C0" w:rsidRDefault="004D6A58" w:rsidP="004D6A58">
            <w:pPr>
              <w:jc w:val="center"/>
              <w:rPr>
                <w:rFonts w:ascii="Arial" w:hAnsi="Arial" w:cs="Arial"/>
              </w:rPr>
            </w:pPr>
            <w:r>
              <w:rPr>
                <w:color w:val="000000"/>
                <w:sz w:val="22"/>
                <w:szCs w:val="22"/>
              </w:rPr>
              <w:t>15.92</w:t>
            </w:r>
          </w:p>
        </w:tc>
        <w:tc>
          <w:tcPr>
            <w:tcW w:w="1356" w:type="dxa"/>
            <w:tcBorders>
              <w:top w:val="nil"/>
              <w:bottom w:val="nil"/>
            </w:tcBorders>
            <w:vAlign w:val="center"/>
          </w:tcPr>
          <w:p w14:paraId="1C995742" w14:textId="6825C824" w:rsidR="004D6A58" w:rsidRPr="00DC3180" w:rsidRDefault="004D6A58" w:rsidP="004D6A58">
            <w:pPr>
              <w:jc w:val="center"/>
              <w:rPr>
                <w:rFonts w:ascii="Arial" w:hAnsi="Arial"/>
              </w:rPr>
            </w:pPr>
            <w:r>
              <w:rPr>
                <w:color w:val="000000"/>
                <w:sz w:val="22"/>
                <w:szCs w:val="22"/>
              </w:rPr>
              <w:t>27.77</w:t>
            </w:r>
          </w:p>
        </w:tc>
        <w:tc>
          <w:tcPr>
            <w:tcW w:w="1417" w:type="dxa"/>
            <w:gridSpan w:val="2"/>
            <w:tcBorders>
              <w:top w:val="nil"/>
              <w:bottom w:val="nil"/>
            </w:tcBorders>
            <w:vAlign w:val="center"/>
          </w:tcPr>
          <w:p w14:paraId="41B54D0D" w14:textId="0C084C80" w:rsidR="004D6A58" w:rsidRPr="009E6026" w:rsidRDefault="004D6A58" w:rsidP="004D6A58">
            <w:pPr>
              <w:jc w:val="center"/>
              <w:rPr>
                <w:rFonts w:ascii="Arial" w:hAnsi="Arial" w:cs="Arial"/>
              </w:rPr>
            </w:pPr>
            <w:r>
              <w:rPr>
                <w:color w:val="000000"/>
                <w:sz w:val="22"/>
                <w:szCs w:val="22"/>
              </w:rPr>
              <w:t>771.32</w:t>
            </w:r>
          </w:p>
        </w:tc>
        <w:tc>
          <w:tcPr>
            <w:tcW w:w="1276" w:type="dxa"/>
            <w:gridSpan w:val="2"/>
            <w:tcBorders>
              <w:top w:val="nil"/>
              <w:bottom w:val="nil"/>
            </w:tcBorders>
            <w:vAlign w:val="center"/>
          </w:tcPr>
          <w:p w14:paraId="6359CFE6" w14:textId="75C468E6" w:rsidR="004D6A58" w:rsidRPr="00DC3180" w:rsidRDefault="004D6A58" w:rsidP="004D6A58">
            <w:pPr>
              <w:jc w:val="center"/>
              <w:rPr>
                <w:rFonts w:ascii="Arial" w:hAnsi="Arial" w:cs="Arial"/>
              </w:rPr>
            </w:pPr>
            <w:r>
              <w:rPr>
                <w:color w:val="000000"/>
                <w:sz w:val="22"/>
                <w:szCs w:val="22"/>
              </w:rPr>
              <w:t>48.46</w:t>
            </w:r>
          </w:p>
        </w:tc>
      </w:tr>
      <w:tr w:rsidR="004D6A58" w:rsidRPr="00DC3180" w14:paraId="02B8099C" w14:textId="65EB30FC" w:rsidTr="004D6A58">
        <w:trPr>
          <w:gridAfter w:val="1"/>
          <w:wAfter w:w="553" w:type="dxa"/>
          <w:jc w:val="center"/>
        </w:trPr>
        <w:tc>
          <w:tcPr>
            <w:tcW w:w="2211" w:type="dxa"/>
            <w:tcBorders>
              <w:top w:val="nil"/>
              <w:bottom w:val="nil"/>
            </w:tcBorders>
            <w:vAlign w:val="center"/>
          </w:tcPr>
          <w:p w14:paraId="46910FD9" w14:textId="183C39C6" w:rsidR="004D6A58" w:rsidRPr="00F927C0" w:rsidRDefault="004D6A58" w:rsidP="004D6A58">
            <w:pPr>
              <w:jc w:val="center"/>
              <w:rPr>
                <w:rFonts w:ascii="Arial" w:hAnsi="Arial" w:cs="Arial"/>
              </w:rPr>
            </w:pPr>
            <w:r>
              <w:rPr>
                <w:color w:val="000000"/>
                <w:sz w:val="22"/>
                <w:szCs w:val="22"/>
              </w:rPr>
              <w:t>0.0508</w:t>
            </w:r>
          </w:p>
        </w:tc>
        <w:tc>
          <w:tcPr>
            <w:tcW w:w="1395" w:type="dxa"/>
            <w:tcBorders>
              <w:top w:val="nil"/>
              <w:bottom w:val="nil"/>
            </w:tcBorders>
            <w:vAlign w:val="center"/>
          </w:tcPr>
          <w:p w14:paraId="4619D365" w14:textId="2C01DF63" w:rsidR="004D6A58" w:rsidRPr="00F927C0" w:rsidRDefault="004D6A58" w:rsidP="004D6A58">
            <w:pPr>
              <w:jc w:val="center"/>
              <w:rPr>
                <w:rFonts w:ascii="Arial" w:hAnsi="Arial" w:cs="Arial"/>
              </w:rPr>
            </w:pPr>
            <w:r>
              <w:rPr>
                <w:color w:val="000000"/>
                <w:sz w:val="22"/>
                <w:szCs w:val="22"/>
              </w:rPr>
              <w:t>17.08</w:t>
            </w:r>
          </w:p>
        </w:tc>
        <w:tc>
          <w:tcPr>
            <w:tcW w:w="1356" w:type="dxa"/>
            <w:tcBorders>
              <w:top w:val="nil"/>
              <w:bottom w:val="nil"/>
            </w:tcBorders>
            <w:vAlign w:val="center"/>
          </w:tcPr>
          <w:p w14:paraId="67CFA22E" w14:textId="5C8F45B4" w:rsidR="004D6A58" w:rsidRPr="00DC3180" w:rsidRDefault="004D6A58" w:rsidP="004D6A58">
            <w:pPr>
              <w:jc w:val="center"/>
              <w:rPr>
                <w:rFonts w:ascii="Arial" w:hAnsi="Arial"/>
              </w:rPr>
            </w:pPr>
            <w:r>
              <w:rPr>
                <w:color w:val="000000"/>
                <w:sz w:val="22"/>
                <w:szCs w:val="22"/>
              </w:rPr>
              <w:t>29.44</w:t>
            </w:r>
          </w:p>
        </w:tc>
        <w:tc>
          <w:tcPr>
            <w:tcW w:w="1417" w:type="dxa"/>
            <w:gridSpan w:val="2"/>
            <w:tcBorders>
              <w:top w:val="nil"/>
              <w:bottom w:val="nil"/>
            </w:tcBorders>
            <w:vAlign w:val="center"/>
          </w:tcPr>
          <w:p w14:paraId="238DAC68" w14:textId="4E8A05E6" w:rsidR="004D6A58" w:rsidRPr="009E6026" w:rsidRDefault="004D6A58" w:rsidP="004D6A58">
            <w:pPr>
              <w:jc w:val="center"/>
              <w:rPr>
                <w:rFonts w:ascii="Arial" w:hAnsi="Arial" w:cs="Arial"/>
              </w:rPr>
            </w:pPr>
            <w:r>
              <w:rPr>
                <w:color w:val="000000"/>
                <w:sz w:val="22"/>
                <w:szCs w:val="22"/>
              </w:rPr>
              <w:t>866.97</w:t>
            </w:r>
          </w:p>
        </w:tc>
        <w:tc>
          <w:tcPr>
            <w:tcW w:w="1276" w:type="dxa"/>
            <w:gridSpan w:val="2"/>
            <w:tcBorders>
              <w:top w:val="nil"/>
              <w:bottom w:val="nil"/>
            </w:tcBorders>
            <w:vAlign w:val="center"/>
          </w:tcPr>
          <w:p w14:paraId="0D1BE8A0" w14:textId="4E163AB5" w:rsidR="004D6A58" w:rsidRPr="00DC3180" w:rsidRDefault="004D6A58" w:rsidP="004D6A58">
            <w:pPr>
              <w:jc w:val="center"/>
              <w:rPr>
                <w:rFonts w:ascii="Arial" w:hAnsi="Arial" w:cs="Arial"/>
              </w:rPr>
            </w:pPr>
            <w:r>
              <w:rPr>
                <w:color w:val="000000"/>
                <w:sz w:val="22"/>
                <w:szCs w:val="22"/>
              </w:rPr>
              <w:t>50.75</w:t>
            </w:r>
          </w:p>
        </w:tc>
      </w:tr>
      <w:tr w:rsidR="004D6A58" w:rsidRPr="00DC3180" w14:paraId="0B81BBC7" w14:textId="7B9CD5D4" w:rsidTr="004D6A58">
        <w:trPr>
          <w:gridAfter w:val="1"/>
          <w:wAfter w:w="553" w:type="dxa"/>
          <w:jc w:val="center"/>
        </w:trPr>
        <w:tc>
          <w:tcPr>
            <w:tcW w:w="2211" w:type="dxa"/>
            <w:tcBorders>
              <w:top w:val="nil"/>
              <w:bottom w:val="nil"/>
            </w:tcBorders>
            <w:vAlign w:val="center"/>
          </w:tcPr>
          <w:p w14:paraId="69556416" w14:textId="486BA648" w:rsidR="004D6A58" w:rsidRPr="00F927C0" w:rsidRDefault="004D6A58" w:rsidP="004D6A58">
            <w:pPr>
              <w:jc w:val="center"/>
              <w:rPr>
                <w:rFonts w:ascii="Arial" w:hAnsi="Arial" w:cs="Arial"/>
              </w:rPr>
            </w:pPr>
            <w:r>
              <w:rPr>
                <w:color w:val="000000"/>
                <w:sz w:val="22"/>
                <w:szCs w:val="22"/>
              </w:rPr>
              <w:lastRenderedPageBreak/>
              <w:t>0.0560</w:t>
            </w:r>
          </w:p>
        </w:tc>
        <w:tc>
          <w:tcPr>
            <w:tcW w:w="1395" w:type="dxa"/>
            <w:tcBorders>
              <w:top w:val="nil"/>
              <w:bottom w:val="nil"/>
            </w:tcBorders>
            <w:vAlign w:val="center"/>
          </w:tcPr>
          <w:p w14:paraId="0BED859A" w14:textId="24D8B24A" w:rsidR="004D6A58" w:rsidRPr="00F927C0" w:rsidRDefault="004D6A58" w:rsidP="004D6A58">
            <w:pPr>
              <w:jc w:val="center"/>
              <w:rPr>
                <w:rFonts w:ascii="Arial" w:hAnsi="Arial" w:cs="Arial"/>
              </w:rPr>
            </w:pPr>
            <w:r>
              <w:rPr>
                <w:color w:val="000000"/>
                <w:sz w:val="22"/>
                <w:szCs w:val="22"/>
              </w:rPr>
              <w:t>19.58</w:t>
            </w:r>
          </w:p>
        </w:tc>
        <w:tc>
          <w:tcPr>
            <w:tcW w:w="1356" w:type="dxa"/>
            <w:tcBorders>
              <w:top w:val="nil"/>
              <w:bottom w:val="nil"/>
            </w:tcBorders>
            <w:vAlign w:val="center"/>
          </w:tcPr>
          <w:p w14:paraId="322B14C0" w14:textId="35C3D701" w:rsidR="004D6A58" w:rsidRPr="00DC3180" w:rsidRDefault="004D6A58" w:rsidP="004D6A58">
            <w:pPr>
              <w:jc w:val="center"/>
              <w:rPr>
                <w:rFonts w:ascii="Arial" w:hAnsi="Arial"/>
              </w:rPr>
            </w:pPr>
            <w:r>
              <w:rPr>
                <w:color w:val="000000"/>
                <w:sz w:val="22"/>
                <w:szCs w:val="22"/>
              </w:rPr>
              <w:t>32.98</w:t>
            </w:r>
          </w:p>
        </w:tc>
        <w:tc>
          <w:tcPr>
            <w:tcW w:w="1417" w:type="dxa"/>
            <w:gridSpan w:val="2"/>
            <w:tcBorders>
              <w:top w:val="nil"/>
              <w:bottom w:val="nil"/>
            </w:tcBorders>
            <w:vAlign w:val="center"/>
          </w:tcPr>
          <w:p w14:paraId="39C7DF3E" w14:textId="10808042" w:rsidR="004D6A58" w:rsidRPr="009E6026" w:rsidRDefault="004D6A58" w:rsidP="004D6A58">
            <w:pPr>
              <w:jc w:val="center"/>
              <w:rPr>
                <w:rFonts w:ascii="Arial" w:hAnsi="Arial" w:cs="Arial"/>
              </w:rPr>
            </w:pPr>
            <w:r>
              <w:rPr>
                <w:color w:val="000000"/>
                <w:sz w:val="22"/>
                <w:szCs w:val="22"/>
              </w:rPr>
              <w:t>1087.55</w:t>
            </w:r>
          </w:p>
        </w:tc>
        <w:tc>
          <w:tcPr>
            <w:tcW w:w="1276" w:type="dxa"/>
            <w:gridSpan w:val="2"/>
            <w:tcBorders>
              <w:top w:val="nil"/>
              <w:bottom w:val="nil"/>
            </w:tcBorders>
            <w:vAlign w:val="center"/>
          </w:tcPr>
          <w:p w14:paraId="43CC3107" w14:textId="2124432D" w:rsidR="004D6A58" w:rsidRPr="00DC3180" w:rsidRDefault="004D6A58" w:rsidP="004D6A58">
            <w:pPr>
              <w:jc w:val="center"/>
              <w:rPr>
                <w:rFonts w:ascii="Arial" w:hAnsi="Arial" w:cs="Arial"/>
              </w:rPr>
            </w:pPr>
            <w:r>
              <w:rPr>
                <w:color w:val="000000"/>
                <w:sz w:val="22"/>
                <w:szCs w:val="22"/>
              </w:rPr>
              <w:t>55.53</w:t>
            </w:r>
          </w:p>
        </w:tc>
      </w:tr>
      <w:tr w:rsidR="004D6A58" w:rsidRPr="00DC3180" w14:paraId="503B3E1D" w14:textId="5EB689A6" w:rsidTr="004D6A58">
        <w:trPr>
          <w:gridAfter w:val="1"/>
          <w:wAfter w:w="553" w:type="dxa"/>
          <w:jc w:val="center"/>
        </w:trPr>
        <w:tc>
          <w:tcPr>
            <w:tcW w:w="2211" w:type="dxa"/>
            <w:tcBorders>
              <w:top w:val="nil"/>
              <w:bottom w:val="nil"/>
            </w:tcBorders>
            <w:vAlign w:val="center"/>
          </w:tcPr>
          <w:p w14:paraId="0B0D79CB" w14:textId="234869BE" w:rsidR="004D6A58" w:rsidRPr="00F927C0" w:rsidRDefault="004D6A58" w:rsidP="004D6A58">
            <w:pPr>
              <w:jc w:val="center"/>
              <w:rPr>
                <w:rFonts w:ascii="Arial" w:hAnsi="Arial" w:cs="Arial"/>
              </w:rPr>
            </w:pPr>
            <w:r>
              <w:rPr>
                <w:color w:val="000000"/>
                <w:sz w:val="22"/>
                <w:szCs w:val="22"/>
              </w:rPr>
              <w:t>0.0617</w:t>
            </w:r>
          </w:p>
        </w:tc>
        <w:tc>
          <w:tcPr>
            <w:tcW w:w="1395" w:type="dxa"/>
            <w:tcBorders>
              <w:top w:val="nil"/>
              <w:bottom w:val="nil"/>
            </w:tcBorders>
            <w:vAlign w:val="center"/>
          </w:tcPr>
          <w:p w14:paraId="1F061293" w14:textId="65D760F9" w:rsidR="004D6A58" w:rsidRPr="00F927C0" w:rsidRDefault="004D6A58" w:rsidP="004D6A58">
            <w:pPr>
              <w:jc w:val="center"/>
              <w:rPr>
                <w:rFonts w:ascii="Arial" w:hAnsi="Arial" w:cs="Arial"/>
              </w:rPr>
            </w:pPr>
            <w:r>
              <w:rPr>
                <w:color w:val="000000"/>
                <w:sz w:val="22"/>
                <w:szCs w:val="22"/>
              </w:rPr>
              <w:t>22.28</w:t>
            </w:r>
          </w:p>
        </w:tc>
        <w:tc>
          <w:tcPr>
            <w:tcW w:w="1356" w:type="dxa"/>
            <w:tcBorders>
              <w:top w:val="nil"/>
              <w:bottom w:val="nil"/>
            </w:tcBorders>
            <w:vAlign w:val="center"/>
          </w:tcPr>
          <w:p w14:paraId="47036339" w14:textId="09DAB101" w:rsidR="004D6A58" w:rsidRPr="00DC3180" w:rsidRDefault="004D6A58" w:rsidP="004D6A58">
            <w:pPr>
              <w:jc w:val="center"/>
              <w:rPr>
                <w:rFonts w:ascii="Arial" w:hAnsi="Arial"/>
              </w:rPr>
            </w:pPr>
            <w:r>
              <w:rPr>
                <w:color w:val="000000"/>
                <w:sz w:val="22"/>
                <w:szCs w:val="22"/>
              </w:rPr>
              <w:t>36.70</w:t>
            </w:r>
          </w:p>
        </w:tc>
        <w:tc>
          <w:tcPr>
            <w:tcW w:w="1417" w:type="dxa"/>
            <w:gridSpan w:val="2"/>
            <w:tcBorders>
              <w:top w:val="nil"/>
              <w:bottom w:val="nil"/>
            </w:tcBorders>
            <w:vAlign w:val="center"/>
          </w:tcPr>
          <w:p w14:paraId="68026908" w14:textId="18898B1B" w:rsidR="004D6A58" w:rsidRPr="009E6026" w:rsidRDefault="004D6A58" w:rsidP="004D6A58">
            <w:pPr>
              <w:jc w:val="center"/>
              <w:rPr>
                <w:rFonts w:ascii="Arial" w:hAnsi="Arial" w:cs="Arial"/>
              </w:rPr>
            </w:pPr>
            <w:r>
              <w:rPr>
                <w:color w:val="000000"/>
                <w:sz w:val="22"/>
                <w:szCs w:val="22"/>
              </w:rPr>
              <w:t>1346.64</w:t>
            </w:r>
          </w:p>
        </w:tc>
        <w:tc>
          <w:tcPr>
            <w:tcW w:w="1276" w:type="dxa"/>
            <w:gridSpan w:val="2"/>
            <w:tcBorders>
              <w:top w:val="nil"/>
              <w:bottom w:val="nil"/>
            </w:tcBorders>
            <w:vAlign w:val="center"/>
          </w:tcPr>
          <w:p w14:paraId="3F844441" w14:textId="73CAA9AB" w:rsidR="004D6A58" w:rsidRPr="00DC3180" w:rsidRDefault="004D6A58" w:rsidP="004D6A58">
            <w:pPr>
              <w:jc w:val="center"/>
              <w:rPr>
                <w:rFonts w:ascii="Arial" w:hAnsi="Arial" w:cs="Arial"/>
              </w:rPr>
            </w:pPr>
            <w:r>
              <w:rPr>
                <w:color w:val="000000"/>
                <w:sz w:val="22"/>
                <w:szCs w:val="22"/>
              </w:rPr>
              <w:t>60.45</w:t>
            </w:r>
          </w:p>
        </w:tc>
      </w:tr>
      <w:tr w:rsidR="004D6A58" w:rsidRPr="00DC3180" w14:paraId="1A4EDEDD" w14:textId="6A468FB0" w:rsidTr="004D6A58">
        <w:trPr>
          <w:gridAfter w:val="1"/>
          <w:wAfter w:w="553" w:type="dxa"/>
          <w:jc w:val="center"/>
        </w:trPr>
        <w:tc>
          <w:tcPr>
            <w:tcW w:w="2211" w:type="dxa"/>
            <w:tcBorders>
              <w:top w:val="nil"/>
              <w:bottom w:val="nil"/>
            </w:tcBorders>
            <w:vAlign w:val="center"/>
          </w:tcPr>
          <w:p w14:paraId="0BCAC9D6" w14:textId="1B82AD8C" w:rsidR="004D6A58" w:rsidRPr="00F927C0" w:rsidRDefault="004D6A58" w:rsidP="004D6A58">
            <w:pPr>
              <w:jc w:val="center"/>
              <w:rPr>
                <w:rFonts w:ascii="Arial" w:hAnsi="Arial" w:cs="Arial"/>
              </w:rPr>
            </w:pPr>
            <w:r>
              <w:rPr>
                <w:color w:val="000000"/>
                <w:sz w:val="22"/>
                <w:szCs w:val="22"/>
              </w:rPr>
              <w:t>0.0627</w:t>
            </w:r>
          </w:p>
        </w:tc>
        <w:tc>
          <w:tcPr>
            <w:tcW w:w="1395" w:type="dxa"/>
            <w:tcBorders>
              <w:top w:val="nil"/>
              <w:bottom w:val="nil"/>
            </w:tcBorders>
            <w:vAlign w:val="center"/>
          </w:tcPr>
          <w:p w14:paraId="7DADCE69" w14:textId="5577F2CD" w:rsidR="004D6A58" w:rsidRPr="00F927C0" w:rsidRDefault="004D6A58" w:rsidP="004D6A58">
            <w:pPr>
              <w:jc w:val="center"/>
              <w:rPr>
                <w:rFonts w:ascii="Arial" w:hAnsi="Arial" w:cs="Arial"/>
              </w:rPr>
            </w:pPr>
            <w:r>
              <w:rPr>
                <w:color w:val="000000"/>
                <w:sz w:val="22"/>
                <w:szCs w:val="22"/>
              </w:rPr>
              <w:t>22.75</w:t>
            </w:r>
          </w:p>
        </w:tc>
        <w:tc>
          <w:tcPr>
            <w:tcW w:w="1356" w:type="dxa"/>
            <w:tcBorders>
              <w:top w:val="nil"/>
              <w:bottom w:val="nil"/>
            </w:tcBorders>
            <w:vAlign w:val="center"/>
          </w:tcPr>
          <w:p w14:paraId="0FD490C7" w14:textId="2B80976E" w:rsidR="004D6A58" w:rsidRPr="00DC3180" w:rsidRDefault="004D6A58" w:rsidP="004D6A58">
            <w:pPr>
              <w:jc w:val="center"/>
              <w:rPr>
                <w:rFonts w:ascii="Arial" w:hAnsi="Arial"/>
              </w:rPr>
            </w:pPr>
            <w:r>
              <w:rPr>
                <w:color w:val="000000"/>
                <w:sz w:val="22"/>
                <w:szCs w:val="22"/>
              </w:rPr>
              <w:t>37.34</w:t>
            </w:r>
          </w:p>
        </w:tc>
        <w:tc>
          <w:tcPr>
            <w:tcW w:w="1417" w:type="dxa"/>
            <w:gridSpan w:val="2"/>
            <w:tcBorders>
              <w:top w:val="nil"/>
              <w:bottom w:val="nil"/>
            </w:tcBorders>
            <w:vAlign w:val="center"/>
          </w:tcPr>
          <w:p w14:paraId="68C2D4DE" w14:textId="0DF49064" w:rsidR="004D6A58" w:rsidRPr="009E6026" w:rsidRDefault="004D6A58" w:rsidP="004D6A58">
            <w:pPr>
              <w:jc w:val="center"/>
              <w:rPr>
                <w:rFonts w:ascii="Arial" w:hAnsi="Arial" w:cs="Arial"/>
              </w:rPr>
            </w:pPr>
            <w:r>
              <w:rPr>
                <w:color w:val="000000"/>
                <w:sz w:val="22"/>
                <w:szCs w:val="22"/>
              </w:rPr>
              <w:t>1394.16</w:t>
            </w:r>
          </w:p>
        </w:tc>
        <w:tc>
          <w:tcPr>
            <w:tcW w:w="1276" w:type="dxa"/>
            <w:gridSpan w:val="2"/>
            <w:tcBorders>
              <w:top w:val="nil"/>
              <w:bottom w:val="nil"/>
            </w:tcBorders>
            <w:vAlign w:val="center"/>
          </w:tcPr>
          <w:p w14:paraId="156D39CB" w14:textId="063B3479" w:rsidR="004D6A58" w:rsidRPr="00DC3180" w:rsidRDefault="004D6A58" w:rsidP="004D6A58">
            <w:pPr>
              <w:jc w:val="center"/>
              <w:rPr>
                <w:rFonts w:ascii="Arial" w:hAnsi="Arial" w:cs="Arial"/>
              </w:rPr>
            </w:pPr>
            <w:r>
              <w:rPr>
                <w:color w:val="000000"/>
                <w:sz w:val="22"/>
                <w:szCs w:val="22"/>
              </w:rPr>
              <w:t>61.28</w:t>
            </w:r>
          </w:p>
        </w:tc>
      </w:tr>
      <w:tr w:rsidR="004D6A58" w:rsidRPr="00DC3180" w14:paraId="3D13A7BF" w14:textId="06D66914" w:rsidTr="004D6A58">
        <w:trPr>
          <w:gridAfter w:val="1"/>
          <w:wAfter w:w="553" w:type="dxa"/>
          <w:jc w:val="center"/>
        </w:trPr>
        <w:tc>
          <w:tcPr>
            <w:tcW w:w="2211" w:type="dxa"/>
            <w:tcBorders>
              <w:top w:val="nil"/>
              <w:bottom w:val="nil"/>
            </w:tcBorders>
            <w:vAlign w:val="center"/>
          </w:tcPr>
          <w:p w14:paraId="5EC88E03" w14:textId="1D45F6DD" w:rsidR="004D6A58" w:rsidRPr="00F927C0" w:rsidRDefault="004D6A58" w:rsidP="004D6A58">
            <w:pPr>
              <w:jc w:val="center"/>
              <w:rPr>
                <w:rFonts w:ascii="Arial" w:hAnsi="Arial" w:cs="Arial"/>
              </w:rPr>
            </w:pPr>
            <w:r>
              <w:rPr>
                <w:color w:val="000000"/>
                <w:sz w:val="22"/>
                <w:szCs w:val="22"/>
              </w:rPr>
              <w:t>0.0640</w:t>
            </w:r>
          </w:p>
        </w:tc>
        <w:tc>
          <w:tcPr>
            <w:tcW w:w="1395" w:type="dxa"/>
            <w:tcBorders>
              <w:top w:val="nil"/>
              <w:bottom w:val="nil"/>
            </w:tcBorders>
            <w:vAlign w:val="center"/>
          </w:tcPr>
          <w:p w14:paraId="4EFCFF1A" w14:textId="5F7668BD" w:rsidR="004D6A58" w:rsidRPr="00F927C0" w:rsidRDefault="004D6A58" w:rsidP="004D6A58">
            <w:pPr>
              <w:jc w:val="center"/>
              <w:rPr>
                <w:rFonts w:ascii="Arial" w:hAnsi="Arial" w:cs="Arial"/>
              </w:rPr>
            </w:pPr>
            <w:r>
              <w:rPr>
                <w:color w:val="000000"/>
                <w:sz w:val="22"/>
                <w:szCs w:val="22"/>
              </w:rPr>
              <w:t>23.38</w:t>
            </w:r>
          </w:p>
        </w:tc>
        <w:tc>
          <w:tcPr>
            <w:tcW w:w="1356" w:type="dxa"/>
            <w:tcBorders>
              <w:top w:val="nil"/>
              <w:bottom w:val="nil"/>
            </w:tcBorders>
            <w:vAlign w:val="center"/>
          </w:tcPr>
          <w:p w14:paraId="5AD36581" w14:textId="1189C88E" w:rsidR="004D6A58" w:rsidRPr="00DC3180" w:rsidRDefault="004D6A58" w:rsidP="004D6A58">
            <w:pPr>
              <w:jc w:val="center"/>
              <w:rPr>
                <w:rFonts w:ascii="Arial" w:hAnsi="Arial"/>
              </w:rPr>
            </w:pPr>
            <w:r>
              <w:rPr>
                <w:color w:val="000000"/>
                <w:sz w:val="22"/>
                <w:szCs w:val="22"/>
              </w:rPr>
              <w:t>38.19</w:t>
            </w:r>
          </w:p>
        </w:tc>
        <w:tc>
          <w:tcPr>
            <w:tcW w:w="1417" w:type="dxa"/>
            <w:gridSpan w:val="2"/>
            <w:tcBorders>
              <w:top w:val="nil"/>
              <w:bottom w:val="nil"/>
            </w:tcBorders>
            <w:vAlign w:val="center"/>
          </w:tcPr>
          <w:p w14:paraId="7AE9F6A1" w14:textId="3A2E6F93" w:rsidR="004D6A58" w:rsidRPr="009E6026" w:rsidRDefault="004D6A58" w:rsidP="004D6A58">
            <w:pPr>
              <w:jc w:val="center"/>
              <w:rPr>
                <w:rFonts w:ascii="Arial" w:hAnsi="Arial" w:cs="Arial"/>
              </w:rPr>
            </w:pPr>
            <w:r>
              <w:rPr>
                <w:color w:val="000000"/>
                <w:sz w:val="22"/>
                <w:szCs w:val="22"/>
              </w:rPr>
              <w:t>1458.28</w:t>
            </w:r>
          </w:p>
        </w:tc>
        <w:tc>
          <w:tcPr>
            <w:tcW w:w="1276" w:type="dxa"/>
            <w:gridSpan w:val="2"/>
            <w:tcBorders>
              <w:top w:val="nil"/>
              <w:bottom w:val="nil"/>
            </w:tcBorders>
            <w:vAlign w:val="center"/>
          </w:tcPr>
          <w:p w14:paraId="7CA7667C" w14:textId="6D61AB3E" w:rsidR="004D6A58" w:rsidRPr="00DC3180" w:rsidRDefault="004D6A58" w:rsidP="004D6A58">
            <w:pPr>
              <w:jc w:val="center"/>
              <w:rPr>
                <w:rFonts w:ascii="Arial" w:hAnsi="Arial" w:cs="Arial"/>
              </w:rPr>
            </w:pPr>
            <w:r>
              <w:rPr>
                <w:color w:val="000000"/>
                <w:sz w:val="22"/>
                <w:szCs w:val="22"/>
              </w:rPr>
              <w:t>62.38</w:t>
            </w:r>
          </w:p>
        </w:tc>
      </w:tr>
      <w:tr w:rsidR="004D6A58" w:rsidRPr="00DC3180" w14:paraId="08E545BF" w14:textId="45010760" w:rsidTr="004D6A58">
        <w:trPr>
          <w:gridAfter w:val="1"/>
          <w:wAfter w:w="553" w:type="dxa"/>
          <w:jc w:val="center"/>
        </w:trPr>
        <w:tc>
          <w:tcPr>
            <w:tcW w:w="2211" w:type="dxa"/>
            <w:tcBorders>
              <w:top w:val="nil"/>
              <w:bottom w:val="nil"/>
            </w:tcBorders>
            <w:vAlign w:val="center"/>
          </w:tcPr>
          <w:p w14:paraId="3617183D" w14:textId="7712FE78" w:rsidR="004D6A58" w:rsidRPr="00F927C0" w:rsidRDefault="004D6A58" w:rsidP="004D6A58">
            <w:pPr>
              <w:jc w:val="center"/>
              <w:rPr>
                <w:rFonts w:ascii="Arial" w:hAnsi="Arial" w:cs="Arial"/>
              </w:rPr>
            </w:pPr>
            <w:r>
              <w:rPr>
                <w:color w:val="000000"/>
                <w:sz w:val="22"/>
                <w:szCs w:val="22"/>
              </w:rPr>
              <w:t>0.0655</w:t>
            </w:r>
          </w:p>
        </w:tc>
        <w:tc>
          <w:tcPr>
            <w:tcW w:w="1395" w:type="dxa"/>
            <w:tcBorders>
              <w:top w:val="nil"/>
              <w:bottom w:val="nil"/>
            </w:tcBorders>
            <w:vAlign w:val="center"/>
          </w:tcPr>
          <w:p w14:paraId="2F09AB70" w14:textId="42E99B23" w:rsidR="004D6A58" w:rsidRPr="00F927C0" w:rsidRDefault="004D6A58" w:rsidP="004D6A58">
            <w:pPr>
              <w:jc w:val="center"/>
              <w:rPr>
                <w:rFonts w:ascii="Arial" w:hAnsi="Arial" w:cs="Arial"/>
              </w:rPr>
            </w:pPr>
            <w:r>
              <w:rPr>
                <w:color w:val="000000"/>
                <w:sz w:val="22"/>
                <w:szCs w:val="22"/>
              </w:rPr>
              <w:t>24.07</w:t>
            </w:r>
          </w:p>
        </w:tc>
        <w:tc>
          <w:tcPr>
            <w:tcW w:w="1356" w:type="dxa"/>
            <w:tcBorders>
              <w:top w:val="nil"/>
              <w:bottom w:val="nil"/>
            </w:tcBorders>
            <w:vAlign w:val="center"/>
          </w:tcPr>
          <w:p w14:paraId="2102A1E9" w14:textId="46B6E8DE" w:rsidR="004D6A58" w:rsidRPr="00DC3180" w:rsidRDefault="004D6A58" w:rsidP="004D6A58">
            <w:pPr>
              <w:jc w:val="center"/>
              <w:rPr>
                <w:rFonts w:ascii="Arial" w:hAnsi="Arial"/>
              </w:rPr>
            </w:pPr>
            <w:r>
              <w:rPr>
                <w:color w:val="000000"/>
                <w:sz w:val="22"/>
                <w:szCs w:val="22"/>
              </w:rPr>
              <w:t>39.11</w:t>
            </w:r>
          </w:p>
        </w:tc>
        <w:tc>
          <w:tcPr>
            <w:tcW w:w="1417" w:type="dxa"/>
            <w:gridSpan w:val="2"/>
            <w:tcBorders>
              <w:top w:val="nil"/>
              <w:bottom w:val="nil"/>
            </w:tcBorders>
            <w:vAlign w:val="center"/>
          </w:tcPr>
          <w:p w14:paraId="7D0A2049" w14:textId="7AB71563" w:rsidR="004D6A58" w:rsidRPr="009E6026" w:rsidRDefault="004D6A58" w:rsidP="004D6A58">
            <w:pPr>
              <w:jc w:val="center"/>
              <w:rPr>
                <w:rFonts w:ascii="Arial" w:hAnsi="Arial" w:cs="Arial"/>
              </w:rPr>
            </w:pPr>
            <w:r>
              <w:rPr>
                <w:color w:val="000000"/>
                <w:sz w:val="22"/>
                <w:szCs w:val="22"/>
              </w:rPr>
              <w:t>1529.86</w:t>
            </w:r>
          </w:p>
        </w:tc>
        <w:tc>
          <w:tcPr>
            <w:tcW w:w="1276" w:type="dxa"/>
            <w:gridSpan w:val="2"/>
            <w:tcBorders>
              <w:top w:val="nil"/>
              <w:bottom w:val="nil"/>
            </w:tcBorders>
            <w:vAlign w:val="center"/>
          </w:tcPr>
          <w:p w14:paraId="08859D04" w14:textId="46BB6CC8" w:rsidR="004D6A58" w:rsidRPr="00DC3180" w:rsidRDefault="004D6A58" w:rsidP="004D6A58">
            <w:pPr>
              <w:jc w:val="center"/>
              <w:rPr>
                <w:rFonts w:ascii="Arial" w:hAnsi="Arial" w:cs="Arial"/>
              </w:rPr>
            </w:pPr>
            <w:r>
              <w:rPr>
                <w:color w:val="000000"/>
                <w:sz w:val="22"/>
                <w:szCs w:val="22"/>
              </w:rPr>
              <w:t>63.57</w:t>
            </w:r>
          </w:p>
        </w:tc>
      </w:tr>
      <w:tr w:rsidR="004D6A58" w:rsidRPr="00DC3180" w14:paraId="532DAB20" w14:textId="2A24CFAD" w:rsidTr="004D6A58">
        <w:trPr>
          <w:gridAfter w:val="1"/>
          <w:wAfter w:w="553" w:type="dxa"/>
          <w:jc w:val="center"/>
        </w:trPr>
        <w:tc>
          <w:tcPr>
            <w:tcW w:w="2211" w:type="dxa"/>
            <w:tcBorders>
              <w:top w:val="nil"/>
              <w:bottom w:val="nil"/>
            </w:tcBorders>
            <w:vAlign w:val="center"/>
          </w:tcPr>
          <w:p w14:paraId="5EB17911" w14:textId="154EB327" w:rsidR="004D6A58" w:rsidRPr="00F927C0" w:rsidRDefault="004D6A58" w:rsidP="004D6A58">
            <w:pPr>
              <w:jc w:val="center"/>
              <w:rPr>
                <w:rFonts w:ascii="Arial" w:hAnsi="Arial" w:cs="Arial"/>
              </w:rPr>
            </w:pPr>
            <w:r>
              <w:rPr>
                <w:color w:val="000000"/>
                <w:sz w:val="22"/>
                <w:szCs w:val="22"/>
              </w:rPr>
              <w:t>0.0667</w:t>
            </w:r>
          </w:p>
        </w:tc>
        <w:tc>
          <w:tcPr>
            <w:tcW w:w="1395" w:type="dxa"/>
            <w:tcBorders>
              <w:top w:val="nil"/>
              <w:bottom w:val="nil"/>
            </w:tcBorders>
            <w:vAlign w:val="center"/>
          </w:tcPr>
          <w:p w14:paraId="597E625B" w14:textId="06883E76" w:rsidR="004D6A58" w:rsidRPr="00F927C0" w:rsidRDefault="004D6A58" w:rsidP="004D6A58">
            <w:pPr>
              <w:jc w:val="center"/>
              <w:rPr>
                <w:rFonts w:ascii="Arial" w:hAnsi="Arial" w:cs="Arial"/>
              </w:rPr>
            </w:pPr>
            <w:r>
              <w:rPr>
                <w:color w:val="000000"/>
                <w:sz w:val="22"/>
                <w:szCs w:val="22"/>
              </w:rPr>
              <w:t>24.63</w:t>
            </w:r>
          </w:p>
        </w:tc>
        <w:tc>
          <w:tcPr>
            <w:tcW w:w="1356" w:type="dxa"/>
            <w:tcBorders>
              <w:top w:val="nil"/>
              <w:bottom w:val="nil"/>
            </w:tcBorders>
            <w:vAlign w:val="center"/>
          </w:tcPr>
          <w:p w14:paraId="60902D73" w14:textId="7214D6A1" w:rsidR="004D6A58" w:rsidRPr="00DC3180" w:rsidRDefault="004D6A58" w:rsidP="004D6A58">
            <w:pPr>
              <w:jc w:val="center"/>
              <w:rPr>
                <w:rFonts w:ascii="Arial" w:hAnsi="Arial"/>
              </w:rPr>
            </w:pPr>
            <w:r>
              <w:rPr>
                <w:color w:val="000000"/>
                <w:sz w:val="22"/>
                <w:szCs w:val="22"/>
              </w:rPr>
              <w:t>39.86</w:t>
            </w:r>
          </w:p>
        </w:tc>
        <w:tc>
          <w:tcPr>
            <w:tcW w:w="1417" w:type="dxa"/>
            <w:gridSpan w:val="2"/>
            <w:tcBorders>
              <w:top w:val="nil"/>
              <w:bottom w:val="nil"/>
            </w:tcBorders>
            <w:vAlign w:val="center"/>
          </w:tcPr>
          <w:p w14:paraId="162C804D" w14:textId="14209321" w:rsidR="004D6A58" w:rsidRPr="009E6026" w:rsidRDefault="004D6A58" w:rsidP="004D6A58">
            <w:pPr>
              <w:jc w:val="center"/>
              <w:rPr>
                <w:rFonts w:ascii="Arial" w:hAnsi="Arial" w:cs="Arial"/>
              </w:rPr>
            </w:pPr>
            <w:r>
              <w:rPr>
                <w:color w:val="000000"/>
                <w:sz w:val="22"/>
                <w:szCs w:val="22"/>
              </w:rPr>
              <w:t>1589.01</w:t>
            </w:r>
          </w:p>
        </w:tc>
        <w:tc>
          <w:tcPr>
            <w:tcW w:w="1276" w:type="dxa"/>
            <w:gridSpan w:val="2"/>
            <w:tcBorders>
              <w:top w:val="nil"/>
              <w:bottom w:val="nil"/>
            </w:tcBorders>
            <w:vAlign w:val="center"/>
          </w:tcPr>
          <w:p w14:paraId="4442D68D" w14:textId="16EC19B9" w:rsidR="004D6A58" w:rsidRPr="00DC3180" w:rsidRDefault="004D6A58" w:rsidP="004D6A58">
            <w:pPr>
              <w:jc w:val="center"/>
              <w:rPr>
                <w:rFonts w:ascii="Arial" w:hAnsi="Arial" w:cs="Arial"/>
              </w:rPr>
            </w:pPr>
            <w:r>
              <w:rPr>
                <w:color w:val="000000"/>
                <w:sz w:val="22"/>
                <w:szCs w:val="22"/>
              </w:rPr>
              <w:t>64.52</w:t>
            </w:r>
          </w:p>
        </w:tc>
      </w:tr>
      <w:tr w:rsidR="004D6A58" w:rsidRPr="00CD4D8C" w14:paraId="69E37E14" w14:textId="6D5AD21E" w:rsidTr="004D6A58">
        <w:trPr>
          <w:jc w:val="center"/>
        </w:trPr>
        <w:tc>
          <w:tcPr>
            <w:tcW w:w="2211" w:type="dxa"/>
            <w:tcBorders>
              <w:top w:val="nil"/>
              <w:bottom w:val="nil"/>
            </w:tcBorders>
            <w:vAlign w:val="center"/>
          </w:tcPr>
          <w:p w14:paraId="1A0AC48B" w14:textId="123683F9" w:rsidR="004D6A58" w:rsidRPr="00F927C0" w:rsidRDefault="004D6A58" w:rsidP="004D6A58">
            <w:pPr>
              <w:jc w:val="center"/>
              <w:rPr>
                <w:rFonts w:ascii="Arial" w:hAnsi="Arial" w:cs="Arial"/>
              </w:rPr>
            </w:pPr>
            <w:r>
              <w:rPr>
                <w:color w:val="000000"/>
                <w:sz w:val="22"/>
                <w:szCs w:val="22"/>
              </w:rPr>
              <w:t>0.0680</w:t>
            </w:r>
          </w:p>
        </w:tc>
        <w:tc>
          <w:tcPr>
            <w:tcW w:w="1395" w:type="dxa"/>
            <w:tcBorders>
              <w:top w:val="nil"/>
              <w:bottom w:val="nil"/>
            </w:tcBorders>
            <w:vAlign w:val="center"/>
          </w:tcPr>
          <w:p w14:paraId="2A22BAC6" w14:textId="72155179" w:rsidR="004D6A58" w:rsidRPr="00F927C0" w:rsidRDefault="004D6A58" w:rsidP="004D6A58">
            <w:pPr>
              <w:jc w:val="center"/>
              <w:rPr>
                <w:rFonts w:ascii="Arial" w:hAnsi="Arial" w:cs="Arial"/>
              </w:rPr>
            </w:pPr>
            <w:r>
              <w:rPr>
                <w:color w:val="000000"/>
                <w:sz w:val="22"/>
                <w:szCs w:val="22"/>
              </w:rPr>
              <w:t>25.25</w:t>
            </w:r>
          </w:p>
        </w:tc>
        <w:tc>
          <w:tcPr>
            <w:tcW w:w="1356" w:type="dxa"/>
            <w:tcBorders>
              <w:top w:val="nil"/>
              <w:bottom w:val="nil"/>
            </w:tcBorders>
            <w:vAlign w:val="center"/>
          </w:tcPr>
          <w:p w14:paraId="11641334" w14:textId="51629BF3" w:rsidR="004D6A58" w:rsidRPr="00CD4D8C" w:rsidRDefault="004D6A58" w:rsidP="004D6A58">
            <w:pPr>
              <w:jc w:val="center"/>
            </w:pPr>
            <w:r>
              <w:rPr>
                <w:color w:val="000000"/>
                <w:sz w:val="22"/>
                <w:szCs w:val="22"/>
              </w:rPr>
              <w:t>40.69</w:t>
            </w:r>
          </w:p>
        </w:tc>
        <w:tc>
          <w:tcPr>
            <w:tcW w:w="1417" w:type="dxa"/>
            <w:gridSpan w:val="2"/>
            <w:tcBorders>
              <w:top w:val="nil"/>
              <w:bottom w:val="nil"/>
            </w:tcBorders>
            <w:vAlign w:val="center"/>
          </w:tcPr>
          <w:p w14:paraId="47415A21" w14:textId="26C6B698" w:rsidR="004D6A58" w:rsidRPr="009E6026" w:rsidRDefault="004D6A58" w:rsidP="004D6A58">
            <w:pPr>
              <w:jc w:val="center"/>
              <w:rPr>
                <w:rFonts w:ascii="Arial" w:hAnsi="Arial" w:cs="Arial"/>
              </w:rPr>
            </w:pPr>
            <w:r>
              <w:rPr>
                <w:color w:val="000000"/>
                <w:sz w:val="22"/>
                <w:szCs w:val="22"/>
              </w:rPr>
              <w:t>1655.54</w:t>
            </w:r>
          </w:p>
        </w:tc>
        <w:tc>
          <w:tcPr>
            <w:tcW w:w="1276" w:type="dxa"/>
            <w:gridSpan w:val="2"/>
            <w:tcBorders>
              <w:top w:val="nil"/>
              <w:bottom w:val="nil"/>
            </w:tcBorders>
            <w:vAlign w:val="center"/>
          </w:tcPr>
          <w:p w14:paraId="312B6C38" w14:textId="2EF66EE5" w:rsidR="004D6A58" w:rsidRPr="00CD4D8C" w:rsidRDefault="004D6A58" w:rsidP="004D6A58">
            <w:pPr>
              <w:jc w:val="center"/>
            </w:pPr>
            <w:r>
              <w:rPr>
                <w:color w:val="000000"/>
                <w:sz w:val="22"/>
                <w:szCs w:val="22"/>
              </w:rPr>
              <w:t>65.57</w:t>
            </w:r>
          </w:p>
        </w:tc>
        <w:tc>
          <w:tcPr>
            <w:tcW w:w="553" w:type="dxa"/>
            <w:tcBorders>
              <w:top w:val="nil"/>
              <w:bottom w:val="nil"/>
            </w:tcBorders>
            <w:vAlign w:val="center"/>
          </w:tcPr>
          <w:p w14:paraId="503BB7CB" w14:textId="3904FF5F" w:rsidR="004D6A58" w:rsidRDefault="004D6A58" w:rsidP="004D6A58">
            <w:pPr>
              <w:jc w:val="both"/>
            </w:pPr>
          </w:p>
        </w:tc>
      </w:tr>
      <w:tr w:rsidR="004D6A58" w:rsidRPr="00CD4D8C" w14:paraId="13D47EAC" w14:textId="77777777" w:rsidTr="004D6A58">
        <w:trPr>
          <w:jc w:val="center"/>
        </w:trPr>
        <w:tc>
          <w:tcPr>
            <w:tcW w:w="2211" w:type="dxa"/>
            <w:tcBorders>
              <w:top w:val="nil"/>
              <w:bottom w:val="nil"/>
            </w:tcBorders>
            <w:vAlign w:val="center"/>
          </w:tcPr>
          <w:p w14:paraId="240DAFEA" w14:textId="30D03A51" w:rsidR="004D6A58" w:rsidRDefault="004D6A58" w:rsidP="004D6A58">
            <w:pPr>
              <w:jc w:val="center"/>
              <w:rPr>
                <w:color w:val="000000"/>
                <w:sz w:val="22"/>
                <w:szCs w:val="22"/>
              </w:rPr>
            </w:pPr>
            <w:r>
              <w:rPr>
                <w:color w:val="000000"/>
                <w:sz w:val="22"/>
                <w:szCs w:val="22"/>
              </w:rPr>
              <w:t>0.0693</w:t>
            </w:r>
          </w:p>
        </w:tc>
        <w:tc>
          <w:tcPr>
            <w:tcW w:w="1395" w:type="dxa"/>
            <w:tcBorders>
              <w:top w:val="nil"/>
              <w:bottom w:val="nil"/>
            </w:tcBorders>
            <w:vAlign w:val="center"/>
          </w:tcPr>
          <w:p w14:paraId="3C227A07" w14:textId="2F68C042" w:rsidR="004D6A58" w:rsidRPr="00F927C0" w:rsidRDefault="004D6A58" w:rsidP="004D6A58">
            <w:pPr>
              <w:jc w:val="center"/>
              <w:rPr>
                <w:rFonts w:ascii="Arial" w:hAnsi="Arial" w:cs="Arial"/>
              </w:rPr>
            </w:pPr>
            <w:r>
              <w:rPr>
                <w:color w:val="000000"/>
                <w:sz w:val="22"/>
                <w:szCs w:val="22"/>
              </w:rPr>
              <w:t>25.87</w:t>
            </w:r>
          </w:p>
        </w:tc>
        <w:tc>
          <w:tcPr>
            <w:tcW w:w="1356" w:type="dxa"/>
            <w:tcBorders>
              <w:top w:val="nil"/>
              <w:bottom w:val="nil"/>
            </w:tcBorders>
            <w:vAlign w:val="center"/>
          </w:tcPr>
          <w:p w14:paraId="11B0261A" w14:textId="21EBA78E" w:rsidR="004D6A58" w:rsidRDefault="004D6A58" w:rsidP="004D6A58">
            <w:pPr>
              <w:jc w:val="center"/>
              <w:rPr>
                <w:rFonts w:ascii="Arial" w:hAnsi="Arial" w:cs="Arial"/>
              </w:rPr>
            </w:pPr>
            <w:r>
              <w:rPr>
                <w:color w:val="000000"/>
                <w:sz w:val="22"/>
                <w:szCs w:val="22"/>
              </w:rPr>
              <w:t>41.51</w:t>
            </w:r>
          </w:p>
        </w:tc>
        <w:tc>
          <w:tcPr>
            <w:tcW w:w="1417" w:type="dxa"/>
            <w:gridSpan w:val="2"/>
            <w:tcBorders>
              <w:top w:val="nil"/>
              <w:bottom w:val="nil"/>
            </w:tcBorders>
            <w:vAlign w:val="center"/>
          </w:tcPr>
          <w:p w14:paraId="2DB278D5" w14:textId="3B923097" w:rsidR="004D6A58" w:rsidRPr="009E6026" w:rsidRDefault="004D6A58" w:rsidP="004D6A58">
            <w:pPr>
              <w:jc w:val="center"/>
              <w:rPr>
                <w:rFonts w:ascii="Arial" w:hAnsi="Arial" w:cs="Arial"/>
              </w:rPr>
            </w:pPr>
            <w:r>
              <w:rPr>
                <w:color w:val="000000"/>
                <w:sz w:val="22"/>
                <w:szCs w:val="22"/>
              </w:rPr>
              <w:t>1722.79</w:t>
            </w:r>
          </w:p>
        </w:tc>
        <w:tc>
          <w:tcPr>
            <w:tcW w:w="1276" w:type="dxa"/>
            <w:gridSpan w:val="2"/>
            <w:tcBorders>
              <w:top w:val="nil"/>
              <w:bottom w:val="nil"/>
            </w:tcBorders>
            <w:vAlign w:val="center"/>
          </w:tcPr>
          <w:p w14:paraId="32D23E80" w14:textId="3EAC1CD8" w:rsidR="004D6A58" w:rsidRDefault="004D6A58" w:rsidP="004D6A58">
            <w:pPr>
              <w:jc w:val="center"/>
            </w:pPr>
            <w:r>
              <w:rPr>
                <w:color w:val="000000"/>
                <w:sz w:val="22"/>
                <w:szCs w:val="22"/>
              </w:rPr>
              <w:t>66.60</w:t>
            </w:r>
          </w:p>
        </w:tc>
        <w:tc>
          <w:tcPr>
            <w:tcW w:w="553" w:type="dxa"/>
            <w:tcBorders>
              <w:top w:val="nil"/>
              <w:bottom w:val="nil"/>
            </w:tcBorders>
            <w:vAlign w:val="center"/>
          </w:tcPr>
          <w:p w14:paraId="46B4740A" w14:textId="0FC5A4AC" w:rsidR="004D6A58" w:rsidRDefault="004D6A58" w:rsidP="004D6A58">
            <w:pPr>
              <w:jc w:val="both"/>
            </w:pPr>
          </w:p>
        </w:tc>
      </w:tr>
      <w:tr w:rsidR="004D6A58" w:rsidRPr="00CD4D8C" w14:paraId="2FC1803C" w14:textId="77777777" w:rsidTr="004D6A58">
        <w:trPr>
          <w:jc w:val="center"/>
        </w:trPr>
        <w:tc>
          <w:tcPr>
            <w:tcW w:w="2211" w:type="dxa"/>
            <w:tcBorders>
              <w:top w:val="nil"/>
              <w:bottom w:val="nil"/>
            </w:tcBorders>
            <w:vAlign w:val="center"/>
          </w:tcPr>
          <w:p w14:paraId="7E5EE6E1" w14:textId="7C02E124" w:rsidR="004D6A58" w:rsidRDefault="004D6A58" w:rsidP="004D6A58">
            <w:pPr>
              <w:jc w:val="center"/>
              <w:rPr>
                <w:color w:val="000000"/>
                <w:sz w:val="22"/>
                <w:szCs w:val="22"/>
              </w:rPr>
            </w:pPr>
            <w:r>
              <w:rPr>
                <w:color w:val="000000"/>
                <w:sz w:val="22"/>
                <w:szCs w:val="22"/>
              </w:rPr>
              <w:t>0.0703</w:t>
            </w:r>
          </w:p>
        </w:tc>
        <w:tc>
          <w:tcPr>
            <w:tcW w:w="1395" w:type="dxa"/>
            <w:tcBorders>
              <w:top w:val="nil"/>
              <w:bottom w:val="nil"/>
            </w:tcBorders>
            <w:vAlign w:val="center"/>
          </w:tcPr>
          <w:p w14:paraId="19CC35D5" w14:textId="50A75278" w:rsidR="004D6A58" w:rsidRPr="00F927C0" w:rsidRDefault="004D6A58" w:rsidP="004D6A58">
            <w:pPr>
              <w:jc w:val="center"/>
              <w:rPr>
                <w:rFonts w:ascii="Arial" w:hAnsi="Arial" w:cs="Arial"/>
              </w:rPr>
            </w:pPr>
            <w:r>
              <w:rPr>
                <w:color w:val="000000"/>
                <w:sz w:val="22"/>
                <w:szCs w:val="22"/>
              </w:rPr>
              <w:t>26.31</w:t>
            </w:r>
          </w:p>
        </w:tc>
        <w:tc>
          <w:tcPr>
            <w:tcW w:w="1356" w:type="dxa"/>
            <w:tcBorders>
              <w:top w:val="nil"/>
              <w:bottom w:val="nil"/>
            </w:tcBorders>
            <w:vAlign w:val="center"/>
          </w:tcPr>
          <w:p w14:paraId="4A39FC07" w14:textId="1433DBD7" w:rsidR="004D6A58" w:rsidRDefault="004D6A58" w:rsidP="004D6A58">
            <w:pPr>
              <w:jc w:val="center"/>
              <w:rPr>
                <w:rFonts w:ascii="Arial" w:hAnsi="Arial" w:cs="Arial"/>
              </w:rPr>
            </w:pPr>
            <w:r>
              <w:rPr>
                <w:color w:val="000000"/>
                <w:sz w:val="22"/>
                <w:szCs w:val="22"/>
              </w:rPr>
              <w:t>42.09</w:t>
            </w:r>
          </w:p>
        </w:tc>
        <w:tc>
          <w:tcPr>
            <w:tcW w:w="1417" w:type="dxa"/>
            <w:gridSpan w:val="2"/>
            <w:tcBorders>
              <w:top w:val="nil"/>
              <w:bottom w:val="nil"/>
            </w:tcBorders>
            <w:vAlign w:val="center"/>
          </w:tcPr>
          <w:p w14:paraId="2D86759B" w14:textId="3234DB5A" w:rsidR="004D6A58" w:rsidRPr="009E6026" w:rsidRDefault="004D6A58" w:rsidP="004D6A58">
            <w:pPr>
              <w:jc w:val="center"/>
              <w:rPr>
                <w:rFonts w:ascii="Arial" w:hAnsi="Arial" w:cs="Arial"/>
              </w:rPr>
            </w:pPr>
            <w:r>
              <w:rPr>
                <w:color w:val="000000"/>
                <w:sz w:val="22"/>
                <w:szCs w:val="22"/>
              </w:rPr>
              <w:t>1771.31</w:t>
            </w:r>
          </w:p>
        </w:tc>
        <w:tc>
          <w:tcPr>
            <w:tcW w:w="1276" w:type="dxa"/>
            <w:gridSpan w:val="2"/>
            <w:tcBorders>
              <w:top w:val="nil"/>
              <w:bottom w:val="nil"/>
            </w:tcBorders>
            <w:vAlign w:val="center"/>
          </w:tcPr>
          <w:p w14:paraId="1A5A85B7" w14:textId="2EF0F51F" w:rsidR="004D6A58" w:rsidRDefault="004D6A58" w:rsidP="004D6A58">
            <w:pPr>
              <w:jc w:val="center"/>
            </w:pPr>
            <w:r>
              <w:rPr>
                <w:color w:val="000000"/>
                <w:sz w:val="22"/>
                <w:szCs w:val="22"/>
              </w:rPr>
              <w:t>67.32</w:t>
            </w:r>
          </w:p>
        </w:tc>
        <w:tc>
          <w:tcPr>
            <w:tcW w:w="553" w:type="dxa"/>
            <w:tcBorders>
              <w:top w:val="nil"/>
              <w:bottom w:val="nil"/>
            </w:tcBorders>
            <w:vAlign w:val="center"/>
          </w:tcPr>
          <w:p w14:paraId="1DC87F1F" w14:textId="2C4B2710" w:rsidR="004D6A58" w:rsidRDefault="004D6A58" w:rsidP="004D6A58">
            <w:pPr>
              <w:jc w:val="both"/>
            </w:pPr>
          </w:p>
        </w:tc>
      </w:tr>
      <w:tr w:rsidR="004D6A58" w:rsidRPr="00CD4D8C" w14:paraId="254DE02C" w14:textId="77777777" w:rsidTr="004D6A58">
        <w:trPr>
          <w:jc w:val="center"/>
        </w:trPr>
        <w:tc>
          <w:tcPr>
            <w:tcW w:w="2211" w:type="dxa"/>
            <w:tcBorders>
              <w:top w:val="nil"/>
              <w:bottom w:val="nil"/>
            </w:tcBorders>
            <w:vAlign w:val="center"/>
          </w:tcPr>
          <w:p w14:paraId="5E07231F" w14:textId="07C825A1" w:rsidR="004D6A58" w:rsidRDefault="004D6A58" w:rsidP="004D6A58">
            <w:pPr>
              <w:jc w:val="center"/>
              <w:rPr>
                <w:color w:val="000000"/>
                <w:sz w:val="22"/>
                <w:szCs w:val="22"/>
              </w:rPr>
            </w:pPr>
            <w:r>
              <w:rPr>
                <w:color w:val="000000"/>
                <w:sz w:val="22"/>
                <w:szCs w:val="22"/>
              </w:rPr>
              <w:t>0.0727</w:t>
            </w:r>
          </w:p>
        </w:tc>
        <w:tc>
          <w:tcPr>
            <w:tcW w:w="1395" w:type="dxa"/>
            <w:tcBorders>
              <w:top w:val="nil"/>
              <w:bottom w:val="nil"/>
            </w:tcBorders>
            <w:vAlign w:val="center"/>
          </w:tcPr>
          <w:p w14:paraId="52DB3606" w14:textId="32B59174" w:rsidR="004D6A58" w:rsidRPr="00F927C0" w:rsidRDefault="004D6A58" w:rsidP="004D6A58">
            <w:pPr>
              <w:jc w:val="center"/>
              <w:rPr>
                <w:rFonts w:ascii="Arial" w:hAnsi="Arial" w:cs="Arial"/>
              </w:rPr>
            </w:pPr>
            <w:r>
              <w:rPr>
                <w:color w:val="000000"/>
                <w:sz w:val="22"/>
                <w:szCs w:val="22"/>
              </w:rPr>
              <w:t>27.41</w:t>
            </w:r>
          </w:p>
        </w:tc>
        <w:tc>
          <w:tcPr>
            <w:tcW w:w="1356" w:type="dxa"/>
            <w:tcBorders>
              <w:top w:val="nil"/>
              <w:bottom w:val="nil"/>
            </w:tcBorders>
            <w:vAlign w:val="center"/>
          </w:tcPr>
          <w:p w14:paraId="3EB4753F" w14:textId="7CB7006C" w:rsidR="004D6A58" w:rsidRDefault="004D6A58" w:rsidP="004D6A58">
            <w:pPr>
              <w:jc w:val="center"/>
              <w:rPr>
                <w:rFonts w:ascii="Arial" w:hAnsi="Arial" w:cs="Arial"/>
              </w:rPr>
            </w:pPr>
            <w:r>
              <w:rPr>
                <w:color w:val="000000"/>
                <w:sz w:val="22"/>
                <w:szCs w:val="22"/>
              </w:rPr>
              <w:t>43.52</w:t>
            </w:r>
          </w:p>
        </w:tc>
        <w:tc>
          <w:tcPr>
            <w:tcW w:w="1417" w:type="dxa"/>
            <w:gridSpan w:val="2"/>
            <w:tcBorders>
              <w:top w:val="nil"/>
              <w:bottom w:val="nil"/>
            </w:tcBorders>
            <w:vAlign w:val="center"/>
          </w:tcPr>
          <w:p w14:paraId="2C02CF66" w14:textId="5004B192" w:rsidR="004D6A58" w:rsidRPr="009E6026" w:rsidRDefault="004D6A58" w:rsidP="004D6A58">
            <w:pPr>
              <w:jc w:val="center"/>
              <w:rPr>
                <w:rFonts w:ascii="Arial" w:hAnsi="Arial" w:cs="Arial"/>
              </w:rPr>
            </w:pPr>
            <w:r>
              <w:rPr>
                <w:color w:val="000000"/>
                <w:sz w:val="22"/>
                <w:szCs w:val="22"/>
              </w:rPr>
              <w:t>1893.85</w:t>
            </w:r>
          </w:p>
        </w:tc>
        <w:tc>
          <w:tcPr>
            <w:tcW w:w="1276" w:type="dxa"/>
            <w:gridSpan w:val="2"/>
            <w:tcBorders>
              <w:top w:val="nil"/>
              <w:bottom w:val="nil"/>
            </w:tcBorders>
            <w:vAlign w:val="center"/>
          </w:tcPr>
          <w:p w14:paraId="02DB49E9" w14:textId="7B420C30" w:rsidR="004D6A58" w:rsidRDefault="004D6A58" w:rsidP="004D6A58">
            <w:pPr>
              <w:jc w:val="center"/>
            </w:pPr>
            <w:r>
              <w:rPr>
                <w:color w:val="000000"/>
                <w:sz w:val="22"/>
                <w:szCs w:val="22"/>
              </w:rPr>
              <w:t>69.09</w:t>
            </w:r>
          </w:p>
        </w:tc>
        <w:tc>
          <w:tcPr>
            <w:tcW w:w="553" w:type="dxa"/>
            <w:tcBorders>
              <w:top w:val="nil"/>
              <w:bottom w:val="nil"/>
            </w:tcBorders>
            <w:vAlign w:val="center"/>
          </w:tcPr>
          <w:p w14:paraId="31AF188E" w14:textId="5A265CB7" w:rsidR="004D6A58" w:rsidRDefault="004D6A58" w:rsidP="004D6A58">
            <w:pPr>
              <w:jc w:val="both"/>
            </w:pPr>
          </w:p>
        </w:tc>
      </w:tr>
      <w:tr w:rsidR="004D6A58" w:rsidRPr="00CD4D8C" w14:paraId="541A71EB" w14:textId="77777777" w:rsidTr="004D6A58">
        <w:trPr>
          <w:jc w:val="center"/>
        </w:trPr>
        <w:tc>
          <w:tcPr>
            <w:tcW w:w="2211" w:type="dxa"/>
            <w:tcBorders>
              <w:top w:val="nil"/>
              <w:bottom w:val="nil"/>
            </w:tcBorders>
            <w:vAlign w:val="center"/>
          </w:tcPr>
          <w:p w14:paraId="746CC527" w14:textId="6B5D1240" w:rsidR="004D6A58" w:rsidRDefault="004D6A58" w:rsidP="004D6A58">
            <w:pPr>
              <w:jc w:val="center"/>
              <w:rPr>
                <w:color w:val="000000"/>
                <w:sz w:val="22"/>
                <w:szCs w:val="22"/>
              </w:rPr>
            </w:pPr>
            <w:r>
              <w:rPr>
                <w:color w:val="000000"/>
                <w:sz w:val="22"/>
                <w:szCs w:val="22"/>
              </w:rPr>
              <w:t>0.0727</w:t>
            </w:r>
          </w:p>
        </w:tc>
        <w:tc>
          <w:tcPr>
            <w:tcW w:w="1395" w:type="dxa"/>
            <w:tcBorders>
              <w:top w:val="nil"/>
              <w:bottom w:val="nil"/>
            </w:tcBorders>
            <w:vAlign w:val="center"/>
          </w:tcPr>
          <w:p w14:paraId="0BD4524C" w14:textId="2D2EC45C" w:rsidR="004D6A58" w:rsidRPr="00F927C0" w:rsidRDefault="004D6A58" w:rsidP="004D6A58">
            <w:pPr>
              <w:jc w:val="center"/>
              <w:rPr>
                <w:rFonts w:ascii="Arial" w:hAnsi="Arial" w:cs="Arial"/>
              </w:rPr>
            </w:pPr>
            <w:r>
              <w:rPr>
                <w:color w:val="000000"/>
                <w:sz w:val="22"/>
                <w:szCs w:val="22"/>
              </w:rPr>
              <w:t>27.43</w:t>
            </w:r>
          </w:p>
        </w:tc>
        <w:tc>
          <w:tcPr>
            <w:tcW w:w="1356" w:type="dxa"/>
            <w:tcBorders>
              <w:top w:val="nil"/>
              <w:bottom w:val="nil"/>
            </w:tcBorders>
            <w:vAlign w:val="center"/>
          </w:tcPr>
          <w:p w14:paraId="6B65DB17" w14:textId="22D828BB" w:rsidR="004D6A58" w:rsidRDefault="004D6A58" w:rsidP="004D6A58">
            <w:pPr>
              <w:jc w:val="center"/>
              <w:rPr>
                <w:rFonts w:ascii="Arial" w:hAnsi="Arial" w:cs="Arial"/>
              </w:rPr>
            </w:pPr>
            <w:r>
              <w:rPr>
                <w:color w:val="000000"/>
                <w:sz w:val="22"/>
                <w:szCs w:val="22"/>
              </w:rPr>
              <w:t>43.54</w:t>
            </w:r>
          </w:p>
        </w:tc>
        <w:tc>
          <w:tcPr>
            <w:tcW w:w="1417" w:type="dxa"/>
            <w:gridSpan w:val="2"/>
            <w:tcBorders>
              <w:top w:val="nil"/>
              <w:bottom w:val="nil"/>
            </w:tcBorders>
            <w:vAlign w:val="center"/>
          </w:tcPr>
          <w:p w14:paraId="3D92E503" w14:textId="51ADBC00" w:rsidR="004D6A58" w:rsidRPr="009E6026" w:rsidRDefault="004D6A58" w:rsidP="004D6A58">
            <w:pPr>
              <w:jc w:val="center"/>
              <w:rPr>
                <w:rFonts w:ascii="Arial" w:hAnsi="Arial" w:cs="Arial"/>
              </w:rPr>
            </w:pPr>
            <w:r>
              <w:rPr>
                <w:color w:val="000000"/>
                <w:sz w:val="22"/>
                <w:szCs w:val="22"/>
              </w:rPr>
              <w:t>1896.09</w:t>
            </w:r>
          </w:p>
        </w:tc>
        <w:tc>
          <w:tcPr>
            <w:tcW w:w="1276" w:type="dxa"/>
            <w:gridSpan w:val="2"/>
            <w:tcBorders>
              <w:top w:val="nil"/>
              <w:bottom w:val="nil"/>
            </w:tcBorders>
            <w:vAlign w:val="center"/>
          </w:tcPr>
          <w:p w14:paraId="47686E0B" w14:textId="00D7F40E" w:rsidR="004D6A58" w:rsidRDefault="004D6A58" w:rsidP="004D6A58">
            <w:pPr>
              <w:jc w:val="center"/>
            </w:pPr>
            <w:r>
              <w:rPr>
                <w:color w:val="000000"/>
                <w:sz w:val="22"/>
                <w:szCs w:val="22"/>
              </w:rPr>
              <w:t>69.13</w:t>
            </w:r>
          </w:p>
        </w:tc>
        <w:tc>
          <w:tcPr>
            <w:tcW w:w="553" w:type="dxa"/>
            <w:tcBorders>
              <w:top w:val="nil"/>
              <w:bottom w:val="nil"/>
            </w:tcBorders>
            <w:vAlign w:val="center"/>
          </w:tcPr>
          <w:p w14:paraId="0C52808E" w14:textId="0CBFB266" w:rsidR="004D6A58" w:rsidRDefault="004D6A58" w:rsidP="004D6A58">
            <w:pPr>
              <w:jc w:val="both"/>
            </w:pPr>
          </w:p>
        </w:tc>
      </w:tr>
      <w:tr w:rsidR="004D6A58" w:rsidRPr="00CD4D8C" w14:paraId="59DE4A81" w14:textId="77777777" w:rsidTr="004D6A58">
        <w:trPr>
          <w:jc w:val="center"/>
        </w:trPr>
        <w:tc>
          <w:tcPr>
            <w:tcW w:w="2211" w:type="dxa"/>
            <w:tcBorders>
              <w:top w:val="nil"/>
              <w:bottom w:val="nil"/>
            </w:tcBorders>
            <w:vAlign w:val="center"/>
          </w:tcPr>
          <w:p w14:paraId="45DB0110" w14:textId="3BB8A0B8" w:rsidR="004D6A58" w:rsidRDefault="004D6A58" w:rsidP="004D6A58">
            <w:pPr>
              <w:jc w:val="center"/>
              <w:rPr>
                <w:color w:val="000000"/>
                <w:sz w:val="22"/>
                <w:szCs w:val="22"/>
              </w:rPr>
            </w:pPr>
            <w:r>
              <w:rPr>
                <w:color w:val="000000"/>
                <w:sz w:val="22"/>
                <w:szCs w:val="22"/>
              </w:rPr>
              <w:t>0.0743</w:t>
            </w:r>
          </w:p>
        </w:tc>
        <w:tc>
          <w:tcPr>
            <w:tcW w:w="1395" w:type="dxa"/>
            <w:tcBorders>
              <w:top w:val="nil"/>
              <w:bottom w:val="nil"/>
            </w:tcBorders>
            <w:vAlign w:val="center"/>
          </w:tcPr>
          <w:p w14:paraId="7DC49B48" w14:textId="04952445" w:rsidR="004D6A58" w:rsidRPr="00F927C0" w:rsidRDefault="004D6A58" w:rsidP="004D6A58">
            <w:pPr>
              <w:jc w:val="center"/>
              <w:rPr>
                <w:rFonts w:ascii="Arial" w:hAnsi="Arial" w:cs="Arial"/>
              </w:rPr>
            </w:pPr>
            <w:r>
              <w:rPr>
                <w:color w:val="000000"/>
                <w:sz w:val="22"/>
                <w:szCs w:val="22"/>
              </w:rPr>
              <w:t>28.17</w:t>
            </w:r>
          </w:p>
        </w:tc>
        <w:tc>
          <w:tcPr>
            <w:tcW w:w="1356" w:type="dxa"/>
            <w:tcBorders>
              <w:top w:val="nil"/>
              <w:bottom w:val="nil"/>
            </w:tcBorders>
            <w:vAlign w:val="center"/>
          </w:tcPr>
          <w:p w14:paraId="7A860EB7" w14:textId="6FB20044" w:rsidR="004D6A58" w:rsidRDefault="004D6A58" w:rsidP="004D6A58">
            <w:pPr>
              <w:jc w:val="center"/>
              <w:rPr>
                <w:rFonts w:ascii="Arial" w:hAnsi="Arial" w:cs="Arial"/>
              </w:rPr>
            </w:pPr>
            <w:r>
              <w:rPr>
                <w:color w:val="000000"/>
                <w:sz w:val="22"/>
                <w:szCs w:val="22"/>
              </w:rPr>
              <w:t>44.50</w:t>
            </w:r>
          </w:p>
        </w:tc>
        <w:tc>
          <w:tcPr>
            <w:tcW w:w="1417" w:type="dxa"/>
            <w:gridSpan w:val="2"/>
            <w:tcBorders>
              <w:top w:val="nil"/>
              <w:bottom w:val="nil"/>
            </w:tcBorders>
            <w:vAlign w:val="center"/>
          </w:tcPr>
          <w:p w14:paraId="03EF8289" w14:textId="01193F0C" w:rsidR="004D6A58" w:rsidRPr="009E6026" w:rsidRDefault="004D6A58" w:rsidP="004D6A58">
            <w:pPr>
              <w:jc w:val="center"/>
              <w:rPr>
                <w:rFonts w:ascii="Arial" w:hAnsi="Arial" w:cs="Arial"/>
              </w:rPr>
            </w:pPr>
            <w:r>
              <w:rPr>
                <w:color w:val="000000"/>
                <w:sz w:val="22"/>
                <w:szCs w:val="22"/>
              </w:rPr>
              <w:t>1980.41</w:t>
            </w:r>
          </w:p>
        </w:tc>
        <w:tc>
          <w:tcPr>
            <w:tcW w:w="1276" w:type="dxa"/>
            <w:gridSpan w:val="2"/>
            <w:tcBorders>
              <w:top w:val="nil"/>
              <w:bottom w:val="nil"/>
            </w:tcBorders>
            <w:vAlign w:val="center"/>
          </w:tcPr>
          <w:p w14:paraId="166F8595" w14:textId="19BFC4FA" w:rsidR="004D6A58" w:rsidRDefault="004D6A58" w:rsidP="004D6A58">
            <w:pPr>
              <w:jc w:val="center"/>
            </w:pPr>
            <w:r>
              <w:rPr>
                <w:color w:val="000000"/>
                <w:sz w:val="22"/>
                <w:szCs w:val="22"/>
              </w:rPr>
              <w:t>70.30</w:t>
            </w:r>
          </w:p>
        </w:tc>
        <w:tc>
          <w:tcPr>
            <w:tcW w:w="553" w:type="dxa"/>
            <w:tcBorders>
              <w:top w:val="nil"/>
              <w:bottom w:val="nil"/>
            </w:tcBorders>
            <w:vAlign w:val="center"/>
          </w:tcPr>
          <w:p w14:paraId="4F64675D" w14:textId="312BA555" w:rsidR="004D6A58" w:rsidRDefault="004D6A58" w:rsidP="004D6A58">
            <w:pPr>
              <w:jc w:val="both"/>
            </w:pPr>
          </w:p>
        </w:tc>
      </w:tr>
      <w:tr w:rsidR="004D6A58" w:rsidRPr="00CD4D8C" w14:paraId="47F2E92D" w14:textId="77777777" w:rsidTr="004D6A58">
        <w:trPr>
          <w:jc w:val="center"/>
        </w:trPr>
        <w:tc>
          <w:tcPr>
            <w:tcW w:w="2211" w:type="dxa"/>
            <w:tcBorders>
              <w:top w:val="nil"/>
              <w:bottom w:val="nil"/>
            </w:tcBorders>
            <w:vAlign w:val="center"/>
          </w:tcPr>
          <w:p w14:paraId="1CA30E09" w14:textId="0C1ED9CD" w:rsidR="004D6A58" w:rsidRDefault="004D6A58" w:rsidP="004D6A58">
            <w:pPr>
              <w:jc w:val="center"/>
              <w:rPr>
                <w:color w:val="000000"/>
                <w:sz w:val="22"/>
                <w:szCs w:val="22"/>
              </w:rPr>
            </w:pPr>
            <w:r>
              <w:rPr>
                <w:color w:val="000000"/>
                <w:sz w:val="22"/>
                <w:szCs w:val="22"/>
              </w:rPr>
              <w:t>0.0769</w:t>
            </w:r>
          </w:p>
        </w:tc>
        <w:tc>
          <w:tcPr>
            <w:tcW w:w="1395" w:type="dxa"/>
            <w:tcBorders>
              <w:top w:val="nil"/>
              <w:bottom w:val="nil"/>
            </w:tcBorders>
            <w:vAlign w:val="center"/>
          </w:tcPr>
          <w:p w14:paraId="365E3015" w14:textId="0EE5B148" w:rsidR="004D6A58" w:rsidRPr="00F927C0" w:rsidRDefault="004D6A58" w:rsidP="004D6A58">
            <w:pPr>
              <w:jc w:val="center"/>
              <w:rPr>
                <w:rFonts w:ascii="Arial" w:hAnsi="Arial" w:cs="Arial"/>
              </w:rPr>
            </w:pPr>
            <w:r>
              <w:rPr>
                <w:color w:val="000000"/>
                <w:sz w:val="22"/>
                <w:szCs w:val="22"/>
              </w:rPr>
              <w:t>29.35</w:t>
            </w:r>
          </w:p>
        </w:tc>
        <w:tc>
          <w:tcPr>
            <w:tcW w:w="1356" w:type="dxa"/>
            <w:tcBorders>
              <w:top w:val="nil"/>
              <w:bottom w:val="nil"/>
            </w:tcBorders>
            <w:vAlign w:val="center"/>
          </w:tcPr>
          <w:p w14:paraId="5667740A" w14:textId="462C0469" w:rsidR="004D6A58" w:rsidRDefault="004D6A58" w:rsidP="004D6A58">
            <w:pPr>
              <w:jc w:val="center"/>
              <w:rPr>
                <w:rFonts w:ascii="Arial" w:hAnsi="Arial" w:cs="Arial"/>
              </w:rPr>
            </w:pPr>
            <w:r>
              <w:rPr>
                <w:color w:val="000000"/>
                <w:sz w:val="22"/>
                <w:szCs w:val="22"/>
              </w:rPr>
              <w:t>46.00</w:t>
            </w:r>
          </w:p>
        </w:tc>
        <w:tc>
          <w:tcPr>
            <w:tcW w:w="1417" w:type="dxa"/>
            <w:gridSpan w:val="2"/>
            <w:tcBorders>
              <w:top w:val="nil"/>
              <w:bottom w:val="nil"/>
            </w:tcBorders>
            <w:vAlign w:val="center"/>
          </w:tcPr>
          <w:p w14:paraId="59DB7860" w14:textId="44055370" w:rsidR="004D6A58" w:rsidRPr="009E6026" w:rsidRDefault="004D6A58" w:rsidP="004D6A58">
            <w:pPr>
              <w:jc w:val="center"/>
              <w:rPr>
                <w:rFonts w:ascii="Arial" w:hAnsi="Arial" w:cs="Arial"/>
              </w:rPr>
            </w:pPr>
            <w:r>
              <w:rPr>
                <w:color w:val="000000"/>
                <w:sz w:val="22"/>
                <w:szCs w:val="22"/>
              </w:rPr>
              <w:t>2115.87</w:t>
            </w:r>
          </w:p>
        </w:tc>
        <w:tc>
          <w:tcPr>
            <w:tcW w:w="1276" w:type="dxa"/>
            <w:gridSpan w:val="2"/>
            <w:tcBorders>
              <w:top w:val="nil"/>
              <w:bottom w:val="nil"/>
            </w:tcBorders>
            <w:vAlign w:val="center"/>
          </w:tcPr>
          <w:p w14:paraId="53A5E56C" w14:textId="1E0735FC" w:rsidR="004D6A58" w:rsidRDefault="004D6A58" w:rsidP="004D6A58">
            <w:pPr>
              <w:jc w:val="center"/>
            </w:pPr>
            <w:r>
              <w:rPr>
                <w:color w:val="000000"/>
                <w:sz w:val="22"/>
                <w:szCs w:val="22"/>
              </w:rPr>
              <w:t>72.10</w:t>
            </w:r>
          </w:p>
        </w:tc>
        <w:tc>
          <w:tcPr>
            <w:tcW w:w="553" w:type="dxa"/>
            <w:tcBorders>
              <w:top w:val="nil"/>
              <w:bottom w:val="nil"/>
            </w:tcBorders>
            <w:vAlign w:val="center"/>
          </w:tcPr>
          <w:p w14:paraId="1E5F4551" w14:textId="72728325" w:rsidR="004D6A58" w:rsidRDefault="004D6A58" w:rsidP="004D6A58">
            <w:pPr>
              <w:jc w:val="both"/>
            </w:pPr>
          </w:p>
        </w:tc>
      </w:tr>
      <w:tr w:rsidR="004D6A58" w:rsidRPr="00CD4D8C" w14:paraId="7772D5CA" w14:textId="77777777" w:rsidTr="004D6A58">
        <w:trPr>
          <w:jc w:val="center"/>
        </w:trPr>
        <w:tc>
          <w:tcPr>
            <w:tcW w:w="2211" w:type="dxa"/>
            <w:tcBorders>
              <w:top w:val="nil"/>
              <w:bottom w:val="nil"/>
            </w:tcBorders>
            <w:vAlign w:val="center"/>
          </w:tcPr>
          <w:p w14:paraId="2E3159DE" w14:textId="1C38481C" w:rsidR="004D6A58" w:rsidRDefault="004D6A58" w:rsidP="004D6A58">
            <w:pPr>
              <w:jc w:val="center"/>
              <w:rPr>
                <w:color w:val="000000"/>
                <w:sz w:val="22"/>
                <w:szCs w:val="22"/>
              </w:rPr>
            </w:pPr>
            <w:r>
              <w:rPr>
                <w:color w:val="000000"/>
                <w:sz w:val="22"/>
                <w:szCs w:val="22"/>
              </w:rPr>
              <w:t>0.0792</w:t>
            </w:r>
          </w:p>
        </w:tc>
        <w:tc>
          <w:tcPr>
            <w:tcW w:w="1395" w:type="dxa"/>
            <w:tcBorders>
              <w:top w:val="nil"/>
              <w:bottom w:val="nil"/>
            </w:tcBorders>
            <w:vAlign w:val="center"/>
          </w:tcPr>
          <w:p w14:paraId="36516E8B" w14:textId="3BAF0B39" w:rsidR="004D6A58" w:rsidRPr="00F927C0" w:rsidRDefault="004D6A58" w:rsidP="004D6A58">
            <w:pPr>
              <w:jc w:val="center"/>
              <w:rPr>
                <w:rFonts w:ascii="Arial" w:hAnsi="Arial" w:cs="Arial"/>
              </w:rPr>
            </w:pPr>
            <w:r>
              <w:rPr>
                <w:color w:val="000000"/>
                <w:sz w:val="22"/>
                <w:szCs w:val="22"/>
              </w:rPr>
              <w:t>30.41</w:t>
            </w:r>
          </w:p>
        </w:tc>
        <w:tc>
          <w:tcPr>
            <w:tcW w:w="1356" w:type="dxa"/>
            <w:tcBorders>
              <w:top w:val="nil"/>
              <w:bottom w:val="nil"/>
            </w:tcBorders>
            <w:vAlign w:val="center"/>
          </w:tcPr>
          <w:p w14:paraId="6D0A9C9D" w14:textId="6AEEE7CC" w:rsidR="004D6A58" w:rsidRDefault="004D6A58" w:rsidP="004D6A58">
            <w:pPr>
              <w:jc w:val="center"/>
              <w:rPr>
                <w:rFonts w:ascii="Arial" w:hAnsi="Arial" w:cs="Arial"/>
              </w:rPr>
            </w:pPr>
            <w:r>
              <w:rPr>
                <w:color w:val="000000"/>
                <w:sz w:val="22"/>
                <w:szCs w:val="22"/>
              </w:rPr>
              <w:t>47.34</w:t>
            </w:r>
          </w:p>
        </w:tc>
        <w:tc>
          <w:tcPr>
            <w:tcW w:w="1417" w:type="dxa"/>
            <w:gridSpan w:val="2"/>
            <w:tcBorders>
              <w:top w:val="nil"/>
              <w:bottom w:val="nil"/>
            </w:tcBorders>
            <w:vAlign w:val="center"/>
          </w:tcPr>
          <w:p w14:paraId="4B27363C" w14:textId="1E0836A5" w:rsidR="004D6A58" w:rsidRPr="009E6026" w:rsidRDefault="004D6A58" w:rsidP="004D6A58">
            <w:pPr>
              <w:jc w:val="center"/>
              <w:rPr>
                <w:rFonts w:ascii="Arial" w:hAnsi="Arial" w:cs="Arial"/>
              </w:rPr>
            </w:pPr>
            <w:r>
              <w:rPr>
                <w:color w:val="000000"/>
                <w:sz w:val="22"/>
                <w:szCs w:val="22"/>
              </w:rPr>
              <w:t>2240.87</w:t>
            </w:r>
          </w:p>
        </w:tc>
        <w:tc>
          <w:tcPr>
            <w:tcW w:w="1276" w:type="dxa"/>
            <w:gridSpan w:val="2"/>
            <w:tcBorders>
              <w:top w:val="nil"/>
              <w:bottom w:val="nil"/>
            </w:tcBorders>
            <w:vAlign w:val="center"/>
          </w:tcPr>
          <w:p w14:paraId="3A5877BC" w14:textId="78024DB3" w:rsidR="004D6A58" w:rsidRDefault="004D6A58" w:rsidP="004D6A58">
            <w:pPr>
              <w:jc w:val="center"/>
            </w:pPr>
            <w:r>
              <w:rPr>
                <w:color w:val="000000"/>
                <w:sz w:val="22"/>
                <w:szCs w:val="22"/>
              </w:rPr>
              <w:t>73.69</w:t>
            </w:r>
          </w:p>
        </w:tc>
        <w:tc>
          <w:tcPr>
            <w:tcW w:w="553" w:type="dxa"/>
            <w:tcBorders>
              <w:top w:val="nil"/>
              <w:bottom w:val="nil"/>
            </w:tcBorders>
            <w:vAlign w:val="center"/>
          </w:tcPr>
          <w:p w14:paraId="6EF63C43" w14:textId="2E1E1768" w:rsidR="004D6A58" w:rsidRDefault="004D6A58" w:rsidP="004D6A58">
            <w:pPr>
              <w:jc w:val="both"/>
            </w:pPr>
          </w:p>
        </w:tc>
      </w:tr>
      <w:tr w:rsidR="004D6A58" w:rsidRPr="00CD4D8C" w14:paraId="595118AC" w14:textId="77777777" w:rsidTr="004D6A58">
        <w:trPr>
          <w:jc w:val="center"/>
        </w:trPr>
        <w:tc>
          <w:tcPr>
            <w:tcW w:w="2211" w:type="dxa"/>
            <w:tcBorders>
              <w:top w:val="nil"/>
              <w:bottom w:val="nil"/>
            </w:tcBorders>
            <w:vAlign w:val="center"/>
          </w:tcPr>
          <w:p w14:paraId="7D9EF4E0" w14:textId="601DE549" w:rsidR="004D6A58" w:rsidRDefault="004D6A58" w:rsidP="004D6A58">
            <w:pPr>
              <w:jc w:val="center"/>
              <w:rPr>
                <w:color w:val="000000"/>
                <w:sz w:val="22"/>
                <w:szCs w:val="22"/>
              </w:rPr>
            </w:pPr>
            <w:r>
              <w:rPr>
                <w:color w:val="000000"/>
                <w:sz w:val="22"/>
                <w:szCs w:val="22"/>
              </w:rPr>
              <w:t>0.0810</w:t>
            </w:r>
          </w:p>
        </w:tc>
        <w:tc>
          <w:tcPr>
            <w:tcW w:w="1395" w:type="dxa"/>
            <w:tcBorders>
              <w:top w:val="nil"/>
              <w:bottom w:val="nil"/>
            </w:tcBorders>
            <w:vAlign w:val="center"/>
          </w:tcPr>
          <w:p w14:paraId="562536C6" w14:textId="0D2EB45A" w:rsidR="004D6A58" w:rsidRPr="00F927C0" w:rsidRDefault="004D6A58" w:rsidP="004D6A58">
            <w:pPr>
              <w:jc w:val="center"/>
              <w:rPr>
                <w:rFonts w:ascii="Arial" w:hAnsi="Arial" w:cs="Arial"/>
              </w:rPr>
            </w:pPr>
            <w:r>
              <w:rPr>
                <w:color w:val="000000"/>
                <w:sz w:val="22"/>
                <w:szCs w:val="22"/>
              </w:rPr>
              <w:t>31.21</w:t>
            </w:r>
          </w:p>
        </w:tc>
        <w:tc>
          <w:tcPr>
            <w:tcW w:w="1356" w:type="dxa"/>
            <w:tcBorders>
              <w:top w:val="nil"/>
              <w:bottom w:val="nil"/>
            </w:tcBorders>
            <w:vAlign w:val="center"/>
          </w:tcPr>
          <w:p w14:paraId="6CB33E71" w14:textId="75C21F1D" w:rsidR="004D6A58" w:rsidRDefault="004D6A58" w:rsidP="004D6A58">
            <w:pPr>
              <w:jc w:val="center"/>
              <w:rPr>
                <w:rFonts w:ascii="Arial" w:hAnsi="Arial" w:cs="Arial"/>
              </w:rPr>
            </w:pPr>
            <w:r>
              <w:rPr>
                <w:color w:val="000000"/>
                <w:sz w:val="22"/>
                <w:szCs w:val="22"/>
              </w:rPr>
              <w:t>48.34</w:t>
            </w:r>
          </w:p>
        </w:tc>
        <w:tc>
          <w:tcPr>
            <w:tcW w:w="1417" w:type="dxa"/>
            <w:gridSpan w:val="2"/>
            <w:tcBorders>
              <w:top w:val="nil"/>
              <w:bottom w:val="nil"/>
            </w:tcBorders>
            <w:vAlign w:val="center"/>
          </w:tcPr>
          <w:p w14:paraId="336F6033" w14:textId="67E5353C" w:rsidR="004D6A58" w:rsidRPr="009E6026" w:rsidRDefault="004D6A58" w:rsidP="004D6A58">
            <w:pPr>
              <w:jc w:val="center"/>
              <w:rPr>
                <w:rFonts w:ascii="Arial" w:hAnsi="Arial" w:cs="Arial"/>
              </w:rPr>
            </w:pPr>
            <w:r>
              <w:rPr>
                <w:color w:val="000000"/>
                <w:sz w:val="22"/>
                <w:szCs w:val="22"/>
              </w:rPr>
              <w:t>2336.54</w:t>
            </w:r>
          </w:p>
        </w:tc>
        <w:tc>
          <w:tcPr>
            <w:tcW w:w="1276" w:type="dxa"/>
            <w:gridSpan w:val="2"/>
            <w:tcBorders>
              <w:top w:val="nil"/>
              <w:bottom w:val="nil"/>
            </w:tcBorders>
            <w:vAlign w:val="center"/>
          </w:tcPr>
          <w:p w14:paraId="52CA54C6" w14:textId="0851FD28" w:rsidR="004D6A58" w:rsidRDefault="004D6A58" w:rsidP="004D6A58">
            <w:pPr>
              <w:jc w:val="center"/>
            </w:pPr>
            <w:r>
              <w:rPr>
                <w:color w:val="000000"/>
                <w:sz w:val="22"/>
                <w:szCs w:val="22"/>
              </w:rPr>
              <w:t>74.86</w:t>
            </w:r>
          </w:p>
        </w:tc>
        <w:tc>
          <w:tcPr>
            <w:tcW w:w="553" w:type="dxa"/>
            <w:tcBorders>
              <w:top w:val="nil"/>
              <w:bottom w:val="nil"/>
            </w:tcBorders>
            <w:vAlign w:val="center"/>
          </w:tcPr>
          <w:p w14:paraId="37231E60" w14:textId="5374B916" w:rsidR="004D6A58" w:rsidRDefault="004D6A58" w:rsidP="004D6A58">
            <w:pPr>
              <w:jc w:val="both"/>
            </w:pPr>
          </w:p>
        </w:tc>
      </w:tr>
      <w:tr w:rsidR="004D6A58" w:rsidRPr="00CD4D8C" w14:paraId="76CE9507" w14:textId="77777777" w:rsidTr="004D6A58">
        <w:trPr>
          <w:jc w:val="center"/>
        </w:trPr>
        <w:tc>
          <w:tcPr>
            <w:tcW w:w="2211" w:type="dxa"/>
            <w:tcBorders>
              <w:top w:val="nil"/>
              <w:bottom w:val="nil"/>
            </w:tcBorders>
            <w:vAlign w:val="center"/>
          </w:tcPr>
          <w:p w14:paraId="0F5746FE" w14:textId="60C5F8C3" w:rsidR="004D6A58" w:rsidRDefault="004D6A58" w:rsidP="004D6A58">
            <w:pPr>
              <w:jc w:val="center"/>
              <w:rPr>
                <w:color w:val="000000"/>
                <w:sz w:val="22"/>
                <w:szCs w:val="22"/>
              </w:rPr>
            </w:pPr>
            <w:r>
              <w:rPr>
                <w:color w:val="000000"/>
                <w:sz w:val="22"/>
                <w:szCs w:val="22"/>
              </w:rPr>
              <w:t>0.1096</w:t>
            </w:r>
          </w:p>
        </w:tc>
        <w:tc>
          <w:tcPr>
            <w:tcW w:w="1395" w:type="dxa"/>
            <w:tcBorders>
              <w:top w:val="nil"/>
              <w:bottom w:val="nil"/>
            </w:tcBorders>
            <w:vAlign w:val="center"/>
          </w:tcPr>
          <w:p w14:paraId="224B31E7" w14:textId="1FAA7A4A" w:rsidR="004D6A58" w:rsidRPr="00F927C0" w:rsidRDefault="004D6A58" w:rsidP="004D6A58">
            <w:pPr>
              <w:jc w:val="center"/>
              <w:rPr>
                <w:rFonts w:ascii="Arial" w:hAnsi="Arial" w:cs="Arial"/>
              </w:rPr>
            </w:pPr>
            <w:r>
              <w:rPr>
                <w:color w:val="000000"/>
                <w:sz w:val="22"/>
                <w:szCs w:val="22"/>
              </w:rPr>
              <w:t>43.69</w:t>
            </w:r>
          </w:p>
        </w:tc>
        <w:tc>
          <w:tcPr>
            <w:tcW w:w="1356" w:type="dxa"/>
            <w:tcBorders>
              <w:top w:val="nil"/>
              <w:bottom w:val="nil"/>
            </w:tcBorders>
            <w:vAlign w:val="center"/>
          </w:tcPr>
          <w:p w14:paraId="39C6242A" w14:textId="3ED3EB7A" w:rsidR="004D6A58" w:rsidRDefault="004D6A58" w:rsidP="004D6A58">
            <w:pPr>
              <w:jc w:val="center"/>
              <w:rPr>
                <w:rFonts w:ascii="Arial" w:hAnsi="Arial" w:cs="Arial"/>
              </w:rPr>
            </w:pPr>
            <w:r>
              <w:rPr>
                <w:color w:val="000000"/>
                <w:sz w:val="22"/>
                <w:szCs w:val="22"/>
              </w:rPr>
              <w:t>62.59</w:t>
            </w:r>
          </w:p>
        </w:tc>
        <w:tc>
          <w:tcPr>
            <w:tcW w:w="1417" w:type="dxa"/>
            <w:gridSpan w:val="2"/>
            <w:tcBorders>
              <w:top w:val="nil"/>
              <w:bottom w:val="nil"/>
            </w:tcBorders>
            <w:vAlign w:val="center"/>
          </w:tcPr>
          <w:p w14:paraId="01663069" w14:textId="2F4016E0" w:rsidR="004D6A58" w:rsidRPr="009E6026" w:rsidRDefault="004D6A58" w:rsidP="004D6A58">
            <w:pPr>
              <w:jc w:val="center"/>
              <w:rPr>
                <w:rFonts w:ascii="Arial" w:hAnsi="Arial" w:cs="Arial"/>
              </w:rPr>
            </w:pPr>
            <w:r>
              <w:rPr>
                <w:color w:val="000000"/>
                <w:sz w:val="22"/>
                <w:szCs w:val="22"/>
              </w:rPr>
              <w:t>3917.21</w:t>
            </w:r>
          </w:p>
        </w:tc>
        <w:tc>
          <w:tcPr>
            <w:tcW w:w="1276" w:type="dxa"/>
            <w:gridSpan w:val="2"/>
            <w:tcBorders>
              <w:top w:val="nil"/>
              <w:bottom w:val="nil"/>
            </w:tcBorders>
            <w:vAlign w:val="center"/>
          </w:tcPr>
          <w:p w14:paraId="485BD4C1" w14:textId="2E72420C" w:rsidR="004D6A58" w:rsidRDefault="004D6A58" w:rsidP="004D6A58">
            <w:pPr>
              <w:jc w:val="center"/>
            </w:pPr>
            <w:r>
              <w:rPr>
                <w:color w:val="000000"/>
                <w:sz w:val="22"/>
                <w:szCs w:val="22"/>
              </w:rPr>
              <w:t>89.66</w:t>
            </w:r>
          </w:p>
        </w:tc>
        <w:tc>
          <w:tcPr>
            <w:tcW w:w="553" w:type="dxa"/>
            <w:tcBorders>
              <w:top w:val="nil"/>
              <w:bottom w:val="nil"/>
            </w:tcBorders>
            <w:vAlign w:val="center"/>
          </w:tcPr>
          <w:p w14:paraId="05FDDB31" w14:textId="3FED65B2" w:rsidR="004D6A58" w:rsidRDefault="004D6A58" w:rsidP="004D6A58">
            <w:pPr>
              <w:jc w:val="both"/>
            </w:pPr>
          </w:p>
        </w:tc>
      </w:tr>
      <w:tr w:rsidR="004D6A58" w:rsidRPr="00CD4D8C" w14:paraId="72487880" w14:textId="77777777" w:rsidTr="004D6A58">
        <w:trPr>
          <w:jc w:val="center"/>
        </w:trPr>
        <w:tc>
          <w:tcPr>
            <w:tcW w:w="2211" w:type="dxa"/>
            <w:tcBorders>
              <w:top w:val="nil"/>
              <w:bottom w:val="nil"/>
            </w:tcBorders>
            <w:vAlign w:val="center"/>
          </w:tcPr>
          <w:p w14:paraId="73F5EEBF" w14:textId="670CFF91" w:rsidR="004D6A58" w:rsidRDefault="004D6A58" w:rsidP="004D6A58">
            <w:pPr>
              <w:jc w:val="center"/>
              <w:rPr>
                <w:color w:val="000000"/>
                <w:sz w:val="22"/>
                <w:szCs w:val="22"/>
              </w:rPr>
            </w:pPr>
            <w:r>
              <w:rPr>
                <w:color w:val="000000"/>
                <w:sz w:val="22"/>
                <w:szCs w:val="22"/>
              </w:rPr>
              <w:t>0.1160</w:t>
            </w:r>
          </w:p>
        </w:tc>
        <w:tc>
          <w:tcPr>
            <w:tcW w:w="1395" w:type="dxa"/>
            <w:tcBorders>
              <w:top w:val="nil"/>
              <w:bottom w:val="nil"/>
            </w:tcBorders>
            <w:vAlign w:val="center"/>
          </w:tcPr>
          <w:p w14:paraId="3CD51E22" w14:textId="4D62E4A2" w:rsidR="004D6A58" w:rsidRPr="00F927C0" w:rsidRDefault="004D6A58" w:rsidP="004D6A58">
            <w:pPr>
              <w:jc w:val="center"/>
              <w:rPr>
                <w:rFonts w:ascii="Arial" w:hAnsi="Arial" w:cs="Arial"/>
              </w:rPr>
            </w:pPr>
            <w:r>
              <w:rPr>
                <w:color w:val="000000"/>
                <w:sz w:val="22"/>
                <w:szCs w:val="22"/>
              </w:rPr>
              <w:t>46.36</w:t>
            </w:r>
          </w:p>
        </w:tc>
        <w:tc>
          <w:tcPr>
            <w:tcW w:w="1356" w:type="dxa"/>
            <w:tcBorders>
              <w:top w:val="nil"/>
              <w:bottom w:val="nil"/>
            </w:tcBorders>
            <w:vAlign w:val="center"/>
          </w:tcPr>
          <w:p w14:paraId="56F1C4DC" w14:textId="5B01001C" w:rsidR="004D6A58" w:rsidRDefault="004D6A58" w:rsidP="004D6A58">
            <w:pPr>
              <w:jc w:val="center"/>
              <w:rPr>
                <w:rFonts w:ascii="Arial" w:hAnsi="Arial" w:cs="Arial"/>
              </w:rPr>
            </w:pPr>
            <w:r>
              <w:rPr>
                <w:color w:val="000000"/>
                <w:sz w:val="22"/>
                <w:szCs w:val="22"/>
              </w:rPr>
              <w:t>65.29</w:t>
            </w:r>
          </w:p>
        </w:tc>
        <w:tc>
          <w:tcPr>
            <w:tcW w:w="1417" w:type="dxa"/>
            <w:gridSpan w:val="2"/>
            <w:tcBorders>
              <w:top w:val="nil"/>
              <w:bottom w:val="nil"/>
            </w:tcBorders>
            <w:vAlign w:val="center"/>
          </w:tcPr>
          <w:p w14:paraId="141A02D7" w14:textId="2B424492" w:rsidR="004D6A58" w:rsidRPr="009E6026" w:rsidRDefault="004D6A58" w:rsidP="004D6A58">
            <w:pPr>
              <w:jc w:val="center"/>
              <w:rPr>
                <w:rFonts w:ascii="Arial" w:hAnsi="Arial" w:cs="Arial"/>
              </w:rPr>
            </w:pPr>
            <w:r>
              <w:rPr>
                <w:color w:val="000000"/>
                <w:sz w:val="22"/>
                <w:szCs w:val="22"/>
              </w:rPr>
              <w:t>4262.52</w:t>
            </w:r>
          </w:p>
        </w:tc>
        <w:tc>
          <w:tcPr>
            <w:tcW w:w="1276" w:type="dxa"/>
            <w:gridSpan w:val="2"/>
            <w:tcBorders>
              <w:top w:val="nil"/>
              <w:bottom w:val="nil"/>
            </w:tcBorders>
            <w:vAlign w:val="center"/>
          </w:tcPr>
          <w:p w14:paraId="44EBC08E" w14:textId="3B2B1BDD" w:rsidR="004D6A58" w:rsidRDefault="004D6A58" w:rsidP="004D6A58">
            <w:pPr>
              <w:jc w:val="center"/>
            </w:pPr>
            <w:r>
              <w:rPr>
                <w:color w:val="000000"/>
                <w:sz w:val="22"/>
                <w:szCs w:val="22"/>
              </w:rPr>
              <w:t>91.95</w:t>
            </w:r>
          </w:p>
        </w:tc>
        <w:tc>
          <w:tcPr>
            <w:tcW w:w="553" w:type="dxa"/>
            <w:tcBorders>
              <w:top w:val="nil"/>
              <w:bottom w:val="nil"/>
            </w:tcBorders>
            <w:vAlign w:val="center"/>
          </w:tcPr>
          <w:p w14:paraId="2346E83F" w14:textId="11633C4D" w:rsidR="004D6A58" w:rsidRDefault="004D6A58" w:rsidP="004D6A58">
            <w:pPr>
              <w:jc w:val="both"/>
            </w:pPr>
          </w:p>
        </w:tc>
      </w:tr>
      <w:tr w:rsidR="004D6A58" w:rsidRPr="00CD4D8C" w14:paraId="75D91AA6" w14:textId="77777777" w:rsidTr="004D6A58">
        <w:trPr>
          <w:jc w:val="center"/>
        </w:trPr>
        <w:tc>
          <w:tcPr>
            <w:tcW w:w="2211" w:type="dxa"/>
            <w:tcBorders>
              <w:top w:val="nil"/>
              <w:bottom w:val="nil"/>
            </w:tcBorders>
            <w:vAlign w:val="center"/>
          </w:tcPr>
          <w:p w14:paraId="38940161" w14:textId="5D083EA3" w:rsidR="004D6A58" w:rsidRDefault="004D6A58" w:rsidP="004D6A58">
            <w:pPr>
              <w:jc w:val="center"/>
              <w:rPr>
                <w:color w:val="000000"/>
                <w:sz w:val="22"/>
                <w:szCs w:val="22"/>
              </w:rPr>
            </w:pPr>
            <w:r>
              <w:rPr>
                <w:color w:val="000000"/>
                <w:sz w:val="22"/>
                <w:szCs w:val="22"/>
              </w:rPr>
              <w:t>0.1276</w:t>
            </w:r>
          </w:p>
        </w:tc>
        <w:tc>
          <w:tcPr>
            <w:tcW w:w="1395" w:type="dxa"/>
            <w:tcBorders>
              <w:top w:val="nil"/>
              <w:bottom w:val="nil"/>
            </w:tcBorders>
            <w:vAlign w:val="center"/>
          </w:tcPr>
          <w:p w14:paraId="2105A960" w14:textId="508557E3" w:rsidR="004D6A58" w:rsidRPr="00F927C0" w:rsidRDefault="004D6A58" w:rsidP="004D6A58">
            <w:pPr>
              <w:jc w:val="center"/>
              <w:rPr>
                <w:rFonts w:ascii="Arial" w:hAnsi="Arial" w:cs="Arial"/>
              </w:rPr>
            </w:pPr>
            <w:r>
              <w:rPr>
                <w:color w:val="000000"/>
                <w:sz w:val="22"/>
                <w:szCs w:val="22"/>
              </w:rPr>
              <w:t>51.10</w:t>
            </w:r>
          </w:p>
        </w:tc>
        <w:tc>
          <w:tcPr>
            <w:tcW w:w="1356" w:type="dxa"/>
            <w:tcBorders>
              <w:top w:val="nil"/>
              <w:bottom w:val="nil"/>
            </w:tcBorders>
            <w:vAlign w:val="center"/>
          </w:tcPr>
          <w:p w14:paraId="713F981F" w14:textId="058919C9" w:rsidR="004D6A58" w:rsidRDefault="004D6A58" w:rsidP="004D6A58">
            <w:pPr>
              <w:jc w:val="center"/>
              <w:rPr>
                <w:rFonts w:ascii="Arial" w:hAnsi="Arial" w:cs="Arial"/>
              </w:rPr>
            </w:pPr>
            <w:r>
              <w:rPr>
                <w:color w:val="000000"/>
                <w:sz w:val="22"/>
                <w:szCs w:val="22"/>
              </w:rPr>
              <w:t>69.75</w:t>
            </w:r>
          </w:p>
        </w:tc>
        <w:tc>
          <w:tcPr>
            <w:tcW w:w="1417" w:type="dxa"/>
            <w:gridSpan w:val="2"/>
            <w:tcBorders>
              <w:top w:val="nil"/>
              <w:bottom w:val="nil"/>
            </w:tcBorders>
            <w:vAlign w:val="center"/>
          </w:tcPr>
          <w:p w14:paraId="2FBBCBB5" w14:textId="0A4A57F4" w:rsidR="004D6A58" w:rsidRPr="009E6026" w:rsidRDefault="004D6A58" w:rsidP="004D6A58">
            <w:pPr>
              <w:jc w:val="center"/>
              <w:rPr>
                <w:rFonts w:ascii="Arial" w:hAnsi="Arial" w:cs="Arial"/>
              </w:rPr>
            </w:pPr>
            <w:r>
              <w:rPr>
                <w:color w:val="000000"/>
                <w:sz w:val="22"/>
                <w:szCs w:val="22"/>
              </w:rPr>
              <w:t>4865.13</w:t>
            </w:r>
          </w:p>
        </w:tc>
        <w:tc>
          <w:tcPr>
            <w:tcW w:w="1276" w:type="dxa"/>
            <w:gridSpan w:val="2"/>
            <w:tcBorders>
              <w:top w:val="nil"/>
              <w:bottom w:val="nil"/>
            </w:tcBorders>
            <w:vAlign w:val="center"/>
          </w:tcPr>
          <w:p w14:paraId="5282AEB4" w14:textId="2B075AD0" w:rsidR="004D6A58" w:rsidRDefault="004D6A58" w:rsidP="004D6A58">
            <w:pPr>
              <w:jc w:val="center"/>
            </w:pPr>
            <w:r>
              <w:rPr>
                <w:color w:val="000000"/>
                <w:sz w:val="22"/>
                <w:szCs w:val="22"/>
              </w:rPr>
              <w:t>95.20</w:t>
            </w:r>
          </w:p>
        </w:tc>
        <w:tc>
          <w:tcPr>
            <w:tcW w:w="553" w:type="dxa"/>
            <w:tcBorders>
              <w:top w:val="nil"/>
              <w:bottom w:val="nil"/>
            </w:tcBorders>
            <w:vAlign w:val="center"/>
          </w:tcPr>
          <w:p w14:paraId="7A7501F5" w14:textId="270D1943" w:rsidR="004D6A58" w:rsidRDefault="004D6A58" w:rsidP="004D6A58">
            <w:pPr>
              <w:jc w:val="both"/>
            </w:pPr>
          </w:p>
        </w:tc>
      </w:tr>
      <w:tr w:rsidR="004D6A58" w:rsidRPr="00CD4D8C" w14:paraId="4CA57648" w14:textId="77777777" w:rsidTr="004D6A58">
        <w:trPr>
          <w:jc w:val="center"/>
        </w:trPr>
        <w:tc>
          <w:tcPr>
            <w:tcW w:w="2211" w:type="dxa"/>
            <w:tcBorders>
              <w:top w:val="nil"/>
              <w:bottom w:val="nil"/>
            </w:tcBorders>
            <w:vAlign w:val="center"/>
          </w:tcPr>
          <w:p w14:paraId="74D0D88E" w14:textId="678FB3A5" w:rsidR="004D6A58" w:rsidRDefault="004D6A58" w:rsidP="004D6A58">
            <w:pPr>
              <w:jc w:val="center"/>
              <w:rPr>
                <w:color w:val="000000"/>
                <w:sz w:val="22"/>
                <w:szCs w:val="22"/>
              </w:rPr>
            </w:pPr>
            <w:r>
              <w:rPr>
                <w:color w:val="000000"/>
                <w:sz w:val="22"/>
                <w:szCs w:val="22"/>
              </w:rPr>
              <w:t>0.1605</w:t>
            </w:r>
          </w:p>
        </w:tc>
        <w:tc>
          <w:tcPr>
            <w:tcW w:w="1395" w:type="dxa"/>
            <w:tcBorders>
              <w:top w:val="nil"/>
              <w:bottom w:val="nil"/>
            </w:tcBorders>
            <w:vAlign w:val="center"/>
          </w:tcPr>
          <w:p w14:paraId="0B10A68A" w14:textId="66F5E904" w:rsidR="004D6A58" w:rsidRPr="00F927C0" w:rsidRDefault="004D6A58" w:rsidP="004D6A58">
            <w:pPr>
              <w:jc w:val="center"/>
              <w:rPr>
                <w:rFonts w:ascii="Arial" w:hAnsi="Arial" w:cs="Arial"/>
              </w:rPr>
            </w:pPr>
            <w:r>
              <w:rPr>
                <w:color w:val="000000"/>
                <w:sz w:val="22"/>
                <w:szCs w:val="22"/>
              </w:rPr>
              <w:t>63.75</w:t>
            </w:r>
          </w:p>
        </w:tc>
        <w:tc>
          <w:tcPr>
            <w:tcW w:w="1356" w:type="dxa"/>
            <w:tcBorders>
              <w:top w:val="nil"/>
              <w:bottom w:val="nil"/>
            </w:tcBorders>
            <w:vAlign w:val="center"/>
          </w:tcPr>
          <w:p w14:paraId="18D1C5CA" w14:textId="2BBAE92D" w:rsidR="004D6A58" w:rsidRDefault="004D6A58" w:rsidP="004D6A58">
            <w:pPr>
              <w:jc w:val="center"/>
              <w:rPr>
                <w:rFonts w:ascii="Arial" w:hAnsi="Arial" w:cs="Arial"/>
              </w:rPr>
            </w:pPr>
            <w:r>
              <w:rPr>
                <w:color w:val="000000"/>
                <w:sz w:val="22"/>
                <w:szCs w:val="22"/>
              </w:rPr>
              <w:t>79.21</w:t>
            </w:r>
          </w:p>
        </w:tc>
        <w:tc>
          <w:tcPr>
            <w:tcW w:w="1417" w:type="dxa"/>
            <w:gridSpan w:val="2"/>
            <w:tcBorders>
              <w:top w:val="nil"/>
              <w:bottom w:val="nil"/>
            </w:tcBorders>
            <w:vAlign w:val="center"/>
          </w:tcPr>
          <w:p w14:paraId="429D9F10" w14:textId="006672B5" w:rsidR="004D6A58" w:rsidRPr="009E6026" w:rsidRDefault="004D6A58" w:rsidP="004D6A58">
            <w:pPr>
              <w:jc w:val="center"/>
              <w:rPr>
                <w:rFonts w:ascii="Arial" w:hAnsi="Arial" w:cs="Arial"/>
              </w:rPr>
            </w:pPr>
            <w:r>
              <w:rPr>
                <w:color w:val="000000"/>
                <w:sz w:val="22"/>
                <w:szCs w:val="22"/>
              </w:rPr>
              <w:t>6273.62</w:t>
            </w:r>
          </w:p>
        </w:tc>
        <w:tc>
          <w:tcPr>
            <w:tcW w:w="1276" w:type="dxa"/>
            <w:gridSpan w:val="2"/>
            <w:tcBorders>
              <w:top w:val="nil"/>
              <w:bottom w:val="nil"/>
            </w:tcBorders>
            <w:vAlign w:val="center"/>
          </w:tcPr>
          <w:p w14:paraId="33EC09FF" w14:textId="64199F5A" w:rsidR="004D6A58" w:rsidRDefault="004D6A58" w:rsidP="004D6A58">
            <w:pPr>
              <w:jc w:val="center"/>
            </w:pPr>
            <w:r>
              <w:rPr>
                <w:color w:val="000000"/>
                <w:sz w:val="22"/>
                <w:szCs w:val="22"/>
              </w:rPr>
              <w:t>98.41</w:t>
            </w:r>
          </w:p>
        </w:tc>
        <w:tc>
          <w:tcPr>
            <w:tcW w:w="553" w:type="dxa"/>
            <w:tcBorders>
              <w:top w:val="nil"/>
              <w:bottom w:val="nil"/>
            </w:tcBorders>
            <w:vAlign w:val="center"/>
          </w:tcPr>
          <w:p w14:paraId="014845AC" w14:textId="3C8ED729" w:rsidR="004D6A58" w:rsidRDefault="004D6A58" w:rsidP="004D6A58">
            <w:pPr>
              <w:jc w:val="both"/>
            </w:pPr>
          </w:p>
        </w:tc>
      </w:tr>
      <w:tr w:rsidR="004D6A58" w:rsidRPr="00CD4D8C" w14:paraId="1DB9B975" w14:textId="77777777" w:rsidTr="004D6A58">
        <w:trPr>
          <w:jc w:val="center"/>
        </w:trPr>
        <w:tc>
          <w:tcPr>
            <w:tcW w:w="2211" w:type="dxa"/>
            <w:tcBorders>
              <w:top w:val="nil"/>
              <w:bottom w:val="nil"/>
            </w:tcBorders>
            <w:vAlign w:val="center"/>
          </w:tcPr>
          <w:p w14:paraId="6BF3A135" w14:textId="0585B84E" w:rsidR="004D6A58" w:rsidRDefault="004D6A58" w:rsidP="004D6A58">
            <w:pPr>
              <w:jc w:val="center"/>
              <w:rPr>
                <w:color w:val="000000"/>
                <w:sz w:val="22"/>
                <w:szCs w:val="22"/>
              </w:rPr>
            </w:pPr>
            <w:r>
              <w:rPr>
                <w:color w:val="000000"/>
                <w:sz w:val="22"/>
                <w:szCs w:val="22"/>
              </w:rPr>
              <w:t>0.2103</w:t>
            </w:r>
          </w:p>
        </w:tc>
        <w:tc>
          <w:tcPr>
            <w:tcW w:w="1395" w:type="dxa"/>
            <w:tcBorders>
              <w:top w:val="nil"/>
              <w:bottom w:val="nil"/>
            </w:tcBorders>
            <w:vAlign w:val="center"/>
          </w:tcPr>
          <w:p w14:paraId="7C7C6E01" w14:textId="4C895531" w:rsidR="004D6A58" w:rsidRPr="00F927C0" w:rsidRDefault="004D6A58" w:rsidP="004D6A58">
            <w:pPr>
              <w:jc w:val="center"/>
              <w:rPr>
                <w:rFonts w:ascii="Arial" w:hAnsi="Arial" w:cs="Arial"/>
              </w:rPr>
            </w:pPr>
            <w:r>
              <w:rPr>
                <w:color w:val="000000"/>
                <w:sz w:val="22"/>
                <w:szCs w:val="22"/>
              </w:rPr>
              <w:t>80.69</w:t>
            </w:r>
          </w:p>
        </w:tc>
        <w:tc>
          <w:tcPr>
            <w:tcW w:w="1356" w:type="dxa"/>
            <w:tcBorders>
              <w:top w:val="nil"/>
              <w:bottom w:val="nil"/>
            </w:tcBorders>
            <w:vAlign w:val="center"/>
          </w:tcPr>
          <w:p w14:paraId="4C951107" w14:textId="5A7ACB0A" w:rsidR="004D6A58" w:rsidRDefault="004D6A58" w:rsidP="004D6A58">
            <w:pPr>
              <w:jc w:val="center"/>
              <w:rPr>
                <w:rFonts w:ascii="Arial" w:hAnsi="Arial" w:cs="Arial"/>
              </w:rPr>
            </w:pPr>
            <w:r>
              <w:rPr>
                <w:color w:val="000000"/>
                <w:sz w:val="22"/>
                <w:szCs w:val="22"/>
              </w:rPr>
              <w:t>84.61</w:t>
            </w:r>
          </w:p>
        </w:tc>
        <w:tc>
          <w:tcPr>
            <w:tcW w:w="1417" w:type="dxa"/>
            <w:gridSpan w:val="2"/>
            <w:tcBorders>
              <w:top w:val="nil"/>
              <w:bottom w:val="nil"/>
            </w:tcBorders>
            <w:vAlign w:val="center"/>
          </w:tcPr>
          <w:p w14:paraId="0DBB0C58" w14:textId="374F7194" w:rsidR="004D6A58" w:rsidRPr="009E6026" w:rsidRDefault="004D6A58" w:rsidP="004D6A58">
            <w:pPr>
              <w:jc w:val="center"/>
              <w:rPr>
                <w:rFonts w:ascii="Arial" w:hAnsi="Arial" w:cs="Arial"/>
              </w:rPr>
            </w:pPr>
            <w:r>
              <w:rPr>
                <w:color w:val="000000"/>
                <w:sz w:val="22"/>
                <w:szCs w:val="22"/>
              </w:rPr>
              <w:t>7158.65</w:t>
            </w:r>
          </w:p>
        </w:tc>
        <w:tc>
          <w:tcPr>
            <w:tcW w:w="1276" w:type="dxa"/>
            <w:gridSpan w:val="2"/>
            <w:tcBorders>
              <w:top w:val="nil"/>
              <w:bottom w:val="nil"/>
            </w:tcBorders>
            <w:vAlign w:val="center"/>
          </w:tcPr>
          <w:p w14:paraId="5BD5346E" w14:textId="0C4CD4A4" w:rsidR="004D6A58" w:rsidRDefault="004D6A58" w:rsidP="004D6A58">
            <w:pPr>
              <w:jc w:val="center"/>
            </w:pPr>
            <w:r>
              <w:rPr>
                <w:color w:val="000000"/>
                <w:sz w:val="22"/>
                <w:szCs w:val="22"/>
              </w:rPr>
              <w:t>88.72</w:t>
            </w:r>
          </w:p>
        </w:tc>
        <w:tc>
          <w:tcPr>
            <w:tcW w:w="553" w:type="dxa"/>
            <w:tcBorders>
              <w:top w:val="nil"/>
              <w:bottom w:val="nil"/>
            </w:tcBorders>
            <w:vAlign w:val="center"/>
          </w:tcPr>
          <w:p w14:paraId="1D493D19" w14:textId="4EE12619" w:rsidR="004D6A58" w:rsidRDefault="004D6A58" w:rsidP="004D6A58">
            <w:pPr>
              <w:jc w:val="both"/>
            </w:pPr>
          </w:p>
        </w:tc>
      </w:tr>
      <w:tr w:rsidR="00A21919" w:rsidRPr="00CD4D8C" w14:paraId="18A0B8B3" w14:textId="77777777" w:rsidTr="004D6A58">
        <w:trPr>
          <w:jc w:val="center"/>
        </w:trPr>
        <w:tc>
          <w:tcPr>
            <w:tcW w:w="2211" w:type="dxa"/>
            <w:tcBorders>
              <w:top w:val="single" w:sz="4" w:space="0" w:color="auto"/>
              <w:bottom w:val="single" w:sz="4" w:space="0" w:color="auto"/>
            </w:tcBorders>
            <w:vAlign w:val="center"/>
          </w:tcPr>
          <w:p w14:paraId="734BB593" w14:textId="77777777" w:rsidR="00A21919" w:rsidRDefault="00A21919" w:rsidP="000A3B57">
            <w:pPr>
              <w:jc w:val="both"/>
              <w:rPr>
                <w:color w:val="000000"/>
                <w:sz w:val="22"/>
                <w:szCs w:val="22"/>
              </w:rPr>
            </w:pPr>
          </w:p>
        </w:tc>
        <w:tc>
          <w:tcPr>
            <w:tcW w:w="1395" w:type="dxa"/>
            <w:tcBorders>
              <w:top w:val="single" w:sz="4" w:space="0" w:color="auto"/>
              <w:bottom w:val="single" w:sz="4" w:space="0" w:color="auto"/>
            </w:tcBorders>
            <w:vAlign w:val="center"/>
          </w:tcPr>
          <w:p w14:paraId="3A81CF0A" w14:textId="77777777" w:rsidR="00A21919" w:rsidRDefault="00A21919" w:rsidP="000A3B57">
            <w:pPr>
              <w:jc w:val="both"/>
              <w:rPr>
                <w:color w:val="000000"/>
                <w:sz w:val="22"/>
                <w:szCs w:val="22"/>
              </w:rPr>
            </w:pPr>
          </w:p>
        </w:tc>
        <w:tc>
          <w:tcPr>
            <w:tcW w:w="1356" w:type="dxa"/>
            <w:tcBorders>
              <w:top w:val="single" w:sz="4" w:space="0" w:color="auto"/>
              <w:bottom w:val="single" w:sz="4" w:space="0" w:color="auto"/>
            </w:tcBorders>
            <w:vAlign w:val="center"/>
          </w:tcPr>
          <w:p w14:paraId="20F08CEC" w14:textId="77777777" w:rsidR="00A21919" w:rsidRDefault="00A21919" w:rsidP="000A3B57">
            <w:pPr>
              <w:jc w:val="both"/>
              <w:rPr>
                <w:color w:val="000000"/>
                <w:sz w:val="22"/>
                <w:szCs w:val="22"/>
              </w:rPr>
            </w:pPr>
          </w:p>
        </w:tc>
        <w:tc>
          <w:tcPr>
            <w:tcW w:w="1417" w:type="dxa"/>
            <w:gridSpan w:val="2"/>
            <w:tcBorders>
              <w:top w:val="single" w:sz="4" w:space="0" w:color="auto"/>
              <w:bottom w:val="single" w:sz="4" w:space="0" w:color="auto"/>
            </w:tcBorders>
            <w:vAlign w:val="center"/>
          </w:tcPr>
          <w:p w14:paraId="475B0EDA" w14:textId="35F13658" w:rsidR="00A21919" w:rsidRPr="00A21919" w:rsidRDefault="00A21919" w:rsidP="00A21919">
            <w:pPr>
              <w:jc w:val="right"/>
              <w:rPr>
                <w:i/>
                <w:iCs/>
                <w:color w:val="000000"/>
                <w:sz w:val="22"/>
                <w:szCs w:val="22"/>
              </w:rPr>
            </w:pPr>
            <w:r>
              <w:rPr>
                <w:i/>
                <w:iCs/>
                <w:color w:val="000000"/>
                <w:sz w:val="22"/>
                <w:szCs w:val="22"/>
              </w:rPr>
              <w:t>X^2=</w:t>
            </w:r>
          </w:p>
        </w:tc>
        <w:tc>
          <w:tcPr>
            <w:tcW w:w="1276" w:type="dxa"/>
            <w:gridSpan w:val="2"/>
            <w:tcBorders>
              <w:top w:val="single" w:sz="4" w:space="0" w:color="auto"/>
              <w:bottom w:val="single" w:sz="4" w:space="0" w:color="auto"/>
            </w:tcBorders>
            <w:vAlign w:val="center"/>
          </w:tcPr>
          <w:p w14:paraId="0B55A83A" w14:textId="4BD626F5" w:rsidR="00A21919" w:rsidRDefault="00A21919" w:rsidP="004D6A58">
            <w:pPr>
              <w:jc w:val="center"/>
              <w:rPr>
                <w:color w:val="000000"/>
                <w:sz w:val="22"/>
                <w:szCs w:val="22"/>
              </w:rPr>
            </w:pPr>
            <w:r>
              <w:rPr>
                <w:color w:val="000000"/>
                <w:sz w:val="22"/>
                <w:szCs w:val="22"/>
              </w:rPr>
              <w:t>1757.71</w:t>
            </w:r>
          </w:p>
        </w:tc>
        <w:tc>
          <w:tcPr>
            <w:tcW w:w="553" w:type="dxa"/>
            <w:tcBorders>
              <w:top w:val="single" w:sz="4" w:space="0" w:color="auto"/>
              <w:bottom w:val="single" w:sz="4" w:space="0" w:color="auto"/>
            </w:tcBorders>
          </w:tcPr>
          <w:p w14:paraId="7023632D" w14:textId="77777777" w:rsidR="00A21919" w:rsidRDefault="00A21919" w:rsidP="000A3B57">
            <w:pPr>
              <w:jc w:val="both"/>
            </w:pPr>
          </w:p>
        </w:tc>
      </w:tr>
    </w:tbl>
    <w:p w14:paraId="2B0B4EEA" w14:textId="77777777" w:rsidR="00713287" w:rsidRDefault="00713287" w:rsidP="00713287">
      <w:pPr>
        <w:pStyle w:val="Body"/>
        <w:spacing w:after="0"/>
        <w:jc w:val="center"/>
        <w:rPr>
          <w:rFonts w:ascii="Arial" w:hAnsi="Arial" w:cs="Arial"/>
        </w:rPr>
      </w:pPr>
    </w:p>
    <w:p w14:paraId="3F322987" w14:textId="5EAD6099" w:rsidR="00580AF8" w:rsidRDefault="00580AF8" w:rsidP="00713287">
      <w:pPr>
        <w:pStyle w:val="Body"/>
        <w:spacing w:after="0"/>
        <w:jc w:val="center"/>
        <w:rPr>
          <w:rFonts w:ascii="Arial" w:hAnsi="Arial" w:cs="Arial"/>
        </w:rPr>
      </w:pPr>
      <w:r>
        <w:rPr>
          <w:rFonts w:ascii="Arial" w:hAnsi="Arial" w:cs="Arial"/>
        </w:rPr>
        <w:t>(a)</w:t>
      </w:r>
    </w:p>
    <w:p w14:paraId="4758E202" w14:textId="77777777" w:rsidR="00567A1D" w:rsidRDefault="00567A1D" w:rsidP="00441B6F">
      <w:pPr>
        <w:pStyle w:val="Body"/>
        <w:spacing w:after="0"/>
        <w:rPr>
          <w:rFonts w:ascii="Arial" w:hAnsi="Arial" w:cs="Arial"/>
        </w:rPr>
      </w:pPr>
    </w:p>
    <w:tbl>
      <w:tblPr>
        <w:tblW w:w="8208" w:type="dxa"/>
        <w:jc w:val="center"/>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2211"/>
        <w:gridCol w:w="1395"/>
        <w:gridCol w:w="1356"/>
        <w:gridCol w:w="1275"/>
        <w:gridCol w:w="142"/>
        <w:gridCol w:w="284"/>
        <w:gridCol w:w="992"/>
        <w:gridCol w:w="553"/>
      </w:tblGrid>
      <w:tr w:rsidR="00A21919" w:rsidRPr="00DC3180" w14:paraId="1A2250D0" w14:textId="77777777" w:rsidTr="00991F48">
        <w:trPr>
          <w:gridAfter w:val="1"/>
          <w:wAfter w:w="553" w:type="dxa"/>
          <w:jc w:val="center"/>
        </w:trPr>
        <w:tc>
          <w:tcPr>
            <w:tcW w:w="7655" w:type="dxa"/>
            <w:gridSpan w:val="7"/>
            <w:tcBorders>
              <w:bottom w:val="single" w:sz="4" w:space="0" w:color="auto"/>
            </w:tcBorders>
          </w:tcPr>
          <w:p w14:paraId="66CE79C4" w14:textId="77777777" w:rsidR="00A21919" w:rsidRPr="00DC3180" w:rsidRDefault="00A21919" w:rsidP="00991F48">
            <w:pPr>
              <w:jc w:val="center"/>
              <w:rPr>
                <w:rFonts w:ascii="Arial" w:hAnsi="Arial"/>
                <w:b/>
                <w:bCs/>
              </w:rPr>
            </w:pPr>
            <w:r>
              <w:rPr>
                <w:rFonts w:ascii="Arial" w:hAnsi="Arial"/>
                <w:b/>
                <w:bCs/>
              </w:rPr>
              <w:t>Chi – Square test statistic B15</w:t>
            </w:r>
          </w:p>
        </w:tc>
      </w:tr>
      <w:tr w:rsidR="00A21919" w:rsidRPr="00DC3180" w14:paraId="78A3EDD9" w14:textId="77777777" w:rsidTr="00991F48">
        <w:trPr>
          <w:gridAfter w:val="1"/>
          <w:wAfter w:w="553" w:type="dxa"/>
          <w:jc w:val="center"/>
        </w:trPr>
        <w:tc>
          <w:tcPr>
            <w:tcW w:w="2211" w:type="dxa"/>
            <w:tcBorders>
              <w:bottom w:val="single" w:sz="4" w:space="0" w:color="auto"/>
            </w:tcBorders>
          </w:tcPr>
          <w:p w14:paraId="3182F1A9" w14:textId="77777777" w:rsidR="00A21919" w:rsidRDefault="00A21919" w:rsidP="00991F48">
            <w:pPr>
              <w:rPr>
                <w:rFonts w:ascii="Arial" w:hAnsi="Arial"/>
                <w:b/>
                <w:bCs/>
              </w:rPr>
            </w:pPr>
          </w:p>
        </w:tc>
        <w:tc>
          <w:tcPr>
            <w:tcW w:w="2751" w:type="dxa"/>
            <w:gridSpan w:val="2"/>
            <w:tcBorders>
              <w:bottom w:val="single" w:sz="4" w:space="0" w:color="auto"/>
            </w:tcBorders>
          </w:tcPr>
          <w:p w14:paraId="077DBFC8" w14:textId="77777777" w:rsidR="00A21919" w:rsidRDefault="00A21919" w:rsidP="00991F48">
            <w:pPr>
              <w:rPr>
                <w:rFonts w:ascii="Arial" w:hAnsi="Arial"/>
                <w:b/>
                <w:bCs/>
              </w:rPr>
            </w:pPr>
            <w:r>
              <w:rPr>
                <w:rFonts w:ascii="Arial" w:hAnsi="Arial"/>
                <w:b/>
                <w:bCs/>
              </w:rPr>
              <w:t>Frequency Distributions</w:t>
            </w:r>
          </w:p>
        </w:tc>
        <w:tc>
          <w:tcPr>
            <w:tcW w:w="1701" w:type="dxa"/>
            <w:gridSpan w:val="3"/>
            <w:tcBorders>
              <w:bottom w:val="single" w:sz="4" w:space="0" w:color="auto"/>
            </w:tcBorders>
          </w:tcPr>
          <w:p w14:paraId="7E3317E5" w14:textId="77777777" w:rsidR="00A21919" w:rsidRDefault="00A21919" w:rsidP="00991F48">
            <w:pPr>
              <w:rPr>
                <w:rFonts w:ascii="Arial" w:hAnsi="Arial"/>
                <w:b/>
                <w:bCs/>
              </w:rPr>
            </w:pPr>
          </w:p>
        </w:tc>
        <w:tc>
          <w:tcPr>
            <w:tcW w:w="992" w:type="dxa"/>
            <w:tcBorders>
              <w:bottom w:val="single" w:sz="4" w:space="0" w:color="auto"/>
            </w:tcBorders>
          </w:tcPr>
          <w:p w14:paraId="0928ADE5" w14:textId="77777777" w:rsidR="00A21919" w:rsidRDefault="00A21919" w:rsidP="00991F48">
            <w:pPr>
              <w:rPr>
                <w:rFonts w:ascii="Arial" w:hAnsi="Arial"/>
                <w:b/>
                <w:bCs/>
              </w:rPr>
            </w:pPr>
          </w:p>
        </w:tc>
      </w:tr>
      <w:tr w:rsidR="00A21919" w14:paraId="6C896E0B" w14:textId="77777777" w:rsidTr="00991F48">
        <w:trPr>
          <w:gridAfter w:val="1"/>
          <w:wAfter w:w="553" w:type="dxa"/>
          <w:jc w:val="center"/>
        </w:trPr>
        <w:tc>
          <w:tcPr>
            <w:tcW w:w="2211" w:type="dxa"/>
            <w:vMerge w:val="restart"/>
          </w:tcPr>
          <w:p w14:paraId="43E89EDC" w14:textId="77777777" w:rsidR="00A21919" w:rsidRPr="00DC3180" w:rsidRDefault="00A21919" w:rsidP="00991F48">
            <w:pPr>
              <w:jc w:val="center"/>
              <w:rPr>
                <w:rFonts w:ascii="Arial" w:hAnsi="Arial"/>
                <w:b/>
              </w:rPr>
            </w:pPr>
            <w:r>
              <w:rPr>
                <w:rFonts w:ascii="Arial" w:hAnsi="Arial"/>
                <w:b/>
              </w:rPr>
              <w:t>Displacement “Y”</w:t>
            </w:r>
            <w:r>
              <w:rPr>
                <w:rFonts w:ascii="Arial" w:hAnsi="Arial"/>
                <w:b/>
              </w:rPr>
              <w:br/>
              <w:t>(mm)</w:t>
            </w:r>
          </w:p>
        </w:tc>
        <w:tc>
          <w:tcPr>
            <w:tcW w:w="1395" w:type="dxa"/>
            <w:tcBorders>
              <w:bottom w:val="single" w:sz="4" w:space="0" w:color="auto"/>
            </w:tcBorders>
          </w:tcPr>
          <w:p w14:paraId="4E232FAB" w14:textId="77777777" w:rsidR="00A21919" w:rsidRDefault="00A21919" w:rsidP="00991F48">
            <w:pPr>
              <w:jc w:val="both"/>
              <w:rPr>
                <w:rFonts w:ascii="Arial" w:hAnsi="Arial"/>
                <w:b/>
                <w:bCs/>
              </w:rPr>
            </w:pPr>
            <w:r>
              <w:rPr>
                <w:rFonts w:ascii="Arial" w:hAnsi="Arial"/>
                <w:b/>
                <w:bCs/>
              </w:rPr>
              <w:t>F(x)-B15</w:t>
            </w:r>
          </w:p>
        </w:tc>
        <w:tc>
          <w:tcPr>
            <w:tcW w:w="1356" w:type="dxa"/>
            <w:tcBorders>
              <w:bottom w:val="single" w:sz="4" w:space="0" w:color="auto"/>
            </w:tcBorders>
          </w:tcPr>
          <w:p w14:paraId="36E8937B" w14:textId="77777777" w:rsidR="00A21919" w:rsidRDefault="00A21919" w:rsidP="00991F48">
            <w:pPr>
              <w:rPr>
                <w:rFonts w:ascii="Arial" w:hAnsi="Arial"/>
                <w:b/>
                <w:bCs/>
              </w:rPr>
            </w:pPr>
            <w:r>
              <w:rPr>
                <w:rFonts w:ascii="Arial" w:hAnsi="Arial"/>
                <w:b/>
                <w:bCs/>
              </w:rPr>
              <w:t>F(x)-NM</w:t>
            </w:r>
          </w:p>
        </w:tc>
        <w:tc>
          <w:tcPr>
            <w:tcW w:w="1275" w:type="dxa"/>
            <w:tcBorders>
              <w:bottom w:val="single" w:sz="4" w:space="0" w:color="auto"/>
            </w:tcBorders>
          </w:tcPr>
          <w:p w14:paraId="136E9FCA" w14:textId="77777777" w:rsidR="00A21919" w:rsidRDefault="00A21919" w:rsidP="00991F48">
            <w:pPr>
              <w:jc w:val="center"/>
              <w:rPr>
                <w:rFonts w:ascii="Arial" w:hAnsi="Arial"/>
                <w:b/>
                <w:bCs/>
              </w:rPr>
            </w:pPr>
            <w:r>
              <w:rPr>
                <w:rFonts w:ascii="Arial" w:hAnsi="Arial"/>
                <w:b/>
                <w:bCs/>
              </w:rPr>
              <w:t>(fi-</w:t>
            </w:r>
            <w:proofErr w:type="spellStart"/>
            <w:r>
              <w:rPr>
                <w:rFonts w:ascii="Arial" w:hAnsi="Arial"/>
                <w:b/>
                <w:bCs/>
              </w:rPr>
              <w:t>ei</w:t>
            </w:r>
            <w:proofErr w:type="spellEnd"/>
            <w:r>
              <w:rPr>
                <w:rFonts w:ascii="Arial" w:hAnsi="Arial"/>
                <w:b/>
                <w:bCs/>
              </w:rPr>
              <w:t>)</w:t>
            </w:r>
          </w:p>
        </w:tc>
        <w:tc>
          <w:tcPr>
            <w:tcW w:w="1418" w:type="dxa"/>
            <w:gridSpan w:val="3"/>
            <w:tcBorders>
              <w:bottom w:val="single" w:sz="4" w:space="0" w:color="auto"/>
            </w:tcBorders>
          </w:tcPr>
          <w:p w14:paraId="15F4D483" w14:textId="77777777" w:rsidR="00A21919" w:rsidRDefault="00A21919" w:rsidP="00991F48">
            <w:pPr>
              <w:jc w:val="right"/>
              <w:rPr>
                <w:rFonts w:ascii="Arial" w:hAnsi="Arial"/>
                <w:b/>
                <w:bCs/>
              </w:rPr>
            </w:pPr>
            <w:r>
              <w:rPr>
                <w:rFonts w:ascii="Arial" w:hAnsi="Arial"/>
                <w:b/>
                <w:bCs/>
              </w:rPr>
              <w:t>(fi-</w:t>
            </w:r>
            <w:proofErr w:type="spellStart"/>
            <w:proofErr w:type="gramStart"/>
            <w:r>
              <w:rPr>
                <w:rFonts w:ascii="Arial" w:hAnsi="Arial"/>
                <w:b/>
                <w:bCs/>
              </w:rPr>
              <w:t>ei</w:t>
            </w:r>
            <w:proofErr w:type="spellEnd"/>
            <w:r>
              <w:rPr>
                <w:rFonts w:ascii="Arial" w:hAnsi="Arial"/>
                <w:b/>
                <w:bCs/>
              </w:rPr>
              <w:t>)^</w:t>
            </w:r>
            <w:proofErr w:type="gramEnd"/>
            <w:r>
              <w:rPr>
                <w:rFonts w:ascii="Arial" w:hAnsi="Arial"/>
                <w:b/>
                <w:bCs/>
              </w:rPr>
              <w:t>2/</w:t>
            </w:r>
            <w:proofErr w:type="spellStart"/>
            <w:r>
              <w:rPr>
                <w:rFonts w:ascii="Arial" w:hAnsi="Arial"/>
                <w:b/>
                <w:bCs/>
              </w:rPr>
              <w:t>ei</w:t>
            </w:r>
            <w:proofErr w:type="spellEnd"/>
          </w:p>
        </w:tc>
      </w:tr>
      <w:tr w:rsidR="00A21919" w14:paraId="35321DD8" w14:textId="77777777" w:rsidTr="00991F48">
        <w:trPr>
          <w:gridAfter w:val="1"/>
          <w:wAfter w:w="553" w:type="dxa"/>
          <w:jc w:val="center"/>
        </w:trPr>
        <w:tc>
          <w:tcPr>
            <w:tcW w:w="2211" w:type="dxa"/>
            <w:vMerge/>
            <w:tcBorders>
              <w:bottom w:val="single" w:sz="4" w:space="0" w:color="auto"/>
            </w:tcBorders>
          </w:tcPr>
          <w:p w14:paraId="6F4F8EA2" w14:textId="77777777" w:rsidR="00A21919" w:rsidRPr="00DC3180" w:rsidRDefault="00A21919" w:rsidP="00991F48">
            <w:pPr>
              <w:jc w:val="both"/>
              <w:rPr>
                <w:rFonts w:ascii="Arial" w:hAnsi="Arial"/>
                <w:b/>
              </w:rPr>
            </w:pPr>
          </w:p>
        </w:tc>
        <w:tc>
          <w:tcPr>
            <w:tcW w:w="2751" w:type="dxa"/>
            <w:gridSpan w:val="2"/>
            <w:tcBorders>
              <w:bottom w:val="single" w:sz="4" w:space="0" w:color="auto"/>
            </w:tcBorders>
          </w:tcPr>
          <w:p w14:paraId="5A1FD9C1" w14:textId="77777777" w:rsidR="00A21919" w:rsidRDefault="00A21919" w:rsidP="00991F48">
            <w:pPr>
              <w:jc w:val="center"/>
              <w:rPr>
                <w:rFonts w:ascii="Arial" w:hAnsi="Arial"/>
                <w:b/>
                <w:bCs/>
              </w:rPr>
            </w:pPr>
            <w:r>
              <w:rPr>
                <w:rFonts w:ascii="Arial" w:hAnsi="Arial"/>
                <w:b/>
                <w:bCs/>
              </w:rPr>
              <w:t>Force results (</w:t>
            </w:r>
            <w:proofErr w:type="spellStart"/>
            <w:r>
              <w:rPr>
                <w:rFonts w:ascii="Arial" w:hAnsi="Arial"/>
                <w:b/>
                <w:bCs/>
              </w:rPr>
              <w:t>kN</w:t>
            </w:r>
            <w:proofErr w:type="spellEnd"/>
            <w:r>
              <w:rPr>
                <w:rFonts w:ascii="Arial" w:hAnsi="Arial"/>
                <w:b/>
                <w:bCs/>
              </w:rPr>
              <w:t>)</w:t>
            </w:r>
          </w:p>
        </w:tc>
        <w:tc>
          <w:tcPr>
            <w:tcW w:w="1417" w:type="dxa"/>
            <w:gridSpan w:val="2"/>
            <w:tcBorders>
              <w:bottom w:val="single" w:sz="4" w:space="0" w:color="auto"/>
            </w:tcBorders>
          </w:tcPr>
          <w:p w14:paraId="12F1B987" w14:textId="77777777" w:rsidR="00A21919" w:rsidRDefault="00A21919" w:rsidP="00991F48">
            <w:pPr>
              <w:jc w:val="both"/>
              <w:rPr>
                <w:rFonts w:ascii="Arial" w:hAnsi="Arial"/>
                <w:b/>
                <w:bCs/>
              </w:rPr>
            </w:pPr>
          </w:p>
        </w:tc>
        <w:tc>
          <w:tcPr>
            <w:tcW w:w="1276" w:type="dxa"/>
            <w:gridSpan w:val="2"/>
            <w:tcBorders>
              <w:bottom w:val="single" w:sz="4" w:space="0" w:color="auto"/>
            </w:tcBorders>
          </w:tcPr>
          <w:p w14:paraId="5E671F8C" w14:textId="77777777" w:rsidR="00A21919" w:rsidRDefault="00A21919" w:rsidP="00991F48">
            <w:pPr>
              <w:jc w:val="both"/>
              <w:rPr>
                <w:rFonts w:ascii="Arial" w:hAnsi="Arial"/>
                <w:b/>
                <w:bCs/>
              </w:rPr>
            </w:pPr>
          </w:p>
        </w:tc>
      </w:tr>
      <w:tr w:rsidR="004D6A58" w:rsidRPr="00CD4D8C" w14:paraId="71A03556" w14:textId="77777777" w:rsidTr="004D6A58">
        <w:trPr>
          <w:gridAfter w:val="1"/>
          <w:wAfter w:w="553" w:type="dxa"/>
          <w:trHeight w:val="56"/>
          <w:jc w:val="center"/>
        </w:trPr>
        <w:tc>
          <w:tcPr>
            <w:tcW w:w="2211" w:type="dxa"/>
            <w:tcBorders>
              <w:bottom w:val="nil"/>
            </w:tcBorders>
            <w:vAlign w:val="center"/>
          </w:tcPr>
          <w:p w14:paraId="5EAFB518" w14:textId="3818730F" w:rsidR="004D6A58" w:rsidRPr="00F927C0" w:rsidRDefault="004D6A58" w:rsidP="004D6A58">
            <w:pPr>
              <w:jc w:val="center"/>
              <w:rPr>
                <w:rFonts w:ascii="Arial" w:hAnsi="Arial" w:cs="Arial"/>
              </w:rPr>
            </w:pPr>
            <w:r>
              <w:rPr>
                <w:color w:val="000000"/>
                <w:sz w:val="22"/>
                <w:szCs w:val="22"/>
              </w:rPr>
              <w:t>0.0242</w:t>
            </w:r>
          </w:p>
        </w:tc>
        <w:tc>
          <w:tcPr>
            <w:tcW w:w="1395" w:type="dxa"/>
            <w:tcBorders>
              <w:bottom w:val="nil"/>
            </w:tcBorders>
            <w:vAlign w:val="center"/>
          </w:tcPr>
          <w:p w14:paraId="15C33A74" w14:textId="4CB1C852" w:rsidR="004D6A58" w:rsidRPr="00F927C0" w:rsidRDefault="004D6A58" w:rsidP="004D6A58">
            <w:pPr>
              <w:jc w:val="center"/>
              <w:rPr>
                <w:rFonts w:ascii="Arial" w:hAnsi="Arial" w:cs="Arial"/>
              </w:rPr>
            </w:pPr>
            <w:r>
              <w:rPr>
                <w:color w:val="000000"/>
                <w:sz w:val="22"/>
                <w:szCs w:val="22"/>
              </w:rPr>
              <w:t>0.00</w:t>
            </w:r>
          </w:p>
        </w:tc>
        <w:tc>
          <w:tcPr>
            <w:tcW w:w="1356" w:type="dxa"/>
            <w:tcBorders>
              <w:bottom w:val="nil"/>
            </w:tcBorders>
            <w:vAlign w:val="center"/>
          </w:tcPr>
          <w:p w14:paraId="7DA63AB8" w14:textId="621ACA1A" w:rsidR="004D6A58" w:rsidRPr="00CD4D8C" w:rsidRDefault="004D6A58" w:rsidP="004D6A58">
            <w:pPr>
              <w:jc w:val="center"/>
              <w:rPr>
                <w:rFonts w:ascii="Arial" w:hAnsi="Arial"/>
                <w:i/>
              </w:rPr>
            </w:pPr>
            <w:r>
              <w:rPr>
                <w:color w:val="000000"/>
                <w:sz w:val="22"/>
                <w:szCs w:val="22"/>
              </w:rPr>
              <w:t>6.42</w:t>
            </w:r>
          </w:p>
        </w:tc>
        <w:tc>
          <w:tcPr>
            <w:tcW w:w="1417" w:type="dxa"/>
            <w:gridSpan w:val="2"/>
            <w:tcBorders>
              <w:bottom w:val="nil"/>
            </w:tcBorders>
            <w:vAlign w:val="center"/>
          </w:tcPr>
          <w:p w14:paraId="6D27A917" w14:textId="73D69AFA" w:rsidR="004D6A58" w:rsidRPr="009E6026" w:rsidRDefault="004D6A58" w:rsidP="004D6A58">
            <w:pPr>
              <w:jc w:val="center"/>
              <w:rPr>
                <w:rFonts w:ascii="Arial" w:hAnsi="Arial" w:cs="Arial"/>
              </w:rPr>
            </w:pPr>
            <w:r>
              <w:rPr>
                <w:color w:val="000000"/>
                <w:sz w:val="22"/>
                <w:szCs w:val="22"/>
              </w:rPr>
              <w:t>-6.43</w:t>
            </w:r>
          </w:p>
        </w:tc>
        <w:tc>
          <w:tcPr>
            <w:tcW w:w="1276" w:type="dxa"/>
            <w:gridSpan w:val="2"/>
            <w:tcBorders>
              <w:bottom w:val="nil"/>
            </w:tcBorders>
            <w:vAlign w:val="center"/>
          </w:tcPr>
          <w:p w14:paraId="258EC820" w14:textId="60C910D3" w:rsidR="004D6A58" w:rsidRPr="00CD4D8C" w:rsidRDefault="004D6A58" w:rsidP="004D6A58">
            <w:pPr>
              <w:jc w:val="center"/>
              <w:rPr>
                <w:rFonts w:ascii="Arial" w:hAnsi="Arial"/>
              </w:rPr>
            </w:pPr>
            <w:r>
              <w:rPr>
                <w:color w:val="000000"/>
                <w:sz w:val="22"/>
                <w:szCs w:val="22"/>
              </w:rPr>
              <w:t>6.43</w:t>
            </w:r>
          </w:p>
        </w:tc>
      </w:tr>
      <w:tr w:rsidR="004D6A58" w:rsidRPr="00DC3180" w14:paraId="46249722" w14:textId="77777777" w:rsidTr="004D6A58">
        <w:trPr>
          <w:gridAfter w:val="1"/>
          <w:wAfter w:w="553" w:type="dxa"/>
          <w:jc w:val="center"/>
        </w:trPr>
        <w:tc>
          <w:tcPr>
            <w:tcW w:w="2211" w:type="dxa"/>
            <w:tcBorders>
              <w:top w:val="nil"/>
              <w:bottom w:val="nil"/>
            </w:tcBorders>
            <w:vAlign w:val="center"/>
          </w:tcPr>
          <w:p w14:paraId="2A2B098C" w14:textId="1263488F" w:rsidR="004D6A58" w:rsidRPr="00F927C0" w:rsidRDefault="004D6A58" w:rsidP="004D6A58">
            <w:pPr>
              <w:jc w:val="center"/>
              <w:rPr>
                <w:rFonts w:ascii="Arial" w:hAnsi="Arial" w:cs="Arial"/>
              </w:rPr>
            </w:pPr>
            <w:r>
              <w:rPr>
                <w:color w:val="000000"/>
                <w:sz w:val="22"/>
                <w:szCs w:val="22"/>
              </w:rPr>
              <w:t>0.0270</w:t>
            </w:r>
          </w:p>
        </w:tc>
        <w:tc>
          <w:tcPr>
            <w:tcW w:w="1395" w:type="dxa"/>
            <w:tcBorders>
              <w:top w:val="nil"/>
              <w:bottom w:val="nil"/>
            </w:tcBorders>
            <w:vAlign w:val="center"/>
          </w:tcPr>
          <w:p w14:paraId="501A0983" w14:textId="42B9A2E0" w:rsidR="004D6A58" w:rsidRPr="00DC3180" w:rsidRDefault="004D6A58" w:rsidP="004D6A58">
            <w:pPr>
              <w:jc w:val="center"/>
              <w:rPr>
                <w:rFonts w:ascii="Arial" w:hAnsi="Arial" w:cs="Arial"/>
              </w:rPr>
            </w:pPr>
            <w:r>
              <w:rPr>
                <w:color w:val="000000"/>
                <w:sz w:val="22"/>
                <w:szCs w:val="22"/>
              </w:rPr>
              <w:t>1.24</w:t>
            </w:r>
          </w:p>
        </w:tc>
        <w:tc>
          <w:tcPr>
            <w:tcW w:w="1356" w:type="dxa"/>
            <w:tcBorders>
              <w:top w:val="nil"/>
              <w:bottom w:val="nil"/>
            </w:tcBorders>
            <w:vAlign w:val="center"/>
          </w:tcPr>
          <w:p w14:paraId="11EBD5A3" w14:textId="2DD1F948" w:rsidR="004D6A58" w:rsidRPr="00DC3180" w:rsidRDefault="004D6A58" w:rsidP="004D6A58">
            <w:pPr>
              <w:jc w:val="center"/>
              <w:rPr>
                <w:rFonts w:ascii="Arial" w:hAnsi="Arial" w:cs="Arial"/>
              </w:rPr>
            </w:pPr>
            <w:r>
              <w:rPr>
                <w:color w:val="000000"/>
                <w:sz w:val="22"/>
                <w:szCs w:val="22"/>
              </w:rPr>
              <w:t>7.65</w:t>
            </w:r>
          </w:p>
        </w:tc>
        <w:tc>
          <w:tcPr>
            <w:tcW w:w="1417" w:type="dxa"/>
            <w:gridSpan w:val="2"/>
            <w:tcBorders>
              <w:top w:val="nil"/>
              <w:bottom w:val="nil"/>
            </w:tcBorders>
            <w:vAlign w:val="center"/>
          </w:tcPr>
          <w:p w14:paraId="1F6F8909" w14:textId="39E6693C" w:rsidR="004D6A58" w:rsidRPr="009E6026" w:rsidRDefault="004D6A58" w:rsidP="004D6A58">
            <w:pPr>
              <w:jc w:val="center"/>
              <w:rPr>
                <w:rFonts w:ascii="Arial" w:hAnsi="Arial" w:cs="Arial"/>
              </w:rPr>
            </w:pPr>
            <w:r>
              <w:rPr>
                <w:color w:val="000000"/>
                <w:sz w:val="22"/>
                <w:szCs w:val="22"/>
              </w:rPr>
              <w:t>-6.41</w:t>
            </w:r>
          </w:p>
        </w:tc>
        <w:tc>
          <w:tcPr>
            <w:tcW w:w="1276" w:type="dxa"/>
            <w:gridSpan w:val="2"/>
            <w:tcBorders>
              <w:top w:val="nil"/>
              <w:bottom w:val="nil"/>
            </w:tcBorders>
            <w:vAlign w:val="center"/>
          </w:tcPr>
          <w:p w14:paraId="14E8E84D" w14:textId="75B319B0" w:rsidR="004D6A58" w:rsidRPr="00DC3180" w:rsidRDefault="004D6A58" w:rsidP="004D6A58">
            <w:pPr>
              <w:jc w:val="center"/>
              <w:rPr>
                <w:rFonts w:ascii="Arial" w:hAnsi="Arial"/>
              </w:rPr>
            </w:pPr>
            <w:r>
              <w:rPr>
                <w:color w:val="000000"/>
                <w:sz w:val="22"/>
                <w:szCs w:val="22"/>
              </w:rPr>
              <w:t>5.37</w:t>
            </w:r>
          </w:p>
        </w:tc>
      </w:tr>
      <w:tr w:rsidR="004D6A58" w:rsidRPr="00DC3180" w14:paraId="21B1A4EE" w14:textId="77777777" w:rsidTr="004D6A58">
        <w:trPr>
          <w:gridAfter w:val="1"/>
          <w:wAfter w:w="553" w:type="dxa"/>
          <w:jc w:val="center"/>
        </w:trPr>
        <w:tc>
          <w:tcPr>
            <w:tcW w:w="2211" w:type="dxa"/>
            <w:tcBorders>
              <w:top w:val="nil"/>
              <w:bottom w:val="nil"/>
            </w:tcBorders>
            <w:vAlign w:val="center"/>
          </w:tcPr>
          <w:p w14:paraId="04C6BFEF" w14:textId="7B736D0B" w:rsidR="004D6A58" w:rsidRPr="00F927C0" w:rsidRDefault="004D6A58" w:rsidP="004D6A58">
            <w:pPr>
              <w:jc w:val="center"/>
              <w:rPr>
                <w:rFonts w:ascii="Arial" w:hAnsi="Arial" w:cs="Arial"/>
              </w:rPr>
            </w:pPr>
            <w:r>
              <w:rPr>
                <w:color w:val="000000"/>
                <w:sz w:val="22"/>
                <w:szCs w:val="22"/>
              </w:rPr>
              <w:t>0.0426</w:t>
            </w:r>
          </w:p>
        </w:tc>
        <w:tc>
          <w:tcPr>
            <w:tcW w:w="1395" w:type="dxa"/>
            <w:tcBorders>
              <w:top w:val="nil"/>
              <w:bottom w:val="nil"/>
            </w:tcBorders>
            <w:vAlign w:val="center"/>
          </w:tcPr>
          <w:p w14:paraId="57BDD95D" w14:textId="14FC3277" w:rsidR="004D6A58" w:rsidRPr="00F927C0" w:rsidRDefault="004D6A58" w:rsidP="004D6A58">
            <w:pPr>
              <w:jc w:val="center"/>
              <w:rPr>
                <w:rFonts w:ascii="Arial" w:hAnsi="Arial" w:cs="Arial"/>
              </w:rPr>
            </w:pPr>
            <w:r>
              <w:rPr>
                <w:color w:val="000000"/>
                <w:sz w:val="22"/>
                <w:szCs w:val="22"/>
              </w:rPr>
              <w:t>8.07</w:t>
            </w:r>
          </w:p>
        </w:tc>
        <w:tc>
          <w:tcPr>
            <w:tcW w:w="1356" w:type="dxa"/>
            <w:tcBorders>
              <w:top w:val="nil"/>
              <w:bottom w:val="nil"/>
            </w:tcBorders>
            <w:vAlign w:val="center"/>
          </w:tcPr>
          <w:p w14:paraId="29489EB3" w14:textId="758DA4BC" w:rsidR="004D6A58" w:rsidRPr="00DC3180" w:rsidRDefault="004D6A58" w:rsidP="004D6A58">
            <w:pPr>
              <w:jc w:val="center"/>
              <w:rPr>
                <w:rFonts w:ascii="Arial" w:hAnsi="Arial"/>
              </w:rPr>
            </w:pPr>
            <w:r>
              <w:rPr>
                <w:color w:val="000000"/>
                <w:sz w:val="22"/>
                <w:szCs w:val="22"/>
              </w:rPr>
              <w:t>14.31</w:t>
            </w:r>
          </w:p>
        </w:tc>
        <w:tc>
          <w:tcPr>
            <w:tcW w:w="1417" w:type="dxa"/>
            <w:gridSpan w:val="2"/>
            <w:tcBorders>
              <w:top w:val="nil"/>
              <w:bottom w:val="nil"/>
            </w:tcBorders>
            <w:vAlign w:val="center"/>
          </w:tcPr>
          <w:p w14:paraId="61FD11AA" w14:textId="4E4E929C" w:rsidR="004D6A58" w:rsidRPr="009E6026" w:rsidRDefault="004D6A58" w:rsidP="004D6A58">
            <w:pPr>
              <w:jc w:val="center"/>
              <w:rPr>
                <w:rFonts w:ascii="Arial" w:hAnsi="Arial" w:cs="Arial"/>
              </w:rPr>
            </w:pPr>
            <w:r>
              <w:rPr>
                <w:color w:val="000000"/>
                <w:sz w:val="22"/>
                <w:szCs w:val="22"/>
              </w:rPr>
              <w:t>-6.24</w:t>
            </w:r>
          </w:p>
        </w:tc>
        <w:tc>
          <w:tcPr>
            <w:tcW w:w="1276" w:type="dxa"/>
            <w:gridSpan w:val="2"/>
            <w:tcBorders>
              <w:top w:val="nil"/>
              <w:bottom w:val="nil"/>
            </w:tcBorders>
            <w:vAlign w:val="center"/>
          </w:tcPr>
          <w:p w14:paraId="449BA264" w14:textId="1A6BDB23" w:rsidR="004D6A58" w:rsidRPr="00DC3180" w:rsidRDefault="004D6A58" w:rsidP="004D6A58">
            <w:pPr>
              <w:jc w:val="center"/>
              <w:rPr>
                <w:rFonts w:ascii="Arial" w:hAnsi="Arial" w:cs="Arial"/>
              </w:rPr>
            </w:pPr>
            <w:r>
              <w:rPr>
                <w:color w:val="000000"/>
                <w:sz w:val="22"/>
                <w:szCs w:val="22"/>
              </w:rPr>
              <w:t>2.72</w:t>
            </w:r>
          </w:p>
        </w:tc>
      </w:tr>
      <w:tr w:rsidR="004D6A58" w:rsidRPr="00DC3180" w14:paraId="017E9548" w14:textId="77777777" w:rsidTr="004D6A58">
        <w:trPr>
          <w:gridAfter w:val="1"/>
          <w:wAfter w:w="553" w:type="dxa"/>
          <w:jc w:val="center"/>
        </w:trPr>
        <w:tc>
          <w:tcPr>
            <w:tcW w:w="2211" w:type="dxa"/>
            <w:tcBorders>
              <w:top w:val="nil"/>
              <w:bottom w:val="nil"/>
            </w:tcBorders>
            <w:vAlign w:val="center"/>
          </w:tcPr>
          <w:p w14:paraId="371106B1" w14:textId="1207F197" w:rsidR="004D6A58" w:rsidRPr="00F927C0" w:rsidRDefault="004D6A58" w:rsidP="004D6A58">
            <w:pPr>
              <w:jc w:val="center"/>
              <w:rPr>
                <w:rFonts w:ascii="Arial" w:hAnsi="Arial" w:cs="Arial"/>
              </w:rPr>
            </w:pPr>
            <w:r>
              <w:rPr>
                <w:color w:val="000000"/>
                <w:sz w:val="22"/>
                <w:szCs w:val="22"/>
              </w:rPr>
              <w:t>0.0585</w:t>
            </w:r>
          </w:p>
        </w:tc>
        <w:tc>
          <w:tcPr>
            <w:tcW w:w="1395" w:type="dxa"/>
            <w:tcBorders>
              <w:top w:val="nil"/>
              <w:bottom w:val="nil"/>
            </w:tcBorders>
            <w:vAlign w:val="center"/>
          </w:tcPr>
          <w:p w14:paraId="233A920A" w14:textId="45CFEB33" w:rsidR="004D6A58" w:rsidRPr="00F927C0" w:rsidRDefault="004D6A58" w:rsidP="004D6A58">
            <w:pPr>
              <w:jc w:val="center"/>
              <w:rPr>
                <w:rFonts w:ascii="Arial" w:hAnsi="Arial" w:cs="Arial"/>
              </w:rPr>
            </w:pPr>
            <w:r>
              <w:rPr>
                <w:color w:val="000000"/>
                <w:sz w:val="22"/>
                <w:szCs w:val="22"/>
              </w:rPr>
              <w:t>14.85</w:t>
            </w:r>
          </w:p>
        </w:tc>
        <w:tc>
          <w:tcPr>
            <w:tcW w:w="1356" w:type="dxa"/>
            <w:tcBorders>
              <w:top w:val="nil"/>
              <w:bottom w:val="nil"/>
            </w:tcBorders>
            <w:vAlign w:val="center"/>
          </w:tcPr>
          <w:p w14:paraId="19014607" w14:textId="2024E629" w:rsidR="004D6A58" w:rsidRPr="00DC3180" w:rsidRDefault="004D6A58" w:rsidP="004D6A58">
            <w:pPr>
              <w:jc w:val="center"/>
              <w:rPr>
                <w:rFonts w:ascii="Arial" w:hAnsi="Arial"/>
              </w:rPr>
            </w:pPr>
            <w:r>
              <w:rPr>
                <w:color w:val="000000"/>
                <w:sz w:val="22"/>
                <w:szCs w:val="22"/>
              </w:rPr>
              <w:t>20.77</w:t>
            </w:r>
          </w:p>
        </w:tc>
        <w:tc>
          <w:tcPr>
            <w:tcW w:w="1417" w:type="dxa"/>
            <w:gridSpan w:val="2"/>
            <w:tcBorders>
              <w:top w:val="nil"/>
              <w:bottom w:val="nil"/>
            </w:tcBorders>
            <w:vAlign w:val="center"/>
          </w:tcPr>
          <w:p w14:paraId="60E83D74" w14:textId="55E34CFB" w:rsidR="004D6A58" w:rsidRPr="009E6026" w:rsidRDefault="004D6A58" w:rsidP="004D6A58">
            <w:pPr>
              <w:jc w:val="center"/>
              <w:rPr>
                <w:rFonts w:ascii="Arial" w:hAnsi="Arial" w:cs="Arial"/>
              </w:rPr>
            </w:pPr>
            <w:r>
              <w:rPr>
                <w:color w:val="000000"/>
                <w:sz w:val="22"/>
                <w:szCs w:val="22"/>
              </w:rPr>
              <w:t>-5.92</w:t>
            </w:r>
          </w:p>
        </w:tc>
        <w:tc>
          <w:tcPr>
            <w:tcW w:w="1276" w:type="dxa"/>
            <w:gridSpan w:val="2"/>
            <w:tcBorders>
              <w:top w:val="nil"/>
              <w:bottom w:val="nil"/>
            </w:tcBorders>
            <w:vAlign w:val="center"/>
          </w:tcPr>
          <w:p w14:paraId="488A6CD9" w14:textId="5F1C83E2" w:rsidR="004D6A58" w:rsidRPr="00DC3180" w:rsidRDefault="004D6A58" w:rsidP="004D6A58">
            <w:pPr>
              <w:jc w:val="center"/>
              <w:rPr>
                <w:rFonts w:ascii="Arial" w:hAnsi="Arial" w:cs="Arial"/>
              </w:rPr>
            </w:pPr>
            <w:r>
              <w:rPr>
                <w:color w:val="000000"/>
                <w:sz w:val="22"/>
                <w:szCs w:val="22"/>
              </w:rPr>
              <w:t>1.69</w:t>
            </w:r>
          </w:p>
        </w:tc>
      </w:tr>
      <w:tr w:rsidR="004D6A58" w:rsidRPr="00DC3180" w14:paraId="7B966759" w14:textId="77777777" w:rsidTr="004D6A58">
        <w:trPr>
          <w:gridAfter w:val="1"/>
          <w:wAfter w:w="553" w:type="dxa"/>
          <w:jc w:val="center"/>
        </w:trPr>
        <w:tc>
          <w:tcPr>
            <w:tcW w:w="2211" w:type="dxa"/>
            <w:tcBorders>
              <w:top w:val="nil"/>
              <w:bottom w:val="nil"/>
            </w:tcBorders>
            <w:vAlign w:val="center"/>
          </w:tcPr>
          <w:p w14:paraId="70319377" w14:textId="0BA9D35F" w:rsidR="004D6A58" w:rsidRPr="00F927C0" w:rsidRDefault="004D6A58" w:rsidP="004D6A58">
            <w:pPr>
              <w:jc w:val="center"/>
              <w:rPr>
                <w:rFonts w:ascii="Arial" w:hAnsi="Arial" w:cs="Arial"/>
              </w:rPr>
            </w:pPr>
            <w:r>
              <w:rPr>
                <w:color w:val="000000"/>
                <w:sz w:val="22"/>
                <w:szCs w:val="22"/>
              </w:rPr>
              <w:t>0.0707</w:t>
            </w:r>
          </w:p>
        </w:tc>
        <w:tc>
          <w:tcPr>
            <w:tcW w:w="1395" w:type="dxa"/>
            <w:tcBorders>
              <w:top w:val="nil"/>
              <w:bottom w:val="nil"/>
            </w:tcBorders>
            <w:vAlign w:val="center"/>
          </w:tcPr>
          <w:p w14:paraId="38F331CB" w14:textId="6B5ACD77" w:rsidR="004D6A58" w:rsidRPr="00F927C0" w:rsidRDefault="004D6A58" w:rsidP="004D6A58">
            <w:pPr>
              <w:jc w:val="center"/>
              <w:rPr>
                <w:rFonts w:ascii="Arial" w:hAnsi="Arial" w:cs="Arial"/>
              </w:rPr>
            </w:pPr>
            <w:r>
              <w:rPr>
                <w:color w:val="000000"/>
                <w:sz w:val="22"/>
                <w:szCs w:val="22"/>
              </w:rPr>
              <w:t>19.90</w:t>
            </w:r>
          </w:p>
        </w:tc>
        <w:tc>
          <w:tcPr>
            <w:tcW w:w="1356" w:type="dxa"/>
            <w:tcBorders>
              <w:top w:val="nil"/>
              <w:bottom w:val="nil"/>
            </w:tcBorders>
            <w:vAlign w:val="center"/>
          </w:tcPr>
          <w:p w14:paraId="64CA1DF9" w14:textId="4A8DE3CE" w:rsidR="004D6A58" w:rsidRPr="00DC3180" w:rsidRDefault="004D6A58" w:rsidP="004D6A58">
            <w:pPr>
              <w:jc w:val="center"/>
              <w:rPr>
                <w:rFonts w:ascii="Arial" w:hAnsi="Arial"/>
              </w:rPr>
            </w:pPr>
            <w:r>
              <w:rPr>
                <w:color w:val="000000"/>
                <w:sz w:val="22"/>
                <w:szCs w:val="22"/>
              </w:rPr>
              <w:t>25.48</w:t>
            </w:r>
          </w:p>
        </w:tc>
        <w:tc>
          <w:tcPr>
            <w:tcW w:w="1417" w:type="dxa"/>
            <w:gridSpan w:val="2"/>
            <w:tcBorders>
              <w:top w:val="nil"/>
              <w:bottom w:val="nil"/>
            </w:tcBorders>
            <w:vAlign w:val="center"/>
          </w:tcPr>
          <w:p w14:paraId="38ECC282" w14:textId="1E5F7122" w:rsidR="004D6A58" w:rsidRPr="009E6026" w:rsidRDefault="004D6A58" w:rsidP="004D6A58">
            <w:pPr>
              <w:jc w:val="center"/>
              <w:rPr>
                <w:rFonts w:ascii="Arial" w:hAnsi="Arial" w:cs="Arial"/>
              </w:rPr>
            </w:pPr>
            <w:r>
              <w:rPr>
                <w:color w:val="000000"/>
                <w:sz w:val="22"/>
                <w:szCs w:val="22"/>
              </w:rPr>
              <w:t>-5.58</w:t>
            </w:r>
          </w:p>
        </w:tc>
        <w:tc>
          <w:tcPr>
            <w:tcW w:w="1276" w:type="dxa"/>
            <w:gridSpan w:val="2"/>
            <w:tcBorders>
              <w:top w:val="nil"/>
              <w:bottom w:val="nil"/>
            </w:tcBorders>
            <w:vAlign w:val="center"/>
          </w:tcPr>
          <w:p w14:paraId="6DEEC207" w14:textId="66414D9C" w:rsidR="004D6A58" w:rsidRPr="00DC3180" w:rsidRDefault="004D6A58" w:rsidP="004D6A58">
            <w:pPr>
              <w:jc w:val="center"/>
              <w:rPr>
                <w:rFonts w:ascii="Arial" w:hAnsi="Arial" w:cs="Arial"/>
              </w:rPr>
            </w:pPr>
            <w:r>
              <w:rPr>
                <w:color w:val="000000"/>
                <w:sz w:val="22"/>
                <w:szCs w:val="22"/>
              </w:rPr>
              <w:t>1.22</w:t>
            </w:r>
          </w:p>
        </w:tc>
      </w:tr>
      <w:tr w:rsidR="004D6A58" w:rsidRPr="00DC3180" w14:paraId="53E9976B" w14:textId="77777777" w:rsidTr="004D6A58">
        <w:trPr>
          <w:gridAfter w:val="1"/>
          <w:wAfter w:w="553" w:type="dxa"/>
          <w:jc w:val="center"/>
        </w:trPr>
        <w:tc>
          <w:tcPr>
            <w:tcW w:w="2211" w:type="dxa"/>
            <w:tcBorders>
              <w:top w:val="nil"/>
              <w:bottom w:val="nil"/>
            </w:tcBorders>
            <w:vAlign w:val="center"/>
          </w:tcPr>
          <w:p w14:paraId="5407B53F" w14:textId="6900A02D" w:rsidR="004D6A58" w:rsidRPr="00F927C0" w:rsidRDefault="004D6A58" w:rsidP="004D6A58">
            <w:pPr>
              <w:jc w:val="center"/>
              <w:rPr>
                <w:rFonts w:ascii="Arial" w:hAnsi="Arial" w:cs="Arial"/>
              </w:rPr>
            </w:pPr>
            <w:r>
              <w:rPr>
                <w:color w:val="000000"/>
                <w:sz w:val="22"/>
                <w:szCs w:val="22"/>
              </w:rPr>
              <w:t>0.0864</w:t>
            </w:r>
          </w:p>
        </w:tc>
        <w:tc>
          <w:tcPr>
            <w:tcW w:w="1395" w:type="dxa"/>
            <w:tcBorders>
              <w:top w:val="nil"/>
              <w:bottom w:val="nil"/>
            </w:tcBorders>
            <w:vAlign w:val="center"/>
          </w:tcPr>
          <w:p w14:paraId="46C10BBA" w14:textId="36F64297" w:rsidR="004D6A58" w:rsidRPr="00F927C0" w:rsidRDefault="004D6A58" w:rsidP="004D6A58">
            <w:pPr>
              <w:jc w:val="center"/>
              <w:rPr>
                <w:rFonts w:ascii="Arial" w:hAnsi="Arial" w:cs="Arial"/>
              </w:rPr>
            </w:pPr>
            <w:r>
              <w:rPr>
                <w:color w:val="000000"/>
                <w:sz w:val="22"/>
                <w:szCs w:val="22"/>
              </w:rPr>
              <w:t>26.20</w:t>
            </w:r>
          </w:p>
        </w:tc>
        <w:tc>
          <w:tcPr>
            <w:tcW w:w="1356" w:type="dxa"/>
            <w:tcBorders>
              <w:top w:val="nil"/>
              <w:bottom w:val="nil"/>
            </w:tcBorders>
            <w:vAlign w:val="center"/>
          </w:tcPr>
          <w:p w14:paraId="76EBB03D" w14:textId="6B88ECE2" w:rsidR="004D6A58" w:rsidRPr="00DC3180" w:rsidRDefault="004D6A58" w:rsidP="004D6A58">
            <w:pPr>
              <w:jc w:val="center"/>
              <w:rPr>
                <w:rFonts w:ascii="Arial" w:hAnsi="Arial"/>
              </w:rPr>
            </w:pPr>
            <w:r>
              <w:rPr>
                <w:color w:val="000000"/>
                <w:sz w:val="22"/>
                <w:szCs w:val="22"/>
              </w:rPr>
              <w:t>31.22</w:t>
            </w:r>
          </w:p>
        </w:tc>
        <w:tc>
          <w:tcPr>
            <w:tcW w:w="1417" w:type="dxa"/>
            <w:gridSpan w:val="2"/>
            <w:tcBorders>
              <w:top w:val="nil"/>
              <w:bottom w:val="nil"/>
            </w:tcBorders>
            <w:vAlign w:val="center"/>
          </w:tcPr>
          <w:p w14:paraId="4AD513EA" w14:textId="04F6805F" w:rsidR="004D6A58" w:rsidRPr="009E6026" w:rsidRDefault="004D6A58" w:rsidP="004D6A58">
            <w:pPr>
              <w:jc w:val="center"/>
              <w:rPr>
                <w:rFonts w:ascii="Arial" w:hAnsi="Arial" w:cs="Arial"/>
              </w:rPr>
            </w:pPr>
            <w:r>
              <w:rPr>
                <w:color w:val="000000"/>
                <w:sz w:val="22"/>
                <w:szCs w:val="22"/>
              </w:rPr>
              <w:t>-5.02</w:t>
            </w:r>
          </w:p>
        </w:tc>
        <w:tc>
          <w:tcPr>
            <w:tcW w:w="1276" w:type="dxa"/>
            <w:gridSpan w:val="2"/>
            <w:tcBorders>
              <w:top w:val="nil"/>
              <w:bottom w:val="nil"/>
            </w:tcBorders>
            <w:vAlign w:val="center"/>
          </w:tcPr>
          <w:p w14:paraId="6B69C64E" w14:textId="4E98C57F" w:rsidR="004D6A58" w:rsidRPr="00DC3180" w:rsidRDefault="004D6A58" w:rsidP="004D6A58">
            <w:pPr>
              <w:jc w:val="center"/>
              <w:rPr>
                <w:rFonts w:ascii="Arial" w:hAnsi="Arial" w:cs="Arial"/>
              </w:rPr>
            </w:pPr>
            <w:r>
              <w:rPr>
                <w:color w:val="000000"/>
                <w:sz w:val="22"/>
                <w:szCs w:val="22"/>
              </w:rPr>
              <w:t>0.81</w:t>
            </w:r>
          </w:p>
        </w:tc>
      </w:tr>
      <w:tr w:rsidR="004D6A58" w:rsidRPr="00DC3180" w14:paraId="5772550C" w14:textId="77777777" w:rsidTr="004D6A58">
        <w:trPr>
          <w:gridAfter w:val="1"/>
          <w:wAfter w:w="553" w:type="dxa"/>
          <w:jc w:val="center"/>
        </w:trPr>
        <w:tc>
          <w:tcPr>
            <w:tcW w:w="2211" w:type="dxa"/>
            <w:tcBorders>
              <w:top w:val="nil"/>
              <w:bottom w:val="nil"/>
            </w:tcBorders>
            <w:vAlign w:val="center"/>
          </w:tcPr>
          <w:p w14:paraId="4362D217" w14:textId="240EDC34" w:rsidR="004D6A58" w:rsidRPr="00F927C0" w:rsidRDefault="004D6A58" w:rsidP="004D6A58">
            <w:pPr>
              <w:jc w:val="center"/>
              <w:rPr>
                <w:rFonts w:ascii="Arial" w:hAnsi="Arial" w:cs="Arial"/>
              </w:rPr>
            </w:pPr>
            <w:r>
              <w:rPr>
                <w:color w:val="000000"/>
                <w:sz w:val="22"/>
                <w:szCs w:val="22"/>
              </w:rPr>
              <w:t>0.0873</w:t>
            </w:r>
          </w:p>
        </w:tc>
        <w:tc>
          <w:tcPr>
            <w:tcW w:w="1395" w:type="dxa"/>
            <w:tcBorders>
              <w:top w:val="nil"/>
              <w:bottom w:val="nil"/>
            </w:tcBorders>
            <w:vAlign w:val="center"/>
          </w:tcPr>
          <w:p w14:paraId="41229D9D" w14:textId="548E9972" w:rsidR="004D6A58" w:rsidRPr="00F927C0" w:rsidRDefault="004D6A58" w:rsidP="004D6A58">
            <w:pPr>
              <w:jc w:val="center"/>
              <w:rPr>
                <w:rFonts w:ascii="Arial" w:hAnsi="Arial" w:cs="Arial"/>
              </w:rPr>
            </w:pPr>
            <w:r>
              <w:rPr>
                <w:color w:val="000000"/>
                <w:sz w:val="22"/>
                <w:szCs w:val="22"/>
              </w:rPr>
              <w:t>26.55</w:t>
            </w:r>
          </w:p>
        </w:tc>
        <w:tc>
          <w:tcPr>
            <w:tcW w:w="1356" w:type="dxa"/>
            <w:tcBorders>
              <w:top w:val="nil"/>
              <w:bottom w:val="nil"/>
            </w:tcBorders>
            <w:vAlign w:val="center"/>
          </w:tcPr>
          <w:p w14:paraId="68056108" w14:textId="38728240" w:rsidR="004D6A58" w:rsidRPr="00DC3180" w:rsidRDefault="004D6A58" w:rsidP="004D6A58">
            <w:pPr>
              <w:jc w:val="center"/>
              <w:rPr>
                <w:rFonts w:ascii="Arial" w:hAnsi="Arial"/>
              </w:rPr>
            </w:pPr>
            <w:r>
              <w:rPr>
                <w:color w:val="000000"/>
                <w:sz w:val="22"/>
                <w:szCs w:val="22"/>
              </w:rPr>
              <w:t>31.53</w:t>
            </w:r>
          </w:p>
        </w:tc>
        <w:tc>
          <w:tcPr>
            <w:tcW w:w="1417" w:type="dxa"/>
            <w:gridSpan w:val="2"/>
            <w:tcBorders>
              <w:top w:val="nil"/>
              <w:bottom w:val="nil"/>
            </w:tcBorders>
            <w:vAlign w:val="center"/>
          </w:tcPr>
          <w:p w14:paraId="3168574F" w14:textId="21A2DA3C" w:rsidR="004D6A58" w:rsidRPr="009E6026" w:rsidRDefault="004D6A58" w:rsidP="004D6A58">
            <w:pPr>
              <w:jc w:val="center"/>
              <w:rPr>
                <w:rFonts w:ascii="Arial" w:hAnsi="Arial" w:cs="Arial"/>
              </w:rPr>
            </w:pPr>
            <w:r>
              <w:rPr>
                <w:color w:val="000000"/>
                <w:sz w:val="22"/>
                <w:szCs w:val="22"/>
              </w:rPr>
              <w:t>-4.98</w:t>
            </w:r>
          </w:p>
        </w:tc>
        <w:tc>
          <w:tcPr>
            <w:tcW w:w="1276" w:type="dxa"/>
            <w:gridSpan w:val="2"/>
            <w:tcBorders>
              <w:top w:val="nil"/>
              <w:bottom w:val="nil"/>
            </w:tcBorders>
            <w:vAlign w:val="center"/>
          </w:tcPr>
          <w:p w14:paraId="0AEA3EA7" w14:textId="2C8227A1" w:rsidR="004D6A58" w:rsidRPr="00DC3180" w:rsidRDefault="004D6A58" w:rsidP="004D6A58">
            <w:pPr>
              <w:jc w:val="center"/>
              <w:rPr>
                <w:rFonts w:ascii="Arial" w:hAnsi="Arial" w:cs="Arial"/>
              </w:rPr>
            </w:pPr>
            <w:r>
              <w:rPr>
                <w:color w:val="000000"/>
                <w:sz w:val="22"/>
                <w:szCs w:val="22"/>
              </w:rPr>
              <w:t>0.79</w:t>
            </w:r>
          </w:p>
        </w:tc>
      </w:tr>
      <w:tr w:rsidR="004D6A58" w:rsidRPr="00DC3180" w14:paraId="7CEFD556" w14:textId="77777777" w:rsidTr="004D6A58">
        <w:trPr>
          <w:gridAfter w:val="1"/>
          <w:wAfter w:w="553" w:type="dxa"/>
          <w:jc w:val="center"/>
        </w:trPr>
        <w:tc>
          <w:tcPr>
            <w:tcW w:w="2211" w:type="dxa"/>
            <w:tcBorders>
              <w:top w:val="nil"/>
              <w:bottom w:val="nil"/>
            </w:tcBorders>
            <w:vAlign w:val="center"/>
          </w:tcPr>
          <w:p w14:paraId="58359908" w14:textId="6A2634FF" w:rsidR="004D6A58" w:rsidRPr="00F927C0" w:rsidRDefault="004D6A58" w:rsidP="004D6A58">
            <w:pPr>
              <w:jc w:val="center"/>
              <w:rPr>
                <w:rFonts w:ascii="Arial" w:hAnsi="Arial" w:cs="Arial"/>
              </w:rPr>
            </w:pPr>
            <w:r>
              <w:rPr>
                <w:color w:val="000000"/>
                <w:sz w:val="22"/>
                <w:szCs w:val="22"/>
              </w:rPr>
              <w:t>0.0889</w:t>
            </w:r>
          </w:p>
        </w:tc>
        <w:tc>
          <w:tcPr>
            <w:tcW w:w="1395" w:type="dxa"/>
            <w:tcBorders>
              <w:top w:val="nil"/>
              <w:bottom w:val="nil"/>
            </w:tcBorders>
            <w:vAlign w:val="center"/>
          </w:tcPr>
          <w:p w14:paraId="1B3CA26C" w14:textId="77FBD8D6" w:rsidR="004D6A58" w:rsidRPr="00F927C0" w:rsidRDefault="004D6A58" w:rsidP="004D6A58">
            <w:pPr>
              <w:jc w:val="center"/>
              <w:rPr>
                <w:rFonts w:ascii="Arial" w:hAnsi="Arial" w:cs="Arial"/>
              </w:rPr>
            </w:pPr>
            <w:r>
              <w:rPr>
                <w:color w:val="000000"/>
                <w:sz w:val="22"/>
                <w:szCs w:val="22"/>
              </w:rPr>
              <w:t>27.16</w:t>
            </w:r>
          </w:p>
        </w:tc>
        <w:tc>
          <w:tcPr>
            <w:tcW w:w="1356" w:type="dxa"/>
            <w:tcBorders>
              <w:top w:val="nil"/>
              <w:bottom w:val="nil"/>
            </w:tcBorders>
            <w:vAlign w:val="center"/>
          </w:tcPr>
          <w:p w14:paraId="002FCCE6" w14:textId="72CA0302" w:rsidR="004D6A58" w:rsidRPr="00DC3180" w:rsidRDefault="004D6A58" w:rsidP="004D6A58">
            <w:pPr>
              <w:jc w:val="center"/>
              <w:rPr>
                <w:rFonts w:ascii="Arial" w:hAnsi="Arial"/>
              </w:rPr>
            </w:pPr>
            <w:r>
              <w:rPr>
                <w:color w:val="000000"/>
                <w:sz w:val="22"/>
                <w:szCs w:val="22"/>
              </w:rPr>
              <w:t>32.08</w:t>
            </w:r>
          </w:p>
        </w:tc>
        <w:tc>
          <w:tcPr>
            <w:tcW w:w="1417" w:type="dxa"/>
            <w:gridSpan w:val="2"/>
            <w:tcBorders>
              <w:top w:val="nil"/>
              <w:bottom w:val="nil"/>
            </w:tcBorders>
            <w:vAlign w:val="center"/>
          </w:tcPr>
          <w:p w14:paraId="44D447DB" w14:textId="6851A81A" w:rsidR="004D6A58" w:rsidRPr="009E6026" w:rsidRDefault="004D6A58" w:rsidP="004D6A58">
            <w:pPr>
              <w:jc w:val="center"/>
              <w:rPr>
                <w:rFonts w:ascii="Arial" w:hAnsi="Arial" w:cs="Arial"/>
              </w:rPr>
            </w:pPr>
            <w:r>
              <w:rPr>
                <w:color w:val="000000"/>
                <w:sz w:val="22"/>
                <w:szCs w:val="22"/>
              </w:rPr>
              <w:t>-4.92</w:t>
            </w:r>
          </w:p>
        </w:tc>
        <w:tc>
          <w:tcPr>
            <w:tcW w:w="1276" w:type="dxa"/>
            <w:gridSpan w:val="2"/>
            <w:tcBorders>
              <w:top w:val="nil"/>
              <w:bottom w:val="nil"/>
            </w:tcBorders>
            <w:vAlign w:val="center"/>
          </w:tcPr>
          <w:p w14:paraId="1ED56E29" w14:textId="166C1B85" w:rsidR="004D6A58" w:rsidRPr="00DC3180" w:rsidRDefault="004D6A58" w:rsidP="004D6A58">
            <w:pPr>
              <w:jc w:val="center"/>
              <w:rPr>
                <w:rFonts w:ascii="Arial" w:hAnsi="Arial" w:cs="Arial"/>
              </w:rPr>
            </w:pPr>
            <w:r>
              <w:rPr>
                <w:color w:val="000000"/>
                <w:sz w:val="22"/>
                <w:szCs w:val="22"/>
              </w:rPr>
              <w:t>0.75</w:t>
            </w:r>
          </w:p>
        </w:tc>
      </w:tr>
      <w:tr w:rsidR="004D6A58" w:rsidRPr="00DC3180" w14:paraId="5F710541" w14:textId="77777777" w:rsidTr="004D6A58">
        <w:trPr>
          <w:gridAfter w:val="1"/>
          <w:wAfter w:w="553" w:type="dxa"/>
          <w:jc w:val="center"/>
        </w:trPr>
        <w:tc>
          <w:tcPr>
            <w:tcW w:w="2211" w:type="dxa"/>
            <w:tcBorders>
              <w:top w:val="nil"/>
              <w:bottom w:val="nil"/>
            </w:tcBorders>
            <w:vAlign w:val="center"/>
          </w:tcPr>
          <w:p w14:paraId="17D83829" w14:textId="6D6B3014" w:rsidR="004D6A58" w:rsidRPr="00F927C0" w:rsidRDefault="004D6A58" w:rsidP="004D6A58">
            <w:pPr>
              <w:jc w:val="center"/>
              <w:rPr>
                <w:rFonts w:ascii="Arial" w:hAnsi="Arial" w:cs="Arial"/>
              </w:rPr>
            </w:pPr>
            <w:r>
              <w:rPr>
                <w:color w:val="000000"/>
                <w:sz w:val="22"/>
                <w:szCs w:val="22"/>
              </w:rPr>
              <w:t>0.0949</w:t>
            </w:r>
          </w:p>
        </w:tc>
        <w:tc>
          <w:tcPr>
            <w:tcW w:w="1395" w:type="dxa"/>
            <w:tcBorders>
              <w:top w:val="nil"/>
              <w:bottom w:val="nil"/>
            </w:tcBorders>
            <w:vAlign w:val="center"/>
          </w:tcPr>
          <w:p w14:paraId="5CEF305E" w14:textId="79638262" w:rsidR="004D6A58" w:rsidRPr="00F927C0" w:rsidRDefault="004D6A58" w:rsidP="004D6A58">
            <w:pPr>
              <w:jc w:val="center"/>
              <w:rPr>
                <w:rFonts w:ascii="Arial" w:hAnsi="Arial" w:cs="Arial"/>
              </w:rPr>
            </w:pPr>
            <w:r>
              <w:rPr>
                <w:color w:val="000000"/>
                <w:sz w:val="22"/>
                <w:szCs w:val="22"/>
              </w:rPr>
              <w:t>29.51</w:t>
            </w:r>
          </w:p>
        </w:tc>
        <w:tc>
          <w:tcPr>
            <w:tcW w:w="1356" w:type="dxa"/>
            <w:tcBorders>
              <w:top w:val="nil"/>
              <w:bottom w:val="nil"/>
            </w:tcBorders>
            <w:vAlign w:val="center"/>
          </w:tcPr>
          <w:p w14:paraId="5F1F7E2F" w14:textId="510ADB24" w:rsidR="004D6A58" w:rsidRPr="00DC3180" w:rsidRDefault="004D6A58" w:rsidP="004D6A58">
            <w:pPr>
              <w:jc w:val="center"/>
              <w:rPr>
                <w:rFonts w:ascii="Arial" w:hAnsi="Arial"/>
              </w:rPr>
            </w:pPr>
            <w:r>
              <w:rPr>
                <w:color w:val="000000"/>
                <w:sz w:val="22"/>
                <w:szCs w:val="22"/>
              </w:rPr>
              <w:t>34.17</w:t>
            </w:r>
          </w:p>
        </w:tc>
        <w:tc>
          <w:tcPr>
            <w:tcW w:w="1417" w:type="dxa"/>
            <w:gridSpan w:val="2"/>
            <w:tcBorders>
              <w:top w:val="nil"/>
              <w:bottom w:val="nil"/>
            </w:tcBorders>
            <w:vAlign w:val="center"/>
          </w:tcPr>
          <w:p w14:paraId="5638AA76" w14:textId="31A9717E" w:rsidR="004D6A58" w:rsidRPr="009E6026" w:rsidRDefault="004D6A58" w:rsidP="004D6A58">
            <w:pPr>
              <w:jc w:val="center"/>
              <w:rPr>
                <w:rFonts w:ascii="Arial" w:hAnsi="Arial" w:cs="Arial"/>
              </w:rPr>
            </w:pPr>
            <w:r>
              <w:rPr>
                <w:color w:val="000000"/>
                <w:sz w:val="22"/>
                <w:szCs w:val="22"/>
              </w:rPr>
              <w:t>-4.66</w:t>
            </w:r>
          </w:p>
        </w:tc>
        <w:tc>
          <w:tcPr>
            <w:tcW w:w="1276" w:type="dxa"/>
            <w:gridSpan w:val="2"/>
            <w:tcBorders>
              <w:top w:val="nil"/>
              <w:bottom w:val="nil"/>
            </w:tcBorders>
            <w:vAlign w:val="center"/>
          </w:tcPr>
          <w:p w14:paraId="56F06574" w14:textId="5D48F297" w:rsidR="004D6A58" w:rsidRPr="00DC3180" w:rsidRDefault="004D6A58" w:rsidP="004D6A58">
            <w:pPr>
              <w:jc w:val="center"/>
              <w:rPr>
                <w:rFonts w:ascii="Arial" w:hAnsi="Arial" w:cs="Arial"/>
              </w:rPr>
            </w:pPr>
            <w:r>
              <w:rPr>
                <w:color w:val="000000"/>
                <w:sz w:val="22"/>
                <w:szCs w:val="22"/>
              </w:rPr>
              <w:t>0.63</w:t>
            </w:r>
          </w:p>
        </w:tc>
      </w:tr>
      <w:tr w:rsidR="004D6A58" w:rsidRPr="00DC3180" w14:paraId="27104ECE" w14:textId="77777777" w:rsidTr="004D6A58">
        <w:trPr>
          <w:gridAfter w:val="1"/>
          <w:wAfter w:w="553" w:type="dxa"/>
          <w:jc w:val="center"/>
        </w:trPr>
        <w:tc>
          <w:tcPr>
            <w:tcW w:w="2211" w:type="dxa"/>
            <w:tcBorders>
              <w:top w:val="nil"/>
              <w:bottom w:val="nil"/>
            </w:tcBorders>
            <w:vAlign w:val="center"/>
          </w:tcPr>
          <w:p w14:paraId="0DE380F5" w14:textId="2A8989F7" w:rsidR="004D6A58" w:rsidRPr="00F927C0" w:rsidRDefault="004D6A58" w:rsidP="004D6A58">
            <w:pPr>
              <w:jc w:val="center"/>
              <w:rPr>
                <w:rFonts w:ascii="Arial" w:hAnsi="Arial" w:cs="Arial"/>
              </w:rPr>
            </w:pPr>
            <w:r>
              <w:rPr>
                <w:color w:val="000000"/>
                <w:sz w:val="22"/>
                <w:szCs w:val="22"/>
              </w:rPr>
              <w:t>0.1047</w:t>
            </w:r>
          </w:p>
        </w:tc>
        <w:tc>
          <w:tcPr>
            <w:tcW w:w="1395" w:type="dxa"/>
            <w:tcBorders>
              <w:top w:val="nil"/>
              <w:bottom w:val="nil"/>
            </w:tcBorders>
            <w:vAlign w:val="center"/>
          </w:tcPr>
          <w:p w14:paraId="6BD6F185" w14:textId="0C82F326" w:rsidR="004D6A58" w:rsidRPr="00F927C0" w:rsidRDefault="004D6A58" w:rsidP="004D6A58">
            <w:pPr>
              <w:jc w:val="center"/>
              <w:rPr>
                <w:rFonts w:ascii="Arial" w:hAnsi="Arial" w:cs="Arial"/>
              </w:rPr>
            </w:pPr>
            <w:r>
              <w:rPr>
                <w:color w:val="000000"/>
                <w:sz w:val="22"/>
                <w:szCs w:val="22"/>
              </w:rPr>
              <w:t>33.24</w:t>
            </w:r>
          </w:p>
        </w:tc>
        <w:tc>
          <w:tcPr>
            <w:tcW w:w="1356" w:type="dxa"/>
            <w:tcBorders>
              <w:top w:val="nil"/>
              <w:bottom w:val="nil"/>
            </w:tcBorders>
            <w:vAlign w:val="center"/>
          </w:tcPr>
          <w:p w14:paraId="2FFC7633" w14:textId="784F9F96" w:rsidR="004D6A58" w:rsidRPr="00DC3180" w:rsidRDefault="004D6A58" w:rsidP="004D6A58">
            <w:pPr>
              <w:jc w:val="center"/>
              <w:rPr>
                <w:rFonts w:ascii="Arial" w:hAnsi="Arial"/>
              </w:rPr>
            </w:pPr>
            <w:r>
              <w:rPr>
                <w:color w:val="000000"/>
                <w:sz w:val="22"/>
                <w:szCs w:val="22"/>
              </w:rPr>
              <w:t>37.43</w:t>
            </w:r>
          </w:p>
        </w:tc>
        <w:tc>
          <w:tcPr>
            <w:tcW w:w="1417" w:type="dxa"/>
            <w:gridSpan w:val="2"/>
            <w:tcBorders>
              <w:top w:val="nil"/>
              <w:bottom w:val="nil"/>
            </w:tcBorders>
            <w:vAlign w:val="center"/>
          </w:tcPr>
          <w:p w14:paraId="034F582D" w14:textId="17CC0CEB" w:rsidR="004D6A58" w:rsidRPr="009E6026" w:rsidRDefault="004D6A58" w:rsidP="004D6A58">
            <w:pPr>
              <w:jc w:val="center"/>
              <w:rPr>
                <w:rFonts w:ascii="Arial" w:hAnsi="Arial" w:cs="Arial"/>
              </w:rPr>
            </w:pPr>
            <w:r>
              <w:rPr>
                <w:color w:val="000000"/>
                <w:sz w:val="22"/>
                <w:szCs w:val="22"/>
              </w:rPr>
              <w:t>-4.19</w:t>
            </w:r>
          </w:p>
        </w:tc>
        <w:tc>
          <w:tcPr>
            <w:tcW w:w="1276" w:type="dxa"/>
            <w:gridSpan w:val="2"/>
            <w:tcBorders>
              <w:top w:val="nil"/>
              <w:bottom w:val="nil"/>
            </w:tcBorders>
            <w:vAlign w:val="center"/>
          </w:tcPr>
          <w:p w14:paraId="15F65B11" w14:textId="63BA7F74" w:rsidR="004D6A58" w:rsidRPr="00DC3180" w:rsidRDefault="004D6A58" w:rsidP="004D6A58">
            <w:pPr>
              <w:jc w:val="center"/>
              <w:rPr>
                <w:rFonts w:ascii="Arial" w:hAnsi="Arial" w:cs="Arial"/>
              </w:rPr>
            </w:pPr>
            <w:r>
              <w:rPr>
                <w:color w:val="000000"/>
                <w:sz w:val="22"/>
                <w:szCs w:val="22"/>
              </w:rPr>
              <w:t>0.47</w:t>
            </w:r>
          </w:p>
        </w:tc>
      </w:tr>
      <w:tr w:rsidR="004D6A58" w:rsidRPr="00DC3180" w14:paraId="75E12323" w14:textId="77777777" w:rsidTr="004D6A58">
        <w:trPr>
          <w:gridAfter w:val="1"/>
          <w:wAfter w:w="553" w:type="dxa"/>
          <w:jc w:val="center"/>
        </w:trPr>
        <w:tc>
          <w:tcPr>
            <w:tcW w:w="2211" w:type="dxa"/>
            <w:tcBorders>
              <w:top w:val="nil"/>
              <w:bottom w:val="nil"/>
            </w:tcBorders>
            <w:vAlign w:val="center"/>
          </w:tcPr>
          <w:p w14:paraId="37AC0516" w14:textId="0A71A9BD" w:rsidR="004D6A58" w:rsidRPr="00F927C0" w:rsidRDefault="004D6A58" w:rsidP="004D6A58">
            <w:pPr>
              <w:jc w:val="center"/>
              <w:rPr>
                <w:rFonts w:ascii="Arial" w:hAnsi="Arial" w:cs="Arial"/>
              </w:rPr>
            </w:pPr>
            <w:r>
              <w:rPr>
                <w:color w:val="000000"/>
                <w:sz w:val="22"/>
                <w:szCs w:val="22"/>
              </w:rPr>
              <w:t>0.1106</w:t>
            </w:r>
          </w:p>
        </w:tc>
        <w:tc>
          <w:tcPr>
            <w:tcW w:w="1395" w:type="dxa"/>
            <w:tcBorders>
              <w:top w:val="nil"/>
              <w:bottom w:val="nil"/>
            </w:tcBorders>
            <w:vAlign w:val="center"/>
          </w:tcPr>
          <w:p w14:paraId="5D4BE512" w14:textId="623D0F2A" w:rsidR="004D6A58" w:rsidRPr="00F927C0" w:rsidRDefault="004D6A58" w:rsidP="004D6A58">
            <w:pPr>
              <w:jc w:val="center"/>
              <w:rPr>
                <w:rFonts w:ascii="Arial" w:hAnsi="Arial" w:cs="Arial"/>
              </w:rPr>
            </w:pPr>
            <w:r>
              <w:rPr>
                <w:color w:val="000000"/>
                <w:sz w:val="22"/>
                <w:szCs w:val="22"/>
              </w:rPr>
              <w:t>35.47</w:t>
            </w:r>
          </w:p>
        </w:tc>
        <w:tc>
          <w:tcPr>
            <w:tcW w:w="1356" w:type="dxa"/>
            <w:tcBorders>
              <w:top w:val="nil"/>
              <w:bottom w:val="nil"/>
            </w:tcBorders>
            <w:vAlign w:val="center"/>
          </w:tcPr>
          <w:p w14:paraId="439FD9B3" w14:textId="310AD74C" w:rsidR="004D6A58" w:rsidRPr="00DC3180" w:rsidRDefault="004D6A58" w:rsidP="004D6A58">
            <w:pPr>
              <w:jc w:val="center"/>
              <w:rPr>
                <w:rFonts w:ascii="Arial" w:hAnsi="Arial"/>
              </w:rPr>
            </w:pPr>
            <w:r>
              <w:rPr>
                <w:color w:val="000000"/>
                <w:sz w:val="22"/>
                <w:szCs w:val="22"/>
              </w:rPr>
              <w:t>39.35</w:t>
            </w:r>
          </w:p>
        </w:tc>
        <w:tc>
          <w:tcPr>
            <w:tcW w:w="1417" w:type="dxa"/>
            <w:gridSpan w:val="2"/>
            <w:tcBorders>
              <w:top w:val="nil"/>
              <w:bottom w:val="nil"/>
            </w:tcBorders>
            <w:vAlign w:val="center"/>
          </w:tcPr>
          <w:p w14:paraId="666F9306" w14:textId="74440776" w:rsidR="004D6A58" w:rsidRPr="009E6026" w:rsidRDefault="004D6A58" w:rsidP="004D6A58">
            <w:pPr>
              <w:jc w:val="center"/>
              <w:rPr>
                <w:rFonts w:ascii="Arial" w:hAnsi="Arial" w:cs="Arial"/>
              </w:rPr>
            </w:pPr>
            <w:r>
              <w:rPr>
                <w:color w:val="000000"/>
                <w:sz w:val="22"/>
                <w:szCs w:val="22"/>
              </w:rPr>
              <w:t>-3.88</w:t>
            </w:r>
          </w:p>
        </w:tc>
        <w:tc>
          <w:tcPr>
            <w:tcW w:w="1276" w:type="dxa"/>
            <w:gridSpan w:val="2"/>
            <w:tcBorders>
              <w:top w:val="nil"/>
              <w:bottom w:val="nil"/>
            </w:tcBorders>
            <w:vAlign w:val="center"/>
          </w:tcPr>
          <w:p w14:paraId="616835B4" w14:textId="31E100AF" w:rsidR="004D6A58" w:rsidRPr="00DC3180" w:rsidRDefault="004D6A58" w:rsidP="004D6A58">
            <w:pPr>
              <w:jc w:val="center"/>
              <w:rPr>
                <w:rFonts w:ascii="Arial" w:hAnsi="Arial" w:cs="Arial"/>
              </w:rPr>
            </w:pPr>
            <w:r>
              <w:rPr>
                <w:color w:val="000000"/>
                <w:sz w:val="22"/>
                <w:szCs w:val="22"/>
              </w:rPr>
              <w:t>0.38</w:t>
            </w:r>
          </w:p>
        </w:tc>
      </w:tr>
      <w:tr w:rsidR="004D6A58" w:rsidRPr="00DC3180" w14:paraId="49AA07FC" w14:textId="77777777" w:rsidTr="004D6A58">
        <w:trPr>
          <w:gridAfter w:val="1"/>
          <w:wAfter w:w="553" w:type="dxa"/>
          <w:jc w:val="center"/>
        </w:trPr>
        <w:tc>
          <w:tcPr>
            <w:tcW w:w="2211" w:type="dxa"/>
            <w:tcBorders>
              <w:top w:val="nil"/>
              <w:bottom w:val="nil"/>
            </w:tcBorders>
            <w:vAlign w:val="center"/>
          </w:tcPr>
          <w:p w14:paraId="590DF35E" w14:textId="46DC8CFC" w:rsidR="004D6A58" w:rsidRPr="00F927C0" w:rsidRDefault="004D6A58" w:rsidP="004D6A58">
            <w:pPr>
              <w:jc w:val="center"/>
              <w:rPr>
                <w:rFonts w:ascii="Arial" w:hAnsi="Arial" w:cs="Arial"/>
              </w:rPr>
            </w:pPr>
            <w:r>
              <w:rPr>
                <w:color w:val="000000"/>
                <w:sz w:val="22"/>
                <w:szCs w:val="22"/>
              </w:rPr>
              <w:t>0.1161</w:t>
            </w:r>
          </w:p>
        </w:tc>
        <w:tc>
          <w:tcPr>
            <w:tcW w:w="1395" w:type="dxa"/>
            <w:tcBorders>
              <w:top w:val="nil"/>
              <w:bottom w:val="nil"/>
            </w:tcBorders>
            <w:vAlign w:val="center"/>
          </w:tcPr>
          <w:p w14:paraId="073E4E85" w14:textId="3A6568AB" w:rsidR="004D6A58" w:rsidRPr="00F927C0" w:rsidRDefault="004D6A58" w:rsidP="004D6A58">
            <w:pPr>
              <w:jc w:val="center"/>
              <w:rPr>
                <w:rFonts w:ascii="Arial" w:hAnsi="Arial" w:cs="Arial"/>
              </w:rPr>
            </w:pPr>
            <w:r>
              <w:rPr>
                <w:color w:val="000000"/>
                <w:sz w:val="22"/>
                <w:szCs w:val="22"/>
              </w:rPr>
              <w:t>37.50</w:t>
            </w:r>
          </w:p>
        </w:tc>
        <w:tc>
          <w:tcPr>
            <w:tcW w:w="1356" w:type="dxa"/>
            <w:tcBorders>
              <w:top w:val="nil"/>
              <w:bottom w:val="nil"/>
            </w:tcBorders>
            <w:vAlign w:val="center"/>
          </w:tcPr>
          <w:p w14:paraId="7C56F0F8" w14:textId="7E5742B9" w:rsidR="004D6A58" w:rsidRPr="00DC3180" w:rsidRDefault="004D6A58" w:rsidP="004D6A58">
            <w:pPr>
              <w:jc w:val="center"/>
              <w:rPr>
                <w:rFonts w:ascii="Arial" w:hAnsi="Arial"/>
              </w:rPr>
            </w:pPr>
            <w:r>
              <w:rPr>
                <w:color w:val="000000"/>
                <w:sz w:val="22"/>
                <w:szCs w:val="22"/>
              </w:rPr>
              <w:t>41.08</w:t>
            </w:r>
          </w:p>
        </w:tc>
        <w:tc>
          <w:tcPr>
            <w:tcW w:w="1417" w:type="dxa"/>
            <w:gridSpan w:val="2"/>
            <w:tcBorders>
              <w:top w:val="nil"/>
              <w:bottom w:val="nil"/>
            </w:tcBorders>
            <w:vAlign w:val="center"/>
          </w:tcPr>
          <w:p w14:paraId="2E676430" w14:textId="62104414" w:rsidR="004D6A58" w:rsidRPr="009E6026" w:rsidRDefault="004D6A58" w:rsidP="004D6A58">
            <w:pPr>
              <w:jc w:val="center"/>
              <w:rPr>
                <w:rFonts w:ascii="Arial" w:hAnsi="Arial" w:cs="Arial"/>
              </w:rPr>
            </w:pPr>
            <w:r>
              <w:rPr>
                <w:color w:val="000000"/>
                <w:sz w:val="22"/>
                <w:szCs w:val="22"/>
              </w:rPr>
              <w:t>-3.58</w:t>
            </w:r>
          </w:p>
        </w:tc>
        <w:tc>
          <w:tcPr>
            <w:tcW w:w="1276" w:type="dxa"/>
            <w:gridSpan w:val="2"/>
            <w:tcBorders>
              <w:top w:val="nil"/>
              <w:bottom w:val="nil"/>
            </w:tcBorders>
            <w:vAlign w:val="center"/>
          </w:tcPr>
          <w:p w14:paraId="4F7B5649" w14:textId="075D0E23" w:rsidR="004D6A58" w:rsidRPr="00DC3180" w:rsidRDefault="004D6A58" w:rsidP="004D6A58">
            <w:pPr>
              <w:jc w:val="center"/>
              <w:rPr>
                <w:rFonts w:ascii="Arial" w:hAnsi="Arial" w:cs="Arial"/>
              </w:rPr>
            </w:pPr>
            <w:r>
              <w:rPr>
                <w:color w:val="000000"/>
                <w:sz w:val="22"/>
                <w:szCs w:val="22"/>
              </w:rPr>
              <w:t>0.31</w:t>
            </w:r>
          </w:p>
        </w:tc>
      </w:tr>
      <w:tr w:rsidR="004D6A58" w:rsidRPr="00DC3180" w14:paraId="449CD875" w14:textId="77777777" w:rsidTr="004D6A58">
        <w:trPr>
          <w:gridAfter w:val="1"/>
          <w:wAfter w:w="553" w:type="dxa"/>
          <w:jc w:val="center"/>
        </w:trPr>
        <w:tc>
          <w:tcPr>
            <w:tcW w:w="2211" w:type="dxa"/>
            <w:tcBorders>
              <w:top w:val="nil"/>
              <w:bottom w:val="nil"/>
            </w:tcBorders>
            <w:vAlign w:val="center"/>
          </w:tcPr>
          <w:p w14:paraId="1B0123BE" w14:textId="6CB40138" w:rsidR="004D6A58" w:rsidRPr="00F927C0" w:rsidRDefault="004D6A58" w:rsidP="004D6A58">
            <w:pPr>
              <w:jc w:val="center"/>
              <w:rPr>
                <w:rFonts w:ascii="Arial" w:hAnsi="Arial" w:cs="Arial"/>
              </w:rPr>
            </w:pPr>
            <w:r>
              <w:rPr>
                <w:color w:val="000000"/>
                <w:sz w:val="22"/>
                <w:szCs w:val="22"/>
              </w:rPr>
              <w:t>0.1209</w:t>
            </w:r>
          </w:p>
        </w:tc>
        <w:tc>
          <w:tcPr>
            <w:tcW w:w="1395" w:type="dxa"/>
            <w:tcBorders>
              <w:top w:val="nil"/>
              <w:bottom w:val="nil"/>
            </w:tcBorders>
            <w:vAlign w:val="center"/>
          </w:tcPr>
          <w:p w14:paraId="15C4F7A8" w14:textId="0832C8C7" w:rsidR="004D6A58" w:rsidRPr="00F927C0" w:rsidRDefault="004D6A58" w:rsidP="004D6A58">
            <w:pPr>
              <w:jc w:val="center"/>
              <w:rPr>
                <w:rFonts w:ascii="Arial" w:hAnsi="Arial" w:cs="Arial"/>
              </w:rPr>
            </w:pPr>
            <w:r>
              <w:rPr>
                <w:color w:val="000000"/>
                <w:sz w:val="22"/>
                <w:szCs w:val="22"/>
              </w:rPr>
              <w:t>39.26</w:t>
            </w:r>
          </w:p>
        </w:tc>
        <w:tc>
          <w:tcPr>
            <w:tcW w:w="1356" w:type="dxa"/>
            <w:tcBorders>
              <w:top w:val="nil"/>
              <w:bottom w:val="nil"/>
            </w:tcBorders>
            <w:vAlign w:val="center"/>
          </w:tcPr>
          <w:p w14:paraId="405DB462" w14:textId="6C974A9E" w:rsidR="004D6A58" w:rsidRPr="00DC3180" w:rsidRDefault="004D6A58" w:rsidP="004D6A58">
            <w:pPr>
              <w:jc w:val="center"/>
              <w:rPr>
                <w:rFonts w:ascii="Arial" w:hAnsi="Arial"/>
              </w:rPr>
            </w:pPr>
            <w:r>
              <w:rPr>
                <w:color w:val="000000"/>
                <w:sz w:val="22"/>
                <w:szCs w:val="22"/>
              </w:rPr>
              <w:t>42.56</w:t>
            </w:r>
          </w:p>
        </w:tc>
        <w:tc>
          <w:tcPr>
            <w:tcW w:w="1417" w:type="dxa"/>
            <w:gridSpan w:val="2"/>
            <w:tcBorders>
              <w:top w:val="nil"/>
              <w:bottom w:val="nil"/>
            </w:tcBorders>
            <w:vAlign w:val="center"/>
          </w:tcPr>
          <w:p w14:paraId="65DDF0F6" w14:textId="13001F29" w:rsidR="004D6A58" w:rsidRPr="009E6026" w:rsidRDefault="004D6A58" w:rsidP="004D6A58">
            <w:pPr>
              <w:jc w:val="center"/>
              <w:rPr>
                <w:rFonts w:ascii="Arial" w:hAnsi="Arial" w:cs="Arial"/>
              </w:rPr>
            </w:pPr>
            <w:r>
              <w:rPr>
                <w:color w:val="000000"/>
                <w:sz w:val="22"/>
                <w:szCs w:val="22"/>
              </w:rPr>
              <w:t>-3.30</w:t>
            </w:r>
          </w:p>
        </w:tc>
        <w:tc>
          <w:tcPr>
            <w:tcW w:w="1276" w:type="dxa"/>
            <w:gridSpan w:val="2"/>
            <w:tcBorders>
              <w:top w:val="nil"/>
              <w:bottom w:val="nil"/>
            </w:tcBorders>
            <w:vAlign w:val="center"/>
          </w:tcPr>
          <w:p w14:paraId="0E71F3A6" w14:textId="09B6FCC9" w:rsidR="004D6A58" w:rsidRPr="00DC3180" w:rsidRDefault="004D6A58" w:rsidP="004D6A58">
            <w:pPr>
              <w:jc w:val="center"/>
              <w:rPr>
                <w:rFonts w:ascii="Arial" w:hAnsi="Arial" w:cs="Arial"/>
              </w:rPr>
            </w:pPr>
            <w:r>
              <w:rPr>
                <w:color w:val="000000"/>
                <w:sz w:val="22"/>
                <w:szCs w:val="22"/>
              </w:rPr>
              <w:t>0.26</w:t>
            </w:r>
          </w:p>
        </w:tc>
      </w:tr>
      <w:tr w:rsidR="004D6A58" w:rsidRPr="00CD4D8C" w14:paraId="376EC711" w14:textId="77777777" w:rsidTr="004D6A58">
        <w:trPr>
          <w:jc w:val="center"/>
        </w:trPr>
        <w:tc>
          <w:tcPr>
            <w:tcW w:w="2211" w:type="dxa"/>
            <w:tcBorders>
              <w:top w:val="nil"/>
              <w:bottom w:val="nil"/>
            </w:tcBorders>
            <w:vAlign w:val="center"/>
          </w:tcPr>
          <w:p w14:paraId="5028E056" w14:textId="174D5D99" w:rsidR="004D6A58" w:rsidRPr="00F927C0" w:rsidRDefault="004D6A58" w:rsidP="004D6A58">
            <w:pPr>
              <w:jc w:val="center"/>
              <w:rPr>
                <w:rFonts w:ascii="Arial" w:hAnsi="Arial" w:cs="Arial"/>
              </w:rPr>
            </w:pPr>
            <w:r>
              <w:rPr>
                <w:color w:val="000000"/>
                <w:sz w:val="22"/>
                <w:szCs w:val="22"/>
              </w:rPr>
              <w:t>0.1245</w:t>
            </w:r>
          </w:p>
        </w:tc>
        <w:tc>
          <w:tcPr>
            <w:tcW w:w="1395" w:type="dxa"/>
            <w:tcBorders>
              <w:top w:val="nil"/>
              <w:bottom w:val="nil"/>
            </w:tcBorders>
            <w:vAlign w:val="center"/>
          </w:tcPr>
          <w:p w14:paraId="4B33294B" w14:textId="631B305D" w:rsidR="004D6A58" w:rsidRPr="00F927C0" w:rsidRDefault="004D6A58" w:rsidP="004D6A58">
            <w:pPr>
              <w:jc w:val="center"/>
              <w:rPr>
                <w:rFonts w:ascii="Arial" w:hAnsi="Arial" w:cs="Arial"/>
              </w:rPr>
            </w:pPr>
            <w:r>
              <w:rPr>
                <w:color w:val="000000"/>
                <w:sz w:val="22"/>
                <w:szCs w:val="22"/>
              </w:rPr>
              <w:t>40.56</w:t>
            </w:r>
          </w:p>
        </w:tc>
        <w:tc>
          <w:tcPr>
            <w:tcW w:w="1356" w:type="dxa"/>
            <w:tcBorders>
              <w:top w:val="nil"/>
              <w:bottom w:val="nil"/>
            </w:tcBorders>
            <w:vAlign w:val="center"/>
          </w:tcPr>
          <w:p w14:paraId="04C40B39" w14:textId="2078C10F" w:rsidR="004D6A58" w:rsidRPr="00CD4D8C" w:rsidRDefault="004D6A58" w:rsidP="004D6A58">
            <w:pPr>
              <w:jc w:val="center"/>
            </w:pPr>
            <w:r>
              <w:rPr>
                <w:color w:val="000000"/>
                <w:sz w:val="22"/>
                <w:szCs w:val="22"/>
              </w:rPr>
              <w:t>43.64</w:t>
            </w:r>
          </w:p>
        </w:tc>
        <w:tc>
          <w:tcPr>
            <w:tcW w:w="1417" w:type="dxa"/>
            <w:gridSpan w:val="2"/>
            <w:tcBorders>
              <w:top w:val="nil"/>
              <w:bottom w:val="nil"/>
            </w:tcBorders>
            <w:vAlign w:val="center"/>
          </w:tcPr>
          <w:p w14:paraId="6FEF4F8A" w14:textId="4D01BB52" w:rsidR="004D6A58" w:rsidRPr="009E6026" w:rsidRDefault="004D6A58" w:rsidP="004D6A58">
            <w:pPr>
              <w:jc w:val="center"/>
              <w:rPr>
                <w:rFonts w:ascii="Arial" w:hAnsi="Arial" w:cs="Arial"/>
              </w:rPr>
            </w:pPr>
            <w:r>
              <w:rPr>
                <w:color w:val="000000"/>
                <w:sz w:val="22"/>
                <w:szCs w:val="22"/>
              </w:rPr>
              <w:t>-3.08</w:t>
            </w:r>
          </w:p>
        </w:tc>
        <w:tc>
          <w:tcPr>
            <w:tcW w:w="1276" w:type="dxa"/>
            <w:gridSpan w:val="2"/>
            <w:tcBorders>
              <w:top w:val="nil"/>
              <w:bottom w:val="nil"/>
            </w:tcBorders>
            <w:vAlign w:val="center"/>
          </w:tcPr>
          <w:p w14:paraId="4ACB4610" w14:textId="106CCD01" w:rsidR="004D6A58" w:rsidRPr="00CD4D8C" w:rsidRDefault="004D6A58" w:rsidP="004D6A58">
            <w:pPr>
              <w:jc w:val="center"/>
            </w:pPr>
            <w:r>
              <w:rPr>
                <w:color w:val="000000"/>
                <w:sz w:val="22"/>
                <w:szCs w:val="22"/>
              </w:rPr>
              <w:t>0.22</w:t>
            </w:r>
          </w:p>
        </w:tc>
        <w:tc>
          <w:tcPr>
            <w:tcW w:w="553" w:type="dxa"/>
            <w:tcBorders>
              <w:top w:val="nil"/>
              <w:bottom w:val="nil"/>
            </w:tcBorders>
            <w:vAlign w:val="center"/>
          </w:tcPr>
          <w:p w14:paraId="734BA110" w14:textId="77777777" w:rsidR="004D6A58" w:rsidRDefault="004D6A58" w:rsidP="004D6A58">
            <w:pPr>
              <w:jc w:val="both"/>
            </w:pPr>
          </w:p>
        </w:tc>
      </w:tr>
      <w:tr w:rsidR="004D6A58" w:rsidRPr="00CD4D8C" w14:paraId="447EDE12" w14:textId="77777777" w:rsidTr="004D6A58">
        <w:trPr>
          <w:jc w:val="center"/>
        </w:trPr>
        <w:tc>
          <w:tcPr>
            <w:tcW w:w="2211" w:type="dxa"/>
            <w:tcBorders>
              <w:top w:val="nil"/>
              <w:bottom w:val="nil"/>
            </w:tcBorders>
            <w:vAlign w:val="center"/>
          </w:tcPr>
          <w:p w14:paraId="2FD7B284" w14:textId="0F55DBB7" w:rsidR="004D6A58" w:rsidRDefault="004D6A58" w:rsidP="004D6A58">
            <w:pPr>
              <w:jc w:val="center"/>
              <w:rPr>
                <w:color w:val="000000"/>
                <w:sz w:val="22"/>
                <w:szCs w:val="22"/>
              </w:rPr>
            </w:pPr>
            <w:r>
              <w:rPr>
                <w:color w:val="000000"/>
                <w:sz w:val="22"/>
                <w:szCs w:val="22"/>
              </w:rPr>
              <w:t>0.1303</w:t>
            </w:r>
          </w:p>
        </w:tc>
        <w:tc>
          <w:tcPr>
            <w:tcW w:w="1395" w:type="dxa"/>
            <w:tcBorders>
              <w:top w:val="nil"/>
              <w:bottom w:val="nil"/>
            </w:tcBorders>
            <w:vAlign w:val="center"/>
          </w:tcPr>
          <w:p w14:paraId="00E8358B" w14:textId="6FD54850" w:rsidR="004D6A58" w:rsidRPr="00F927C0" w:rsidRDefault="004D6A58" w:rsidP="004D6A58">
            <w:pPr>
              <w:jc w:val="center"/>
              <w:rPr>
                <w:rFonts w:ascii="Arial" w:hAnsi="Arial" w:cs="Arial"/>
              </w:rPr>
            </w:pPr>
            <w:r>
              <w:rPr>
                <w:color w:val="000000"/>
                <w:sz w:val="22"/>
                <w:szCs w:val="22"/>
              </w:rPr>
              <w:t>42.66</w:t>
            </w:r>
          </w:p>
        </w:tc>
        <w:tc>
          <w:tcPr>
            <w:tcW w:w="1356" w:type="dxa"/>
            <w:tcBorders>
              <w:top w:val="nil"/>
              <w:bottom w:val="nil"/>
            </w:tcBorders>
            <w:vAlign w:val="center"/>
          </w:tcPr>
          <w:p w14:paraId="675AC2D3" w14:textId="25D4EDC3" w:rsidR="004D6A58" w:rsidRDefault="004D6A58" w:rsidP="004D6A58">
            <w:pPr>
              <w:jc w:val="center"/>
              <w:rPr>
                <w:rFonts w:ascii="Arial" w:hAnsi="Arial" w:cs="Arial"/>
              </w:rPr>
            </w:pPr>
            <w:r>
              <w:rPr>
                <w:color w:val="000000"/>
                <w:sz w:val="22"/>
                <w:szCs w:val="22"/>
              </w:rPr>
              <w:t>45.37</w:t>
            </w:r>
          </w:p>
        </w:tc>
        <w:tc>
          <w:tcPr>
            <w:tcW w:w="1417" w:type="dxa"/>
            <w:gridSpan w:val="2"/>
            <w:tcBorders>
              <w:top w:val="nil"/>
              <w:bottom w:val="nil"/>
            </w:tcBorders>
            <w:vAlign w:val="center"/>
          </w:tcPr>
          <w:p w14:paraId="1FF114BD" w14:textId="6F0F48BD" w:rsidR="004D6A58" w:rsidRPr="009E6026" w:rsidRDefault="004D6A58" w:rsidP="004D6A58">
            <w:pPr>
              <w:jc w:val="center"/>
              <w:rPr>
                <w:rFonts w:ascii="Arial" w:hAnsi="Arial" w:cs="Arial"/>
              </w:rPr>
            </w:pPr>
            <w:r>
              <w:rPr>
                <w:color w:val="000000"/>
                <w:sz w:val="22"/>
                <w:szCs w:val="22"/>
              </w:rPr>
              <w:t>-2.71</w:t>
            </w:r>
          </w:p>
        </w:tc>
        <w:tc>
          <w:tcPr>
            <w:tcW w:w="1276" w:type="dxa"/>
            <w:gridSpan w:val="2"/>
            <w:tcBorders>
              <w:top w:val="nil"/>
              <w:bottom w:val="nil"/>
            </w:tcBorders>
            <w:vAlign w:val="center"/>
          </w:tcPr>
          <w:p w14:paraId="7EB54DCE" w14:textId="02835767" w:rsidR="004D6A58" w:rsidRDefault="004D6A58" w:rsidP="004D6A58">
            <w:pPr>
              <w:jc w:val="center"/>
            </w:pPr>
            <w:r>
              <w:rPr>
                <w:color w:val="000000"/>
                <w:sz w:val="22"/>
                <w:szCs w:val="22"/>
              </w:rPr>
              <w:t>0.16</w:t>
            </w:r>
          </w:p>
        </w:tc>
        <w:tc>
          <w:tcPr>
            <w:tcW w:w="553" w:type="dxa"/>
            <w:tcBorders>
              <w:top w:val="nil"/>
              <w:bottom w:val="nil"/>
            </w:tcBorders>
            <w:vAlign w:val="center"/>
          </w:tcPr>
          <w:p w14:paraId="0C76CC0E" w14:textId="77777777" w:rsidR="004D6A58" w:rsidRDefault="004D6A58" w:rsidP="004D6A58">
            <w:pPr>
              <w:jc w:val="both"/>
            </w:pPr>
          </w:p>
        </w:tc>
      </w:tr>
      <w:tr w:rsidR="004D6A58" w:rsidRPr="00CD4D8C" w14:paraId="5BD189E0" w14:textId="77777777" w:rsidTr="004D6A58">
        <w:trPr>
          <w:jc w:val="center"/>
        </w:trPr>
        <w:tc>
          <w:tcPr>
            <w:tcW w:w="2211" w:type="dxa"/>
            <w:tcBorders>
              <w:top w:val="nil"/>
              <w:bottom w:val="nil"/>
            </w:tcBorders>
            <w:vAlign w:val="center"/>
          </w:tcPr>
          <w:p w14:paraId="521A4017" w14:textId="4298BA98" w:rsidR="004D6A58" w:rsidRDefault="004D6A58" w:rsidP="004D6A58">
            <w:pPr>
              <w:jc w:val="center"/>
              <w:rPr>
                <w:color w:val="000000"/>
                <w:sz w:val="22"/>
                <w:szCs w:val="22"/>
              </w:rPr>
            </w:pPr>
            <w:r>
              <w:rPr>
                <w:color w:val="000000"/>
                <w:sz w:val="22"/>
                <w:szCs w:val="22"/>
              </w:rPr>
              <w:t>0.1349</w:t>
            </w:r>
          </w:p>
        </w:tc>
        <w:tc>
          <w:tcPr>
            <w:tcW w:w="1395" w:type="dxa"/>
            <w:tcBorders>
              <w:top w:val="nil"/>
              <w:bottom w:val="nil"/>
            </w:tcBorders>
            <w:vAlign w:val="center"/>
          </w:tcPr>
          <w:p w14:paraId="54198D3E" w14:textId="4C3F9C28" w:rsidR="004D6A58" w:rsidRPr="00F927C0" w:rsidRDefault="004D6A58" w:rsidP="004D6A58">
            <w:pPr>
              <w:jc w:val="center"/>
              <w:rPr>
                <w:rFonts w:ascii="Arial" w:hAnsi="Arial" w:cs="Arial"/>
              </w:rPr>
            </w:pPr>
            <w:r>
              <w:rPr>
                <w:color w:val="000000"/>
                <w:sz w:val="22"/>
                <w:szCs w:val="22"/>
              </w:rPr>
              <w:t>44.26</w:t>
            </w:r>
          </w:p>
        </w:tc>
        <w:tc>
          <w:tcPr>
            <w:tcW w:w="1356" w:type="dxa"/>
            <w:tcBorders>
              <w:top w:val="nil"/>
              <w:bottom w:val="nil"/>
            </w:tcBorders>
            <w:vAlign w:val="center"/>
          </w:tcPr>
          <w:p w14:paraId="734C6A06" w14:textId="74606AD8" w:rsidR="004D6A58" w:rsidRDefault="004D6A58" w:rsidP="004D6A58">
            <w:pPr>
              <w:jc w:val="center"/>
              <w:rPr>
                <w:rFonts w:ascii="Arial" w:hAnsi="Arial" w:cs="Arial"/>
              </w:rPr>
            </w:pPr>
            <w:r>
              <w:rPr>
                <w:color w:val="000000"/>
                <w:sz w:val="22"/>
                <w:szCs w:val="22"/>
              </w:rPr>
              <w:t>46.68</w:t>
            </w:r>
          </w:p>
        </w:tc>
        <w:tc>
          <w:tcPr>
            <w:tcW w:w="1417" w:type="dxa"/>
            <w:gridSpan w:val="2"/>
            <w:tcBorders>
              <w:top w:val="nil"/>
              <w:bottom w:val="nil"/>
            </w:tcBorders>
            <w:vAlign w:val="center"/>
          </w:tcPr>
          <w:p w14:paraId="558C549A" w14:textId="5B9C0C05" w:rsidR="004D6A58" w:rsidRPr="009E6026" w:rsidRDefault="004D6A58" w:rsidP="004D6A58">
            <w:pPr>
              <w:jc w:val="center"/>
              <w:rPr>
                <w:rFonts w:ascii="Arial" w:hAnsi="Arial" w:cs="Arial"/>
              </w:rPr>
            </w:pPr>
            <w:r>
              <w:rPr>
                <w:color w:val="000000"/>
                <w:sz w:val="22"/>
                <w:szCs w:val="22"/>
              </w:rPr>
              <w:t>-2.41</w:t>
            </w:r>
          </w:p>
        </w:tc>
        <w:tc>
          <w:tcPr>
            <w:tcW w:w="1276" w:type="dxa"/>
            <w:gridSpan w:val="2"/>
            <w:tcBorders>
              <w:top w:val="nil"/>
              <w:bottom w:val="nil"/>
            </w:tcBorders>
            <w:vAlign w:val="center"/>
          </w:tcPr>
          <w:p w14:paraId="03966B7F" w14:textId="7AC80C1F" w:rsidR="004D6A58" w:rsidRDefault="004D6A58" w:rsidP="004D6A58">
            <w:pPr>
              <w:jc w:val="center"/>
            </w:pPr>
            <w:r>
              <w:rPr>
                <w:color w:val="000000"/>
                <w:sz w:val="22"/>
                <w:szCs w:val="22"/>
              </w:rPr>
              <w:t>0.12</w:t>
            </w:r>
          </w:p>
        </w:tc>
        <w:tc>
          <w:tcPr>
            <w:tcW w:w="553" w:type="dxa"/>
            <w:tcBorders>
              <w:top w:val="nil"/>
              <w:bottom w:val="nil"/>
            </w:tcBorders>
            <w:vAlign w:val="center"/>
          </w:tcPr>
          <w:p w14:paraId="3CA6888E" w14:textId="77777777" w:rsidR="004D6A58" w:rsidRDefault="004D6A58" w:rsidP="004D6A58">
            <w:pPr>
              <w:jc w:val="both"/>
            </w:pPr>
          </w:p>
        </w:tc>
      </w:tr>
      <w:tr w:rsidR="004D6A58" w:rsidRPr="00CD4D8C" w14:paraId="796723E2" w14:textId="77777777" w:rsidTr="004D6A58">
        <w:trPr>
          <w:jc w:val="center"/>
        </w:trPr>
        <w:tc>
          <w:tcPr>
            <w:tcW w:w="2211" w:type="dxa"/>
            <w:tcBorders>
              <w:top w:val="nil"/>
              <w:bottom w:val="nil"/>
            </w:tcBorders>
            <w:vAlign w:val="center"/>
          </w:tcPr>
          <w:p w14:paraId="10A32B7F" w14:textId="123F56D5" w:rsidR="004D6A58" w:rsidRDefault="004D6A58" w:rsidP="004D6A58">
            <w:pPr>
              <w:jc w:val="center"/>
              <w:rPr>
                <w:color w:val="000000"/>
                <w:sz w:val="22"/>
                <w:szCs w:val="22"/>
              </w:rPr>
            </w:pPr>
            <w:r>
              <w:rPr>
                <w:color w:val="000000"/>
                <w:sz w:val="22"/>
                <w:szCs w:val="22"/>
              </w:rPr>
              <w:t>0.1388</w:t>
            </w:r>
          </w:p>
        </w:tc>
        <w:tc>
          <w:tcPr>
            <w:tcW w:w="1395" w:type="dxa"/>
            <w:tcBorders>
              <w:top w:val="nil"/>
              <w:bottom w:val="nil"/>
            </w:tcBorders>
            <w:vAlign w:val="center"/>
          </w:tcPr>
          <w:p w14:paraId="5EC867CC" w14:textId="0B059602" w:rsidR="004D6A58" w:rsidRPr="00F927C0" w:rsidRDefault="004D6A58" w:rsidP="004D6A58">
            <w:pPr>
              <w:jc w:val="center"/>
              <w:rPr>
                <w:rFonts w:ascii="Arial" w:hAnsi="Arial" w:cs="Arial"/>
              </w:rPr>
            </w:pPr>
            <w:r>
              <w:rPr>
                <w:color w:val="000000"/>
                <w:sz w:val="22"/>
                <w:szCs w:val="22"/>
              </w:rPr>
              <w:t>45.65</w:t>
            </w:r>
          </w:p>
        </w:tc>
        <w:tc>
          <w:tcPr>
            <w:tcW w:w="1356" w:type="dxa"/>
            <w:tcBorders>
              <w:top w:val="nil"/>
              <w:bottom w:val="nil"/>
            </w:tcBorders>
            <w:vAlign w:val="center"/>
          </w:tcPr>
          <w:p w14:paraId="4942F3F2" w14:textId="0D89C718" w:rsidR="004D6A58" w:rsidRDefault="004D6A58" w:rsidP="004D6A58">
            <w:pPr>
              <w:jc w:val="center"/>
              <w:rPr>
                <w:rFonts w:ascii="Arial" w:hAnsi="Arial" w:cs="Arial"/>
              </w:rPr>
            </w:pPr>
            <w:r>
              <w:rPr>
                <w:color w:val="000000"/>
                <w:sz w:val="22"/>
                <w:szCs w:val="22"/>
              </w:rPr>
              <w:t>47.79</w:t>
            </w:r>
          </w:p>
        </w:tc>
        <w:tc>
          <w:tcPr>
            <w:tcW w:w="1417" w:type="dxa"/>
            <w:gridSpan w:val="2"/>
            <w:tcBorders>
              <w:top w:val="nil"/>
              <w:bottom w:val="nil"/>
            </w:tcBorders>
            <w:vAlign w:val="center"/>
          </w:tcPr>
          <w:p w14:paraId="289567E7" w14:textId="2BF03B64" w:rsidR="004D6A58" w:rsidRPr="009E6026" w:rsidRDefault="004D6A58" w:rsidP="004D6A58">
            <w:pPr>
              <w:jc w:val="center"/>
              <w:rPr>
                <w:rFonts w:ascii="Arial" w:hAnsi="Arial" w:cs="Arial"/>
              </w:rPr>
            </w:pPr>
            <w:r>
              <w:rPr>
                <w:color w:val="000000"/>
                <w:sz w:val="22"/>
                <w:szCs w:val="22"/>
              </w:rPr>
              <w:t>-2.14</w:t>
            </w:r>
          </w:p>
        </w:tc>
        <w:tc>
          <w:tcPr>
            <w:tcW w:w="1276" w:type="dxa"/>
            <w:gridSpan w:val="2"/>
            <w:tcBorders>
              <w:top w:val="nil"/>
              <w:bottom w:val="nil"/>
            </w:tcBorders>
            <w:vAlign w:val="center"/>
          </w:tcPr>
          <w:p w14:paraId="06BFCC5B" w14:textId="19D0551B" w:rsidR="004D6A58" w:rsidRDefault="004D6A58" w:rsidP="004D6A58">
            <w:pPr>
              <w:jc w:val="center"/>
            </w:pPr>
            <w:r>
              <w:rPr>
                <w:color w:val="000000"/>
                <w:sz w:val="22"/>
                <w:szCs w:val="22"/>
              </w:rPr>
              <w:t>0.10</w:t>
            </w:r>
          </w:p>
        </w:tc>
        <w:tc>
          <w:tcPr>
            <w:tcW w:w="553" w:type="dxa"/>
            <w:tcBorders>
              <w:top w:val="nil"/>
              <w:bottom w:val="nil"/>
            </w:tcBorders>
            <w:vAlign w:val="center"/>
          </w:tcPr>
          <w:p w14:paraId="070F84D2" w14:textId="77777777" w:rsidR="004D6A58" w:rsidRDefault="004D6A58" w:rsidP="004D6A58">
            <w:pPr>
              <w:jc w:val="both"/>
            </w:pPr>
          </w:p>
        </w:tc>
      </w:tr>
      <w:tr w:rsidR="004D6A58" w:rsidRPr="00CD4D8C" w14:paraId="0F68AA99" w14:textId="77777777" w:rsidTr="004D6A58">
        <w:trPr>
          <w:jc w:val="center"/>
        </w:trPr>
        <w:tc>
          <w:tcPr>
            <w:tcW w:w="2211" w:type="dxa"/>
            <w:tcBorders>
              <w:top w:val="nil"/>
              <w:bottom w:val="nil"/>
            </w:tcBorders>
            <w:vAlign w:val="center"/>
          </w:tcPr>
          <w:p w14:paraId="04D88CC4" w14:textId="599114EB" w:rsidR="004D6A58" w:rsidRDefault="004D6A58" w:rsidP="004D6A58">
            <w:pPr>
              <w:jc w:val="center"/>
              <w:rPr>
                <w:color w:val="000000"/>
                <w:sz w:val="22"/>
                <w:szCs w:val="22"/>
              </w:rPr>
            </w:pPr>
            <w:r>
              <w:rPr>
                <w:color w:val="000000"/>
                <w:sz w:val="22"/>
                <w:szCs w:val="22"/>
              </w:rPr>
              <w:t>0.1734</w:t>
            </w:r>
          </w:p>
        </w:tc>
        <w:tc>
          <w:tcPr>
            <w:tcW w:w="1395" w:type="dxa"/>
            <w:tcBorders>
              <w:top w:val="nil"/>
              <w:bottom w:val="nil"/>
            </w:tcBorders>
            <w:vAlign w:val="center"/>
          </w:tcPr>
          <w:p w14:paraId="029CF1D4" w14:textId="74A5E55C" w:rsidR="004D6A58" w:rsidRPr="00F927C0" w:rsidRDefault="004D6A58" w:rsidP="004D6A58">
            <w:pPr>
              <w:jc w:val="center"/>
              <w:rPr>
                <w:rFonts w:ascii="Arial" w:hAnsi="Arial" w:cs="Arial"/>
              </w:rPr>
            </w:pPr>
            <w:r>
              <w:rPr>
                <w:color w:val="000000"/>
                <w:sz w:val="22"/>
                <w:szCs w:val="22"/>
              </w:rPr>
              <w:t>57.18</w:t>
            </w:r>
          </w:p>
        </w:tc>
        <w:tc>
          <w:tcPr>
            <w:tcW w:w="1356" w:type="dxa"/>
            <w:tcBorders>
              <w:top w:val="nil"/>
              <w:bottom w:val="nil"/>
            </w:tcBorders>
            <w:vAlign w:val="center"/>
          </w:tcPr>
          <w:p w14:paraId="59F61573" w14:textId="59FED2C0" w:rsidR="004D6A58" w:rsidRDefault="004D6A58" w:rsidP="004D6A58">
            <w:pPr>
              <w:jc w:val="center"/>
              <w:rPr>
                <w:rFonts w:ascii="Arial" w:hAnsi="Arial" w:cs="Arial"/>
              </w:rPr>
            </w:pPr>
            <w:r>
              <w:rPr>
                <w:color w:val="000000"/>
                <w:sz w:val="22"/>
                <w:szCs w:val="22"/>
              </w:rPr>
              <w:t>56.57</w:t>
            </w:r>
          </w:p>
        </w:tc>
        <w:tc>
          <w:tcPr>
            <w:tcW w:w="1417" w:type="dxa"/>
            <w:gridSpan w:val="2"/>
            <w:tcBorders>
              <w:top w:val="nil"/>
              <w:bottom w:val="nil"/>
            </w:tcBorders>
            <w:vAlign w:val="center"/>
          </w:tcPr>
          <w:p w14:paraId="50A1C8E7" w14:textId="1E947C0E" w:rsidR="004D6A58" w:rsidRPr="009E6026" w:rsidRDefault="004D6A58" w:rsidP="004D6A58">
            <w:pPr>
              <w:jc w:val="center"/>
              <w:rPr>
                <w:rFonts w:ascii="Arial" w:hAnsi="Arial" w:cs="Arial"/>
              </w:rPr>
            </w:pPr>
            <w:r>
              <w:rPr>
                <w:color w:val="000000"/>
                <w:sz w:val="22"/>
                <w:szCs w:val="22"/>
              </w:rPr>
              <w:t>0.61</w:t>
            </w:r>
          </w:p>
        </w:tc>
        <w:tc>
          <w:tcPr>
            <w:tcW w:w="1276" w:type="dxa"/>
            <w:gridSpan w:val="2"/>
            <w:tcBorders>
              <w:top w:val="nil"/>
              <w:bottom w:val="nil"/>
            </w:tcBorders>
            <w:vAlign w:val="center"/>
          </w:tcPr>
          <w:p w14:paraId="69A51484" w14:textId="6BB2787D" w:rsidR="004D6A58" w:rsidRDefault="004D6A58" w:rsidP="004D6A58">
            <w:pPr>
              <w:jc w:val="center"/>
            </w:pPr>
            <w:r>
              <w:rPr>
                <w:color w:val="000000"/>
                <w:sz w:val="22"/>
                <w:szCs w:val="22"/>
              </w:rPr>
              <w:t>0.01</w:t>
            </w:r>
          </w:p>
        </w:tc>
        <w:tc>
          <w:tcPr>
            <w:tcW w:w="553" w:type="dxa"/>
            <w:tcBorders>
              <w:top w:val="nil"/>
              <w:bottom w:val="nil"/>
            </w:tcBorders>
            <w:vAlign w:val="center"/>
          </w:tcPr>
          <w:p w14:paraId="7D10FA8B" w14:textId="77777777" w:rsidR="004D6A58" w:rsidRDefault="004D6A58" w:rsidP="004D6A58">
            <w:pPr>
              <w:jc w:val="both"/>
            </w:pPr>
          </w:p>
        </w:tc>
      </w:tr>
      <w:tr w:rsidR="004D6A58" w:rsidRPr="00CD4D8C" w14:paraId="2B074786" w14:textId="77777777" w:rsidTr="004D6A58">
        <w:trPr>
          <w:jc w:val="center"/>
        </w:trPr>
        <w:tc>
          <w:tcPr>
            <w:tcW w:w="2211" w:type="dxa"/>
            <w:tcBorders>
              <w:top w:val="nil"/>
              <w:bottom w:val="nil"/>
            </w:tcBorders>
            <w:vAlign w:val="center"/>
          </w:tcPr>
          <w:p w14:paraId="3D656C0D" w14:textId="7CD9DAF4" w:rsidR="004D6A58" w:rsidRDefault="004D6A58" w:rsidP="004D6A58">
            <w:pPr>
              <w:jc w:val="center"/>
              <w:rPr>
                <w:color w:val="000000"/>
                <w:sz w:val="22"/>
                <w:szCs w:val="22"/>
              </w:rPr>
            </w:pPr>
            <w:r>
              <w:rPr>
                <w:color w:val="000000"/>
                <w:sz w:val="22"/>
                <w:szCs w:val="22"/>
              </w:rPr>
              <w:t>0.1825</w:t>
            </w:r>
          </w:p>
        </w:tc>
        <w:tc>
          <w:tcPr>
            <w:tcW w:w="1395" w:type="dxa"/>
            <w:tcBorders>
              <w:top w:val="nil"/>
              <w:bottom w:val="nil"/>
            </w:tcBorders>
            <w:vAlign w:val="center"/>
          </w:tcPr>
          <w:p w14:paraId="76EEF899" w14:textId="4C38CC74" w:rsidR="004D6A58" w:rsidRPr="00F927C0" w:rsidRDefault="004D6A58" w:rsidP="004D6A58">
            <w:pPr>
              <w:jc w:val="center"/>
              <w:rPr>
                <w:rFonts w:ascii="Arial" w:hAnsi="Arial" w:cs="Arial"/>
              </w:rPr>
            </w:pPr>
            <w:r>
              <w:rPr>
                <w:color w:val="000000"/>
                <w:sz w:val="22"/>
                <w:szCs w:val="22"/>
              </w:rPr>
              <w:t>60.04</w:t>
            </w:r>
          </w:p>
        </w:tc>
        <w:tc>
          <w:tcPr>
            <w:tcW w:w="1356" w:type="dxa"/>
            <w:tcBorders>
              <w:top w:val="nil"/>
              <w:bottom w:val="nil"/>
            </w:tcBorders>
            <w:vAlign w:val="center"/>
          </w:tcPr>
          <w:p w14:paraId="48C40988" w14:textId="6C40F412" w:rsidR="004D6A58" w:rsidRDefault="004D6A58" w:rsidP="004D6A58">
            <w:pPr>
              <w:jc w:val="center"/>
              <w:rPr>
                <w:rFonts w:ascii="Arial" w:hAnsi="Arial" w:cs="Arial"/>
              </w:rPr>
            </w:pPr>
            <w:r>
              <w:rPr>
                <w:color w:val="000000"/>
                <w:sz w:val="22"/>
                <w:szCs w:val="22"/>
              </w:rPr>
              <w:t>58.60</w:t>
            </w:r>
          </w:p>
        </w:tc>
        <w:tc>
          <w:tcPr>
            <w:tcW w:w="1417" w:type="dxa"/>
            <w:gridSpan w:val="2"/>
            <w:tcBorders>
              <w:top w:val="nil"/>
              <w:bottom w:val="nil"/>
            </w:tcBorders>
            <w:vAlign w:val="center"/>
          </w:tcPr>
          <w:p w14:paraId="23AE7B4D" w14:textId="40674BA2" w:rsidR="004D6A58" w:rsidRPr="009E6026" w:rsidRDefault="004D6A58" w:rsidP="004D6A58">
            <w:pPr>
              <w:jc w:val="center"/>
              <w:rPr>
                <w:rFonts w:ascii="Arial" w:hAnsi="Arial" w:cs="Arial"/>
              </w:rPr>
            </w:pPr>
            <w:r>
              <w:rPr>
                <w:color w:val="000000"/>
                <w:sz w:val="22"/>
                <w:szCs w:val="22"/>
              </w:rPr>
              <w:t>1.44</w:t>
            </w:r>
          </w:p>
        </w:tc>
        <w:tc>
          <w:tcPr>
            <w:tcW w:w="1276" w:type="dxa"/>
            <w:gridSpan w:val="2"/>
            <w:tcBorders>
              <w:top w:val="nil"/>
              <w:bottom w:val="nil"/>
            </w:tcBorders>
            <w:vAlign w:val="center"/>
          </w:tcPr>
          <w:p w14:paraId="77BD0B17" w14:textId="04C0E43D" w:rsidR="004D6A58" w:rsidRDefault="004D6A58" w:rsidP="004D6A58">
            <w:pPr>
              <w:jc w:val="center"/>
            </w:pPr>
            <w:r>
              <w:rPr>
                <w:color w:val="000000"/>
                <w:sz w:val="22"/>
                <w:szCs w:val="22"/>
              </w:rPr>
              <w:t>0.04</w:t>
            </w:r>
          </w:p>
        </w:tc>
        <w:tc>
          <w:tcPr>
            <w:tcW w:w="553" w:type="dxa"/>
            <w:tcBorders>
              <w:top w:val="nil"/>
              <w:bottom w:val="nil"/>
            </w:tcBorders>
            <w:vAlign w:val="center"/>
          </w:tcPr>
          <w:p w14:paraId="2A5F748E" w14:textId="77777777" w:rsidR="004D6A58" w:rsidRDefault="004D6A58" w:rsidP="004D6A58">
            <w:pPr>
              <w:jc w:val="both"/>
            </w:pPr>
          </w:p>
        </w:tc>
      </w:tr>
      <w:tr w:rsidR="004D6A58" w:rsidRPr="00CD4D8C" w14:paraId="012C6C33" w14:textId="77777777" w:rsidTr="004D6A58">
        <w:trPr>
          <w:jc w:val="center"/>
        </w:trPr>
        <w:tc>
          <w:tcPr>
            <w:tcW w:w="2211" w:type="dxa"/>
            <w:tcBorders>
              <w:top w:val="nil"/>
              <w:bottom w:val="nil"/>
            </w:tcBorders>
            <w:vAlign w:val="center"/>
          </w:tcPr>
          <w:p w14:paraId="514FB4A6" w14:textId="58A9BFF1" w:rsidR="004D6A58" w:rsidRDefault="004D6A58" w:rsidP="004D6A58">
            <w:pPr>
              <w:jc w:val="center"/>
              <w:rPr>
                <w:color w:val="000000"/>
                <w:sz w:val="22"/>
                <w:szCs w:val="22"/>
              </w:rPr>
            </w:pPr>
            <w:r>
              <w:rPr>
                <w:color w:val="000000"/>
                <w:sz w:val="22"/>
                <w:szCs w:val="22"/>
              </w:rPr>
              <w:t>0.1891</w:t>
            </w:r>
          </w:p>
        </w:tc>
        <w:tc>
          <w:tcPr>
            <w:tcW w:w="1395" w:type="dxa"/>
            <w:tcBorders>
              <w:top w:val="nil"/>
              <w:bottom w:val="nil"/>
            </w:tcBorders>
            <w:vAlign w:val="center"/>
          </w:tcPr>
          <w:p w14:paraId="79D21D64" w14:textId="4449EA8C" w:rsidR="004D6A58" w:rsidRPr="00F927C0" w:rsidRDefault="004D6A58" w:rsidP="004D6A58">
            <w:pPr>
              <w:jc w:val="center"/>
              <w:rPr>
                <w:rFonts w:ascii="Arial" w:hAnsi="Arial" w:cs="Arial"/>
              </w:rPr>
            </w:pPr>
            <w:r>
              <w:rPr>
                <w:color w:val="000000"/>
                <w:sz w:val="22"/>
                <w:szCs w:val="22"/>
              </w:rPr>
              <w:t>62.08</w:t>
            </w:r>
          </w:p>
        </w:tc>
        <w:tc>
          <w:tcPr>
            <w:tcW w:w="1356" w:type="dxa"/>
            <w:tcBorders>
              <w:top w:val="nil"/>
              <w:bottom w:val="nil"/>
            </w:tcBorders>
            <w:vAlign w:val="center"/>
          </w:tcPr>
          <w:p w14:paraId="0CBE8469" w14:textId="43B12BCF" w:rsidR="004D6A58" w:rsidRDefault="004D6A58" w:rsidP="004D6A58">
            <w:pPr>
              <w:jc w:val="center"/>
              <w:rPr>
                <w:rFonts w:ascii="Arial" w:hAnsi="Arial" w:cs="Arial"/>
              </w:rPr>
            </w:pPr>
            <w:r>
              <w:rPr>
                <w:color w:val="000000"/>
                <w:sz w:val="22"/>
                <w:szCs w:val="22"/>
              </w:rPr>
              <w:t>60.01</w:t>
            </w:r>
          </w:p>
        </w:tc>
        <w:tc>
          <w:tcPr>
            <w:tcW w:w="1417" w:type="dxa"/>
            <w:gridSpan w:val="2"/>
            <w:tcBorders>
              <w:top w:val="nil"/>
              <w:bottom w:val="nil"/>
            </w:tcBorders>
            <w:vAlign w:val="center"/>
          </w:tcPr>
          <w:p w14:paraId="03EA6606" w14:textId="04CCB8FD" w:rsidR="004D6A58" w:rsidRPr="009E6026" w:rsidRDefault="004D6A58" w:rsidP="004D6A58">
            <w:pPr>
              <w:jc w:val="center"/>
              <w:rPr>
                <w:rFonts w:ascii="Arial" w:hAnsi="Arial" w:cs="Arial"/>
              </w:rPr>
            </w:pPr>
            <w:r>
              <w:rPr>
                <w:color w:val="000000"/>
                <w:sz w:val="22"/>
                <w:szCs w:val="22"/>
              </w:rPr>
              <w:t>2.08</w:t>
            </w:r>
          </w:p>
        </w:tc>
        <w:tc>
          <w:tcPr>
            <w:tcW w:w="1276" w:type="dxa"/>
            <w:gridSpan w:val="2"/>
            <w:tcBorders>
              <w:top w:val="nil"/>
              <w:bottom w:val="nil"/>
            </w:tcBorders>
            <w:vAlign w:val="center"/>
          </w:tcPr>
          <w:p w14:paraId="5258984B" w14:textId="6E528E91" w:rsidR="004D6A58" w:rsidRDefault="004D6A58" w:rsidP="004D6A58">
            <w:pPr>
              <w:jc w:val="center"/>
            </w:pPr>
            <w:r>
              <w:rPr>
                <w:color w:val="000000"/>
                <w:sz w:val="22"/>
                <w:szCs w:val="22"/>
              </w:rPr>
              <w:t>0.07</w:t>
            </w:r>
          </w:p>
        </w:tc>
        <w:tc>
          <w:tcPr>
            <w:tcW w:w="553" w:type="dxa"/>
            <w:tcBorders>
              <w:top w:val="nil"/>
              <w:bottom w:val="nil"/>
            </w:tcBorders>
            <w:vAlign w:val="center"/>
          </w:tcPr>
          <w:p w14:paraId="2BD76437" w14:textId="77777777" w:rsidR="004D6A58" w:rsidRDefault="004D6A58" w:rsidP="004D6A58">
            <w:pPr>
              <w:jc w:val="both"/>
            </w:pPr>
          </w:p>
        </w:tc>
      </w:tr>
      <w:tr w:rsidR="004D6A58" w:rsidRPr="00CD4D8C" w14:paraId="65407F7D" w14:textId="77777777" w:rsidTr="004D6A58">
        <w:trPr>
          <w:jc w:val="center"/>
        </w:trPr>
        <w:tc>
          <w:tcPr>
            <w:tcW w:w="2211" w:type="dxa"/>
            <w:tcBorders>
              <w:top w:val="nil"/>
              <w:bottom w:val="nil"/>
            </w:tcBorders>
            <w:vAlign w:val="center"/>
          </w:tcPr>
          <w:p w14:paraId="203F8851" w14:textId="321891A5" w:rsidR="004D6A58" w:rsidRDefault="004D6A58" w:rsidP="004D6A58">
            <w:pPr>
              <w:jc w:val="center"/>
              <w:rPr>
                <w:color w:val="000000"/>
                <w:sz w:val="22"/>
                <w:szCs w:val="22"/>
              </w:rPr>
            </w:pPr>
            <w:r>
              <w:rPr>
                <w:color w:val="000000"/>
                <w:sz w:val="22"/>
                <w:szCs w:val="22"/>
              </w:rPr>
              <w:t>0.1930</w:t>
            </w:r>
          </w:p>
        </w:tc>
        <w:tc>
          <w:tcPr>
            <w:tcW w:w="1395" w:type="dxa"/>
            <w:tcBorders>
              <w:top w:val="nil"/>
              <w:bottom w:val="nil"/>
            </w:tcBorders>
            <w:vAlign w:val="center"/>
          </w:tcPr>
          <w:p w14:paraId="405D5036" w14:textId="329A4F08" w:rsidR="004D6A58" w:rsidRPr="00F927C0" w:rsidRDefault="004D6A58" w:rsidP="004D6A58">
            <w:pPr>
              <w:jc w:val="center"/>
              <w:rPr>
                <w:rFonts w:ascii="Arial" w:hAnsi="Arial" w:cs="Arial"/>
              </w:rPr>
            </w:pPr>
            <w:r>
              <w:rPr>
                <w:color w:val="000000"/>
                <w:sz w:val="22"/>
                <w:szCs w:val="22"/>
              </w:rPr>
              <w:t>63.27</w:t>
            </w:r>
          </w:p>
        </w:tc>
        <w:tc>
          <w:tcPr>
            <w:tcW w:w="1356" w:type="dxa"/>
            <w:tcBorders>
              <w:top w:val="nil"/>
              <w:bottom w:val="nil"/>
            </w:tcBorders>
            <w:vAlign w:val="center"/>
          </w:tcPr>
          <w:p w14:paraId="56DB0337" w14:textId="1BE8E6AF" w:rsidR="004D6A58" w:rsidRDefault="004D6A58" w:rsidP="004D6A58">
            <w:pPr>
              <w:jc w:val="center"/>
              <w:rPr>
                <w:rFonts w:ascii="Arial" w:hAnsi="Arial" w:cs="Arial"/>
              </w:rPr>
            </w:pPr>
            <w:r>
              <w:rPr>
                <w:color w:val="000000"/>
                <w:sz w:val="22"/>
                <w:szCs w:val="22"/>
              </w:rPr>
              <w:t>60.80</w:t>
            </w:r>
          </w:p>
        </w:tc>
        <w:tc>
          <w:tcPr>
            <w:tcW w:w="1417" w:type="dxa"/>
            <w:gridSpan w:val="2"/>
            <w:tcBorders>
              <w:top w:val="nil"/>
              <w:bottom w:val="nil"/>
            </w:tcBorders>
            <w:vAlign w:val="center"/>
          </w:tcPr>
          <w:p w14:paraId="2B17442D" w14:textId="37AC1522" w:rsidR="004D6A58" w:rsidRPr="009E6026" w:rsidRDefault="004D6A58" w:rsidP="004D6A58">
            <w:pPr>
              <w:jc w:val="center"/>
              <w:rPr>
                <w:rFonts w:ascii="Arial" w:hAnsi="Arial" w:cs="Arial"/>
              </w:rPr>
            </w:pPr>
            <w:r>
              <w:rPr>
                <w:color w:val="000000"/>
                <w:sz w:val="22"/>
                <w:szCs w:val="22"/>
              </w:rPr>
              <w:t>2.47</w:t>
            </w:r>
          </w:p>
        </w:tc>
        <w:tc>
          <w:tcPr>
            <w:tcW w:w="1276" w:type="dxa"/>
            <w:gridSpan w:val="2"/>
            <w:tcBorders>
              <w:top w:val="nil"/>
              <w:bottom w:val="nil"/>
            </w:tcBorders>
            <w:vAlign w:val="center"/>
          </w:tcPr>
          <w:p w14:paraId="369F3B1B" w14:textId="212F6393" w:rsidR="004D6A58" w:rsidRDefault="004D6A58" w:rsidP="004D6A58">
            <w:pPr>
              <w:jc w:val="center"/>
            </w:pPr>
            <w:r>
              <w:rPr>
                <w:color w:val="000000"/>
                <w:sz w:val="22"/>
                <w:szCs w:val="22"/>
              </w:rPr>
              <w:t>0.10</w:t>
            </w:r>
          </w:p>
        </w:tc>
        <w:tc>
          <w:tcPr>
            <w:tcW w:w="553" w:type="dxa"/>
            <w:tcBorders>
              <w:top w:val="nil"/>
              <w:bottom w:val="nil"/>
            </w:tcBorders>
            <w:vAlign w:val="center"/>
          </w:tcPr>
          <w:p w14:paraId="15AB3C99" w14:textId="77777777" w:rsidR="004D6A58" w:rsidRDefault="004D6A58" w:rsidP="004D6A58">
            <w:pPr>
              <w:jc w:val="both"/>
            </w:pPr>
          </w:p>
        </w:tc>
      </w:tr>
      <w:tr w:rsidR="004D6A58" w:rsidRPr="00CD4D8C" w14:paraId="2011C317" w14:textId="77777777" w:rsidTr="004D6A58">
        <w:trPr>
          <w:jc w:val="center"/>
        </w:trPr>
        <w:tc>
          <w:tcPr>
            <w:tcW w:w="2211" w:type="dxa"/>
            <w:tcBorders>
              <w:top w:val="nil"/>
              <w:bottom w:val="nil"/>
            </w:tcBorders>
            <w:vAlign w:val="center"/>
          </w:tcPr>
          <w:p w14:paraId="7667CA4E" w14:textId="3358FD10" w:rsidR="004D6A58" w:rsidRDefault="004D6A58" w:rsidP="004D6A58">
            <w:pPr>
              <w:jc w:val="center"/>
              <w:rPr>
                <w:color w:val="000000"/>
                <w:sz w:val="22"/>
                <w:szCs w:val="22"/>
              </w:rPr>
            </w:pPr>
            <w:r>
              <w:rPr>
                <w:color w:val="000000"/>
                <w:sz w:val="22"/>
                <w:szCs w:val="22"/>
              </w:rPr>
              <w:lastRenderedPageBreak/>
              <w:t>0.1977</w:t>
            </w:r>
          </w:p>
        </w:tc>
        <w:tc>
          <w:tcPr>
            <w:tcW w:w="1395" w:type="dxa"/>
            <w:tcBorders>
              <w:top w:val="nil"/>
              <w:bottom w:val="nil"/>
            </w:tcBorders>
            <w:vAlign w:val="center"/>
          </w:tcPr>
          <w:p w14:paraId="06C901C2" w14:textId="06481A4E" w:rsidR="004D6A58" w:rsidRPr="00F927C0" w:rsidRDefault="004D6A58" w:rsidP="004D6A58">
            <w:pPr>
              <w:jc w:val="center"/>
              <w:rPr>
                <w:rFonts w:ascii="Arial" w:hAnsi="Arial" w:cs="Arial"/>
              </w:rPr>
            </w:pPr>
            <w:r>
              <w:rPr>
                <w:color w:val="000000"/>
                <w:sz w:val="22"/>
                <w:szCs w:val="22"/>
              </w:rPr>
              <w:t>64.66</w:t>
            </w:r>
          </w:p>
        </w:tc>
        <w:tc>
          <w:tcPr>
            <w:tcW w:w="1356" w:type="dxa"/>
            <w:tcBorders>
              <w:top w:val="nil"/>
              <w:bottom w:val="nil"/>
            </w:tcBorders>
            <w:vAlign w:val="center"/>
          </w:tcPr>
          <w:p w14:paraId="685526D9" w14:textId="22689426" w:rsidR="004D6A58" w:rsidRDefault="004D6A58" w:rsidP="004D6A58">
            <w:pPr>
              <w:jc w:val="center"/>
              <w:rPr>
                <w:rFonts w:ascii="Arial" w:hAnsi="Arial" w:cs="Arial"/>
              </w:rPr>
            </w:pPr>
            <w:r>
              <w:rPr>
                <w:color w:val="000000"/>
                <w:sz w:val="22"/>
                <w:szCs w:val="22"/>
              </w:rPr>
              <w:t>61.72</w:t>
            </w:r>
          </w:p>
        </w:tc>
        <w:tc>
          <w:tcPr>
            <w:tcW w:w="1417" w:type="dxa"/>
            <w:gridSpan w:val="2"/>
            <w:tcBorders>
              <w:top w:val="nil"/>
              <w:bottom w:val="nil"/>
            </w:tcBorders>
            <w:vAlign w:val="center"/>
          </w:tcPr>
          <w:p w14:paraId="25C03597" w14:textId="54A5587A" w:rsidR="004D6A58" w:rsidRPr="009E6026" w:rsidRDefault="004D6A58" w:rsidP="004D6A58">
            <w:pPr>
              <w:jc w:val="center"/>
              <w:rPr>
                <w:rFonts w:ascii="Arial" w:hAnsi="Arial" w:cs="Arial"/>
              </w:rPr>
            </w:pPr>
            <w:r>
              <w:rPr>
                <w:color w:val="000000"/>
                <w:sz w:val="22"/>
                <w:szCs w:val="22"/>
              </w:rPr>
              <w:t>2.94</w:t>
            </w:r>
          </w:p>
        </w:tc>
        <w:tc>
          <w:tcPr>
            <w:tcW w:w="1276" w:type="dxa"/>
            <w:gridSpan w:val="2"/>
            <w:tcBorders>
              <w:top w:val="nil"/>
              <w:bottom w:val="nil"/>
            </w:tcBorders>
            <w:vAlign w:val="center"/>
          </w:tcPr>
          <w:p w14:paraId="59D4A4C4" w14:textId="08DE71F2" w:rsidR="004D6A58" w:rsidRDefault="004D6A58" w:rsidP="004D6A58">
            <w:pPr>
              <w:jc w:val="center"/>
            </w:pPr>
            <w:r>
              <w:rPr>
                <w:color w:val="000000"/>
                <w:sz w:val="22"/>
                <w:szCs w:val="22"/>
              </w:rPr>
              <w:t>0.14</w:t>
            </w:r>
          </w:p>
        </w:tc>
        <w:tc>
          <w:tcPr>
            <w:tcW w:w="553" w:type="dxa"/>
            <w:tcBorders>
              <w:top w:val="nil"/>
              <w:bottom w:val="nil"/>
            </w:tcBorders>
            <w:vAlign w:val="center"/>
          </w:tcPr>
          <w:p w14:paraId="4DC1D4E9" w14:textId="77777777" w:rsidR="004D6A58" w:rsidRDefault="004D6A58" w:rsidP="004D6A58">
            <w:pPr>
              <w:jc w:val="both"/>
            </w:pPr>
          </w:p>
        </w:tc>
      </w:tr>
      <w:tr w:rsidR="004D6A58" w:rsidRPr="00CD4D8C" w14:paraId="6421AB01" w14:textId="77777777" w:rsidTr="004D6A58">
        <w:trPr>
          <w:jc w:val="center"/>
        </w:trPr>
        <w:tc>
          <w:tcPr>
            <w:tcW w:w="2211" w:type="dxa"/>
            <w:tcBorders>
              <w:top w:val="nil"/>
              <w:bottom w:val="nil"/>
            </w:tcBorders>
            <w:vAlign w:val="center"/>
          </w:tcPr>
          <w:p w14:paraId="64761807" w14:textId="7AE7D25F" w:rsidR="004D6A58" w:rsidRDefault="004D6A58" w:rsidP="004D6A58">
            <w:pPr>
              <w:jc w:val="center"/>
              <w:rPr>
                <w:color w:val="000000"/>
                <w:sz w:val="22"/>
                <w:szCs w:val="22"/>
              </w:rPr>
            </w:pPr>
            <w:r>
              <w:rPr>
                <w:color w:val="000000"/>
                <w:sz w:val="22"/>
                <w:szCs w:val="22"/>
              </w:rPr>
              <w:t>0.1979</w:t>
            </w:r>
          </w:p>
        </w:tc>
        <w:tc>
          <w:tcPr>
            <w:tcW w:w="1395" w:type="dxa"/>
            <w:tcBorders>
              <w:top w:val="nil"/>
              <w:bottom w:val="nil"/>
            </w:tcBorders>
            <w:vAlign w:val="center"/>
          </w:tcPr>
          <w:p w14:paraId="2184BA1C" w14:textId="46F00945" w:rsidR="004D6A58" w:rsidRPr="00F927C0" w:rsidRDefault="004D6A58" w:rsidP="004D6A58">
            <w:pPr>
              <w:jc w:val="center"/>
              <w:rPr>
                <w:rFonts w:ascii="Arial" w:hAnsi="Arial" w:cs="Arial"/>
              </w:rPr>
            </w:pPr>
            <w:r>
              <w:rPr>
                <w:color w:val="000000"/>
                <w:sz w:val="22"/>
                <w:szCs w:val="22"/>
              </w:rPr>
              <w:t>64.72</w:t>
            </w:r>
          </w:p>
        </w:tc>
        <w:tc>
          <w:tcPr>
            <w:tcW w:w="1356" w:type="dxa"/>
            <w:tcBorders>
              <w:top w:val="nil"/>
              <w:bottom w:val="nil"/>
            </w:tcBorders>
            <w:vAlign w:val="center"/>
          </w:tcPr>
          <w:p w14:paraId="7BE4776B" w14:textId="03CC9779" w:rsidR="004D6A58" w:rsidRDefault="004D6A58" w:rsidP="004D6A58">
            <w:pPr>
              <w:jc w:val="center"/>
              <w:rPr>
                <w:rFonts w:ascii="Arial" w:hAnsi="Arial" w:cs="Arial"/>
              </w:rPr>
            </w:pPr>
            <w:r>
              <w:rPr>
                <w:color w:val="000000"/>
                <w:sz w:val="22"/>
                <w:szCs w:val="22"/>
              </w:rPr>
              <w:t>61.76</w:t>
            </w:r>
          </w:p>
        </w:tc>
        <w:tc>
          <w:tcPr>
            <w:tcW w:w="1417" w:type="dxa"/>
            <w:gridSpan w:val="2"/>
            <w:tcBorders>
              <w:top w:val="nil"/>
              <w:bottom w:val="nil"/>
            </w:tcBorders>
            <w:vAlign w:val="center"/>
          </w:tcPr>
          <w:p w14:paraId="06C64D5E" w14:textId="3B7393D1" w:rsidR="004D6A58" w:rsidRPr="009E6026" w:rsidRDefault="004D6A58" w:rsidP="004D6A58">
            <w:pPr>
              <w:jc w:val="center"/>
              <w:rPr>
                <w:rFonts w:ascii="Arial" w:hAnsi="Arial" w:cs="Arial"/>
              </w:rPr>
            </w:pPr>
            <w:r>
              <w:rPr>
                <w:color w:val="000000"/>
                <w:sz w:val="22"/>
                <w:szCs w:val="22"/>
              </w:rPr>
              <w:t>2.96</w:t>
            </w:r>
          </w:p>
        </w:tc>
        <w:tc>
          <w:tcPr>
            <w:tcW w:w="1276" w:type="dxa"/>
            <w:gridSpan w:val="2"/>
            <w:tcBorders>
              <w:top w:val="nil"/>
              <w:bottom w:val="nil"/>
            </w:tcBorders>
            <w:vAlign w:val="center"/>
          </w:tcPr>
          <w:p w14:paraId="0092CE9E" w14:textId="3DE2D62D" w:rsidR="004D6A58" w:rsidRDefault="004D6A58" w:rsidP="004D6A58">
            <w:pPr>
              <w:jc w:val="center"/>
            </w:pPr>
            <w:r>
              <w:rPr>
                <w:color w:val="000000"/>
                <w:sz w:val="22"/>
                <w:szCs w:val="22"/>
              </w:rPr>
              <w:t>0.14</w:t>
            </w:r>
          </w:p>
        </w:tc>
        <w:tc>
          <w:tcPr>
            <w:tcW w:w="553" w:type="dxa"/>
            <w:tcBorders>
              <w:top w:val="nil"/>
              <w:bottom w:val="nil"/>
            </w:tcBorders>
            <w:vAlign w:val="center"/>
          </w:tcPr>
          <w:p w14:paraId="1B0D311B" w14:textId="77777777" w:rsidR="004D6A58" w:rsidRDefault="004D6A58" w:rsidP="004D6A58">
            <w:pPr>
              <w:jc w:val="both"/>
            </w:pPr>
          </w:p>
        </w:tc>
      </w:tr>
      <w:tr w:rsidR="004D6A58" w:rsidRPr="00CD4D8C" w14:paraId="1F28A7F5" w14:textId="77777777" w:rsidTr="004D6A58">
        <w:trPr>
          <w:jc w:val="center"/>
        </w:trPr>
        <w:tc>
          <w:tcPr>
            <w:tcW w:w="2211" w:type="dxa"/>
            <w:tcBorders>
              <w:top w:val="nil"/>
              <w:bottom w:val="nil"/>
            </w:tcBorders>
            <w:vAlign w:val="center"/>
          </w:tcPr>
          <w:p w14:paraId="7AAA34AA" w14:textId="4F821494" w:rsidR="004D6A58" w:rsidRDefault="004D6A58" w:rsidP="004D6A58">
            <w:pPr>
              <w:jc w:val="center"/>
              <w:rPr>
                <w:color w:val="000000"/>
                <w:sz w:val="22"/>
                <w:szCs w:val="22"/>
              </w:rPr>
            </w:pPr>
            <w:r>
              <w:rPr>
                <w:color w:val="000000"/>
                <w:sz w:val="22"/>
                <w:szCs w:val="22"/>
              </w:rPr>
              <w:t>0.2040</w:t>
            </w:r>
          </w:p>
        </w:tc>
        <w:tc>
          <w:tcPr>
            <w:tcW w:w="1395" w:type="dxa"/>
            <w:tcBorders>
              <w:top w:val="nil"/>
              <w:bottom w:val="nil"/>
            </w:tcBorders>
            <w:vAlign w:val="center"/>
          </w:tcPr>
          <w:p w14:paraId="6EB36A78" w14:textId="37EB6EB8" w:rsidR="004D6A58" w:rsidRPr="00F927C0" w:rsidRDefault="004D6A58" w:rsidP="004D6A58">
            <w:pPr>
              <w:jc w:val="center"/>
              <w:rPr>
                <w:rFonts w:ascii="Arial" w:hAnsi="Arial" w:cs="Arial"/>
              </w:rPr>
            </w:pPr>
            <w:r>
              <w:rPr>
                <w:color w:val="000000"/>
                <w:sz w:val="22"/>
                <w:szCs w:val="22"/>
              </w:rPr>
              <w:t>66.51</w:t>
            </w:r>
          </w:p>
        </w:tc>
        <w:tc>
          <w:tcPr>
            <w:tcW w:w="1356" w:type="dxa"/>
            <w:tcBorders>
              <w:top w:val="nil"/>
              <w:bottom w:val="nil"/>
            </w:tcBorders>
            <w:vAlign w:val="center"/>
          </w:tcPr>
          <w:p w14:paraId="74088297" w14:textId="424CAC7D" w:rsidR="004D6A58" w:rsidRDefault="004D6A58" w:rsidP="004D6A58">
            <w:pPr>
              <w:jc w:val="center"/>
              <w:rPr>
                <w:rFonts w:ascii="Arial" w:hAnsi="Arial" w:cs="Arial"/>
              </w:rPr>
            </w:pPr>
            <w:r>
              <w:rPr>
                <w:color w:val="000000"/>
                <w:sz w:val="22"/>
                <w:szCs w:val="22"/>
              </w:rPr>
              <w:t>62.92</w:t>
            </w:r>
          </w:p>
        </w:tc>
        <w:tc>
          <w:tcPr>
            <w:tcW w:w="1417" w:type="dxa"/>
            <w:gridSpan w:val="2"/>
            <w:tcBorders>
              <w:top w:val="nil"/>
              <w:bottom w:val="nil"/>
            </w:tcBorders>
            <w:vAlign w:val="center"/>
          </w:tcPr>
          <w:p w14:paraId="0586C495" w14:textId="22E255AA" w:rsidR="004D6A58" w:rsidRPr="009E6026" w:rsidRDefault="004D6A58" w:rsidP="004D6A58">
            <w:pPr>
              <w:jc w:val="center"/>
              <w:rPr>
                <w:rFonts w:ascii="Arial" w:hAnsi="Arial" w:cs="Arial"/>
              </w:rPr>
            </w:pPr>
            <w:r>
              <w:rPr>
                <w:color w:val="000000"/>
                <w:sz w:val="22"/>
                <w:szCs w:val="22"/>
              </w:rPr>
              <w:t>3.60</w:t>
            </w:r>
          </w:p>
        </w:tc>
        <w:tc>
          <w:tcPr>
            <w:tcW w:w="1276" w:type="dxa"/>
            <w:gridSpan w:val="2"/>
            <w:tcBorders>
              <w:top w:val="nil"/>
              <w:bottom w:val="nil"/>
            </w:tcBorders>
            <w:vAlign w:val="center"/>
          </w:tcPr>
          <w:p w14:paraId="1E3046FF" w14:textId="116491ED" w:rsidR="004D6A58" w:rsidRDefault="004D6A58" w:rsidP="004D6A58">
            <w:pPr>
              <w:jc w:val="center"/>
            </w:pPr>
            <w:r>
              <w:rPr>
                <w:color w:val="000000"/>
                <w:sz w:val="22"/>
                <w:szCs w:val="22"/>
              </w:rPr>
              <w:t>0.21</w:t>
            </w:r>
          </w:p>
        </w:tc>
        <w:tc>
          <w:tcPr>
            <w:tcW w:w="553" w:type="dxa"/>
            <w:tcBorders>
              <w:top w:val="nil"/>
              <w:bottom w:val="nil"/>
            </w:tcBorders>
            <w:vAlign w:val="center"/>
          </w:tcPr>
          <w:p w14:paraId="3D206753" w14:textId="77777777" w:rsidR="004D6A58" w:rsidRDefault="004D6A58" w:rsidP="004D6A58">
            <w:pPr>
              <w:jc w:val="both"/>
            </w:pPr>
          </w:p>
        </w:tc>
      </w:tr>
      <w:tr w:rsidR="004D6A58" w:rsidRPr="00CD4D8C" w14:paraId="271AB6FE" w14:textId="77777777" w:rsidTr="004D6A58">
        <w:trPr>
          <w:jc w:val="center"/>
        </w:trPr>
        <w:tc>
          <w:tcPr>
            <w:tcW w:w="2211" w:type="dxa"/>
            <w:tcBorders>
              <w:top w:val="nil"/>
              <w:bottom w:val="nil"/>
            </w:tcBorders>
            <w:vAlign w:val="center"/>
          </w:tcPr>
          <w:p w14:paraId="75C01C72" w14:textId="09FE7FCE" w:rsidR="004D6A58" w:rsidRDefault="004D6A58" w:rsidP="004D6A58">
            <w:pPr>
              <w:jc w:val="center"/>
              <w:rPr>
                <w:color w:val="000000"/>
                <w:sz w:val="22"/>
                <w:szCs w:val="22"/>
              </w:rPr>
            </w:pPr>
            <w:r>
              <w:rPr>
                <w:color w:val="000000"/>
                <w:sz w:val="22"/>
                <w:szCs w:val="22"/>
              </w:rPr>
              <w:t>0.2061</w:t>
            </w:r>
          </w:p>
        </w:tc>
        <w:tc>
          <w:tcPr>
            <w:tcW w:w="1395" w:type="dxa"/>
            <w:tcBorders>
              <w:top w:val="nil"/>
              <w:bottom w:val="nil"/>
            </w:tcBorders>
            <w:vAlign w:val="center"/>
          </w:tcPr>
          <w:p w14:paraId="66103553" w14:textId="0E8A3242" w:rsidR="004D6A58" w:rsidRPr="00F927C0" w:rsidRDefault="004D6A58" w:rsidP="004D6A58">
            <w:pPr>
              <w:jc w:val="center"/>
              <w:rPr>
                <w:rFonts w:ascii="Arial" w:hAnsi="Arial" w:cs="Arial"/>
              </w:rPr>
            </w:pPr>
            <w:r>
              <w:rPr>
                <w:color w:val="000000"/>
                <w:sz w:val="22"/>
                <w:szCs w:val="22"/>
              </w:rPr>
              <w:t>67.14</w:t>
            </w:r>
          </w:p>
        </w:tc>
        <w:tc>
          <w:tcPr>
            <w:tcW w:w="1356" w:type="dxa"/>
            <w:tcBorders>
              <w:top w:val="nil"/>
              <w:bottom w:val="nil"/>
            </w:tcBorders>
            <w:vAlign w:val="center"/>
          </w:tcPr>
          <w:p w14:paraId="16DAB15C" w14:textId="0EBD7312" w:rsidR="004D6A58" w:rsidRDefault="004D6A58" w:rsidP="004D6A58">
            <w:pPr>
              <w:jc w:val="center"/>
              <w:rPr>
                <w:rFonts w:ascii="Arial" w:hAnsi="Arial" w:cs="Arial"/>
              </w:rPr>
            </w:pPr>
            <w:r>
              <w:rPr>
                <w:color w:val="000000"/>
                <w:sz w:val="22"/>
                <w:szCs w:val="22"/>
              </w:rPr>
              <w:t>63.31</w:t>
            </w:r>
          </w:p>
        </w:tc>
        <w:tc>
          <w:tcPr>
            <w:tcW w:w="1417" w:type="dxa"/>
            <w:gridSpan w:val="2"/>
            <w:tcBorders>
              <w:top w:val="nil"/>
              <w:bottom w:val="nil"/>
            </w:tcBorders>
            <w:vAlign w:val="center"/>
          </w:tcPr>
          <w:p w14:paraId="5ED2C1BB" w14:textId="780DB180" w:rsidR="004D6A58" w:rsidRPr="009E6026" w:rsidRDefault="004D6A58" w:rsidP="004D6A58">
            <w:pPr>
              <w:jc w:val="center"/>
              <w:rPr>
                <w:rFonts w:ascii="Arial" w:hAnsi="Arial" w:cs="Arial"/>
              </w:rPr>
            </w:pPr>
            <w:r>
              <w:rPr>
                <w:color w:val="000000"/>
                <w:sz w:val="22"/>
                <w:szCs w:val="22"/>
              </w:rPr>
              <w:t>3.83</w:t>
            </w:r>
          </w:p>
        </w:tc>
        <w:tc>
          <w:tcPr>
            <w:tcW w:w="1276" w:type="dxa"/>
            <w:gridSpan w:val="2"/>
            <w:tcBorders>
              <w:top w:val="nil"/>
              <w:bottom w:val="nil"/>
            </w:tcBorders>
            <w:vAlign w:val="center"/>
          </w:tcPr>
          <w:p w14:paraId="565EFC52" w14:textId="398EB02E" w:rsidR="004D6A58" w:rsidRDefault="004D6A58" w:rsidP="004D6A58">
            <w:pPr>
              <w:jc w:val="center"/>
            </w:pPr>
            <w:r>
              <w:rPr>
                <w:color w:val="000000"/>
                <w:sz w:val="22"/>
                <w:szCs w:val="22"/>
              </w:rPr>
              <w:t>0.23</w:t>
            </w:r>
          </w:p>
        </w:tc>
        <w:tc>
          <w:tcPr>
            <w:tcW w:w="553" w:type="dxa"/>
            <w:tcBorders>
              <w:top w:val="nil"/>
              <w:bottom w:val="nil"/>
            </w:tcBorders>
            <w:vAlign w:val="center"/>
          </w:tcPr>
          <w:p w14:paraId="1502CA61" w14:textId="77777777" w:rsidR="004D6A58" w:rsidRDefault="004D6A58" w:rsidP="004D6A58">
            <w:pPr>
              <w:jc w:val="both"/>
            </w:pPr>
          </w:p>
        </w:tc>
      </w:tr>
      <w:tr w:rsidR="004D6A58" w:rsidRPr="00CD4D8C" w14:paraId="5EB6FBE5" w14:textId="77777777" w:rsidTr="004D6A58">
        <w:trPr>
          <w:jc w:val="center"/>
        </w:trPr>
        <w:tc>
          <w:tcPr>
            <w:tcW w:w="2211" w:type="dxa"/>
            <w:tcBorders>
              <w:top w:val="nil"/>
              <w:bottom w:val="nil"/>
            </w:tcBorders>
            <w:vAlign w:val="center"/>
          </w:tcPr>
          <w:p w14:paraId="46EAFA40" w14:textId="70CE5CFB" w:rsidR="004D6A58" w:rsidRDefault="004D6A58" w:rsidP="004D6A58">
            <w:pPr>
              <w:jc w:val="center"/>
              <w:rPr>
                <w:color w:val="000000"/>
                <w:sz w:val="22"/>
                <w:szCs w:val="22"/>
              </w:rPr>
            </w:pPr>
            <w:r>
              <w:rPr>
                <w:color w:val="000000"/>
                <w:sz w:val="22"/>
                <w:szCs w:val="22"/>
              </w:rPr>
              <w:t>0.2242</w:t>
            </w:r>
          </w:p>
        </w:tc>
        <w:tc>
          <w:tcPr>
            <w:tcW w:w="1395" w:type="dxa"/>
            <w:tcBorders>
              <w:top w:val="nil"/>
              <w:bottom w:val="nil"/>
            </w:tcBorders>
            <w:vAlign w:val="center"/>
          </w:tcPr>
          <w:p w14:paraId="3F8F4A22" w14:textId="275659F4" w:rsidR="004D6A58" w:rsidRPr="00F927C0" w:rsidRDefault="004D6A58" w:rsidP="004D6A58">
            <w:pPr>
              <w:jc w:val="center"/>
              <w:rPr>
                <w:rFonts w:ascii="Arial" w:hAnsi="Arial" w:cs="Arial"/>
              </w:rPr>
            </w:pPr>
            <w:r>
              <w:rPr>
                <w:color w:val="000000"/>
                <w:sz w:val="22"/>
                <w:szCs w:val="22"/>
              </w:rPr>
              <w:t>72.22</w:t>
            </w:r>
          </w:p>
        </w:tc>
        <w:tc>
          <w:tcPr>
            <w:tcW w:w="1356" w:type="dxa"/>
            <w:tcBorders>
              <w:top w:val="nil"/>
              <w:bottom w:val="nil"/>
            </w:tcBorders>
            <w:vAlign w:val="center"/>
          </w:tcPr>
          <w:p w14:paraId="771BCEDE" w14:textId="58FC9E20" w:rsidR="004D6A58" w:rsidRDefault="004D6A58" w:rsidP="004D6A58">
            <w:pPr>
              <w:jc w:val="center"/>
              <w:rPr>
                <w:rFonts w:ascii="Arial" w:hAnsi="Arial" w:cs="Arial"/>
              </w:rPr>
            </w:pPr>
            <w:r>
              <w:rPr>
                <w:color w:val="000000"/>
                <w:sz w:val="22"/>
                <w:szCs w:val="22"/>
              </w:rPr>
              <w:t>66.36</w:t>
            </w:r>
          </w:p>
        </w:tc>
        <w:tc>
          <w:tcPr>
            <w:tcW w:w="1417" w:type="dxa"/>
            <w:gridSpan w:val="2"/>
            <w:tcBorders>
              <w:top w:val="nil"/>
              <w:bottom w:val="nil"/>
            </w:tcBorders>
            <w:vAlign w:val="center"/>
          </w:tcPr>
          <w:p w14:paraId="00DC16A9" w14:textId="514E3707" w:rsidR="004D6A58" w:rsidRPr="009E6026" w:rsidRDefault="004D6A58" w:rsidP="004D6A58">
            <w:pPr>
              <w:jc w:val="center"/>
              <w:rPr>
                <w:rFonts w:ascii="Arial" w:hAnsi="Arial" w:cs="Arial"/>
              </w:rPr>
            </w:pPr>
            <w:r>
              <w:rPr>
                <w:color w:val="000000"/>
                <w:sz w:val="22"/>
                <w:szCs w:val="22"/>
              </w:rPr>
              <w:t>5.86</w:t>
            </w:r>
          </w:p>
        </w:tc>
        <w:tc>
          <w:tcPr>
            <w:tcW w:w="1276" w:type="dxa"/>
            <w:gridSpan w:val="2"/>
            <w:tcBorders>
              <w:top w:val="nil"/>
              <w:bottom w:val="nil"/>
            </w:tcBorders>
            <w:vAlign w:val="center"/>
          </w:tcPr>
          <w:p w14:paraId="165DF630" w14:textId="35FC059B" w:rsidR="004D6A58" w:rsidRDefault="004D6A58" w:rsidP="004D6A58">
            <w:pPr>
              <w:jc w:val="center"/>
            </w:pPr>
            <w:r>
              <w:rPr>
                <w:color w:val="000000"/>
                <w:sz w:val="22"/>
                <w:szCs w:val="22"/>
              </w:rPr>
              <w:t>0.52</w:t>
            </w:r>
          </w:p>
        </w:tc>
        <w:tc>
          <w:tcPr>
            <w:tcW w:w="553" w:type="dxa"/>
            <w:tcBorders>
              <w:top w:val="nil"/>
              <w:bottom w:val="nil"/>
            </w:tcBorders>
            <w:vAlign w:val="center"/>
          </w:tcPr>
          <w:p w14:paraId="2DBA4A09" w14:textId="77777777" w:rsidR="004D6A58" w:rsidRDefault="004D6A58" w:rsidP="004D6A58">
            <w:pPr>
              <w:jc w:val="both"/>
            </w:pPr>
          </w:p>
        </w:tc>
      </w:tr>
      <w:tr w:rsidR="004D6A58" w:rsidRPr="00CD4D8C" w14:paraId="1A2AAA21" w14:textId="77777777" w:rsidTr="004D6A58">
        <w:trPr>
          <w:jc w:val="center"/>
        </w:trPr>
        <w:tc>
          <w:tcPr>
            <w:tcW w:w="2211" w:type="dxa"/>
            <w:tcBorders>
              <w:top w:val="nil"/>
              <w:bottom w:val="nil"/>
            </w:tcBorders>
            <w:vAlign w:val="center"/>
          </w:tcPr>
          <w:p w14:paraId="2CEA605D" w14:textId="0C5DB3B8" w:rsidR="004D6A58" w:rsidRDefault="004D6A58" w:rsidP="004D6A58">
            <w:pPr>
              <w:jc w:val="center"/>
              <w:rPr>
                <w:color w:val="000000"/>
                <w:sz w:val="22"/>
                <w:szCs w:val="22"/>
              </w:rPr>
            </w:pPr>
            <w:r>
              <w:rPr>
                <w:color w:val="000000"/>
                <w:sz w:val="22"/>
                <w:szCs w:val="22"/>
              </w:rPr>
              <w:t>0.2958</w:t>
            </w:r>
          </w:p>
        </w:tc>
        <w:tc>
          <w:tcPr>
            <w:tcW w:w="1395" w:type="dxa"/>
            <w:tcBorders>
              <w:top w:val="nil"/>
              <w:bottom w:val="nil"/>
            </w:tcBorders>
            <w:vAlign w:val="center"/>
          </w:tcPr>
          <w:p w14:paraId="367F9B9D" w14:textId="20F9541E" w:rsidR="004D6A58" w:rsidRPr="00F927C0" w:rsidRDefault="004D6A58" w:rsidP="004D6A58">
            <w:pPr>
              <w:jc w:val="center"/>
              <w:rPr>
                <w:rFonts w:ascii="Arial" w:hAnsi="Arial" w:cs="Arial"/>
              </w:rPr>
            </w:pPr>
            <w:r>
              <w:rPr>
                <w:color w:val="000000"/>
                <w:sz w:val="22"/>
                <w:szCs w:val="22"/>
              </w:rPr>
              <w:t>89.64</w:t>
            </w:r>
          </w:p>
        </w:tc>
        <w:tc>
          <w:tcPr>
            <w:tcW w:w="1356" w:type="dxa"/>
            <w:tcBorders>
              <w:top w:val="nil"/>
              <w:bottom w:val="nil"/>
            </w:tcBorders>
            <w:vAlign w:val="center"/>
          </w:tcPr>
          <w:p w14:paraId="5881A8FB" w14:textId="205F549E" w:rsidR="004D6A58" w:rsidRDefault="004D6A58" w:rsidP="004D6A58">
            <w:pPr>
              <w:jc w:val="center"/>
              <w:rPr>
                <w:rFonts w:ascii="Arial" w:hAnsi="Arial" w:cs="Arial"/>
              </w:rPr>
            </w:pPr>
            <w:r>
              <w:rPr>
                <w:color w:val="000000"/>
                <w:sz w:val="22"/>
                <w:szCs w:val="22"/>
              </w:rPr>
              <w:t>73.89</w:t>
            </w:r>
          </w:p>
        </w:tc>
        <w:tc>
          <w:tcPr>
            <w:tcW w:w="1417" w:type="dxa"/>
            <w:gridSpan w:val="2"/>
            <w:tcBorders>
              <w:top w:val="nil"/>
              <w:bottom w:val="nil"/>
            </w:tcBorders>
            <w:vAlign w:val="center"/>
          </w:tcPr>
          <w:p w14:paraId="013C81F3" w14:textId="5992C83B" w:rsidR="004D6A58" w:rsidRPr="009E6026" w:rsidRDefault="004D6A58" w:rsidP="004D6A58">
            <w:pPr>
              <w:jc w:val="center"/>
              <w:rPr>
                <w:rFonts w:ascii="Arial" w:hAnsi="Arial" w:cs="Arial"/>
              </w:rPr>
            </w:pPr>
            <w:r>
              <w:rPr>
                <w:color w:val="000000"/>
                <w:sz w:val="22"/>
                <w:szCs w:val="22"/>
              </w:rPr>
              <w:t>15.75</w:t>
            </w:r>
          </w:p>
        </w:tc>
        <w:tc>
          <w:tcPr>
            <w:tcW w:w="1276" w:type="dxa"/>
            <w:gridSpan w:val="2"/>
            <w:tcBorders>
              <w:top w:val="nil"/>
              <w:bottom w:val="nil"/>
            </w:tcBorders>
            <w:vAlign w:val="center"/>
          </w:tcPr>
          <w:p w14:paraId="0951F5D0" w14:textId="7EC53F56" w:rsidR="004D6A58" w:rsidRDefault="004D6A58" w:rsidP="004D6A58">
            <w:pPr>
              <w:jc w:val="center"/>
            </w:pPr>
            <w:r>
              <w:rPr>
                <w:color w:val="000000"/>
                <w:sz w:val="22"/>
                <w:szCs w:val="22"/>
              </w:rPr>
              <w:t>3.36</w:t>
            </w:r>
          </w:p>
        </w:tc>
        <w:tc>
          <w:tcPr>
            <w:tcW w:w="553" w:type="dxa"/>
            <w:tcBorders>
              <w:top w:val="nil"/>
              <w:bottom w:val="nil"/>
            </w:tcBorders>
            <w:vAlign w:val="center"/>
          </w:tcPr>
          <w:p w14:paraId="284FD853" w14:textId="77777777" w:rsidR="004D6A58" w:rsidRDefault="004D6A58" w:rsidP="004D6A58">
            <w:pPr>
              <w:jc w:val="both"/>
            </w:pPr>
          </w:p>
        </w:tc>
      </w:tr>
      <w:tr w:rsidR="00A21919" w:rsidRPr="00CD4D8C" w14:paraId="0DD4AE05" w14:textId="77777777" w:rsidTr="004D6A58">
        <w:trPr>
          <w:jc w:val="center"/>
        </w:trPr>
        <w:tc>
          <w:tcPr>
            <w:tcW w:w="2211" w:type="dxa"/>
            <w:tcBorders>
              <w:top w:val="single" w:sz="4" w:space="0" w:color="auto"/>
              <w:bottom w:val="single" w:sz="4" w:space="0" w:color="auto"/>
            </w:tcBorders>
            <w:vAlign w:val="center"/>
          </w:tcPr>
          <w:p w14:paraId="636026FE" w14:textId="77777777" w:rsidR="00A21919" w:rsidRDefault="00A21919" w:rsidP="00991F48">
            <w:pPr>
              <w:jc w:val="both"/>
              <w:rPr>
                <w:color w:val="000000"/>
                <w:sz w:val="22"/>
                <w:szCs w:val="22"/>
              </w:rPr>
            </w:pPr>
          </w:p>
        </w:tc>
        <w:tc>
          <w:tcPr>
            <w:tcW w:w="1395" w:type="dxa"/>
            <w:tcBorders>
              <w:top w:val="single" w:sz="4" w:space="0" w:color="auto"/>
              <w:bottom w:val="single" w:sz="4" w:space="0" w:color="auto"/>
            </w:tcBorders>
            <w:vAlign w:val="center"/>
          </w:tcPr>
          <w:p w14:paraId="7AC4D987" w14:textId="77777777" w:rsidR="00A21919" w:rsidRDefault="00A21919" w:rsidP="00991F48">
            <w:pPr>
              <w:jc w:val="both"/>
              <w:rPr>
                <w:color w:val="000000"/>
                <w:sz w:val="22"/>
                <w:szCs w:val="22"/>
              </w:rPr>
            </w:pPr>
          </w:p>
        </w:tc>
        <w:tc>
          <w:tcPr>
            <w:tcW w:w="1356" w:type="dxa"/>
            <w:tcBorders>
              <w:top w:val="single" w:sz="4" w:space="0" w:color="auto"/>
              <w:bottom w:val="single" w:sz="4" w:space="0" w:color="auto"/>
            </w:tcBorders>
            <w:vAlign w:val="center"/>
          </w:tcPr>
          <w:p w14:paraId="6CDA0886" w14:textId="77777777" w:rsidR="00A21919" w:rsidRDefault="00A21919" w:rsidP="00991F48">
            <w:pPr>
              <w:jc w:val="both"/>
              <w:rPr>
                <w:color w:val="000000"/>
                <w:sz w:val="22"/>
                <w:szCs w:val="22"/>
              </w:rPr>
            </w:pPr>
          </w:p>
        </w:tc>
        <w:tc>
          <w:tcPr>
            <w:tcW w:w="1417" w:type="dxa"/>
            <w:gridSpan w:val="2"/>
            <w:tcBorders>
              <w:top w:val="single" w:sz="4" w:space="0" w:color="auto"/>
              <w:bottom w:val="single" w:sz="4" w:space="0" w:color="auto"/>
            </w:tcBorders>
            <w:vAlign w:val="center"/>
          </w:tcPr>
          <w:p w14:paraId="0385FFE2" w14:textId="77777777" w:rsidR="00A21919" w:rsidRPr="00A21919" w:rsidRDefault="00A21919" w:rsidP="00991F48">
            <w:pPr>
              <w:jc w:val="right"/>
              <w:rPr>
                <w:i/>
                <w:iCs/>
                <w:color w:val="000000"/>
                <w:sz w:val="22"/>
                <w:szCs w:val="22"/>
              </w:rPr>
            </w:pPr>
            <w:r>
              <w:rPr>
                <w:i/>
                <w:iCs/>
                <w:color w:val="000000"/>
                <w:sz w:val="22"/>
                <w:szCs w:val="22"/>
              </w:rPr>
              <w:t>X^2=</w:t>
            </w:r>
          </w:p>
        </w:tc>
        <w:tc>
          <w:tcPr>
            <w:tcW w:w="1276" w:type="dxa"/>
            <w:gridSpan w:val="2"/>
            <w:tcBorders>
              <w:top w:val="single" w:sz="4" w:space="0" w:color="auto"/>
              <w:bottom w:val="single" w:sz="4" w:space="0" w:color="auto"/>
            </w:tcBorders>
            <w:vAlign w:val="center"/>
          </w:tcPr>
          <w:p w14:paraId="46B636AD" w14:textId="324FA23B" w:rsidR="00A21919" w:rsidRDefault="004D6A58" w:rsidP="004D6A58">
            <w:pPr>
              <w:jc w:val="center"/>
              <w:rPr>
                <w:color w:val="000000"/>
                <w:sz w:val="22"/>
                <w:szCs w:val="22"/>
              </w:rPr>
            </w:pPr>
            <w:r>
              <w:rPr>
                <w:color w:val="000000"/>
                <w:sz w:val="22"/>
                <w:szCs w:val="22"/>
              </w:rPr>
              <w:t>27.24</w:t>
            </w:r>
          </w:p>
        </w:tc>
        <w:tc>
          <w:tcPr>
            <w:tcW w:w="553" w:type="dxa"/>
            <w:tcBorders>
              <w:top w:val="single" w:sz="4" w:space="0" w:color="auto"/>
              <w:bottom w:val="single" w:sz="4" w:space="0" w:color="auto"/>
            </w:tcBorders>
          </w:tcPr>
          <w:p w14:paraId="575C5FD1" w14:textId="77777777" w:rsidR="00A21919" w:rsidRDefault="00A21919" w:rsidP="00991F48">
            <w:pPr>
              <w:jc w:val="both"/>
            </w:pPr>
          </w:p>
        </w:tc>
      </w:tr>
    </w:tbl>
    <w:p w14:paraId="0A3E4A02" w14:textId="77777777" w:rsidR="00A21919" w:rsidRDefault="00A21919" w:rsidP="00441B6F">
      <w:pPr>
        <w:pStyle w:val="Body"/>
        <w:spacing w:after="0"/>
        <w:rPr>
          <w:rFonts w:ascii="Arial" w:hAnsi="Arial" w:cs="Arial"/>
        </w:rPr>
      </w:pPr>
    </w:p>
    <w:p w14:paraId="49C73F1E" w14:textId="6F93C9A7" w:rsidR="00567A1D" w:rsidRDefault="00580AF8" w:rsidP="00580AF8">
      <w:pPr>
        <w:pStyle w:val="Body"/>
        <w:spacing w:after="0"/>
        <w:jc w:val="center"/>
        <w:rPr>
          <w:rFonts w:ascii="Arial" w:hAnsi="Arial" w:cs="Arial"/>
        </w:rPr>
      </w:pPr>
      <w:r>
        <w:rPr>
          <w:rFonts w:ascii="Arial" w:hAnsi="Arial" w:cs="Arial"/>
        </w:rPr>
        <w:t>(b)</w:t>
      </w:r>
    </w:p>
    <w:p w14:paraId="70C608A7" w14:textId="77777777" w:rsidR="00567A1D" w:rsidRDefault="00567A1D" w:rsidP="00441B6F">
      <w:pPr>
        <w:pStyle w:val="Body"/>
        <w:spacing w:after="0"/>
        <w:rPr>
          <w:rFonts w:ascii="Arial" w:hAnsi="Arial" w:cs="Arial"/>
        </w:rPr>
      </w:pPr>
    </w:p>
    <w:p w14:paraId="720E48EE" w14:textId="3A8134F5" w:rsidR="00567A1D" w:rsidRDefault="004D6A58" w:rsidP="004D6A58">
      <w:pPr>
        <w:pStyle w:val="Body"/>
        <w:rPr>
          <w:rFonts w:ascii="Arial" w:hAnsi="Arial" w:cs="Arial"/>
        </w:rPr>
      </w:pPr>
      <w:r w:rsidRPr="004D6A58">
        <w:rPr>
          <w:rFonts w:ascii="Arial" w:hAnsi="Arial" w:cs="Arial"/>
        </w:rPr>
        <w:t xml:space="preserve">Once the χ² values were obtained for each group, the corresponding distribution plots were generated. </w:t>
      </w:r>
      <w:r w:rsidR="00620279">
        <w:rPr>
          <w:rFonts w:ascii="Arial" w:hAnsi="Arial" w:cs="Arial"/>
        </w:rPr>
        <w:fldChar w:fldCharType="begin"/>
      </w:r>
      <w:r w:rsidR="00620279">
        <w:rPr>
          <w:rFonts w:ascii="Arial" w:hAnsi="Arial" w:cs="Arial"/>
        </w:rPr>
        <w:instrText xml:space="preserve"> REF _Ref222347199 \h  \* MERGEFORMAT </w:instrText>
      </w:r>
      <w:r w:rsidR="00620279">
        <w:rPr>
          <w:rFonts w:ascii="Arial" w:hAnsi="Arial" w:cs="Arial"/>
        </w:rPr>
      </w:r>
      <w:r w:rsidR="00620279">
        <w:rPr>
          <w:rFonts w:ascii="Arial" w:hAnsi="Arial" w:cs="Arial"/>
        </w:rPr>
        <w:fldChar w:fldCharType="separate"/>
      </w:r>
      <w:r w:rsidR="00F635DC" w:rsidRPr="00F635DC">
        <w:rPr>
          <w:rFonts w:ascii="Arial" w:hAnsi="Arial" w:cs="Arial"/>
        </w:rPr>
        <w:t>Fig. 26</w:t>
      </w:r>
      <w:r w:rsidR="00620279">
        <w:rPr>
          <w:rFonts w:ascii="Arial" w:hAnsi="Arial" w:cs="Arial"/>
        </w:rPr>
        <w:fldChar w:fldCharType="end"/>
      </w:r>
      <w:r w:rsidRPr="004D6A58">
        <w:rPr>
          <w:rFonts w:ascii="Arial" w:hAnsi="Arial" w:cs="Arial"/>
        </w:rPr>
        <w:t xml:space="preserve"> presents the chi-square distribution for the M-QR case. Based on the test statistic and number of frequencies, 27 degrees of freedom (ν = 27) and a confidence level of P = 0.95 were adopted, yielding a critical value of χ = 40.11. Since the computed value χ² = 1757.71 lies within the critical region, the results indicate a poor fit between the distributions.</w:t>
      </w:r>
    </w:p>
    <w:p w14:paraId="2E60F182" w14:textId="77777777" w:rsidR="004D6A58" w:rsidRDefault="004D6A58" w:rsidP="004D6A58">
      <w:pPr>
        <w:pStyle w:val="Body"/>
        <w:keepNext/>
        <w:spacing w:after="0"/>
        <w:jc w:val="center"/>
      </w:pPr>
      <w:r w:rsidRPr="00A769C3">
        <w:rPr>
          <w:noProof/>
        </w:rPr>
        <w:drawing>
          <wp:inline distT="0" distB="0" distL="0" distR="0" wp14:anchorId="5F6F3BF2" wp14:editId="495B9D2A">
            <wp:extent cx="2490063" cy="1440000"/>
            <wp:effectExtent l="0" t="0" r="5715" b="8255"/>
            <wp:docPr id="1599780022" name="Imagen 1"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80022" name="Imagen 1" descr="Gráfico, Histograma&#10;&#10;Descripción generada automáticamente"/>
                    <pic:cNvPicPr/>
                  </pic:nvPicPr>
                  <pic:blipFill>
                    <a:blip r:embed="rId58"/>
                    <a:stretch>
                      <a:fillRect/>
                    </a:stretch>
                  </pic:blipFill>
                  <pic:spPr>
                    <a:xfrm>
                      <a:off x="0" y="0"/>
                      <a:ext cx="2490063" cy="1440000"/>
                    </a:xfrm>
                    <a:prstGeom prst="rect">
                      <a:avLst/>
                    </a:prstGeom>
                  </pic:spPr>
                </pic:pic>
              </a:graphicData>
            </a:graphic>
          </wp:inline>
        </w:drawing>
      </w:r>
    </w:p>
    <w:p w14:paraId="41F4D851" w14:textId="77777777" w:rsidR="004D6A58" w:rsidRDefault="004D6A58" w:rsidP="004D6A58">
      <w:pPr>
        <w:pStyle w:val="Body"/>
        <w:keepNext/>
        <w:spacing w:after="0"/>
        <w:jc w:val="center"/>
      </w:pPr>
    </w:p>
    <w:p w14:paraId="41638AE8" w14:textId="5B2CD19E" w:rsidR="004D6A58" w:rsidRPr="004D6A58" w:rsidRDefault="004D6A58" w:rsidP="004D6A58">
      <w:pPr>
        <w:pStyle w:val="Body"/>
        <w:spacing w:after="0"/>
        <w:jc w:val="center"/>
        <w:rPr>
          <w:rFonts w:ascii="Arial" w:hAnsi="Arial" w:cs="Arial"/>
          <w:b/>
          <w:bCs/>
        </w:rPr>
      </w:pPr>
      <w:bookmarkStart w:id="40" w:name="_Ref222347199"/>
      <w:r w:rsidRPr="004D6A58">
        <w:rPr>
          <w:rFonts w:ascii="Arial" w:hAnsi="Arial" w:cs="Arial"/>
          <w:b/>
          <w:bCs/>
        </w:rPr>
        <w:t xml:space="preserve">Fig. </w:t>
      </w:r>
      <w:r w:rsidRPr="004D6A58">
        <w:rPr>
          <w:rFonts w:ascii="Arial" w:hAnsi="Arial" w:cs="Arial"/>
          <w:b/>
          <w:bCs/>
        </w:rPr>
        <w:fldChar w:fldCharType="begin"/>
      </w:r>
      <w:r w:rsidRPr="004D6A58">
        <w:rPr>
          <w:rFonts w:ascii="Arial" w:hAnsi="Arial" w:cs="Arial"/>
          <w:b/>
          <w:bCs/>
        </w:rPr>
        <w:instrText xml:space="preserve"> SEQ Fig. \* ARABIC </w:instrText>
      </w:r>
      <w:r w:rsidRPr="004D6A58">
        <w:rPr>
          <w:rFonts w:ascii="Arial" w:hAnsi="Arial" w:cs="Arial"/>
          <w:b/>
          <w:bCs/>
        </w:rPr>
        <w:fldChar w:fldCharType="separate"/>
      </w:r>
      <w:r w:rsidR="00F635DC">
        <w:rPr>
          <w:rFonts w:ascii="Arial" w:hAnsi="Arial" w:cs="Arial"/>
          <w:b/>
          <w:bCs/>
          <w:noProof/>
        </w:rPr>
        <w:t>26</w:t>
      </w:r>
      <w:r w:rsidRPr="004D6A58">
        <w:rPr>
          <w:rFonts w:ascii="Arial" w:hAnsi="Arial" w:cs="Arial"/>
          <w:b/>
          <w:bCs/>
        </w:rPr>
        <w:fldChar w:fldCharType="end"/>
      </w:r>
      <w:bookmarkEnd w:id="40"/>
      <w:r w:rsidRPr="004D6A58">
        <w:rPr>
          <w:rFonts w:ascii="Arial" w:hAnsi="Arial" w:cs="Arial"/>
          <w:b/>
          <w:bCs/>
        </w:rPr>
        <w:t xml:space="preserve">. </w:t>
      </w:r>
      <w:bookmarkStart w:id="41" w:name="_Ref216012671"/>
      <w:r w:rsidRPr="004D6A58">
        <w:rPr>
          <w:rFonts w:ascii="Arial" w:hAnsi="Arial" w:cs="Arial"/>
          <w:b/>
          <w:bCs/>
        </w:rPr>
        <w:t xml:space="preserve">Chi – square distribution for the Block 15 group using Matt </w:t>
      </w:r>
      <w:proofErr w:type="spellStart"/>
      <w:r w:rsidRPr="004D6A58">
        <w:rPr>
          <w:rFonts w:ascii="Arial" w:hAnsi="Arial" w:cs="Arial"/>
          <w:b/>
          <w:bCs/>
        </w:rPr>
        <w:t>Bognar</w:t>
      </w:r>
      <w:proofErr w:type="spellEnd"/>
      <w:r w:rsidRPr="004D6A58">
        <w:rPr>
          <w:rFonts w:ascii="Arial" w:hAnsi="Arial" w:cs="Arial"/>
          <w:b/>
          <w:bCs/>
        </w:rPr>
        <w:t xml:space="preserve"> software 2021.</w:t>
      </w:r>
      <w:bookmarkEnd w:id="41"/>
      <w:r w:rsidRPr="004D6A58">
        <w:rPr>
          <w:rFonts w:ascii="Arial" w:hAnsi="Arial" w:cs="Arial"/>
          <w:b/>
          <w:bCs/>
        </w:rPr>
        <w:t xml:space="preserve"> </w:t>
      </w:r>
    </w:p>
    <w:p w14:paraId="2401AFD1" w14:textId="0D44E33C" w:rsidR="004D6A58" w:rsidRPr="004D6A58" w:rsidRDefault="004D6A58" w:rsidP="004D6A58">
      <w:pPr>
        <w:spacing w:before="240"/>
        <w:jc w:val="both"/>
        <w:rPr>
          <w:rFonts w:ascii="Arial" w:hAnsi="Arial" w:cs="Arial"/>
        </w:rPr>
      </w:pPr>
      <w:r w:rsidRPr="002322B1">
        <w:rPr>
          <w:rFonts w:ascii="Calibri" w:hAnsi="Calibri" w:cs="Calibri"/>
        </w:rPr>
        <w:t>I</w:t>
      </w:r>
      <w:r w:rsidRPr="004D6A58">
        <w:rPr>
          <w:rFonts w:ascii="Arial" w:hAnsi="Arial" w:cs="Arial"/>
        </w:rPr>
        <w:t xml:space="preserve">n contrast, </w:t>
      </w:r>
      <w:r w:rsidR="00620279">
        <w:rPr>
          <w:rFonts w:ascii="Arial" w:hAnsi="Arial" w:cs="Arial"/>
        </w:rPr>
        <w:fldChar w:fldCharType="begin"/>
      </w:r>
      <w:r w:rsidR="00620279">
        <w:rPr>
          <w:rFonts w:ascii="Arial" w:hAnsi="Arial" w:cs="Arial"/>
        </w:rPr>
        <w:instrText xml:space="preserve"> REF _Ref222347218 \h  \* MERGEFORMAT </w:instrText>
      </w:r>
      <w:r w:rsidR="00620279">
        <w:rPr>
          <w:rFonts w:ascii="Arial" w:hAnsi="Arial" w:cs="Arial"/>
        </w:rPr>
      </w:r>
      <w:r w:rsidR="00620279">
        <w:rPr>
          <w:rFonts w:ascii="Arial" w:hAnsi="Arial" w:cs="Arial"/>
        </w:rPr>
        <w:fldChar w:fldCharType="separate"/>
      </w:r>
      <w:r w:rsidR="00F635DC" w:rsidRPr="00F635DC">
        <w:rPr>
          <w:rFonts w:ascii="Arial" w:hAnsi="Arial" w:cs="Arial"/>
        </w:rPr>
        <w:t>Fig. 27</w:t>
      </w:r>
      <w:r w:rsidR="00620279">
        <w:rPr>
          <w:rFonts w:ascii="Arial" w:hAnsi="Arial" w:cs="Arial"/>
        </w:rPr>
        <w:fldChar w:fldCharType="end"/>
      </w:r>
      <w:r w:rsidR="00620279">
        <w:rPr>
          <w:rFonts w:ascii="Arial" w:hAnsi="Arial" w:cs="Arial"/>
        </w:rPr>
        <w:t xml:space="preserve"> </w:t>
      </w:r>
      <w:r w:rsidRPr="004D6A58">
        <w:rPr>
          <w:rFonts w:ascii="Arial" w:hAnsi="Arial" w:cs="Arial"/>
        </w:rPr>
        <w:t>shows the chi-square distribution for the M-VR case. Using 26 degrees of freedom (ν = 26) and P = 0.95, the critical value obtained was χ = 38.88. Because the computed value χ² = 27.24 does not fall within the critical region, a good agreement between the distributions is confirmed.</w:t>
      </w:r>
    </w:p>
    <w:p w14:paraId="1AEB4420" w14:textId="77777777" w:rsidR="00567A1D" w:rsidRDefault="00567A1D" w:rsidP="00441B6F">
      <w:pPr>
        <w:pStyle w:val="Body"/>
        <w:spacing w:after="0"/>
        <w:rPr>
          <w:rFonts w:ascii="Arial" w:hAnsi="Arial" w:cs="Arial"/>
        </w:rPr>
      </w:pPr>
    </w:p>
    <w:p w14:paraId="16B53F2F" w14:textId="77777777" w:rsidR="008106AF" w:rsidRDefault="008106AF" w:rsidP="008106AF">
      <w:pPr>
        <w:pStyle w:val="Body"/>
        <w:keepNext/>
        <w:spacing w:after="0"/>
        <w:jc w:val="center"/>
      </w:pPr>
      <w:r w:rsidRPr="00A769C3">
        <w:rPr>
          <w:noProof/>
        </w:rPr>
        <w:drawing>
          <wp:inline distT="0" distB="0" distL="0" distR="0" wp14:anchorId="4F9B59E4" wp14:editId="15D459D2">
            <wp:extent cx="2321161" cy="1440000"/>
            <wp:effectExtent l="0" t="0" r="3175" b="8255"/>
            <wp:docPr id="780782266" name="Imagen 3" descr="Gráfico, Histograma&#10;&#10;Descripción generada automáticamente">
              <a:extLst xmlns:a="http://schemas.openxmlformats.org/drawingml/2006/main">
                <a:ext uri="{FF2B5EF4-FFF2-40B4-BE49-F238E27FC236}">
                  <a16:creationId xmlns:a16="http://schemas.microsoft.com/office/drawing/2014/main" id="{C39B9BAB-FFA5-E587-4110-B48694B75B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2266" name="Imagen 3" descr="Gráfico, Histograma&#10;&#10;Descripción generada automáticamente">
                      <a:extLst>
                        <a:ext uri="{FF2B5EF4-FFF2-40B4-BE49-F238E27FC236}">
                          <a16:creationId xmlns:a16="http://schemas.microsoft.com/office/drawing/2014/main" id="{C39B9BAB-FFA5-E587-4110-B48694B75BB1}"/>
                        </a:ext>
                      </a:extLst>
                    </pic:cNvPr>
                    <pic:cNvPicPr>
                      <a:picLocks noChangeAspect="1"/>
                    </pic:cNvPicPr>
                  </pic:nvPicPr>
                  <pic:blipFill rotWithShape="1">
                    <a:blip r:embed="rId59"/>
                    <a:srcRect l="4194" t="15502" r="13521" b="17917"/>
                    <a:stretch/>
                  </pic:blipFill>
                  <pic:spPr bwMode="auto">
                    <a:xfrm>
                      <a:off x="0" y="0"/>
                      <a:ext cx="2321161" cy="1440000"/>
                    </a:xfrm>
                    <a:prstGeom prst="rect">
                      <a:avLst/>
                    </a:prstGeom>
                    <a:ln>
                      <a:noFill/>
                    </a:ln>
                    <a:extLst>
                      <a:ext uri="{53640926-AAD7-44D8-BBD7-CCE9431645EC}">
                        <a14:shadowObscured xmlns:a14="http://schemas.microsoft.com/office/drawing/2010/main"/>
                      </a:ext>
                    </a:extLst>
                  </pic:spPr>
                </pic:pic>
              </a:graphicData>
            </a:graphic>
          </wp:inline>
        </w:drawing>
      </w:r>
    </w:p>
    <w:p w14:paraId="2BA4241E" w14:textId="77777777" w:rsidR="008106AF" w:rsidRDefault="008106AF" w:rsidP="008106AF">
      <w:pPr>
        <w:pStyle w:val="Body"/>
        <w:keepNext/>
        <w:spacing w:after="0"/>
        <w:jc w:val="center"/>
      </w:pPr>
    </w:p>
    <w:p w14:paraId="377E2BB1" w14:textId="40C6630F" w:rsidR="00567A1D" w:rsidRDefault="008106AF" w:rsidP="008106AF">
      <w:pPr>
        <w:pStyle w:val="Body"/>
        <w:spacing w:after="0"/>
        <w:jc w:val="center"/>
        <w:rPr>
          <w:rFonts w:ascii="Arial" w:hAnsi="Arial" w:cs="Arial"/>
          <w:b/>
          <w:bCs/>
        </w:rPr>
      </w:pPr>
      <w:bookmarkStart w:id="42" w:name="_Ref222347218"/>
      <w:r w:rsidRPr="008106AF">
        <w:rPr>
          <w:rFonts w:ascii="Arial" w:hAnsi="Arial" w:cs="Arial"/>
          <w:b/>
          <w:bCs/>
        </w:rPr>
        <w:t xml:space="preserve">Fig. </w:t>
      </w:r>
      <w:r w:rsidRPr="008106AF">
        <w:rPr>
          <w:rFonts w:ascii="Arial" w:hAnsi="Arial" w:cs="Arial"/>
          <w:b/>
          <w:bCs/>
        </w:rPr>
        <w:fldChar w:fldCharType="begin"/>
      </w:r>
      <w:r w:rsidRPr="008106AF">
        <w:rPr>
          <w:rFonts w:ascii="Arial" w:hAnsi="Arial" w:cs="Arial"/>
          <w:b/>
          <w:bCs/>
        </w:rPr>
        <w:instrText xml:space="preserve"> SEQ Fig. \* ARABIC </w:instrText>
      </w:r>
      <w:r w:rsidRPr="008106AF">
        <w:rPr>
          <w:rFonts w:ascii="Arial" w:hAnsi="Arial" w:cs="Arial"/>
          <w:b/>
          <w:bCs/>
        </w:rPr>
        <w:fldChar w:fldCharType="separate"/>
      </w:r>
      <w:r w:rsidR="00F635DC">
        <w:rPr>
          <w:rFonts w:ascii="Arial" w:hAnsi="Arial" w:cs="Arial"/>
          <w:b/>
          <w:bCs/>
          <w:noProof/>
        </w:rPr>
        <w:t>27</w:t>
      </w:r>
      <w:r w:rsidRPr="008106AF">
        <w:rPr>
          <w:rFonts w:ascii="Arial" w:hAnsi="Arial" w:cs="Arial"/>
          <w:b/>
          <w:bCs/>
        </w:rPr>
        <w:fldChar w:fldCharType="end"/>
      </w:r>
      <w:bookmarkEnd w:id="42"/>
      <w:r w:rsidRPr="008106AF">
        <w:rPr>
          <w:rFonts w:ascii="Arial" w:hAnsi="Arial" w:cs="Arial"/>
          <w:b/>
          <w:bCs/>
        </w:rPr>
        <w:t xml:space="preserve">. </w:t>
      </w:r>
      <w:bookmarkStart w:id="43" w:name="_Ref216012683"/>
      <w:r w:rsidRPr="008106AF">
        <w:rPr>
          <w:rFonts w:ascii="Arial" w:hAnsi="Arial" w:cs="Arial"/>
          <w:b/>
          <w:bCs/>
        </w:rPr>
        <w:t xml:space="preserve">Chi – square distribution for the Block 12 group using Matt </w:t>
      </w:r>
      <w:proofErr w:type="spellStart"/>
      <w:r w:rsidRPr="008106AF">
        <w:rPr>
          <w:rFonts w:ascii="Arial" w:hAnsi="Arial" w:cs="Arial"/>
          <w:b/>
          <w:bCs/>
        </w:rPr>
        <w:t>Bognar</w:t>
      </w:r>
      <w:proofErr w:type="spellEnd"/>
      <w:r w:rsidRPr="008106AF">
        <w:rPr>
          <w:rFonts w:ascii="Arial" w:hAnsi="Arial" w:cs="Arial"/>
          <w:b/>
          <w:bCs/>
        </w:rPr>
        <w:t xml:space="preserve"> software 2021.</w:t>
      </w:r>
      <w:bookmarkEnd w:id="43"/>
      <w:r w:rsidRPr="008106AF">
        <w:rPr>
          <w:rFonts w:ascii="Arial" w:hAnsi="Arial" w:cs="Arial"/>
          <w:b/>
          <w:bCs/>
        </w:rPr>
        <w:t xml:space="preserve"> </w:t>
      </w:r>
    </w:p>
    <w:p w14:paraId="79A16828" w14:textId="77777777" w:rsidR="006B0F25" w:rsidRDefault="006B0F25" w:rsidP="008106AF">
      <w:pPr>
        <w:pStyle w:val="Body"/>
        <w:spacing w:after="0"/>
        <w:rPr>
          <w:rFonts w:ascii="Arial" w:hAnsi="Arial" w:cs="Arial"/>
          <w:b/>
          <w:bCs/>
        </w:rPr>
      </w:pPr>
    </w:p>
    <w:p w14:paraId="0AD157FE" w14:textId="77777777" w:rsidR="004F08F1" w:rsidRDefault="004F08F1" w:rsidP="008106AF">
      <w:pPr>
        <w:pStyle w:val="Body"/>
        <w:spacing w:after="0"/>
        <w:rPr>
          <w:rFonts w:ascii="Arial" w:hAnsi="Arial" w:cs="Arial"/>
          <w:b/>
          <w:bCs/>
        </w:rPr>
      </w:pPr>
    </w:p>
    <w:p w14:paraId="7816B516" w14:textId="397AE194" w:rsidR="004F08F1" w:rsidRPr="006B0F25" w:rsidRDefault="006B0F25" w:rsidP="006B0F25">
      <w:pPr>
        <w:pStyle w:val="Body"/>
        <w:rPr>
          <w:rFonts w:ascii="Arial" w:hAnsi="Arial" w:cs="Arial"/>
        </w:rPr>
      </w:pPr>
      <w:r w:rsidRPr="006B0F25">
        <w:rPr>
          <w:rFonts w:ascii="Arial" w:hAnsi="Arial" w:cs="Arial"/>
        </w:rPr>
        <w:t xml:space="preserve">To complement the interpretation of the chi-square test and provide a more direct measure of prediction error, the root </w:t>
      </w:r>
      <w:proofErr w:type="gramStart"/>
      <w:r w:rsidRPr="006B0F25">
        <w:rPr>
          <w:rFonts w:ascii="Arial" w:hAnsi="Arial" w:cs="Arial"/>
        </w:rPr>
        <w:t>mean</w:t>
      </w:r>
      <w:proofErr w:type="gramEnd"/>
      <w:r w:rsidRPr="006B0F25">
        <w:rPr>
          <w:rFonts w:ascii="Arial" w:hAnsi="Arial" w:cs="Arial"/>
        </w:rPr>
        <w:t xml:space="preserve"> square error (RMSE) and the normalized root mean square </w:t>
      </w:r>
      <w:r w:rsidRPr="006B0F25">
        <w:rPr>
          <w:rFonts w:ascii="Arial" w:hAnsi="Arial" w:cs="Arial"/>
        </w:rPr>
        <w:lastRenderedPageBreak/>
        <w:t>error (NRMSE) were also calculated. The RMSE quantifies the average deviation between experimental and numerical forces along the response curve.</w:t>
      </w:r>
    </w:p>
    <w:p w14:paraId="43C6AFF9" w14:textId="22B0FFAD" w:rsidR="006B0F25" w:rsidRDefault="00936902" w:rsidP="006B0F25">
      <w:pPr>
        <w:pStyle w:val="Body"/>
        <w:rPr>
          <w:rFonts w:ascii="Arial" w:hAnsi="Arial" w:cs="Arial"/>
        </w:rPr>
      </w:pPr>
      <w:r w:rsidRPr="00936902">
        <w:rPr>
          <w:rFonts w:ascii="Arial" w:hAnsi="Arial" w:cs="Arial"/>
        </w:rPr>
        <w:fldChar w:fldCharType="begin"/>
      </w:r>
      <w:r>
        <w:rPr>
          <w:rFonts w:ascii="Arial" w:hAnsi="Arial" w:cs="Arial"/>
        </w:rPr>
        <w:instrText xml:space="preserve"> REF _Ref223485717 \h  \* MERGEFORMAT </w:instrText>
      </w:r>
      <w:r w:rsidRPr="00936902">
        <w:rPr>
          <w:rFonts w:ascii="Arial" w:hAnsi="Arial" w:cs="Arial"/>
        </w:rPr>
      </w:r>
      <w:r w:rsidRPr="00936902">
        <w:rPr>
          <w:rFonts w:ascii="Arial" w:hAnsi="Arial" w:cs="Arial"/>
        </w:rPr>
        <w:fldChar w:fldCharType="separate"/>
      </w:r>
      <w:r w:rsidR="00F635DC" w:rsidRPr="00F635DC">
        <w:rPr>
          <w:rFonts w:ascii="Arial" w:hAnsi="Arial" w:cs="Arial"/>
        </w:rPr>
        <w:t>Table 8</w:t>
      </w:r>
      <w:r w:rsidRPr="00936902">
        <w:rPr>
          <w:rFonts w:ascii="Arial" w:hAnsi="Arial" w:cs="Arial"/>
        </w:rPr>
        <w:fldChar w:fldCharType="end"/>
      </w:r>
      <w:r w:rsidR="006B0F25" w:rsidRPr="006B0F25">
        <w:rPr>
          <w:rFonts w:ascii="Arial" w:hAnsi="Arial" w:cs="Arial"/>
        </w:rPr>
        <w:t xml:space="preserve"> summarizes the statistical comparison between experimental and numerical responses for both </w:t>
      </w:r>
      <w:proofErr w:type="spellStart"/>
      <w:r w:rsidR="006B0F25" w:rsidRPr="006B0F25">
        <w:rPr>
          <w:rFonts w:ascii="Arial" w:hAnsi="Arial" w:cs="Arial"/>
        </w:rPr>
        <w:t>wallette</w:t>
      </w:r>
      <w:proofErr w:type="spellEnd"/>
      <w:r w:rsidR="006B0F25" w:rsidRPr="006B0F25">
        <w:rPr>
          <w:rFonts w:ascii="Arial" w:hAnsi="Arial" w:cs="Arial"/>
        </w:rPr>
        <w:t xml:space="preserve"> configurations. The B12 </w:t>
      </w:r>
      <w:proofErr w:type="spellStart"/>
      <w:r w:rsidR="006B0F25" w:rsidRPr="006B0F25">
        <w:rPr>
          <w:rFonts w:ascii="Arial" w:hAnsi="Arial" w:cs="Arial"/>
        </w:rPr>
        <w:t>wallette</w:t>
      </w:r>
      <w:proofErr w:type="spellEnd"/>
      <w:r w:rsidR="006B0F25" w:rsidRPr="006B0F25">
        <w:rPr>
          <w:rFonts w:ascii="Arial" w:hAnsi="Arial" w:cs="Arial"/>
        </w:rPr>
        <w:t xml:space="preserve"> shows a relatively small deviation between numerical and experimental responses, with an NRMSE of approximately 5.7%, indicating a satisfactory agreement between both curves. In contrast, the reinforced B15 </w:t>
      </w:r>
      <w:proofErr w:type="spellStart"/>
      <w:r w:rsidR="006B0F25" w:rsidRPr="006B0F25">
        <w:rPr>
          <w:rFonts w:ascii="Arial" w:hAnsi="Arial" w:cs="Arial"/>
        </w:rPr>
        <w:t>wallette</w:t>
      </w:r>
      <w:proofErr w:type="spellEnd"/>
      <w:r w:rsidR="006B0F25" w:rsidRPr="006B0F25">
        <w:rPr>
          <w:rFonts w:ascii="Arial" w:hAnsi="Arial" w:cs="Arial"/>
        </w:rPr>
        <w:t xml:space="preserve"> exhibits a larger deviation in displacement-related response, reflected by a higher chi-square value and an NRMSE of approximately 27.3%.</w:t>
      </w:r>
    </w:p>
    <w:p w14:paraId="4AC332A5" w14:textId="77777777" w:rsidR="00936902" w:rsidRDefault="00936902" w:rsidP="006B0F25">
      <w:pPr>
        <w:pStyle w:val="Body"/>
        <w:rPr>
          <w:rFonts w:ascii="Arial" w:hAnsi="Arial" w:cs="Arial"/>
        </w:rPr>
      </w:pPr>
    </w:p>
    <w:p w14:paraId="1FD25355" w14:textId="7BBB9DFC" w:rsidR="00AE6AF2" w:rsidRDefault="00AE6AF2" w:rsidP="00AE6AF2">
      <w:pPr>
        <w:pStyle w:val="Body"/>
        <w:spacing w:after="0"/>
        <w:jc w:val="center"/>
        <w:rPr>
          <w:rFonts w:ascii="Arial" w:hAnsi="Arial" w:cs="Arial"/>
          <w:b/>
          <w:bCs/>
        </w:rPr>
      </w:pPr>
      <w:bookmarkStart w:id="44" w:name="_Ref223485717"/>
      <w:r w:rsidRPr="00AE6AF2">
        <w:rPr>
          <w:rFonts w:ascii="Arial" w:hAnsi="Arial" w:cs="Arial"/>
          <w:b/>
          <w:bCs/>
        </w:rPr>
        <w:t xml:space="preserve">Table </w:t>
      </w:r>
      <w:r w:rsidRPr="00AE6AF2">
        <w:rPr>
          <w:rFonts w:ascii="Arial" w:hAnsi="Arial" w:cs="Arial"/>
          <w:b/>
          <w:bCs/>
        </w:rPr>
        <w:fldChar w:fldCharType="begin"/>
      </w:r>
      <w:r w:rsidRPr="00AE6AF2">
        <w:rPr>
          <w:rFonts w:ascii="Arial" w:hAnsi="Arial" w:cs="Arial"/>
          <w:b/>
          <w:bCs/>
        </w:rPr>
        <w:instrText xml:space="preserve"> SEQ Table \* ARABIC </w:instrText>
      </w:r>
      <w:r w:rsidRPr="00AE6AF2">
        <w:rPr>
          <w:rFonts w:ascii="Arial" w:hAnsi="Arial" w:cs="Arial"/>
          <w:b/>
          <w:bCs/>
        </w:rPr>
        <w:fldChar w:fldCharType="separate"/>
      </w:r>
      <w:r w:rsidR="00F635DC">
        <w:rPr>
          <w:rFonts w:ascii="Arial" w:hAnsi="Arial" w:cs="Arial"/>
          <w:b/>
          <w:bCs/>
          <w:noProof/>
        </w:rPr>
        <w:t>8</w:t>
      </w:r>
      <w:r w:rsidRPr="00AE6AF2">
        <w:rPr>
          <w:rFonts w:ascii="Arial" w:hAnsi="Arial" w:cs="Arial"/>
          <w:b/>
          <w:bCs/>
        </w:rPr>
        <w:fldChar w:fldCharType="end"/>
      </w:r>
      <w:bookmarkEnd w:id="44"/>
      <w:r w:rsidRPr="00AE6AF2">
        <w:rPr>
          <w:rFonts w:ascii="Arial" w:hAnsi="Arial" w:cs="Arial"/>
          <w:b/>
          <w:bCs/>
        </w:rPr>
        <w:t>. Statistical comparison between experimental and numerical responses.</w:t>
      </w:r>
    </w:p>
    <w:p w14:paraId="27D83648" w14:textId="77777777" w:rsidR="00AE6AF2" w:rsidRPr="00AE6AF2" w:rsidRDefault="00AE6AF2" w:rsidP="00AE6AF2">
      <w:pPr>
        <w:pStyle w:val="Body"/>
        <w:spacing w:after="0"/>
        <w:jc w:val="center"/>
        <w:rPr>
          <w:rFonts w:ascii="Arial" w:hAnsi="Arial" w:cs="Arial"/>
          <w:b/>
          <w:bCs/>
        </w:rPr>
      </w:pPr>
    </w:p>
    <w:tbl>
      <w:tblPr>
        <w:tblW w:w="7973" w:type="dxa"/>
        <w:jc w:val="center"/>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276"/>
        <w:gridCol w:w="567"/>
        <w:gridCol w:w="851"/>
        <w:gridCol w:w="1345"/>
        <w:gridCol w:w="1490"/>
        <w:gridCol w:w="1275"/>
        <w:gridCol w:w="1169"/>
      </w:tblGrid>
      <w:tr w:rsidR="00116B73" w:rsidRPr="00AF5E42" w14:paraId="1AC3F1D0" w14:textId="77777777" w:rsidTr="00227DB6">
        <w:trPr>
          <w:trHeight w:val="747"/>
          <w:jc w:val="center"/>
        </w:trPr>
        <w:tc>
          <w:tcPr>
            <w:tcW w:w="1276" w:type="dxa"/>
            <w:vAlign w:val="center"/>
          </w:tcPr>
          <w:p w14:paraId="0FD7D041" w14:textId="6045A6D1" w:rsidR="00116B73" w:rsidRPr="002E075F" w:rsidRDefault="00116B73" w:rsidP="00116B73">
            <w:pPr>
              <w:jc w:val="center"/>
              <w:rPr>
                <w:rFonts w:ascii="Arial" w:hAnsi="Arial" w:cs="Arial"/>
                <w:b/>
                <w:bCs/>
              </w:rPr>
            </w:pPr>
            <w:r>
              <w:rPr>
                <w:rFonts w:ascii="Arial" w:hAnsi="Arial" w:cs="Arial"/>
                <w:b/>
                <w:bCs/>
              </w:rPr>
              <w:t>Specimen</w:t>
            </w:r>
          </w:p>
        </w:tc>
        <w:tc>
          <w:tcPr>
            <w:tcW w:w="567" w:type="dxa"/>
            <w:vAlign w:val="center"/>
          </w:tcPr>
          <w:p w14:paraId="655D1731" w14:textId="26EBEA38" w:rsidR="00116B73" w:rsidRPr="00AF5E42" w:rsidRDefault="00116B73" w:rsidP="00116B73">
            <w:pPr>
              <w:jc w:val="center"/>
              <w:rPr>
                <w:rFonts w:ascii="Arial" w:hAnsi="Arial"/>
                <w:b/>
                <w:bCs/>
              </w:rPr>
            </w:pPr>
            <w:r>
              <w:rPr>
                <w:rFonts w:ascii="Arial" w:hAnsi="Arial"/>
                <w:b/>
                <w:bCs/>
              </w:rPr>
              <w:t>n</w:t>
            </w:r>
          </w:p>
        </w:tc>
        <w:tc>
          <w:tcPr>
            <w:tcW w:w="851" w:type="dxa"/>
            <w:vAlign w:val="center"/>
          </w:tcPr>
          <w:p w14:paraId="3F4F9AE0" w14:textId="1E9D9B98" w:rsidR="00116B73" w:rsidRPr="00AF5E42" w:rsidRDefault="00256F34" w:rsidP="00116B73">
            <w:pPr>
              <w:jc w:val="center"/>
              <w:rPr>
                <w:rFonts w:ascii="Arial" w:hAnsi="Arial"/>
                <w:b/>
                <w:bCs/>
              </w:rPr>
            </w:pPr>
            <m:oMathPara>
              <m:oMath>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2</m:t>
                    </m:r>
                  </m:sup>
                </m:sSup>
              </m:oMath>
            </m:oMathPara>
          </w:p>
        </w:tc>
        <w:tc>
          <w:tcPr>
            <w:tcW w:w="1345" w:type="dxa"/>
            <w:vAlign w:val="center"/>
          </w:tcPr>
          <w:p w14:paraId="2973564F" w14:textId="1823DB72" w:rsidR="00116B73" w:rsidRDefault="00256F34" w:rsidP="00116B73">
            <w:pPr>
              <w:jc w:val="center"/>
              <w:rPr>
                <w:rFonts w:ascii="Arial" w:hAnsi="Arial" w:cs="Arial"/>
                <w:b/>
              </w:rPr>
            </w:pPr>
            <m:oMathPara>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max</m:t>
                    </m:r>
                  </m:sub>
                </m:sSub>
                <m:r>
                  <m:rPr>
                    <m:sty m:val="bi"/>
                  </m:rPr>
                  <w:rPr>
                    <w:rFonts w:ascii="Cambria Math" w:hAnsi="Cambria Math"/>
                  </w:rPr>
                  <m:t>Exp(kN)</m:t>
                </m:r>
              </m:oMath>
            </m:oMathPara>
          </w:p>
        </w:tc>
        <w:tc>
          <w:tcPr>
            <w:tcW w:w="1490" w:type="dxa"/>
            <w:vAlign w:val="center"/>
          </w:tcPr>
          <w:p w14:paraId="6C8BC395" w14:textId="5A35BD54" w:rsidR="00116B73" w:rsidRDefault="00256F34" w:rsidP="00116B73">
            <w:pPr>
              <w:jc w:val="center"/>
              <w:rPr>
                <w:rFonts w:ascii="Arial" w:hAnsi="Arial" w:cs="Arial"/>
                <w:b/>
              </w:rPr>
            </w:pPr>
            <m:oMathPara>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max</m:t>
                    </m:r>
                  </m:sub>
                </m:sSub>
                <m:r>
                  <m:rPr>
                    <m:sty m:val="bi"/>
                  </m:rPr>
                  <w:rPr>
                    <w:rFonts w:ascii="Cambria Math" w:hAnsi="Cambria Math"/>
                  </w:rPr>
                  <m:t>Num(kN)</m:t>
                </m:r>
              </m:oMath>
            </m:oMathPara>
          </w:p>
        </w:tc>
        <w:tc>
          <w:tcPr>
            <w:tcW w:w="1275" w:type="dxa"/>
            <w:vAlign w:val="center"/>
          </w:tcPr>
          <w:p w14:paraId="6BF568AD" w14:textId="4C5A9614" w:rsidR="00116B73" w:rsidRPr="00AF5E42" w:rsidRDefault="00116B73" w:rsidP="00116B73">
            <w:pPr>
              <w:jc w:val="center"/>
              <w:rPr>
                <w:rFonts w:ascii="Arial" w:hAnsi="Arial"/>
                <w:b/>
                <w:bCs/>
              </w:rPr>
            </w:pPr>
            <m:oMathPara>
              <m:oMath>
                <m:r>
                  <m:rPr>
                    <m:sty m:val="bi"/>
                  </m:rPr>
                  <w:rPr>
                    <w:rFonts w:ascii="Cambria Math" w:hAnsi="Cambria Math"/>
                  </w:rPr>
                  <m:t>RMSE (kN)</m:t>
                </m:r>
              </m:oMath>
            </m:oMathPara>
          </w:p>
        </w:tc>
        <w:tc>
          <w:tcPr>
            <w:tcW w:w="1169" w:type="dxa"/>
            <w:vAlign w:val="center"/>
          </w:tcPr>
          <w:p w14:paraId="466AA167" w14:textId="34E7646D" w:rsidR="00116B73" w:rsidRPr="009E58C2" w:rsidRDefault="00116B73" w:rsidP="00116B73">
            <w:pPr>
              <w:jc w:val="center"/>
              <w:rPr>
                <w:rFonts w:ascii="Arial" w:hAnsi="Arial"/>
                <w:b/>
                <w:bCs/>
              </w:rPr>
            </w:pPr>
            <m:oMathPara>
              <m:oMath>
                <m:r>
                  <m:rPr>
                    <m:sty m:val="bi"/>
                  </m:rPr>
                  <w:rPr>
                    <w:rFonts w:ascii="Cambria Math" w:hAnsi="Cambria Math"/>
                  </w:rPr>
                  <m:t>NRMSE(%)</m:t>
                </m:r>
              </m:oMath>
            </m:oMathPara>
          </w:p>
        </w:tc>
      </w:tr>
      <w:tr w:rsidR="00116B73" w:rsidRPr="00AF5E42" w14:paraId="07E716F8" w14:textId="77777777" w:rsidTr="00227DB6">
        <w:trPr>
          <w:trHeight w:val="747"/>
          <w:jc w:val="center"/>
        </w:trPr>
        <w:tc>
          <w:tcPr>
            <w:tcW w:w="1276" w:type="dxa"/>
            <w:vAlign w:val="center"/>
          </w:tcPr>
          <w:p w14:paraId="6A20819E" w14:textId="2A144DB1" w:rsidR="00116B73" w:rsidRPr="002E075F" w:rsidRDefault="00116B73" w:rsidP="00116B73">
            <w:pPr>
              <w:jc w:val="center"/>
              <w:rPr>
                <w:rFonts w:ascii="Arial" w:hAnsi="Arial" w:cs="Arial"/>
              </w:rPr>
            </w:pPr>
            <w:r>
              <w:rPr>
                <w:rFonts w:ascii="Arial" w:hAnsi="Arial" w:cs="Arial"/>
              </w:rPr>
              <w:t>B12</w:t>
            </w:r>
          </w:p>
        </w:tc>
        <w:tc>
          <w:tcPr>
            <w:tcW w:w="567" w:type="dxa"/>
            <w:vAlign w:val="center"/>
          </w:tcPr>
          <w:p w14:paraId="7C19680E" w14:textId="7029D516" w:rsidR="00116B73" w:rsidRPr="002E075F" w:rsidRDefault="00116B73" w:rsidP="00116B73">
            <w:pPr>
              <w:jc w:val="center"/>
              <w:rPr>
                <w:rFonts w:ascii="Arial" w:hAnsi="Arial"/>
              </w:rPr>
            </w:pPr>
            <w:r>
              <w:rPr>
                <w:rFonts w:ascii="Arial" w:hAnsi="Arial"/>
              </w:rPr>
              <w:t>27</w:t>
            </w:r>
          </w:p>
        </w:tc>
        <w:tc>
          <w:tcPr>
            <w:tcW w:w="851" w:type="dxa"/>
            <w:vAlign w:val="center"/>
          </w:tcPr>
          <w:p w14:paraId="75B9E33C" w14:textId="2CCB8679" w:rsidR="00116B73" w:rsidRPr="002E075F" w:rsidRDefault="00116B73" w:rsidP="00116B73">
            <w:pPr>
              <w:jc w:val="center"/>
              <w:rPr>
                <w:rFonts w:ascii="Arial" w:hAnsi="Arial"/>
              </w:rPr>
            </w:pPr>
            <w:r>
              <w:rPr>
                <w:rFonts w:ascii="Arial" w:hAnsi="Arial"/>
              </w:rPr>
              <w:t>27.24</w:t>
            </w:r>
          </w:p>
        </w:tc>
        <w:tc>
          <w:tcPr>
            <w:tcW w:w="1345" w:type="dxa"/>
            <w:vAlign w:val="center"/>
          </w:tcPr>
          <w:p w14:paraId="7806E428" w14:textId="43B4A342" w:rsidR="00116B73" w:rsidRDefault="00116B73" w:rsidP="00116B73">
            <w:pPr>
              <w:jc w:val="center"/>
              <w:rPr>
                <w:rFonts w:ascii="Arial" w:hAnsi="Arial"/>
              </w:rPr>
            </w:pPr>
            <w:r>
              <w:rPr>
                <w:rFonts w:ascii="Arial" w:hAnsi="Arial"/>
              </w:rPr>
              <w:t>89.64</w:t>
            </w:r>
          </w:p>
        </w:tc>
        <w:tc>
          <w:tcPr>
            <w:tcW w:w="1490" w:type="dxa"/>
            <w:vAlign w:val="center"/>
          </w:tcPr>
          <w:p w14:paraId="1A95F394" w14:textId="0033AC58" w:rsidR="00116B73" w:rsidRDefault="00227DB6" w:rsidP="00116B73">
            <w:pPr>
              <w:jc w:val="center"/>
              <w:rPr>
                <w:rFonts w:ascii="Arial" w:hAnsi="Arial"/>
              </w:rPr>
            </w:pPr>
            <w:r>
              <w:rPr>
                <w:rFonts w:ascii="Arial" w:hAnsi="Arial"/>
              </w:rPr>
              <w:t>73.89</w:t>
            </w:r>
          </w:p>
        </w:tc>
        <w:tc>
          <w:tcPr>
            <w:tcW w:w="1275" w:type="dxa"/>
            <w:vAlign w:val="center"/>
          </w:tcPr>
          <w:p w14:paraId="774F6244" w14:textId="0B2DD2B9" w:rsidR="00116B73" w:rsidRPr="002E075F" w:rsidRDefault="00116B73" w:rsidP="00116B73">
            <w:pPr>
              <w:jc w:val="center"/>
              <w:rPr>
                <w:rFonts w:ascii="Arial" w:hAnsi="Arial"/>
              </w:rPr>
            </w:pPr>
            <w:r>
              <w:rPr>
                <w:rFonts w:ascii="Arial" w:hAnsi="Arial"/>
              </w:rPr>
              <w:t>5.12</w:t>
            </w:r>
          </w:p>
        </w:tc>
        <w:tc>
          <w:tcPr>
            <w:tcW w:w="1169" w:type="dxa"/>
            <w:vAlign w:val="center"/>
          </w:tcPr>
          <w:p w14:paraId="46D7E127" w14:textId="3D792A4F" w:rsidR="00116B73" w:rsidRPr="002E075F" w:rsidRDefault="00116B73" w:rsidP="00116B73">
            <w:pPr>
              <w:jc w:val="center"/>
              <w:rPr>
                <w:rFonts w:ascii="Arial" w:hAnsi="Arial"/>
              </w:rPr>
            </w:pPr>
            <w:r>
              <w:rPr>
                <w:rFonts w:ascii="Arial" w:hAnsi="Arial"/>
              </w:rPr>
              <w:t>5.71</w:t>
            </w:r>
          </w:p>
        </w:tc>
      </w:tr>
      <w:tr w:rsidR="00116B73" w:rsidRPr="00AF5E42" w14:paraId="4499D342" w14:textId="77777777" w:rsidTr="00227DB6">
        <w:trPr>
          <w:trHeight w:val="498"/>
          <w:jc w:val="center"/>
        </w:trPr>
        <w:tc>
          <w:tcPr>
            <w:tcW w:w="1276" w:type="dxa"/>
            <w:vAlign w:val="center"/>
          </w:tcPr>
          <w:p w14:paraId="4768E8E8" w14:textId="5576FB1E" w:rsidR="00116B73" w:rsidRPr="002E075F" w:rsidRDefault="00116B73" w:rsidP="00116B73">
            <w:pPr>
              <w:jc w:val="center"/>
              <w:rPr>
                <w:rFonts w:ascii="Arial" w:hAnsi="Arial" w:cs="Arial"/>
              </w:rPr>
            </w:pPr>
            <w:r>
              <w:rPr>
                <w:rFonts w:ascii="Arial" w:hAnsi="Arial" w:cs="Arial"/>
              </w:rPr>
              <w:t>B15</w:t>
            </w:r>
          </w:p>
        </w:tc>
        <w:tc>
          <w:tcPr>
            <w:tcW w:w="567" w:type="dxa"/>
            <w:vAlign w:val="center"/>
          </w:tcPr>
          <w:p w14:paraId="1EBBEAB1" w14:textId="05259A7B" w:rsidR="00116B73" w:rsidRPr="002E075F" w:rsidRDefault="00116B73" w:rsidP="00116B73">
            <w:pPr>
              <w:jc w:val="center"/>
              <w:rPr>
                <w:rFonts w:ascii="Arial" w:hAnsi="Arial"/>
              </w:rPr>
            </w:pPr>
            <w:r>
              <w:rPr>
                <w:rFonts w:ascii="Arial" w:hAnsi="Arial"/>
              </w:rPr>
              <w:t>27</w:t>
            </w:r>
          </w:p>
        </w:tc>
        <w:tc>
          <w:tcPr>
            <w:tcW w:w="851" w:type="dxa"/>
            <w:vAlign w:val="center"/>
          </w:tcPr>
          <w:p w14:paraId="2A275D0C" w14:textId="5ED4C393" w:rsidR="00116B73" w:rsidRPr="002E075F" w:rsidRDefault="00116B73" w:rsidP="00116B73">
            <w:pPr>
              <w:jc w:val="center"/>
              <w:rPr>
                <w:rFonts w:ascii="Arial" w:hAnsi="Arial"/>
              </w:rPr>
            </w:pPr>
            <w:r>
              <w:rPr>
                <w:rFonts w:ascii="Arial" w:hAnsi="Arial"/>
              </w:rPr>
              <w:t>1757.7</w:t>
            </w:r>
          </w:p>
        </w:tc>
        <w:tc>
          <w:tcPr>
            <w:tcW w:w="1345" w:type="dxa"/>
            <w:vAlign w:val="center"/>
          </w:tcPr>
          <w:p w14:paraId="31FEEDF0" w14:textId="03E7F45F" w:rsidR="00116B73" w:rsidRDefault="00116B73" w:rsidP="00116B73">
            <w:pPr>
              <w:jc w:val="center"/>
              <w:rPr>
                <w:rFonts w:ascii="Arial" w:hAnsi="Arial"/>
              </w:rPr>
            </w:pPr>
            <w:r>
              <w:rPr>
                <w:rFonts w:ascii="Arial" w:hAnsi="Arial"/>
              </w:rPr>
              <w:t>165.29</w:t>
            </w:r>
          </w:p>
        </w:tc>
        <w:tc>
          <w:tcPr>
            <w:tcW w:w="1490" w:type="dxa"/>
            <w:vAlign w:val="center"/>
          </w:tcPr>
          <w:p w14:paraId="05EE7CD4" w14:textId="3B7F4B87" w:rsidR="00116B73" w:rsidRDefault="00227DB6" w:rsidP="00116B73">
            <w:pPr>
              <w:jc w:val="center"/>
              <w:rPr>
                <w:rFonts w:ascii="Arial" w:hAnsi="Arial"/>
              </w:rPr>
            </w:pPr>
            <w:r>
              <w:rPr>
                <w:rFonts w:ascii="Arial" w:hAnsi="Arial"/>
              </w:rPr>
              <w:t>80.68</w:t>
            </w:r>
          </w:p>
        </w:tc>
        <w:tc>
          <w:tcPr>
            <w:tcW w:w="1275" w:type="dxa"/>
            <w:vAlign w:val="center"/>
          </w:tcPr>
          <w:p w14:paraId="4329598B" w14:textId="3FB48256" w:rsidR="00116B73" w:rsidRPr="002E075F" w:rsidRDefault="00116B73" w:rsidP="00116B73">
            <w:pPr>
              <w:jc w:val="center"/>
              <w:rPr>
                <w:rFonts w:ascii="Arial" w:hAnsi="Arial"/>
              </w:rPr>
            </w:pPr>
            <w:r>
              <w:rPr>
                <w:rFonts w:ascii="Arial" w:hAnsi="Arial"/>
              </w:rPr>
              <w:t>45.21</w:t>
            </w:r>
          </w:p>
        </w:tc>
        <w:tc>
          <w:tcPr>
            <w:tcW w:w="1169" w:type="dxa"/>
            <w:vAlign w:val="center"/>
          </w:tcPr>
          <w:p w14:paraId="2104F884" w14:textId="6D22F780" w:rsidR="00116B73" w:rsidRPr="002E075F" w:rsidRDefault="00116B73" w:rsidP="00116B73">
            <w:pPr>
              <w:jc w:val="center"/>
              <w:rPr>
                <w:rFonts w:ascii="Arial" w:hAnsi="Arial"/>
              </w:rPr>
            </w:pPr>
            <w:r>
              <w:rPr>
                <w:rFonts w:ascii="Arial" w:hAnsi="Arial"/>
              </w:rPr>
              <w:t>27.35</w:t>
            </w:r>
          </w:p>
        </w:tc>
      </w:tr>
    </w:tbl>
    <w:p w14:paraId="3AB71911" w14:textId="77777777" w:rsidR="006B0F25" w:rsidRDefault="006B0F25" w:rsidP="008106AF">
      <w:pPr>
        <w:pStyle w:val="Body"/>
        <w:spacing w:after="0"/>
        <w:rPr>
          <w:rFonts w:ascii="Arial" w:hAnsi="Arial" w:cs="Arial"/>
          <w:b/>
          <w:bCs/>
        </w:rPr>
      </w:pPr>
    </w:p>
    <w:p w14:paraId="76DDAD00" w14:textId="77777777" w:rsidR="00936902" w:rsidRDefault="00936902" w:rsidP="00AE6AF2">
      <w:pPr>
        <w:pStyle w:val="Body"/>
        <w:rPr>
          <w:rFonts w:ascii="Arial" w:hAnsi="Arial" w:cs="Arial"/>
        </w:rPr>
      </w:pPr>
    </w:p>
    <w:p w14:paraId="1B7ED258" w14:textId="72BDCFE6" w:rsidR="006B0F25" w:rsidRPr="00AE6AF2" w:rsidRDefault="00AE6AF2" w:rsidP="00AE6AF2">
      <w:pPr>
        <w:pStyle w:val="Body"/>
        <w:rPr>
          <w:rFonts w:ascii="Arial" w:hAnsi="Arial" w:cs="Arial"/>
        </w:rPr>
      </w:pPr>
      <w:r w:rsidRPr="00AE6AF2">
        <w:rPr>
          <w:rFonts w:ascii="Arial" w:hAnsi="Arial" w:cs="Arial"/>
        </w:rPr>
        <w:t>This difference suggests that while the numerical model captures the global strength response of the reinforced specimen, the displacement evolution is more sensitive to parameters associated with interface behavior and post-peak damage propagation. Such sensitivity is consistent with the parametric analysis presented earlier, which showed that fracture energy parameters significantly influence displacement capacity while having a smaller effect on peak load prediction.</w:t>
      </w:r>
    </w:p>
    <w:p w14:paraId="4BF7209A" w14:textId="77777777" w:rsidR="00227DB6" w:rsidRDefault="00227DB6" w:rsidP="008106AF">
      <w:pPr>
        <w:pStyle w:val="Body"/>
        <w:jc w:val="left"/>
        <w:rPr>
          <w:rFonts w:ascii="Arial" w:hAnsi="Arial" w:cs="Arial"/>
          <w:b/>
          <w:bCs/>
          <w:sz w:val="22"/>
          <w:szCs w:val="22"/>
        </w:rPr>
      </w:pPr>
    </w:p>
    <w:p w14:paraId="57E279DF" w14:textId="373D767B" w:rsidR="008106AF" w:rsidRDefault="008106AF" w:rsidP="008106AF">
      <w:pPr>
        <w:pStyle w:val="Body"/>
        <w:jc w:val="left"/>
        <w:rPr>
          <w:rFonts w:ascii="Arial" w:hAnsi="Arial" w:cs="Arial"/>
          <w:b/>
          <w:bCs/>
          <w:sz w:val="22"/>
          <w:szCs w:val="22"/>
        </w:rPr>
      </w:pPr>
      <w:r>
        <w:rPr>
          <w:rFonts w:ascii="Arial" w:hAnsi="Arial" w:cs="Arial"/>
          <w:b/>
          <w:bCs/>
          <w:sz w:val="22"/>
          <w:szCs w:val="22"/>
        </w:rPr>
        <w:t>4. Conclusions</w:t>
      </w:r>
    </w:p>
    <w:p w14:paraId="4BA24D81" w14:textId="77777777" w:rsidR="008106AF" w:rsidRPr="008106AF" w:rsidRDefault="008106AF" w:rsidP="008106AF">
      <w:pPr>
        <w:pStyle w:val="Body"/>
        <w:rPr>
          <w:rFonts w:ascii="Arial" w:hAnsi="Arial" w:cs="Arial"/>
        </w:rPr>
      </w:pPr>
      <w:r w:rsidRPr="008106AF">
        <w:rPr>
          <w:rFonts w:ascii="Arial" w:hAnsi="Arial" w:cs="Arial"/>
        </w:rPr>
        <w:t xml:space="preserve">This study presents the calibration of a finite element–based numerical model incorporating a coupled damage–plasticity </w:t>
      </w:r>
      <w:proofErr w:type="spellStart"/>
      <w:r w:rsidRPr="008106AF">
        <w:rPr>
          <w:rFonts w:ascii="Arial" w:hAnsi="Arial" w:cs="Arial"/>
        </w:rPr>
        <w:t>microplane</w:t>
      </w:r>
      <w:proofErr w:type="spellEnd"/>
      <w:r w:rsidRPr="008106AF">
        <w:rPr>
          <w:rFonts w:ascii="Arial" w:hAnsi="Arial" w:cs="Arial"/>
        </w:rPr>
        <w:t xml:space="preserve"> constitutive formulation and a cohesive zone model (CZM) to represent contact behavior. Model calibration was based on experimental testing of the constituent materials, both individually and in combination. When direct laboratory measurements were not available, analytical expressions were employed to estimate the required parameters.</w:t>
      </w:r>
    </w:p>
    <w:p w14:paraId="2C842588" w14:textId="59005085" w:rsidR="008106AF" w:rsidRPr="008106AF" w:rsidRDefault="008106AF" w:rsidP="008106AF">
      <w:pPr>
        <w:pStyle w:val="Body"/>
        <w:rPr>
          <w:rFonts w:ascii="Arial" w:hAnsi="Arial" w:cs="Arial"/>
        </w:rPr>
      </w:pPr>
      <w:r w:rsidRPr="008106AF">
        <w:rPr>
          <w:rFonts w:ascii="Arial" w:hAnsi="Arial" w:cs="Arial"/>
        </w:rPr>
        <w:t xml:space="preserve">The proposed model successfully reproduced the mechanical response of steel-reinforced masonry </w:t>
      </w:r>
      <w:proofErr w:type="spellStart"/>
      <w:r w:rsidRPr="008106AF">
        <w:rPr>
          <w:rFonts w:ascii="Arial" w:hAnsi="Arial" w:cs="Arial"/>
        </w:rPr>
        <w:t>wallettes</w:t>
      </w:r>
      <w:proofErr w:type="spellEnd"/>
      <w:r w:rsidRPr="008106AF">
        <w:rPr>
          <w:rFonts w:ascii="Arial" w:hAnsi="Arial" w:cs="Arial"/>
        </w:rPr>
        <w:t>, exhibiting higher accuracy for specimens constructed with 12 cm units compared to those with 15 cm units. The goodness of fit between numerical and experimental results was evaluated using the chi-square statistical test. For the 12 cm units, the results indicated a satisfactory fit (P = .</w:t>
      </w:r>
      <w:r w:rsidR="004A65C9">
        <w:rPr>
          <w:rFonts w:ascii="Arial" w:hAnsi="Arial" w:cs="Arial"/>
        </w:rPr>
        <w:t>05</w:t>
      </w:r>
      <w:r w:rsidRPr="008106AF">
        <w:rPr>
          <w:rFonts w:ascii="Arial" w:hAnsi="Arial" w:cs="Arial"/>
        </w:rPr>
        <w:t>, χ = 38.88 relative to χ² = 27.24), whereas for the 15 cm units, a poor fit was observed (P = 0.</w:t>
      </w:r>
      <w:r w:rsidR="004A65C9">
        <w:rPr>
          <w:rFonts w:ascii="Arial" w:hAnsi="Arial" w:cs="Arial"/>
        </w:rPr>
        <w:t>05</w:t>
      </w:r>
      <w:r w:rsidRPr="008106AF">
        <w:rPr>
          <w:rFonts w:ascii="Arial" w:hAnsi="Arial" w:cs="Arial"/>
        </w:rPr>
        <w:t>, χ = 40.11 relative to χ² = 1757.71).</w:t>
      </w:r>
    </w:p>
    <w:p w14:paraId="64A099D0" w14:textId="77777777" w:rsidR="008106AF" w:rsidRPr="008106AF" w:rsidRDefault="008106AF" w:rsidP="008106AF">
      <w:pPr>
        <w:pStyle w:val="Body"/>
        <w:rPr>
          <w:rFonts w:ascii="Arial" w:hAnsi="Arial" w:cs="Arial"/>
        </w:rPr>
      </w:pPr>
      <w:r w:rsidRPr="008106AF">
        <w:rPr>
          <w:rFonts w:ascii="Arial" w:hAnsi="Arial" w:cs="Arial"/>
        </w:rPr>
        <w:t xml:space="preserve">Although the model did not adequately capture the deformation response of the 15 cm reinforced masonry </w:t>
      </w:r>
      <w:proofErr w:type="spellStart"/>
      <w:r w:rsidRPr="008106AF">
        <w:rPr>
          <w:rFonts w:ascii="Arial" w:hAnsi="Arial" w:cs="Arial"/>
        </w:rPr>
        <w:t>wallettes</w:t>
      </w:r>
      <w:proofErr w:type="spellEnd"/>
      <w:r w:rsidRPr="008106AF">
        <w:rPr>
          <w:rFonts w:ascii="Arial" w:hAnsi="Arial" w:cs="Arial"/>
        </w:rPr>
        <w:t xml:space="preserve">, the discrepancy in maximum load prior to failure was limited to </w:t>
      </w:r>
      <w:r w:rsidRPr="008106AF">
        <w:rPr>
          <w:rFonts w:ascii="Arial" w:hAnsi="Arial" w:cs="Arial"/>
        </w:rPr>
        <w:lastRenderedPageBreak/>
        <w:t>−1.94%. This indicates that the primary differences between experimental and numerical results are associated with displacement predictions rather than load capacity.</w:t>
      </w:r>
    </w:p>
    <w:p w14:paraId="00399E60" w14:textId="77777777" w:rsidR="008106AF" w:rsidRPr="008106AF" w:rsidRDefault="008106AF" w:rsidP="008106AF">
      <w:pPr>
        <w:pStyle w:val="Body"/>
        <w:rPr>
          <w:rFonts w:ascii="Arial" w:hAnsi="Arial" w:cs="Arial"/>
        </w:rPr>
      </w:pPr>
      <w:r w:rsidRPr="008106AF">
        <w:rPr>
          <w:rFonts w:ascii="Arial" w:hAnsi="Arial" w:cs="Arial"/>
        </w:rPr>
        <w:t>Based on the findings of this research, the following recommendations are proposed.</w:t>
      </w:r>
    </w:p>
    <w:p w14:paraId="3D7D8C3C" w14:textId="77777777" w:rsidR="008106AF" w:rsidRPr="008106AF" w:rsidRDefault="008106AF" w:rsidP="008106AF">
      <w:pPr>
        <w:pStyle w:val="Body"/>
        <w:rPr>
          <w:rFonts w:ascii="Arial" w:hAnsi="Arial" w:cs="Arial"/>
        </w:rPr>
      </w:pPr>
      <w:r w:rsidRPr="008106AF">
        <w:rPr>
          <w:rFonts w:ascii="Arial" w:hAnsi="Arial" w:cs="Arial"/>
        </w:rPr>
        <w:t>•</w:t>
      </w:r>
      <w:r w:rsidRPr="008106AF">
        <w:rPr>
          <w:rFonts w:ascii="Arial" w:hAnsi="Arial" w:cs="Arial"/>
        </w:rPr>
        <w:tab/>
        <w:t>Advanced experimental equipment should be employed to measure a broader range of material properties, enabling improved numerical calibration and reduced uncertainty.</w:t>
      </w:r>
    </w:p>
    <w:p w14:paraId="1479BEF4" w14:textId="77777777" w:rsidR="008106AF" w:rsidRPr="008106AF" w:rsidRDefault="008106AF" w:rsidP="008106AF">
      <w:pPr>
        <w:pStyle w:val="Body"/>
        <w:rPr>
          <w:rFonts w:ascii="Arial" w:hAnsi="Arial" w:cs="Arial"/>
        </w:rPr>
      </w:pPr>
      <w:r w:rsidRPr="008106AF">
        <w:rPr>
          <w:rFonts w:ascii="Arial" w:hAnsi="Arial" w:cs="Arial"/>
        </w:rPr>
        <w:t>•</w:t>
      </w:r>
      <w:r w:rsidRPr="008106AF">
        <w:rPr>
          <w:rFonts w:ascii="Arial" w:hAnsi="Arial" w:cs="Arial"/>
        </w:rPr>
        <w:tab/>
        <w:t>The water absorption capacity of masonry units should be explicitly considered, as it may influence the strength of mortar joints and coatings, thereby affecting model parameters.</w:t>
      </w:r>
    </w:p>
    <w:p w14:paraId="1D9F60BF" w14:textId="77777777" w:rsidR="008106AF" w:rsidRPr="008106AF" w:rsidRDefault="008106AF" w:rsidP="008106AF">
      <w:pPr>
        <w:pStyle w:val="Body"/>
        <w:rPr>
          <w:rFonts w:ascii="Arial" w:hAnsi="Arial" w:cs="Arial"/>
        </w:rPr>
      </w:pPr>
      <w:r w:rsidRPr="008106AF">
        <w:rPr>
          <w:rFonts w:ascii="Arial" w:hAnsi="Arial" w:cs="Arial"/>
        </w:rPr>
        <w:t>•</w:t>
      </w:r>
      <w:r w:rsidRPr="008106AF">
        <w:rPr>
          <w:rFonts w:ascii="Arial" w:hAnsi="Arial" w:cs="Arial"/>
        </w:rPr>
        <w:tab/>
        <w:t xml:space="preserve">Mortar calibration should be performed separately for each masonry unit type, both in prism and </w:t>
      </w:r>
      <w:proofErr w:type="spellStart"/>
      <w:r w:rsidRPr="008106AF">
        <w:rPr>
          <w:rFonts w:ascii="Arial" w:hAnsi="Arial" w:cs="Arial"/>
        </w:rPr>
        <w:t>wallette</w:t>
      </w:r>
      <w:proofErr w:type="spellEnd"/>
      <w:r w:rsidRPr="008106AF">
        <w:rPr>
          <w:rFonts w:ascii="Arial" w:hAnsi="Arial" w:cs="Arial"/>
        </w:rPr>
        <w:t xml:space="preserve"> specimens, to avoid bias associated with unit-dependent behavior.</w:t>
      </w:r>
    </w:p>
    <w:p w14:paraId="064F4B85" w14:textId="77777777" w:rsidR="008106AF" w:rsidRDefault="008106AF" w:rsidP="008106AF">
      <w:pPr>
        <w:pStyle w:val="Body"/>
        <w:rPr>
          <w:rFonts w:ascii="Arial" w:hAnsi="Arial" w:cs="Arial"/>
        </w:rPr>
      </w:pPr>
      <w:r w:rsidRPr="008106AF">
        <w:rPr>
          <w:rFonts w:ascii="Arial" w:hAnsi="Arial" w:cs="Arial"/>
        </w:rPr>
        <w:t>•</w:t>
      </w:r>
      <w:r w:rsidRPr="008106AF">
        <w:rPr>
          <w:rFonts w:ascii="Arial" w:hAnsi="Arial" w:cs="Arial"/>
        </w:rPr>
        <w:tab/>
        <w:t>Finally, future studies should include full-scale wall testing to further validate the proposed numerical model for both conventionally reinforced masonry and masonry reinforced with steel mesh.</w:t>
      </w:r>
    </w:p>
    <w:p w14:paraId="0367BD41" w14:textId="77777777" w:rsidR="00633F7D" w:rsidRDefault="00633F7D" w:rsidP="00187867">
      <w:pPr>
        <w:pStyle w:val="Body"/>
        <w:jc w:val="left"/>
        <w:rPr>
          <w:rFonts w:ascii="Arial" w:hAnsi="Arial" w:cs="Arial"/>
        </w:rPr>
      </w:pPr>
    </w:p>
    <w:p w14:paraId="1DF438E7" w14:textId="77777777" w:rsidR="00633F7D" w:rsidRDefault="00633F7D" w:rsidP="008106AF">
      <w:pPr>
        <w:pStyle w:val="Body"/>
        <w:rPr>
          <w:rFonts w:ascii="Arial" w:hAnsi="Arial" w:cs="Arial"/>
        </w:rPr>
      </w:pPr>
    </w:p>
    <w:p w14:paraId="683BCE4B" w14:textId="77777777" w:rsidR="00633F7D" w:rsidRPr="00633F7D" w:rsidRDefault="00633F7D" w:rsidP="00633F7D">
      <w:pPr>
        <w:spacing w:after="200" w:line="276" w:lineRule="auto"/>
        <w:rPr>
          <w:rFonts w:ascii="Arial" w:eastAsiaTheme="minorEastAsia" w:hAnsi="Arial" w:cs="Arial"/>
          <w:b/>
          <w:bCs/>
          <w:sz w:val="22"/>
          <w:szCs w:val="22"/>
          <w:lang w:val="en-GB" w:eastAsia="en-GB"/>
        </w:rPr>
      </w:pPr>
      <w:r w:rsidRPr="00633F7D">
        <w:rPr>
          <w:rFonts w:ascii="Arial" w:eastAsiaTheme="minorEastAsia" w:hAnsi="Arial" w:cs="Arial"/>
          <w:b/>
          <w:bCs/>
          <w:sz w:val="22"/>
          <w:szCs w:val="22"/>
          <w:lang w:val="en-GB" w:eastAsia="en-GB"/>
        </w:rPr>
        <w:t>COMPETING INTERESTS DISCLAIMER:</w:t>
      </w:r>
    </w:p>
    <w:p w14:paraId="59660BE1" w14:textId="77777777" w:rsidR="00633F7D" w:rsidRPr="00633F7D" w:rsidRDefault="00633F7D" w:rsidP="00633F7D">
      <w:pPr>
        <w:spacing w:after="200" w:line="276" w:lineRule="auto"/>
        <w:rPr>
          <w:rFonts w:asciiTheme="minorHAnsi" w:eastAsiaTheme="minorEastAsia" w:hAnsiTheme="minorHAnsi" w:cstheme="minorBidi"/>
          <w:sz w:val="22"/>
          <w:szCs w:val="22"/>
          <w:lang w:val="en-GB" w:eastAsia="en-GB"/>
        </w:rPr>
      </w:pPr>
      <w:r w:rsidRPr="00633F7D">
        <w:rPr>
          <w:rFonts w:ascii="Arial" w:eastAsiaTheme="minorEastAsia" w:hAnsi="Arial" w:cs="Arial"/>
          <w:sz w:val="22"/>
          <w:szCs w:val="22"/>
          <w:lang w:val="en-GB" w:eastAsia="en-GB"/>
        </w:rPr>
        <w:t>Authors have declared that they have no known competing financial interests OR non-financial interests OR personal relationships that could have appeared to influence the work reported in this paper.</w:t>
      </w:r>
    </w:p>
    <w:p w14:paraId="07329DC2" w14:textId="77777777" w:rsidR="00D276C6" w:rsidRPr="00CA3906" w:rsidRDefault="00D276C6" w:rsidP="00D276C6">
      <w:pPr>
        <w:rPr>
          <w:b/>
          <w:highlight w:val="yellow"/>
        </w:rPr>
      </w:pPr>
      <w:r w:rsidRPr="00CA3906">
        <w:rPr>
          <w:b/>
          <w:highlight w:val="yellow"/>
        </w:rPr>
        <w:t>Disclaimer (Artificial intelligence)</w:t>
      </w:r>
    </w:p>
    <w:p w14:paraId="3BDAE2CF" w14:textId="77777777" w:rsidR="00D276C6" w:rsidRPr="00740879" w:rsidRDefault="00D276C6" w:rsidP="00D276C6">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1841CE11" w14:textId="77777777" w:rsidR="00633F7D" w:rsidRDefault="00633F7D" w:rsidP="008106AF">
      <w:pPr>
        <w:pStyle w:val="Body"/>
        <w:rPr>
          <w:rFonts w:ascii="Arial" w:hAnsi="Arial" w:cs="Arial"/>
        </w:rPr>
      </w:pPr>
    </w:p>
    <w:p w14:paraId="4C42B9AA" w14:textId="77777777" w:rsidR="008106AF" w:rsidRPr="008106AF" w:rsidRDefault="008106AF" w:rsidP="008106AF">
      <w:pPr>
        <w:pStyle w:val="Heading1"/>
        <w:rPr>
          <w:rFonts w:cs="Arial"/>
          <w:sz w:val="22"/>
          <w:szCs w:val="22"/>
        </w:rPr>
      </w:pPr>
      <w:r w:rsidRPr="008106AF">
        <w:rPr>
          <w:rFonts w:cs="Arial"/>
          <w:sz w:val="22"/>
          <w:szCs w:val="22"/>
        </w:rPr>
        <w:t>References</w:t>
      </w:r>
    </w:p>
    <w:p w14:paraId="022D2A88" w14:textId="77777777" w:rsidR="00134906" w:rsidRDefault="00134906" w:rsidP="00134906">
      <w:pPr>
        <w:ind w:left="720" w:hanging="720"/>
        <w:jc w:val="both"/>
        <w:rPr>
          <w:rFonts w:ascii="Arial" w:hAnsi="Arial" w:cs="Arial"/>
          <w:lang w:val="es-MX"/>
        </w:rPr>
      </w:pPr>
      <w:r w:rsidRPr="00134906">
        <w:rPr>
          <w:rFonts w:ascii="Arial" w:hAnsi="Arial" w:cs="Arial"/>
          <w:lang w:val="es-MX"/>
        </w:rPr>
        <w:t xml:space="preserve">Baqueiro F, Gómez M, Rivera V, Marín V. 2009. </w:t>
      </w:r>
      <w:proofErr w:type="spellStart"/>
      <w:r w:rsidRPr="00134906">
        <w:rPr>
          <w:rFonts w:ascii="Arial" w:hAnsi="Arial" w:cs="Arial"/>
          <w:lang w:val="es-MX"/>
        </w:rPr>
        <w:t>Determination</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the</w:t>
      </w:r>
      <w:proofErr w:type="spellEnd"/>
      <w:r w:rsidRPr="00134906">
        <w:rPr>
          <w:rFonts w:ascii="Arial" w:hAnsi="Arial" w:cs="Arial"/>
          <w:lang w:val="es-MX"/>
        </w:rPr>
        <w:t xml:space="preserve"> diagonal </w:t>
      </w:r>
      <w:proofErr w:type="spellStart"/>
      <w:r w:rsidRPr="00134906">
        <w:rPr>
          <w:rFonts w:ascii="Arial" w:hAnsi="Arial" w:cs="Arial"/>
          <w:lang w:val="es-MX"/>
        </w:rPr>
        <w:t>compressive</w:t>
      </w:r>
      <w:proofErr w:type="spellEnd"/>
      <w:r w:rsidRPr="00134906">
        <w:rPr>
          <w:rFonts w:ascii="Arial" w:hAnsi="Arial" w:cs="Arial"/>
          <w:lang w:val="es-MX"/>
        </w:rPr>
        <w:t xml:space="preserve"> </w:t>
      </w:r>
      <w:proofErr w:type="spellStart"/>
      <w:r w:rsidRPr="00134906">
        <w:rPr>
          <w:rFonts w:ascii="Arial" w:hAnsi="Arial" w:cs="Arial"/>
          <w:lang w:val="es-MX"/>
        </w:rPr>
        <w:t>strength</w:t>
      </w:r>
      <w:proofErr w:type="spellEnd"/>
      <w:r w:rsidRPr="00134906">
        <w:rPr>
          <w:rFonts w:ascii="Arial" w:hAnsi="Arial" w:cs="Arial"/>
          <w:lang w:val="es-MX"/>
        </w:rPr>
        <w:t xml:space="preserve"> and </w:t>
      </w:r>
      <w:proofErr w:type="spellStart"/>
      <w:r w:rsidRPr="00134906">
        <w:rPr>
          <w:rFonts w:ascii="Arial" w:hAnsi="Arial" w:cs="Arial"/>
          <w:lang w:val="es-MX"/>
        </w:rPr>
        <w:t>shear</w:t>
      </w:r>
      <w:proofErr w:type="spellEnd"/>
      <w:r w:rsidRPr="00134906">
        <w:rPr>
          <w:rFonts w:ascii="Arial" w:hAnsi="Arial" w:cs="Arial"/>
          <w:lang w:val="es-MX"/>
        </w:rPr>
        <w:t xml:space="preserve"> </w:t>
      </w:r>
      <w:proofErr w:type="spellStart"/>
      <w:r w:rsidRPr="00134906">
        <w:rPr>
          <w:rFonts w:ascii="Arial" w:hAnsi="Arial" w:cs="Arial"/>
          <w:lang w:val="es-MX"/>
        </w:rPr>
        <w:t>modulus</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hollow</w:t>
      </w:r>
      <w:proofErr w:type="spellEnd"/>
      <w:r w:rsidRPr="00134906">
        <w:rPr>
          <w:rFonts w:ascii="Arial" w:hAnsi="Arial" w:cs="Arial"/>
          <w:lang w:val="es-MX"/>
        </w:rPr>
        <w:t xml:space="preserve"> concrete block </w:t>
      </w:r>
      <w:proofErr w:type="spellStart"/>
      <w:r w:rsidRPr="00134906">
        <w:rPr>
          <w:rFonts w:ascii="Arial" w:hAnsi="Arial" w:cs="Arial"/>
          <w:lang w:val="es-MX"/>
        </w:rPr>
        <w:t>masonry</w:t>
      </w:r>
      <w:proofErr w:type="spellEnd"/>
      <w:r w:rsidRPr="00134906">
        <w:rPr>
          <w:rFonts w:ascii="Arial" w:hAnsi="Arial" w:cs="Arial"/>
          <w:lang w:val="es-MX"/>
        </w:rPr>
        <w:t>. Ingeniería. 13(2):1–12.</w:t>
      </w:r>
    </w:p>
    <w:p w14:paraId="19C55383" w14:textId="183789B6" w:rsidR="00134906" w:rsidRDefault="00936902" w:rsidP="00134906">
      <w:pPr>
        <w:ind w:left="720" w:hanging="720"/>
        <w:jc w:val="both"/>
        <w:rPr>
          <w:rFonts w:ascii="Arial" w:hAnsi="Arial" w:cs="Arial"/>
        </w:rPr>
      </w:pPr>
      <w:proofErr w:type="spellStart"/>
      <w:r w:rsidRPr="00936902">
        <w:rPr>
          <w:rFonts w:ascii="Arial" w:hAnsi="Arial" w:cs="Arial"/>
        </w:rPr>
        <w:t>Bažant</w:t>
      </w:r>
      <w:proofErr w:type="spellEnd"/>
      <w:r w:rsidRPr="00936902">
        <w:rPr>
          <w:rFonts w:ascii="Arial" w:hAnsi="Arial" w:cs="Arial"/>
        </w:rPr>
        <w:t xml:space="preserve"> ZP, Oh BH. 1983. Crack band theory for fracture of concrete. Materials and Structures. 16:155–177.</w:t>
      </w:r>
    </w:p>
    <w:p w14:paraId="42219398" w14:textId="77777777" w:rsidR="00134906" w:rsidRPr="00134906" w:rsidRDefault="00134906" w:rsidP="00134906">
      <w:pPr>
        <w:ind w:left="720" w:hanging="720"/>
        <w:jc w:val="both"/>
        <w:rPr>
          <w:rFonts w:ascii="Arial" w:hAnsi="Arial" w:cs="Arial"/>
          <w:lang w:val="es-MX"/>
        </w:rPr>
      </w:pPr>
      <w:r w:rsidRPr="00134906">
        <w:rPr>
          <w:rFonts w:ascii="Arial" w:hAnsi="Arial" w:cs="Arial"/>
          <w:lang w:val="es-MX"/>
        </w:rPr>
        <w:t xml:space="preserve">Bernat-Maso E, Gil L, Roca P. 2015. </w:t>
      </w:r>
      <w:proofErr w:type="spellStart"/>
      <w:r w:rsidRPr="00134906">
        <w:rPr>
          <w:rFonts w:ascii="Arial" w:hAnsi="Arial" w:cs="Arial"/>
          <w:lang w:val="es-MX"/>
        </w:rPr>
        <w:t>Numerical</w:t>
      </w:r>
      <w:proofErr w:type="spellEnd"/>
      <w:r w:rsidRPr="00134906">
        <w:rPr>
          <w:rFonts w:ascii="Arial" w:hAnsi="Arial" w:cs="Arial"/>
          <w:lang w:val="es-MX"/>
        </w:rPr>
        <w:t xml:space="preserve"> </w:t>
      </w:r>
      <w:proofErr w:type="spellStart"/>
      <w:r w:rsidRPr="00134906">
        <w:rPr>
          <w:rFonts w:ascii="Arial" w:hAnsi="Arial" w:cs="Arial"/>
          <w:lang w:val="es-MX"/>
        </w:rPr>
        <w:t>analysis</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the</w:t>
      </w:r>
      <w:proofErr w:type="spellEnd"/>
      <w:r w:rsidRPr="00134906">
        <w:rPr>
          <w:rFonts w:ascii="Arial" w:hAnsi="Arial" w:cs="Arial"/>
          <w:lang w:val="es-MX"/>
        </w:rPr>
        <w:t xml:space="preserve"> load-</w:t>
      </w:r>
      <w:proofErr w:type="spellStart"/>
      <w:r w:rsidRPr="00134906">
        <w:rPr>
          <w:rFonts w:ascii="Arial" w:hAnsi="Arial" w:cs="Arial"/>
          <w:lang w:val="es-MX"/>
        </w:rPr>
        <w:t>bearing</w:t>
      </w:r>
      <w:proofErr w:type="spellEnd"/>
      <w:r w:rsidRPr="00134906">
        <w:rPr>
          <w:rFonts w:ascii="Arial" w:hAnsi="Arial" w:cs="Arial"/>
          <w:lang w:val="es-MX"/>
        </w:rPr>
        <w:t xml:space="preserve"> </w:t>
      </w:r>
      <w:proofErr w:type="spellStart"/>
      <w:r w:rsidRPr="00134906">
        <w:rPr>
          <w:rFonts w:ascii="Arial" w:hAnsi="Arial" w:cs="Arial"/>
          <w:lang w:val="es-MX"/>
        </w:rPr>
        <w:t>capacity</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brick</w:t>
      </w:r>
      <w:proofErr w:type="spellEnd"/>
      <w:r w:rsidRPr="00134906">
        <w:rPr>
          <w:rFonts w:ascii="Arial" w:hAnsi="Arial" w:cs="Arial"/>
          <w:lang w:val="es-MX"/>
        </w:rPr>
        <w:t xml:space="preserve"> </w:t>
      </w:r>
      <w:proofErr w:type="spellStart"/>
      <w:r w:rsidRPr="00134906">
        <w:rPr>
          <w:rFonts w:ascii="Arial" w:hAnsi="Arial" w:cs="Arial"/>
          <w:lang w:val="es-MX"/>
        </w:rPr>
        <w:t>masonry</w:t>
      </w:r>
      <w:proofErr w:type="spellEnd"/>
      <w:r w:rsidRPr="00134906">
        <w:rPr>
          <w:rFonts w:ascii="Arial" w:hAnsi="Arial" w:cs="Arial"/>
          <w:lang w:val="es-MX"/>
        </w:rPr>
        <w:t xml:space="preserve"> </w:t>
      </w:r>
      <w:proofErr w:type="spellStart"/>
      <w:r w:rsidRPr="00134906">
        <w:rPr>
          <w:rFonts w:ascii="Arial" w:hAnsi="Arial" w:cs="Arial"/>
          <w:lang w:val="es-MX"/>
        </w:rPr>
        <w:t>walls</w:t>
      </w:r>
      <w:proofErr w:type="spellEnd"/>
      <w:r w:rsidRPr="00134906">
        <w:rPr>
          <w:rFonts w:ascii="Arial" w:hAnsi="Arial" w:cs="Arial"/>
          <w:lang w:val="es-MX"/>
        </w:rPr>
        <w:t xml:space="preserve"> </w:t>
      </w:r>
      <w:proofErr w:type="spellStart"/>
      <w:r w:rsidRPr="00134906">
        <w:rPr>
          <w:rFonts w:ascii="Arial" w:hAnsi="Arial" w:cs="Arial"/>
          <w:lang w:val="es-MX"/>
        </w:rPr>
        <w:t>strengthened</w:t>
      </w:r>
      <w:proofErr w:type="spellEnd"/>
      <w:r w:rsidRPr="00134906">
        <w:rPr>
          <w:rFonts w:ascii="Arial" w:hAnsi="Arial" w:cs="Arial"/>
          <w:lang w:val="es-MX"/>
        </w:rPr>
        <w:t xml:space="preserve"> </w:t>
      </w:r>
      <w:proofErr w:type="spellStart"/>
      <w:r w:rsidRPr="00134906">
        <w:rPr>
          <w:rFonts w:ascii="Arial" w:hAnsi="Arial" w:cs="Arial"/>
          <w:lang w:val="es-MX"/>
        </w:rPr>
        <w:t>with</w:t>
      </w:r>
      <w:proofErr w:type="spellEnd"/>
      <w:r w:rsidRPr="00134906">
        <w:rPr>
          <w:rFonts w:ascii="Arial" w:hAnsi="Arial" w:cs="Arial"/>
          <w:lang w:val="es-MX"/>
        </w:rPr>
        <w:t xml:space="preserve"> </w:t>
      </w:r>
      <w:proofErr w:type="spellStart"/>
      <w:r w:rsidRPr="00134906">
        <w:rPr>
          <w:rFonts w:ascii="Arial" w:hAnsi="Arial" w:cs="Arial"/>
          <w:lang w:val="es-MX"/>
        </w:rPr>
        <w:t>textile</w:t>
      </w:r>
      <w:proofErr w:type="spellEnd"/>
      <w:r w:rsidRPr="00134906">
        <w:rPr>
          <w:rFonts w:ascii="Arial" w:hAnsi="Arial" w:cs="Arial"/>
          <w:lang w:val="es-MX"/>
        </w:rPr>
        <w:t xml:space="preserve"> </w:t>
      </w:r>
      <w:proofErr w:type="spellStart"/>
      <w:r w:rsidRPr="00134906">
        <w:rPr>
          <w:rFonts w:ascii="Arial" w:hAnsi="Arial" w:cs="Arial"/>
          <w:lang w:val="es-MX"/>
        </w:rPr>
        <w:t>reinforced</w:t>
      </w:r>
      <w:proofErr w:type="spellEnd"/>
      <w:r w:rsidRPr="00134906">
        <w:rPr>
          <w:rFonts w:ascii="Arial" w:hAnsi="Arial" w:cs="Arial"/>
          <w:lang w:val="es-MX"/>
        </w:rPr>
        <w:t xml:space="preserve"> </w:t>
      </w:r>
      <w:proofErr w:type="spellStart"/>
      <w:r w:rsidRPr="00134906">
        <w:rPr>
          <w:rFonts w:ascii="Arial" w:hAnsi="Arial" w:cs="Arial"/>
          <w:lang w:val="es-MX"/>
        </w:rPr>
        <w:t>mortar</w:t>
      </w:r>
      <w:proofErr w:type="spellEnd"/>
      <w:r w:rsidRPr="00134906">
        <w:rPr>
          <w:rFonts w:ascii="Arial" w:hAnsi="Arial" w:cs="Arial"/>
          <w:lang w:val="es-MX"/>
        </w:rPr>
        <w:t xml:space="preserve"> and </w:t>
      </w:r>
      <w:proofErr w:type="spellStart"/>
      <w:r w:rsidRPr="00134906">
        <w:rPr>
          <w:rFonts w:ascii="Arial" w:hAnsi="Arial" w:cs="Arial"/>
          <w:lang w:val="es-MX"/>
        </w:rPr>
        <w:t>subjected</w:t>
      </w:r>
      <w:proofErr w:type="spellEnd"/>
      <w:r w:rsidRPr="00134906">
        <w:rPr>
          <w:rFonts w:ascii="Arial" w:hAnsi="Arial" w:cs="Arial"/>
          <w:lang w:val="es-MX"/>
        </w:rPr>
        <w:t xml:space="preserve"> </w:t>
      </w:r>
      <w:proofErr w:type="spellStart"/>
      <w:r w:rsidRPr="00134906">
        <w:rPr>
          <w:rFonts w:ascii="Arial" w:hAnsi="Arial" w:cs="Arial"/>
          <w:lang w:val="es-MX"/>
        </w:rPr>
        <w:t>to</w:t>
      </w:r>
      <w:proofErr w:type="spellEnd"/>
      <w:r w:rsidRPr="00134906">
        <w:rPr>
          <w:rFonts w:ascii="Arial" w:hAnsi="Arial" w:cs="Arial"/>
          <w:lang w:val="es-MX"/>
        </w:rPr>
        <w:t xml:space="preserve"> </w:t>
      </w:r>
      <w:proofErr w:type="spellStart"/>
      <w:r w:rsidRPr="00134906">
        <w:rPr>
          <w:rFonts w:ascii="Arial" w:hAnsi="Arial" w:cs="Arial"/>
          <w:lang w:val="es-MX"/>
        </w:rPr>
        <w:t>eccentric</w:t>
      </w:r>
      <w:proofErr w:type="spellEnd"/>
      <w:r w:rsidRPr="00134906">
        <w:rPr>
          <w:rFonts w:ascii="Arial" w:hAnsi="Arial" w:cs="Arial"/>
          <w:lang w:val="es-MX"/>
        </w:rPr>
        <w:t xml:space="preserve"> </w:t>
      </w:r>
      <w:proofErr w:type="spellStart"/>
      <w:r w:rsidRPr="00134906">
        <w:rPr>
          <w:rFonts w:ascii="Arial" w:hAnsi="Arial" w:cs="Arial"/>
          <w:lang w:val="es-MX"/>
        </w:rPr>
        <w:t>compressive</w:t>
      </w:r>
      <w:proofErr w:type="spellEnd"/>
      <w:r w:rsidRPr="00134906">
        <w:rPr>
          <w:rFonts w:ascii="Arial" w:hAnsi="Arial" w:cs="Arial"/>
          <w:lang w:val="es-MX"/>
        </w:rPr>
        <w:t xml:space="preserve"> </w:t>
      </w:r>
      <w:proofErr w:type="spellStart"/>
      <w:r w:rsidRPr="00134906">
        <w:rPr>
          <w:rFonts w:ascii="Arial" w:hAnsi="Arial" w:cs="Arial"/>
          <w:lang w:val="es-MX"/>
        </w:rPr>
        <w:t>loading</w:t>
      </w:r>
      <w:proofErr w:type="spellEnd"/>
      <w:r w:rsidRPr="00134906">
        <w:rPr>
          <w:rFonts w:ascii="Arial" w:hAnsi="Arial" w:cs="Arial"/>
          <w:lang w:val="es-MX"/>
        </w:rPr>
        <w:t xml:space="preserve">. </w:t>
      </w:r>
      <w:proofErr w:type="spellStart"/>
      <w:r w:rsidRPr="00134906">
        <w:rPr>
          <w:rFonts w:ascii="Arial" w:hAnsi="Arial" w:cs="Arial"/>
          <w:lang w:val="es-MX"/>
        </w:rPr>
        <w:t>Engineering</w:t>
      </w:r>
      <w:proofErr w:type="spellEnd"/>
      <w:r w:rsidRPr="00134906">
        <w:rPr>
          <w:rFonts w:ascii="Arial" w:hAnsi="Arial" w:cs="Arial"/>
          <w:lang w:val="es-MX"/>
        </w:rPr>
        <w:t xml:space="preserve"> </w:t>
      </w:r>
      <w:proofErr w:type="spellStart"/>
      <w:r w:rsidRPr="00134906">
        <w:rPr>
          <w:rFonts w:ascii="Arial" w:hAnsi="Arial" w:cs="Arial"/>
          <w:lang w:val="es-MX"/>
        </w:rPr>
        <w:t>Structures</w:t>
      </w:r>
      <w:proofErr w:type="spellEnd"/>
      <w:r w:rsidRPr="00134906">
        <w:rPr>
          <w:rFonts w:ascii="Arial" w:hAnsi="Arial" w:cs="Arial"/>
          <w:lang w:val="es-MX"/>
        </w:rPr>
        <w:t>. 91:96–111. https://doi.org/10.1016/j.engstruct.2015.02.032</w:t>
      </w:r>
    </w:p>
    <w:p w14:paraId="2636DD30" w14:textId="77777777" w:rsidR="00134906" w:rsidRPr="00134906" w:rsidRDefault="00134906" w:rsidP="00134906">
      <w:pPr>
        <w:ind w:left="720" w:hanging="720"/>
        <w:jc w:val="both"/>
        <w:rPr>
          <w:rFonts w:ascii="Arial" w:hAnsi="Arial" w:cs="Arial"/>
          <w:lang w:val="es-MX"/>
        </w:rPr>
      </w:pPr>
      <w:proofErr w:type="spellStart"/>
      <w:r w:rsidRPr="00134906">
        <w:rPr>
          <w:rFonts w:ascii="Arial" w:hAnsi="Arial" w:cs="Arial"/>
          <w:lang w:val="es-MX"/>
        </w:rPr>
        <w:t>Brignola</w:t>
      </w:r>
      <w:proofErr w:type="spellEnd"/>
      <w:r w:rsidRPr="00134906">
        <w:rPr>
          <w:rFonts w:ascii="Arial" w:hAnsi="Arial" w:cs="Arial"/>
          <w:lang w:val="es-MX"/>
        </w:rPr>
        <w:t xml:space="preserve"> A, Frumento S, </w:t>
      </w:r>
      <w:proofErr w:type="spellStart"/>
      <w:r w:rsidRPr="00134906">
        <w:rPr>
          <w:rFonts w:ascii="Arial" w:hAnsi="Arial" w:cs="Arial"/>
          <w:lang w:val="es-MX"/>
        </w:rPr>
        <w:t>Lagomarsino</w:t>
      </w:r>
      <w:proofErr w:type="spellEnd"/>
      <w:r w:rsidRPr="00134906">
        <w:rPr>
          <w:rFonts w:ascii="Arial" w:hAnsi="Arial" w:cs="Arial"/>
          <w:lang w:val="es-MX"/>
        </w:rPr>
        <w:t xml:space="preserve"> S, Podestá S. 2008. </w:t>
      </w:r>
      <w:proofErr w:type="spellStart"/>
      <w:r w:rsidRPr="00134906">
        <w:rPr>
          <w:rFonts w:ascii="Arial" w:hAnsi="Arial" w:cs="Arial"/>
          <w:lang w:val="es-MX"/>
        </w:rPr>
        <w:t>Identification</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shear</w:t>
      </w:r>
      <w:proofErr w:type="spellEnd"/>
      <w:r w:rsidRPr="00134906">
        <w:rPr>
          <w:rFonts w:ascii="Arial" w:hAnsi="Arial" w:cs="Arial"/>
          <w:lang w:val="es-MX"/>
        </w:rPr>
        <w:t xml:space="preserve"> </w:t>
      </w:r>
      <w:proofErr w:type="spellStart"/>
      <w:r w:rsidRPr="00134906">
        <w:rPr>
          <w:rFonts w:ascii="Arial" w:hAnsi="Arial" w:cs="Arial"/>
          <w:lang w:val="es-MX"/>
        </w:rPr>
        <w:t>parameters</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masonry</w:t>
      </w:r>
      <w:proofErr w:type="spellEnd"/>
      <w:r w:rsidRPr="00134906">
        <w:rPr>
          <w:rFonts w:ascii="Arial" w:hAnsi="Arial" w:cs="Arial"/>
          <w:lang w:val="es-MX"/>
        </w:rPr>
        <w:t xml:space="preserve"> </w:t>
      </w:r>
      <w:proofErr w:type="spellStart"/>
      <w:r w:rsidRPr="00134906">
        <w:rPr>
          <w:rFonts w:ascii="Arial" w:hAnsi="Arial" w:cs="Arial"/>
          <w:lang w:val="es-MX"/>
        </w:rPr>
        <w:t>panels</w:t>
      </w:r>
      <w:proofErr w:type="spellEnd"/>
      <w:r w:rsidRPr="00134906">
        <w:rPr>
          <w:rFonts w:ascii="Arial" w:hAnsi="Arial" w:cs="Arial"/>
          <w:lang w:val="es-MX"/>
        </w:rPr>
        <w:t xml:space="preserve"> </w:t>
      </w:r>
      <w:proofErr w:type="spellStart"/>
      <w:r w:rsidRPr="00134906">
        <w:rPr>
          <w:rFonts w:ascii="Arial" w:hAnsi="Arial" w:cs="Arial"/>
          <w:lang w:val="es-MX"/>
        </w:rPr>
        <w:t>through</w:t>
      </w:r>
      <w:proofErr w:type="spellEnd"/>
      <w:r w:rsidRPr="00134906">
        <w:rPr>
          <w:rFonts w:ascii="Arial" w:hAnsi="Arial" w:cs="Arial"/>
          <w:lang w:val="es-MX"/>
        </w:rPr>
        <w:t xml:space="preserve"> </w:t>
      </w:r>
      <w:proofErr w:type="spellStart"/>
      <w:r w:rsidRPr="00134906">
        <w:rPr>
          <w:rFonts w:ascii="Arial" w:hAnsi="Arial" w:cs="Arial"/>
          <w:lang w:val="es-MX"/>
        </w:rPr>
        <w:t>the</w:t>
      </w:r>
      <w:proofErr w:type="spellEnd"/>
      <w:r w:rsidRPr="00134906">
        <w:rPr>
          <w:rFonts w:ascii="Arial" w:hAnsi="Arial" w:cs="Arial"/>
          <w:lang w:val="es-MX"/>
        </w:rPr>
        <w:t xml:space="preserve"> </w:t>
      </w:r>
      <w:proofErr w:type="spellStart"/>
      <w:r w:rsidRPr="00134906">
        <w:rPr>
          <w:rFonts w:ascii="Arial" w:hAnsi="Arial" w:cs="Arial"/>
          <w:lang w:val="es-MX"/>
        </w:rPr>
        <w:t>in-situ</w:t>
      </w:r>
      <w:proofErr w:type="spellEnd"/>
      <w:r w:rsidRPr="00134906">
        <w:rPr>
          <w:rFonts w:ascii="Arial" w:hAnsi="Arial" w:cs="Arial"/>
          <w:lang w:val="es-MX"/>
        </w:rPr>
        <w:t xml:space="preserve"> diagonal </w:t>
      </w:r>
      <w:proofErr w:type="spellStart"/>
      <w:r w:rsidRPr="00134906">
        <w:rPr>
          <w:rFonts w:ascii="Arial" w:hAnsi="Arial" w:cs="Arial"/>
          <w:lang w:val="es-MX"/>
        </w:rPr>
        <w:t>compression</w:t>
      </w:r>
      <w:proofErr w:type="spellEnd"/>
      <w:r w:rsidRPr="00134906">
        <w:rPr>
          <w:rFonts w:ascii="Arial" w:hAnsi="Arial" w:cs="Arial"/>
          <w:lang w:val="es-MX"/>
        </w:rPr>
        <w:t xml:space="preserve"> test. International </w:t>
      </w:r>
      <w:proofErr w:type="spellStart"/>
      <w:r w:rsidRPr="00134906">
        <w:rPr>
          <w:rFonts w:ascii="Arial" w:hAnsi="Arial" w:cs="Arial"/>
          <w:lang w:val="es-MX"/>
        </w:rPr>
        <w:t>Journal</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Architectural</w:t>
      </w:r>
      <w:proofErr w:type="spellEnd"/>
      <w:r w:rsidRPr="00134906">
        <w:rPr>
          <w:rFonts w:ascii="Arial" w:hAnsi="Arial" w:cs="Arial"/>
          <w:lang w:val="es-MX"/>
        </w:rPr>
        <w:t xml:space="preserve"> </w:t>
      </w:r>
      <w:proofErr w:type="spellStart"/>
      <w:r w:rsidRPr="00134906">
        <w:rPr>
          <w:rFonts w:ascii="Arial" w:hAnsi="Arial" w:cs="Arial"/>
          <w:lang w:val="es-MX"/>
        </w:rPr>
        <w:t>Heritage</w:t>
      </w:r>
      <w:proofErr w:type="spellEnd"/>
      <w:r w:rsidRPr="00134906">
        <w:rPr>
          <w:rFonts w:ascii="Arial" w:hAnsi="Arial" w:cs="Arial"/>
          <w:lang w:val="es-MX"/>
        </w:rPr>
        <w:t>. 3(1):52–73. https://doi.org/10.1080/15583050802138634</w:t>
      </w:r>
    </w:p>
    <w:p w14:paraId="21D04C09" w14:textId="77777777" w:rsidR="00134906" w:rsidRPr="00134906" w:rsidRDefault="00134906" w:rsidP="00134906">
      <w:pPr>
        <w:ind w:left="720" w:hanging="720"/>
        <w:jc w:val="both"/>
        <w:rPr>
          <w:rFonts w:ascii="Arial" w:hAnsi="Arial" w:cs="Arial"/>
          <w:lang w:val="es-MX"/>
        </w:rPr>
      </w:pPr>
      <w:proofErr w:type="spellStart"/>
      <w:r w:rsidRPr="00134906">
        <w:rPr>
          <w:rFonts w:ascii="Arial" w:hAnsi="Arial" w:cs="Arial"/>
          <w:lang w:val="es-MX"/>
        </w:rPr>
        <w:t>D’Altri</w:t>
      </w:r>
      <w:proofErr w:type="spellEnd"/>
      <w:r w:rsidRPr="00134906">
        <w:rPr>
          <w:rFonts w:ascii="Arial" w:hAnsi="Arial" w:cs="Arial"/>
          <w:lang w:val="es-MX"/>
        </w:rPr>
        <w:t xml:space="preserve"> AM, </w:t>
      </w:r>
      <w:proofErr w:type="spellStart"/>
      <w:r w:rsidRPr="00134906">
        <w:rPr>
          <w:rFonts w:ascii="Arial" w:hAnsi="Arial" w:cs="Arial"/>
          <w:lang w:val="es-MX"/>
        </w:rPr>
        <w:t>Sarhosis</w:t>
      </w:r>
      <w:proofErr w:type="spellEnd"/>
      <w:r w:rsidRPr="00134906">
        <w:rPr>
          <w:rFonts w:ascii="Arial" w:hAnsi="Arial" w:cs="Arial"/>
          <w:lang w:val="es-MX"/>
        </w:rPr>
        <w:t xml:space="preserve"> V, </w:t>
      </w:r>
      <w:proofErr w:type="spellStart"/>
      <w:r w:rsidRPr="00134906">
        <w:rPr>
          <w:rFonts w:ascii="Arial" w:hAnsi="Arial" w:cs="Arial"/>
          <w:lang w:val="es-MX"/>
        </w:rPr>
        <w:t>Milani</w:t>
      </w:r>
      <w:proofErr w:type="spellEnd"/>
      <w:r w:rsidRPr="00134906">
        <w:rPr>
          <w:rFonts w:ascii="Arial" w:hAnsi="Arial" w:cs="Arial"/>
          <w:lang w:val="es-MX"/>
        </w:rPr>
        <w:t xml:space="preserve"> G, </w:t>
      </w:r>
      <w:proofErr w:type="spellStart"/>
      <w:r w:rsidRPr="00134906">
        <w:rPr>
          <w:rFonts w:ascii="Arial" w:hAnsi="Arial" w:cs="Arial"/>
          <w:lang w:val="es-MX"/>
        </w:rPr>
        <w:t>Rots</w:t>
      </w:r>
      <w:proofErr w:type="spellEnd"/>
      <w:r w:rsidRPr="00134906">
        <w:rPr>
          <w:rFonts w:ascii="Arial" w:hAnsi="Arial" w:cs="Arial"/>
          <w:lang w:val="es-MX"/>
        </w:rPr>
        <w:t xml:space="preserve"> J, </w:t>
      </w:r>
      <w:proofErr w:type="spellStart"/>
      <w:r w:rsidRPr="00134906">
        <w:rPr>
          <w:rFonts w:ascii="Arial" w:hAnsi="Arial" w:cs="Arial"/>
          <w:lang w:val="es-MX"/>
        </w:rPr>
        <w:t>Cattari</w:t>
      </w:r>
      <w:proofErr w:type="spellEnd"/>
      <w:r w:rsidRPr="00134906">
        <w:rPr>
          <w:rFonts w:ascii="Arial" w:hAnsi="Arial" w:cs="Arial"/>
          <w:lang w:val="es-MX"/>
        </w:rPr>
        <w:t xml:space="preserve"> S, </w:t>
      </w:r>
      <w:proofErr w:type="spellStart"/>
      <w:r w:rsidRPr="00134906">
        <w:rPr>
          <w:rFonts w:ascii="Arial" w:hAnsi="Arial" w:cs="Arial"/>
          <w:lang w:val="es-MX"/>
        </w:rPr>
        <w:t>Lagomarsino</w:t>
      </w:r>
      <w:proofErr w:type="spellEnd"/>
      <w:r w:rsidRPr="00134906">
        <w:rPr>
          <w:rFonts w:ascii="Arial" w:hAnsi="Arial" w:cs="Arial"/>
          <w:lang w:val="es-MX"/>
        </w:rPr>
        <w:t xml:space="preserve"> S, Sacco E, </w:t>
      </w:r>
      <w:proofErr w:type="spellStart"/>
      <w:r w:rsidRPr="00134906">
        <w:rPr>
          <w:rFonts w:ascii="Arial" w:hAnsi="Arial" w:cs="Arial"/>
          <w:lang w:val="es-MX"/>
        </w:rPr>
        <w:t>Tralli</w:t>
      </w:r>
      <w:proofErr w:type="spellEnd"/>
      <w:r w:rsidRPr="00134906">
        <w:rPr>
          <w:rFonts w:ascii="Arial" w:hAnsi="Arial" w:cs="Arial"/>
          <w:lang w:val="es-MX"/>
        </w:rPr>
        <w:t xml:space="preserve"> A, </w:t>
      </w:r>
      <w:proofErr w:type="spellStart"/>
      <w:r w:rsidRPr="00134906">
        <w:rPr>
          <w:rFonts w:ascii="Arial" w:hAnsi="Arial" w:cs="Arial"/>
          <w:lang w:val="es-MX"/>
        </w:rPr>
        <w:t>Castellazzi</w:t>
      </w:r>
      <w:proofErr w:type="spellEnd"/>
      <w:r w:rsidRPr="00134906">
        <w:rPr>
          <w:rFonts w:ascii="Arial" w:hAnsi="Arial" w:cs="Arial"/>
          <w:lang w:val="es-MX"/>
        </w:rPr>
        <w:t xml:space="preserve"> G, de Miranda S. 2020. </w:t>
      </w:r>
      <w:proofErr w:type="spellStart"/>
      <w:r w:rsidRPr="00134906">
        <w:rPr>
          <w:rFonts w:ascii="Arial" w:hAnsi="Arial" w:cs="Arial"/>
          <w:lang w:val="es-MX"/>
        </w:rPr>
        <w:t>Modeling</w:t>
      </w:r>
      <w:proofErr w:type="spellEnd"/>
      <w:r w:rsidRPr="00134906">
        <w:rPr>
          <w:rFonts w:ascii="Arial" w:hAnsi="Arial" w:cs="Arial"/>
          <w:lang w:val="es-MX"/>
        </w:rPr>
        <w:t xml:space="preserve"> </w:t>
      </w:r>
      <w:proofErr w:type="spellStart"/>
      <w:r w:rsidRPr="00134906">
        <w:rPr>
          <w:rFonts w:ascii="Arial" w:hAnsi="Arial" w:cs="Arial"/>
          <w:lang w:val="es-MX"/>
        </w:rPr>
        <w:t>strategies</w:t>
      </w:r>
      <w:proofErr w:type="spellEnd"/>
      <w:r w:rsidRPr="00134906">
        <w:rPr>
          <w:rFonts w:ascii="Arial" w:hAnsi="Arial" w:cs="Arial"/>
          <w:lang w:val="es-MX"/>
        </w:rPr>
        <w:t xml:space="preserve"> </w:t>
      </w:r>
      <w:proofErr w:type="spellStart"/>
      <w:r w:rsidRPr="00134906">
        <w:rPr>
          <w:rFonts w:ascii="Arial" w:hAnsi="Arial" w:cs="Arial"/>
          <w:lang w:val="es-MX"/>
        </w:rPr>
        <w:t>for</w:t>
      </w:r>
      <w:proofErr w:type="spellEnd"/>
      <w:r w:rsidRPr="00134906">
        <w:rPr>
          <w:rFonts w:ascii="Arial" w:hAnsi="Arial" w:cs="Arial"/>
          <w:lang w:val="es-MX"/>
        </w:rPr>
        <w:t xml:space="preserve"> </w:t>
      </w:r>
      <w:proofErr w:type="spellStart"/>
      <w:r w:rsidRPr="00134906">
        <w:rPr>
          <w:rFonts w:ascii="Arial" w:hAnsi="Arial" w:cs="Arial"/>
          <w:lang w:val="es-MX"/>
        </w:rPr>
        <w:t>the</w:t>
      </w:r>
      <w:proofErr w:type="spellEnd"/>
      <w:r w:rsidRPr="00134906">
        <w:rPr>
          <w:rFonts w:ascii="Arial" w:hAnsi="Arial" w:cs="Arial"/>
          <w:lang w:val="es-MX"/>
        </w:rPr>
        <w:t xml:space="preserve"> </w:t>
      </w:r>
      <w:proofErr w:type="spellStart"/>
      <w:r w:rsidRPr="00134906">
        <w:rPr>
          <w:rFonts w:ascii="Arial" w:hAnsi="Arial" w:cs="Arial"/>
          <w:lang w:val="es-MX"/>
        </w:rPr>
        <w:t>computational</w:t>
      </w:r>
      <w:proofErr w:type="spellEnd"/>
      <w:r w:rsidRPr="00134906">
        <w:rPr>
          <w:rFonts w:ascii="Arial" w:hAnsi="Arial" w:cs="Arial"/>
          <w:lang w:val="es-MX"/>
        </w:rPr>
        <w:t xml:space="preserve"> </w:t>
      </w:r>
      <w:proofErr w:type="spellStart"/>
      <w:r w:rsidRPr="00134906">
        <w:rPr>
          <w:rFonts w:ascii="Arial" w:hAnsi="Arial" w:cs="Arial"/>
          <w:lang w:val="es-MX"/>
        </w:rPr>
        <w:t>analysis</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unreinforced</w:t>
      </w:r>
      <w:proofErr w:type="spellEnd"/>
      <w:r w:rsidRPr="00134906">
        <w:rPr>
          <w:rFonts w:ascii="Arial" w:hAnsi="Arial" w:cs="Arial"/>
          <w:lang w:val="es-MX"/>
        </w:rPr>
        <w:t xml:space="preserve"> </w:t>
      </w:r>
      <w:proofErr w:type="spellStart"/>
      <w:r w:rsidRPr="00134906">
        <w:rPr>
          <w:rFonts w:ascii="Arial" w:hAnsi="Arial" w:cs="Arial"/>
          <w:lang w:val="es-MX"/>
        </w:rPr>
        <w:t>masonry</w:t>
      </w:r>
      <w:proofErr w:type="spellEnd"/>
      <w:r w:rsidRPr="00134906">
        <w:rPr>
          <w:rFonts w:ascii="Arial" w:hAnsi="Arial" w:cs="Arial"/>
          <w:lang w:val="es-MX"/>
        </w:rPr>
        <w:t xml:space="preserve"> </w:t>
      </w:r>
      <w:proofErr w:type="spellStart"/>
      <w:r w:rsidRPr="00134906">
        <w:rPr>
          <w:rFonts w:ascii="Arial" w:hAnsi="Arial" w:cs="Arial"/>
          <w:lang w:val="es-MX"/>
        </w:rPr>
        <w:t>structures</w:t>
      </w:r>
      <w:proofErr w:type="spellEnd"/>
      <w:r w:rsidRPr="00134906">
        <w:rPr>
          <w:rFonts w:ascii="Arial" w:hAnsi="Arial" w:cs="Arial"/>
          <w:lang w:val="es-MX"/>
        </w:rPr>
        <w:t xml:space="preserve">: </w:t>
      </w:r>
      <w:proofErr w:type="spellStart"/>
      <w:r w:rsidRPr="00134906">
        <w:rPr>
          <w:rFonts w:ascii="Arial" w:hAnsi="Arial" w:cs="Arial"/>
          <w:lang w:val="es-MX"/>
        </w:rPr>
        <w:t>Review</w:t>
      </w:r>
      <w:proofErr w:type="spellEnd"/>
      <w:r w:rsidRPr="00134906">
        <w:rPr>
          <w:rFonts w:ascii="Arial" w:hAnsi="Arial" w:cs="Arial"/>
          <w:lang w:val="es-MX"/>
        </w:rPr>
        <w:t xml:space="preserve"> and </w:t>
      </w:r>
      <w:proofErr w:type="spellStart"/>
      <w:r w:rsidRPr="00134906">
        <w:rPr>
          <w:rFonts w:ascii="Arial" w:hAnsi="Arial" w:cs="Arial"/>
          <w:lang w:val="es-MX"/>
        </w:rPr>
        <w:t>classification</w:t>
      </w:r>
      <w:proofErr w:type="spellEnd"/>
      <w:r w:rsidRPr="00134906">
        <w:rPr>
          <w:rFonts w:ascii="Arial" w:hAnsi="Arial" w:cs="Arial"/>
          <w:lang w:val="es-MX"/>
        </w:rPr>
        <w:t xml:space="preserve">. Archives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Computational</w:t>
      </w:r>
      <w:proofErr w:type="spellEnd"/>
      <w:r w:rsidRPr="00134906">
        <w:rPr>
          <w:rFonts w:ascii="Arial" w:hAnsi="Arial" w:cs="Arial"/>
          <w:lang w:val="es-MX"/>
        </w:rPr>
        <w:t xml:space="preserve"> </w:t>
      </w:r>
      <w:proofErr w:type="spellStart"/>
      <w:r w:rsidRPr="00134906">
        <w:rPr>
          <w:rFonts w:ascii="Arial" w:hAnsi="Arial" w:cs="Arial"/>
          <w:lang w:val="es-MX"/>
        </w:rPr>
        <w:t>Methods</w:t>
      </w:r>
      <w:proofErr w:type="spellEnd"/>
      <w:r w:rsidRPr="00134906">
        <w:rPr>
          <w:rFonts w:ascii="Arial" w:hAnsi="Arial" w:cs="Arial"/>
          <w:lang w:val="es-MX"/>
        </w:rPr>
        <w:t xml:space="preserve"> in </w:t>
      </w:r>
      <w:proofErr w:type="spellStart"/>
      <w:r w:rsidRPr="00134906">
        <w:rPr>
          <w:rFonts w:ascii="Arial" w:hAnsi="Arial" w:cs="Arial"/>
          <w:lang w:val="es-MX"/>
        </w:rPr>
        <w:t>Engineering</w:t>
      </w:r>
      <w:proofErr w:type="spellEnd"/>
      <w:r w:rsidRPr="00134906">
        <w:rPr>
          <w:rFonts w:ascii="Arial" w:hAnsi="Arial" w:cs="Arial"/>
          <w:lang w:val="es-MX"/>
        </w:rPr>
        <w:t>. 27(4):1153–1185. https://doi.org/10.1007/s11831-019-09351-x</w:t>
      </w:r>
    </w:p>
    <w:p w14:paraId="1F4C5712" w14:textId="26192668" w:rsidR="00936902" w:rsidRDefault="00936902" w:rsidP="00134906">
      <w:pPr>
        <w:ind w:left="720" w:hanging="720"/>
        <w:jc w:val="both"/>
        <w:rPr>
          <w:rFonts w:ascii="Arial" w:hAnsi="Arial" w:cs="Arial"/>
          <w:lang w:val="es-MX"/>
        </w:rPr>
      </w:pPr>
      <w:r w:rsidRPr="00936902">
        <w:rPr>
          <w:rFonts w:ascii="Arial" w:hAnsi="Arial" w:cs="Arial"/>
        </w:rPr>
        <w:lastRenderedPageBreak/>
        <w:t>de Borst R. 1992. Numerical methods for bifurcation analysis in geomechanics. Engineering Computations. 9(1):43–57.</w:t>
      </w:r>
    </w:p>
    <w:p w14:paraId="4F01C7B1" w14:textId="7F8EAB3E" w:rsidR="00134906" w:rsidRPr="00134906" w:rsidRDefault="00134906" w:rsidP="00134906">
      <w:pPr>
        <w:ind w:left="720" w:hanging="720"/>
        <w:jc w:val="both"/>
        <w:rPr>
          <w:rFonts w:ascii="Arial" w:hAnsi="Arial" w:cs="Arial"/>
          <w:lang w:val="es-MX"/>
        </w:rPr>
      </w:pPr>
      <w:proofErr w:type="spellStart"/>
      <w:r w:rsidRPr="00134906">
        <w:rPr>
          <w:rFonts w:ascii="Arial" w:hAnsi="Arial" w:cs="Arial"/>
          <w:lang w:val="es-MX"/>
        </w:rPr>
        <w:t>Dizhur</w:t>
      </w:r>
      <w:proofErr w:type="spellEnd"/>
      <w:r w:rsidRPr="00134906">
        <w:rPr>
          <w:rFonts w:ascii="Arial" w:hAnsi="Arial" w:cs="Arial"/>
          <w:lang w:val="es-MX"/>
        </w:rPr>
        <w:t xml:space="preserve"> D, Ingham JM. 2013. Diagonal </w:t>
      </w:r>
      <w:proofErr w:type="spellStart"/>
      <w:r w:rsidRPr="00134906">
        <w:rPr>
          <w:rFonts w:ascii="Arial" w:hAnsi="Arial" w:cs="Arial"/>
          <w:lang w:val="es-MX"/>
        </w:rPr>
        <w:t>tension</w:t>
      </w:r>
      <w:proofErr w:type="spellEnd"/>
      <w:r w:rsidRPr="00134906">
        <w:rPr>
          <w:rFonts w:ascii="Arial" w:hAnsi="Arial" w:cs="Arial"/>
          <w:lang w:val="es-MX"/>
        </w:rPr>
        <w:t xml:space="preserve"> </w:t>
      </w:r>
      <w:proofErr w:type="spellStart"/>
      <w:r w:rsidRPr="00134906">
        <w:rPr>
          <w:rFonts w:ascii="Arial" w:hAnsi="Arial" w:cs="Arial"/>
          <w:lang w:val="es-MX"/>
        </w:rPr>
        <w:t>strength</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vintage </w:t>
      </w:r>
      <w:proofErr w:type="spellStart"/>
      <w:r w:rsidRPr="00134906">
        <w:rPr>
          <w:rFonts w:ascii="Arial" w:hAnsi="Arial" w:cs="Arial"/>
          <w:lang w:val="es-MX"/>
        </w:rPr>
        <w:t>unreinforced</w:t>
      </w:r>
      <w:proofErr w:type="spellEnd"/>
      <w:r w:rsidRPr="00134906">
        <w:rPr>
          <w:rFonts w:ascii="Arial" w:hAnsi="Arial" w:cs="Arial"/>
          <w:lang w:val="es-MX"/>
        </w:rPr>
        <w:t xml:space="preserve"> </w:t>
      </w:r>
      <w:proofErr w:type="spellStart"/>
      <w:r w:rsidRPr="00134906">
        <w:rPr>
          <w:rFonts w:ascii="Arial" w:hAnsi="Arial" w:cs="Arial"/>
          <w:lang w:val="es-MX"/>
        </w:rPr>
        <w:t>clay</w:t>
      </w:r>
      <w:proofErr w:type="spellEnd"/>
      <w:r w:rsidRPr="00134906">
        <w:rPr>
          <w:rFonts w:ascii="Arial" w:hAnsi="Arial" w:cs="Arial"/>
          <w:lang w:val="es-MX"/>
        </w:rPr>
        <w:t xml:space="preserve"> </w:t>
      </w:r>
      <w:proofErr w:type="spellStart"/>
      <w:r w:rsidRPr="00134906">
        <w:rPr>
          <w:rFonts w:ascii="Arial" w:hAnsi="Arial" w:cs="Arial"/>
          <w:lang w:val="es-MX"/>
        </w:rPr>
        <w:t>brick</w:t>
      </w:r>
      <w:proofErr w:type="spellEnd"/>
      <w:r w:rsidRPr="00134906">
        <w:rPr>
          <w:rFonts w:ascii="Arial" w:hAnsi="Arial" w:cs="Arial"/>
          <w:lang w:val="es-MX"/>
        </w:rPr>
        <w:t xml:space="preserve"> </w:t>
      </w:r>
      <w:proofErr w:type="spellStart"/>
      <w:r w:rsidRPr="00134906">
        <w:rPr>
          <w:rFonts w:ascii="Arial" w:hAnsi="Arial" w:cs="Arial"/>
          <w:lang w:val="es-MX"/>
        </w:rPr>
        <w:t>masonry</w:t>
      </w:r>
      <w:proofErr w:type="spellEnd"/>
      <w:r w:rsidRPr="00134906">
        <w:rPr>
          <w:rFonts w:ascii="Arial" w:hAnsi="Arial" w:cs="Arial"/>
          <w:lang w:val="es-MX"/>
        </w:rPr>
        <w:t xml:space="preserve"> </w:t>
      </w:r>
      <w:proofErr w:type="spellStart"/>
      <w:r w:rsidRPr="00134906">
        <w:rPr>
          <w:rFonts w:ascii="Arial" w:hAnsi="Arial" w:cs="Arial"/>
          <w:lang w:val="es-MX"/>
        </w:rPr>
        <w:t>wall</w:t>
      </w:r>
      <w:proofErr w:type="spellEnd"/>
      <w:r w:rsidRPr="00134906">
        <w:rPr>
          <w:rFonts w:ascii="Arial" w:hAnsi="Arial" w:cs="Arial"/>
          <w:lang w:val="es-MX"/>
        </w:rPr>
        <w:t xml:space="preserve"> </w:t>
      </w:r>
      <w:proofErr w:type="spellStart"/>
      <w:r w:rsidRPr="00134906">
        <w:rPr>
          <w:rFonts w:ascii="Arial" w:hAnsi="Arial" w:cs="Arial"/>
          <w:lang w:val="es-MX"/>
        </w:rPr>
        <w:t>panels</w:t>
      </w:r>
      <w:proofErr w:type="spellEnd"/>
      <w:r w:rsidRPr="00134906">
        <w:rPr>
          <w:rFonts w:ascii="Arial" w:hAnsi="Arial" w:cs="Arial"/>
          <w:lang w:val="es-MX"/>
        </w:rPr>
        <w:t xml:space="preserve">. </w:t>
      </w:r>
      <w:proofErr w:type="spellStart"/>
      <w:r w:rsidRPr="00134906">
        <w:rPr>
          <w:rFonts w:ascii="Arial" w:hAnsi="Arial" w:cs="Arial"/>
          <w:lang w:val="es-MX"/>
        </w:rPr>
        <w:t>Construction</w:t>
      </w:r>
      <w:proofErr w:type="spellEnd"/>
      <w:r w:rsidRPr="00134906">
        <w:rPr>
          <w:rFonts w:ascii="Arial" w:hAnsi="Arial" w:cs="Arial"/>
          <w:lang w:val="es-MX"/>
        </w:rPr>
        <w:t xml:space="preserve"> and </w:t>
      </w:r>
      <w:proofErr w:type="spellStart"/>
      <w:r w:rsidRPr="00134906">
        <w:rPr>
          <w:rFonts w:ascii="Arial" w:hAnsi="Arial" w:cs="Arial"/>
          <w:lang w:val="es-MX"/>
        </w:rPr>
        <w:t>Building</w:t>
      </w:r>
      <w:proofErr w:type="spellEnd"/>
      <w:r w:rsidRPr="00134906">
        <w:rPr>
          <w:rFonts w:ascii="Arial" w:hAnsi="Arial" w:cs="Arial"/>
          <w:lang w:val="es-MX"/>
        </w:rPr>
        <w:t xml:space="preserve"> </w:t>
      </w:r>
      <w:proofErr w:type="spellStart"/>
      <w:r w:rsidRPr="00134906">
        <w:rPr>
          <w:rFonts w:ascii="Arial" w:hAnsi="Arial" w:cs="Arial"/>
          <w:lang w:val="es-MX"/>
        </w:rPr>
        <w:t>Materials</w:t>
      </w:r>
      <w:proofErr w:type="spellEnd"/>
      <w:r w:rsidRPr="00134906">
        <w:rPr>
          <w:rFonts w:ascii="Arial" w:hAnsi="Arial" w:cs="Arial"/>
          <w:lang w:val="es-MX"/>
        </w:rPr>
        <w:t>. 43:418–427. https://doi.org/10.1016/j.conbuildmat.2013.02.015</w:t>
      </w:r>
    </w:p>
    <w:p w14:paraId="1256A3A6" w14:textId="77777777" w:rsidR="00134906" w:rsidRPr="00134906" w:rsidRDefault="00134906" w:rsidP="00134906">
      <w:pPr>
        <w:ind w:left="720" w:hanging="720"/>
        <w:jc w:val="both"/>
        <w:rPr>
          <w:rFonts w:ascii="Arial" w:hAnsi="Arial" w:cs="Arial"/>
          <w:lang w:val="es-MX"/>
        </w:rPr>
      </w:pPr>
      <w:proofErr w:type="spellStart"/>
      <w:r w:rsidRPr="00134906">
        <w:rPr>
          <w:rFonts w:ascii="Arial" w:hAnsi="Arial" w:cs="Arial"/>
          <w:lang w:val="es-MX"/>
        </w:rPr>
        <w:t>Imadeddin</w:t>
      </w:r>
      <w:proofErr w:type="spellEnd"/>
      <w:r w:rsidRPr="00134906">
        <w:rPr>
          <w:rFonts w:ascii="Arial" w:hAnsi="Arial" w:cs="Arial"/>
          <w:lang w:val="es-MX"/>
        </w:rPr>
        <w:t xml:space="preserve"> A, </w:t>
      </w:r>
      <w:proofErr w:type="spellStart"/>
      <w:r w:rsidRPr="00134906">
        <w:rPr>
          <w:rFonts w:ascii="Arial" w:hAnsi="Arial" w:cs="Arial"/>
          <w:lang w:val="es-MX"/>
        </w:rPr>
        <w:t>Zreid</w:t>
      </w:r>
      <w:proofErr w:type="spellEnd"/>
      <w:r w:rsidRPr="00134906">
        <w:rPr>
          <w:rFonts w:ascii="Arial" w:hAnsi="Arial" w:cs="Arial"/>
          <w:lang w:val="es-MX"/>
        </w:rPr>
        <w:t xml:space="preserve"> I, </w:t>
      </w:r>
      <w:proofErr w:type="spellStart"/>
      <w:r w:rsidRPr="00134906">
        <w:rPr>
          <w:rFonts w:ascii="Arial" w:hAnsi="Arial" w:cs="Arial"/>
          <w:lang w:val="es-MX"/>
        </w:rPr>
        <w:t>Kaliske</w:t>
      </w:r>
      <w:proofErr w:type="spellEnd"/>
      <w:r w:rsidRPr="00134906">
        <w:rPr>
          <w:rFonts w:ascii="Arial" w:hAnsi="Arial" w:cs="Arial"/>
          <w:lang w:val="es-MX"/>
        </w:rPr>
        <w:t xml:space="preserve"> M. 2017. A </w:t>
      </w:r>
      <w:proofErr w:type="spellStart"/>
      <w:r w:rsidRPr="00134906">
        <w:rPr>
          <w:rFonts w:ascii="Arial" w:hAnsi="Arial" w:cs="Arial"/>
          <w:lang w:val="es-MX"/>
        </w:rPr>
        <w:t>gradient-enhanced</w:t>
      </w:r>
      <w:proofErr w:type="spellEnd"/>
      <w:r w:rsidRPr="00134906">
        <w:rPr>
          <w:rFonts w:ascii="Arial" w:hAnsi="Arial" w:cs="Arial"/>
          <w:lang w:val="es-MX"/>
        </w:rPr>
        <w:t xml:space="preserve"> </w:t>
      </w:r>
      <w:proofErr w:type="spellStart"/>
      <w:r w:rsidRPr="00134906">
        <w:rPr>
          <w:rFonts w:ascii="Arial" w:hAnsi="Arial" w:cs="Arial"/>
          <w:lang w:val="es-MX"/>
        </w:rPr>
        <w:t>plasticity</w:t>
      </w:r>
      <w:proofErr w:type="spellEnd"/>
      <w:r w:rsidRPr="00134906">
        <w:rPr>
          <w:rFonts w:ascii="Arial" w:hAnsi="Arial" w:cs="Arial"/>
          <w:lang w:val="es-MX"/>
        </w:rPr>
        <w:t>–</w:t>
      </w:r>
      <w:proofErr w:type="spellStart"/>
      <w:r w:rsidRPr="00134906">
        <w:rPr>
          <w:rFonts w:ascii="Arial" w:hAnsi="Arial" w:cs="Arial"/>
          <w:lang w:val="es-MX"/>
        </w:rPr>
        <w:t>damage</w:t>
      </w:r>
      <w:proofErr w:type="spellEnd"/>
      <w:r w:rsidRPr="00134906">
        <w:rPr>
          <w:rFonts w:ascii="Arial" w:hAnsi="Arial" w:cs="Arial"/>
          <w:lang w:val="es-MX"/>
        </w:rPr>
        <w:t xml:space="preserve"> </w:t>
      </w:r>
      <w:proofErr w:type="spellStart"/>
      <w:r w:rsidRPr="00134906">
        <w:rPr>
          <w:rFonts w:ascii="Arial" w:hAnsi="Arial" w:cs="Arial"/>
          <w:lang w:val="es-MX"/>
        </w:rPr>
        <w:t>microplane</w:t>
      </w:r>
      <w:proofErr w:type="spellEnd"/>
      <w:r w:rsidRPr="00134906">
        <w:rPr>
          <w:rFonts w:ascii="Arial" w:hAnsi="Arial" w:cs="Arial"/>
          <w:lang w:val="es-MX"/>
        </w:rPr>
        <w:t xml:space="preserve"> </w:t>
      </w:r>
      <w:proofErr w:type="spellStart"/>
      <w:r w:rsidRPr="00134906">
        <w:rPr>
          <w:rFonts w:ascii="Arial" w:hAnsi="Arial" w:cs="Arial"/>
          <w:lang w:val="es-MX"/>
        </w:rPr>
        <w:t>model</w:t>
      </w:r>
      <w:proofErr w:type="spellEnd"/>
      <w:r w:rsidRPr="00134906">
        <w:rPr>
          <w:rFonts w:ascii="Arial" w:hAnsi="Arial" w:cs="Arial"/>
          <w:lang w:val="es-MX"/>
        </w:rPr>
        <w:t xml:space="preserve"> </w:t>
      </w:r>
      <w:proofErr w:type="spellStart"/>
      <w:r w:rsidRPr="00134906">
        <w:rPr>
          <w:rFonts w:ascii="Arial" w:hAnsi="Arial" w:cs="Arial"/>
          <w:lang w:val="es-MX"/>
        </w:rPr>
        <w:t>for</w:t>
      </w:r>
      <w:proofErr w:type="spellEnd"/>
      <w:r w:rsidRPr="00134906">
        <w:rPr>
          <w:rFonts w:ascii="Arial" w:hAnsi="Arial" w:cs="Arial"/>
          <w:lang w:val="es-MX"/>
        </w:rPr>
        <w:t xml:space="preserve"> concrete. </w:t>
      </w:r>
      <w:proofErr w:type="spellStart"/>
      <w:r w:rsidRPr="00134906">
        <w:rPr>
          <w:rFonts w:ascii="Arial" w:hAnsi="Arial" w:cs="Arial"/>
          <w:lang w:val="es-MX"/>
        </w:rPr>
        <w:t>Computational</w:t>
      </w:r>
      <w:proofErr w:type="spellEnd"/>
      <w:r w:rsidRPr="00134906">
        <w:rPr>
          <w:rFonts w:ascii="Arial" w:hAnsi="Arial" w:cs="Arial"/>
          <w:lang w:val="es-MX"/>
        </w:rPr>
        <w:t xml:space="preserve"> </w:t>
      </w:r>
      <w:proofErr w:type="spellStart"/>
      <w:r w:rsidRPr="00134906">
        <w:rPr>
          <w:rFonts w:ascii="Arial" w:hAnsi="Arial" w:cs="Arial"/>
          <w:lang w:val="es-MX"/>
        </w:rPr>
        <w:t>Mechanics</w:t>
      </w:r>
      <w:proofErr w:type="spellEnd"/>
      <w:r w:rsidRPr="00134906">
        <w:rPr>
          <w:rFonts w:ascii="Arial" w:hAnsi="Arial" w:cs="Arial"/>
          <w:lang w:val="es-MX"/>
        </w:rPr>
        <w:t>. 62(5):1239–1257. https://doi.org/10.1007/s00466-018-1561-1</w:t>
      </w:r>
    </w:p>
    <w:p w14:paraId="20D0E2AF" w14:textId="77777777" w:rsidR="00134906" w:rsidRPr="00134906" w:rsidRDefault="00134906" w:rsidP="00134906">
      <w:pPr>
        <w:ind w:left="720" w:hanging="720"/>
        <w:jc w:val="both"/>
        <w:rPr>
          <w:rFonts w:ascii="Arial" w:hAnsi="Arial" w:cs="Arial"/>
          <w:lang w:val="es-MX"/>
        </w:rPr>
      </w:pPr>
      <w:r w:rsidRPr="00134906">
        <w:rPr>
          <w:rFonts w:ascii="Arial" w:hAnsi="Arial" w:cs="Arial"/>
          <w:lang w:val="es-MX"/>
        </w:rPr>
        <w:t xml:space="preserve">INEGI. 2020. Housing. </w:t>
      </w:r>
      <w:proofErr w:type="spellStart"/>
      <w:r w:rsidRPr="00134906">
        <w:rPr>
          <w:rFonts w:ascii="Arial" w:hAnsi="Arial" w:cs="Arial"/>
          <w:lang w:val="es-MX"/>
        </w:rPr>
        <w:t>National</w:t>
      </w:r>
      <w:proofErr w:type="spellEnd"/>
      <w:r w:rsidRPr="00134906">
        <w:rPr>
          <w:rFonts w:ascii="Arial" w:hAnsi="Arial" w:cs="Arial"/>
          <w:lang w:val="es-MX"/>
        </w:rPr>
        <w:t xml:space="preserve"> </w:t>
      </w:r>
      <w:proofErr w:type="spellStart"/>
      <w:r w:rsidRPr="00134906">
        <w:rPr>
          <w:rFonts w:ascii="Arial" w:hAnsi="Arial" w:cs="Arial"/>
          <w:lang w:val="es-MX"/>
        </w:rPr>
        <w:t>Institute</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Statistics</w:t>
      </w:r>
      <w:proofErr w:type="spellEnd"/>
      <w:r w:rsidRPr="00134906">
        <w:rPr>
          <w:rFonts w:ascii="Arial" w:hAnsi="Arial" w:cs="Arial"/>
          <w:lang w:val="es-MX"/>
        </w:rPr>
        <w:t xml:space="preserve"> and </w:t>
      </w:r>
      <w:proofErr w:type="spellStart"/>
      <w:r w:rsidRPr="00134906">
        <w:rPr>
          <w:rFonts w:ascii="Arial" w:hAnsi="Arial" w:cs="Arial"/>
          <w:lang w:val="es-MX"/>
        </w:rPr>
        <w:t>Geography</w:t>
      </w:r>
      <w:proofErr w:type="spellEnd"/>
      <w:r w:rsidRPr="00134906">
        <w:rPr>
          <w:rFonts w:ascii="Arial" w:hAnsi="Arial" w:cs="Arial"/>
          <w:lang w:val="es-MX"/>
        </w:rPr>
        <w:t xml:space="preserve">. </w:t>
      </w:r>
      <w:proofErr w:type="spellStart"/>
      <w:r w:rsidRPr="00134906">
        <w:rPr>
          <w:rFonts w:ascii="Arial" w:hAnsi="Arial" w:cs="Arial"/>
          <w:lang w:val="es-MX"/>
        </w:rPr>
        <w:t>Available</w:t>
      </w:r>
      <w:proofErr w:type="spellEnd"/>
      <w:r w:rsidRPr="00134906">
        <w:rPr>
          <w:rFonts w:ascii="Arial" w:hAnsi="Arial" w:cs="Arial"/>
          <w:lang w:val="es-MX"/>
        </w:rPr>
        <w:t>: https://cuentame.inegi.org.mx/poblacion/vivienda.aspx</w:t>
      </w:r>
    </w:p>
    <w:p w14:paraId="08952314" w14:textId="7CE89014" w:rsidR="00134906" w:rsidRDefault="00134906" w:rsidP="00134906">
      <w:pPr>
        <w:ind w:left="720" w:hanging="720"/>
        <w:jc w:val="both"/>
        <w:rPr>
          <w:rFonts w:ascii="Arial" w:hAnsi="Arial" w:cs="Arial"/>
          <w:lang w:val="es-MX"/>
        </w:rPr>
      </w:pPr>
      <w:r w:rsidRPr="00134906">
        <w:rPr>
          <w:rFonts w:ascii="Arial" w:hAnsi="Arial" w:cs="Arial"/>
          <w:lang w:val="es-MX"/>
        </w:rPr>
        <w:t xml:space="preserve">INEGI. 2021. </w:t>
      </w:r>
      <w:proofErr w:type="spellStart"/>
      <w:r w:rsidRPr="00134906">
        <w:rPr>
          <w:rFonts w:ascii="Arial" w:hAnsi="Arial" w:cs="Arial"/>
          <w:lang w:val="es-MX"/>
        </w:rPr>
        <w:t>Private</w:t>
      </w:r>
      <w:proofErr w:type="spellEnd"/>
      <w:r w:rsidRPr="00134906">
        <w:rPr>
          <w:rFonts w:ascii="Arial" w:hAnsi="Arial" w:cs="Arial"/>
          <w:lang w:val="es-MX"/>
        </w:rPr>
        <w:t xml:space="preserve"> </w:t>
      </w:r>
      <w:proofErr w:type="spellStart"/>
      <w:r w:rsidRPr="00134906">
        <w:rPr>
          <w:rFonts w:ascii="Arial" w:hAnsi="Arial" w:cs="Arial"/>
          <w:lang w:val="es-MX"/>
        </w:rPr>
        <w:t>dwellings</w:t>
      </w:r>
      <w:proofErr w:type="spellEnd"/>
      <w:r w:rsidRPr="00134906">
        <w:rPr>
          <w:rFonts w:ascii="Arial" w:hAnsi="Arial" w:cs="Arial"/>
          <w:lang w:val="es-MX"/>
        </w:rPr>
        <w:t xml:space="preserve"> </w:t>
      </w:r>
      <w:proofErr w:type="spellStart"/>
      <w:r w:rsidRPr="00134906">
        <w:rPr>
          <w:rFonts w:ascii="Arial" w:hAnsi="Arial" w:cs="Arial"/>
          <w:lang w:val="es-MX"/>
        </w:rPr>
        <w:t>occupied</w:t>
      </w:r>
      <w:proofErr w:type="spellEnd"/>
      <w:r w:rsidRPr="00134906">
        <w:rPr>
          <w:rFonts w:ascii="Arial" w:hAnsi="Arial" w:cs="Arial"/>
          <w:lang w:val="es-MX"/>
        </w:rPr>
        <w:t xml:space="preserve"> </w:t>
      </w:r>
      <w:proofErr w:type="spellStart"/>
      <w:r w:rsidRPr="00134906">
        <w:rPr>
          <w:rFonts w:ascii="Arial" w:hAnsi="Arial" w:cs="Arial"/>
          <w:lang w:val="es-MX"/>
        </w:rPr>
        <w:t>by</w:t>
      </w:r>
      <w:proofErr w:type="spellEnd"/>
      <w:r w:rsidRPr="00134906">
        <w:rPr>
          <w:rFonts w:ascii="Arial" w:hAnsi="Arial" w:cs="Arial"/>
          <w:lang w:val="es-MX"/>
        </w:rPr>
        <w:t xml:space="preserve"> federal </w:t>
      </w:r>
      <w:proofErr w:type="spellStart"/>
      <w:r w:rsidRPr="00134906">
        <w:rPr>
          <w:rFonts w:ascii="Arial" w:hAnsi="Arial" w:cs="Arial"/>
          <w:lang w:val="es-MX"/>
        </w:rPr>
        <w:t>entity</w:t>
      </w:r>
      <w:proofErr w:type="spellEnd"/>
      <w:r w:rsidRPr="00134906">
        <w:rPr>
          <w:rFonts w:ascii="Arial" w:hAnsi="Arial" w:cs="Arial"/>
          <w:lang w:val="es-MX"/>
        </w:rPr>
        <w:t xml:space="preserve">, </w:t>
      </w:r>
      <w:proofErr w:type="spellStart"/>
      <w:r w:rsidRPr="00134906">
        <w:rPr>
          <w:rFonts w:ascii="Arial" w:hAnsi="Arial" w:cs="Arial"/>
          <w:lang w:val="es-MX"/>
        </w:rPr>
        <w:t>census</w:t>
      </w:r>
      <w:proofErr w:type="spellEnd"/>
      <w:r w:rsidRPr="00134906">
        <w:rPr>
          <w:rFonts w:ascii="Arial" w:hAnsi="Arial" w:cs="Arial"/>
          <w:lang w:val="es-MX"/>
        </w:rPr>
        <w:t xml:space="preserve"> </w:t>
      </w:r>
      <w:proofErr w:type="spellStart"/>
      <w:r w:rsidRPr="00134906">
        <w:rPr>
          <w:rFonts w:ascii="Arial" w:hAnsi="Arial" w:cs="Arial"/>
          <w:lang w:val="es-MX"/>
        </w:rPr>
        <w:t>year</w:t>
      </w:r>
      <w:proofErr w:type="spellEnd"/>
      <w:r w:rsidRPr="00134906">
        <w:rPr>
          <w:rFonts w:ascii="Arial" w:hAnsi="Arial" w:cs="Arial"/>
          <w:lang w:val="es-MX"/>
        </w:rPr>
        <w:t xml:space="preserve"> series </w:t>
      </w:r>
      <w:proofErr w:type="spellStart"/>
      <w:r w:rsidRPr="00134906">
        <w:rPr>
          <w:rFonts w:ascii="Arial" w:hAnsi="Arial" w:cs="Arial"/>
          <w:lang w:val="es-MX"/>
        </w:rPr>
        <w:t>from</w:t>
      </w:r>
      <w:proofErr w:type="spellEnd"/>
      <w:r w:rsidRPr="00134906">
        <w:rPr>
          <w:rFonts w:ascii="Arial" w:hAnsi="Arial" w:cs="Arial"/>
          <w:lang w:val="es-MX"/>
        </w:rPr>
        <w:t xml:space="preserve"> 1990 </w:t>
      </w:r>
      <w:proofErr w:type="spellStart"/>
      <w:r w:rsidRPr="00134906">
        <w:rPr>
          <w:rFonts w:ascii="Arial" w:hAnsi="Arial" w:cs="Arial"/>
          <w:lang w:val="es-MX"/>
        </w:rPr>
        <w:t>to</w:t>
      </w:r>
      <w:proofErr w:type="spellEnd"/>
      <w:r w:rsidRPr="00134906">
        <w:rPr>
          <w:rFonts w:ascii="Arial" w:hAnsi="Arial" w:cs="Arial"/>
          <w:lang w:val="es-MX"/>
        </w:rPr>
        <w:t xml:space="preserve"> 2020. </w:t>
      </w:r>
      <w:proofErr w:type="spellStart"/>
      <w:r w:rsidRPr="00134906">
        <w:rPr>
          <w:rFonts w:ascii="Arial" w:hAnsi="Arial" w:cs="Arial"/>
          <w:lang w:val="es-MX"/>
        </w:rPr>
        <w:t>National</w:t>
      </w:r>
      <w:proofErr w:type="spellEnd"/>
      <w:r w:rsidRPr="00134906">
        <w:rPr>
          <w:rFonts w:ascii="Arial" w:hAnsi="Arial" w:cs="Arial"/>
          <w:lang w:val="es-MX"/>
        </w:rPr>
        <w:t xml:space="preserve"> </w:t>
      </w:r>
      <w:proofErr w:type="spellStart"/>
      <w:r w:rsidRPr="00134906">
        <w:rPr>
          <w:rFonts w:ascii="Arial" w:hAnsi="Arial" w:cs="Arial"/>
          <w:lang w:val="es-MX"/>
        </w:rPr>
        <w:t>Institute</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Statistics</w:t>
      </w:r>
      <w:proofErr w:type="spellEnd"/>
      <w:r w:rsidRPr="00134906">
        <w:rPr>
          <w:rFonts w:ascii="Arial" w:hAnsi="Arial" w:cs="Arial"/>
          <w:lang w:val="es-MX"/>
        </w:rPr>
        <w:t xml:space="preserve"> and </w:t>
      </w:r>
      <w:proofErr w:type="spellStart"/>
      <w:r w:rsidRPr="00134906">
        <w:rPr>
          <w:rFonts w:ascii="Arial" w:hAnsi="Arial" w:cs="Arial"/>
          <w:lang w:val="es-MX"/>
        </w:rPr>
        <w:t>Geography</w:t>
      </w:r>
      <w:proofErr w:type="spellEnd"/>
      <w:r w:rsidRPr="00134906">
        <w:rPr>
          <w:rFonts w:ascii="Arial" w:hAnsi="Arial" w:cs="Arial"/>
          <w:lang w:val="es-MX"/>
        </w:rPr>
        <w:t xml:space="preserve">. </w:t>
      </w:r>
      <w:proofErr w:type="spellStart"/>
      <w:r w:rsidRPr="00134906">
        <w:rPr>
          <w:rFonts w:ascii="Arial" w:hAnsi="Arial" w:cs="Arial"/>
          <w:lang w:val="es-MX"/>
        </w:rPr>
        <w:t>Available</w:t>
      </w:r>
      <w:proofErr w:type="spellEnd"/>
      <w:r w:rsidRPr="00134906">
        <w:rPr>
          <w:rFonts w:ascii="Arial" w:hAnsi="Arial" w:cs="Arial"/>
          <w:lang w:val="es-MX"/>
        </w:rPr>
        <w:t xml:space="preserve"> at: </w:t>
      </w:r>
      <w:r w:rsidR="00936902" w:rsidRPr="00936902">
        <w:rPr>
          <w:rFonts w:ascii="Arial" w:hAnsi="Arial" w:cs="Arial"/>
          <w:lang w:val="es-MX"/>
        </w:rPr>
        <w:t>https://www.inegi.org.mx</w:t>
      </w:r>
    </w:p>
    <w:p w14:paraId="562DD799" w14:textId="27B7BE56" w:rsidR="00936902" w:rsidRPr="00134906" w:rsidRDefault="00936902" w:rsidP="00134906">
      <w:pPr>
        <w:ind w:left="720" w:hanging="720"/>
        <w:jc w:val="both"/>
        <w:rPr>
          <w:rFonts w:ascii="Arial" w:hAnsi="Arial" w:cs="Arial"/>
          <w:lang w:val="es-MX"/>
        </w:rPr>
      </w:pPr>
      <w:proofErr w:type="spellStart"/>
      <w:r w:rsidRPr="00936902">
        <w:rPr>
          <w:rFonts w:ascii="Arial" w:hAnsi="Arial" w:cs="Arial"/>
        </w:rPr>
        <w:t>Jirásek</w:t>
      </w:r>
      <w:proofErr w:type="spellEnd"/>
      <w:r w:rsidRPr="00936902">
        <w:rPr>
          <w:rFonts w:ascii="Arial" w:hAnsi="Arial" w:cs="Arial"/>
        </w:rPr>
        <w:t xml:space="preserve"> M, </w:t>
      </w:r>
      <w:proofErr w:type="spellStart"/>
      <w:r w:rsidRPr="00936902">
        <w:rPr>
          <w:rFonts w:ascii="Arial" w:hAnsi="Arial" w:cs="Arial"/>
        </w:rPr>
        <w:t>Bažant</w:t>
      </w:r>
      <w:proofErr w:type="spellEnd"/>
      <w:r w:rsidRPr="00936902">
        <w:rPr>
          <w:rFonts w:ascii="Arial" w:hAnsi="Arial" w:cs="Arial"/>
        </w:rPr>
        <w:t xml:space="preserve"> ZP. 2002. Inelastic Analysis of Structures. John Wiley &amp; Sons.</w:t>
      </w:r>
    </w:p>
    <w:p w14:paraId="5C6F5F06" w14:textId="77777777" w:rsidR="00134906" w:rsidRPr="00134906" w:rsidRDefault="00134906" w:rsidP="00134906">
      <w:pPr>
        <w:ind w:left="720" w:hanging="720"/>
        <w:jc w:val="both"/>
        <w:rPr>
          <w:rFonts w:ascii="Arial" w:hAnsi="Arial" w:cs="Arial"/>
          <w:lang w:val="es-MX"/>
        </w:rPr>
      </w:pPr>
      <w:r w:rsidRPr="00134906">
        <w:rPr>
          <w:rFonts w:ascii="Arial" w:hAnsi="Arial" w:cs="Arial"/>
          <w:lang w:val="es-MX"/>
        </w:rPr>
        <w:t xml:space="preserve">Milosevic J, </w:t>
      </w:r>
      <w:proofErr w:type="spellStart"/>
      <w:r w:rsidRPr="00134906">
        <w:rPr>
          <w:rFonts w:ascii="Arial" w:hAnsi="Arial" w:cs="Arial"/>
          <w:lang w:val="es-MX"/>
        </w:rPr>
        <w:t>Lopes</w:t>
      </w:r>
      <w:proofErr w:type="spellEnd"/>
      <w:r w:rsidRPr="00134906">
        <w:rPr>
          <w:rFonts w:ascii="Arial" w:hAnsi="Arial" w:cs="Arial"/>
          <w:lang w:val="es-MX"/>
        </w:rPr>
        <w:t xml:space="preserve"> M, Gago AS, Bento R. 2013. </w:t>
      </w:r>
      <w:proofErr w:type="spellStart"/>
      <w:r w:rsidRPr="00134906">
        <w:rPr>
          <w:rFonts w:ascii="Arial" w:hAnsi="Arial" w:cs="Arial"/>
          <w:lang w:val="es-MX"/>
        </w:rPr>
        <w:t>Testing</w:t>
      </w:r>
      <w:proofErr w:type="spellEnd"/>
      <w:r w:rsidRPr="00134906">
        <w:rPr>
          <w:rFonts w:ascii="Arial" w:hAnsi="Arial" w:cs="Arial"/>
          <w:lang w:val="es-MX"/>
        </w:rPr>
        <w:t xml:space="preserve"> and </w:t>
      </w:r>
      <w:proofErr w:type="spellStart"/>
      <w:r w:rsidRPr="00134906">
        <w:rPr>
          <w:rFonts w:ascii="Arial" w:hAnsi="Arial" w:cs="Arial"/>
          <w:lang w:val="es-MX"/>
        </w:rPr>
        <w:t>modeling</w:t>
      </w:r>
      <w:proofErr w:type="spellEnd"/>
      <w:r w:rsidRPr="00134906">
        <w:rPr>
          <w:rFonts w:ascii="Arial" w:hAnsi="Arial" w:cs="Arial"/>
          <w:lang w:val="es-MX"/>
        </w:rPr>
        <w:t xml:space="preserve"> </w:t>
      </w:r>
      <w:proofErr w:type="spellStart"/>
      <w:r w:rsidRPr="00134906">
        <w:rPr>
          <w:rFonts w:ascii="Arial" w:hAnsi="Arial" w:cs="Arial"/>
          <w:lang w:val="es-MX"/>
        </w:rPr>
        <w:t>the</w:t>
      </w:r>
      <w:proofErr w:type="spellEnd"/>
      <w:r w:rsidRPr="00134906">
        <w:rPr>
          <w:rFonts w:ascii="Arial" w:hAnsi="Arial" w:cs="Arial"/>
          <w:lang w:val="es-MX"/>
        </w:rPr>
        <w:t xml:space="preserve"> diagonal </w:t>
      </w:r>
      <w:proofErr w:type="spellStart"/>
      <w:r w:rsidRPr="00134906">
        <w:rPr>
          <w:rFonts w:ascii="Arial" w:hAnsi="Arial" w:cs="Arial"/>
          <w:lang w:val="es-MX"/>
        </w:rPr>
        <w:t>tension</w:t>
      </w:r>
      <w:proofErr w:type="spellEnd"/>
      <w:r w:rsidRPr="00134906">
        <w:rPr>
          <w:rFonts w:ascii="Arial" w:hAnsi="Arial" w:cs="Arial"/>
          <w:lang w:val="es-MX"/>
        </w:rPr>
        <w:t xml:space="preserve"> </w:t>
      </w:r>
      <w:proofErr w:type="spellStart"/>
      <w:r w:rsidRPr="00134906">
        <w:rPr>
          <w:rFonts w:ascii="Arial" w:hAnsi="Arial" w:cs="Arial"/>
          <w:lang w:val="es-MX"/>
        </w:rPr>
        <w:t>strength</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rubble</w:t>
      </w:r>
      <w:proofErr w:type="spellEnd"/>
      <w:r w:rsidRPr="00134906">
        <w:rPr>
          <w:rFonts w:ascii="Arial" w:hAnsi="Arial" w:cs="Arial"/>
          <w:lang w:val="es-MX"/>
        </w:rPr>
        <w:t xml:space="preserve"> </w:t>
      </w:r>
      <w:proofErr w:type="spellStart"/>
      <w:r w:rsidRPr="00134906">
        <w:rPr>
          <w:rFonts w:ascii="Arial" w:hAnsi="Arial" w:cs="Arial"/>
          <w:lang w:val="es-MX"/>
        </w:rPr>
        <w:t>stone</w:t>
      </w:r>
      <w:proofErr w:type="spellEnd"/>
      <w:r w:rsidRPr="00134906">
        <w:rPr>
          <w:rFonts w:ascii="Arial" w:hAnsi="Arial" w:cs="Arial"/>
          <w:lang w:val="es-MX"/>
        </w:rPr>
        <w:t xml:space="preserve"> </w:t>
      </w:r>
      <w:proofErr w:type="spellStart"/>
      <w:r w:rsidRPr="00134906">
        <w:rPr>
          <w:rFonts w:ascii="Arial" w:hAnsi="Arial" w:cs="Arial"/>
          <w:lang w:val="es-MX"/>
        </w:rPr>
        <w:t>masonry</w:t>
      </w:r>
      <w:proofErr w:type="spellEnd"/>
      <w:r w:rsidRPr="00134906">
        <w:rPr>
          <w:rFonts w:ascii="Arial" w:hAnsi="Arial" w:cs="Arial"/>
          <w:lang w:val="es-MX"/>
        </w:rPr>
        <w:t xml:space="preserve"> </w:t>
      </w:r>
      <w:proofErr w:type="spellStart"/>
      <w:r w:rsidRPr="00134906">
        <w:rPr>
          <w:rFonts w:ascii="Arial" w:hAnsi="Arial" w:cs="Arial"/>
          <w:lang w:val="es-MX"/>
        </w:rPr>
        <w:t>panels</w:t>
      </w:r>
      <w:proofErr w:type="spellEnd"/>
      <w:r w:rsidRPr="00134906">
        <w:rPr>
          <w:rFonts w:ascii="Arial" w:hAnsi="Arial" w:cs="Arial"/>
          <w:lang w:val="es-MX"/>
        </w:rPr>
        <w:t xml:space="preserve">. </w:t>
      </w:r>
      <w:proofErr w:type="spellStart"/>
      <w:r w:rsidRPr="00134906">
        <w:rPr>
          <w:rFonts w:ascii="Arial" w:hAnsi="Arial" w:cs="Arial"/>
          <w:lang w:val="es-MX"/>
        </w:rPr>
        <w:t>Engineering</w:t>
      </w:r>
      <w:proofErr w:type="spellEnd"/>
      <w:r w:rsidRPr="00134906">
        <w:rPr>
          <w:rFonts w:ascii="Arial" w:hAnsi="Arial" w:cs="Arial"/>
          <w:lang w:val="es-MX"/>
        </w:rPr>
        <w:t xml:space="preserve"> </w:t>
      </w:r>
      <w:proofErr w:type="spellStart"/>
      <w:r w:rsidRPr="00134906">
        <w:rPr>
          <w:rFonts w:ascii="Arial" w:hAnsi="Arial" w:cs="Arial"/>
          <w:lang w:val="es-MX"/>
        </w:rPr>
        <w:t>Structures</w:t>
      </w:r>
      <w:proofErr w:type="spellEnd"/>
      <w:r w:rsidRPr="00134906">
        <w:rPr>
          <w:rFonts w:ascii="Arial" w:hAnsi="Arial" w:cs="Arial"/>
          <w:lang w:val="es-MX"/>
        </w:rPr>
        <w:t>. 52:581–591. https://doi.org/10.1016/j.engstruct.2013.03.019</w:t>
      </w:r>
    </w:p>
    <w:p w14:paraId="379D6231" w14:textId="77777777" w:rsidR="00134906" w:rsidRDefault="00134906" w:rsidP="00134906">
      <w:pPr>
        <w:ind w:left="720" w:hanging="720"/>
        <w:jc w:val="both"/>
        <w:rPr>
          <w:rFonts w:ascii="Arial" w:hAnsi="Arial" w:cs="Arial"/>
          <w:lang w:val="es-MX"/>
        </w:rPr>
      </w:pPr>
      <w:proofErr w:type="spellStart"/>
      <w:r w:rsidRPr="00134906">
        <w:rPr>
          <w:rFonts w:ascii="Arial" w:hAnsi="Arial" w:cs="Arial"/>
          <w:lang w:val="es-MX"/>
        </w:rPr>
        <w:t>Complementary</w:t>
      </w:r>
      <w:proofErr w:type="spellEnd"/>
      <w:r w:rsidRPr="00134906">
        <w:rPr>
          <w:rFonts w:ascii="Arial" w:hAnsi="Arial" w:cs="Arial"/>
          <w:lang w:val="es-MX"/>
        </w:rPr>
        <w:t xml:space="preserve"> </w:t>
      </w:r>
      <w:proofErr w:type="spellStart"/>
      <w:r w:rsidRPr="00134906">
        <w:rPr>
          <w:rFonts w:ascii="Arial" w:hAnsi="Arial" w:cs="Arial"/>
          <w:lang w:val="es-MX"/>
        </w:rPr>
        <w:t>Technical</w:t>
      </w:r>
      <w:proofErr w:type="spellEnd"/>
      <w:r w:rsidRPr="00134906">
        <w:rPr>
          <w:rFonts w:ascii="Arial" w:hAnsi="Arial" w:cs="Arial"/>
          <w:lang w:val="es-MX"/>
        </w:rPr>
        <w:t xml:space="preserve"> </w:t>
      </w:r>
      <w:proofErr w:type="spellStart"/>
      <w:r w:rsidRPr="00134906">
        <w:rPr>
          <w:rFonts w:ascii="Arial" w:hAnsi="Arial" w:cs="Arial"/>
          <w:lang w:val="es-MX"/>
        </w:rPr>
        <w:t>Standards</w:t>
      </w:r>
      <w:proofErr w:type="spellEnd"/>
      <w:r w:rsidRPr="00134906">
        <w:rPr>
          <w:rFonts w:ascii="Arial" w:hAnsi="Arial" w:cs="Arial"/>
          <w:lang w:val="es-MX"/>
        </w:rPr>
        <w:t xml:space="preserve"> </w:t>
      </w:r>
      <w:proofErr w:type="spellStart"/>
      <w:r w:rsidRPr="00134906">
        <w:rPr>
          <w:rFonts w:ascii="Arial" w:hAnsi="Arial" w:cs="Arial"/>
          <w:lang w:val="es-MX"/>
        </w:rPr>
        <w:t>for</w:t>
      </w:r>
      <w:proofErr w:type="spellEnd"/>
      <w:r w:rsidRPr="00134906">
        <w:rPr>
          <w:rFonts w:ascii="Arial" w:hAnsi="Arial" w:cs="Arial"/>
          <w:lang w:val="es-MX"/>
        </w:rPr>
        <w:t xml:space="preserve"> </w:t>
      </w:r>
      <w:proofErr w:type="spellStart"/>
      <w:r w:rsidRPr="00134906">
        <w:rPr>
          <w:rFonts w:ascii="Arial" w:hAnsi="Arial" w:cs="Arial"/>
          <w:lang w:val="es-MX"/>
        </w:rPr>
        <w:t>the</w:t>
      </w:r>
      <w:proofErr w:type="spellEnd"/>
      <w:r w:rsidRPr="00134906">
        <w:rPr>
          <w:rFonts w:ascii="Arial" w:hAnsi="Arial" w:cs="Arial"/>
          <w:lang w:val="es-MX"/>
        </w:rPr>
        <w:t xml:space="preserve"> </w:t>
      </w:r>
      <w:proofErr w:type="spellStart"/>
      <w:r w:rsidRPr="00134906">
        <w:rPr>
          <w:rFonts w:ascii="Arial" w:hAnsi="Arial" w:cs="Arial"/>
          <w:lang w:val="es-MX"/>
        </w:rPr>
        <w:t>Design</w:t>
      </w:r>
      <w:proofErr w:type="spellEnd"/>
      <w:r w:rsidRPr="00134906">
        <w:rPr>
          <w:rFonts w:ascii="Arial" w:hAnsi="Arial" w:cs="Arial"/>
          <w:lang w:val="es-MX"/>
        </w:rPr>
        <w:t xml:space="preserve"> and </w:t>
      </w:r>
      <w:proofErr w:type="spellStart"/>
      <w:r w:rsidRPr="00134906">
        <w:rPr>
          <w:rFonts w:ascii="Arial" w:hAnsi="Arial" w:cs="Arial"/>
          <w:lang w:val="es-MX"/>
        </w:rPr>
        <w:t>Construction</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Masonry</w:t>
      </w:r>
      <w:proofErr w:type="spellEnd"/>
      <w:r w:rsidRPr="00134906">
        <w:rPr>
          <w:rFonts w:ascii="Arial" w:hAnsi="Arial" w:cs="Arial"/>
          <w:lang w:val="es-MX"/>
        </w:rPr>
        <w:t xml:space="preserve"> </w:t>
      </w:r>
      <w:proofErr w:type="spellStart"/>
      <w:r w:rsidRPr="00134906">
        <w:rPr>
          <w:rFonts w:ascii="Arial" w:hAnsi="Arial" w:cs="Arial"/>
          <w:lang w:val="es-MX"/>
        </w:rPr>
        <w:t>Structures</w:t>
      </w:r>
      <w:proofErr w:type="spellEnd"/>
      <w:r w:rsidRPr="00134906">
        <w:rPr>
          <w:rFonts w:ascii="Arial" w:hAnsi="Arial" w:cs="Arial"/>
          <w:lang w:val="es-MX"/>
        </w:rPr>
        <w:t xml:space="preserve"> (NTC). 2020. </w:t>
      </w:r>
      <w:proofErr w:type="spellStart"/>
      <w:r w:rsidRPr="00134906">
        <w:rPr>
          <w:rFonts w:ascii="Arial" w:hAnsi="Arial" w:cs="Arial"/>
          <w:lang w:val="es-MX"/>
        </w:rPr>
        <w:t>Government</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Mexico</w:t>
      </w:r>
      <w:proofErr w:type="spellEnd"/>
      <w:r w:rsidRPr="00134906">
        <w:rPr>
          <w:rFonts w:ascii="Arial" w:hAnsi="Arial" w:cs="Arial"/>
          <w:lang w:val="es-MX"/>
        </w:rPr>
        <w:t xml:space="preserve"> City, </w:t>
      </w:r>
      <w:proofErr w:type="spellStart"/>
      <w:r w:rsidRPr="00134906">
        <w:rPr>
          <w:rFonts w:ascii="Arial" w:hAnsi="Arial" w:cs="Arial"/>
          <w:lang w:val="es-MX"/>
        </w:rPr>
        <w:t>Mexico</w:t>
      </w:r>
      <w:proofErr w:type="spellEnd"/>
      <w:r w:rsidRPr="00134906">
        <w:rPr>
          <w:rFonts w:ascii="Arial" w:hAnsi="Arial" w:cs="Arial"/>
          <w:lang w:val="es-MX"/>
        </w:rPr>
        <w:t>.</w:t>
      </w:r>
    </w:p>
    <w:p w14:paraId="52BB6EF3" w14:textId="714DF63D" w:rsidR="003F7B50" w:rsidRPr="00134906" w:rsidRDefault="003F7B50" w:rsidP="00134906">
      <w:pPr>
        <w:ind w:left="720" w:hanging="720"/>
        <w:jc w:val="both"/>
        <w:rPr>
          <w:rFonts w:ascii="Arial" w:hAnsi="Arial" w:cs="Arial"/>
          <w:lang w:val="es-MX"/>
        </w:rPr>
      </w:pPr>
      <w:proofErr w:type="spellStart"/>
      <w:r w:rsidRPr="003F7B50">
        <w:rPr>
          <w:rFonts w:ascii="Arial" w:hAnsi="Arial" w:cs="Arial"/>
        </w:rPr>
        <w:t>Mauludin</w:t>
      </w:r>
      <w:proofErr w:type="spellEnd"/>
      <w:r w:rsidRPr="003F7B50">
        <w:rPr>
          <w:rFonts w:ascii="Arial" w:hAnsi="Arial" w:cs="Arial"/>
        </w:rPr>
        <w:t xml:space="preserve">, L.M., &amp; </w:t>
      </w:r>
      <w:proofErr w:type="spellStart"/>
      <w:r w:rsidRPr="003F7B50">
        <w:rPr>
          <w:rFonts w:ascii="Arial" w:hAnsi="Arial" w:cs="Arial"/>
        </w:rPr>
        <w:t>Oucif</w:t>
      </w:r>
      <w:proofErr w:type="spellEnd"/>
      <w:r w:rsidRPr="003F7B50">
        <w:rPr>
          <w:rFonts w:ascii="Arial" w:hAnsi="Arial" w:cs="Arial"/>
        </w:rPr>
        <w:t xml:space="preserve">, C. (2020). Computational modeling of fracture in concrete: A review. </w:t>
      </w:r>
      <w:r w:rsidRPr="003F7B50">
        <w:rPr>
          <w:rFonts w:ascii="Arial" w:hAnsi="Arial" w:cs="Arial"/>
          <w:i/>
          <w:iCs/>
        </w:rPr>
        <w:t>Frontiers of Structural and Civil Engineering</w:t>
      </w:r>
      <w:r w:rsidRPr="003F7B50">
        <w:rPr>
          <w:rFonts w:ascii="Arial" w:hAnsi="Arial" w:cs="Arial"/>
        </w:rPr>
        <w:t xml:space="preserve">. </w:t>
      </w:r>
      <w:r w:rsidRPr="00BB17B2">
        <w:rPr>
          <w:rFonts w:ascii="Arial" w:hAnsi="Arial" w:cs="Arial"/>
        </w:rPr>
        <w:t>https://doi.org/10.1007/s11709-020-0573-z</w:t>
      </w:r>
    </w:p>
    <w:p w14:paraId="2BCCB2B1" w14:textId="77777777" w:rsidR="00134906" w:rsidRPr="00134906" w:rsidRDefault="00134906" w:rsidP="00134906">
      <w:pPr>
        <w:ind w:left="720" w:hanging="720"/>
        <w:jc w:val="both"/>
        <w:rPr>
          <w:rFonts w:ascii="Arial" w:hAnsi="Arial" w:cs="Arial"/>
          <w:lang w:val="es-MX"/>
        </w:rPr>
      </w:pPr>
      <w:proofErr w:type="spellStart"/>
      <w:r w:rsidRPr="00134906">
        <w:rPr>
          <w:rFonts w:ascii="Arial" w:hAnsi="Arial" w:cs="Arial"/>
          <w:lang w:val="es-MX"/>
        </w:rPr>
        <w:t>National</w:t>
      </w:r>
      <w:proofErr w:type="spellEnd"/>
      <w:r w:rsidRPr="00134906">
        <w:rPr>
          <w:rFonts w:ascii="Arial" w:hAnsi="Arial" w:cs="Arial"/>
          <w:lang w:val="es-MX"/>
        </w:rPr>
        <w:t xml:space="preserve"> </w:t>
      </w:r>
      <w:proofErr w:type="spellStart"/>
      <w:r w:rsidRPr="00134906">
        <w:rPr>
          <w:rFonts w:ascii="Arial" w:hAnsi="Arial" w:cs="Arial"/>
          <w:lang w:val="es-MX"/>
        </w:rPr>
        <w:t>Organization</w:t>
      </w:r>
      <w:proofErr w:type="spellEnd"/>
      <w:r w:rsidRPr="00134906">
        <w:rPr>
          <w:rFonts w:ascii="Arial" w:hAnsi="Arial" w:cs="Arial"/>
          <w:lang w:val="es-MX"/>
        </w:rPr>
        <w:t xml:space="preserve"> </w:t>
      </w:r>
      <w:proofErr w:type="spellStart"/>
      <w:r w:rsidRPr="00134906">
        <w:rPr>
          <w:rFonts w:ascii="Arial" w:hAnsi="Arial" w:cs="Arial"/>
          <w:lang w:val="es-MX"/>
        </w:rPr>
        <w:t>for</w:t>
      </w:r>
      <w:proofErr w:type="spellEnd"/>
      <w:r w:rsidRPr="00134906">
        <w:rPr>
          <w:rFonts w:ascii="Arial" w:hAnsi="Arial" w:cs="Arial"/>
          <w:lang w:val="es-MX"/>
        </w:rPr>
        <w:t xml:space="preserve"> </w:t>
      </w:r>
      <w:proofErr w:type="spellStart"/>
      <w:r w:rsidRPr="00134906">
        <w:rPr>
          <w:rFonts w:ascii="Arial" w:hAnsi="Arial" w:cs="Arial"/>
          <w:lang w:val="es-MX"/>
        </w:rPr>
        <w:t>Standardization</w:t>
      </w:r>
      <w:proofErr w:type="spellEnd"/>
      <w:r w:rsidRPr="00134906">
        <w:rPr>
          <w:rFonts w:ascii="Arial" w:hAnsi="Arial" w:cs="Arial"/>
          <w:lang w:val="es-MX"/>
        </w:rPr>
        <w:t xml:space="preserve"> and </w:t>
      </w:r>
      <w:proofErr w:type="spellStart"/>
      <w:r w:rsidRPr="00134906">
        <w:rPr>
          <w:rFonts w:ascii="Arial" w:hAnsi="Arial" w:cs="Arial"/>
          <w:lang w:val="es-MX"/>
        </w:rPr>
        <w:t>Certification</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Construction</w:t>
      </w:r>
      <w:proofErr w:type="spellEnd"/>
      <w:r w:rsidRPr="00134906">
        <w:rPr>
          <w:rFonts w:ascii="Arial" w:hAnsi="Arial" w:cs="Arial"/>
          <w:lang w:val="es-MX"/>
        </w:rPr>
        <w:t xml:space="preserve"> and </w:t>
      </w:r>
      <w:proofErr w:type="spellStart"/>
      <w:r w:rsidRPr="00134906">
        <w:rPr>
          <w:rFonts w:ascii="Arial" w:hAnsi="Arial" w:cs="Arial"/>
          <w:lang w:val="es-MX"/>
        </w:rPr>
        <w:t>Building</w:t>
      </w:r>
      <w:proofErr w:type="spellEnd"/>
      <w:r w:rsidRPr="00134906">
        <w:rPr>
          <w:rFonts w:ascii="Arial" w:hAnsi="Arial" w:cs="Arial"/>
          <w:lang w:val="es-MX"/>
        </w:rPr>
        <w:t xml:space="preserve">, S.C. 2004. NMX-C-036-ONNCCE-2004: </w:t>
      </w:r>
      <w:proofErr w:type="spellStart"/>
      <w:r w:rsidRPr="00134906">
        <w:rPr>
          <w:rFonts w:ascii="Arial" w:hAnsi="Arial" w:cs="Arial"/>
          <w:lang w:val="es-MX"/>
        </w:rPr>
        <w:t>Construction</w:t>
      </w:r>
      <w:proofErr w:type="spellEnd"/>
      <w:r w:rsidRPr="00134906">
        <w:rPr>
          <w:rFonts w:ascii="Arial" w:hAnsi="Arial" w:cs="Arial"/>
          <w:lang w:val="es-MX"/>
        </w:rPr>
        <w:t xml:space="preserve"> </w:t>
      </w:r>
      <w:proofErr w:type="spellStart"/>
      <w:r w:rsidRPr="00134906">
        <w:rPr>
          <w:rFonts w:ascii="Arial" w:hAnsi="Arial" w:cs="Arial"/>
          <w:lang w:val="es-MX"/>
        </w:rPr>
        <w:t>industry</w:t>
      </w:r>
      <w:proofErr w:type="spellEnd"/>
      <w:r w:rsidRPr="00134906">
        <w:rPr>
          <w:rFonts w:ascii="Arial" w:hAnsi="Arial" w:cs="Arial"/>
          <w:lang w:val="es-MX"/>
        </w:rPr>
        <w:t xml:space="preserve"> – Blocks, </w:t>
      </w:r>
      <w:proofErr w:type="spellStart"/>
      <w:r w:rsidRPr="00134906">
        <w:rPr>
          <w:rFonts w:ascii="Arial" w:hAnsi="Arial" w:cs="Arial"/>
          <w:lang w:val="es-MX"/>
        </w:rPr>
        <w:t>bricks</w:t>
      </w:r>
      <w:proofErr w:type="spellEnd"/>
      <w:r w:rsidRPr="00134906">
        <w:rPr>
          <w:rFonts w:ascii="Arial" w:hAnsi="Arial" w:cs="Arial"/>
          <w:lang w:val="es-MX"/>
        </w:rPr>
        <w:t xml:space="preserve">, </w:t>
      </w:r>
      <w:proofErr w:type="spellStart"/>
      <w:r w:rsidRPr="00134906">
        <w:rPr>
          <w:rFonts w:ascii="Arial" w:hAnsi="Arial" w:cs="Arial"/>
          <w:lang w:val="es-MX"/>
        </w:rPr>
        <w:t>partitions</w:t>
      </w:r>
      <w:proofErr w:type="spellEnd"/>
      <w:r w:rsidRPr="00134906">
        <w:rPr>
          <w:rFonts w:ascii="Arial" w:hAnsi="Arial" w:cs="Arial"/>
          <w:lang w:val="es-MX"/>
        </w:rPr>
        <w:t xml:space="preserve">, and </w:t>
      </w:r>
      <w:proofErr w:type="spellStart"/>
      <w:r w:rsidRPr="00134906">
        <w:rPr>
          <w:rFonts w:ascii="Arial" w:hAnsi="Arial" w:cs="Arial"/>
          <w:lang w:val="es-MX"/>
        </w:rPr>
        <w:t>paving</w:t>
      </w:r>
      <w:proofErr w:type="spellEnd"/>
      <w:r w:rsidRPr="00134906">
        <w:rPr>
          <w:rFonts w:ascii="Arial" w:hAnsi="Arial" w:cs="Arial"/>
          <w:lang w:val="es-MX"/>
        </w:rPr>
        <w:t xml:space="preserve"> </w:t>
      </w:r>
      <w:proofErr w:type="spellStart"/>
      <w:r w:rsidRPr="00134906">
        <w:rPr>
          <w:rFonts w:ascii="Arial" w:hAnsi="Arial" w:cs="Arial"/>
          <w:lang w:val="es-MX"/>
        </w:rPr>
        <w:t>stones</w:t>
      </w:r>
      <w:proofErr w:type="spellEnd"/>
      <w:r w:rsidRPr="00134906">
        <w:rPr>
          <w:rFonts w:ascii="Arial" w:hAnsi="Arial" w:cs="Arial"/>
          <w:lang w:val="es-MX"/>
        </w:rPr>
        <w:t xml:space="preserve"> – </w:t>
      </w:r>
      <w:proofErr w:type="spellStart"/>
      <w:r w:rsidRPr="00134906">
        <w:rPr>
          <w:rFonts w:ascii="Arial" w:hAnsi="Arial" w:cs="Arial"/>
          <w:lang w:val="es-MX"/>
        </w:rPr>
        <w:t>Compressive</w:t>
      </w:r>
      <w:proofErr w:type="spellEnd"/>
      <w:r w:rsidRPr="00134906">
        <w:rPr>
          <w:rFonts w:ascii="Arial" w:hAnsi="Arial" w:cs="Arial"/>
          <w:lang w:val="es-MX"/>
        </w:rPr>
        <w:t xml:space="preserve"> </w:t>
      </w:r>
      <w:proofErr w:type="spellStart"/>
      <w:r w:rsidRPr="00134906">
        <w:rPr>
          <w:rFonts w:ascii="Arial" w:hAnsi="Arial" w:cs="Arial"/>
          <w:lang w:val="es-MX"/>
        </w:rPr>
        <w:t>strength</w:t>
      </w:r>
      <w:proofErr w:type="spellEnd"/>
      <w:r w:rsidRPr="00134906">
        <w:rPr>
          <w:rFonts w:ascii="Arial" w:hAnsi="Arial" w:cs="Arial"/>
          <w:lang w:val="es-MX"/>
        </w:rPr>
        <w:t xml:space="preserve"> – Test </w:t>
      </w:r>
      <w:proofErr w:type="spellStart"/>
      <w:r w:rsidRPr="00134906">
        <w:rPr>
          <w:rFonts w:ascii="Arial" w:hAnsi="Arial" w:cs="Arial"/>
          <w:lang w:val="es-MX"/>
        </w:rPr>
        <w:t>method</w:t>
      </w:r>
      <w:proofErr w:type="spellEnd"/>
      <w:r w:rsidRPr="00134906">
        <w:rPr>
          <w:rFonts w:ascii="Arial" w:hAnsi="Arial" w:cs="Arial"/>
          <w:lang w:val="es-MX"/>
        </w:rPr>
        <w:t xml:space="preserve">. </w:t>
      </w:r>
      <w:proofErr w:type="spellStart"/>
      <w:r w:rsidRPr="00134906">
        <w:rPr>
          <w:rFonts w:ascii="Arial" w:hAnsi="Arial" w:cs="Arial"/>
          <w:lang w:val="es-MX"/>
        </w:rPr>
        <w:t>Mexico</w:t>
      </w:r>
      <w:proofErr w:type="spellEnd"/>
      <w:r w:rsidRPr="00134906">
        <w:rPr>
          <w:rFonts w:ascii="Arial" w:hAnsi="Arial" w:cs="Arial"/>
          <w:lang w:val="es-MX"/>
        </w:rPr>
        <w:t>.</w:t>
      </w:r>
    </w:p>
    <w:p w14:paraId="66EFEF50" w14:textId="77777777" w:rsidR="00134906" w:rsidRPr="00134906" w:rsidRDefault="00134906" w:rsidP="00134906">
      <w:pPr>
        <w:ind w:left="720" w:hanging="720"/>
        <w:jc w:val="both"/>
        <w:rPr>
          <w:rFonts w:ascii="Arial" w:hAnsi="Arial" w:cs="Arial"/>
          <w:lang w:val="es-MX"/>
        </w:rPr>
      </w:pPr>
      <w:proofErr w:type="spellStart"/>
      <w:r w:rsidRPr="00134906">
        <w:rPr>
          <w:rFonts w:ascii="Arial" w:hAnsi="Arial" w:cs="Arial"/>
          <w:lang w:val="es-MX"/>
        </w:rPr>
        <w:t>National</w:t>
      </w:r>
      <w:proofErr w:type="spellEnd"/>
      <w:r w:rsidRPr="00134906">
        <w:rPr>
          <w:rFonts w:ascii="Arial" w:hAnsi="Arial" w:cs="Arial"/>
          <w:lang w:val="es-MX"/>
        </w:rPr>
        <w:t xml:space="preserve"> </w:t>
      </w:r>
      <w:proofErr w:type="spellStart"/>
      <w:r w:rsidRPr="00134906">
        <w:rPr>
          <w:rFonts w:ascii="Arial" w:hAnsi="Arial" w:cs="Arial"/>
          <w:lang w:val="es-MX"/>
        </w:rPr>
        <w:t>Organization</w:t>
      </w:r>
      <w:proofErr w:type="spellEnd"/>
      <w:r w:rsidRPr="00134906">
        <w:rPr>
          <w:rFonts w:ascii="Arial" w:hAnsi="Arial" w:cs="Arial"/>
          <w:lang w:val="es-MX"/>
        </w:rPr>
        <w:t xml:space="preserve"> </w:t>
      </w:r>
      <w:proofErr w:type="spellStart"/>
      <w:r w:rsidRPr="00134906">
        <w:rPr>
          <w:rFonts w:ascii="Arial" w:hAnsi="Arial" w:cs="Arial"/>
          <w:lang w:val="es-MX"/>
        </w:rPr>
        <w:t>for</w:t>
      </w:r>
      <w:proofErr w:type="spellEnd"/>
      <w:r w:rsidRPr="00134906">
        <w:rPr>
          <w:rFonts w:ascii="Arial" w:hAnsi="Arial" w:cs="Arial"/>
          <w:lang w:val="es-MX"/>
        </w:rPr>
        <w:t xml:space="preserve"> </w:t>
      </w:r>
      <w:proofErr w:type="spellStart"/>
      <w:r w:rsidRPr="00134906">
        <w:rPr>
          <w:rFonts w:ascii="Arial" w:hAnsi="Arial" w:cs="Arial"/>
          <w:lang w:val="es-MX"/>
        </w:rPr>
        <w:t>Standardization</w:t>
      </w:r>
      <w:proofErr w:type="spellEnd"/>
      <w:r w:rsidRPr="00134906">
        <w:rPr>
          <w:rFonts w:ascii="Arial" w:hAnsi="Arial" w:cs="Arial"/>
          <w:lang w:val="es-MX"/>
        </w:rPr>
        <w:t xml:space="preserve"> and </w:t>
      </w:r>
      <w:proofErr w:type="spellStart"/>
      <w:r w:rsidRPr="00134906">
        <w:rPr>
          <w:rFonts w:ascii="Arial" w:hAnsi="Arial" w:cs="Arial"/>
          <w:lang w:val="es-MX"/>
        </w:rPr>
        <w:t>Certification</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Construction</w:t>
      </w:r>
      <w:proofErr w:type="spellEnd"/>
      <w:r w:rsidRPr="00134906">
        <w:rPr>
          <w:rFonts w:ascii="Arial" w:hAnsi="Arial" w:cs="Arial"/>
          <w:lang w:val="es-MX"/>
        </w:rPr>
        <w:t xml:space="preserve"> and </w:t>
      </w:r>
      <w:proofErr w:type="spellStart"/>
      <w:r w:rsidRPr="00134906">
        <w:rPr>
          <w:rFonts w:ascii="Arial" w:hAnsi="Arial" w:cs="Arial"/>
          <w:lang w:val="es-MX"/>
        </w:rPr>
        <w:t>Building</w:t>
      </w:r>
      <w:proofErr w:type="spellEnd"/>
      <w:r w:rsidRPr="00134906">
        <w:rPr>
          <w:rFonts w:ascii="Arial" w:hAnsi="Arial" w:cs="Arial"/>
          <w:lang w:val="es-MX"/>
        </w:rPr>
        <w:t xml:space="preserve">, S.C. 2010. NMX-C-464-ONNCCE-2010: </w:t>
      </w:r>
      <w:proofErr w:type="spellStart"/>
      <w:r w:rsidRPr="00134906">
        <w:rPr>
          <w:rFonts w:ascii="Arial" w:hAnsi="Arial" w:cs="Arial"/>
          <w:lang w:val="es-MX"/>
        </w:rPr>
        <w:t>Construction</w:t>
      </w:r>
      <w:proofErr w:type="spellEnd"/>
      <w:r w:rsidRPr="00134906">
        <w:rPr>
          <w:rFonts w:ascii="Arial" w:hAnsi="Arial" w:cs="Arial"/>
          <w:lang w:val="es-MX"/>
        </w:rPr>
        <w:t xml:space="preserve"> </w:t>
      </w:r>
      <w:proofErr w:type="spellStart"/>
      <w:r w:rsidRPr="00134906">
        <w:rPr>
          <w:rFonts w:ascii="Arial" w:hAnsi="Arial" w:cs="Arial"/>
          <w:lang w:val="es-MX"/>
        </w:rPr>
        <w:t>Industry</w:t>
      </w:r>
      <w:proofErr w:type="spellEnd"/>
      <w:r w:rsidRPr="00134906">
        <w:rPr>
          <w:rFonts w:ascii="Arial" w:hAnsi="Arial" w:cs="Arial"/>
          <w:lang w:val="es-MX"/>
        </w:rPr>
        <w:t xml:space="preserve"> – </w:t>
      </w:r>
      <w:proofErr w:type="spellStart"/>
      <w:r w:rsidRPr="00134906">
        <w:rPr>
          <w:rFonts w:ascii="Arial" w:hAnsi="Arial" w:cs="Arial"/>
          <w:lang w:val="es-MX"/>
        </w:rPr>
        <w:t>Masonry</w:t>
      </w:r>
      <w:proofErr w:type="spellEnd"/>
      <w:r w:rsidRPr="00134906">
        <w:rPr>
          <w:rFonts w:ascii="Arial" w:hAnsi="Arial" w:cs="Arial"/>
          <w:lang w:val="es-MX"/>
        </w:rPr>
        <w:t xml:space="preserve"> – </w:t>
      </w:r>
      <w:proofErr w:type="spellStart"/>
      <w:r w:rsidRPr="00134906">
        <w:rPr>
          <w:rFonts w:ascii="Arial" w:hAnsi="Arial" w:cs="Arial"/>
          <w:lang w:val="es-MX"/>
        </w:rPr>
        <w:t>Determination</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the</w:t>
      </w:r>
      <w:proofErr w:type="spellEnd"/>
      <w:r w:rsidRPr="00134906">
        <w:rPr>
          <w:rFonts w:ascii="Arial" w:hAnsi="Arial" w:cs="Arial"/>
          <w:lang w:val="es-MX"/>
        </w:rPr>
        <w:t xml:space="preserve"> diagonal </w:t>
      </w:r>
      <w:proofErr w:type="spellStart"/>
      <w:r w:rsidRPr="00134906">
        <w:rPr>
          <w:rFonts w:ascii="Arial" w:hAnsi="Arial" w:cs="Arial"/>
          <w:lang w:val="es-MX"/>
        </w:rPr>
        <w:t>compressive</w:t>
      </w:r>
      <w:proofErr w:type="spellEnd"/>
      <w:r w:rsidRPr="00134906">
        <w:rPr>
          <w:rFonts w:ascii="Arial" w:hAnsi="Arial" w:cs="Arial"/>
          <w:lang w:val="es-MX"/>
        </w:rPr>
        <w:t xml:space="preserve"> </w:t>
      </w:r>
      <w:proofErr w:type="spellStart"/>
      <w:r w:rsidRPr="00134906">
        <w:rPr>
          <w:rFonts w:ascii="Arial" w:hAnsi="Arial" w:cs="Arial"/>
          <w:lang w:val="es-MX"/>
        </w:rPr>
        <w:t>strength</w:t>
      </w:r>
      <w:proofErr w:type="spellEnd"/>
      <w:r w:rsidRPr="00134906">
        <w:rPr>
          <w:rFonts w:ascii="Arial" w:hAnsi="Arial" w:cs="Arial"/>
          <w:lang w:val="es-MX"/>
        </w:rPr>
        <w:t xml:space="preserve"> and </w:t>
      </w:r>
      <w:proofErr w:type="spellStart"/>
      <w:r w:rsidRPr="00134906">
        <w:rPr>
          <w:rFonts w:ascii="Arial" w:hAnsi="Arial" w:cs="Arial"/>
          <w:lang w:val="es-MX"/>
        </w:rPr>
        <w:t>shear</w:t>
      </w:r>
      <w:proofErr w:type="spellEnd"/>
      <w:r w:rsidRPr="00134906">
        <w:rPr>
          <w:rFonts w:ascii="Arial" w:hAnsi="Arial" w:cs="Arial"/>
          <w:lang w:val="es-MX"/>
        </w:rPr>
        <w:t xml:space="preserve"> </w:t>
      </w:r>
      <w:proofErr w:type="spellStart"/>
      <w:r w:rsidRPr="00134906">
        <w:rPr>
          <w:rFonts w:ascii="Arial" w:hAnsi="Arial" w:cs="Arial"/>
          <w:lang w:val="es-MX"/>
        </w:rPr>
        <w:t>modulus</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masonry</w:t>
      </w:r>
      <w:proofErr w:type="spellEnd"/>
      <w:r w:rsidRPr="00134906">
        <w:rPr>
          <w:rFonts w:ascii="Arial" w:hAnsi="Arial" w:cs="Arial"/>
          <w:lang w:val="es-MX"/>
        </w:rPr>
        <w:t xml:space="preserve"> </w:t>
      </w:r>
      <w:proofErr w:type="spellStart"/>
      <w:r w:rsidRPr="00134906">
        <w:rPr>
          <w:rFonts w:ascii="Arial" w:hAnsi="Arial" w:cs="Arial"/>
          <w:lang w:val="es-MX"/>
        </w:rPr>
        <w:t>walls</w:t>
      </w:r>
      <w:proofErr w:type="spellEnd"/>
      <w:r w:rsidRPr="00134906">
        <w:rPr>
          <w:rFonts w:ascii="Arial" w:hAnsi="Arial" w:cs="Arial"/>
          <w:lang w:val="es-MX"/>
        </w:rPr>
        <w:t xml:space="preserve">, as </w:t>
      </w:r>
      <w:proofErr w:type="spellStart"/>
      <w:r w:rsidRPr="00134906">
        <w:rPr>
          <w:rFonts w:ascii="Arial" w:hAnsi="Arial" w:cs="Arial"/>
          <w:lang w:val="es-MX"/>
        </w:rPr>
        <w:t>well</w:t>
      </w:r>
      <w:proofErr w:type="spellEnd"/>
      <w:r w:rsidRPr="00134906">
        <w:rPr>
          <w:rFonts w:ascii="Arial" w:hAnsi="Arial" w:cs="Arial"/>
          <w:lang w:val="es-MX"/>
        </w:rPr>
        <w:t xml:space="preserve"> as </w:t>
      </w:r>
      <w:proofErr w:type="spellStart"/>
      <w:r w:rsidRPr="00134906">
        <w:rPr>
          <w:rFonts w:ascii="Arial" w:hAnsi="Arial" w:cs="Arial"/>
          <w:lang w:val="es-MX"/>
        </w:rPr>
        <w:t>determination</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the</w:t>
      </w:r>
      <w:proofErr w:type="spellEnd"/>
      <w:r w:rsidRPr="00134906">
        <w:rPr>
          <w:rFonts w:ascii="Arial" w:hAnsi="Arial" w:cs="Arial"/>
          <w:lang w:val="es-MX"/>
        </w:rPr>
        <w:t xml:space="preserve"> </w:t>
      </w:r>
      <w:proofErr w:type="spellStart"/>
      <w:r w:rsidRPr="00134906">
        <w:rPr>
          <w:rFonts w:ascii="Arial" w:hAnsi="Arial" w:cs="Arial"/>
          <w:lang w:val="es-MX"/>
        </w:rPr>
        <w:t>compressive</w:t>
      </w:r>
      <w:proofErr w:type="spellEnd"/>
      <w:r w:rsidRPr="00134906">
        <w:rPr>
          <w:rFonts w:ascii="Arial" w:hAnsi="Arial" w:cs="Arial"/>
          <w:lang w:val="es-MX"/>
        </w:rPr>
        <w:t xml:space="preserve"> </w:t>
      </w:r>
      <w:proofErr w:type="spellStart"/>
      <w:r w:rsidRPr="00134906">
        <w:rPr>
          <w:rFonts w:ascii="Arial" w:hAnsi="Arial" w:cs="Arial"/>
          <w:lang w:val="es-MX"/>
        </w:rPr>
        <w:t>strength</w:t>
      </w:r>
      <w:proofErr w:type="spellEnd"/>
      <w:r w:rsidRPr="00134906">
        <w:rPr>
          <w:rFonts w:ascii="Arial" w:hAnsi="Arial" w:cs="Arial"/>
          <w:lang w:val="es-MX"/>
        </w:rPr>
        <w:t xml:space="preserve"> and </w:t>
      </w:r>
      <w:proofErr w:type="spellStart"/>
      <w:r w:rsidRPr="00134906">
        <w:rPr>
          <w:rFonts w:ascii="Arial" w:hAnsi="Arial" w:cs="Arial"/>
          <w:lang w:val="es-MX"/>
        </w:rPr>
        <w:t>modulus</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elasticity</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clay</w:t>
      </w:r>
      <w:proofErr w:type="spellEnd"/>
      <w:r w:rsidRPr="00134906">
        <w:rPr>
          <w:rFonts w:ascii="Arial" w:hAnsi="Arial" w:cs="Arial"/>
          <w:lang w:val="es-MX"/>
        </w:rPr>
        <w:t xml:space="preserve"> </w:t>
      </w:r>
      <w:proofErr w:type="spellStart"/>
      <w:r w:rsidRPr="00134906">
        <w:rPr>
          <w:rFonts w:ascii="Arial" w:hAnsi="Arial" w:cs="Arial"/>
          <w:lang w:val="es-MX"/>
        </w:rPr>
        <w:t>or</w:t>
      </w:r>
      <w:proofErr w:type="spellEnd"/>
      <w:r w:rsidRPr="00134906">
        <w:rPr>
          <w:rFonts w:ascii="Arial" w:hAnsi="Arial" w:cs="Arial"/>
          <w:lang w:val="es-MX"/>
        </w:rPr>
        <w:t xml:space="preserve"> concrete </w:t>
      </w:r>
      <w:proofErr w:type="spellStart"/>
      <w:r w:rsidRPr="00134906">
        <w:rPr>
          <w:rFonts w:ascii="Arial" w:hAnsi="Arial" w:cs="Arial"/>
          <w:lang w:val="es-MX"/>
        </w:rPr>
        <w:t>masonry</w:t>
      </w:r>
      <w:proofErr w:type="spellEnd"/>
      <w:r w:rsidRPr="00134906">
        <w:rPr>
          <w:rFonts w:ascii="Arial" w:hAnsi="Arial" w:cs="Arial"/>
          <w:lang w:val="es-MX"/>
        </w:rPr>
        <w:t xml:space="preserve"> </w:t>
      </w:r>
      <w:proofErr w:type="spellStart"/>
      <w:r w:rsidRPr="00134906">
        <w:rPr>
          <w:rFonts w:ascii="Arial" w:hAnsi="Arial" w:cs="Arial"/>
          <w:lang w:val="es-MX"/>
        </w:rPr>
        <w:t>piers</w:t>
      </w:r>
      <w:proofErr w:type="spellEnd"/>
      <w:r w:rsidRPr="00134906">
        <w:rPr>
          <w:rFonts w:ascii="Arial" w:hAnsi="Arial" w:cs="Arial"/>
          <w:lang w:val="es-MX"/>
        </w:rPr>
        <w:t xml:space="preserve"> – Test </w:t>
      </w:r>
      <w:proofErr w:type="spellStart"/>
      <w:r w:rsidRPr="00134906">
        <w:rPr>
          <w:rFonts w:ascii="Arial" w:hAnsi="Arial" w:cs="Arial"/>
          <w:lang w:val="es-MX"/>
        </w:rPr>
        <w:t>methods</w:t>
      </w:r>
      <w:proofErr w:type="spellEnd"/>
      <w:r w:rsidRPr="00134906">
        <w:rPr>
          <w:rFonts w:ascii="Arial" w:hAnsi="Arial" w:cs="Arial"/>
          <w:lang w:val="es-MX"/>
        </w:rPr>
        <w:t xml:space="preserve">. </w:t>
      </w:r>
      <w:proofErr w:type="spellStart"/>
      <w:r w:rsidRPr="00134906">
        <w:rPr>
          <w:rFonts w:ascii="Arial" w:hAnsi="Arial" w:cs="Arial"/>
          <w:lang w:val="es-MX"/>
        </w:rPr>
        <w:t>Mexico</w:t>
      </w:r>
      <w:proofErr w:type="spellEnd"/>
      <w:r w:rsidRPr="00134906">
        <w:rPr>
          <w:rFonts w:ascii="Arial" w:hAnsi="Arial" w:cs="Arial"/>
          <w:lang w:val="es-MX"/>
        </w:rPr>
        <w:t>.</w:t>
      </w:r>
    </w:p>
    <w:p w14:paraId="1DBCC70D" w14:textId="77777777" w:rsidR="00134906" w:rsidRPr="00134906" w:rsidRDefault="00134906" w:rsidP="00134906">
      <w:pPr>
        <w:ind w:left="720" w:hanging="720"/>
        <w:jc w:val="both"/>
        <w:rPr>
          <w:rFonts w:ascii="Arial" w:hAnsi="Arial" w:cs="Arial"/>
          <w:lang w:val="es-MX"/>
        </w:rPr>
      </w:pPr>
      <w:proofErr w:type="spellStart"/>
      <w:r w:rsidRPr="00134906">
        <w:rPr>
          <w:rFonts w:ascii="Arial" w:hAnsi="Arial" w:cs="Arial"/>
          <w:lang w:val="es-MX"/>
        </w:rPr>
        <w:t>National</w:t>
      </w:r>
      <w:proofErr w:type="spellEnd"/>
      <w:r w:rsidRPr="00134906">
        <w:rPr>
          <w:rFonts w:ascii="Arial" w:hAnsi="Arial" w:cs="Arial"/>
          <w:lang w:val="es-MX"/>
        </w:rPr>
        <w:t xml:space="preserve"> </w:t>
      </w:r>
      <w:proofErr w:type="spellStart"/>
      <w:r w:rsidRPr="00134906">
        <w:rPr>
          <w:rFonts w:ascii="Arial" w:hAnsi="Arial" w:cs="Arial"/>
          <w:lang w:val="es-MX"/>
        </w:rPr>
        <w:t>Organization</w:t>
      </w:r>
      <w:proofErr w:type="spellEnd"/>
      <w:r w:rsidRPr="00134906">
        <w:rPr>
          <w:rFonts w:ascii="Arial" w:hAnsi="Arial" w:cs="Arial"/>
          <w:lang w:val="es-MX"/>
        </w:rPr>
        <w:t xml:space="preserve"> </w:t>
      </w:r>
      <w:proofErr w:type="spellStart"/>
      <w:r w:rsidRPr="00134906">
        <w:rPr>
          <w:rFonts w:ascii="Arial" w:hAnsi="Arial" w:cs="Arial"/>
          <w:lang w:val="es-MX"/>
        </w:rPr>
        <w:t>for</w:t>
      </w:r>
      <w:proofErr w:type="spellEnd"/>
      <w:r w:rsidRPr="00134906">
        <w:rPr>
          <w:rFonts w:ascii="Arial" w:hAnsi="Arial" w:cs="Arial"/>
          <w:lang w:val="es-MX"/>
        </w:rPr>
        <w:t xml:space="preserve"> </w:t>
      </w:r>
      <w:proofErr w:type="spellStart"/>
      <w:r w:rsidRPr="00134906">
        <w:rPr>
          <w:rFonts w:ascii="Arial" w:hAnsi="Arial" w:cs="Arial"/>
          <w:lang w:val="es-MX"/>
        </w:rPr>
        <w:t>Standardization</w:t>
      </w:r>
      <w:proofErr w:type="spellEnd"/>
      <w:r w:rsidRPr="00134906">
        <w:rPr>
          <w:rFonts w:ascii="Arial" w:hAnsi="Arial" w:cs="Arial"/>
          <w:lang w:val="es-MX"/>
        </w:rPr>
        <w:t xml:space="preserve"> and </w:t>
      </w:r>
      <w:proofErr w:type="spellStart"/>
      <w:r w:rsidRPr="00134906">
        <w:rPr>
          <w:rFonts w:ascii="Arial" w:hAnsi="Arial" w:cs="Arial"/>
          <w:lang w:val="es-MX"/>
        </w:rPr>
        <w:t>Certification</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Construction</w:t>
      </w:r>
      <w:proofErr w:type="spellEnd"/>
      <w:r w:rsidRPr="00134906">
        <w:rPr>
          <w:rFonts w:ascii="Arial" w:hAnsi="Arial" w:cs="Arial"/>
          <w:lang w:val="es-MX"/>
        </w:rPr>
        <w:t xml:space="preserve"> and </w:t>
      </w:r>
      <w:proofErr w:type="spellStart"/>
      <w:r w:rsidRPr="00134906">
        <w:rPr>
          <w:rFonts w:ascii="Arial" w:hAnsi="Arial" w:cs="Arial"/>
          <w:lang w:val="es-MX"/>
        </w:rPr>
        <w:t>Building</w:t>
      </w:r>
      <w:proofErr w:type="spellEnd"/>
      <w:r w:rsidRPr="00134906">
        <w:rPr>
          <w:rFonts w:ascii="Arial" w:hAnsi="Arial" w:cs="Arial"/>
          <w:lang w:val="es-MX"/>
        </w:rPr>
        <w:t xml:space="preserve">, S.C. 2012. NMX-C-404-ONNCCE-2012: </w:t>
      </w:r>
      <w:proofErr w:type="spellStart"/>
      <w:r w:rsidRPr="00134906">
        <w:rPr>
          <w:rFonts w:ascii="Arial" w:hAnsi="Arial" w:cs="Arial"/>
          <w:lang w:val="es-MX"/>
        </w:rPr>
        <w:t>Construction</w:t>
      </w:r>
      <w:proofErr w:type="spellEnd"/>
      <w:r w:rsidRPr="00134906">
        <w:rPr>
          <w:rFonts w:ascii="Arial" w:hAnsi="Arial" w:cs="Arial"/>
          <w:lang w:val="es-MX"/>
        </w:rPr>
        <w:t xml:space="preserve"> </w:t>
      </w:r>
      <w:proofErr w:type="spellStart"/>
      <w:r w:rsidRPr="00134906">
        <w:rPr>
          <w:rFonts w:ascii="Arial" w:hAnsi="Arial" w:cs="Arial"/>
          <w:lang w:val="es-MX"/>
        </w:rPr>
        <w:t>Industry</w:t>
      </w:r>
      <w:proofErr w:type="spellEnd"/>
      <w:r w:rsidRPr="00134906">
        <w:rPr>
          <w:rFonts w:ascii="Arial" w:hAnsi="Arial" w:cs="Arial"/>
          <w:lang w:val="es-MX"/>
        </w:rPr>
        <w:t xml:space="preserve"> – Blocks, </w:t>
      </w:r>
      <w:proofErr w:type="spellStart"/>
      <w:r w:rsidRPr="00134906">
        <w:rPr>
          <w:rFonts w:ascii="Arial" w:hAnsi="Arial" w:cs="Arial"/>
          <w:lang w:val="es-MX"/>
        </w:rPr>
        <w:t>partitions</w:t>
      </w:r>
      <w:proofErr w:type="spellEnd"/>
      <w:r w:rsidRPr="00134906">
        <w:rPr>
          <w:rFonts w:ascii="Arial" w:hAnsi="Arial" w:cs="Arial"/>
          <w:lang w:val="es-MX"/>
        </w:rPr>
        <w:t xml:space="preserve">, </w:t>
      </w:r>
      <w:proofErr w:type="spellStart"/>
      <w:r w:rsidRPr="00134906">
        <w:rPr>
          <w:rFonts w:ascii="Arial" w:hAnsi="Arial" w:cs="Arial"/>
          <w:lang w:val="es-MX"/>
        </w:rPr>
        <w:t>or</w:t>
      </w:r>
      <w:proofErr w:type="spellEnd"/>
      <w:r w:rsidRPr="00134906">
        <w:rPr>
          <w:rFonts w:ascii="Arial" w:hAnsi="Arial" w:cs="Arial"/>
          <w:lang w:val="es-MX"/>
        </w:rPr>
        <w:t xml:space="preserve"> </w:t>
      </w:r>
      <w:proofErr w:type="spellStart"/>
      <w:r w:rsidRPr="00134906">
        <w:rPr>
          <w:rFonts w:ascii="Arial" w:hAnsi="Arial" w:cs="Arial"/>
          <w:lang w:val="es-MX"/>
        </w:rPr>
        <w:t>bricks</w:t>
      </w:r>
      <w:proofErr w:type="spellEnd"/>
      <w:r w:rsidRPr="00134906">
        <w:rPr>
          <w:rFonts w:ascii="Arial" w:hAnsi="Arial" w:cs="Arial"/>
          <w:lang w:val="es-MX"/>
        </w:rPr>
        <w:t xml:space="preserve"> and </w:t>
      </w:r>
      <w:proofErr w:type="spellStart"/>
      <w:r w:rsidRPr="00134906">
        <w:rPr>
          <w:rFonts w:ascii="Arial" w:hAnsi="Arial" w:cs="Arial"/>
          <w:lang w:val="es-MX"/>
        </w:rPr>
        <w:t>partition</w:t>
      </w:r>
      <w:proofErr w:type="spellEnd"/>
      <w:r w:rsidRPr="00134906">
        <w:rPr>
          <w:rFonts w:ascii="Arial" w:hAnsi="Arial" w:cs="Arial"/>
          <w:lang w:val="es-MX"/>
        </w:rPr>
        <w:t xml:space="preserve"> </w:t>
      </w:r>
      <w:proofErr w:type="spellStart"/>
      <w:r w:rsidRPr="00134906">
        <w:rPr>
          <w:rFonts w:ascii="Arial" w:hAnsi="Arial" w:cs="Arial"/>
          <w:lang w:val="es-MX"/>
        </w:rPr>
        <w:t>walls</w:t>
      </w:r>
      <w:proofErr w:type="spellEnd"/>
      <w:r w:rsidRPr="00134906">
        <w:rPr>
          <w:rFonts w:ascii="Arial" w:hAnsi="Arial" w:cs="Arial"/>
          <w:lang w:val="es-MX"/>
        </w:rPr>
        <w:t xml:space="preserve"> </w:t>
      </w:r>
      <w:proofErr w:type="spellStart"/>
      <w:r w:rsidRPr="00134906">
        <w:rPr>
          <w:rFonts w:ascii="Arial" w:hAnsi="Arial" w:cs="Arial"/>
          <w:lang w:val="es-MX"/>
        </w:rPr>
        <w:t>for</w:t>
      </w:r>
      <w:proofErr w:type="spellEnd"/>
      <w:r w:rsidRPr="00134906">
        <w:rPr>
          <w:rFonts w:ascii="Arial" w:hAnsi="Arial" w:cs="Arial"/>
          <w:lang w:val="es-MX"/>
        </w:rPr>
        <w:t xml:space="preserve"> </w:t>
      </w:r>
      <w:proofErr w:type="spellStart"/>
      <w:r w:rsidRPr="00134906">
        <w:rPr>
          <w:rFonts w:ascii="Arial" w:hAnsi="Arial" w:cs="Arial"/>
          <w:lang w:val="es-MX"/>
        </w:rPr>
        <w:t>structural</w:t>
      </w:r>
      <w:proofErr w:type="spellEnd"/>
      <w:r w:rsidRPr="00134906">
        <w:rPr>
          <w:rFonts w:ascii="Arial" w:hAnsi="Arial" w:cs="Arial"/>
          <w:lang w:val="es-MX"/>
        </w:rPr>
        <w:t xml:space="preserve"> use – </w:t>
      </w:r>
      <w:proofErr w:type="spellStart"/>
      <w:r w:rsidRPr="00134906">
        <w:rPr>
          <w:rFonts w:ascii="Arial" w:hAnsi="Arial" w:cs="Arial"/>
          <w:lang w:val="es-MX"/>
        </w:rPr>
        <w:t>Specifications</w:t>
      </w:r>
      <w:proofErr w:type="spellEnd"/>
      <w:r w:rsidRPr="00134906">
        <w:rPr>
          <w:rFonts w:ascii="Arial" w:hAnsi="Arial" w:cs="Arial"/>
          <w:lang w:val="es-MX"/>
        </w:rPr>
        <w:t xml:space="preserve"> and test </w:t>
      </w:r>
      <w:proofErr w:type="spellStart"/>
      <w:r w:rsidRPr="00134906">
        <w:rPr>
          <w:rFonts w:ascii="Arial" w:hAnsi="Arial" w:cs="Arial"/>
          <w:lang w:val="es-MX"/>
        </w:rPr>
        <w:t>methods</w:t>
      </w:r>
      <w:proofErr w:type="spellEnd"/>
      <w:r w:rsidRPr="00134906">
        <w:rPr>
          <w:rFonts w:ascii="Arial" w:hAnsi="Arial" w:cs="Arial"/>
          <w:lang w:val="es-MX"/>
        </w:rPr>
        <w:t xml:space="preserve">. </w:t>
      </w:r>
      <w:proofErr w:type="spellStart"/>
      <w:r w:rsidRPr="00134906">
        <w:rPr>
          <w:rFonts w:ascii="Arial" w:hAnsi="Arial" w:cs="Arial"/>
          <w:lang w:val="es-MX"/>
        </w:rPr>
        <w:t>Mexico</w:t>
      </w:r>
      <w:proofErr w:type="spellEnd"/>
      <w:r w:rsidRPr="00134906">
        <w:rPr>
          <w:rFonts w:ascii="Arial" w:hAnsi="Arial" w:cs="Arial"/>
          <w:lang w:val="es-MX"/>
        </w:rPr>
        <w:t>.</w:t>
      </w:r>
    </w:p>
    <w:p w14:paraId="6E2D0248" w14:textId="77777777" w:rsidR="00134906" w:rsidRPr="00134906" w:rsidRDefault="00134906" w:rsidP="00134906">
      <w:pPr>
        <w:ind w:left="720" w:hanging="720"/>
        <w:jc w:val="both"/>
        <w:rPr>
          <w:rFonts w:ascii="Arial" w:hAnsi="Arial" w:cs="Arial"/>
          <w:lang w:val="es-MX"/>
        </w:rPr>
      </w:pPr>
      <w:r w:rsidRPr="00134906">
        <w:rPr>
          <w:rFonts w:ascii="Arial" w:hAnsi="Arial" w:cs="Arial"/>
          <w:lang w:val="es-MX"/>
        </w:rPr>
        <w:t xml:space="preserve">Ordaz A. 2019. In </w:t>
      </w:r>
      <w:proofErr w:type="spellStart"/>
      <w:r w:rsidRPr="00134906">
        <w:rPr>
          <w:rFonts w:ascii="Arial" w:hAnsi="Arial" w:cs="Arial"/>
          <w:lang w:val="es-MX"/>
        </w:rPr>
        <w:t>Mexico</w:t>
      </w:r>
      <w:proofErr w:type="spellEnd"/>
      <w:r w:rsidRPr="00134906">
        <w:rPr>
          <w:rFonts w:ascii="Arial" w:hAnsi="Arial" w:cs="Arial"/>
          <w:lang w:val="es-MX"/>
        </w:rPr>
        <w:t xml:space="preserve">, 7.4 </w:t>
      </w:r>
      <w:proofErr w:type="spellStart"/>
      <w:r w:rsidRPr="00134906">
        <w:rPr>
          <w:rFonts w:ascii="Arial" w:hAnsi="Arial" w:cs="Arial"/>
          <w:lang w:val="es-MX"/>
        </w:rPr>
        <w:t>million</w:t>
      </w:r>
      <w:proofErr w:type="spellEnd"/>
      <w:r w:rsidRPr="00134906">
        <w:rPr>
          <w:rFonts w:ascii="Arial" w:hAnsi="Arial" w:cs="Arial"/>
          <w:lang w:val="es-MX"/>
        </w:rPr>
        <w:t xml:space="preserve"> </w:t>
      </w:r>
      <w:proofErr w:type="spellStart"/>
      <w:r w:rsidRPr="00134906">
        <w:rPr>
          <w:rFonts w:ascii="Arial" w:hAnsi="Arial" w:cs="Arial"/>
          <w:lang w:val="es-MX"/>
        </w:rPr>
        <w:t>homes</w:t>
      </w:r>
      <w:proofErr w:type="spellEnd"/>
      <w:r w:rsidRPr="00134906">
        <w:rPr>
          <w:rFonts w:ascii="Arial" w:hAnsi="Arial" w:cs="Arial"/>
          <w:lang w:val="es-MX"/>
        </w:rPr>
        <w:t xml:space="preserve"> are </w:t>
      </w:r>
      <w:proofErr w:type="spellStart"/>
      <w:r w:rsidRPr="00134906">
        <w:rPr>
          <w:rFonts w:ascii="Arial" w:hAnsi="Arial" w:cs="Arial"/>
          <w:lang w:val="es-MX"/>
        </w:rPr>
        <w:t>built</w:t>
      </w:r>
      <w:proofErr w:type="spellEnd"/>
      <w:r w:rsidRPr="00134906">
        <w:rPr>
          <w:rFonts w:ascii="Arial" w:hAnsi="Arial" w:cs="Arial"/>
          <w:lang w:val="es-MX"/>
        </w:rPr>
        <w:t xml:space="preserve"> </w:t>
      </w:r>
      <w:proofErr w:type="spellStart"/>
      <w:r w:rsidRPr="00134906">
        <w:rPr>
          <w:rFonts w:ascii="Arial" w:hAnsi="Arial" w:cs="Arial"/>
          <w:lang w:val="es-MX"/>
        </w:rPr>
        <w:t>with</w:t>
      </w:r>
      <w:proofErr w:type="spellEnd"/>
      <w:r w:rsidRPr="00134906">
        <w:rPr>
          <w:rFonts w:ascii="Arial" w:hAnsi="Arial" w:cs="Arial"/>
          <w:lang w:val="es-MX"/>
        </w:rPr>
        <w:t xml:space="preserve"> </w:t>
      </w:r>
      <w:proofErr w:type="spellStart"/>
      <w:r w:rsidRPr="00134906">
        <w:rPr>
          <w:rFonts w:ascii="Arial" w:hAnsi="Arial" w:cs="Arial"/>
          <w:lang w:val="es-MX"/>
        </w:rPr>
        <w:t>substandard</w:t>
      </w:r>
      <w:proofErr w:type="spellEnd"/>
      <w:r w:rsidRPr="00134906">
        <w:rPr>
          <w:rFonts w:ascii="Arial" w:hAnsi="Arial" w:cs="Arial"/>
          <w:lang w:val="es-MX"/>
        </w:rPr>
        <w:t xml:space="preserve"> </w:t>
      </w:r>
      <w:proofErr w:type="spellStart"/>
      <w:r w:rsidRPr="00134906">
        <w:rPr>
          <w:rFonts w:ascii="Arial" w:hAnsi="Arial" w:cs="Arial"/>
          <w:lang w:val="es-MX"/>
        </w:rPr>
        <w:t>materials</w:t>
      </w:r>
      <w:proofErr w:type="spellEnd"/>
      <w:r w:rsidRPr="00134906">
        <w:rPr>
          <w:rFonts w:ascii="Arial" w:hAnsi="Arial" w:cs="Arial"/>
          <w:lang w:val="es-MX"/>
        </w:rPr>
        <w:t xml:space="preserve">. Forbes </w:t>
      </w:r>
      <w:proofErr w:type="spellStart"/>
      <w:r w:rsidRPr="00134906">
        <w:rPr>
          <w:rFonts w:ascii="Arial" w:hAnsi="Arial" w:cs="Arial"/>
          <w:lang w:val="es-MX"/>
        </w:rPr>
        <w:t>Mexico</w:t>
      </w:r>
      <w:proofErr w:type="spellEnd"/>
      <w:r w:rsidRPr="00134906">
        <w:rPr>
          <w:rFonts w:ascii="Arial" w:hAnsi="Arial" w:cs="Arial"/>
          <w:lang w:val="es-MX"/>
        </w:rPr>
        <w:t xml:space="preserve">. </w:t>
      </w:r>
      <w:proofErr w:type="spellStart"/>
      <w:r w:rsidRPr="00134906">
        <w:rPr>
          <w:rFonts w:ascii="Arial" w:hAnsi="Arial" w:cs="Arial"/>
          <w:lang w:val="es-MX"/>
        </w:rPr>
        <w:t>Available</w:t>
      </w:r>
      <w:proofErr w:type="spellEnd"/>
      <w:r w:rsidRPr="00134906">
        <w:rPr>
          <w:rFonts w:ascii="Arial" w:hAnsi="Arial" w:cs="Arial"/>
          <w:lang w:val="es-MX"/>
        </w:rPr>
        <w:t xml:space="preserve"> at: https://www.forbes.com.mx</w:t>
      </w:r>
    </w:p>
    <w:p w14:paraId="4FBD65B6" w14:textId="77777777" w:rsidR="00134906" w:rsidRPr="00134906" w:rsidRDefault="00134906" w:rsidP="00134906">
      <w:pPr>
        <w:ind w:left="720" w:hanging="720"/>
        <w:jc w:val="both"/>
        <w:rPr>
          <w:rFonts w:ascii="Arial" w:hAnsi="Arial" w:cs="Arial"/>
          <w:lang w:val="es-MX"/>
        </w:rPr>
      </w:pPr>
      <w:r w:rsidRPr="00134906">
        <w:rPr>
          <w:rFonts w:ascii="Arial" w:hAnsi="Arial" w:cs="Arial"/>
          <w:lang w:val="es-MX"/>
        </w:rPr>
        <w:t xml:space="preserve">Rodríguez-Mariscal JD, Ma Q, Solís M. 2020. Experimental </w:t>
      </w:r>
      <w:proofErr w:type="spellStart"/>
      <w:r w:rsidRPr="00134906">
        <w:rPr>
          <w:rFonts w:ascii="Arial" w:hAnsi="Arial" w:cs="Arial"/>
          <w:lang w:val="es-MX"/>
        </w:rPr>
        <w:t>analysis</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diagonal </w:t>
      </w:r>
      <w:proofErr w:type="spellStart"/>
      <w:r w:rsidRPr="00134906">
        <w:rPr>
          <w:rFonts w:ascii="Arial" w:hAnsi="Arial" w:cs="Arial"/>
          <w:lang w:val="es-MX"/>
        </w:rPr>
        <w:t>compression</w:t>
      </w:r>
      <w:proofErr w:type="spellEnd"/>
      <w:r w:rsidRPr="00134906">
        <w:rPr>
          <w:rFonts w:ascii="Arial" w:hAnsi="Arial" w:cs="Arial"/>
          <w:lang w:val="es-MX"/>
        </w:rPr>
        <w:t xml:space="preserve"> and </w:t>
      </w:r>
      <w:proofErr w:type="spellStart"/>
      <w:r w:rsidRPr="00134906">
        <w:rPr>
          <w:rFonts w:ascii="Arial" w:hAnsi="Arial" w:cs="Arial"/>
          <w:lang w:val="es-MX"/>
        </w:rPr>
        <w:t>splitting</w:t>
      </w:r>
      <w:proofErr w:type="spellEnd"/>
      <w:r w:rsidRPr="00134906">
        <w:rPr>
          <w:rFonts w:ascii="Arial" w:hAnsi="Arial" w:cs="Arial"/>
          <w:lang w:val="es-MX"/>
        </w:rPr>
        <w:t xml:space="preserve"> </w:t>
      </w:r>
      <w:proofErr w:type="spellStart"/>
      <w:r w:rsidRPr="00134906">
        <w:rPr>
          <w:rFonts w:ascii="Arial" w:hAnsi="Arial" w:cs="Arial"/>
          <w:lang w:val="es-MX"/>
        </w:rPr>
        <w:t>tests</w:t>
      </w:r>
      <w:proofErr w:type="spellEnd"/>
      <w:r w:rsidRPr="00134906">
        <w:rPr>
          <w:rFonts w:ascii="Arial" w:hAnsi="Arial" w:cs="Arial"/>
          <w:lang w:val="es-MX"/>
        </w:rPr>
        <w:t xml:space="preserve"> </w:t>
      </w:r>
      <w:proofErr w:type="spellStart"/>
      <w:r w:rsidRPr="00134906">
        <w:rPr>
          <w:rFonts w:ascii="Arial" w:hAnsi="Arial" w:cs="Arial"/>
          <w:lang w:val="es-MX"/>
        </w:rPr>
        <w:t>for</w:t>
      </w:r>
      <w:proofErr w:type="spellEnd"/>
      <w:r w:rsidRPr="00134906">
        <w:rPr>
          <w:rFonts w:ascii="Arial" w:hAnsi="Arial" w:cs="Arial"/>
          <w:lang w:val="es-MX"/>
        </w:rPr>
        <w:t xml:space="preserve"> </w:t>
      </w:r>
      <w:proofErr w:type="spellStart"/>
      <w:r w:rsidRPr="00134906">
        <w:rPr>
          <w:rFonts w:ascii="Arial" w:hAnsi="Arial" w:cs="Arial"/>
          <w:lang w:val="es-MX"/>
        </w:rPr>
        <w:t>the</w:t>
      </w:r>
      <w:proofErr w:type="spellEnd"/>
      <w:r w:rsidRPr="00134906">
        <w:rPr>
          <w:rFonts w:ascii="Arial" w:hAnsi="Arial" w:cs="Arial"/>
          <w:lang w:val="es-MX"/>
        </w:rPr>
        <w:t xml:space="preserve"> </w:t>
      </w:r>
      <w:proofErr w:type="spellStart"/>
      <w:r w:rsidRPr="00134906">
        <w:rPr>
          <w:rFonts w:ascii="Arial" w:hAnsi="Arial" w:cs="Arial"/>
          <w:lang w:val="es-MX"/>
        </w:rPr>
        <w:t>characterization</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shear</w:t>
      </w:r>
      <w:proofErr w:type="spellEnd"/>
      <w:r w:rsidRPr="00134906">
        <w:rPr>
          <w:rFonts w:ascii="Arial" w:hAnsi="Arial" w:cs="Arial"/>
          <w:lang w:val="es-MX"/>
        </w:rPr>
        <w:t xml:space="preserve"> and </w:t>
      </w:r>
      <w:proofErr w:type="spellStart"/>
      <w:r w:rsidRPr="00134906">
        <w:rPr>
          <w:rFonts w:ascii="Arial" w:hAnsi="Arial" w:cs="Arial"/>
          <w:lang w:val="es-MX"/>
        </w:rPr>
        <w:t>tensile</w:t>
      </w:r>
      <w:proofErr w:type="spellEnd"/>
      <w:r w:rsidRPr="00134906">
        <w:rPr>
          <w:rFonts w:ascii="Arial" w:hAnsi="Arial" w:cs="Arial"/>
          <w:lang w:val="es-MX"/>
        </w:rPr>
        <w:t xml:space="preserve"> </w:t>
      </w:r>
      <w:proofErr w:type="spellStart"/>
      <w:r w:rsidRPr="00134906">
        <w:rPr>
          <w:rFonts w:ascii="Arial" w:hAnsi="Arial" w:cs="Arial"/>
          <w:lang w:val="es-MX"/>
        </w:rPr>
        <w:t>behavior</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adobe </w:t>
      </w:r>
      <w:proofErr w:type="spellStart"/>
      <w:r w:rsidRPr="00134906">
        <w:rPr>
          <w:rFonts w:ascii="Arial" w:hAnsi="Arial" w:cs="Arial"/>
          <w:lang w:val="es-MX"/>
        </w:rPr>
        <w:t>masonry</w:t>
      </w:r>
      <w:proofErr w:type="spellEnd"/>
      <w:r w:rsidRPr="00134906">
        <w:rPr>
          <w:rFonts w:ascii="Arial" w:hAnsi="Arial" w:cs="Arial"/>
          <w:lang w:val="es-MX"/>
        </w:rPr>
        <w:t xml:space="preserve">. </w:t>
      </w:r>
      <w:proofErr w:type="spellStart"/>
      <w:r w:rsidRPr="00134906">
        <w:rPr>
          <w:rFonts w:ascii="Arial" w:hAnsi="Arial" w:cs="Arial"/>
          <w:lang w:val="es-MX"/>
        </w:rPr>
        <w:t>Engineering</w:t>
      </w:r>
      <w:proofErr w:type="spellEnd"/>
      <w:r w:rsidRPr="00134906">
        <w:rPr>
          <w:rFonts w:ascii="Arial" w:hAnsi="Arial" w:cs="Arial"/>
          <w:lang w:val="es-MX"/>
        </w:rPr>
        <w:t xml:space="preserve"> </w:t>
      </w:r>
      <w:proofErr w:type="spellStart"/>
      <w:r w:rsidRPr="00134906">
        <w:rPr>
          <w:rFonts w:ascii="Arial" w:hAnsi="Arial" w:cs="Arial"/>
          <w:lang w:val="es-MX"/>
        </w:rPr>
        <w:t>Structures</w:t>
      </w:r>
      <w:proofErr w:type="spellEnd"/>
      <w:r w:rsidRPr="00134906">
        <w:rPr>
          <w:rFonts w:ascii="Arial" w:hAnsi="Arial" w:cs="Arial"/>
          <w:lang w:val="es-MX"/>
        </w:rPr>
        <w:t>. 215:110633. https://doi.org/10.1016/j.engstruct.2020.110633</w:t>
      </w:r>
    </w:p>
    <w:p w14:paraId="2FF3E424" w14:textId="77777777" w:rsidR="00134906" w:rsidRPr="00134906" w:rsidRDefault="00134906" w:rsidP="00134906">
      <w:pPr>
        <w:ind w:left="720" w:hanging="720"/>
        <w:jc w:val="both"/>
        <w:rPr>
          <w:rFonts w:ascii="Arial" w:hAnsi="Arial" w:cs="Arial"/>
          <w:lang w:val="es-MX"/>
        </w:rPr>
      </w:pPr>
      <w:r w:rsidRPr="00134906">
        <w:rPr>
          <w:rFonts w:ascii="Arial" w:hAnsi="Arial" w:cs="Arial"/>
          <w:lang w:val="es-MX"/>
        </w:rPr>
        <w:t xml:space="preserve">Ruiz J, Zepeda JA, Alcocer SM, Meli R. 1994. </w:t>
      </w:r>
      <w:proofErr w:type="spellStart"/>
      <w:r w:rsidRPr="00134906">
        <w:rPr>
          <w:rFonts w:ascii="Arial" w:hAnsi="Arial" w:cs="Arial"/>
          <w:lang w:val="es-MX"/>
        </w:rPr>
        <w:t>Repair</w:t>
      </w:r>
      <w:proofErr w:type="spellEnd"/>
      <w:r w:rsidRPr="00134906">
        <w:rPr>
          <w:rFonts w:ascii="Arial" w:hAnsi="Arial" w:cs="Arial"/>
          <w:lang w:val="es-MX"/>
        </w:rPr>
        <w:t xml:space="preserve"> and </w:t>
      </w:r>
      <w:proofErr w:type="spellStart"/>
      <w:r w:rsidRPr="00134906">
        <w:rPr>
          <w:rFonts w:ascii="Arial" w:hAnsi="Arial" w:cs="Arial"/>
          <w:lang w:val="es-MX"/>
        </w:rPr>
        <w:t>reinforcement</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a </w:t>
      </w:r>
      <w:proofErr w:type="spellStart"/>
      <w:r w:rsidRPr="00134906">
        <w:rPr>
          <w:rFonts w:ascii="Arial" w:hAnsi="Arial" w:cs="Arial"/>
          <w:lang w:val="es-MX"/>
        </w:rPr>
        <w:t>two-story</w:t>
      </w:r>
      <w:proofErr w:type="spellEnd"/>
      <w:r w:rsidRPr="00134906">
        <w:rPr>
          <w:rFonts w:ascii="Arial" w:hAnsi="Arial" w:cs="Arial"/>
          <w:lang w:val="es-MX"/>
        </w:rPr>
        <w:t>, full-</w:t>
      </w:r>
      <w:proofErr w:type="spellStart"/>
      <w:r w:rsidRPr="00134906">
        <w:rPr>
          <w:rFonts w:ascii="Arial" w:hAnsi="Arial" w:cs="Arial"/>
          <w:lang w:val="es-MX"/>
        </w:rPr>
        <w:t>scale</w:t>
      </w:r>
      <w:proofErr w:type="spellEnd"/>
      <w:r w:rsidRPr="00134906">
        <w:rPr>
          <w:rFonts w:ascii="Arial" w:hAnsi="Arial" w:cs="Arial"/>
          <w:lang w:val="es-MX"/>
        </w:rPr>
        <w:t xml:space="preserve">, </w:t>
      </w:r>
      <w:proofErr w:type="spellStart"/>
      <w:r w:rsidRPr="00134906">
        <w:rPr>
          <w:rFonts w:ascii="Arial" w:hAnsi="Arial" w:cs="Arial"/>
          <w:lang w:val="es-MX"/>
        </w:rPr>
        <w:t>three</w:t>
      </w:r>
      <w:proofErr w:type="spellEnd"/>
      <w:r w:rsidRPr="00134906">
        <w:rPr>
          <w:rFonts w:ascii="Arial" w:hAnsi="Arial" w:cs="Arial"/>
          <w:lang w:val="es-MX"/>
        </w:rPr>
        <w:t xml:space="preserve">-dimensional </w:t>
      </w:r>
      <w:proofErr w:type="spellStart"/>
      <w:r w:rsidRPr="00134906">
        <w:rPr>
          <w:rFonts w:ascii="Arial" w:hAnsi="Arial" w:cs="Arial"/>
          <w:lang w:val="es-MX"/>
        </w:rPr>
        <w:t>confined</w:t>
      </w:r>
      <w:proofErr w:type="spellEnd"/>
      <w:r w:rsidRPr="00134906">
        <w:rPr>
          <w:rFonts w:ascii="Arial" w:hAnsi="Arial" w:cs="Arial"/>
          <w:lang w:val="es-MX"/>
        </w:rPr>
        <w:t xml:space="preserve"> </w:t>
      </w:r>
      <w:proofErr w:type="spellStart"/>
      <w:r w:rsidRPr="00134906">
        <w:rPr>
          <w:rFonts w:ascii="Arial" w:hAnsi="Arial" w:cs="Arial"/>
          <w:lang w:val="es-MX"/>
        </w:rPr>
        <w:t>masonry</w:t>
      </w:r>
      <w:proofErr w:type="spellEnd"/>
      <w:r w:rsidRPr="00134906">
        <w:rPr>
          <w:rFonts w:ascii="Arial" w:hAnsi="Arial" w:cs="Arial"/>
          <w:lang w:val="es-MX"/>
        </w:rPr>
        <w:t xml:space="preserve"> </w:t>
      </w:r>
      <w:proofErr w:type="spellStart"/>
      <w:r w:rsidRPr="00134906">
        <w:rPr>
          <w:rFonts w:ascii="Arial" w:hAnsi="Arial" w:cs="Arial"/>
          <w:lang w:val="es-MX"/>
        </w:rPr>
        <w:t>structure</w:t>
      </w:r>
      <w:proofErr w:type="spellEnd"/>
      <w:r w:rsidRPr="00134906">
        <w:rPr>
          <w:rFonts w:ascii="Arial" w:hAnsi="Arial" w:cs="Arial"/>
          <w:lang w:val="es-MX"/>
        </w:rPr>
        <w:t xml:space="preserve">. In: </w:t>
      </w:r>
      <w:proofErr w:type="spellStart"/>
      <w:r w:rsidRPr="00134906">
        <w:rPr>
          <w:rFonts w:ascii="Arial" w:hAnsi="Arial" w:cs="Arial"/>
          <w:lang w:val="es-MX"/>
        </w:rPr>
        <w:t>Proceedings</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the</w:t>
      </w:r>
      <w:proofErr w:type="spellEnd"/>
      <w:r w:rsidRPr="00134906">
        <w:rPr>
          <w:rFonts w:ascii="Arial" w:hAnsi="Arial" w:cs="Arial"/>
          <w:lang w:val="es-MX"/>
        </w:rPr>
        <w:t xml:space="preserve"> IX </w:t>
      </w:r>
      <w:proofErr w:type="spellStart"/>
      <w:r w:rsidRPr="00134906">
        <w:rPr>
          <w:rFonts w:ascii="Arial" w:hAnsi="Arial" w:cs="Arial"/>
          <w:lang w:val="es-MX"/>
        </w:rPr>
        <w:t>National</w:t>
      </w:r>
      <w:proofErr w:type="spellEnd"/>
      <w:r w:rsidRPr="00134906">
        <w:rPr>
          <w:rFonts w:ascii="Arial" w:hAnsi="Arial" w:cs="Arial"/>
          <w:lang w:val="es-MX"/>
        </w:rPr>
        <w:t xml:space="preserve"> </w:t>
      </w:r>
      <w:proofErr w:type="spellStart"/>
      <w:r w:rsidRPr="00134906">
        <w:rPr>
          <w:rFonts w:ascii="Arial" w:hAnsi="Arial" w:cs="Arial"/>
          <w:lang w:val="es-MX"/>
        </w:rPr>
        <w:t>Congress</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Structural</w:t>
      </w:r>
      <w:proofErr w:type="spellEnd"/>
      <w:r w:rsidRPr="00134906">
        <w:rPr>
          <w:rFonts w:ascii="Arial" w:hAnsi="Arial" w:cs="Arial"/>
          <w:lang w:val="es-MX"/>
        </w:rPr>
        <w:t xml:space="preserve"> </w:t>
      </w:r>
      <w:proofErr w:type="spellStart"/>
      <w:r w:rsidRPr="00134906">
        <w:rPr>
          <w:rFonts w:ascii="Arial" w:hAnsi="Arial" w:cs="Arial"/>
          <w:lang w:val="es-MX"/>
        </w:rPr>
        <w:t>Engineering</w:t>
      </w:r>
      <w:proofErr w:type="spellEnd"/>
      <w:r w:rsidRPr="00134906">
        <w:rPr>
          <w:rFonts w:ascii="Arial" w:hAnsi="Arial" w:cs="Arial"/>
          <w:lang w:val="es-MX"/>
        </w:rPr>
        <w:t xml:space="preserve">. Zacatecas, </w:t>
      </w:r>
      <w:proofErr w:type="spellStart"/>
      <w:r w:rsidRPr="00134906">
        <w:rPr>
          <w:rFonts w:ascii="Arial" w:hAnsi="Arial" w:cs="Arial"/>
          <w:lang w:val="es-MX"/>
        </w:rPr>
        <w:t>Mexico</w:t>
      </w:r>
      <w:proofErr w:type="spellEnd"/>
      <w:r w:rsidRPr="00134906">
        <w:rPr>
          <w:rFonts w:ascii="Arial" w:hAnsi="Arial" w:cs="Arial"/>
          <w:lang w:val="es-MX"/>
        </w:rPr>
        <w:t>; p. 596–605.</w:t>
      </w:r>
    </w:p>
    <w:p w14:paraId="73BD623E" w14:textId="77777777" w:rsidR="00134906" w:rsidRPr="00134906" w:rsidRDefault="00134906" w:rsidP="00134906">
      <w:pPr>
        <w:ind w:left="720" w:hanging="720"/>
        <w:jc w:val="both"/>
        <w:rPr>
          <w:rFonts w:ascii="Arial" w:hAnsi="Arial" w:cs="Arial"/>
          <w:lang w:val="es-MX"/>
        </w:rPr>
      </w:pPr>
      <w:proofErr w:type="spellStart"/>
      <w:r w:rsidRPr="00134906">
        <w:rPr>
          <w:rFonts w:ascii="Arial" w:hAnsi="Arial" w:cs="Arial"/>
          <w:lang w:val="es-MX"/>
        </w:rPr>
        <w:t>Triola</w:t>
      </w:r>
      <w:proofErr w:type="spellEnd"/>
      <w:r w:rsidRPr="00134906">
        <w:rPr>
          <w:rFonts w:ascii="Arial" w:hAnsi="Arial" w:cs="Arial"/>
          <w:lang w:val="es-MX"/>
        </w:rPr>
        <w:t xml:space="preserve"> MF. 2009. </w:t>
      </w:r>
      <w:proofErr w:type="spellStart"/>
      <w:r w:rsidRPr="00134906">
        <w:rPr>
          <w:rFonts w:ascii="Arial" w:hAnsi="Arial" w:cs="Arial"/>
          <w:lang w:val="es-MX"/>
        </w:rPr>
        <w:t>Statistics</w:t>
      </w:r>
      <w:proofErr w:type="spellEnd"/>
      <w:r w:rsidRPr="00134906">
        <w:rPr>
          <w:rFonts w:ascii="Arial" w:hAnsi="Arial" w:cs="Arial"/>
          <w:lang w:val="es-MX"/>
        </w:rPr>
        <w:t xml:space="preserve">. 10th ed. Pearson </w:t>
      </w:r>
      <w:proofErr w:type="spellStart"/>
      <w:r w:rsidRPr="00134906">
        <w:rPr>
          <w:rFonts w:ascii="Arial" w:hAnsi="Arial" w:cs="Arial"/>
          <w:lang w:val="es-MX"/>
        </w:rPr>
        <w:t>Education</w:t>
      </w:r>
      <w:proofErr w:type="spellEnd"/>
      <w:r w:rsidRPr="00134906">
        <w:rPr>
          <w:rFonts w:ascii="Arial" w:hAnsi="Arial" w:cs="Arial"/>
          <w:lang w:val="es-MX"/>
        </w:rPr>
        <w:t>.</w:t>
      </w:r>
    </w:p>
    <w:p w14:paraId="13B0A60F" w14:textId="116BD82F" w:rsidR="00762E1C" w:rsidRPr="00762E1C" w:rsidRDefault="00134906" w:rsidP="00134906">
      <w:pPr>
        <w:ind w:left="720" w:hanging="720"/>
        <w:jc w:val="both"/>
        <w:rPr>
          <w:rFonts w:ascii="Arial" w:hAnsi="Arial" w:cs="Arial"/>
          <w:lang w:val="es-MX"/>
        </w:rPr>
      </w:pPr>
      <w:r w:rsidRPr="00134906">
        <w:rPr>
          <w:rFonts w:ascii="Arial" w:hAnsi="Arial" w:cs="Arial"/>
          <w:lang w:val="es-MX"/>
        </w:rPr>
        <w:t xml:space="preserve">Zeevaert L. 2001. </w:t>
      </w:r>
      <w:proofErr w:type="spellStart"/>
      <w:r w:rsidRPr="00134906">
        <w:rPr>
          <w:rFonts w:ascii="Arial" w:hAnsi="Arial" w:cs="Arial"/>
          <w:lang w:val="es-MX"/>
        </w:rPr>
        <w:t>Compendium</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seismic-geodynamics</w:t>
      </w:r>
      <w:proofErr w:type="spellEnd"/>
      <w:r w:rsidRPr="00134906">
        <w:rPr>
          <w:rFonts w:ascii="Arial" w:hAnsi="Arial" w:cs="Arial"/>
          <w:lang w:val="es-MX"/>
        </w:rPr>
        <w:t xml:space="preserve">: </w:t>
      </w:r>
      <w:proofErr w:type="spellStart"/>
      <w:r w:rsidRPr="00134906">
        <w:rPr>
          <w:rFonts w:ascii="Arial" w:hAnsi="Arial" w:cs="Arial"/>
          <w:lang w:val="es-MX"/>
        </w:rPr>
        <w:t>Selection</w:t>
      </w:r>
      <w:proofErr w:type="spellEnd"/>
      <w:r w:rsidRPr="00134906">
        <w:rPr>
          <w:rFonts w:ascii="Arial" w:hAnsi="Arial" w:cs="Arial"/>
          <w:lang w:val="es-MX"/>
        </w:rPr>
        <w:t xml:space="preserve"> </w:t>
      </w:r>
      <w:proofErr w:type="spellStart"/>
      <w:r w:rsidRPr="00134906">
        <w:rPr>
          <w:rFonts w:ascii="Arial" w:hAnsi="Arial" w:cs="Arial"/>
          <w:lang w:val="es-MX"/>
        </w:rPr>
        <w:t>of</w:t>
      </w:r>
      <w:proofErr w:type="spellEnd"/>
      <w:r w:rsidRPr="00134906">
        <w:rPr>
          <w:rFonts w:ascii="Arial" w:hAnsi="Arial" w:cs="Arial"/>
          <w:lang w:val="es-MX"/>
        </w:rPr>
        <w:t xml:space="preserve"> </w:t>
      </w:r>
      <w:proofErr w:type="spellStart"/>
      <w:r w:rsidRPr="00134906">
        <w:rPr>
          <w:rFonts w:ascii="Arial" w:hAnsi="Arial" w:cs="Arial"/>
          <w:lang w:val="es-MX"/>
        </w:rPr>
        <w:t>articles</w:t>
      </w:r>
      <w:proofErr w:type="spellEnd"/>
      <w:r w:rsidRPr="00134906">
        <w:rPr>
          <w:rFonts w:ascii="Arial" w:hAnsi="Arial" w:cs="Arial"/>
          <w:lang w:val="es-MX"/>
        </w:rPr>
        <w:t xml:space="preserve"> </w:t>
      </w:r>
      <w:proofErr w:type="spellStart"/>
      <w:r w:rsidRPr="00134906">
        <w:rPr>
          <w:rFonts w:ascii="Arial" w:hAnsi="Arial" w:cs="Arial"/>
          <w:lang w:val="es-MX"/>
        </w:rPr>
        <w:t>by</w:t>
      </w:r>
      <w:proofErr w:type="spellEnd"/>
      <w:r w:rsidRPr="00134906">
        <w:rPr>
          <w:rFonts w:ascii="Arial" w:hAnsi="Arial" w:cs="Arial"/>
          <w:lang w:val="es-MX"/>
        </w:rPr>
        <w:t xml:space="preserve"> Dr. Leonardo Zeevaert </w:t>
      </w:r>
      <w:proofErr w:type="spellStart"/>
      <w:r w:rsidRPr="00134906">
        <w:rPr>
          <w:rFonts w:ascii="Arial" w:hAnsi="Arial" w:cs="Arial"/>
          <w:lang w:val="es-MX"/>
        </w:rPr>
        <w:t>Wiechers</w:t>
      </w:r>
      <w:proofErr w:type="spellEnd"/>
      <w:r w:rsidRPr="00134906">
        <w:rPr>
          <w:rFonts w:ascii="Arial" w:hAnsi="Arial" w:cs="Arial"/>
          <w:lang w:val="es-MX"/>
        </w:rPr>
        <w:t xml:space="preserve"> </w:t>
      </w:r>
      <w:proofErr w:type="spellStart"/>
      <w:r w:rsidRPr="00134906">
        <w:rPr>
          <w:rFonts w:ascii="Arial" w:hAnsi="Arial" w:cs="Arial"/>
          <w:lang w:val="es-MX"/>
        </w:rPr>
        <w:t>on</w:t>
      </w:r>
      <w:proofErr w:type="spellEnd"/>
      <w:r w:rsidRPr="00134906">
        <w:rPr>
          <w:rFonts w:ascii="Arial" w:hAnsi="Arial" w:cs="Arial"/>
          <w:lang w:val="es-MX"/>
        </w:rPr>
        <w:t xml:space="preserve"> </w:t>
      </w:r>
      <w:proofErr w:type="spellStart"/>
      <w:r w:rsidRPr="00134906">
        <w:rPr>
          <w:rFonts w:ascii="Arial" w:hAnsi="Arial" w:cs="Arial"/>
          <w:lang w:val="es-MX"/>
        </w:rPr>
        <w:t>seismic</w:t>
      </w:r>
      <w:proofErr w:type="spellEnd"/>
      <w:r w:rsidRPr="00134906">
        <w:rPr>
          <w:rFonts w:ascii="Arial" w:hAnsi="Arial" w:cs="Arial"/>
          <w:lang w:val="es-MX"/>
        </w:rPr>
        <w:t xml:space="preserve"> </w:t>
      </w:r>
      <w:proofErr w:type="spellStart"/>
      <w:r w:rsidRPr="00134906">
        <w:rPr>
          <w:rFonts w:ascii="Arial" w:hAnsi="Arial" w:cs="Arial"/>
          <w:lang w:val="es-MX"/>
        </w:rPr>
        <w:t>engineering</w:t>
      </w:r>
      <w:proofErr w:type="spellEnd"/>
      <w:r w:rsidRPr="00134906">
        <w:rPr>
          <w:rFonts w:ascii="Arial" w:hAnsi="Arial" w:cs="Arial"/>
          <w:lang w:val="es-MX"/>
        </w:rPr>
        <w:t xml:space="preserve">. ICA </w:t>
      </w:r>
      <w:proofErr w:type="spellStart"/>
      <w:r w:rsidRPr="00134906">
        <w:rPr>
          <w:rFonts w:ascii="Arial" w:hAnsi="Arial" w:cs="Arial"/>
          <w:lang w:val="es-MX"/>
        </w:rPr>
        <w:t>Foundation</w:t>
      </w:r>
      <w:proofErr w:type="spellEnd"/>
      <w:r w:rsidRPr="00134906">
        <w:rPr>
          <w:rFonts w:ascii="Arial" w:hAnsi="Arial" w:cs="Arial"/>
          <w:lang w:val="es-MX"/>
        </w:rPr>
        <w:t>.</w:t>
      </w:r>
    </w:p>
    <w:sectPr w:rsidR="00762E1C" w:rsidRPr="00762E1C" w:rsidSect="007509C0">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7D5F28" w14:textId="77777777" w:rsidR="000D13F8" w:rsidRDefault="000D13F8" w:rsidP="00C37E61">
      <w:r>
        <w:separator/>
      </w:r>
    </w:p>
  </w:endnote>
  <w:endnote w:type="continuationSeparator" w:id="0">
    <w:p w14:paraId="52E79E9F" w14:textId="77777777" w:rsidR="000D13F8" w:rsidRDefault="000D13F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04E04" w14:textId="77777777" w:rsidR="007509C0" w:rsidRDefault="007509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281D0" w14:textId="77777777" w:rsidR="007509C0" w:rsidRDefault="007509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2E727" w14:textId="77777777" w:rsidR="009E048A" w:rsidRDefault="009E048A">
    <w:pPr>
      <w:pStyle w:val="Footer"/>
      <w:rPr>
        <w:rFonts w:ascii="Arial" w:hAnsi="Arial" w:cs="Arial"/>
        <w:sz w:val="16"/>
      </w:rPr>
    </w:pPr>
  </w:p>
  <w:p w14:paraId="6A9AC3AB"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E5164BE" w14:textId="77777777" w:rsidR="009E048A" w:rsidRDefault="009E048A">
    <w:pPr>
      <w:pStyle w:val="Footer"/>
      <w:rPr>
        <w:rFonts w:ascii="Arial" w:hAnsi="Arial" w:cs="Arial"/>
        <w:sz w:val="16"/>
      </w:rPr>
    </w:pPr>
  </w:p>
  <w:p w14:paraId="23929CE6"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DEF473" w14:textId="77777777" w:rsidR="000D13F8" w:rsidRDefault="000D13F8" w:rsidP="00C37E61">
      <w:r>
        <w:separator/>
      </w:r>
    </w:p>
  </w:footnote>
  <w:footnote w:type="continuationSeparator" w:id="0">
    <w:p w14:paraId="6BE95085" w14:textId="77777777" w:rsidR="000D13F8" w:rsidRDefault="000D13F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C1A8A" w14:textId="3B52357A" w:rsidR="007509C0" w:rsidRDefault="00256F34">
    <w:pPr>
      <w:pStyle w:val="Header"/>
    </w:pPr>
    <w:r>
      <w:rPr>
        <w:noProof/>
      </w:rPr>
      <w:pict w14:anchorId="7E55C4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B7D43" w14:textId="367EE95B" w:rsidR="007509C0" w:rsidRDefault="00256F34">
    <w:pPr>
      <w:pStyle w:val="Header"/>
    </w:pPr>
    <w:r>
      <w:rPr>
        <w:noProof/>
      </w:rPr>
      <w:pict w14:anchorId="51FB73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5AD7B" w14:textId="29795901" w:rsidR="00296529" w:rsidRPr="00296529" w:rsidRDefault="00256F34" w:rsidP="00296529">
    <w:pPr>
      <w:ind w:left="2160"/>
      <w:jc w:val="center"/>
      <w:rPr>
        <w:rFonts w:ascii="Times New Roman" w:eastAsia="Calibri" w:hAnsi="Times New Roman"/>
        <w:i/>
        <w:sz w:val="18"/>
        <w:szCs w:val="22"/>
      </w:rPr>
    </w:pPr>
    <w:r>
      <w:rPr>
        <w:noProof/>
      </w:rPr>
      <w:pict w14:anchorId="3F0B24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A8D162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196F70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78EEDB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141F46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A49C28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AB7E878"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1B93"/>
    <w:rsid w:val="00011A68"/>
    <w:rsid w:val="00030174"/>
    <w:rsid w:val="0004579C"/>
    <w:rsid w:val="0005292C"/>
    <w:rsid w:val="0007526D"/>
    <w:rsid w:val="000A3B57"/>
    <w:rsid w:val="000A47FA"/>
    <w:rsid w:val="000A65D3"/>
    <w:rsid w:val="000A7471"/>
    <w:rsid w:val="000B1E33"/>
    <w:rsid w:val="000D13F8"/>
    <w:rsid w:val="000D689F"/>
    <w:rsid w:val="000E7B7B"/>
    <w:rsid w:val="000E7D62"/>
    <w:rsid w:val="00101C99"/>
    <w:rsid w:val="00103357"/>
    <w:rsid w:val="00116B73"/>
    <w:rsid w:val="0011754E"/>
    <w:rsid w:val="0012381F"/>
    <w:rsid w:val="00123C9F"/>
    <w:rsid w:val="00126190"/>
    <w:rsid w:val="00130F17"/>
    <w:rsid w:val="001320BF"/>
    <w:rsid w:val="00134906"/>
    <w:rsid w:val="00163BC4"/>
    <w:rsid w:val="00181DD8"/>
    <w:rsid w:val="00187867"/>
    <w:rsid w:val="00191062"/>
    <w:rsid w:val="00192B72"/>
    <w:rsid w:val="001A29D8"/>
    <w:rsid w:val="001A5CAA"/>
    <w:rsid w:val="001B0427"/>
    <w:rsid w:val="001D3A51"/>
    <w:rsid w:val="001E10D2"/>
    <w:rsid w:val="001E25B4"/>
    <w:rsid w:val="001E44FE"/>
    <w:rsid w:val="001E6BC7"/>
    <w:rsid w:val="00200595"/>
    <w:rsid w:val="00204835"/>
    <w:rsid w:val="002273A1"/>
    <w:rsid w:val="00227DB6"/>
    <w:rsid w:val="002306B4"/>
    <w:rsid w:val="002318C4"/>
    <w:rsid w:val="00231920"/>
    <w:rsid w:val="0023195C"/>
    <w:rsid w:val="002340C9"/>
    <w:rsid w:val="0024282C"/>
    <w:rsid w:val="002460DC"/>
    <w:rsid w:val="00250985"/>
    <w:rsid w:val="002556F6"/>
    <w:rsid w:val="00256F34"/>
    <w:rsid w:val="00283105"/>
    <w:rsid w:val="002842C9"/>
    <w:rsid w:val="00284C4C"/>
    <w:rsid w:val="00287E68"/>
    <w:rsid w:val="00296529"/>
    <w:rsid w:val="002B27FB"/>
    <w:rsid w:val="002B685A"/>
    <w:rsid w:val="002C57D2"/>
    <w:rsid w:val="002D5D29"/>
    <w:rsid w:val="002E075F"/>
    <w:rsid w:val="002E0D56"/>
    <w:rsid w:val="00315186"/>
    <w:rsid w:val="00324C97"/>
    <w:rsid w:val="0033343E"/>
    <w:rsid w:val="003343CD"/>
    <w:rsid w:val="0033560D"/>
    <w:rsid w:val="003512C2"/>
    <w:rsid w:val="00371FB6"/>
    <w:rsid w:val="003763C1"/>
    <w:rsid w:val="00376BBE"/>
    <w:rsid w:val="00387520"/>
    <w:rsid w:val="0039224F"/>
    <w:rsid w:val="003A43A4"/>
    <w:rsid w:val="003A7E18"/>
    <w:rsid w:val="003B1881"/>
    <w:rsid w:val="003C4C86"/>
    <w:rsid w:val="003C6258"/>
    <w:rsid w:val="003E2904"/>
    <w:rsid w:val="003E34F7"/>
    <w:rsid w:val="003F7B50"/>
    <w:rsid w:val="00401927"/>
    <w:rsid w:val="0041027F"/>
    <w:rsid w:val="00412475"/>
    <w:rsid w:val="00423789"/>
    <w:rsid w:val="00440F43"/>
    <w:rsid w:val="00441B6F"/>
    <w:rsid w:val="00446221"/>
    <w:rsid w:val="00450E62"/>
    <w:rsid w:val="004539DB"/>
    <w:rsid w:val="00471A80"/>
    <w:rsid w:val="00472CDD"/>
    <w:rsid w:val="0047655E"/>
    <w:rsid w:val="0049675F"/>
    <w:rsid w:val="004A391F"/>
    <w:rsid w:val="004A65C9"/>
    <w:rsid w:val="004C02C1"/>
    <w:rsid w:val="004D305E"/>
    <w:rsid w:val="004D4277"/>
    <w:rsid w:val="004D6A58"/>
    <w:rsid w:val="004E45C4"/>
    <w:rsid w:val="004F08F1"/>
    <w:rsid w:val="004F39B1"/>
    <w:rsid w:val="00502516"/>
    <w:rsid w:val="00505F06"/>
    <w:rsid w:val="00506828"/>
    <w:rsid w:val="0053056E"/>
    <w:rsid w:val="00544122"/>
    <w:rsid w:val="00552CCE"/>
    <w:rsid w:val="00554FDA"/>
    <w:rsid w:val="00567A1D"/>
    <w:rsid w:val="00580AF8"/>
    <w:rsid w:val="005879DC"/>
    <w:rsid w:val="005C6A04"/>
    <w:rsid w:val="005C784C"/>
    <w:rsid w:val="005D17F6"/>
    <w:rsid w:val="005D3C2A"/>
    <w:rsid w:val="005D72D9"/>
    <w:rsid w:val="005E5539"/>
    <w:rsid w:val="00602BF5"/>
    <w:rsid w:val="006034B5"/>
    <w:rsid w:val="00617FDD"/>
    <w:rsid w:val="00620279"/>
    <w:rsid w:val="006207AE"/>
    <w:rsid w:val="00633614"/>
    <w:rsid w:val="00633F68"/>
    <w:rsid w:val="00633F7D"/>
    <w:rsid w:val="00636EB2"/>
    <w:rsid w:val="006375B8"/>
    <w:rsid w:val="00647707"/>
    <w:rsid w:val="00650619"/>
    <w:rsid w:val="00656650"/>
    <w:rsid w:val="0066510A"/>
    <w:rsid w:val="00673F9F"/>
    <w:rsid w:val="0068511D"/>
    <w:rsid w:val="00685A6D"/>
    <w:rsid w:val="00686953"/>
    <w:rsid w:val="00687DEA"/>
    <w:rsid w:val="00687E67"/>
    <w:rsid w:val="006967F7"/>
    <w:rsid w:val="006A250C"/>
    <w:rsid w:val="006A2D46"/>
    <w:rsid w:val="006B0F25"/>
    <w:rsid w:val="006B1D7B"/>
    <w:rsid w:val="006B21D3"/>
    <w:rsid w:val="006B57D0"/>
    <w:rsid w:val="006C3A4D"/>
    <w:rsid w:val="006D30FF"/>
    <w:rsid w:val="006D6940"/>
    <w:rsid w:val="006F11EC"/>
    <w:rsid w:val="0070082C"/>
    <w:rsid w:val="00713287"/>
    <w:rsid w:val="007240B0"/>
    <w:rsid w:val="007369E6"/>
    <w:rsid w:val="00746E59"/>
    <w:rsid w:val="007509C0"/>
    <w:rsid w:val="00750FD8"/>
    <w:rsid w:val="00754C9A"/>
    <w:rsid w:val="0075599A"/>
    <w:rsid w:val="00756629"/>
    <w:rsid w:val="00761C27"/>
    <w:rsid w:val="00761D52"/>
    <w:rsid w:val="00762649"/>
    <w:rsid w:val="00762E1C"/>
    <w:rsid w:val="0077749E"/>
    <w:rsid w:val="00782EFF"/>
    <w:rsid w:val="00790ADA"/>
    <w:rsid w:val="007A02B8"/>
    <w:rsid w:val="007A6A16"/>
    <w:rsid w:val="007B70E8"/>
    <w:rsid w:val="007D2288"/>
    <w:rsid w:val="007E088F"/>
    <w:rsid w:val="007E3ABB"/>
    <w:rsid w:val="007F78CB"/>
    <w:rsid w:val="007F7B32"/>
    <w:rsid w:val="00804BC2"/>
    <w:rsid w:val="008106AF"/>
    <w:rsid w:val="0081431A"/>
    <w:rsid w:val="0083216F"/>
    <w:rsid w:val="00833DE0"/>
    <w:rsid w:val="00860000"/>
    <w:rsid w:val="00863BD3"/>
    <w:rsid w:val="008641ED"/>
    <w:rsid w:val="00866D66"/>
    <w:rsid w:val="008671C6"/>
    <w:rsid w:val="00875803"/>
    <w:rsid w:val="008A217C"/>
    <w:rsid w:val="008A5C03"/>
    <w:rsid w:val="008B2955"/>
    <w:rsid w:val="008B459E"/>
    <w:rsid w:val="008D4BDC"/>
    <w:rsid w:val="008E13AE"/>
    <w:rsid w:val="008E1506"/>
    <w:rsid w:val="008E710C"/>
    <w:rsid w:val="008F69D6"/>
    <w:rsid w:val="00902823"/>
    <w:rsid w:val="009145C5"/>
    <w:rsid w:val="00915CA6"/>
    <w:rsid w:val="00927834"/>
    <w:rsid w:val="0093097F"/>
    <w:rsid w:val="00936902"/>
    <w:rsid w:val="009435C4"/>
    <w:rsid w:val="009500A6"/>
    <w:rsid w:val="00957C18"/>
    <w:rsid w:val="009659BA"/>
    <w:rsid w:val="00971515"/>
    <w:rsid w:val="00983040"/>
    <w:rsid w:val="00996702"/>
    <w:rsid w:val="009B2996"/>
    <w:rsid w:val="009B3FB9"/>
    <w:rsid w:val="009C2465"/>
    <w:rsid w:val="009D35A0"/>
    <w:rsid w:val="009D7EB7"/>
    <w:rsid w:val="009E048A"/>
    <w:rsid w:val="009E08E9"/>
    <w:rsid w:val="009E3DB9"/>
    <w:rsid w:val="009E58C2"/>
    <w:rsid w:val="009E6026"/>
    <w:rsid w:val="009E6E35"/>
    <w:rsid w:val="009F0EDA"/>
    <w:rsid w:val="00A03B96"/>
    <w:rsid w:val="00A05B19"/>
    <w:rsid w:val="00A1134E"/>
    <w:rsid w:val="00A1311A"/>
    <w:rsid w:val="00A21919"/>
    <w:rsid w:val="00A24E7E"/>
    <w:rsid w:val="00A258C3"/>
    <w:rsid w:val="00A347C0"/>
    <w:rsid w:val="00A3697F"/>
    <w:rsid w:val="00A44108"/>
    <w:rsid w:val="00A51431"/>
    <w:rsid w:val="00A539AD"/>
    <w:rsid w:val="00A94063"/>
    <w:rsid w:val="00AA6219"/>
    <w:rsid w:val="00AA74E0"/>
    <w:rsid w:val="00AB703F"/>
    <w:rsid w:val="00AC6BB8"/>
    <w:rsid w:val="00AD0C57"/>
    <w:rsid w:val="00AE008F"/>
    <w:rsid w:val="00AE6AF2"/>
    <w:rsid w:val="00AF5E42"/>
    <w:rsid w:val="00B01FCD"/>
    <w:rsid w:val="00B1776C"/>
    <w:rsid w:val="00B24693"/>
    <w:rsid w:val="00B27888"/>
    <w:rsid w:val="00B40119"/>
    <w:rsid w:val="00B52583"/>
    <w:rsid w:val="00B52896"/>
    <w:rsid w:val="00B60D20"/>
    <w:rsid w:val="00B63562"/>
    <w:rsid w:val="00B8450D"/>
    <w:rsid w:val="00B92745"/>
    <w:rsid w:val="00B95236"/>
    <w:rsid w:val="00B96BD9"/>
    <w:rsid w:val="00B96D2C"/>
    <w:rsid w:val="00BA1B01"/>
    <w:rsid w:val="00BA2641"/>
    <w:rsid w:val="00BA6282"/>
    <w:rsid w:val="00BA66A1"/>
    <w:rsid w:val="00BB17B2"/>
    <w:rsid w:val="00BB37AA"/>
    <w:rsid w:val="00BC53A0"/>
    <w:rsid w:val="00BE62AD"/>
    <w:rsid w:val="00BF121F"/>
    <w:rsid w:val="00BF1F80"/>
    <w:rsid w:val="00C072AA"/>
    <w:rsid w:val="00C166EF"/>
    <w:rsid w:val="00C17EB0"/>
    <w:rsid w:val="00C20A26"/>
    <w:rsid w:val="00C27F5F"/>
    <w:rsid w:val="00C30A0F"/>
    <w:rsid w:val="00C37E61"/>
    <w:rsid w:val="00C461F8"/>
    <w:rsid w:val="00C70F1B"/>
    <w:rsid w:val="00C71A47"/>
    <w:rsid w:val="00C7464C"/>
    <w:rsid w:val="00C85588"/>
    <w:rsid w:val="00C86D4B"/>
    <w:rsid w:val="00CA2B90"/>
    <w:rsid w:val="00CB3B61"/>
    <w:rsid w:val="00CD4D8C"/>
    <w:rsid w:val="00CD6755"/>
    <w:rsid w:val="00CD6856"/>
    <w:rsid w:val="00CE0089"/>
    <w:rsid w:val="00CE793C"/>
    <w:rsid w:val="00CF193C"/>
    <w:rsid w:val="00D173F1"/>
    <w:rsid w:val="00D276C6"/>
    <w:rsid w:val="00D3272B"/>
    <w:rsid w:val="00D70982"/>
    <w:rsid w:val="00D74CB0"/>
    <w:rsid w:val="00D8295D"/>
    <w:rsid w:val="00D85E27"/>
    <w:rsid w:val="00DC054D"/>
    <w:rsid w:val="00DC2A65"/>
    <w:rsid w:val="00DE15F0"/>
    <w:rsid w:val="00DE5663"/>
    <w:rsid w:val="00DE78AA"/>
    <w:rsid w:val="00DE7B0B"/>
    <w:rsid w:val="00DF7065"/>
    <w:rsid w:val="00E053D0"/>
    <w:rsid w:val="00E0725B"/>
    <w:rsid w:val="00E15994"/>
    <w:rsid w:val="00E259C9"/>
    <w:rsid w:val="00E3114E"/>
    <w:rsid w:val="00E315F5"/>
    <w:rsid w:val="00E31A70"/>
    <w:rsid w:val="00E35B02"/>
    <w:rsid w:val="00E66496"/>
    <w:rsid w:val="00E66B35"/>
    <w:rsid w:val="00E66E10"/>
    <w:rsid w:val="00E75639"/>
    <w:rsid w:val="00E769F6"/>
    <w:rsid w:val="00E8407C"/>
    <w:rsid w:val="00E84B4F"/>
    <w:rsid w:val="00E84F3C"/>
    <w:rsid w:val="00EA012C"/>
    <w:rsid w:val="00EC6A55"/>
    <w:rsid w:val="00ED0288"/>
    <w:rsid w:val="00EE52CB"/>
    <w:rsid w:val="00EE7F5E"/>
    <w:rsid w:val="00EF581D"/>
    <w:rsid w:val="00EF7F5E"/>
    <w:rsid w:val="00EF7FD8"/>
    <w:rsid w:val="00F06F59"/>
    <w:rsid w:val="00F109D2"/>
    <w:rsid w:val="00F17988"/>
    <w:rsid w:val="00F469F0"/>
    <w:rsid w:val="00F53273"/>
    <w:rsid w:val="00F55057"/>
    <w:rsid w:val="00F635DC"/>
    <w:rsid w:val="00F742CD"/>
    <w:rsid w:val="00F755E4"/>
    <w:rsid w:val="00F77D02"/>
    <w:rsid w:val="00F873FA"/>
    <w:rsid w:val="00F927C0"/>
    <w:rsid w:val="00FB3A86"/>
    <w:rsid w:val="00FC5E09"/>
    <w:rsid w:val="00FD36C8"/>
    <w:rsid w:val="00FD71E4"/>
    <w:rsid w:val="00FF571B"/>
    <w:rsid w:val="00FF7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C20F4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B0F25"/>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nhideWhenUsed/>
    <w:qFormat/>
    <w:rsid w:val="0097151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link w:val="Figure0"/>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nhideWhenUsed/>
    <w:qFormat/>
    <w:rsid w:val="005C6A04"/>
    <w:pPr>
      <w:spacing w:after="200"/>
    </w:pPr>
    <w:rPr>
      <w:i/>
      <w:iCs/>
      <w:color w:val="1F497D" w:themeColor="text2"/>
      <w:sz w:val="18"/>
      <w:szCs w:val="18"/>
    </w:rPr>
  </w:style>
  <w:style w:type="character" w:customStyle="1" w:styleId="Figure0">
    <w:name w:val="Figure Знак"/>
    <w:basedOn w:val="DefaultParagraphFont"/>
    <w:link w:val="Figure"/>
    <w:rsid w:val="00552CCE"/>
    <w:rPr>
      <w:rFonts w:ascii="Helvetica" w:hAnsi="Helvetica"/>
    </w:rPr>
  </w:style>
  <w:style w:type="character" w:styleId="PlaceholderText">
    <w:name w:val="Placeholder Text"/>
    <w:basedOn w:val="DefaultParagraphFont"/>
    <w:uiPriority w:val="99"/>
    <w:semiHidden/>
    <w:rsid w:val="00CD4D8C"/>
    <w:rPr>
      <w:color w:val="666666"/>
    </w:rPr>
  </w:style>
  <w:style w:type="paragraph" w:styleId="NoSpacing">
    <w:name w:val="No Spacing"/>
    <w:uiPriority w:val="1"/>
    <w:qFormat/>
    <w:rsid w:val="00996702"/>
    <w:rPr>
      <w:rFonts w:asciiTheme="minorHAnsi" w:eastAsiaTheme="minorHAnsi" w:hAnsiTheme="minorHAnsi" w:cstheme="minorBidi"/>
      <w:sz w:val="22"/>
      <w:szCs w:val="22"/>
      <w:lang w:val="es-MX"/>
    </w:rPr>
  </w:style>
  <w:style w:type="character" w:customStyle="1" w:styleId="Heading2Char">
    <w:name w:val="Heading 2 Char"/>
    <w:basedOn w:val="DefaultParagraphFont"/>
    <w:link w:val="Heading2"/>
    <w:rsid w:val="00971515"/>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633F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header" Target="header1.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08275-CCBB-4337-8E55-EC3CFD097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4340</TotalTime>
  <Pages>31</Pages>
  <Words>7995</Words>
  <Characters>54020</Characters>
  <Application>Microsoft Office Word</Application>
  <DocSecurity>0</DocSecurity>
  <Lines>450</Lines>
  <Paragraphs>123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61892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45</cp:revision>
  <cp:lastPrinted>2026-03-04T09:20:00Z</cp:lastPrinted>
  <dcterms:created xsi:type="dcterms:W3CDTF">2026-02-23T04:37:00Z</dcterms:created>
  <dcterms:modified xsi:type="dcterms:W3CDTF">2026-03-23T11:37:00Z</dcterms:modified>
</cp:coreProperties>
</file>