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C4" w:rsidRPr="00312CD0" w:rsidRDefault="00752034" w:rsidP="008D7E27">
      <w:pPr>
        <w:rPr>
          <w:rFonts w:ascii="Arial" w:hAnsi="Arial" w:cs="Arial"/>
          <w:b/>
          <w:color w:val="7030A0"/>
          <w:sz w:val="20"/>
          <w:lang w:val="fr-FR"/>
        </w:rPr>
      </w:pPr>
      <w:bookmarkStart w:id="0" w:name="_Toc205401961"/>
      <w:bookmarkStart w:id="1" w:name="_Toc203295069"/>
      <w:r>
        <w:rPr>
          <w:rFonts w:ascii="Arial" w:hAnsi="Arial" w:cs="Arial"/>
          <w:b/>
          <w:noProof/>
          <w:color w:val="7030A0"/>
          <w:sz w:val="20"/>
          <w:lang w:val="fr-FR" w:eastAsia="fr-FR"/>
        </w:rPr>
        <mc:AlternateContent>
          <mc:Choice Requires="wps">
            <w:drawing>
              <wp:anchor distT="0" distB="0" distL="114300" distR="114300" simplePos="0" relativeHeight="251658240" behindDoc="0" locked="0" layoutInCell="1" allowOverlap="1" wp14:anchorId="2D33E3B3" wp14:editId="3AB320F2">
                <wp:simplePos x="0" y="0"/>
                <wp:positionH relativeFrom="column">
                  <wp:posOffset>-160020</wp:posOffset>
                </wp:positionH>
                <wp:positionV relativeFrom="paragraph">
                  <wp:posOffset>-33020</wp:posOffset>
                </wp:positionV>
                <wp:extent cx="6084570" cy="955675"/>
                <wp:effectExtent l="0" t="0" r="11430" b="15875"/>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955675"/>
                        </a:xfrm>
                        <a:prstGeom prst="rect">
                          <a:avLst/>
                        </a:prstGeom>
                        <a:solidFill>
                          <a:srgbClr val="FFFFFF"/>
                        </a:solidFill>
                        <a:ln w="9525">
                          <a:solidFill>
                            <a:srgbClr val="000000"/>
                          </a:solidFill>
                          <a:miter lim="800000"/>
                          <a:headEnd/>
                          <a:tailEnd/>
                        </a:ln>
                      </wps:spPr>
                      <wps:txbx>
                        <w:txbxContent>
                          <w:p w:rsidR="004161B5" w:rsidRPr="00570AF8" w:rsidRDefault="004161B5" w:rsidP="00F50BC4">
                            <w:pPr>
                              <w:jc w:val="right"/>
                              <w:rPr>
                                <w:rFonts w:ascii="Arial" w:hAnsi="Arial" w:cs="Arial"/>
                                <w:b/>
                                <w:color w:val="7030A0"/>
                                <w:sz w:val="28"/>
                                <w:szCs w:val="28"/>
                              </w:rPr>
                            </w:pPr>
                            <w:proofErr w:type="gramStart"/>
                            <w:r w:rsidRPr="00570AF8">
                              <w:rPr>
                                <w:rFonts w:ascii="Arial" w:hAnsi="Arial" w:cs="Arial"/>
                                <w:b/>
                                <w:sz w:val="28"/>
                                <w:szCs w:val="28"/>
                              </w:rPr>
                              <w:t>“ NUTRITIONAL</w:t>
                            </w:r>
                            <w:proofErr w:type="gramEnd"/>
                            <w:r w:rsidRPr="00570AF8">
                              <w:rPr>
                                <w:rFonts w:ascii="Arial" w:hAnsi="Arial" w:cs="Arial"/>
                                <w:b/>
                                <w:sz w:val="28"/>
                                <w:szCs w:val="28"/>
                              </w:rPr>
                              <w:t xml:space="preserve">, HEALTH AND SOCIAL STATUS OF YOUNG PEOPLE AGED 18-35 CONSUMING STRONG ALCOHOLIC BEVERAGES IN THE CITY OF NGOZI </w:t>
                            </w:r>
                            <w:r w:rsidRPr="00570AF8">
                              <w:rPr>
                                <w:rFonts w:ascii="Arial" w:hAnsi="Arial" w:cs="Arial"/>
                                <w:b/>
                                <w:color w:val="280589"/>
                                <w:sz w:val="28"/>
                                <w:szCs w:val="28"/>
                              </w:rPr>
                              <w:t>”</w:t>
                            </w:r>
                            <w:r w:rsidRPr="00570AF8">
                              <w:rPr>
                                <w:rFonts w:ascii="Arial" w:hAnsi="Arial" w:cs="Arial"/>
                                <w:b/>
                                <w:color w:val="7030A0"/>
                                <w:sz w:val="28"/>
                                <w:szCs w:val="28"/>
                              </w:rPr>
                              <w:t> </w:t>
                            </w:r>
                          </w:p>
                          <w:p w:rsidR="004161B5" w:rsidRPr="00570AF8" w:rsidRDefault="004161B5" w:rsidP="00F50BC4">
                            <w:pPr>
                              <w:rPr>
                                <w:rFonts w:ascii="Arial" w:hAnsi="Arial" w:cs="Arial"/>
                                <w:b/>
                                <w:i/>
                                <w:color w:val="00B05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E3B3" id="Rectangle 2" o:spid="_x0000_s1026" style="position:absolute;left:0;text-align:left;margin-left:-12.6pt;margin-top:-2.6pt;width:479.1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">
                <v:textbox>
                  <w:txbxContent>
                    <w:p w:rsidR="004161B5" w:rsidRPr="00570AF8" w:rsidRDefault="004161B5" w:rsidP="00F50BC4">
                      <w:pPr>
                        <w:jc w:val="right"/>
                        <w:rPr>
                          <w:rFonts w:ascii="Arial" w:hAnsi="Arial" w:cs="Arial"/>
                          <w:b/>
                          <w:color w:val="7030A0"/>
                          <w:sz w:val="28"/>
                          <w:szCs w:val="28"/>
                        </w:rPr>
                      </w:pPr>
                      <w:proofErr w:type="gramStart"/>
                      <w:r w:rsidRPr="00570AF8">
                        <w:rPr>
                          <w:rFonts w:ascii="Arial" w:hAnsi="Arial" w:cs="Arial"/>
                          <w:b/>
                          <w:sz w:val="28"/>
                          <w:szCs w:val="28"/>
                        </w:rPr>
                        <w:t>“ NUTRITIONAL</w:t>
                      </w:r>
                      <w:proofErr w:type="gramEnd"/>
                      <w:r w:rsidRPr="00570AF8">
                        <w:rPr>
                          <w:rFonts w:ascii="Arial" w:hAnsi="Arial" w:cs="Arial"/>
                          <w:b/>
                          <w:sz w:val="28"/>
                          <w:szCs w:val="28"/>
                        </w:rPr>
                        <w:t xml:space="preserve">, HEALTH AND SOCIAL STATUS OF YOUNG PEOPLE AGED 18-35 CONSUMING STRONG ALCOHOLIC BEVERAGES IN THE CITY OF NGOZI </w:t>
                      </w:r>
                      <w:r w:rsidRPr="00570AF8">
                        <w:rPr>
                          <w:rFonts w:ascii="Arial" w:hAnsi="Arial" w:cs="Arial"/>
                          <w:b/>
                          <w:color w:val="280589"/>
                          <w:sz w:val="28"/>
                          <w:szCs w:val="28"/>
                        </w:rPr>
                        <w:t>”</w:t>
                      </w:r>
                      <w:r w:rsidRPr="00570AF8">
                        <w:rPr>
                          <w:rFonts w:ascii="Arial" w:hAnsi="Arial" w:cs="Arial"/>
                          <w:b/>
                          <w:color w:val="7030A0"/>
                          <w:sz w:val="28"/>
                          <w:szCs w:val="28"/>
                        </w:rPr>
                        <w:t> </w:t>
                      </w:r>
                    </w:p>
                    <w:p w:rsidR="004161B5" w:rsidRPr="00570AF8" w:rsidRDefault="004161B5" w:rsidP="00F50BC4">
                      <w:pPr>
                        <w:rPr>
                          <w:rFonts w:ascii="Arial" w:hAnsi="Arial" w:cs="Arial"/>
                          <w:b/>
                          <w:i/>
                          <w:color w:val="00B050"/>
                          <w:sz w:val="28"/>
                          <w:szCs w:val="28"/>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752034" w:rsidP="008D7E27">
      <w:pPr>
        <w:rPr>
          <w:rFonts w:ascii="Arial" w:hAnsi="Arial" w:cs="Arial"/>
          <w:b/>
          <w:color w:val="7030A0"/>
          <w:sz w:val="20"/>
          <w:lang w:val="fr-FR"/>
        </w:rPr>
      </w:pPr>
      <w:r>
        <w:rPr>
          <w:rFonts w:ascii="Arial" w:hAnsi="Arial" w:cs="Arial"/>
          <w:b/>
          <w:noProof/>
          <w:color w:val="7030A0"/>
          <w:sz w:val="20"/>
          <w:lang w:val="fr-FR" w:eastAsia="fr-FR"/>
        </w:rPr>
        <mc:AlternateContent>
          <mc:Choice Requires="wps">
            <w:drawing>
              <wp:anchor distT="0" distB="0" distL="114300" distR="114300" simplePos="0" relativeHeight="251659264" behindDoc="0" locked="0" layoutInCell="1" allowOverlap="1" wp14:anchorId="0503B25E" wp14:editId="79DE7A70">
                <wp:simplePos x="0" y="0"/>
                <wp:positionH relativeFrom="column">
                  <wp:posOffset>-190500</wp:posOffset>
                </wp:positionH>
                <wp:positionV relativeFrom="paragraph">
                  <wp:posOffset>133350</wp:posOffset>
                </wp:positionV>
                <wp:extent cx="6125210" cy="4399280"/>
                <wp:effectExtent l="0" t="0" r="27940" b="20320"/>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399280"/>
                        </a:xfrm>
                        <a:prstGeom prst="rect">
                          <a:avLst/>
                        </a:prstGeom>
                        <a:solidFill>
                          <a:srgbClr val="FFFFFF"/>
                        </a:solidFill>
                        <a:ln w="9525">
                          <a:solidFill>
                            <a:srgbClr val="000000"/>
                          </a:solidFill>
                          <a:miter lim="800000"/>
                          <a:headEnd/>
                          <a:tailEnd/>
                        </a:ln>
                      </wps:spPr>
                      <wps:txbx>
                        <w:txbxContent>
                          <w:p w:rsidR="004161B5" w:rsidRPr="00570AF8" w:rsidRDefault="004161B5" w:rsidP="002F1334">
                            <w:pPr>
                              <w:jc w:val="right"/>
                              <w:rPr>
                                <w:rFonts w:ascii="Arial" w:hAnsi="Arial" w:cs="Arial"/>
                                <w:b/>
                                <w:sz w:val="22"/>
                                <w:szCs w:val="22"/>
                              </w:rPr>
                            </w:pPr>
                            <w:r w:rsidRPr="00570AF8">
                              <w:rPr>
                                <w:rFonts w:ascii="Arial" w:hAnsi="Arial" w:cs="Arial"/>
                                <w:b/>
                                <w:sz w:val="22"/>
                                <w:szCs w:val="22"/>
                              </w:rPr>
                              <w:t>ABSTRACT</w:t>
                            </w:r>
                          </w:p>
                          <w:p w:rsidR="004161B5" w:rsidRPr="00A51875" w:rsidRDefault="004161B5" w:rsidP="00A51875">
                            <w:pPr>
                              <w:rPr>
                                <w:rFonts w:ascii="Arial" w:hAnsi="Arial" w:cs="Arial"/>
                                <w:iCs/>
                                <w:sz w:val="20"/>
                              </w:rPr>
                            </w:pPr>
                            <w:r w:rsidRPr="006A24E2">
                              <w:rPr>
                                <w:rFonts w:ascii="Arial" w:hAnsi="Arial" w:cs="Arial"/>
                                <w:iCs/>
                                <w:sz w:val="20"/>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rsidR="004161B5" w:rsidRPr="006A24E2" w:rsidRDefault="004161B5"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4161B5" w:rsidRPr="00B056BB" w:rsidRDefault="004161B5"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4161B5" w:rsidRPr="00B056BB" w:rsidRDefault="004161B5" w:rsidP="00A51875">
                            <w:pPr>
                              <w:rPr>
                                <w:rFonts w:ascii="Arial" w:hAnsi="Arial" w:cs="Arial"/>
                                <w:iCs/>
                                <w:sz w:val="20"/>
                              </w:rPr>
                            </w:pPr>
                            <w:r w:rsidRPr="00B056BB">
                              <w:rPr>
                                <w:rFonts w:ascii="Arial" w:hAnsi="Arial" w:cs="Arial"/>
                                <w:iCs/>
                                <w:sz w:val="20"/>
                              </w:rPr>
                              <w:t>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rsidR="004161B5" w:rsidRPr="00B056BB" w:rsidRDefault="004161B5"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4161B5" w:rsidRPr="00B056BB" w:rsidRDefault="004161B5"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4161B5" w:rsidRPr="006A24E2" w:rsidRDefault="004161B5" w:rsidP="00A51875">
                            <w:pPr>
                              <w:jc w:val="left"/>
                              <w:rPr>
                                <w:rFonts w:ascii="Arial" w:hAnsi="Arial" w:cs="Arial"/>
                                <w:i/>
                                <w:sz w:val="20"/>
                              </w:rPr>
                            </w:pPr>
                          </w:p>
                          <w:p w:rsidR="004161B5" w:rsidRPr="00570AF8" w:rsidRDefault="004161B5"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Ngozi</w:t>
                            </w:r>
                          </w:p>
                          <w:p w:rsidR="004161B5" w:rsidRPr="00570AF8" w:rsidRDefault="004161B5" w:rsidP="002F1334">
                            <w:pPr>
                              <w:rPr>
                                <w:rFonts w:ascii="Arial" w:eastAsia="Calibri"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B25E" id="Rectangle 4" o:spid="_x0000_s1027" style="position:absolute;left:0;text-align:left;margin-left:-15pt;margin-top:10.5pt;width:482.3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">
                <v:textbox>
                  <w:txbxContent>
                    <w:p w:rsidR="004161B5" w:rsidRPr="00570AF8" w:rsidRDefault="004161B5" w:rsidP="002F1334">
                      <w:pPr>
                        <w:jc w:val="right"/>
                        <w:rPr>
                          <w:rFonts w:ascii="Arial" w:hAnsi="Arial" w:cs="Arial"/>
                          <w:b/>
                          <w:sz w:val="22"/>
                          <w:szCs w:val="22"/>
                        </w:rPr>
                      </w:pPr>
                      <w:r w:rsidRPr="00570AF8">
                        <w:rPr>
                          <w:rFonts w:ascii="Arial" w:hAnsi="Arial" w:cs="Arial"/>
                          <w:b/>
                          <w:sz w:val="22"/>
                          <w:szCs w:val="22"/>
                        </w:rPr>
                        <w:t>ABSTRACT</w:t>
                      </w:r>
                    </w:p>
                    <w:p w:rsidR="004161B5" w:rsidRPr="00A51875" w:rsidRDefault="004161B5" w:rsidP="00A51875">
                      <w:pPr>
                        <w:rPr>
                          <w:rFonts w:ascii="Arial" w:hAnsi="Arial" w:cs="Arial"/>
                          <w:iCs/>
                          <w:sz w:val="20"/>
                        </w:rPr>
                      </w:pPr>
                      <w:r w:rsidRPr="006A24E2">
                        <w:rPr>
                          <w:rFonts w:ascii="Arial" w:hAnsi="Arial" w:cs="Arial"/>
                          <w:iCs/>
                          <w:sz w:val="20"/>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rsidR="004161B5" w:rsidRPr="006A24E2" w:rsidRDefault="004161B5"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4161B5" w:rsidRPr="00B056BB" w:rsidRDefault="004161B5"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4161B5" w:rsidRPr="00B056BB" w:rsidRDefault="004161B5" w:rsidP="00A51875">
                      <w:pPr>
                        <w:rPr>
                          <w:rFonts w:ascii="Arial" w:hAnsi="Arial" w:cs="Arial"/>
                          <w:iCs/>
                          <w:sz w:val="20"/>
                        </w:rPr>
                      </w:pPr>
                      <w:r w:rsidRPr="00B056BB">
                        <w:rPr>
                          <w:rFonts w:ascii="Arial" w:hAnsi="Arial" w:cs="Arial"/>
                          <w:iCs/>
                          <w:sz w:val="20"/>
                        </w:rPr>
                        <w:t>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rsidR="004161B5" w:rsidRPr="00B056BB" w:rsidRDefault="004161B5"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4161B5" w:rsidRPr="00B056BB" w:rsidRDefault="004161B5"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4161B5" w:rsidRPr="006A24E2" w:rsidRDefault="004161B5" w:rsidP="00A51875">
                      <w:pPr>
                        <w:jc w:val="left"/>
                        <w:rPr>
                          <w:rFonts w:ascii="Arial" w:hAnsi="Arial" w:cs="Arial"/>
                          <w:i/>
                          <w:sz w:val="20"/>
                        </w:rPr>
                      </w:pPr>
                    </w:p>
                    <w:p w:rsidR="004161B5" w:rsidRPr="00570AF8" w:rsidRDefault="004161B5"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Ngozi</w:t>
                      </w:r>
                    </w:p>
                    <w:p w:rsidR="004161B5" w:rsidRPr="00570AF8" w:rsidRDefault="004161B5" w:rsidP="002F1334">
                      <w:pPr>
                        <w:rPr>
                          <w:rFonts w:ascii="Arial" w:eastAsia="Calibri" w:hAnsi="Arial" w:cs="Arial"/>
                          <w:sz w:val="20"/>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bookmarkEnd w:id="0"/>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D7507C" w:rsidRPr="000E1053" w:rsidRDefault="00D7507C" w:rsidP="000E1053">
      <w:pPr>
        <w:rPr>
          <w:rFonts w:ascii="Arial" w:hAnsi="Arial" w:cs="Arial"/>
          <w:b/>
          <w:sz w:val="20"/>
        </w:rPr>
      </w:pPr>
    </w:p>
    <w:p w:rsidR="0085229E" w:rsidRPr="000E1053" w:rsidRDefault="0085229E" w:rsidP="000E1053">
      <w:pPr>
        <w:rPr>
          <w:rFonts w:ascii="Arial" w:hAnsi="Arial" w:cs="Arial"/>
          <w:b/>
          <w:sz w:val="20"/>
        </w:rPr>
      </w:pPr>
    </w:p>
    <w:p w:rsidR="0085229E" w:rsidRPr="000E1053" w:rsidRDefault="0085229E" w:rsidP="000E1053">
      <w:pPr>
        <w:rPr>
          <w:rFonts w:ascii="Arial" w:hAnsi="Arial" w:cs="Arial"/>
          <w:b/>
          <w:sz w:val="20"/>
        </w:rPr>
      </w:pPr>
    </w:p>
    <w:p w:rsidR="00102622" w:rsidRPr="000E1053" w:rsidRDefault="00102622" w:rsidP="000E1053">
      <w:pPr>
        <w:rPr>
          <w:rFonts w:ascii="Arial" w:hAnsi="Arial" w:cs="Arial"/>
          <w:b/>
          <w:sz w:val="20"/>
        </w:rPr>
      </w:pPr>
    </w:p>
    <w:p w:rsidR="00102622" w:rsidRPr="000E1053" w:rsidRDefault="00102622" w:rsidP="000E1053">
      <w:pPr>
        <w:rPr>
          <w:rFonts w:ascii="Arial" w:hAnsi="Arial" w:cs="Arial"/>
          <w:b/>
          <w:sz w:val="20"/>
        </w:rPr>
      </w:pPr>
    </w:p>
    <w:p w:rsidR="00D7507C" w:rsidRPr="000E1053" w:rsidRDefault="00D7507C" w:rsidP="000E1053">
      <w:pPr>
        <w:jc w:val="right"/>
        <w:rPr>
          <w:rFonts w:ascii="Arial" w:hAnsi="Arial" w:cs="Arial"/>
          <w:b/>
          <w:sz w:val="20"/>
        </w:rPr>
      </w:pPr>
      <w:r w:rsidRPr="000E1053">
        <w:rPr>
          <w:rFonts w:ascii="Arial" w:hAnsi="Arial" w:cs="Arial"/>
          <w:b/>
          <w:sz w:val="20"/>
        </w:rPr>
        <w:t>I. INTRODUCTION</w:t>
      </w:r>
    </w:p>
    <w:p w:rsidR="00110B94" w:rsidRPr="000E1053" w:rsidRDefault="00A51875" w:rsidP="000E1053">
      <w:pPr>
        <w:rPr>
          <w:rStyle w:val="rynqvb"/>
          <w:rFonts w:ascii="Arial" w:hAnsi="Arial" w:cs="Arial"/>
          <w:sz w:val="20"/>
        </w:rPr>
      </w:pPr>
      <w:bookmarkStart w:id="2" w:name="_Hlk222085202"/>
      <w:r w:rsidRPr="000E1053">
        <w:rPr>
          <w:rFonts w:ascii="Arial" w:hAnsi="Arial" w:cs="Arial"/>
          <w:sz w:val="20"/>
        </w:rPr>
        <w:t xml:space="preserve">Alcohol use is firmly entrenched in the social landscape of many countries, and nearly 2.3 billion people consume alcoholic beverages in most parts of the world </w:t>
      </w:r>
      <w:r w:rsidR="00592A38" w:rsidRPr="000E1053">
        <w:rPr>
          <w:rStyle w:val="rynqvb"/>
          <w:rFonts w:ascii="Arial" w:hAnsi="Arial" w:cs="Arial"/>
          <w:b/>
          <w:sz w:val="20"/>
        </w:rPr>
        <w:t>[1]</w:t>
      </w:r>
      <w:r w:rsidR="00592A38" w:rsidRPr="000E1053">
        <w:rPr>
          <w:rStyle w:val="rynqvb"/>
          <w:rFonts w:ascii="Arial" w:hAnsi="Arial" w:cs="Arial"/>
          <w:sz w:val="20"/>
        </w:rPr>
        <w:t xml:space="preserve">. </w:t>
      </w:r>
    </w:p>
    <w:bookmarkEnd w:id="2"/>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kern w:val="0"/>
          <w:sz w:val="20"/>
          <w:lang w:val="en" w:eastAsia="fr-FR"/>
        </w:rPr>
      </w:pPr>
      <w:r w:rsidRPr="000E1053">
        <w:rPr>
          <w:rFonts w:ascii="Arial" w:eastAsia="Times New Roman" w:hAnsi="Arial" w:cs="Arial"/>
          <w:color w:val="1F1F1F"/>
          <w:kern w:val="0"/>
          <w:sz w:val="20"/>
          <w:lang w:val="en" w:eastAsia="fr-FR"/>
        </w:rPr>
        <w:t xml:space="preserve">In terms of public health, alcohol is one of the leading preventable causes of lost years of healthy life and premature death. According to the World Health Organization </w:t>
      </w:r>
      <w:r w:rsidR="00A324BB">
        <w:rPr>
          <w:rStyle w:val="rynqvb"/>
          <w:rFonts w:ascii="Arial" w:hAnsi="Arial" w:cs="Arial"/>
          <w:b/>
          <w:sz w:val="20"/>
        </w:rPr>
        <w:t>[2</w:t>
      </w:r>
      <w:r w:rsidR="00A324BB" w:rsidRPr="000E1053">
        <w:rPr>
          <w:rStyle w:val="rynqvb"/>
          <w:rFonts w:ascii="Arial" w:hAnsi="Arial" w:cs="Arial"/>
          <w:b/>
          <w:sz w:val="20"/>
        </w:rPr>
        <w:t>]</w:t>
      </w:r>
      <w:r w:rsidRPr="000E1053">
        <w:rPr>
          <w:rFonts w:ascii="Arial" w:eastAsia="Times New Roman" w:hAnsi="Arial" w:cs="Arial"/>
          <w:color w:val="1F1F1F"/>
          <w:kern w:val="0"/>
          <w:sz w:val="20"/>
          <w:lang w:val="en" w:eastAsia="fr-FR"/>
        </w:rPr>
        <w:t>, alcohol was responsible for approximately 2.6 million deaths worldwide in 2019, or nearly one in twenty deaths. Of these, 61.5% were related to chronic diseases, 27% to injuries or trauma, and 11.5% to c</w:t>
      </w:r>
      <w:r w:rsidR="00814154">
        <w:rPr>
          <w:rFonts w:ascii="Arial" w:eastAsia="Times New Roman" w:hAnsi="Arial" w:cs="Arial"/>
          <w:color w:val="1F1F1F"/>
          <w:kern w:val="0"/>
          <w:sz w:val="20"/>
          <w:lang w:val="en" w:eastAsia="fr-FR"/>
        </w:rPr>
        <w:t xml:space="preserve">ommunicable diseases. In Europe </w:t>
      </w:r>
      <w:r w:rsidRPr="000E1053">
        <w:rPr>
          <w:rFonts w:ascii="Arial" w:eastAsia="Times New Roman" w:hAnsi="Arial" w:cs="Arial"/>
          <w:color w:val="1F1F1F"/>
          <w:kern w:val="0"/>
          <w:sz w:val="20"/>
          <w:lang w:val="en" w:eastAsia="fr-FR"/>
        </w:rPr>
        <w:t>which has the highest level of a</w:t>
      </w:r>
      <w:r w:rsidR="00814154">
        <w:rPr>
          <w:rFonts w:ascii="Arial" w:eastAsia="Times New Roman" w:hAnsi="Arial" w:cs="Arial"/>
          <w:color w:val="1F1F1F"/>
          <w:kern w:val="0"/>
          <w:sz w:val="20"/>
          <w:lang w:val="en" w:eastAsia="fr-FR"/>
        </w:rPr>
        <w:t xml:space="preserve">lcohol consumption in the world </w:t>
      </w:r>
      <w:r w:rsidRPr="000E1053">
        <w:rPr>
          <w:rFonts w:ascii="Arial" w:eastAsia="Times New Roman" w:hAnsi="Arial" w:cs="Arial"/>
          <w:color w:val="1F1F1F"/>
          <w:kern w:val="0"/>
          <w:sz w:val="20"/>
          <w:lang w:val="en" w:eastAsia="fr-FR"/>
        </w:rPr>
        <w:t>it was implicated in nearly 42% of homicides, 37% of suicides, 35% of road traffic deaths, and 30% of trauma deaths</w:t>
      </w:r>
      <w:r w:rsidR="00A324BB">
        <w:rPr>
          <w:rFonts w:ascii="Arial" w:eastAsia="Times New Roman" w:hAnsi="Arial" w:cs="Arial"/>
          <w:color w:val="1F1F1F"/>
          <w:kern w:val="0"/>
          <w:sz w:val="20"/>
          <w:lang w:val="en" w:eastAsia="fr-FR"/>
        </w:rPr>
        <w:t xml:space="preserve"> </w:t>
      </w:r>
      <w:r w:rsidR="00A324BB" w:rsidRPr="000E1053">
        <w:rPr>
          <w:rStyle w:val="rynqvb"/>
          <w:rFonts w:ascii="Arial" w:hAnsi="Arial" w:cs="Arial"/>
          <w:b/>
          <w:sz w:val="20"/>
        </w:rPr>
        <w:t>[</w:t>
      </w:r>
      <w:r w:rsidR="00A324BB">
        <w:rPr>
          <w:rStyle w:val="rynqvb"/>
          <w:rFonts w:ascii="Arial" w:hAnsi="Arial" w:cs="Arial"/>
          <w:b/>
          <w:sz w:val="20"/>
        </w:rPr>
        <w:t>3</w:t>
      </w:r>
      <w:r w:rsidR="00A324BB" w:rsidRPr="000E1053">
        <w:rPr>
          <w:rStyle w:val="rynqvb"/>
          <w:rFonts w:ascii="Arial" w:hAnsi="Arial" w:cs="Arial"/>
          <w:b/>
          <w:sz w:val="20"/>
        </w:rPr>
        <w:t>]</w:t>
      </w:r>
      <w:r w:rsidRPr="000E1053">
        <w:rPr>
          <w:rFonts w:ascii="Arial" w:eastAsia="Times New Roman" w:hAnsi="Arial" w:cs="Arial"/>
          <w:color w:val="1F1F1F"/>
          <w:kern w:val="0"/>
          <w:sz w:val="20"/>
          <w:lang w:val="en" w:eastAsia="fr-FR"/>
        </w:rPr>
        <w:t xml:space="preserve">. </w:t>
      </w: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kern w:val="0"/>
          <w:sz w:val="20"/>
          <w:lang w:val="en" w:eastAsia="fr-FR"/>
        </w:rPr>
      </w:pPr>
    </w:p>
    <w:p w:rsidR="000E1053" w:rsidRPr="000E1053" w:rsidRDefault="000E1053" w:rsidP="000E105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kern w:val="0"/>
          <w:sz w:val="20"/>
          <w:lang w:val="fr-FR" w:eastAsia="fr-FR"/>
        </w:rPr>
      </w:pPr>
      <w:r w:rsidRPr="000E1053">
        <w:rPr>
          <w:rFonts w:ascii="Arial" w:eastAsia="Times New Roman" w:hAnsi="Arial" w:cs="Arial"/>
          <w:color w:val="1F1F1F"/>
          <w:kern w:val="0"/>
          <w:sz w:val="20"/>
          <w:lang w:val="en" w:eastAsia="fr-FR"/>
        </w:rPr>
        <w:t xml:space="preserve">In Belgium, more than 4,000 deaths were attributed to alcohol consumption in 2021, representing approximately 3% of all deaths </w:t>
      </w:r>
      <w:r w:rsidR="00A324BB" w:rsidRPr="000E1053">
        <w:rPr>
          <w:rStyle w:val="rynqvb"/>
          <w:rFonts w:ascii="Arial" w:hAnsi="Arial" w:cs="Arial"/>
          <w:b/>
          <w:sz w:val="20"/>
        </w:rPr>
        <w:t>[</w:t>
      </w:r>
      <w:r w:rsidR="00A324BB">
        <w:rPr>
          <w:rStyle w:val="rynqvb"/>
          <w:rFonts w:ascii="Arial" w:hAnsi="Arial" w:cs="Arial"/>
          <w:b/>
          <w:sz w:val="20"/>
        </w:rPr>
        <w:t>3</w:t>
      </w:r>
      <w:r w:rsidR="00A324BB" w:rsidRPr="000E1053">
        <w:rPr>
          <w:rStyle w:val="rynqvb"/>
          <w:rFonts w:ascii="Arial" w:hAnsi="Arial" w:cs="Arial"/>
          <w:b/>
          <w:sz w:val="20"/>
        </w:rPr>
        <w:t>]</w:t>
      </w:r>
      <w:r w:rsidRPr="000E1053">
        <w:rPr>
          <w:rFonts w:ascii="Arial" w:eastAsia="Times New Roman" w:hAnsi="Arial" w:cs="Arial"/>
          <w:color w:val="1F1F1F"/>
          <w:kern w:val="0"/>
          <w:sz w:val="20"/>
          <w:lang w:val="en" w:eastAsia="fr-FR"/>
        </w:rPr>
        <w:t>.</w:t>
      </w:r>
    </w:p>
    <w:p w:rsidR="000138A7" w:rsidRPr="00E7474D" w:rsidRDefault="000138A7" w:rsidP="00D7507C">
      <w:pPr>
        <w:rPr>
          <w:rStyle w:val="rynqvb"/>
          <w:rFonts w:ascii="Arial" w:hAnsi="Arial" w:cs="Arial"/>
          <w:sz w:val="20"/>
        </w:rPr>
      </w:pPr>
      <w:r w:rsidRPr="00E7474D">
        <w:rPr>
          <w:rStyle w:val="rynqvb"/>
          <w:rFonts w:ascii="Arial" w:hAnsi="Arial" w:cs="Arial"/>
          <w:sz w:val="20"/>
        </w:rPr>
        <w:t xml:space="preserve">In Burundi, young people consuming alcohol </w:t>
      </w:r>
      <w:r w:rsidR="006A3CD0" w:rsidRPr="00E7474D">
        <w:rPr>
          <w:rStyle w:val="rynqvb"/>
          <w:rFonts w:ascii="Arial" w:hAnsi="Arial" w:cs="Arial"/>
          <w:sz w:val="20"/>
        </w:rPr>
        <w:t>consider it as a</w:t>
      </w:r>
      <w:r w:rsidRPr="00E7474D">
        <w:rPr>
          <w:rStyle w:val="rynqvb"/>
          <w:rFonts w:ascii="Arial" w:hAnsi="Arial" w:cs="Arial"/>
          <w:sz w:val="20"/>
        </w:rPr>
        <w:t xml:space="preserve"> source of pleasure.</w:t>
      </w:r>
      <w:r w:rsidR="00417FCC">
        <w:rPr>
          <w:rStyle w:val="rynqvb"/>
          <w:rFonts w:ascii="Arial" w:hAnsi="Arial" w:cs="Arial"/>
          <w:sz w:val="20"/>
        </w:rPr>
        <w:t xml:space="preserve"> </w:t>
      </w:r>
      <w:r w:rsidRPr="00E7474D">
        <w:rPr>
          <w:rStyle w:val="rynqvb"/>
          <w:rFonts w:ascii="Arial" w:hAnsi="Arial" w:cs="Arial"/>
          <w:sz w:val="20"/>
        </w:rPr>
        <w:t xml:space="preserve">The pleasure of being with friends, having fun, and trying </w:t>
      </w:r>
      <w:r w:rsidR="006A3CD0" w:rsidRPr="00E7474D">
        <w:rPr>
          <w:rStyle w:val="rynqvb"/>
          <w:rFonts w:ascii="Arial" w:hAnsi="Arial" w:cs="Arial"/>
          <w:sz w:val="20"/>
        </w:rPr>
        <w:t>to discover new things</w:t>
      </w:r>
      <w:r w:rsidRPr="00E7474D">
        <w:rPr>
          <w:rStyle w:val="rynqvb"/>
          <w:rFonts w:ascii="Arial" w:hAnsi="Arial" w:cs="Arial"/>
          <w:sz w:val="20"/>
        </w:rPr>
        <w:t>.</w:t>
      </w:r>
      <w:r w:rsidR="00E7474D" w:rsidRPr="00E7474D">
        <w:rPr>
          <w:rStyle w:val="rynqvb"/>
          <w:rFonts w:ascii="Arial" w:hAnsi="Arial" w:cs="Arial"/>
          <w:sz w:val="20"/>
        </w:rPr>
        <w:t xml:space="preserve"> </w:t>
      </w:r>
      <w:r w:rsidRPr="00E7474D">
        <w:rPr>
          <w:rStyle w:val="rynqvb"/>
          <w:rFonts w:ascii="Arial" w:hAnsi="Arial" w:cs="Arial"/>
          <w:sz w:val="20"/>
        </w:rPr>
        <w:t xml:space="preserve">Most consumers use it in moderation and enjoyment, in other words, in a way that does not harm themselves or others </w:t>
      </w:r>
      <w:r w:rsidRPr="00E7474D">
        <w:rPr>
          <w:rStyle w:val="rynqvb"/>
          <w:rFonts w:ascii="Arial" w:hAnsi="Arial" w:cs="Arial"/>
          <w:b/>
          <w:sz w:val="20"/>
        </w:rPr>
        <w:t>[</w:t>
      </w:r>
      <w:r w:rsidR="009102E9" w:rsidRPr="00E7474D">
        <w:rPr>
          <w:rStyle w:val="rynqvb"/>
          <w:rFonts w:ascii="Arial" w:hAnsi="Arial" w:cs="Arial"/>
          <w:b/>
          <w:sz w:val="20"/>
        </w:rPr>
        <w:t>4</w:t>
      </w:r>
      <w:r w:rsidRPr="00E7474D">
        <w:rPr>
          <w:rStyle w:val="rynqvb"/>
          <w:rFonts w:ascii="Arial" w:hAnsi="Arial" w:cs="Arial"/>
          <w:b/>
          <w:sz w:val="20"/>
        </w:rPr>
        <w:t>]</w:t>
      </w:r>
      <w:r w:rsidRPr="00E7474D">
        <w:rPr>
          <w:rStyle w:val="rynqvb"/>
          <w:rFonts w:ascii="Arial" w:hAnsi="Arial" w:cs="Arial"/>
          <w:sz w:val="20"/>
        </w:rPr>
        <w:t xml:space="preserve">. </w:t>
      </w:r>
    </w:p>
    <w:p w:rsidR="000138A7" w:rsidRPr="00E7474D" w:rsidRDefault="00196F3F" w:rsidP="00D7507C">
      <w:pPr>
        <w:rPr>
          <w:rStyle w:val="rynqvb"/>
          <w:rFonts w:ascii="Arial" w:hAnsi="Arial" w:cs="Arial"/>
          <w:sz w:val="20"/>
        </w:rPr>
      </w:pPr>
      <w:r w:rsidRPr="00E7474D">
        <w:rPr>
          <w:rStyle w:val="rynqvb"/>
          <w:rFonts w:ascii="Arial" w:hAnsi="Arial" w:cs="Arial"/>
          <w:sz w:val="20"/>
        </w:rPr>
        <w:t>Thus</w:t>
      </w:r>
      <w:r w:rsidR="000138A7" w:rsidRPr="00E7474D">
        <w:rPr>
          <w:rStyle w:val="rynqvb"/>
          <w:rFonts w:ascii="Arial" w:hAnsi="Arial" w:cs="Arial"/>
          <w:sz w:val="20"/>
        </w:rPr>
        <w:t xml:space="preserve">, alcoholic beverages occupy an important place in </w:t>
      </w:r>
      <w:proofErr w:type="spellStart"/>
      <w:r w:rsidR="00E7474D" w:rsidRPr="00E7474D">
        <w:rPr>
          <w:rStyle w:val="rynqvb"/>
          <w:rFonts w:ascii="Arial" w:hAnsi="Arial" w:cs="Arial"/>
          <w:sz w:val="20"/>
        </w:rPr>
        <w:t>burundian</w:t>
      </w:r>
      <w:proofErr w:type="spellEnd"/>
      <w:r w:rsidR="00E7474D" w:rsidRPr="00E7474D">
        <w:rPr>
          <w:rStyle w:val="rynqvb"/>
          <w:rFonts w:ascii="Arial" w:hAnsi="Arial" w:cs="Arial"/>
          <w:sz w:val="20"/>
        </w:rPr>
        <w:t xml:space="preserve"> </w:t>
      </w:r>
      <w:r w:rsidR="000138A7" w:rsidRPr="00E7474D">
        <w:rPr>
          <w:rStyle w:val="rynqvb"/>
          <w:rFonts w:ascii="Arial" w:hAnsi="Arial" w:cs="Arial"/>
          <w:sz w:val="20"/>
        </w:rPr>
        <w:t>culture.</w:t>
      </w:r>
      <w:r w:rsidR="00E7474D" w:rsidRPr="00E7474D">
        <w:rPr>
          <w:rStyle w:val="rynqvb"/>
          <w:rFonts w:ascii="Arial" w:hAnsi="Arial" w:cs="Arial"/>
          <w:sz w:val="20"/>
        </w:rPr>
        <w:t xml:space="preserve"> </w:t>
      </w:r>
      <w:r w:rsidR="000138A7" w:rsidRPr="00E7474D">
        <w:rPr>
          <w:rStyle w:val="rynqvb"/>
          <w:rFonts w:ascii="Arial" w:hAnsi="Arial" w:cs="Arial"/>
          <w:sz w:val="20"/>
        </w:rPr>
        <w:t xml:space="preserve">Various alcoholic drinks are consumed, but what is </w:t>
      </w:r>
      <w:r w:rsidRPr="00E7474D">
        <w:rPr>
          <w:rStyle w:val="rynqvb"/>
          <w:rFonts w:ascii="Arial" w:hAnsi="Arial" w:cs="Arial"/>
          <w:sz w:val="20"/>
        </w:rPr>
        <w:t xml:space="preserve">the </w:t>
      </w:r>
      <w:r w:rsidR="000138A7" w:rsidRPr="00E7474D">
        <w:rPr>
          <w:rStyle w:val="rynqvb"/>
          <w:rFonts w:ascii="Arial" w:hAnsi="Arial" w:cs="Arial"/>
          <w:sz w:val="20"/>
        </w:rPr>
        <w:t>most concerning is that they are consumed largely by underage youth.</w:t>
      </w:r>
      <w:r w:rsidR="00D513AC">
        <w:rPr>
          <w:rStyle w:val="rynqvb"/>
          <w:rFonts w:ascii="Arial" w:hAnsi="Arial" w:cs="Arial"/>
          <w:sz w:val="20"/>
        </w:rPr>
        <w:t xml:space="preserve"> </w:t>
      </w:r>
      <w:r w:rsidR="000138A7" w:rsidRPr="00E7474D">
        <w:rPr>
          <w:rStyle w:val="rynqvb"/>
          <w:rFonts w:ascii="Arial" w:hAnsi="Arial" w:cs="Arial"/>
          <w:sz w:val="20"/>
        </w:rPr>
        <w:t>It is especially in terms of abusive behavior that these trends are worrying.</w:t>
      </w:r>
      <w:r w:rsidR="00D513AC">
        <w:rPr>
          <w:rStyle w:val="rynqvb"/>
          <w:rFonts w:ascii="Arial" w:hAnsi="Arial" w:cs="Arial"/>
          <w:sz w:val="20"/>
        </w:rPr>
        <w:t xml:space="preserve"> </w:t>
      </w:r>
      <w:r w:rsidR="000138A7" w:rsidRPr="00E7474D">
        <w:rPr>
          <w:rStyle w:val="rynqvb"/>
          <w:rFonts w:ascii="Arial" w:hAnsi="Arial" w:cs="Arial"/>
          <w:sz w:val="20"/>
        </w:rPr>
        <w:t xml:space="preserve">Despite the over-reporting of alcohol consumption among young people in recent years, adults remain the heaviest consumers </w:t>
      </w:r>
      <w:r w:rsidR="000138A7" w:rsidRPr="00E7474D">
        <w:rPr>
          <w:rStyle w:val="rynqvb"/>
          <w:rFonts w:ascii="Arial" w:hAnsi="Arial" w:cs="Arial"/>
          <w:b/>
          <w:sz w:val="20"/>
        </w:rPr>
        <w:t>[</w:t>
      </w:r>
      <w:r w:rsidR="009102E9" w:rsidRPr="00E7474D">
        <w:rPr>
          <w:rStyle w:val="rynqvb"/>
          <w:rFonts w:ascii="Arial" w:hAnsi="Arial" w:cs="Arial"/>
          <w:b/>
          <w:sz w:val="20"/>
        </w:rPr>
        <w:t>4</w:t>
      </w:r>
      <w:r w:rsidR="000138A7" w:rsidRPr="00E7474D">
        <w:rPr>
          <w:rStyle w:val="rynqvb"/>
          <w:rFonts w:ascii="Arial" w:hAnsi="Arial" w:cs="Arial"/>
          <w:b/>
          <w:sz w:val="20"/>
        </w:rPr>
        <w:t>]</w:t>
      </w:r>
      <w:r w:rsidR="000138A7" w:rsidRPr="00E7474D">
        <w:rPr>
          <w:rStyle w:val="rynqvb"/>
          <w:rFonts w:ascii="Arial" w:hAnsi="Arial" w:cs="Arial"/>
          <w:sz w:val="20"/>
        </w:rPr>
        <w:t>.</w:t>
      </w:r>
    </w:p>
    <w:p w:rsidR="009102E9" w:rsidRPr="004E6AF4" w:rsidRDefault="009102E9" w:rsidP="004E6AF4">
      <w:pPr>
        <w:rPr>
          <w:rStyle w:val="rynqvb"/>
          <w:rFonts w:ascii="Arial" w:hAnsi="Arial" w:cs="Arial"/>
          <w:color w:val="FF0000"/>
          <w:sz w:val="20"/>
        </w:rPr>
      </w:pPr>
    </w:p>
    <w:p w:rsidR="000138A7" w:rsidRPr="004E6AF4" w:rsidRDefault="00386495" w:rsidP="004E6AF4">
      <w:pPr>
        <w:rPr>
          <w:rStyle w:val="rynqvb"/>
          <w:rFonts w:ascii="Arial" w:hAnsi="Arial" w:cs="Arial"/>
          <w:sz w:val="20"/>
        </w:rPr>
      </w:pPr>
      <w:r w:rsidRPr="004E6AF4">
        <w:rPr>
          <w:rStyle w:val="rynqvb"/>
          <w:rFonts w:ascii="Arial" w:hAnsi="Arial" w:cs="Arial"/>
          <w:sz w:val="20"/>
        </w:rPr>
        <w:lastRenderedPageBreak/>
        <w:t>To illustrate this, a</w:t>
      </w:r>
      <w:r w:rsidR="000138A7" w:rsidRPr="004E6AF4">
        <w:rPr>
          <w:rStyle w:val="rynqvb"/>
          <w:rFonts w:ascii="Arial" w:hAnsi="Arial" w:cs="Arial"/>
          <w:sz w:val="20"/>
        </w:rPr>
        <w:t xml:space="preserve"> 2017 study conducted by the Burundi Guides Association (AGB) and the Burundi Scouts Association (ASB) on alcohol consumption in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Gatara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Matongo</w:t>
      </w:r>
      <w:proofErr w:type="spellEnd"/>
      <w:r w:rsidR="000138A7" w:rsidRPr="004E6AF4">
        <w:rPr>
          <w:rStyle w:val="rynqvb"/>
          <w:rFonts w:ascii="Arial" w:hAnsi="Arial" w:cs="Arial"/>
          <w:sz w:val="20"/>
        </w:rPr>
        <w:t xml:space="preserve"> communes) and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Kigamba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Mishiha</w:t>
      </w:r>
      <w:proofErr w:type="spellEnd"/>
      <w:r w:rsidR="000138A7" w:rsidRPr="004E6AF4">
        <w:rPr>
          <w:rStyle w:val="rynqvb"/>
          <w:rFonts w:ascii="Arial" w:hAnsi="Arial" w:cs="Arial"/>
          <w:sz w:val="20"/>
        </w:rPr>
        <w:t xml:space="preserve"> communes) revealed that even children under 14 years of age consume alcohol in </w:t>
      </w:r>
      <w:r w:rsidRPr="004E6AF4">
        <w:rPr>
          <w:rStyle w:val="rynqvb"/>
          <w:rFonts w:ascii="Arial" w:hAnsi="Arial" w:cs="Arial"/>
          <w:sz w:val="20"/>
        </w:rPr>
        <w:t>big ratio</w:t>
      </w:r>
      <w:r w:rsidR="00E7474D" w:rsidRPr="004E6AF4">
        <w:rPr>
          <w:rStyle w:val="rynqvb"/>
          <w:rFonts w:ascii="Arial" w:hAnsi="Arial" w:cs="Arial"/>
          <w:sz w:val="20"/>
        </w:rPr>
        <w:t xml:space="preserve"> </w:t>
      </w:r>
      <w:r w:rsidR="000138A7" w:rsidRPr="004E6AF4">
        <w:rPr>
          <w:rStyle w:val="rynqvb"/>
          <w:rFonts w:ascii="Arial" w:hAnsi="Arial" w:cs="Arial"/>
          <w:sz w:val="20"/>
        </w:rPr>
        <w:t>(66.7%), and 83.9% of them started drinking at a very young age</w:t>
      </w:r>
      <w:r w:rsidR="00F8009D" w:rsidRPr="004E6AF4">
        <w:rPr>
          <w:rStyle w:val="rynqvb"/>
          <w:rFonts w:ascii="Arial" w:hAnsi="Arial" w:cs="Arial"/>
          <w:sz w:val="20"/>
        </w:rPr>
        <w:t xml:space="preserve">. </w:t>
      </w:r>
      <w:r w:rsidR="000138A7" w:rsidRPr="004E6AF4">
        <w:rPr>
          <w:rStyle w:val="rynqvb"/>
          <w:rFonts w:ascii="Arial" w:hAnsi="Arial" w:cs="Arial"/>
          <w:sz w:val="20"/>
        </w:rPr>
        <w:t>Consumption increases with age.</w:t>
      </w:r>
      <w:r w:rsidR="00417FCC" w:rsidRPr="004E6AF4">
        <w:rPr>
          <w:rStyle w:val="rynqvb"/>
          <w:rFonts w:ascii="Arial" w:hAnsi="Arial" w:cs="Arial"/>
          <w:sz w:val="20"/>
        </w:rPr>
        <w:t xml:space="preserve"> </w:t>
      </w:r>
      <w:r w:rsidR="000138A7" w:rsidRPr="004E6AF4">
        <w:rPr>
          <w:rStyle w:val="rynqvb"/>
          <w:rFonts w:ascii="Arial" w:hAnsi="Arial" w:cs="Arial"/>
          <w:sz w:val="20"/>
        </w:rPr>
        <w:t xml:space="preserve">Nine out of ten people (9/10) consume alcohol in the over-24 age group </w:t>
      </w:r>
      <w:r w:rsidR="000138A7" w:rsidRPr="004E6AF4">
        <w:rPr>
          <w:rStyle w:val="rynqvb"/>
          <w:rFonts w:ascii="Arial" w:hAnsi="Arial" w:cs="Arial"/>
          <w:b/>
          <w:sz w:val="20"/>
        </w:rPr>
        <w:t>[</w:t>
      </w:r>
      <w:r w:rsidR="009102E9" w:rsidRPr="004E6AF4">
        <w:rPr>
          <w:rStyle w:val="rynqvb"/>
          <w:rFonts w:ascii="Arial" w:hAnsi="Arial" w:cs="Arial"/>
          <w:b/>
          <w:sz w:val="20"/>
        </w:rPr>
        <w:t>4</w:t>
      </w:r>
      <w:r w:rsidR="000138A7" w:rsidRPr="004E6AF4">
        <w:rPr>
          <w:rStyle w:val="rynqvb"/>
          <w:rFonts w:ascii="Arial" w:hAnsi="Arial" w:cs="Arial"/>
          <w:b/>
          <w:sz w:val="20"/>
        </w:rPr>
        <w:t>]</w:t>
      </w:r>
      <w:r w:rsidR="000138A7" w:rsidRPr="004E6AF4">
        <w:rPr>
          <w:rStyle w:val="rynqvb"/>
          <w:rFonts w:ascii="Arial" w:hAnsi="Arial" w:cs="Arial"/>
          <w:sz w:val="20"/>
        </w:rPr>
        <w:t xml:space="preserve">. </w:t>
      </w:r>
    </w:p>
    <w:p w:rsidR="00C8256E" w:rsidRPr="004E6AF4" w:rsidRDefault="000138A7" w:rsidP="004E6AF4">
      <w:pPr>
        <w:rPr>
          <w:rStyle w:val="rynqvb"/>
          <w:rFonts w:ascii="Arial" w:hAnsi="Arial" w:cs="Arial"/>
          <w:sz w:val="20"/>
        </w:rPr>
      </w:pPr>
      <w:r w:rsidRPr="004E6AF4">
        <w:rPr>
          <w:rStyle w:val="rynqvb"/>
          <w:rFonts w:ascii="Arial" w:hAnsi="Arial" w:cs="Arial"/>
          <w:sz w:val="20"/>
        </w:rPr>
        <w:t>This study on "</w:t>
      </w:r>
      <w:r w:rsidRPr="004E6AF4">
        <w:rPr>
          <w:rStyle w:val="rynqvb"/>
          <w:rFonts w:ascii="Arial" w:hAnsi="Arial" w:cs="Arial"/>
          <w:b/>
          <w:sz w:val="20"/>
        </w:rPr>
        <w:t>the nutritional, health, and social status of young people aged 18-35</w:t>
      </w:r>
      <w:r w:rsidR="00386495" w:rsidRPr="004E6AF4">
        <w:rPr>
          <w:rStyle w:val="rynqvb"/>
          <w:rFonts w:ascii="Arial" w:hAnsi="Arial" w:cs="Arial"/>
          <w:b/>
          <w:sz w:val="20"/>
        </w:rPr>
        <w:t>, both female and male</w:t>
      </w:r>
      <w:r w:rsidRPr="004E6AF4">
        <w:rPr>
          <w:rStyle w:val="rynqvb"/>
          <w:rFonts w:ascii="Arial" w:hAnsi="Arial" w:cs="Arial"/>
          <w:b/>
          <w:sz w:val="20"/>
        </w:rPr>
        <w:t xml:space="preserve"> who consume strong alcoholic beverages in the city of Ngozi</w:t>
      </w:r>
      <w:r w:rsidRPr="004E6AF4">
        <w:rPr>
          <w:rStyle w:val="rynqvb"/>
          <w:rFonts w:ascii="Arial" w:hAnsi="Arial" w:cs="Arial"/>
          <w:sz w:val="20"/>
        </w:rPr>
        <w:t>" is essential for promoting better health and social well-being.</w:t>
      </w:r>
      <w:r w:rsidR="00417FCC" w:rsidRPr="004E6AF4">
        <w:rPr>
          <w:rStyle w:val="rynqvb"/>
          <w:rFonts w:ascii="Arial" w:hAnsi="Arial" w:cs="Arial"/>
          <w:sz w:val="20"/>
        </w:rPr>
        <w:t xml:space="preserve"> </w:t>
      </w:r>
      <w:r w:rsidR="00386495" w:rsidRPr="004E6AF4">
        <w:rPr>
          <w:rStyle w:val="rynqvb"/>
          <w:rFonts w:ascii="Arial" w:hAnsi="Arial" w:cs="Arial"/>
          <w:sz w:val="20"/>
        </w:rPr>
        <w:t>It</w:t>
      </w:r>
      <w:r w:rsidR="00417FCC" w:rsidRPr="004E6AF4">
        <w:rPr>
          <w:rStyle w:val="rynqvb"/>
          <w:rFonts w:ascii="Arial" w:hAnsi="Arial" w:cs="Arial"/>
          <w:sz w:val="20"/>
        </w:rPr>
        <w:t xml:space="preserve"> </w:t>
      </w:r>
      <w:r w:rsidRPr="004E6AF4">
        <w:rPr>
          <w:rStyle w:val="rynqvb"/>
          <w:rFonts w:ascii="Arial" w:hAnsi="Arial" w:cs="Arial"/>
          <w:sz w:val="20"/>
        </w:rPr>
        <w:t>will not only help to reduce the risks associated with alcohol consumption, but also to strengthen prevention and education initiatives within communities.</w:t>
      </w:r>
    </w:p>
    <w:p w:rsidR="002A496C" w:rsidRPr="004E6AF4" w:rsidRDefault="002A496C" w:rsidP="004E6AF4">
      <w:pPr>
        <w:rPr>
          <w:rFonts w:ascii="Arial" w:hAnsi="Arial" w:cs="Arial"/>
          <w:sz w:val="20"/>
        </w:rPr>
      </w:pPr>
    </w:p>
    <w:bookmarkEnd w:id="1"/>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II.METHODOLOGY</w:t>
      </w:r>
      <w:r w:rsidR="00E7474D" w:rsidRPr="004E6AF4">
        <w:rPr>
          <w:rStyle w:val="rynqvb"/>
          <w:rFonts w:ascii="Arial" w:hAnsi="Arial" w:cs="Arial"/>
          <w:b/>
          <w:sz w:val="20"/>
        </w:rPr>
        <w:t xml:space="preserve"> </w:t>
      </w:r>
    </w:p>
    <w:p w:rsidR="002A496C" w:rsidRPr="004E6AF4" w:rsidRDefault="002A496C" w:rsidP="004E6AF4">
      <w:pPr>
        <w:ind w:right="167"/>
        <w:jc w:val="right"/>
        <w:rPr>
          <w:rStyle w:val="rynqvb"/>
          <w:rFonts w:ascii="Arial" w:hAnsi="Arial" w:cs="Arial"/>
          <w:b/>
          <w:sz w:val="20"/>
        </w:rPr>
      </w:pPr>
    </w:p>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 xml:space="preserve">II.1.Study Location </w:t>
      </w:r>
    </w:p>
    <w:p w:rsidR="002A496C" w:rsidRPr="004E6AF4" w:rsidRDefault="002A496C" w:rsidP="004E6AF4">
      <w:pPr>
        <w:ind w:right="167"/>
        <w:rPr>
          <w:rStyle w:val="rynqvb"/>
          <w:rFonts w:ascii="Arial" w:hAnsi="Arial" w:cs="Arial"/>
          <w:sz w:val="20"/>
        </w:rPr>
      </w:pPr>
      <w:r w:rsidRPr="004E6AF4">
        <w:rPr>
          <w:rStyle w:val="rynqvb"/>
          <w:rFonts w:ascii="Arial" w:hAnsi="Arial" w:cs="Arial"/>
          <w:sz w:val="20"/>
        </w:rPr>
        <w:t>The study took place in the city of Ngozi, located in northern Burundi.</w:t>
      </w:r>
      <w:r w:rsidR="00417FCC" w:rsidRPr="004E6AF4">
        <w:rPr>
          <w:rStyle w:val="rynqvb"/>
          <w:rFonts w:ascii="Arial" w:hAnsi="Arial" w:cs="Arial"/>
          <w:sz w:val="20"/>
        </w:rPr>
        <w:t xml:space="preserve"> </w:t>
      </w:r>
      <w:r w:rsidRPr="004E6AF4">
        <w:rPr>
          <w:rStyle w:val="rynqvb"/>
          <w:rFonts w:ascii="Arial" w:hAnsi="Arial" w:cs="Arial"/>
          <w:sz w:val="20"/>
        </w:rPr>
        <w:t xml:space="preserve">It is the capital of </w:t>
      </w:r>
      <w:proofErr w:type="spellStart"/>
      <w:r w:rsidRPr="004E6AF4">
        <w:rPr>
          <w:rStyle w:val="rynqvb"/>
          <w:rFonts w:ascii="Arial" w:hAnsi="Arial" w:cs="Arial"/>
          <w:sz w:val="20"/>
        </w:rPr>
        <w:t>Butanyerera</w:t>
      </w:r>
      <w:proofErr w:type="spellEnd"/>
      <w:r w:rsidRPr="004E6AF4">
        <w:rPr>
          <w:rStyle w:val="rynqvb"/>
          <w:rFonts w:ascii="Arial" w:hAnsi="Arial" w:cs="Arial"/>
          <w:sz w:val="20"/>
        </w:rPr>
        <w:t xml:space="preserve"> Province, one of the country's five provinces. </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kern w:val="0"/>
          <w:sz w:val="22"/>
          <w:szCs w:val="22"/>
          <w:lang w:val="en" w:eastAsia="fr-FR"/>
        </w:rPr>
      </w:pPr>
      <w:r w:rsidRPr="00814154">
        <w:rPr>
          <w:rFonts w:ascii="Arial" w:eastAsia="Times New Roman" w:hAnsi="Arial" w:cs="Arial"/>
          <w:b/>
          <w:kern w:val="0"/>
          <w:sz w:val="22"/>
          <w:szCs w:val="22"/>
          <w:lang w:val="en" w:eastAsia="fr-FR"/>
        </w:rPr>
        <w:t>II.2. Methods Used</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To conduct a study on the consumption of strong alcoholic beverages, the methods used include, among others:</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 xml:space="preserve">1. Literature review: This is an essential step in carrying out the study. It allows for the gathering of relevant information to better understand the scientific framework of the subject, in particular the impact of strong alcoholic beverage consumption on nutritional status. The documents selected are chosen based on their relevance, timeliness, and scientific rigor. In addition to general works, scientific articles, academic research papers, reports, and other working documents should be consulted </w:t>
      </w:r>
      <w:r w:rsidRPr="00814154">
        <w:rPr>
          <w:rStyle w:val="rynqvb"/>
          <w:rFonts w:ascii="Arial" w:hAnsi="Arial" w:cs="Arial"/>
          <w:b/>
          <w:sz w:val="20"/>
        </w:rPr>
        <w:t>[5]</w:t>
      </w:r>
      <w:r w:rsidRPr="00814154">
        <w:rPr>
          <w:rFonts w:ascii="Arial" w:eastAsia="Times New Roman" w:hAnsi="Arial" w:cs="Arial"/>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 xml:space="preserve">2. Surveys and polls (questionnaires) to quantify and qualify trends among respondents in order to deepen the understanding of alcohol consumption </w:t>
      </w:r>
      <w:r w:rsidRPr="00814154">
        <w:rPr>
          <w:rStyle w:val="rynqvb"/>
          <w:rFonts w:ascii="Arial" w:hAnsi="Arial" w:cs="Arial"/>
          <w:b/>
          <w:sz w:val="20"/>
        </w:rPr>
        <w:t>[6]</w:t>
      </w:r>
      <w:r w:rsidRPr="00814154">
        <w:rPr>
          <w:rFonts w:ascii="Arial" w:eastAsia="Times New Roman" w:hAnsi="Arial" w:cs="Arial"/>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fr-FR" w:eastAsia="fr-FR"/>
        </w:rPr>
      </w:pPr>
      <w:r w:rsidRPr="00814154">
        <w:rPr>
          <w:rFonts w:ascii="Arial" w:eastAsia="Times New Roman" w:hAnsi="Arial" w:cs="Arial"/>
          <w:kern w:val="0"/>
          <w:sz w:val="20"/>
          <w:lang w:val="en" w:eastAsia="fr-FR"/>
        </w:rPr>
        <w:t xml:space="preserve">3. Qualitative and quantitative analysis methods through the calculation of BMI and statistical analysis of the data </w:t>
      </w:r>
      <w:r w:rsidRPr="00814154">
        <w:rPr>
          <w:rStyle w:val="rynqvb"/>
          <w:rFonts w:ascii="Arial" w:hAnsi="Arial" w:cs="Arial"/>
          <w:b/>
          <w:sz w:val="20"/>
        </w:rPr>
        <w:t>[6]</w:t>
      </w:r>
      <w:r w:rsidRPr="00814154">
        <w:rPr>
          <w:rFonts w:ascii="Arial" w:eastAsia="Times New Roman" w:hAnsi="Arial" w:cs="Arial"/>
          <w:kern w:val="0"/>
          <w:sz w:val="20"/>
          <w:lang w:val="en" w:eastAsia="fr-FR"/>
        </w:rPr>
        <w:t>.</w:t>
      </w:r>
    </w:p>
    <w:p w:rsidR="002A496C" w:rsidRPr="004E6AF4" w:rsidRDefault="002A496C" w:rsidP="00E1760E">
      <w:pPr>
        <w:ind w:right="167"/>
        <w:rPr>
          <w:rStyle w:val="rynqvb"/>
          <w:rFonts w:ascii="Arial" w:hAnsi="Arial" w:cs="Arial"/>
          <w:sz w:val="20"/>
        </w:rPr>
      </w:pPr>
    </w:p>
    <w:p w:rsidR="002A496C" w:rsidRPr="00374121" w:rsidRDefault="002A496C" w:rsidP="00E1760E">
      <w:pPr>
        <w:ind w:right="167"/>
        <w:jc w:val="right"/>
        <w:rPr>
          <w:rStyle w:val="rynqvb"/>
          <w:rFonts w:ascii="Arial" w:hAnsi="Arial" w:cs="Arial"/>
          <w:b/>
          <w:sz w:val="20"/>
        </w:rPr>
      </w:pPr>
      <w:r w:rsidRPr="00374121">
        <w:rPr>
          <w:rStyle w:val="rynqvb"/>
          <w:rFonts w:ascii="Arial" w:hAnsi="Arial" w:cs="Arial"/>
          <w:b/>
          <w:sz w:val="20"/>
        </w:rPr>
        <w:t>II.</w:t>
      </w:r>
      <w:r w:rsidR="00814154">
        <w:rPr>
          <w:rStyle w:val="rynqvb"/>
          <w:rFonts w:ascii="Arial" w:hAnsi="Arial" w:cs="Arial"/>
          <w:b/>
          <w:sz w:val="20"/>
        </w:rPr>
        <w:t>3</w:t>
      </w:r>
      <w:r w:rsidRPr="00374121">
        <w:rPr>
          <w:rStyle w:val="rynqvb"/>
          <w:rFonts w:ascii="Arial" w:hAnsi="Arial" w:cs="Arial"/>
          <w:b/>
          <w:sz w:val="20"/>
        </w:rPr>
        <w:t xml:space="preserve">.Sample Size Calculation </w:t>
      </w:r>
    </w:p>
    <w:p w:rsidR="00137EE9" w:rsidRPr="00374121" w:rsidRDefault="00723A38" w:rsidP="00E1760E">
      <w:pPr>
        <w:ind w:right="167"/>
        <w:rPr>
          <w:rFonts w:ascii="Arial" w:hAnsi="Arial" w:cs="Arial"/>
          <w:kern w:val="0"/>
          <w:sz w:val="20"/>
          <w:lang w:eastAsia="fr-FR"/>
        </w:rPr>
      </w:pPr>
      <w:r w:rsidRPr="00374121">
        <w:rPr>
          <w:rStyle w:val="rynqvb"/>
          <w:rFonts w:ascii="Arial" w:hAnsi="Arial" w:cs="Arial"/>
          <w:sz w:val="20"/>
        </w:rPr>
        <w:t xml:space="preserve">Schwartz's formula was used for </w:t>
      </w:r>
      <w:proofErr w:type="gramStart"/>
      <w:r w:rsidRPr="00374121">
        <w:rPr>
          <w:rStyle w:val="rynqvb"/>
          <w:rFonts w:ascii="Arial" w:hAnsi="Arial" w:cs="Arial"/>
          <w:sz w:val="20"/>
        </w:rPr>
        <w:t>the  determination</w:t>
      </w:r>
      <w:proofErr w:type="gramEnd"/>
      <w:r w:rsidRPr="00374121">
        <w:rPr>
          <w:rStyle w:val="rynqvb"/>
          <w:rFonts w:ascii="Arial" w:hAnsi="Arial" w:cs="Arial"/>
          <w:sz w:val="20"/>
        </w:rPr>
        <w:t xml:space="preserve"> of</w:t>
      </w:r>
      <w:r w:rsidR="002A496C" w:rsidRPr="00374121">
        <w:rPr>
          <w:rStyle w:val="rynqvb"/>
          <w:rFonts w:ascii="Arial" w:hAnsi="Arial" w:cs="Arial"/>
          <w:sz w:val="20"/>
        </w:rPr>
        <w:t xml:space="preserve"> sample size </w:t>
      </w:r>
      <w:r w:rsidR="002A496C" w:rsidRPr="00374121">
        <w:rPr>
          <w:rStyle w:val="rynqvb"/>
          <w:rFonts w:ascii="Arial" w:hAnsi="Arial" w:cs="Arial"/>
          <w:b/>
          <w:bCs/>
          <w:sz w:val="20"/>
        </w:rPr>
        <w:t>[</w:t>
      </w:r>
      <w:r w:rsidR="00E1760E">
        <w:rPr>
          <w:rStyle w:val="rynqvb"/>
          <w:rFonts w:ascii="Arial" w:hAnsi="Arial" w:cs="Arial"/>
          <w:b/>
          <w:bCs/>
          <w:sz w:val="20"/>
        </w:rPr>
        <w:t>7</w:t>
      </w:r>
      <w:r w:rsidR="002A496C" w:rsidRPr="00374121">
        <w:rPr>
          <w:rStyle w:val="rynqvb"/>
          <w:rFonts w:ascii="Arial" w:hAnsi="Arial" w:cs="Arial"/>
          <w:b/>
          <w:bCs/>
          <w:sz w:val="20"/>
        </w:rPr>
        <w:t>]</w:t>
      </w:r>
      <w:r w:rsidR="00137EE9" w:rsidRPr="00374121">
        <w:rPr>
          <w:rFonts w:ascii="Arial" w:hAnsi="Arial" w:cs="Arial"/>
          <w:kern w:val="0"/>
          <w:sz w:val="20"/>
          <w:lang w:eastAsia="fr-FR"/>
        </w:rPr>
        <w:t xml:space="preserve">:   </w:t>
      </w:r>
    </w:p>
    <w:p w:rsidR="00137EE9" w:rsidRPr="004E6AF4" w:rsidRDefault="00137EE9" w:rsidP="00E1760E">
      <w:pPr>
        <w:spacing w:after="310"/>
        <w:ind w:left="52"/>
        <w:rPr>
          <w:rFonts w:ascii="Arial" w:hAnsi="Arial" w:cs="Arial"/>
          <w:kern w:val="0"/>
          <w:sz w:val="20"/>
          <w:lang w:eastAsia="fr-FR"/>
        </w:rPr>
      </w:pPr>
      <w:r w:rsidRPr="004E6AF4">
        <w:rPr>
          <w:rFonts w:ascii="Arial" w:hAnsi="Arial" w:cs="Arial"/>
          <w:kern w:val="0"/>
          <w:sz w:val="20"/>
          <w:lang w:eastAsia="fr-FR"/>
        </w:rPr>
        <w:t xml:space="preserve">n = </w:t>
      </w:r>
      <w:r w:rsidRPr="004E6AF4">
        <w:rPr>
          <w:rFonts w:ascii="Arial" w:hAnsi="Arial" w:cs="Arial"/>
          <w:noProof/>
          <w:kern w:val="0"/>
          <w:sz w:val="20"/>
          <w:lang w:val="fr-FR" w:eastAsia="fr-FR"/>
        </w:rPr>
        <w:drawing>
          <wp:inline distT="0" distB="0" distL="0" distR="0" wp14:anchorId="6B012CFC" wp14:editId="2727AD9E">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8"/>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rsidR="002A496C" w:rsidRPr="004E6AF4" w:rsidRDefault="002A496C" w:rsidP="00E1760E">
      <w:pPr>
        <w:rPr>
          <w:rStyle w:val="rynqvb"/>
          <w:rFonts w:ascii="Arial" w:hAnsi="Arial" w:cs="Arial"/>
          <w:sz w:val="20"/>
        </w:rPr>
      </w:pPr>
      <w:r w:rsidRPr="004E6AF4">
        <w:rPr>
          <w:rStyle w:val="rynqvb"/>
          <w:rFonts w:ascii="Arial" w:hAnsi="Arial" w:cs="Arial"/>
          <w:sz w:val="20"/>
        </w:rPr>
        <w:t xml:space="preserve">n = sample </w:t>
      </w:r>
      <w:proofErr w:type="spellStart"/>
      <w:proofErr w:type="gramStart"/>
      <w:r w:rsidRPr="004E6AF4">
        <w:rPr>
          <w:rStyle w:val="rynqvb"/>
          <w:rFonts w:ascii="Arial" w:hAnsi="Arial" w:cs="Arial"/>
          <w:sz w:val="20"/>
        </w:rPr>
        <w:t>size;z</w:t>
      </w:r>
      <w:proofErr w:type="spellEnd"/>
      <w:proofErr w:type="gramEnd"/>
      <w:r w:rsidRPr="004E6AF4">
        <w:rPr>
          <w:rStyle w:val="rynqvb"/>
          <w:rFonts w:ascii="Arial" w:hAnsi="Arial" w:cs="Arial"/>
          <w:sz w:val="20"/>
        </w:rPr>
        <w:t xml:space="preserve"> = z-score at 95% (1.96);p = prevalence of malnutrition due to deficiency </w:t>
      </w:r>
      <w:r w:rsidRPr="004E6AF4">
        <w:rPr>
          <w:rStyle w:val="rynqvb"/>
          <w:rFonts w:ascii="Arial" w:hAnsi="Arial" w:cs="Arial"/>
          <w:sz w:val="20"/>
        </w:rPr>
        <w:t xml:space="preserve">(0.5);e = margin of error (0.05). </w:t>
      </w:r>
    </w:p>
    <w:p w:rsidR="002A496C" w:rsidRPr="004E6AF4" w:rsidRDefault="002A496C" w:rsidP="00E1760E">
      <w:pPr>
        <w:rPr>
          <w:rStyle w:val="rynqvb"/>
          <w:rFonts w:ascii="Arial" w:hAnsi="Arial" w:cs="Arial"/>
          <w:sz w:val="20"/>
        </w:rPr>
      </w:pPr>
      <w:r w:rsidRPr="004E6AF4">
        <w:rPr>
          <w:rStyle w:val="rynqvb"/>
          <w:rFonts w:ascii="Arial" w:hAnsi="Arial" w:cs="Arial"/>
          <w:sz w:val="20"/>
        </w:rPr>
        <w:t>Therefore, n = 384.16, or 384</w:t>
      </w:r>
    </w:p>
    <w:p w:rsidR="000D0911" w:rsidRPr="004E6AF4" w:rsidRDefault="002A496C" w:rsidP="00E1760E">
      <w:pPr>
        <w:rPr>
          <w:rStyle w:val="rynqvb"/>
          <w:rFonts w:ascii="Arial" w:hAnsi="Arial" w:cs="Arial"/>
          <w:sz w:val="20"/>
        </w:rPr>
      </w:pPr>
      <w:r w:rsidRPr="004E6AF4">
        <w:rPr>
          <w:rStyle w:val="rynqvb"/>
          <w:rFonts w:ascii="Arial" w:hAnsi="Arial" w:cs="Arial"/>
          <w:sz w:val="20"/>
        </w:rPr>
        <w:t>Considering the cluster effect, the sample size was multiplied by the cluster effect d=1.5.The sample size then becomes 384 x 1.5=576.</w:t>
      </w:r>
    </w:p>
    <w:p w:rsidR="002A496C" w:rsidRPr="004E6AF4" w:rsidRDefault="002A496C" w:rsidP="00E1760E">
      <w:pPr>
        <w:rPr>
          <w:rFonts w:ascii="Arial" w:hAnsi="Arial" w:cs="Arial"/>
          <w:kern w:val="0"/>
          <w:sz w:val="20"/>
          <w:lang w:eastAsia="fr-FR"/>
        </w:rPr>
      </w:pPr>
    </w:p>
    <w:p w:rsidR="002A496C" w:rsidRPr="004E6AF4" w:rsidRDefault="002A496C" w:rsidP="00E1760E">
      <w:pPr>
        <w:jc w:val="right"/>
        <w:rPr>
          <w:rStyle w:val="rynqvb"/>
          <w:rFonts w:ascii="Arial" w:hAnsi="Arial" w:cs="Arial"/>
          <w:b/>
          <w:sz w:val="20"/>
        </w:rPr>
      </w:pPr>
      <w:r w:rsidRPr="004E6AF4">
        <w:rPr>
          <w:rStyle w:val="rynqvb"/>
          <w:rFonts w:ascii="Arial" w:hAnsi="Arial" w:cs="Arial"/>
          <w:b/>
          <w:sz w:val="20"/>
        </w:rPr>
        <w:t>II.</w:t>
      </w:r>
      <w:r w:rsidR="00814154">
        <w:rPr>
          <w:rStyle w:val="rynqvb"/>
          <w:rFonts w:ascii="Arial" w:hAnsi="Arial" w:cs="Arial"/>
          <w:b/>
          <w:sz w:val="20"/>
        </w:rPr>
        <w:t>4</w:t>
      </w:r>
      <w:r w:rsidRPr="004E6AF4">
        <w:rPr>
          <w:rStyle w:val="rynqvb"/>
          <w:rFonts w:ascii="Arial" w:hAnsi="Arial" w:cs="Arial"/>
          <w:b/>
          <w:sz w:val="20"/>
        </w:rPr>
        <w:t xml:space="preserve">.Sampling Technique </w:t>
      </w:r>
    </w:p>
    <w:p w:rsidR="00E27AD3" w:rsidRPr="004E6AF4" w:rsidRDefault="002A496C" w:rsidP="00E1760E">
      <w:pPr>
        <w:rPr>
          <w:rStyle w:val="hwtze"/>
          <w:rFonts w:ascii="Arial" w:hAnsi="Arial" w:cs="Arial"/>
          <w:sz w:val="20"/>
        </w:rPr>
      </w:pPr>
      <w:r w:rsidRPr="004E6AF4">
        <w:rPr>
          <w:rStyle w:val="rynqvb"/>
          <w:rFonts w:ascii="Arial" w:hAnsi="Arial" w:cs="Arial"/>
          <w:sz w:val="20"/>
        </w:rPr>
        <w:t xml:space="preserve">The route-based sampling method, or </w:t>
      </w:r>
      <w:proofErr w:type="spellStart"/>
      <w:r w:rsidRPr="004E6AF4">
        <w:rPr>
          <w:rStyle w:val="rynqvb"/>
          <w:rFonts w:ascii="Arial" w:hAnsi="Arial" w:cs="Arial"/>
          <w:sz w:val="20"/>
        </w:rPr>
        <w:t>Politz</w:t>
      </w:r>
      <w:proofErr w:type="spellEnd"/>
      <w:r w:rsidRPr="004E6AF4">
        <w:rPr>
          <w:rStyle w:val="rynqvb"/>
          <w:rFonts w:ascii="Arial" w:hAnsi="Arial" w:cs="Arial"/>
          <w:sz w:val="20"/>
        </w:rPr>
        <w:t xml:space="preserve"> method, was used. Starting from randomly chosen points on a map, the interviewer is given strict rules regarding the route to follow </w:t>
      </w:r>
      <w:r w:rsidRPr="004E6AF4">
        <w:rPr>
          <w:rStyle w:val="rynqvb"/>
          <w:rFonts w:ascii="Arial" w:hAnsi="Arial" w:cs="Arial"/>
          <w:b/>
          <w:sz w:val="20"/>
        </w:rPr>
        <w:t>[</w:t>
      </w:r>
      <w:r w:rsidR="00E1760E">
        <w:rPr>
          <w:rStyle w:val="rynqvb"/>
          <w:rFonts w:ascii="Arial" w:hAnsi="Arial" w:cs="Arial"/>
          <w:b/>
          <w:sz w:val="20"/>
        </w:rPr>
        <w:t>8</w:t>
      </w:r>
      <w:r w:rsidRPr="004E6AF4">
        <w:rPr>
          <w:rStyle w:val="rynqvb"/>
          <w:rFonts w:ascii="Arial" w:hAnsi="Arial" w:cs="Arial"/>
          <w:b/>
          <w:sz w:val="20"/>
        </w:rPr>
        <w:t>]</w:t>
      </w:r>
      <w:r w:rsidRPr="004E6AF4">
        <w:rPr>
          <w:rStyle w:val="rynqvb"/>
          <w:rFonts w:ascii="Arial" w:hAnsi="Arial" w:cs="Arial"/>
          <w:sz w:val="20"/>
        </w:rPr>
        <w:t>.</w:t>
      </w:r>
    </w:p>
    <w:p w:rsidR="004E6AF4" w:rsidRPr="004E6AF4" w:rsidRDefault="002A496C"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kern w:val="0"/>
          <w:sz w:val="20"/>
          <w:lang w:val="fr-FR" w:eastAsia="fr-FR"/>
        </w:rPr>
      </w:pPr>
      <w:r w:rsidRPr="004E6AF4">
        <w:rPr>
          <w:rStyle w:val="rynqvb"/>
          <w:rFonts w:ascii="Arial" w:hAnsi="Arial" w:cs="Arial"/>
          <w:sz w:val="20"/>
        </w:rPr>
        <w:t xml:space="preserve">For this purpose, the starting point was the </w:t>
      </w:r>
      <w:proofErr w:type="spellStart"/>
      <w:r w:rsidRPr="004E6AF4">
        <w:rPr>
          <w:rStyle w:val="rynqvb"/>
          <w:rFonts w:ascii="Arial" w:hAnsi="Arial" w:cs="Arial"/>
          <w:sz w:val="20"/>
        </w:rPr>
        <w:t>Muremera</w:t>
      </w:r>
      <w:proofErr w:type="spellEnd"/>
      <w:r w:rsidRPr="004E6AF4">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w:t>
      </w:r>
      <w:proofErr w:type="spellStart"/>
      <w:r w:rsidRPr="004E6AF4">
        <w:rPr>
          <w:rStyle w:val="rynqvb"/>
          <w:rFonts w:ascii="Arial" w:hAnsi="Arial" w:cs="Arial"/>
          <w:sz w:val="20"/>
        </w:rPr>
        <w:t>Gitega</w:t>
      </w:r>
      <w:proofErr w:type="spellEnd"/>
      <w:r w:rsidRPr="004E6AF4">
        <w:rPr>
          <w:rStyle w:val="rynqvb"/>
          <w:rFonts w:ascii="Arial" w:hAnsi="Arial" w:cs="Arial"/>
          <w:sz w:val="20"/>
        </w:rPr>
        <w:t xml:space="preserve">, and one from </w:t>
      </w:r>
      <w:proofErr w:type="spellStart"/>
      <w:r w:rsidRPr="004E6AF4">
        <w:rPr>
          <w:rStyle w:val="rynqvb"/>
          <w:rFonts w:ascii="Arial" w:hAnsi="Arial" w:cs="Arial"/>
          <w:sz w:val="20"/>
        </w:rPr>
        <w:t>Muyinga</w:t>
      </w:r>
      <w:proofErr w:type="spellEnd"/>
      <w:r w:rsidRPr="004E6AF4">
        <w:rPr>
          <w:rStyle w:val="rynqvb"/>
          <w:rFonts w:ascii="Arial" w:hAnsi="Arial" w:cs="Arial"/>
          <w:sz w:val="20"/>
        </w:rPr>
        <w:t xml:space="preserve"> or </w:t>
      </w:r>
      <w:proofErr w:type="spellStart"/>
      <w:r w:rsidRPr="004E6AF4">
        <w:rPr>
          <w:rStyle w:val="rynqvb"/>
          <w:rFonts w:ascii="Arial" w:hAnsi="Arial" w:cs="Arial"/>
          <w:sz w:val="20"/>
        </w:rPr>
        <w:t>Kirundo</w:t>
      </w:r>
      <w:proofErr w:type="spellEnd"/>
      <w:r w:rsidRPr="004E6AF4">
        <w:rPr>
          <w:rStyle w:val="rynqvb"/>
          <w:rFonts w:ascii="Arial" w:hAnsi="Arial" w:cs="Arial"/>
          <w:sz w:val="20"/>
        </w:rPr>
        <w:t>).</w:t>
      </w:r>
      <w:r w:rsidR="00E7474D" w:rsidRPr="004E6AF4">
        <w:rPr>
          <w:rStyle w:val="rynqvb"/>
          <w:rFonts w:ascii="Arial" w:hAnsi="Arial" w:cs="Arial"/>
          <w:sz w:val="20"/>
        </w:rPr>
        <w:t xml:space="preserve"> </w:t>
      </w:r>
      <w:r w:rsidRPr="004E6AF4">
        <w:rPr>
          <w:rStyle w:val="rynqvb"/>
          <w:rFonts w:ascii="Arial" w:hAnsi="Arial" w:cs="Arial"/>
          <w:sz w:val="20"/>
        </w:rPr>
        <w:t>Both paved and asphalt roads were considered.</w:t>
      </w:r>
      <w:r w:rsidR="00417FCC" w:rsidRPr="004E6AF4">
        <w:rPr>
          <w:rStyle w:val="rynqvb"/>
          <w:rFonts w:ascii="Arial" w:hAnsi="Arial" w:cs="Arial"/>
          <w:sz w:val="20"/>
        </w:rPr>
        <w:t xml:space="preserve"> </w:t>
      </w:r>
      <w:r w:rsidRPr="004E6AF4">
        <w:rPr>
          <w:rStyle w:val="rynqvb"/>
          <w:rFonts w:ascii="Arial" w:hAnsi="Arial" w:cs="Arial"/>
          <w:sz w:val="20"/>
        </w:rPr>
        <w:t>At the first intersection, we turned left, and at the second intersection, we turned right, alternating between the two.</w:t>
      </w:r>
      <w:r w:rsidR="00417FCC" w:rsidRPr="004E6AF4">
        <w:rPr>
          <w:rStyle w:val="rynqvb"/>
          <w:rFonts w:ascii="Arial" w:hAnsi="Arial" w:cs="Arial"/>
          <w:sz w:val="20"/>
        </w:rPr>
        <w:t xml:space="preserve"> </w:t>
      </w:r>
      <w:r w:rsidRPr="004E6AF4">
        <w:rPr>
          <w:rStyle w:val="rynqvb"/>
          <w:rFonts w:ascii="Arial" w:hAnsi="Arial" w:cs="Arial"/>
          <w:sz w:val="20"/>
        </w:rPr>
        <w:t>Only houses occupied by households were considered, and the individuals interviewed were those aged 18 to 35</w:t>
      </w:r>
      <w:r w:rsidR="00466255" w:rsidRPr="004E6AF4">
        <w:rPr>
          <w:rStyle w:val="rynqvb"/>
          <w:rFonts w:ascii="Arial" w:hAnsi="Arial" w:cs="Arial"/>
          <w:sz w:val="20"/>
        </w:rPr>
        <w:t xml:space="preserve"> (</w:t>
      </w:r>
      <w:r w:rsidR="004E6AF4" w:rsidRPr="004E6AF4">
        <w:rPr>
          <w:rStyle w:val="rynqvb"/>
          <w:rFonts w:ascii="Arial" w:hAnsi="Arial" w:cs="Arial"/>
          <w:sz w:val="20"/>
        </w:rPr>
        <w:t>240 respondents aged 18 to 25 and 336 respondents aged 26 to 35</w:t>
      </w:r>
      <w:r w:rsidR="00466255" w:rsidRPr="004E6AF4">
        <w:rPr>
          <w:rStyle w:val="rynqvb"/>
          <w:rFonts w:ascii="Arial" w:hAnsi="Arial" w:cs="Arial"/>
          <w:sz w:val="20"/>
        </w:rPr>
        <w:t>)</w:t>
      </w:r>
      <w:r w:rsidR="003569CE" w:rsidRPr="004E6AF4">
        <w:rPr>
          <w:rStyle w:val="rynqvb"/>
          <w:rFonts w:ascii="Arial" w:hAnsi="Arial" w:cs="Arial"/>
          <w:sz w:val="20"/>
        </w:rPr>
        <w:t>.</w:t>
      </w:r>
    </w:p>
    <w:p w:rsidR="00E27AD3" w:rsidRPr="00312CD0" w:rsidRDefault="00E27AD3" w:rsidP="00E1760E">
      <w:pPr>
        <w:jc w:val="right"/>
        <w:rPr>
          <w:rStyle w:val="rynqvb"/>
          <w:rFonts w:ascii="Arial" w:hAnsi="Arial" w:cs="Arial"/>
          <w:b/>
          <w:sz w:val="20"/>
        </w:rPr>
      </w:pPr>
      <w:r w:rsidRPr="00312CD0">
        <w:rPr>
          <w:rStyle w:val="rynqvb"/>
          <w:rFonts w:ascii="Arial" w:hAnsi="Arial" w:cs="Arial"/>
          <w:b/>
          <w:sz w:val="20"/>
        </w:rPr>
        <w:t>II.</w:t>
      </w:r>
      <w:r w:rsidR="00814154">
        <w:rPr>
          <w:rStyle w:val="rynqvb"/>
          <w:rFonts w:ascii="Arial" w:hAnsi="Arial" w:cs="Arial"/>
          <w:b/>
          <w:sz w:val="20"/>
        </w:rPr>
        <w:t>5</w:t>
      </w:r>
      <w:r w:rsidRPr="00312CD0">
        <w:rPr>
          <w:rStyle w:val="rynqvb"/>
          <w:rFonts w:ascii="Arial" w:hAnsi="Arial" w:cs="Arial"/>
          <w:b/>
          <w:sz w:val="20"/>
        </w:rPr>
        <w:t xml:space="preserve">.Data Collection, Tools Used, and Informed Consent </w:t>
      </w:r>
    </w:p>
    <w:p w:rsidR="00E27AD3" w:rsidRPr="00312CD0" w:rsidRDefault="00E27AD3" w:rsidP="00E1760E">
      <w:pPr>
        <w:rPr>
          <w:rStyle w:val="rynqvb"/>
          <w:rFonts w:ascii="Arial" w:hAnsi="Arial" w:cs="Arial"/>
          <w:sz w:val="20"/>
        </w:rPr>
      </w:pPr>
      <w:r w:rsidRPr="00D513AC">
        <w:rPr>
          <w:rStyle w:val="rynqvb"/>
          <w:rFonts w:ascii="Arial" w:hAnsi="Arial" w:cs="Arial"/>
          <w:sz w:val="20"/>
        </w:rPr>
        <w:t>Data were collected through a comprehensive survey questionnaire.</w:t>
      </w:r>
      <w:r w:rsidR="00046D91" w:rsidRPr="00D513AC">
        <w:rPr>
          <w:rStyle w:val="rynqvb"/>
          <w:rFonts w:ascii="Arial" w:hAnsi="Arial" w:cs="Arial"/>
          <w:sz w:val="20"/>
        </w:rPr>
        <w:t xml:space="preserve"> </w:t>
      </w:r>
      <w:r w:rsidRPr="00D513AC">
        <w:rPr>
          <w:rStyle w:val="rynqvb"/>
          <w:rFonts w:ascii="Arial" w:hAnsi="Arial" w:cs="Arial"/>
          <w:sz w:val="20"/>
        </w:rPr>
        <w:t>After providing information and obtaining verbal informed consent from the respondent, emphasis was placed on their freedom of expression.</w:t>
      </w:r>
      <w:r w:rsidR="00D513AC">
        <w:rPr>
          <w:rStyle w:val="rynqvb"/>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rsidR="00E27AD3" w:rsidRPr="004E6AF4" w:rsidRDefault="004E6AF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Fonts w:ascii="inherit" w:eastAsia="Times New Roman" w:hAnsi="inherit" w:cs="Courier New"/>
          <w:color w:val="1F1F1F"/>
          <w:kern w:val="0"/>
          <w:sz w:val="42"/>
          <w:szCs w:val="42"/>
          <w:lang w:val="fr-FR" w:eastAsia="fr-FR"/>
        </w:rPr>
      </w:pPr>
      <w:r w:rsidRPr="004E6AF4">
        <w:rPr>
          <w:rStyle w:val="rynqvb"/>
          <w:rFonts w:ascii="Arial" w:hAnsi="Arial" w:cs="Arial"/>
          <w:sz w:val="20"/>
        </w:rPr>
        <w:t>Thus, each young person aged 18-35 in the sample was interviewed with systematic non-random recording</w:t>
      </w:r>
      <w:r w:rsidR="00E27AD3" w:rsidRPr="00312CD0">
        <w:rPr>
          <w:rStyle w:val="rynqvb"/>
          <w:rFonts w:ascii="Arial" w:hAnsi="Arial" w:cs="Arial"/>
          <w:sz w:val="20"/>
        </w:rPr>
        <w:t xml:space="preserve">. For this purpose, the SCARE scale and a measuring tape were used to measure height in order to calculate BMI, facilitating the classification of nutritional status. </w:t>
      </w:r>
    </w:p>
    <w:p w:rsidR="00E27AD3" w:rsidRPr="00E7474D" w:rsidRDefault="00E27AD3" w:rsidP="00E1760E">
      <w:pPr>
        <w:rPr>
          <w:rStyle w:val="rynqvb"/>
          <w:rFonts w:ascii="Arial" w:hAnsi="Arial" w:cs="Arial"/>
          <w:sz w:val="20"/>
        </w:rPr>
      </w:pPr>
      <w:r w:rsidRPr="00E7474D">
        <w:rPr>
          <w:rStyle w:val="rynqvb"/>
          <w:rFonts w:ascii="Arial" w:hAnsi="Arial" w:cs="Arial"/>
          <w:sz w:val="20"/>
        </w:rPr>
        <w:t xml:space="preserve">Body Mass Index (BMI) is the preferred indicator for measuring nutritional status </w:t>
      </w:r>
      <w:r w:rsidR="00230919" w:rsidRPr="00E7474D">
        <w:rPr>
          <w:rStyle w:val="rynqvb"/>
          <w:rFonts w:ascii="Arial" w:hAnsi="Arial" w:cs="Arial"/>
          <w:sz w:val="20"/>
        </w:rPr>
        <w:t>of</w:t>
      </w:r>
      <w:r w:rsidR="00E7474D" w:rsidRPr="00E7474D">
        <w:rPr>
          <w:rStyle w:val="rynqvb"/>
          <w:rFonts w:ascii="Arial" w:hAnsi="Arial" w:cs="Arial"/>
          <w:sz w:val="20"/>
        </w:rPr>
        <w:t xml:space="preserve"> </w:t>
      </w:r>
      <w:r w:rsidRPr="00E7474D">
        <w:rPr>
          <w:rStyle w:val="rynqvb"/>
          <w:rFonts w:ascii="Arial" w:hAnsi="Arial" w:cs="Arial"/>
          <w:sz w:val="20"/>
        </w:rPr>
        <w:t>adults who are neither pregnant nor breastfeeding.</w:t>
      </w:r>
      <w:r w:rsidR="00174046">
        <w:rPr>
          <w:rStyle w:val="rynqvb"/>
          <w:rFonts w:ascii="Arial" w:hAnsi="Arial" w:cs="Arial"/>
          <w:sz w:val="20"/>
        </w:rPr>
        <w:t xml:space="preserve"> </w:t>
      </w:r>
      <w:r w:rsidRPr="00E7474D">
        <w:rPr>
          <w:rStyle w:val="rynqvb"/>
          <w:rFonts w:ascii="Arial" w:hAnsi="Arial" w:cs="Arial"/>
          <w:sz w:val="20"/>
        </w:rPr>
        <w:t xml:space="preserve">BMI is calculated by dividing an individual's weight (in kg) by their height (in meters) squared </w:t>
      </w:r>
      <w:r w:rsidRPr="00E7474D">
        <w:rPr>
          <w:rStyle w:val="rynqvb"/>
          <w:rFonts w:ascii="Arial" w:hAnsi="Arial" w:cs="Arial"/>
          <w:b/>
          <w:sz w:val="20"/>
        </w:rPr>
        <w:t>[</w:t>
      </w:r>
      <w:r w:rsidR="00E1760E">
        <w:rPr>
          <w:rStyle w:val="rynqvb"/>
          <w:rFonts w:ascii="Arial" w:hAnsi="Arial" w:cs="Arial"/>
          <w:b/>
          <w:sz w:val="20"/>
        </w:rPr>
        <w:t>9</w:t>
      </w:r>
      <w:r w:rsidRPr="00E7474D">
        <w:rPr>
          <w:rStyle w:val="rynqvb"/>
          <w:rFonts w:ascii="Arial" w:hAnsi="Arial" w:cs="Arial"/>
          <w:b/>
          <w:sz w:val="20"/>
        </w:rPr>
        <w:t>]</w:t>
      </w:r>
      <w:r w:rsidRPr="00E7474D">
        <w:rPr>
          <w:rStyle w:val="rynqvb"/>
          <w:rFonts w:ascii="Arial" w:hAnsi="Arial" w:cs="Arial"/>
          <w:sz w:val="20"/>
        </w:rPr>
        <w:t xml:space="preserve">. </w:t>
      </w:r>
    </w:p>
    <w:p w:rsidR="000D0911" w:rsidRPr="007045F9" w:rsidRDefault="00E42965" w:rsidP="00F65E42">
      <w:pPr>
        <w:rPr>
          <w:rStyle w:val="rynqvb"/>
          <w:rFonts w:ascii="Arial" w:hAnsi="Arial" w:cs="Arial"/>
          <w:color w:val="FF0000"/>
          <w:sz w:val="20"/>
        </w:rPr>
      </w:pPr>
      <w:r w:rsidRPr="00E7474D">
        <w:rPr>
          <w:rStyle w:val="rynqvb"/>
          <w:rFonts w:ascii="Arial" w:hAnsi="Arial" w:cs="Arial"/>
          <w:sz w:val="20"/>
        </w:rPr>
        <w:t>Furthermore, d</w:t>
      </w:r>
      <w:r w:rsidR="00E27AD3" w:rsidRPr="00E7474D">
        <w:rPr>
          <w:rStyle w:val="rynqvb"/>
          <w:rFonts w:ascii="Arial" w:hAnsi="Arial" w:cs="Arial"/>
          <w:sz w:val="20"/>
        </w:rPr>
        <w:t>ue to the bivariate analysis, we classified malnutrition</w:t>
      </w:r>
      <w:r w:rsidR="00E27AD3" w:rsidRPr="00E42965">
        <w:rPr>
          <w:rStyle w:val="rynqvb"/>
          <w:rFonts w:ascii="Arial" w:hAnsi="Arial" w:cs="Arial"/>
          <w:sz w:val="20"/>
        </w:rPr>
        <w:t xml:space="preserve"> into undernourished (BMI less than 18.5) on the one hand, and</w:t>
      </w:r>
      <w:r w:rsidR="00417FCC">
        <w:rPr>
          <w:rStyle w:val="rynqvb"/>
          <w:rFonts w:ascii="Arial" w:hAnsi="Arial" w:cs="Arial"/>
          <w:sz w:val="20"/>
        </w:rPr>
        <w:t xml:space="preserve"> </w:t>
      </w:r>
      <w:r w:rsidR="00E27AD3" w:rsidRPr="00E42965">
        <w:rPr>
          <w:rStyle w:val="rynqvb"/>
          <w:rFonts w:ascii="Arial" w:hAnsi="Arial" w:cs="Arial"/>
          <w:sz w:val="20"/>
        </w:rPr>
        <w:t>good nutritional status or overweight (BMI greater than or equal to 18.5)</w:t>
      </w:r>
      <w:r w:rsidRPr="00E42965">
        <w:rPr>
          <w:rStyle w:val="rynqvb"/>
          <w:rFonts w:ascii="Arial" w:hAnsi="Arial" w:cs="Arial"/>
          <w:sz w:val="20"/>
        </w:rPr>
        <w:t xml:space="preserve"> on the other hand</w:t>
      </w:r>
      <w:r w:rsidR="00E27AD3" w:rsidRPr="00E42965">
        <w:rPr>
          <w:rStyle w:val="rynqvb"/>
          <w:rFonts w:ascii="Arial" w:hAnsi="Arial" w:cs="Arial"/>
          <w:sz w:val="20"/>
        </w:rPr>
        <w:t>.</w:t>
      </w:r>
    </w:p>
    <w:p w:rsidR="009A0C9F" w:rsidRDefault="009A0C9F" w:rsidP="00F65E42">
      <w:pPr>
        <w:rPr>
          <w:rFonts w:ascii="Arial" w:hAnsi="Arial" w:cs="Arial"/>
          <w:sz w:val="20"/>
        </w:rPr>
      </w:pPr>
    </w:p>
    <w:p w:rsidR="00A51875" w:rsidRPr="00A51875" w:rsidRDefault="00A51875" w:rsidP="00F65E42">
      <w:pPr>
        <w:jc w:val="right"/>
        <w:rPr>
          <w:rFonts w:ascii="Arial" w:hAnsi="Arial" w:cs="Arial"/>
          <w:b/>
          <w:bCs/>
          <w:sz w:val="22"/>
          <w:szCs w:val="22"/>
        </w:rPr>
      </w:pPr>
      <w:r w:rsidRPr="00A51875">
        <w:rPr>
          <w:rFonts w:ascii="Arial" w:hAnsi="Arial" w:cs="Arial"/>
          <w:b/>
          <w:bCs/>
          <w:sz w:val="22"/>
          <w:szCs w:val="22"/>
        </w:rPr>
        <w:t>II.</w:t>
      </w:r>
      <w:r w:rsidR="00814154">
        <w:rPr>
          <w:rFonts w:ascii="Arial" w:hAnsi="Arial" w:cs="Arial"/>
          <w:b/>
          <w:bCs/>
          <w:sz w:val="22"/>
          <w:szCs w:val="22"/>
        </w:rPr>
        <w:t>7</w:t>
      </w:r>
      <w:r w:rsidRPr="00A51875">
        <w:rPr>
          <w:rFonts w:ascii="Arial" w:hAnsi="Arial" w:cs="Arial"/>
          <w:b/>
          <w:bCs/>
          <w:sz w:val="22"/>
          <w:szCs w:val="22"/>
        </w:rPr>
        <w:t>. Statistical tests</w:t>
      </w:r>
    </w:p>
    <w:p w:rsidR="00A51875" w:rsidRPr="00A51875" w:rsidRDefault="00A51875" w:rsidP="00F65E42">
      <w:pPr>
        <w:rPr>
          <w:rFonts w:ascii="Arial" w:hAnsi="Arial" w:cs="Arial"/>
          <w:sz w:val="20"/>
        </w:rPr>
      </w:pPr>
      <w:r w:rsidRPr="00A51875">
        <w:rPr>
          <w:rFonts w:ascii="Arial" w:hAnsi="Arial" w:cs="Arial"/>
          <w:sz w:val="20"/>
        </w:rPr>
        <w:t>The statistical tests used were:</w:t>
      </w:r>
    </w:p>
    <w:p w:rsidR="00A51875" w:rsidRPr="00A51875" w:rsidRDefault="00A51875" w:rsidP="00F65E42">
      <w:pPr>
        <w:rPr>
          <w:rFonts w:ascii="Arial" w:hAnsi="Arial" w:cs="Arial"/>
          <w:sz w:val="20"/>
        </w:rPr>
      </w:pPr>
      <w:r w:rsidRPr="00A51875">
        <w:rPr>
          <w:rFonts w:ascii="Arial" w:hAnsi="Arial" w:cs="Arial"/>
          <w:sz w:val="20"/>
        </w:rPr>
        <w:t>1. ANOVA was used to test variables such as weight, height, and BMI.</w:t>
      </w:r>
    </w:p>
    <w:p w:rsidR="00A51875" w:rsidRPr="00E1760E" w:rsidRDefault="00A51875" w:rsidP="00E1760E">
      <w:pPr>
        <w:rPr>
          <w:rFonts w:ascii="Arial" w:hAnsi="Arial" w:cs="Arial"/>
          <w:sz w:val="20"/>
        </w:rPr>
      </w:pPr>
      <w:r w:rsidRPr="00A51875">
        <w:rPr>
          <w:rFonts w:ascii="Arial" w:hAnsi="Arial" w:cs="Arial"/>
          <w:sz w:val="20"/>
        </w:rPr>
        <w:t xml:space="preserve">2. Linear regression was performed, using </w:t>
      </w:r>
      <w:r w:rsidRPr="00E1760E">
        <w:rPr>
          <w:rFonts w:ascii="Arial" w:hAnsi="Arial" w:cs="Arial"/>
          <w:sz w:val="20"/>
        </w:rPr>
        <w:t>Pearson's correlation coefficient (r).</w:t>
      </w:r>
    </w:p>
    <w:p w:rsidR="00E34B96" w:rsidRPr="00462080" w:rsidRDefault="00A51875" w:rsidP="00E1760E">
      <w:pPr>
        <w:pStyle w:val="HTMLPreformatted"/>
        <w:jc w:val="both"/>
        <w:rPr>
          <w:rFonts w:ascii="inherit" w:hAnsi="inherit"/>
          <w:color w:val="1F1F1F"/>
          <w:sz w:val="32"/>
          <w:szCs w:val="32"/>
        </w:rPr>
      </w:pPr>
      <w:r w:rsidRPr="00E1760E">
        <w:rPr>
          <w:rFonts w:ascii="Arial" w:hAnsi="Arial" w:cs="Arial"/>
          <w:lang w:val="en-US"/>
        </w:rPr>
        <w:t xml:space="preserve">3. The chi-square test was used to calculate the relationship between dependent and independent </w:t>
      </w:r>
      <w:r w:rsidRPr="00E1760E">
        <w:rPr>
          <w:rFonts w:ascii="Arial" w:hAnsi="Arial" w:cs="Arial"/>
          <w:lang w:val="en-US"/>
        </w:rPr>
        <w:lastRenderedPageBreak/>
        <w:t>variables</w:t>
      </w:r>
      <w:r w:rsidR="00F65E42" w:rsidRPr="00E1760E">
        <w:rPr>
          <w:rFonts w:ascii="Arial" w:hAnsi="Arial" w:cs="Arial"/>
          <w:lang w:val="en-US"/>
        </w:rPr>
        <w:t xml:space="preserve"> </w:t>
      </w:r>
      <w:r w:rsidR="00F65E42" w:rsidRPr="00E1760E">
        <w:rPr>
          <w:rStyle w:val="rynqvb"/>
          <w:rFonts w:ascii="Arial" w:hAnsi="Arial" w:cs="Arial"/>
        </w:rPr>
        <w:t>(</w:t>
      </w:r>
      <w:r w:rsidR="00F65E42" w:rsidRPr="00E1760E">
        <w:rPr>
          <w:rStyle w:val="rynqvb"/>
          <w:rFonts w:ascii="Arial" w:eastAsia="SimSun" w:hAnsi="Arial" w:cs="Arial"/>
          <w:kern w:val="2"/>
          <w:lang w:val="en-US" w:eastAsia="zh-CN"/>
        </w:rPr>
        <w:t>240 respondents aged 18 to 25 and 336 respondents aged 26 to 35</w:t>
      </w:r>
      <w:r w:rsidR="00F65E42" w:rsidRPr="00E1760E">
        <w:rPr>
          <w:rStyle w:val="rynqvb"/>
          <w:rFonts w:ascii="Arial" w:hAnsi="Arial" w:cs="Arial"/>
        </w:rPr>
        <w:t>)</w:t>
      </w:r>
      <w:r w:rsidRPr="00E1760E">
        <w:rPr>
          <w:rFonts w:ascii="Arial" w:hAnsi="Arial" w:cs="Arial"/>
          <w:lang w:val="en-US"/>
        </w:rPr>
        <w:t>.</w:t>
      </w:r>
      <w:r w:rsidR="00E7474D" w:rsidRPr="00D513AC">
        <w:rPr>
          <w:rFonts w:ascii="Arial" w:hAnsi="Arial" w:cs="Arial"/>
          <w:lang w:val="en-US"/>
        </w:rPr>
        <w:t xml:space="preserve"> </w:t>
      </w:r>
    </w:p>
    <w:p w:rsidR="00A51875" w:rsidRPr="00A51875" w:rsidRDefault="00A51875" w:rsidP="00A51875">
      <w:pPr>
        <w:rPr>
          <w:rFonts w:ascii="Arial" w:hAnsi="Arial" w:cs="Arial"/>
          <w:sz w:val="20"/>
        </w:rPr>
      </w:pPr>
      <w:r w:rsidRPr="00A51875">
        <w:rPr>
          <w:rFonts w:ascii="Arial" w:hAnsi="Arial" w:cs="Arial"/>
          <w:sz w:val="20"/>
        </w:rPr>
        <w:t>4. The p-value was also used, with a p-value &lt; 0.05.</w:t>
      </w:r>
    </w:p>
    <w:p w:rsidR="00A51875" w:rsidRPr="00570AF8" w:rsidRDefault="00A51875" w:rsidP="009A0C9F">
      <w:pPr>
        <w:rPr>
          <w:rFonts w:ascii="Arial" w:hAnsi="Arial" w:cs="Arial"/>
          <w:sz w:val="20"/>
        </w:rPr>
      </w:pPr>
      <w:r w:rsidRPr="00A51875">
        <w:rPr>
          <w:rFonts w:ascii="Arial" w:hAnsi="Arial" w:cs="Arial"/>
          <w:sz w:val="20"/>
        </w:rPr>
        <w:t>For binary variables, these tests were accompanied by measures of association such as relative risk and odds ratio to assess the impact of alcohol on nutrition and other factors.</w:t>
      </w:r>
    </w:p>
    <w:p w:rsidR="00A51875" w:rsidRPr="00570AF8" w:rsidRDefault="00A51875" w:rsidP="00A51875">
      <w:pPr>
        <w:spacing w:after="200" w:line="276" w:lineRule="auto"/>
        <w:rPr>
          <w:rStyle w:val="rynqvb"/>
          <w:rFonts w:ascii="Arial" w:hAnsi="Arial" w:cs="Arial"/>
        </w:rPr>
      </w:pPr>
      <w:r w:rsidRPr="00312CD0">
        <w:rPr>
          <w:rStyle w:val="rynqvb"/>
          <w:rFonts w:ascii="Arial" w:hAnsi="Arial" w:cs="Arial"/>
          <w:sz w:val="20"/>
        </w:rPr>
        <w:t>The relationship between the dependent variable and the various independent variables will be analyzed using the chi-square</w:t>
      </w:r>
      <w:r>
        <w:rPr>
          <w:rStyle w:val="rynqvb"/>
          <w:rFonts w:ascii="Arial" w:hAnsi="Arial" w:cs="Arial"/>
          <w:sz w:val="20"/>
        </w:rPr>
        <w:t xml:space="preserve"> (</w:t>
      </w:r>
      <w:r w:rsidRPr="00B27A77">
        <w:rPr>
          <w:rFonts w:ascii="Arial" w:hAnsi="Arial" w:cs="Arial"/>
        </w:rPr>
        <w:t>independence test</w:t>
      </w:r>
      <w:r>
        <w:rPr>
          <w:rStyle w:val="rynqvb"/>
          <w:rFonts w:ascii="Arial" w:hAnsi="Arial" w:cs="Arial"/>
          <w:sz w:val="20"/>
        </w:rPr>
        <w:t>)</w:t>
      </w:r>
      <w:r w:rsidRPr="00312CD0">
        <w:rPr>
          <w:rStyle w:val="rynqvb"/>
          <w:rFonts w:ascii="Arial" w:hAnsi="Arial" w:cs="Arial"/>
          <w:sz w:val="20"/>
        </w:rPr>
        <w:t xml:space="preserve"> test at a 95% confidence level. </w:t>
      </w:r>
    </w:p>
    <w:p w:rsidR="00A51875" w:rsidRPr="00312CD0" w:rsidRDefault="00A51875" w:rsidP="00A51875">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rsidR="00A51875" w:rsidRPr="00570AF8" w:rsidRDefault="00A51875" w:rsidP="00A51875">
      <w:pPr>
        <w:widowControl/>
        <w:spacing w:after="200" w:line="276" w:lineRule="auto"/>
        <w:rPr>
          <w:rFonts w:ascii="Arial" w:eastAsia="WenQuanYi Micro Hei" w:hAnsi="Arial" w:cs="Arial"/>
          <w:b/>
          <w:color w:val="00000A"/>
          <w:kern w:val="0"/>
          <w:sz w:val="20"/>
          <w:lang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rsidR="00A51875" w:rsidRPr="00570AF8" w:rsidRDefault="00A51875" w:rsidP="009A0C9F">
      <w:pPr>
        <w:rPr>
          <w:rFonts w:ascii="Arial" w:hAnsi="Arial" w:cs="Arial"/>
          <w:sz w:val="20"/>
        </w:rPr>
      </w:pPr>
    </w:p>
    <w:p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814154">
        <w:rPr>
          <w:rStyle w:val="rynqvb"/>
          <w:rFonts w:ascii="Arial" w:hAnsi="Arial" w:cs="Arial"/>
          <w:b/>
          <w:sz w:val="20"/>
        </w:rPr>
        <w:t>8</w:t>
      </w:r>
      <w:r w:rsidRPr="00312CD0">
        <w:rPr>
          <w:rStyle w:val="rynqvb"/>
          <w:rFonts w:ascii="Arial" w:hAnsi="Arial" w:cs="Arial"/>
          <w:b/>
          <w:sz w:val="20"/>
        </w:rPr>
        <w:t xml:space="preserve">.Data Analysis </w:t>
      </w:r>
    </w:p>
    <w:p w:rsidR="00E27AD3" w:rsidRPr="00570AF8" w:rsidRDefault="00342D3E" w:rsidP="00E27AD3">
      <w:pPr>
        <w:widowControl/>
        <w:spacing w:after="200" w:line="276" w:lineRule="auto"/>
        <w:rPr>
          <w:rStyle w:val="hwtze"/>
          <w:rFonts w:ascii="Arial" w:hAnsi="Arial" w:cs="Arial"/>
          <w:sz w:val="20"/>
        </w:rPr>
      </w:pPr>
      <w:r w:rsidRPr="00342D3E">
        <w:rPr>
          <w:rFonts w:ascii="Arial" w:hAnsi="Arial" w:cs="Arial"/>
          <w:sz w:val="20"/>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462080">
        <w:rPr>
          <w:rStyle w:val="rynqvb"/>
          <w:rFonts w:ascii="Arial" w:hAnsi="Arial" w:cs="Arial"/>
          <w:sz w:val="20"/>
        </w:rPr>
        <w:t xml:space="preserve"> </w:t>
      </w:r>
      <w:r w:rsidR="00E27AD3" w:rsidRPr="00312CD0">
        <w:rPr>
          <w:rStyle w:val="rynqvb"/>
          <w:rFonts w:ascii="Arial" w:hAnsi="Arial" w:cs="Arial"/>
          <w:sz w:val="20"/>
        </w:rPr>
        <w:t>otherwise, the median ± interquartile range will be used.</w:t>
      </w:r>
      <w:r w:rsidR="00D513AC">
        <w:rPr>
          <w:rStyle w:val="rynqvb"/>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p>
    <w:p w:rsidR="00774E6C" w:rsidRPr="00570AF8" w:rsidRDefault="00774E6C" w:rsidP="00774E6C">
      <w:pPr>
        <w:pStyle w:val="Normal1"/>
        <w:spacing w:line="240" w:lineRule="auto"/>
        <w:rPr>
          <w:rFonts w:ascii="Arial" w:hAnsi="Arial" w:cs="Arial"/>
          <w:b/>
          <w:sz w:val="22"/>
          <w:szCs w:val="22"/>
          <w:lang w:val="en-US"/>
        </w:rPr>
      </w:pPr>
    </w:p>
    <w:p w:rsidR="00E1760E" w:rsidRDefault="00E1760E" w:rsidP="00774E6C">
      <w:pPr>
        <w:pStyle w:val="Normal1"/>
        <w:spacing w:line="240" w:lineRule="auto"/>
        <w:jc w:val="right"/>
        <w:rPr>
          <w:rStyle w:val="rynqvb"/>
          <w:rFonts w:ascii="Arial" w:hAnsi="Arial" w:cs="Arial"/>
          <w:b/>
          <w:sz w:val="22"/>
          <w:szCs w:val="22"/>
          <w:lang w:val="en-US"/>
        </w:rPr>
      </w:pPr>
    </w:p>
    <w:p w:rsidR="00E1760E" w:rsidRDefault="00E1760E" w:rsidP="00774E6C">
      <w:pPr>
        <w:pStyle w:val="Normal1"/>
        <w:spacing w:line="240" w:lineRule="auto"/>
        <w:jc w:val="right"/>
        <w:rPr>
          <w:rStyle w:val="rynqvb"/>
          <w:rFonts w:ascii="Arial" w:hAnsi="Arial" w:cs="Arial"/>
          <w:b/>
          <w:sz w:val="22"/>
          <w:szCs w:val="22"/>
          <w:lang w:val="en-US"/>
        </w:rPr>
      </w:pPr>
    </w:p>
    <w:p w:rsidR="00EF4E42" w:rsidRPr="00570AF8" w:rsidRDefault="00EF4E42" w:rsidP="00774E6C">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 xml:space="preserve">III.RESULTS AND DISCUSSION </w:t>
      </w:r>
    </w:p>
    <w:p w:rsidR="00EF4E42" w:rsidRPr="00570AF8" w:rsidRDefault="00EF4E42" w:rsidP="00EF4E42">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III.1.Sociodemographic</w:t>
      </w:r>
      <w:r w:rsidR="00D86A90" w:rsidRPr="00570AF8">
        <w:rPr>
          <w:rStyle w:val="rynqvb"/>
          <w:rFonts w:ascii="Arial" w:hAnsi="Arial" w:cs="Arial"/>
          <w:b/>
          <w:sz w:val="22"/>
          <w:szCs w:val="22"/>
          <w:lang w:val="en-US"/>
        </w:rPr>
        <w:t>c</w:t>
      </w:r>
      <w:r w:rsidRPr="00570AF8">
        <w:rPr>
          <w:rStyle w:val="rynqvb"/>
          <w:rFonts w:ascii="Arial" w:hAnsi="Arial" w:cs="Arial"/>
          <w:b/>
          <w:sz w:val="22"/>
          <w:szCs w:val="22"/>
          <w:lang w:val="en-US"/>
        </w:rPr>
        <w:t xml:space="preserve">haracteristics of </w:t>
      </w:r>
      <w:r w:rsidR="00D86A90" w:rsidRPr="00570AF8">
        <w:rPr>
          <w:rStyle w:val="rynqvb"/>
          <w:rFonts w:ascii="Arial" w:hAnsi="Arial" w:cs="Arial"/>
          <w:b/>
          <w:sz w:val="22"/>
          <w:szCs w:val="22"/>
          <w:lang w:val="en-US"/>
        </w:rPr>
        <w:t>r</w:t>
      </w:r>
      <w:r w:rsidRPr="00570AF8">
        <w:rPr>
          <w:rStyle w:val="rynqvb"/>
          <w:rFonts w:ascii="Arial" w:hAnsi="Arial" w:cs="Arial"/>
          <w:b/>
          <w:sz w:val="22"/>
          <w:szCs w:val="22"/>
          <w:lang w:val="en-US"/>
        </w:rPr>
        <w:t>espondents</w:t>
      </w:r>
    </w:p>
    <w:p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1: </w:t>
      </w:r>
      <w:proofErr w:type="spellStart"/>
      <w:r w:rsidRPr="00312CD0">
        <w:rPr>
          <w:rStyle w:val="rynqvb"/>
          <w:rFonts w:ascii="Arial" w:hAnsi="Arial" w:cs="Arial"/>
          <w:b/>
          <w:sz w:val="20"/>
          <w:szCs w:val="20"/>
        </w:rPr>
        <w:t>Respondent</w:t>
      </w:r>
      <w:proofErr w:type="spellEnd"/>
      <w:r w:rsidR="00E1760E">
        <w:rPr>
          <w:rStyle w:val="rynqvb"/>
          <w:rFonts w:ascii="Arial" w:hAnsi="Arial" w:cs="Arial"/>
          <w:b/>
          <w:sz w:val="20"/>
          <w:szCs w:val="20"/>
        </w:rPr>
        <w:t xml:space="preserve"> </w:t>
      </w:r>
      <w:r w:rsidR="00D86A90">
        <w:rPr>
          <w:rStyle w:val="rynqvb"/>
          <w:rFonts w:ascii="Arial" w:hAnsi="Arial" w:cs="Arial"/>
          <w:b/>
          <w:sz w:val="20"/>
          <w:szCs w:val="20"/>
        </w:rPr>
        <w:t>i</w:t>
      </w:r>
      <w:r w:rsidRPr="00312CD0">
        <w:rPr>
          <w:rStyle w:val="rynqvb"/>
          <w:rFonts w:ascii="Arial" w:hAnsi="Arial" w:cs="Arial"/>
          <w:b/>
          <w:sz w:val="20"/>
          <w:szCs w:val="20"/>
        </w:rPr>
        <w:t>dentification</w:t>
      </w:r>
    </w:p>
    <w:tbl>
      <w:tblPr>
        <w:tblW w:w="4650" w:type="dxa"/>
        <w:tblLayout w:type="fixed"/>
        <w:tblCellMar>
          <w:left w:w="0" w:type="dxa"/>
          <w:right w:w="0" w:type="dxa"/>
        </w:tblCellMar>
        <w:tblLook w:val="0000" w:firstRow="0" w:lastRow="0" w:firstColumn="0" w:lastColumn="0" w:noHBand="0" w:noVBand="0"/>
      </w:tblPr>
      <w:tblGrid>
        <w:gridCol w:w="2269"/>
        <w:gridCol w:w="43"/>
        <w:gridCol w:w="1498"/>
        <w:gridCol w:w="41"/>
        <w:gridCol w:w="799"/>
      </w:tblGrid>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tcPr>
          <w:p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rsidTr="00774E6C">
        <w:trPr>
          <w:cantSplit/>
          <w:trHeight w:val="238"/>
        </w:trPr>
        <w:tc>
          <w:tcPr>
            <w:tcW w:w="2269" w:type="dxa"/>
            <w:tcBorders>
              <w:top w:val="single" w:sz="4" w:space="0" w:color="auto"/>
              <w:bottom w:val="single" w:sz="4" w:space="0" w:color="auto"/>
            </w:tcBorders>
            <w:shd w:val="clear" w:color="auto" w:fill="FFFFFF"/>
          </w:tcPr>
          <w:p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541" w:type="dxa"/>
            <w:gridSpan w:val="2"/>
            <w:tcBorders>
              <w:top w:val="single" w:sz="4" w:space="0" w:color="auto"/>
              <w:bottom w:val="single" w:sz="4" w:space="0" w:color="auto"/>
            </w:tcBorders>
            <w:shd w:val="clear" w:color="auto" w:fill="FFFFFF"/>
          </w:tcPr>
          <w:p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839" w:type="dxa"/>
            <w:gridSpan w:val="2"/>
            <w:tcBorders>
              <w:top w:val="single" w:sz="4" w:space="0" w:color="auto"/>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rsidTr="00774E6C">
        <w:trPr>
          <w:cantSplit/>
          <w:trHeight w:val="230"/>
        </w:trPr>
        <w:tc>
          <w:tcPr>
            <w:tcW w:w="2269" w:type="dxa"/>
            <w:tcBorders>
              <w:top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541"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8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rsidTr="00774E6C">
        <w:trPr>
          <w:cantSplit/>
          <w:trHeight w:val="238"/>
        </w:trPr>
        <w:tc>
          <w:tcPr>
            <w:tcW w:w="2269" w:type="dxa"/>
            <w:tcBorders>
              <w:bottom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541"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8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570AF8" w:rsidRDefault="000A6497" w:rsidP="005D3013">
            <w:pPr>
              <w:ind w:left="60" w:right="60"/>
              <w:rPr>
                <w:rFonts w:ascii="Arial" w:eastAsiaTheme="minorEastAsia" w:hAnsi="Arial" w:cs="Arial"/>
                <w:b/>
                <w:sz w:val="20"/>
              </w:rPr>
            </w:pPr>
            <w:r w:rsidRPr="00312CD0">
              <w:rPr>
                <w:rStyle w:val="rynqvb"/>
                <w:rFonts w:ascii="Arial" w:hAnsi="Arial" w:cs="Arial"/>
                <w:b/>
                <w:sz w:val="20"/>
              </w:rPr>
              <w:t>Number of people in the household</w:t>
            </w:r>
          </w:p>
        </w:tc>
      </w:tr>
      <w:tr w:rsidR="00776B3C" w:rsidRPr="00312CD0" w:rsidTr="00774E6C">
        <w:trPr>
          <w:cantSplit/>
          <w:trHeight w:val="230"/>
        </w:trPr>
        <w:tc>
          <w:tcPr>
            <w:tcW w:w="2312" w:type="dxa"/>
            <w:gridSpan w:val="2"/>
            <w:tcBorders>
              <w:top w:val="single" w:sz="4" w:space="0" w:color="auto"/>
            </w:tcBorders>
            <w:shd w:val="clear" w:color="auto" w:fill="FFFFFF"/>
          </w:tcPr>
          <w:p w:rsidR="00776B3C" w:rsidRPr="00D513AC" w:rsidRDefault="000A6497" w:rsidP="005D3013">
            <w:pPr>
              <w:rPr>
                <w:rFonts w:ascii="Arial" w:hAnsi="Arial" w:cs="Arial"/>
                <w:sz w:val="20"/>
              </w:rPr>
            </w:pPr>
            <w:r w:rsidRPr="00D513AC">
              <w:rPr>
                <w:rStyle w:val="rynqvb"/>
                <w:rFonts w:ascii="Arial" w:hAnsi="Arial" w:cs="Arial"/>
                <w:sz w:val="20"/>
              </w:rPr>
              <w:t>More than 6 people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rsidTr="00774E6C">
        <w:trPr>
          <w:cantSplit/>
          <w:trHeight w:val="238"/>
        </w:trPr>
        <w:tc>
          <w:tcPr>
            <w:tcW w:w="2312" w:type="dxa"/>
            <w:gridSpan w:val="2"/>
            <w:tcBorders>
              <w:bottom w:val="single" w:sz="4" w:space="0" w:color="auto"/>
            </w:tcBorders>
            <w:shd w:val="clear" w:color="auto" w:fill="FFFFFF"/>
          </w:tcPr>
          <w:p w:rsidR="000A6497" w:rsidRPr="00D513AC" w:rsidRDefault="000A6497" w:rsidP="005D3013">
            <w:pPr>
              <w:rPr>
                <w:rFonts w:ascii="Arial" w:hAnsi="Arial" w:cs="Arial"/>
                <w:sz w:val="20"/>
              </w:rPr>
            </w:pPr>
            <w:r w:rsidRPr="00D513AC">
              <w:rPr>
                <w:rStyle w:val="rynqvb"/>
                <w:rFonts w:ascii="Arial" w:hAnsi="Arial" w:cs="Arial"/>
                <w:sz w:val="20"/>
              </w:rPr>
              <w:t xml:space="preserve">6 people or </w:t>
            </w:r>
            <w:r w:rsidR="00D86A90" w:rsidRPr="00D513AC">
              <w:rPr>
                <w:rStyle w:val="rynqvb"/>
                <w:rFonts w:ascii="Arial" w:hAnsi="Arial" w:cs="Arial"/>
                <w:sz w:val="20"/>
              </w:rPr>
              <w:t>less</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 xml:space="preserve">Living with parents </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rsidTr="00774E6C">
        <w:trPr>
          <w:cantSplit/>
          <w:trHeight w:val="476"/>
        </w:trPr>
        <w:tc>
          <w:tcPr>
            <w:tcW w:w="2312" w:type="dxa"/>
            <w:gridSpan w:val="2"/>
            <w:tcBorders>
              <w:top w:val="single" w:sz="4" w:space="0" w:color="auto"/>
            </w:tcBorders>
            <w:shd w:val="clear" w:color="auto" w:fill="FFFFFF"/>
          </w:tcPr>
          <w:p w:rsidR="00776B3C" w:rsidRPr="00570AF8" w:rsidRDefault="00D5625E" w:rsidP="005D3013">
            <w:pPr>
              <w:rPr>
                <w:rFonts w:ascii="Arial" w:hAnsi="Arial" w:cs="Arial"/>
                <w:sz w:val="20"/>
              </w:rPr>
            </w:pPr>
            <w:r w:rsidRPr="00312CD0">
              <w:rPr>
                <w:rStyle w:val="rynqvb"/>
                <w:rFonts w:ascii="Arial" w:hAnsi="Arial" w:cs="Arial"/>
                <w:sz w:val="20"/>
              </w:rPr>
              <w:t>Low (no level, did not go beyond 6th grade)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rsidTr="00774E6C">
        <w:trPr>
          <w:cantSplit/>
          <w:trHeight w:val="238"/>
        </w:trPr>
        <w:tc>
          <w:tcPr>
            <w:tcW w:w="2312" w:type="dxa"/>
            <w:gridSpan w:val="2"/>
            <w:tcBorders>
              <w:top w:val="single" w:sz="4" w:space="0" w:color="auto"/>
            </w:tcBorders>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539" w:type="dxa"/>
            <w:gridSpan w:val="2"/>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rsidTr="00774E6C">
        <w:trPr>
          <w:cantSplit/>
          <w:trHeight w:val="238"/>
        </w:trPr>
        <w:tc>
          <w:tcPr>
            <w:tcW w:w="2312" w:type="dxa"/>
            <w:gridSpan w:val="2"/>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rsidTr="00774E6C">
        <w:trPr>
          <w:cantSplit/>
          <w:trHeight w:val="46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rsidTr="00774E6C">
        <w:trPr>
          <w:cantSplit/>
          <w:trHeight w:val="230"/>
        </w:trPr>
        <w:tc>
          <w:tcPr>
            <w:tcW w:w="2312" w:type="dxa"/>
            <w:gridSpan w:val="2"/>
            <w:shd w:val="clear" w:color="auto" w:fill="FFFFFF"/>
          </w:tcPr>
          <w:p w:rsidR="00D5625E" w:rsidRPr="00312CD0" w:rsidRDefault="00D5625E" w:rsidP="00D86A90">
            <w:pPr>
              <w:ind w:right="60"/>
              <w:rPr>
                <w:rStyle w:val="rynqvb"/>
                <w:rFonts w:ascii="Arial" w:hAnsi="Arial" w:cs="Arial"/>
                <w:sz w:val="20"/>
              </w:rPr>
            </w:pPr>
            <w:r w:rsidRPr="00312CD0">
              <w:rPr>
                <w:rFonts w:ascii="Arial" w:eastAsiaTheme="minorEastAsia" w:hAnsi="Arial" w:cs="Arial"/>
                <w:sz w:val="20"/>
              </w:rPr>
              <w:t>Baggage porters</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rsidTr="00774E6C">
        <w:trPr>
          <w:cantSplit/>
          <w:trHeight w:val="23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rsidTr="00774E6C">
        <w:trPr>
          <w:cantSplit/>
          <w:trHeight w:val="238"/>
        </w:trPr>
        <w:tc>
          <w:tcPr>
            <w:tcW w:w="2312" w:type="dxa"/>
            <w:gridSpan w:val="2"/>
            <w:tcBorders>
              <w:bottom w:val="single" w:sz="4" w:space="0" w:color="auto"/>
            </w:tcBorders>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539" w:type="dxa"/>
            <w:gridSpan w:val="2"/>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799" w:type="dxa"/>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rsidTr="00774E6C">
        <w:trPr>
          <w:cantSplit/>
          <w:trHeight w:val="230"/>
        </w:trPr>
        <w:tc>
          <w:tcPr>
            <w:tcW w:w="4650" w:type="dxa"/>
            <w:gridSpan w:val="5"/>
            <w:tcBorders>
              <w:top w:val="single" w:sz="4" w:space="0" w:color="auto"/>
              <w:bottom w:val="single" w:sz="4" w:space="0" w:color="auto"/>
            </w:tcBorders>
            <w:shd w:val="clear" w:color="auto" w:fill="FFFFFF"/>
            <w:vAlign w:val="center"/>
          </w:tcPr>
          <w:p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Catholic</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rsidTr="00774E6C">
        <w:trPr>
          <w:cantSplit/>
          <w:trHeight w:val="238"/>
        </w:trPr>
        <w:tc>
          <w:tcPr>
            <w:tcW w:w="2312" w:type="dxa"/>
            <w:gridSpan w:val="2"/>
            <w:shd w:val="clear" w:color="auto" w:fill="FFFFFF"/>
          </w:tcPr>
          <w:p w:rsidR="00776B3C" w:rsidRPr="00312CD0" w:rsidRDefault="00D5625E" w:rsidP="005D3013">
            <w:pPr>
              <w:rPr>
                <w:rFonts w:ascii="Arial" w:hAnsi="Arial" w:cs="Arial"/>
                <w:sz w:val="20"/>
              </w:rPr>
            </w:pPr>
            <w:r w:rsidRPr="00312CD0">
              <w:rPr>
                <w:rFonts w:ascii="Arial" w:hAnsi="Arial" w:cs="Arial"/>
                <w:sz w:val="20"/>
              </w:rPr>
              <w:t>Muslim</w:t>
            </w:r>
          </w:p>
        </w:tc>
        <w:tc>
          <w:tcPr>
            <w:tcW w:w="1539" w:type="dxa"/>
            <w:gridSpan w:val="2"/>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799" w:type="dxa"/>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Protestant</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rsidR="005D3013" w:rsidRPr="00D513AC"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005C096B">
        <w:rPr>
          <w:rStyle w:val="rynqvb"/>
          <w:rFonts w:ascii="Arial" w:hAnsi="Arial" w:cs="Arial"/>
          <w:sz w:val="20"/>
        </w:rPr>
        <w:t xml:space="preserve"> </w:t>
      </w:r>
      <w:r w:rsidRPr="00312CD0">
        <w:rPr>
          <w:rStyle w:val="rynqvb"/>
          <w:rFonts w:ascii="Arial" w:hAnsi="Arial" w:cs="Arial"/>
          <w:sz w:val="20"/>
        </w:rPr>
        <w:t>Males represented 55.7%.Nearly half of the respondents (50.2%) were in a relationship.54.2% lived in households with more than six people.65.3</w:t>
      </w:r>
      <w:r w:rsidRPr="00D513AC">
        <w:rPr>
          <w:rStyle w:val="rynqvb"/>
          <w:rFonts w:ascii="Arial" w:hAnsi="Arial" w:cs="Arial"/>
          <w:sz w:val="20"/>
        </w:rPr>
        <w:t xml:space="preserve">% of respondents had not completed secondary school (6th grade).The majority of our respondents (55.6%) identified as </w:t>
      </w:r>
      <w:proofErr w:type="spellStart"/>
      <w:r w:rsidRPr="00D513AC">
        <w:rPr>
          <w:rStyle w:val="rynqvb"/>
          <w:rFonts w:ascii="Arial" w:hAnsi="Arial" w:cs="Arial"/>
          <w:sz w:val="20"/>
        </w:rPr>
        <w:t>farmers.The</w:t>
      </w:r>
      <w:proofErr w:type="spellEnd"/>
      <w:r w:rsidRPr="00D513AC">
        <w:rPr>
          <w:rStyle w:val="rynqvb"/>
          <w:rFonts w:ascii="Arial" w:hAnsi="Arial" w:cs="Arial"/>
          <w:sz w:val="20"/>
        </w:rPr>
        <w:t xml:space="preserve"> Catholic religion was predominant, with 61% of respondents adhering to it</w:t>
      </w:r>
      <w:r w:rsidR="00D513AC" w:rsidRPr="00D513AC">
        <w:rPr>
          <w:rStyle w:val="rynqvb"/>
          <w:rFonts w:ascii="Arial" w:hAnsi="Arial" w:cs="Arial"/>
          <w:sz w:val="20"/>
        </w:rPr>
        <w:t xml:space="preserve"> </w:t>
      </w:r>
      <w:r w:rsidR="004E0107" w:rsidRPr="00D513AC">
        <w:rPr>
          <w:rStyle w:val="rynqvb"/>
          <w:rFonts w:ascii="Arial" w:hAnsi="Arial" w:cs="Arial"/>
          <w:b/>
          <w:bCs/>
          <w:sz w:val="20"/>
        </w:rPr>
        <w:t>[Table 1]</w:t>
      </w:r>
      <w:r w:rsidRPr="00D513AC">
        <w:rPr>
          <w:rStyle w:val="rynqvb"/>
          <w:rFonts w:ascii="Arial" w:hAnsi="Arial" w:cs="Arial"/>
          <w:sz w:val="20"/>
        </w:rPr>
        <w:t>.</w:t>
      </w:r>
    </w:p>
    <w:p w:rsidR="004A5954" w:rsidRPr="00D513AC" w:rsidRDefault="004A5954" w:rsidP="004A5954">
      <w:pPr>
        <w:rPr>
          <w:rFonts w:ascii="Arial" w:hAnsi="Arial" w:cs="Arial"/>
          <w:sz w:val="20"/>
        </w:rPr>
      </w:pPr>
      <w:r w:rsidRPr="00D513AC">
        <w:rPr>
          <w:rFonts w:ascii="Arial" w:hAnsi="Arial" w:cs="Arial"/>
          <w:sz w:val="20"/>
        </w:rPr>
        <w:t>In the study of</w:t>
      </w:r>
      <w:r w:rsidR="00D513AC" w:rsidRPr="00D513AC">
        <w:rPr>
          <w:rFonts w:ascii="Arial" w:hAnsi="Arial" w:cs="Arial"/>
          <w:sz w:val="20"/>
        </w:rPr>
        <w:t xml:space="preserve"> </w:t>
      </w:r>
      <w:proofErr w:type="spellStart"/>
      <w:r w:rsidRPr="00D513AC">
        <w:rPr>
          <w:rFonts w:ascii="Arial" w:hAnsi="Arial" w:cs="Arial"/>
          <w:sz w:val="20"/>
        </w:rPr>
        <w:t>Bisimwa</w:t>
      </w:r>
      <w:proofErr w:type="spellEnd"/>
      <w:r w:rsidR="00D513AC" w:rsidRPr="00D513AC">
        <w:rPr>
          <w:rFonts w:ascii="Arial" w:hAnsi="Arial" w:cs="Arial"/>
          <w:sz w:val="20"/>
        </w:rPr>
        <w:t xml:space="preserve"> </w:t>
      </w:r>
      <w:proofErr w:type="spellStart"/>
      <w:r w:rsidRPr="00D513AC">
        <w:rPr>
          <w:rFonts w:ascii="Arial" w:hAnsi="Arial" w:cs="Arial"/>
          <w:sz w:val="20"/>
        </w:rPr>
        <w:t>Rusaki</w:t>
      </w:r>
      <w:proofErr w:type="spellEnd"/>
      <w:r w:rsidRPr="00D513AC">
        <w:rPr>
          <w:rFonts w:ascii="Arial" w:hAnsi="Arial" w:cs="Arial"/>
          <w:sz w:val="20"/>
        </w:rPr>
        <w:t xml:space="preserve"> M. et al. (2024) </w:t>
      </w:r>
      <w:r w:rsidRPr="00D513AC">
        <w:rPr>
          <w:rFonts w:ascii="Arial" w:hAnsi="Arial" w:cs="Arial"/>
          <w:b/>
          <w:bCs/>
          <w:sz w:val="20"/>
        </w:rPr>
        <w:t>[10</w:t>
      </w:r>
      <w:r w:rsidRPr="00D513AC">
        <w:rPr>
          <w:rFonts w:ascii="Arial" w:hAnsi="Arial" w:cs="Arial"/>
          <w:sz w:val="20"/>
        </w:rPr>
        <w:t>], 60.49% had a secondary education; 19.75% a primary education; 11.11% had no formal education; and only 8.65% of these same respondents had attained university level. 62.97% were male and 60% (37.03%) were female. 74.07% were single and 42% (25.93%) were married.</w:t>
      </w:r>
    </w:p>
    <w:p w:rsidR="005D3013" w:rsidRPr="00312CD0" w:rsidRDefault="005D3013" w:rsidP="005D3013">
      <w:pPr>
        <w:rPr>
          <w:rStyle w:val="rynqvb"/>
          <w:rFonts w:ascii="Arial" w:hAnsi="Arial" w:cs="Arial"/>
          <w:sz w:val="20"/>
        </w:rPr>
      </w:pPr>
      <w:r w:rsidRPr="00312CD0">
        <w:rPr>
          <w:rStyle w:val="rynqvb"/>
          <w:rFonts w:ascii="Arial" w:hAnsi="Arial" w:cs="Arial"/>
          <w:sz w:val="20"/>
        </w:rPr>
        <w:t>In Mbira C.'s (2014)</w:t>
      </w:r>
      <w:r w:rsidR="00462080">
        <w:rPr>
          <w:rStyle w:val="rynqvb"/>
          <w:rFonts w:ascii="Arial" w:hAnsi="Arial" w:cs="Arial"/>
          <w:sz w:val="20"/>
        </w:rPr>
        <w:t xml:space="preserve"> </w:t>
      </w:r>
      <w:r w:rsidR="00462080" w:rsidRPr="00312CD0">
        <w:rPr>
          <w:rStyle w:val="rynqvb"/>
          <w:rFonts w:ascii="Arial" w:hAnsi="Arial" w:cs="Arial"/>
          <w:b/>
          <w:sz w:val="20"/>
        </w:rPr>
        <w:t>[</w:t>
      </w:r>
      <w:r w:rsidR="00E1760E">
        <w:rPr>
          <w:rStyle w:val="rynqvb"/>
          <w:rFonts w:ascii="Arial" w:hAnsi="Arial" w:cs="Arial"/>
          <w:b/>
          <w:sz w:val="20"/>
        </w:rPr>
        <w:t>11</w:t>
      </w:r>
      <w:r w:rsidR="00462080" w:rsidRPr="00312CD0">
        <w:rPr>
          <w:rStyle w:val="rynqvb"/>
          <w:rFonts w:ascii="Arial" w:hAnsi="Arial" w:cs="Arial"/>
          <w:b/>
          <w:sz w:val="20"/>
        </w:rPr>
        <w:t>]</w:t>
      </w:r>
      <w:r w:rsidR="00174046">
        <w:rPr>
          <w:rStyle w:val="rynqvb"/>
          <w:rFonts w:ascii="Arial" w:hAnsi="Arial" w:cs="Arial"/>
          <w:sz w:val="20"/>
        </w:rPr>
        <w:t>,</w:t>
      </w:r>
      <w:r w:rsidRPr="00312CD0">
        <w:rPr>
          <w:rStyle w:val="rynqvb"/>
          <w:rFonts w:ascii="Arial" w:hAnsi="Arial" w:cs="Arial"/>
          <w:sz w:val="20"/>
        </w:rPr>
        <w:t xml:space="preserve"> series on alcohol consumption among students: Survey of FMPOS students, the most represented age group was 18 to 23 years old.</w:t>
      </w:r>
      <w:r w:rsidR="00174046">
        <w:rPr>
          <w:rStyle w:val="rynqvb"/>
          <w:rFonts w:ascii="Arial" w:hAnsi="Arial" w:cs="Arial"/>
          <w:sz w:val="20"/>
        </w:rPr>
        <w:t xml:space="preserve"> </w:t>
      </w:r>
      <w:r w:rsidRPr="00312CD0">
        <w:rPr>
          <w:rStyle w:val="rynqvb"/>
          <w:rFonts w:ascii="Arial" w:hAnsi="Arial" w:cs="Arial"/>
          <w:sz w:val="20"/>
        </w:rPr>
        <w:t>Males were the most represented at 55%.The majority of respondents had their own accommodation, at 56%.</w:t>
      </w:r>
      <w:r w:rsidR="00174046">
        <w:rPr>
          <w:rStyle w:val="rynqvb"/>
          <w:rFonts w:ascii="Arial" w:hAnsi="Arial" w:cs="Arial"/>
          <w:sz w:val="20"/>
        </w:rPr>
        <w:t xml:space="preserve"> </w:t>
      </w:r>
      <w:r w:rsidRPr="00312CD0">
        <w:rPr>
          <w:rStyle w:val="rynqvb"/>
          <w:rFonts w:ascii="Arial" w:hAnsi="Arial" w:cs="Arial"/>
          <w:sz w:val="20"/>
        </w:rPr>
        <w:t>Most of the respondents interviewed were married, at 90%.</w:t>
      </w:r>
    </w:p>
    <w:p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t>III.2.Alcohol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850"/>
        <w:gridCol w:w="992"/>
      </w:tblGrid>
      <w:tr w:rsidR="005A5FE9" w:rsidRPr="002457BB" w:rsidTr="004161B5">
        <w:tc>
          <w:tcPr>
            <w:tcW w:w="851" w:type="dxa"/>
          </w:tcPr>
          <w:p w:rsidR="005A5FE9" w:rsidRPr="002457BB" w:rsidRDefault="005A5FE9" w:rsidP="004161B5">
            <w:pPr>
              <w:rPr>
                <w:rFonts w:ascii="Arial" w:hAnsi="Arial" w:cs="Arial"/>
                <w:b/>
                <w:sz w:val="20"/>
              </w:rPr>
            </w:pPr>
            <w:r w:rsidRPr="002457BB">
              <w:rPr>
                <w:rStyle w:val="rynqvb"/>
                <w:rFonts w:ascii="Arial" w:hAnsi="Arial" w:cs="Arial"/>
                <w:b/>
                <w:sz w:val="20"/>
              </w:rPr>
              <w:t xml:space="preserve">Alcohol </w:t>
            </w:r>
            <w:r w:rsidRPr="002457BB">
              <w:rPr>
                <w:rStyle w:val="rynqvb"/>
                <w:rFonts w:ascii="Arial" w:hAnsi="Arial" w:cs="Arial"/>
                <w:b/>
                <w:sz w:val="20"/>
              </w:rPr>
              <w:lastRenderedPageBreak/>
              <w:t>consumption</w:t>
            </w:r>
          </w:p>
        </w:tc>
        <w:tc>
          <w:tcPr>
            <w:tcW w:w="992" w:type="dxa"/>
          </w:tcPr>
          <w:p w:rsidR="005A5FE9" w:rsidRPr="002457BB" w:rsidRDefault="005A5FE9" w:rsidP="004161B5">
            <w:pPr>
              <w:rPr>
                <w:rFonts w:ascii="Arial" w:hAnsi="Arial" w:cs="Arial"/>
                <w:b/>
                <w:sz w:val="20"/>
              </w:rPr>
            </w:pPr>
            <w:r w:rsidRPr="002457BB">
              <w:rPr>
                <w:rStyle w:val="rynqvb"/>
                <w:rFonts w:ascii="Arial" w:hAnsi="Arial" w:cs="Arial"/>
                <w:b/>
                <w:sz w:val="20"/>
              </w:rPr>
              <w:lastRenderedPageBreak/>
              <w:t xml:space="preserve">Type of alcohol </w:t>
            </w:r>
            <w:r w:rsidRPr="002457BB">
              <w:rPr>
                <w:rStyle w:val="rynqvb"/>
                <w:rFonts w:ascii="Arial" w:hAnsi="Arial" w:cs="Arial"/>
                <w:b/>
                <w:sz w:val="20"/>
              </w:rPr>
              <w:lastRenderedPageBreak/>
              <w:t>consumed</w:t>
            </w:r>
          </w:p>
        </w:tc>
        <w:tc>
          <w:tcPr>
            <w:tcW w:w="851" w:type="dxa"/>
          </w:tcPr>
          <w:p w:rsidR="005A5FE9" w:rsidRPr="002457BB" w:rsidRDefault="005A5FE9" w:rsidP="004161B5">
            <w:pPr>
              <w:ind w:left="60" w:right="60"/>
              <w:jc w:val="center"/>
              <w:rPr>
                <w:rFonts w:ascii="Arial" w:hAnsi="Arial" w:cs="Arial"/>
                <w:b/>
                <w:bCs/>
                <w:sz w:val="20"/>
              </w:rPr>
            </w:pPr>
            <w:r w:rsidRPr="002457BB">
              <w:rPr>
                <w:rFonts w:ascii="Arial" w:hAnsi="Arial" w:cs="Arial"/>
                <w:b/>
                <w:bCs/>
                <w:sz w:val="20"/>
              </w:rPr>
              <w:lastRenderedPageBreak/>
              <w:t>Male (%)</w:t>
            </w:r>
          </w:p>
        </w:tc>
        <w:tc>
          <w:tcPr>
            <w:tcW w:w="850" w:type="dxa"/>
          </w:tcPr>
          <w:p w:rsidR="005A5FE9" w:rsidRPr="002457BB" w:rsidRDefault="005A5FE9" w:rsidP="004161B5">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r w:rsidRPr="002457BB">
              <w:rPr>
                <w:rFonts w:ascii="Arial" w:hAnsi="Arial" w:cs="Arial"/>
                <w:b/>
                <w:bCs/>
                <w:sz w:val="20"/>
              </w:rPr>
              <w:lastRenderedPageBreak/>
              <w:t>(%)</w:t>
            </w:r>
          </w:p>
        </w:tc>
        <w:tc>
          <w:tcPr>
            <w:tcW w:w="992" w:type="dxa"/>
          </w:tcPr>
          <w:p w:rsidR="005A5FE9" w:rsidRPr="002457BB" w:rsidRDefault="005A5FE9" w:rsidP="004161B5">
            <w:pPr>
              <w:ind w:left="60" w:right="60"/>
              <w:jc w:val="center"/>
              <w:rPr>
                <w:rFonts w:ascii="Arial" w:eastAsiaTheme="minorEastAsia" w:hAnsi="Arial" w:cs="Arial"/>
                <w:b/>
                <w:sz w:val="20"/>
              </w:rPr>
            </w:pPr>
            <w:r w:rsidRPr="002457BB">
              <w:rPr>
                <w:rFonts w:ascii="Arial" w:hAnsi="Arial" w:cs="Arial"/>
                <w:b/>
                <w:bCs/>
                <w:sz w:val="20"/>
              </w:rPr>
              <w:lastRenderedPageBreak/>
              <w:t>Total</w:t>
            </w:r>
          </w:p>
        </w:tc>
      </w:tr>
      <w:tr w:rsidR="005A5FE9" w:rsidRPr="002457BB" w:rsidTr="004161B5">
        <w:tc>
          <w:tcPr>
            <w:tcW w:w="851" w:type="dxa"/>
            <w:vMerge w:val="restart"/>
          </w:tcPr>
          <w:p w:rsidR="005A5FE9" w:rsidRPr="002457BB" w:rsidRDefault="005A5FE9" w:rsidP="004161B5">
            <w:pPr>
              <w:rPr>
                <w:rFonts w:ascii="Arial" w:hAnsi="Arial" w:cs="Arial"/>
                <w:sz w:val="20"/>
                <w:lang w:val="fr-FR"/>
              </w:rPr>
            </w:pPr>
            <w:r w:rsidRPr="002457BB">
              <w:rPr>
                <w:rStyle w:val="rynqvb"/>
                <w:rFonts w:ascii="Arial" w:hAnsi="Arial" w:cs="Arial"/>
                <w:sz w:val="20"/>
              </w:rPr>
              <w:t>Yes (464 respondents, or 80.6%)</w:t>
            </w:r>
          </w:p>
        </w:tc>
        <w:tc>
          <w:tcPr>
            <w:tcW w:w="992" w:type="dxa"/>
          </w:tcPr>
          <w:p w:rsidR="005A5FE9" w:rsidRPr="002457BB" w:rsidRDefault="005A5FE9" w:rsidP="004161B5">
            <w:pPr>
              <w:rPr>
                <w:rStyle w:val="rynqvb"/>
                <w:rFonts w:ascii="Arial" w:hAnsi="Arial" w:cs="Arial"/>
                <w:sz w:val="20"/>
              </w:rPr>
            </w:pPr>
            <w:proofErr w:type="spellStart"/>
            <w:r w:rsidRPr="002457BB">
              <w:rPr>
                <w:rFonts w:ascii="Arial" w:hAnsi="Arial" w:cs="Arial"/>
                <w:sz w:val="20"/>
              </w:rPr>
              <w:t>Brarudi</w:t>
            </w:r>
            <w:proofErr w:type="spellEnd"/>
            <w:r w:rsidRPr="002457BB">
              <w:rPr>
                <w:rFonts w:ascii="Arial" w:hAnsi="Arial" w:cs="Arial"/>
                <w:sz w:val="20"/>
              </w:rPr>
              <w:t xml:space="preserve"> beers, Brewery </w:t>
            </w:r>
            <w:proofErr w:type="gramStart"/>
            <w:r w:rsidRPr="002457BB">
              <w:rPr>
                <w:rFonts w:ascii="Arial" w:hAnsi="Arial" w:cs="Arial"/>
                <w:sz w:val="20"/>
              </w:rPr>
              <w:t xml:space="preserve">beers </w:t>
            </w:r>
            <w:r w:rsidRPr="002457BB">
              <w:rPr>
                <w:rFonts w:ascii="Arial" w:hAnsi="Arial" w:cs="Arial"/>
                <w:b/>
                <w:sz w:val="20"/>
              </w:rPr>
              <w:t xml:space="preserve"> (</w:t>
            </w:r>
            <w:proofErr w:type="gramEnd"/>
            <w:r w:rsidRPr="002457BB">
              <w:rPr>
                <w:rFonts w:ascii="Arial" w:hAnsi="Arial" w:cs="Arial"/>
                <w:b/>
                <w:sz w:val="20"/>
              </w:rPr>
              <w:t>a) (≤ 6%)</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68 (21,2%)</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113 (44,3%)</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181</w:t>
            </w:r>
          </w:p>
          <w:p w:rsidR="005A5FE9" w:rsidRPr="002457BB" w:rsidRDefault="005A5FE9" w:rsidP="004161B5">
            <w:pPr>
              <w:jc w:val="center"/>
              <w:rPr>
                <w:rFonts w:ascii="Arial" w:hAnsi="Arial" w:cs="Arial"/>
                <w:sz w:val="20"/>
              </w:rPr>
            </w:pPr>
            <w:r w:rsidRPr="002457BB">
              <w:rPr>
                <w:rFonts w:ascii="Arial" w:hAnsi="Arial" w:cs="Arial"/>
                <w:sz w:val="20"/>
              </w:rPr>
              <w:t>(39,0%)</w:t>
            </w:r>
          </w:p>
        </w:tc>
      </w:tr>
      <w:tr w:rsidR="005A5FE9" w:rsidRPr="002457BB" w:rsidTr="004161B5">
        <w:tc>
          <w:tcPr>
            <w:tcW w:w="851" w:type="dxa"/>
            <w:vMerge/>
          </w:tcPr>
          <w:p w:rsidR="005A5FE9" w:rsidRPr="002457BB" w:rsidRDefault="005A5FE9" w:rsidP="004161B5">
            <w:pPr>
              <w:rPr>
                <w:rFonts w:ascii="Arial" w:hAnsi="Arial" w:cs="Arial"/>
                <w:sz w:val="20"/>
              </w:rPr>
            </w:pPr>
          </w:p>
        </w:tc>
        <w:tc>
          <w:tcPr>
            <w:tcW w:w="992" w:type="dxa"/>
          </w:tcPr>
          <w:p w:rsidR="005A5FE9" w:rsidRPr="002457BB" w:rsidRDefault="005A5FE9" w:rsidP="004161B5">
            <w:pPr>
              <w:rPr>
                <w:rStyle w:val="rynqvb"/>
                <w:rFonts w:ascii="Arial" w:hAnsi="Arial" w:cs="Arial"/>
                <w:sz w:val="20"/>
              </w:rPr>
            </w:pPr>
            <w:r w:rsidRPr="002457BB">
              <w:rPr>
                <w:rStyle w:val="rynqvb"/>
                <w:rFonts w:ascii="Arial" w:hAnsi="Arial" w:cs="Arial"/>
                <w:sz w:val="20"/>
              </w:rPr>
              <w:t xml:space="preserve">Beers sold in plastic bottles </w:t>
            </w:r>
            <w:r w:rsidRPr="002457BB">
              <w:rPr>
                <w:rStyle w:val="rynqvb"/>
                <w:rFonts w:ascii="Arial" w:hAnsi="Arial" w:cs="Arial"/>
                <w:b/>
                <w:sz w:val="20"/>
              </w:rPr>
              <w:t>(b) (≤ 16%)</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16 (5,0%)</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7 (2,7%)</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23</w:t>
            </w:r>
          </w:p>
          <w:p w:rsidR="005A5FE9" w:rsidRPr="002457BB" w:rsidRDefault="005A5FE9" w:rsidP="004161B5">
            <w:pPr>
              <w:jc w:val="center"/>
              <w:rPr>
                <w:rFonts w:ascii="Arial" w:hAnsi="Arial" w:cs="Arial"/>
                <w:sz w:val="20"/>
              </w:rPr>
            </w:pPr>
            <w:r w:rsidRPr="002457BB">
              <w:rPr>
                <w:rFonts w:ascii="Arial" w:hAnsi="Arial" w:cs="Arial"/>
                <w:sz w:val="20"/>
              </w:rPr>
              <w:t>(5,0%)</w:t>
            </w:r>
          </w:p>
        </w:tc>
      </w:tr>
      <w:tr w:rsidR="005A5FE9" w:rsidRPr="002457BB" w:rsidTr="004161B5">
        <w:tc>
          <w:tcPr>
            <w:tcW w:w="851" w:type="dxa"/>
            <w:vMerge/>
          </w:tcPr>
          <w:p w:rsidR="005A5FE9" w:rsidRPr="002457BB" w:rsidRDefault="005A5FE9" w:rsidP="004161B5">
            <w:pPr>
              <w:rPr>
                <w:rFonts w:ascii="Arial" w:hAnsi="Arial" w:cs="Arial"/>
                <w:sz w:val="20"/>
                <w:lang w:val="fr-FR"/>
              </w:rPr>
            </w:pPr>
          </w:p>
        </w:tc>
        <w:tc>
          <w:tcPr>
            <w:tcW w:w="992" w:type="dxa"/>
          </w:tcPr>
          <w:p w:rsidR="005A5FE9" w:rsidRPr="002457BB" w:rsidRDefault="005A5FE9" w:rsidP="004161B5">
            <w:pPr>
              <w:rPr>
                <w:rFonts w:ascii="Arial" w:hAnsi="Arial" w:cs="Arial"/>
                <w:sz w:val="20"/>
              </w:rPr>
            </w:pPr>
            <w:r w:rsidRPr="002457BB">
              <w:rPr>
                <w:rFonts w:ascii="Arial" w:hAnsi="Arial" w:cs="Arial"/>
                <w:sz w:val="20"/>
              </w:rPr>
              <w:t xml:space="preserve">High-alcohol beverages </w:t>
            </w:r>
            <w:r w:rsidRPr="002457BB">
              <w:rPr>
                <w:rFonts w:ascii="Arial" w:hAnsi="Arial" w:cs="Arial"/>
                <w:b/>
                <w:sz w:val="20"/>
              </w:rPr>
              <w:t>(c) (≥ 20%)</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28 (8,7%)</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0 (0,0%)</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28</w:t>
            </w:r>
          </w:p>
          <w:p w:rsidR="005A5FE9" w:rsidRPr="002457BB" w:rsidRDefault="005A5FE9" w:rsidP="004161B5">
            <w:pPr>
              <w:jc w:val="center"/>
              <w:rPr>
                <w:rFonts w:ascii="Arial" w:hAnsi="Arial" w:cs="Arial"/>
                <w:sz w:val="20"/>
              </w:rPr>
            </w:pPr>
            <w:r w:rsidRPr="002457BB">
              <w:rPr>
                <w:rFonts w:ascii="Arial" w:hAnsi="Arial" w:cs="Arial"/>
                <w:sz w:val="20"/>
              </w:rPr>
              <w:t>(6,0%)</w:t>
            </w: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(b) + (c)</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35 (10,9%)</w:t>
            </w:r>
          </w:p>
        </w:tc>
        <w:tc>
          <w:tcPr>
            <w:tcW w:w="850" w:type="dxa"/>
            <w:vAlign w:val="center"/>
          </w:tcPr>
          <w:p w:rsidR="005A5FE9" w:rsidRPr="002457BB" w:rsidRDefault="005A5FE9" w:rsidP="004161B5">
            <w:pPr>
              <w:jc w:val="center"/>
              <w:rPr>
                <w:rFonts w:ascii="Arial" w:hAnsi="Arial" w:cs="Arial"/>
                <w:sz w:val="20"/>
              </w:rPr>
            </w:pPr>
            <w:proofErr w:type="gramStart"/>
            <w:r w:rsidRPr="002457BB">
              <w:rPr>
                <w:rFonts w:ascii="Arial" w:hAnsi="Arial" w:cs="Arial"/>
                <w:sz w:val="20"/>
              </w:rPr>
              <w:t>25  (</w:t>
            </w:r>
            <w:proofErr w:type="gramEnd"/>
            <w:r w:rsidRPr="002457BB">
              <w:rPr>
                <w:rFonts w:ascii="Arial" w:hAnsi="Arial" w:cs="Arial"/>
                <w:sz w:val="20"/>
              </w:rPr>
              <w:t>10,9%)</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60</w:t>
            </w:r>
          </w:p>
          <w:p w:rsidR="005A5FE9" w:rsidRPr="002457BB" w:rsidRDefault="005A5FE9" w:rsidP="004161B5">
            <w:pPr>
              <w:jc w:val="center"/>
              <w:rPr>
                <w:rFonts w:ascii="Arial" w:hAnsi="Arial" w:cs="Arial"/>
                <w:sz w:val="20"/>
              </w:rPr>
            </w:pPr>
            <w:r w:rsidRPr="002457BB">
              <w:rPr>
                <w:rFonts w:ascii="Arial" w:hAnsi="Arial" w:cs="Arial"/>
                <w:sz w:val="20"/>
              </w:rPr>
              <w:t>(12,9%)</w:t>
            </w: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(c)</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65 (20,2%)</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31 (12,2%)</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96</w:t>
            </w:r>
          </w:p>
          <w:p w:rsidR="005A5FE9" w:rsidRPr="002457BB" w:rsidRDefault="005A5FE9" w:rsidP="004161B5">
            <w:pPr>
              <w:jc w:val="center"/>
              <w:rPr>
                <w:rFonts w:ascii="Arial" w:hAnsi="Arial" w:cs="Arial"/>
                <w:sz w:val="20"/>
              </w:rPr>
            </w:pPr>
            <w:r w:rsidRPr="002457BB">
              <w:rPr>
                <w:rFonts w:ascii="Arial" w:hAnsi="Arial" w:cs="Arial"/>
                <w:sz w:val="20"/>
              </w:rPr>
              <w:t>(20,7%)</w:t>
            </w:r>
          </w:p>
          <w:p w:rsidR="005A5FE9" w:rsidRPr="002457BB" w:rsidRDefault="005A5FE9" w:rsidP="004161B5">
            <w:pPr>
              <w:jc w:val="center"/>
              <w:rPr>
                <w:rFonts w:ascii="Arial" w:hAnsi="Arial" w:cs="Arial"/>
                <w:sz w:val="20"/>
              </w:rPr>
            </w:pPr>
          </w:p>
        </w:tc>
      </w:tr>
      <w:tr w:rsidR="005A5FE9" w:rsidRPr="002457BB" w:rsidTr="004161B5">
        <w:tc>
          <w:tcPr>
            <w:tcW w:w="851" w:type="dxa"/>
            <w:vMerge/>
          </w:tcPr>
          <w:p w:rsidR="005A5FE9" w:rsidRPr="002457BB" w:rsidRDefault="005A5FE9" w:rsidP="004161B5">
            <w:pPr>
              <w:rPr>
                <w:rFonts w:ascii="Arial" w:hAnsi="Arial" w:cs="Arial"/>
                <w:b/>
                <w:sz w:val="20"/>
              </w:rPr>
            </w:pPr>
          </w:p>
        </w:tc>
        <w:tc>
          <w:tcPr>
            <w:tcW w:w="992" w:type="dxa"/>
          </w:tcPr>
          <w:p w:rsidR="005A5FE9" w:rsidRPr="002457BB" w:rsidRDefault="005A5FE9" w:rsidP="004161B5">
            <w:pPr>
              <w:rPr>
                <w:rFonts w:ascii="Arial" w:hAnsi="Arial" w:cs="Arial"/>
                <w:b/>
                <w:sz w:val="20"/>
              </w:rPr>
            </w:pPr>
            <w:r w:rsidRPr="002457BB">
              <w:rPr>
                <w:rFonts w:ascii="Arial" w:hAnsi="Arial" w:cs="Arial"/>
                <w:b/>
                <w:sz w:val="20"/>
              </w:rPr>
              <w:t>(a) + (b)</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37 (11,5%)</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39 (15,3%)</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76</w:t>
            </w:r>
          </w:p>
          <w:p w:rsidR="005A5FE9" w:rsidRPr="002457BB" w:rsidRDefault="005A5FE9" w:rsidP="004161B5">
            <w:pPr>
              <w:jc w:val="center"/>
              <w:rPr>
                <w:rFonts w:ascii="Arial" w:hAnsi="Arial" w:cs="Arial"/>
                <w:sz w:val="20"/>
              </w:rPr>
            </w:pPr>
            <w:r w:rsidRPr="002457BB">
              <w:rPr>
                <w:rFonts w:ascii="Arial" w:hAnsi="Arial" w:cs="Arial"/>
                <w:sz w:val="20"/>
              </w:rPr>
              <w:t>(16,4%)</w:t>
            </w:r>
          </w:p>
        </w:tc>
      </w:tr>
      <w:tr w:rsidR="005A5FE9" w:rsidRPr="002457BB" w:rsidTr="004161B5">
        <w:tc>
          <w:tcPr>
            <w:tcW w:w="1843" w:type="dxa"/>
            <w:gridSpan w:val="2"/>
          </w:tcPr>
          <w:p w:rsidR="005A5FE9" w:rsidRPr="002457BB" w:rsidRDefault="005A5FE9" w:rsidP="004161B5">
            <w:pPr>
              <w:rPr>
                <w:rFonts w:ascii="Arial" w:hAnsi="Arial" w:cs="Arial"/>
                <w:b/>
                <w:sz w:val="20"/>
              </w:rPr>
            </w:pPr>
            <w:r w:rsidRPr="002457BB">
              <w:rPr>
                <w:rFonts w:ascii="Arial" w:hAnsi="Arial" w:cs="Arial"/>
                <w:sz w:val="20"/>
              </w:rPr>
              <w:t xml:space="preserve">No  </w:t>
            </w:r>
          </w:p>
        </w:tc>
        <w:tc>
          <w:tcPr>
            <w:tcW w:w="851" w:type="dxa"/>
            <w:vAlign w:val="center"/>
          </w:tcPr>
          <w:p w:rsidR="005A5FE9" w:rsidRPr="002457BB" w:rsidRDefault="005A5FE9" w:rsidP="004161B5">
            <w:pPr>
              <w:jc w:val="center"/>
              <w:rPr>
                <w:rFonts w:ascii="Arial" w:hAnsi="Arial" w:cs="Arial"/>
                <w:sz w:val="20"/>
              </w:rPr>
            </w:pPr>
            <w:r w:rsidRPr="002457BB">
              <w:rPr>
                <w:rFonts w:ascii="Arial" w:hAnsi="Arial" w:cs="Arial"/>
                <w:sz w:val="20"/>
              </w:rPr>
              <w:t>72 (22,7%)</w:t>
            </w:r>
          </w:p>
        </w:tc>
        <w:tc>
          <w:tcPr>
            <w:tcW w:w="850" w:type="dxa"/>
            <w:vAlign w:val="center"/>
          </w:tcPr>
          <w:p w:rsidR="005A5FE9" w:rsidRPr="002457BB" w:rsidRDefault="005A5FE9" w:rsidP="004161B5">
            <w:pPr>
              <w:jc w:val="center"/>
              <w:rPr>
                <w:rFonts w:ascii="Arial" w:hAnsi="Arial" w:cs="Arial"/>
                <w:bCs/>
                <w:sz w:val="20"/>
              </w:rPr>
            </w:pPr>
            <w:r w:rsidRPr="002457BB">
              <w:rPr>
                <w:rFonts w:ascii="Arial" w:hAnsi="Arial" w:cs="Arial"/>
                <w:bCs/>
                <w:sz w:val="20"/>
              </w:rPr>
              <w:t xml:space="preserve">40 </w:t>
            </w:r>
            <w:r w:rsidRPr="002457BB">
              <w:rPr>
                <w:rFonts w:ascii="Arial" w:hAnsi="Arial" w:cs="Arial"/>
                <w:sz w:val="20"/>
              </w:rPr>
              <w:t>(15,7%)</w:t>
            </w:r>
          </w:p>
        </w:tc>
        <w:tc>
          <w:tcPr>
            <w:tcW w:w="992" w:type="dxa"/>
            <w:vAlign w:val="center"/>
          </w:tcPr>
          <w:p w:rsidR="005A5FE9" w:rsidRPr="002457BB" w:rsidRDefault="005A5FE9" w:rsidP="004161B5">
            <w:pPr>
              <w:jc w:val="center"/>
              <w:rPr>
                <w:rFonts w:ascii="Arial" w:hAnsi="Arial" w:cs="Arial"/>
                <w:bCs/>
                <w:sz w:val="20"/>
              </w:rPr>
            </w:pPr>
            <w:r w:rsidRPr="002457BB">
              <w:rPr>
                <w:rFonts w:ascii="Arial" w:hAnsi="Arial" w:cs="Arial"/>
                <w:bCs/>
                <w:sz w:val="20"/>
              </w:rPr>
              <w:t>112</w:t>
            </w:r>
          </w:p>
          <w:p w:rsidR="005A5FE9" w:rsidRPr="002457BB" w:rsidRDefault="005A5FE9" w:rsidP="004161B5">
            <w:pPr>
              <w:jc w:val="center"/>
              <w:rPr>
                <w:rFonts w:ascii="Arial" w:hAnsi="Arial" w:cs="Arial"/>
                <w:bCs/>
                <w:sz w:val="20"/>
              </w:rPr>
            </w:pPr>
            <w:r w:rsidRPr="002457BB">
              <w:rPr>
                <w:rFonts w:ascii="Arial" w:hAnsi="Arial" w:cs="Arial"/>
                <w:sz w:val="20"/>
              </w:rPr>
              <w:t>(19,4%)</w:t>
            </w:r>
          </w:p>
        </w:tc>
      </w:tr>
      <w:tr w:rsidR="005A5FE9" w:rsidRPr="002457BB" w:rsidTr="004161B5">
        <w:tc>
          <w:tcPr>
            <w:tcW w:w="1843" w:type="dxa"/>
            <w:gridSpan w:val="2"/>
          </w:tcPr>
          <w:p w:rsidR="005A5FE9" w:rsidRPr="002457BB" w:rsidRDefault="005A5FE9" w:rsidP="004161B5">
            <w:pPr>
              <w:rPr>
                <w:rFonts w:ascii="Arial" w:hAnsi="Arial" w:cs="Arial"/>
                <w:b/>
                <w:sz w:val="20"/>
              </w:rPr>
            </w:pPr>
            <w:r w:rsidRPr="002457BB">
              <w:rPr>
                <w:rFonts w:ascii="Arial" w:hAnsi="Arial" w:cs="Arial"/>
                <w:b/>
                <w:sz w:val="20"/>
              </w:rPr>
              <w:t>Total</w:t>
            </w:r>
          </w:p>
        </w:tc>
        <w:tc>
          <w:tcPr>
            <w:tcW w:w="851" w:type="dxa"/>
            <w:vAlign w:val="center"/>
          </w:tcPr>
          <w:p w:rsidR="005A5FE9" w:rsidRPr="002457BB" w:rsidRDefault="005A5FE9" w:rsidP="004161B5">
            <w:pPr>
              <w:jc w:val="center"/>
              <w:rPr>
                <w:rFonts w:ascii="Arial" w:hAnsi="Arial" w:cs="Arial"/>
                <w:b/>
                <w:sz w:val="20"/>
              </w:rPr>
            </w:pPr>
            <w:r w:rsidRPr="002457BB">
              <w:rPr>
                <w:rFonts w:ascii="Arial" w:hAnsi="Arial" w:cs="Arial"/>
                <w:b/>
                <w:sz w:val="20"/>
              </w:rPr>
              <w:t>321</w:t>
            </w:r>
          </w:p>
        </w:tc>
        <w:tc>
          <w:tcPr>
            <w:tcW w:w="850" w:type="dxa"/>
            <w:vAlign w:val="center"/>
          </w:tcPr>
          <w:p w:rsidR="005A5FE9" w:rsidRPr="002457BB" w:rsidRDefault="005A5FE9" w:rsidP="004161B5">
            <w:pPr>
              <w:jc w:val="center"/>
              <w:rPr>
                <w:rFonts w:ascii="Arial" w:hAnsi="Arial" w:cs="Arial"/>
                <w:sz w:val="20"/>
              </w:rPr>
            </w:pPr>
            <w:r w:rsidRPr="002457BB">
              <w:rPr>
                <w:rFonts w:ascii="Arial" w:hAnsi="Arial" w:cs="Arial"/>
                <w:sz w:val="20"/>
              </w:rPr>
              <w:t>255</w:t>
            </w:r>
          </w:p>
        </w:tc>
        <w:tc>
          <w:tcPr>
            <w:tcW w:w="992" w:type="dxa"/>
            <w:vAlign w:val="center"/>
          </w:tcPr>
          <w:p w:rsidR="005A5FE9" w:rsidRPr="002457BB" w:rsidRDefault="005A5FE9" w:rsidP="004161B5">
            <w:pPr>
              <w:jc w:val="center"/>
              <w:rPr>
                <w:rFonts w:ascii="Arial" w:hAnsi="Arial" w:cs="Arial"/>
                <w:sz w:val="20"/>
              </w:rPr>
            </w:pPr>
            <w:r w:rsidRPr="002457BB">
              <w:rPr>
                <w:rFonts w:ascii="Arial" w:hAnsi="Arial" w:cs="Arial"/>
                <w:sz w:val="20"/>
              </w:rPr>
              <w:t>576</w:t>
            </w:r>
          </w:p>
        </w:tc>
      </w:tr>
    </w:tbl>
    <w:p w:rsidR="00212D4C" w:rsidRPr="00312CD0" w:rsidRDefault="00212D4C" w:rsidP="008D7E27">
      <w:pPr>
        <w:rPr>
          <w:rFonts w:ascii="Arial" w:hAnsi="Arial" w:cs="Arial"/>
          <w:sz w:val="20"/>
          <w:lang w:val="fr-FR"/>
        </w:rPr>
      </w:pPr>
    </w:p>
    <w:p w:rsidR="00D0114E" w:rsidRPr="00D513AC" w:rsidRDefault="00201A0A" w:rsidP="00283191">
      <w:pPr>
        <w:pStyle w:val="HTMLPreformatted"/>
        <w:shd w:val="clear" w:color="auto" w:fill="F8F9FA"/>
        <w:jc w:val="both"/>
        <w:rPr>
          <w:rStyle w:val="rynqvb"/>
          <w:rFonts w:ascii="Arial" w:hAnsi="Arial" w:cs="Arial"/>
        </w:rPr>
      </w:pPr>
      <w:r w:rsidRPr="00D513AC">
        <w:rPr>
          <w:rStyle w:val="rynqvb"/>
          <w:rFonts w:ascii="Arial" w:hAnsi="Arial" w:cs="Arial"/>
        </w:rPr>
        <w:t xml:space="preserve">In </w:t>
      </w:r>
      <w:proofErr w:type="spellStart"/>
      <w:r w:rsidRPr="00D513AC">
        <w:rPr>
          <w:rStyle w:val="rynqvb"/>
          <w:rFonts w:ascii="Arial" w:hAnsi="Arial" w:cs="Arial"/>
        </w:rPr>
        <w:t>our</w:t>
      </w:r>
      <w:proofErr w:type="spellEnd"/>
      <w:r w:rsidRPr="00D513AC">
        <w:rPr>
          <w:rStyle w:val="rynqvb"/>
          <w:rFonts w:ascii="Arial" w:hAnsi="Arial" w:cs="Arial"/>
        </w:rPr>
        <w:t xml:space="preserve"> </w:t>
      </w:r>
      <w:proofErr w:type="spellStart"/>
      <w:r w:rsidRPr="00D513AC">
        <w:rPr>
          <w:rStyle w:val="rynqvb"/>
          <w:rFonts w:ascii="Arial" w:hAnsi="Arial" w:cs="Arial"/>
        </w:rPr>
        <w:t>st</w:t>
      </w:r>
      <w:r w:rsidR="004E0107" w:rsidRPr="00D513AC">
        <w:rPr>
          <w:rStyle w:val="rynqvb"/>
          <w:rFonts w:ascii="Arial" w:hAnsi="Arial" w:cs="Arial"/>
        </w:rPr>
        <w:t>u</w:t>
      </w:r>
      <w:r w:rsidRPr="00D513AC">
        <w:rPr>
          <w:rStyle w:val="rynqvb"/>
          <w:rFonts w:ascii="Arial" w:hAnsi="Arial" w:cs="Arial"/>
        </w:rPr>
        <w:t>dy</w:t>
      </w:r>
      <w:proofErr w:type="spellEnd"/>
      <w:r w:rsidR="006A449A" w:rsidRPr="00D513AC">
        <w:rPr>
          <w:rStyle w:val="rynqvb"/>
          <w:rFonts w:ascii="Arial" w:hAnsi="Arial" w:cs="Arial"/>
        </w:rPr>
        <w:t>,</w:t>
      </w:r>
      <w:r w:rsidR="00D513AC" w:rsidRPr="00D513AC">
        <w:rPr>
          <w:rStyle w:val="rynqvb"/>
          <w:rFonts w:ascii="Arial" w:hAnsi="Arial" w:cs="Arial"/>
        </w:rPr>
        <w:t xml:space="preserve"> </w:t>
      </w:r>
      <w:proofErr w:type="spellStart"/>
      <w:r w:rsidR="004E0107" w:rsidRPr="00D513AC">
        <w:rPr>
          <w:rStyle w:val="rynqvb"/>
          <w:rFonts w:ascii="Arial" w:hAnsi="Arial" w:cs="Arial"/>
        </w:rPr>
        <w:t>our</w:t>
      </w:r>
      <w:proofErr w:type="spellEnd"/>
      <w:r w:rsidR="004E0107" w:rsidRPr="00D513AC">
        <w:rPr>
          <w:rStyle w:val="rynqvb"/>
          <w:rFonts w:ascii="Arial" w:hAnsi="Arial" w:cs="Arial"/>
        </w:rPr>
        <w:t xml:space="preserve"> </w:t>
      </w:r>
      <w:proofErr w:type="spellStart"/>
      <w:r w:rsidR="004E0107" w:rsidRPr="00D513AC">
        <w:rPr>
          <w:rStyle w:val="rynqvb"/>
          <w:rFonts w:ascii="Arial" w:hAnsi="Arial" w:cs="Arial"/>
        </w:rPr>
        <w:t>results</w:t>
      </w:r>
      <w:proofErr w:type="spellEnd"/>
      <w:r w:rsidR="004E0107" w:rsidRPr="00D513AC">
        <w:rPr>
          <w:rStyle w:val="rynqvb"/>
          <w:rFonts w:ascii="Arial" w:hAnsi="Arial" w:cs="Arial"/>
        </w:rPr>
        <w:t xml:space="preserve"> show </w:t>
      </w:r>
      <w:proofErr w:type="spellStart"/>
      <w:r w:rsidR="004E0107" w:rsidRPr="00D513AC">
        <w:rPr>
          <w:rStyle w:val="rynqvb"/>
          <w:rFonts w:ascii="Arial" w:hAnsi="Arial" w:cs="Arial"/>
        </w:rPr>
        <w:t>t</w:t>
      </w:r>
      <w:r w:rsidR="004A5954" w:rsidRPr="00D513AC">
        <w:rPr>
          <w:rStyle w:val="rynqvb"/>
          <w:rFonts w:ascii="Arial" w:hAnsi="Arial" w:cs="Arial"/>
        </w:rPr>
        <w:t>hat</w:t>
      </w:r>
      <w:proofErr w:type="spellEnd"/>
      <w:r w:rsidR="005A5FE9">
        <w:rPr>
          <w:rStyle w:val="rynqvb"/>
          <w:rFonts w:ascii="Arial" w:hAnsi="Arial" w:cs="Arial"/>
        </w:rPr>
        <w:t xml:space="preserve"> </w:t>
      </w:r>
      <w:r w:rsidR="00D0114E" w:rsidRPr="00D513AC">
        <w:rPr>
          <w:rStyle w:val="rynqvb"/>
          <w:rFonts w:ascii="Arial" w:hAnsi="Arial" w:cs="Arial"/>
        </w:rPr>
        <w:t xml:space="preserve">80.6% of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consume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beverages</w:t>
      </w:r>
      <w:proofErr w:type="spellEnd"/>
      <w:r w:rsidR="00D0114E" w:rsidRPr="00D513AC">
        <w:rPr>
          <w:rStyle w:val="rynqvb"/>
          <w:rFonts w:ascii="Arial" w:hAnsi="Arial" w:cs="Arial"/>
        </w:rPr>
        <w:t xml:space="preserve">, </w:t>
      </w:r>
      <w:proofErr w:type="spellStart"/>
      <w:r w:rsidR="004A5954" w:rsidRPr="00D513AC">
        <w:rPr>
          <w:rStyle w:val="rynqvb"/>
          <w:rFonts w:ascii="Arial" w:hAnsi="Arial" w:cs="Arial"/>
        </w:rPr>
        <w:t>among</w:t>
      </w:r>
      <w:proofErr w:type="spellEnd"/>
      <w:r w:rsidR="004A5954" w:rsidRPr="00D513AC">
        <w:rPr>
          <w:rStyle w:val="rynqvb"/>
          <w:rFonts w:ascii="Arial" w:hAnsi="Arial" w:cs="Arial"/>
        </w:rPr>
        <w:t xml:space="preserve"> </w:t>
      </w:r>
      <w:proofErr w:type="spellStart"/>
      <w:r w:rsidR="004A5954" w:rsidRPr="00D513AC">
        <w:rPr>
          <w:rStyle w:val="rynqvb"/>
          <w:rFonts w:ascii="Arial" w:hAnsi="Arial" w:cs="Arial"/>
        </w:rPr>
        <w:t>them</w:t>
      </w:r>
      <w:proofErr w:type="spellEnd"/>
      <w:r w:rsidR="00D0114E" w:rsidRPr="00D513AC">
        <w:rPr>
          <w:rStyle w:val="rynqvb"/>
          <w:rFonts w:ascii="Arial" w:hAnsi="Arial" w:cs="Arial"/>
        </w:rPr>
        <w:t xml:space="preserve"> 184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(39.7%) consum</w:t>
      </w:r>
      <w:r w:rsidR="004A5954" w:rsidRPr="00D513AC">
        <w:rPr>
          <w:rStyle w:val="rynqvb"/>
          <w:rFonts w:ascii="Arial" w:hAnsi="Arial" w:cs="Arial"/>
        </w:rPr>
        <w:t>e</w:t>
      </w:r>
      <w:r w:rsidR="00D0114E" w:rsidRPr="00D513AC">
        <w:rPr>
          <w:rStyle w:val="rynqvb"/>
          <w:rFonts w:ascii="Arial" w:hAnsi="Arial" w:cs="Arial"/>
        </w:rPr>
        <w:t xml:space="preserve"> </w:t>
      </w:r>
      <w:proofErr w:type="spellStart"/>
      <w:r w:rsidR="00D0114E" w:rsidRPr="00D513AC">
        <w:rPr>
          <w:rStyle w:val="rynqvb"/>
          <w:rFonts w:ascii="Arial" w:hAnsi="Arial" w:cs="Arial"/>
        </w:rPr>
        <w:t>strong</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drinks</w:t>
      </w:r>
      <w:r w:rsidR="00D513AC" w:rsidRPr="00D513AC">
        <w:rPr>
          <w:rStyle w:val="rynqvb"/>
          <w:rFonts w:ascii="Arial" w:hAnsi="Arial" w:cs="Arial"/>
        </w:rPr>
        <w:t xml:space="preserve"> </w:t>
      </w:r>
      <w:r w:rsidR="00283191" w:rsidRPr="00283191">
        <w:rPr>
          <w:rFonts w:ascii="Arial" w:eastAsia="SimSun" w:hAnsi="Arial" w:cs="Arial"/>
          <w:kern w:val="2"/>
          <w:lang w:val="en-US" w:eastAsia="zh-CN"/>
        </w:rPr>
        <w:t>(39.9% male versus 22.0% female)</w:t>
      </w:r>
      <w:r w:rsidR="00283191">
        <w:rPr>
          <w:rFonts w:ascii="Arial" w:eastAsia="SimSun" w:hAnsi="Arial" w:cs="Arial"/>
          <w:kern w:val="2"/>
          <w:lang w:val="en-US" w:eastAsia="zh-CN"/>
        </w:rPr>
        <w:t xml:space="preserve"> </w:t>
      </w:r>
      <w:r w:rsidR="00283191" w:rsidRPr="00D513AC">
        <w:rPr>
          <w:rStyle w:val="rynqvb"/>
          <w:rFonts w:ascii="Arial" w:hAnsi="Arial" w:cs="Arial"/>
          <w:b/>
          <w:bCs/>
        </w:rPr>
        <w:t xml:space="preserve"> </w:t>
      </w:r>
      <w:r w:rsidR="00F11B04" w:rsidRPr="00D513AC">
        <w:rPr>
          <w:rStyle w:val="rynqvb"/>
          <w:rFonts w:ascii="Arial" w:hAnsi="Arial" w:cs="Arial"/>
          <w:b/>
          <w:bCs/>
        </w:rPr>
        <w:t>[Table 2]</w:t>
      </w:r>
      <w:r w:rsidR="00D0114E" w:rsidRPr="00D513AC">
        <w:rPr>
          <w:rStyle w:val="rynqvb"/>
          <w:rFonts w:ascii="Arial" w:hAnsi="Arial" w:cs="Arial"/>
        </w:rPr>
        <w:t xml:space="preserve">. </w:t>
      </w:r>
    </w:p>
    <w:p w:rsidR="00A51875" w:rsidRPr="00F65E42" w:rsidRDefault="00A51875" w:rsidP="00A51875">
      <w:pPr>
        <w:rPr>
          <w:rFonts w:ascii="Arial" w:hAnsi="Arial" w:cs="Arial"/>
          <w:sz w:val="20"/>
        </w:rPr>
      </w:pPr>
      <w:r w:rsidRPr="00F65E42">
        <w:rPr>
          <w:rFonts w:ascii="Arial" w:hAnsi="Arial" w:cs="Arial"/>
          <w:sz w:val="20"/>
        </w:rPr>
        <w:t xml:space="preserve">In the study </w:t>
      </w:r>
      <w:r w:rsidR="004A5954" w:rsidRPr="00F65E42">
        <w:rPr>
          <w:rFonts w:ascii="Arial" w:hAnsi="Arial" w:cs="Arial"/>
          <w:sz w:val="20"/>
        </w:rPr>
        <w:t>of</w:t>
      </w:r>
      <w:r w:rsidRPr="00F65E42">
        <w:rPr>
          <w:rFonts w:ascii="Arial" w:hAnsi="Arial" w:cs="Arial"/>
          <w:sz w:val="20"/>
        </w:rPr>
        <w:t xml:space="preserve"> </w:t>
      </w:r>
      <w:proofErr w:type="spellStart"/>
      <w:r w:rsidRPr="00F65E42">
        <w:rPr>
          <w:rFonts w:ascii="Arial" w:hAnsi="Arial" w:cs="Arial"/>
          <w:sz w:val="20"/>
        </w:rPr>
        <w:t>Gisle</w:t>
      </w:r>
      <w:proofErr w:type="spellEnd"/>
      <w:r w:rsidRPr="00F65E42">
        <w:rPr>
          <w:rFonts w:ascii="Arial" w:hAnsi="Arial" w:cs="Arial"/>
          <w:sz w:val="20"/>
        </w:rPr>
        <w:t xml:space="preserve"> L. et al. (2025)</w:t>
      </w:r>
      <w:r w:rsidRPr="00301C5C">
        <w:rPr>
          <w:rFonts w:ascii="Arial" w:hAnsi="Arial" w:cs="Arial"/>
          <w:color w:val="FF0000"/>
          <w:sz w:val="20"/>
        </w:rPr>
        <w:t xml:space="preserve"> </w:t>
      </w:r>
      <w:r w:rsidRPr="00F65E42">
        <w:rPr>
          <w:rFonts w:ascii="Arial" w:hAnsi="Arial" w:cs="Arial"/>
          <w:b/>
          <w:bCs/>
          <w:sz w:val="20"/>
        </w:rPr>
        <w:t>[</w:t>
      </w:r>
      <w:r w:rsidR="00E1760E">
        <w:rPr>
          <w:rFonts w:ascii="Arial" w:hAnsi="Arial" w:cs="Arial"/>
          <w:b/>
          <w:bCs/>
          <w:sz w:val="20"/>
        </w:rPr>
        <w:t>12</w:t>
      </w:r>
      <w:r w:rsidRPr="00F65E42">
        <w:rPr>
          <w:rFonts w:ascii="Arial" w:hAnsi="Arial" w:cs="Arial"/>
          <w:b/>
          <w:bCs/>
          <w:sz w:val="20"/>
        </w:rPr>
        <w:t>],</w:t>
      </w:r>
      <w:r w:rsidR="00462080" w:rsidRPr="00F65E42">
        <w:rPr>
          <w:rFonts w:ascii="Arial" w:hAnsi="Arial" w:cs="Arial"/>
          <w:b/>
          <w:bCs/>
          <w:sz w:val="20"/>
        </w:rPr>
        <w:t xml:space="preserve"> </w:t>
      </w:r>
      <w:r w:rsidRPr="00F65E42">
        <w:rPr>
          <w:rFonts w:ascii="Arial" w:hAnsi="Arial" w:cs="Arial"/>
          <w:sz w:val="20"/>
        </w:rPr>
        <w:t>in 2024, 78.2% of the population consumed alcoholic beverages, a rate similar to 2018 (76.6%).</w:t>
      </w:r>
    </w:p>
    <w:p w:rsidR="002457BB" w:rsidRDefault="002457BB" w:rsidP="008D7E27">
      <w:pPr>
        <w:rPr>
          <w:rStyle w:val="rynqvb"/>
          <w:rFonts w:ascii="Arial" w:hAnsi="Arial" w:cs="Arial"/>
          <w:sz w:val="20"/>
        </w:rPr>
      </w:pPr>
    </w:p>
    <w:p w:rsidR="002457BB" w:rsidRDefault="002457BB" w:rsidP="008D7E27">
      <w:pPr>
        <w:rPr>
          <w:rStyle w:val="rynqvb"/>
          <w:rFonts w:ascii="Arial" w:hAnsi="Arial" w:cs="Arial"/>
          <w:sz w:val="20"/>
        </w:rPr>
      </w:pPr>
    </w:p>
    <w:p w:rsidR="002457BB" w:rsidRDefault="002457BB" w:rsidP="008D7E27">
      <w:pPr>
        <w:rPr>
          <w:rStyle w:val="rynqvb"/>
          <w:rFonts w:ascii="Arial" w:hAnsi="Arial" w:cs="Arial"/>
          <w:sz w:val="20"/>
        </w:rPr>
      </w:pPr>
    </w:p>
    <w:p w:rsidR="00D0114E" w:rsidRPr="00F65E42" w:rsidRDefault="00D0114E" w:rsidP="008D7E27">
      <w:pPr>
        <w:rPr>
          <w:rStyle w:val="rynqvb"/>
          <w:rFonts w:ascii="Arial" w:hAnsi="Arial" w:cs="Arial"/>
          <w:sz w:val="20"/>
        </w:rPr>
      </w:pPr>
      <w:r w:rsidRPr="00F65E42">
        <w:rPr>
          <w:rStyle w:val="rynqvb"/>
          <w:rFonts w:ascii="Arial" w:hAnsi="Arial" w:cs="Arial"/>
          <w:sz w:val="20"/>
        </w:rPr>
        <w:t xml:space="preserve">In the Collective Expertise Collection, </w:t>
      </w:r>
      <w:proofErr w:type="spellStart"/>
      <w:r w:rsidRPr="00F65E42">
        <w:rPr>
          <w:rStyle w:val="rynqvb"/>
          <w:rFonts w:ascii="Arial" w:hAnsi="Arial" w:cs="Arial"/>
          <w:sz w:val="20"/>
        </w:rPr>
        <w:t>Inserm</w:t>
      </w:r>
      <w:proofErr w:type="spellEnd"/>
      <w:r w:rsidRPr="00F65E42">
        <w:rPr>
          <w:rStyle w:val="rynqvb"/>
          <w:rFonts w:ascii="Arial" w:hAnsi="Arial" w:cs="Arial"/>
          <w:sz w:val="20"/>
        </w:rPr>
        <w:t xml:space="preserve"> (2021), the estimated prevalence of strong alcoholic beverage consumption in the CONSTANCES cohort was highest in 2014 among subjects under 35 years of age (30.7%) </w:t>
      </w:r>
      <w:r w:rsidRPr="00F65E42">
        <w:rPr>
          <w:rStyle w:val="rynqvb"/>
          <w:rFonts w:ascii="Arial" w:hAnsi="Arial" w:cs="Arial"/>
          <w:b/>
          <w:sz w:val="20"/>
        </w:rPr>
        <w:t>[1</w:t>
      </w:r>
      <w:r w:rsidR="00E1760E">
        <w:rPr>
          <w:rStyle w:val="rynqvb"/>
          <w:rFonts w:ascii="Arial" w:hAnsi="Arial" w:cs="Arial"/>
          <w:b/>
          <w:sz w:val="20"/>
        </w:rPr>
        <w:t>3</w:t>
      </w:r>
      <w:r w:rsidRPr="00F65E42">
        <w:rPr>
          <w:rStyle w:val="rynqvb"/>
          <w:rFonts w:ascii="Arial" w:hAnsi="Arial" w:cs="Arial"/>
          <w:b/>
          <w:sz w:val="20"/>
        </w:rPr>
        <w:t>]</w:t>
      </w:r>
      <w:r w:rsidRPr="00F65E42">
        <w:rPr>
          <w:rStyle w:val="rynqvb"/>
          <w:rFonts w:ascii="Arial" w:hAnsi="Arial" w:cs="Arial"/>
          <w:sz w:val="20"/>
        </w:rPr>
        <w:t xml:space="preserve">. </w:t>
      </w:r>
    </w:p>
    <w:p w:rsidR="00D0114E" w:rsidRPr="00312CD0" w:rsidRDefault="004A5954" w:rsidP="008D7E27">
      <w:pPr>
        <w:rPr>
          <w:rStyle w:val="rynqvb"/>
          <w:rFonts w:ascii="Arial" w:hAnsi="Arial" w:cs="Arial"/>
          <w:sz w:val="20"/>
        </w:rPr>
      </w:pPr>
      <w:r w:rsidRPr="00F65E42">
        <w:rPr>
          <w:rStyle w:val="rynqvb"/>
          <w:rFonts w:ascii="Arial" w:hAnsi="Arial" w:cs="Arial"/>
          <w:sz w:val="20"/>
        </w:rPr>
        <w:t>Remaining to</w:t>
      </w:r>
      <w:r w:rsidR="00D513AC" w:rsidRPr="00F65E42">
        <w:rPr>
          <w:rStyle w:val="rynqvb"/>
          <w:rFonts w:ascii="Arial" w:hAnsi="Arial" w:cs="Arial"/>
          <w:sz w:val="20"/>
        </w:rPr>
        <w:t xml:space="preserve"> </w:t>
      </w:r>
      <w:r w:rsidR="00D0114E" w:rsidRPr="00F65E42">
        <w:rPr>
          <w:rStyle w:val="rynqvb"/>
          <w:rFonts w:ascii="Arial" w:hAnsi="Arial" w:cs="Arial"/>
          <w:sz w:val="20"/>
        </w:rPr>
        <w:t>Mbira C.'s series</w:t>
      </w:r>
      <w:r w:rsidR="00D0114E" w:rsidRPr="00A40C3E">
        <w:rPr>
          <w:rStyle w:val="rynqvb"/>
          <w:rFonts w:ascii="Arial" w:hAnsi="Arial" w:cs="Arial"/>
          <w:sz w:val="20"/>
        </w:rPr>
        <w:t xml:space="preserve"> (2014)</w:t>
      </w:r>
      <w:r w:rsidR="00D513AC" w:rsidRPr="00A40C3E">
        <w:rPr>
          <w:rStyle w:val="rynqvb"/>
          <w:rFonts w:ascii="Arial" w:hAnsi="Arial" w:cs="Arial"/>
          <w:sz w:val="20"/>
        </w:rPr>
        <w:t xml:space="preserve"> </w:t>
      </w:r>
      <w:r w:rsidR="007045F9" w:rsidRPr="00A40C3E">
        <w:rPr>
          <w:rStyle w:val="rynqvb"/>
          <w:rFonts w:ascii="Arial" w:hAnsi="Arial" w:cs="Arial"/>
          <w:b/>
          <w:bCs/>
          <w:sz w:val="20"/>
        </w:rPr>
        <w:t>[</w:t>
      </w:r>
      <w:r w:rsidR="00E1760E">
        <w:rPr>
          <w:rStyle w:val="rynqvb"/>
          <w:rFonts w:ascii="Arial" w:hAnsi="Arial" w:cs="Arial"/>
          <w:b/>
          <w:bCs/>
          <w:sz w:val="20"/>
        </w:rPr>
        <w:t>11</w:t>
      </w:r>
      <w:r w:rsidR="007045F9" w:rsidRPr="00A40C3E">
        <w:rPr>
          <w:rStyle w:val="rynqvb"/>
          <w:rFonts w:ascii="Arial" w:hAnsi="Arial" w:cs="Arial"/>
          <w:b/>
          <w:bCs/>
          <w:sz w:val="20"/>
        </w:rPr>
        <w:t>]</w:t>
      </w:r>
      <w:r w:rsidR="00D0114E" w:rsidRPr="00A40C3E">
        <w:rPr>
          <w:rStyle w:val="rynqvb"/>
          <w:rFonts w:ascii="Arial" w:hAnsi="Arial" w:cs="Arial"/>
          <w:b/>
          <w:bCs/>
          <w:sz w:val="20"/>
        </w:rPr>
        <w:t>,</w:t>
      </w:r>
      <w:r w:rsidR="00D513AC" w:rsidRPr="00A40C3E">
        <w:rPr>
          <w:rStyle w:val="rynqvb"/>
          <w:rFonts w:ascii="Arial" w:hAnsi="Arial" w:cs="Arial"/>
          <w:b/>
          <w:bCs/>
          <w:sz w:val="20"/>
        </w:rPr>
        <w:t xml:space="preserve"> </w:t>
      </w:r>
      <w:r w:rsidR="00D0114E" w:rsidRPr="00A40C3E">
        <w:rPr>
          <w:rStyle w:val="rynqvb"/>
          <w:rFonts w:ascii="Arial" w:hAnsi="Arial" w:cs="Arial"/>
          <w:sz w:val="20"/>
        </w:rPr>
        <w:t>a prevalence of alcoholism of 61.6% was found among students who participated in the survey.</w:t>
      </w:r>
      <w:r w:rsidR="00D513AC" w:rsidRPr="00A40C3E">
        <w:rPr>
          <w:rStyle w:val="rynqvb"/>
          <w:rFonts w:ascii="Arial" w:hAnsi="Arial" w:cs="Arial"/>
          <w:sz w:val="20"/>
        </w:rPr>
        <w:t xml:space="preserve"> </w:t>
      </w:r>
      <w:r w:rsidR="00D0114E" w:rsidRPr="00A40C3E">
        <w:rPr>
          <w:rStyle w:val="rynqvb"/>
          <w:rFonts w:ascii="Arial" w:hAnsi="Arial" w:cs="Arial"/>
          <w:sz w:val="20"/>
        </w:rPr>
        <w:t>Beer (27%), champagne (21%), vodka (40%), whisky (20%), wine (14%), martini</w:t>
      </w:r>
      <w:r w:rsidR="00D0114E" w:rsidRPr="00312CD0">
        <w:rPr>
          <w:rStyle w:val="rynqvb"/>
          <w:rFonts w:ascii="Arial" w:hAnsi="Arial" w:cs="Arial"/>
          <w:sz w:val="20"/>
        </w:rPr>
        <w:t xml:space="preserve"> (7%), and rum (5%) were the preferred alcoholic beverages of the students surveyed. According to a study by the LINK Institute, alcohol consumption in 2009 among the 16-34 age group falls into three main </w:t>
      </w:r>
      <w:r w:rsidR="00D0114E" w:rsidRPr="00312CD0">
        <w:rPr>
          <w:rStyle w:val="rynqvb"/>
          <w:rFonts w:ascii="Arial" w:hAnsi="Arial" w:cs="Arial"/>
          <w:sz w:val="20"/>
        </w:rPr>
        <w:t xml:space="preserve">categories: beer, wine, and spirits, which together account for nearly 95% of alcohol consumed </w:t>
      </w:r>
      <w:r w:rsidR="00D0114E" w:rsidRPr="00312CD0">
        <w:rPr>
          <w:rStyle w:val="rynqvb"/>
          <w:rFonts w:ascii="Arial" w:hAnsi="Arial" w:cs="Arial"/>
          <w:b/>
          <w:sz w:val="20"/>
        </w:rPr>
        <w:t>[1</w:t>
      </w:r>
      <w:r w:rsidR="00E1760E">
        <w:rPr>
          <w:rStyle w:val="rynqvb"/>
          <w:rFonts w:ascii="Arial" w:hAnsi="Arial" w:cs="Arial"/>
          <w:b/>
          <w:sz w:val="20"/>
        </w:rPr>
        <w:t>3</w:t>
      </w:r>
      <w:r w:rsidR="00D0114E" w:rsidRPr="00312CD0">
        <w:rPr>
          <w:rStyle w:val="rynqvb"/>
          <w:rFonts w:ascii="Arial" w:hAnsi="Arial" w:cs="Arial"/>
          <w:b/>
          <w:sz w:val="20"/>
        </w:rPr>
        <w:t>]</w:t>
      </w:r>
      <w:r w:rsidR="00D0114E" w:rsidRPr="00312CD0">
        <w:rPr>
          <w:rStyle w:val="rynqvb"/>
          <w:rFonts w:ascii="Arial" w:hAnsi="Arial" w:cs="Arial"/>
          <w:sz w:val="20"/>
        </w:rPr>
        <w:t xml:space="preserve">. </w:t>
      </w:r>
    </w:p>
    <w:p w:rsidR="00E1760E" w:rsidRDefault="00E1760E" w:rsidP="008D7E27">
      <w:pPr>
        <w:rPr>
          <w:rStyle w:val="rynqvb"/>
          <w:rFonts w:ascii="Arial" w:hAnsi="Arial" w:cs="Arial"/>
          <w:sz w:val="20"/>
        </w:rPr>
      </w:pPr>
    </w:p>
    <w:p w:rsidR="00354269" w:rsidRPr="00570AF8" w:rsidRDefault="00D0114E" w:rsidP="008D7E27">
      <w:pPr>
        <w:rPr>
          <w:rFonts w:ascii="Arial" w:hAnsi="Arial" w:cs="Arial"/>
          <w:sz w:val="20"/>
        </w:rPr>
      </w:pPr>
      <w:r w:rsidRPr="001C1BBA">
        <w:rPr>
          <w:rStyle w:val="rynqvb"/>
          <w:rFonts w:ascii="Arial" w:hAnsi="Arial" w:cs="Arial"/>
          <w:sz w:val="20"/>
        </w:rPr>
        <w:t>In I</w:t>
      </w:r>
      <w:r w:rsidR="001C1BBA" w:rsidRPr="001C1BBA">
        <w:rPr>
          <w:rStyle w:val="rynqvb"/>
          <w:rFonts w:ascii="Arial" w:hAnsi="Arial" w:cs="Arial"/>
          <w:sz w:val="20"/>
        </w:rPr>
        <w:t xml:space="preserve">NSERM </w:t>
      </w:r>
      <w:r w:rsidR="001C1BBA" w:rsidRPr="001C1BBA">
        <w:rPr>
          <w:rFonts w:ascii="Arial" w:hAnsi="Arial" w:cs="Arial"/>
          <w:sz w:val="20"/>
        </w:rPr>
        <w:t>(National Institute of Health and Medical Research)</w:t>
      </w:r>
      <w:r w:rsidRPr="001C1BBA">
        <w:rPr>
          <w:rStyle w:val="rynqvb"/>
          <w:rFonts w:ascii="Arial" w:hAnsi="Arial" w:cs="Arial"/>
          <w:sz w:val="20"/>
        </w:rPr>
        <w:t xml:space="preserve"> (2021),</w:t>
      </w:r>
      <w:r w:rsidRPr="00312CD0">
        <w:rPr>
          <w:rStyle w:val="rynqvb"/>
          <w:rFonts w:ascii="Arial" w:hAnsi="Arial" w:cs="Arial"/>
          <w:sz w:val="20"/>
        </w:rPr>
        <w:t xml:space="preserve"> the most frequently consumed alcoholic beverages among teenagers are hard liquor (whisky,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E1760E">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rsidR="00835E32" w:rsidRDefault="00835E32" w:rsidP="00C455B0">
      <w:pPr>
        <w:rPr>
          <w:rStyle w:val="rynqvb"/>
          <w:rFonts w:ascii="Arial" w:hAnsi="Arial" w:cs="Arial"/>
          <w:b/>
          <w:sz w:val="20"/>
        </w:rPr>
      </w:pPr>
    </w:p>
    <w:p w:rsidR="00776B3C" w:rsidRPr="00312CD0" w:rsidRDefault="00C455B0" w:rsidP="00C455B0">
      <w:pPr>
        <w:rPr>
          <w:rFonts w:ascii="Arial" w:hAnsi="Arial" w:cs="Arial"/>
          <w:b/>
          <w:sz w:val="20"/>
        </w:rPr>
      </w:pPr>
      <w:r w:rsidRPr="00312CD0">
        <w:rPr>
          <w:rStyle w:val="rynqvb"/>
          <w:rFonts w:ascii="Arial" w:hAnsi="Arial" w:cs="Arial"/>
          <w:b/>
          <w:sz w:val="20"/>
        </w:rPr>
        <w:t xml:space="preserve">Table 3: Types of </w:t>
      </w:r>
      <w:r w:rsidR="00835E32" w:rsidRPr="00312CD0">
        <w:rPr>
          <w:rStyle w:val="rynqvb"/>
          <w:rFonts w:ascii="Arial" w:hAnsi="Arial" w:cs="Arial"/>
          <w:b/>
          <w:sz w:val="20"/>
        </w:rPr>
        <w:t>S</w:t>
      </w:r>
      <w:r w:rsidRPr="00312CD0">
        <w:rPr>
          <w:rStyle w:val="rynqvb"/>
          <w:rFonts w:ascii="Arial" w:hAnsi="Arial" w:cs="Arial"/>
          <w:b/>
          <w:sz w:val="20"/>
        </w:rPr>
        <w:t xml:space="preserve">trong </w:t>
      </w:r>
      <w:r w:rsidR="00835E32" w:rsidRPr="00312CD0">
        <w:rPr>
          <w:rStyle w:val="rynqvb"/>
          <w:rFonts w:ascii="Arial" w:hAnsi="Arial" w:cs="Arial"/>
          <w:b/>
          <w:sz w:val="20"/>
        </w:rPr>
        <w:t>A</w:t>
      </w:r>
      <w:r w:rsidRPr="00312CD0">
        <w:rPr>
          <w:rStyle w:val="rynqvb"/>
          <w:rFonts w:ascii="Arial" w:hAnsi="Arial" w:cs="Arial"/>
          <w:b/>
          <w:sz w:val="20"/>
        </w:rPr>
        <w:t xml:space="preserve">lcoholic </w:t>
      </w:r>
      <w:r w:rsidR="00835E32" w:rsidRPr="00312CD0">
        <w:rPr>
          <w:rStyle w:val="rynqvb"/>
          <w:rFonts w:ascii="Arial" w:hAnsi="Arial" w:cs="Arial"/>
          <w:b/>
          <w:sz w:val="20"/>
        </w:rPr>
        <w:t>B</w:t>
      </w:r>
      <w:r w:rsidRPr="00312CD0">
        <w:rPr>
          <w:rStyle w:val="rynqvb"/>
          <w:rFonts w:ascii="Arial" w:hAnsi="Arial" w:cs="Arial"/>
          <w:b/>
          <w:sz w:val="20"/>
        </w:rPr>
        <w:t>everages (SAB) consumed</w:t>
      </w:r>
    </w:p>
    <w:tbl>
      <w:tblPr>
        <w:tblW w:w="4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992"/>
        <w:gridCol w:w="1276"/>
      </w:tblGrid>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b/>
                <w:sz w:val="20"/>
              </w:rPr>
              <w:t>Type of strong alcoholic beverages</w:t>
            </w:r>
          </w:p>
        </w:tc>
        <w:tc>
          <w:tcPr>
            <w:tcW w:w="993" w:type="dxa"/>
          </w:tcPr>
          <w:p w:rsidR="002915BB" w:rsidRPr="002457BB" w:rsidRDefault="002915BB" w:rsidP="00C97836">
            <w:pPr>
              <w:ind w:left="60" w:right="60"/>
              <w:jc w:val="center"/>
              <w:rPr>
                <w:rFonts w:ascii="Arial" w:hAnsi="Arial" w:cs="Arial"/>
                <w:b/>
                <w:bCs/>
                <w:sz w:val="20"/>
              </w:rPr>
            </w:pPr>
            <w:r w:rsidRPr="002457BB">
              <w:rPr>
                <w:rFonts w:ascii="Arial" w:hAnsi="Arial" w:cs="Arial"/>
                <w:b/>
                <w:bCs/>
                <w:sz w:val="20"/>
              </w:rPr>
              <w:t>Male (%)</w:t>
            </w:r>
          </w:p>
        </w:tc>
        <w:tc>
          <w:tcPr>
            <w:tcW w:w="992" w:type="dxa"/>
          </w:tcPr>
          <w:p w:rsidR="002915BB" w:rsidRPr="002457BB" w:rsidRDefault="002915BB" w:rsidP="00C97836">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1276" w:type="dxa"/>
          </w:tcPr>
          <w:p w:rsidR="002915BB" w:rsidRPr="002457BB" w:rsidRDefault="002915BB" w:rsidP="00C97836">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2457BB" w:rsidRPr="002457BB" w:rsidTr="002457BB">
        <w:tc>
          <w:tcPr>
            <w:tcW w:w="1559" w:type="dxa"/>
          </w:tcPr>
          <w:p w:rsidR="002915BB" w:rsidRPr="002457BB" w:rsidRDefault="002915BB" w:rsidP="00C97836">
            <w:pPr>
              <w:rPr>
                <w:rFonts w:ascii="Arial" w:hAnsi="Arial" w:cs="Arial"/>
                <w:sz w:val="20"/>
              </w:rPr>
            </w:pPr>
            <w:proofErr w:type="spellStart"/>
            <w:r w:rsidRPr="002457BB">
              <w:rPr>
                <w:rFonts w:ascii="Arial" w:hAnsi="Arial" w:cs="Arial"/>
                <w:sz w:val="20"/>
              </w:rPr>
              <w:t>Kanyanga</w:t>
            </w:r>
            <w:proofErr w:type="spellEnd"/>
            <w:r w:rsidRPr="002457BB">
              <w:rPr>
                <w:rFonts w:ascii="Arial" w:hAnsi="Arial" w:cs="Arial"/>
                <w:sz w:val="20"/>
              </w:rPr>
              <w:t xml:space="preserve"> (42%)</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26 (</w:t>
            </w:r>
            <w:r w:rsidRPr="002D1107">
              <w:rPr>
                <w:rFonts w:ascii="Arial" w:eastAsia="Times New Roman" w:hAnsi="Arial" w:cs="Arial"/>
                <w:kern w:val="0"/>
                <w:sz w:val="20"/>
                <w:lang w:val="fr-FR" w:eastAsia="fr-FR"/>
              </w:rPr>
              <w:t>10,2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15 (</w:t>
            </w:r>
            <w:r w:rsidRPr="002D1107">
              <w:rPr>
                <w:rFonts w:ascii="Arial" w:eastAsia="Times New Roman" w:hAnsi="Arial" w:cs="Arial"/>
                <w:kern w:val="0"/>
                <w:sz w:val="20"/>
                <w:lang w:val="fr-FR" w:eastAsia="fr-FR"/>
              </w:rPr>
              <w:t>15,6</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41 (11,65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Vodka (42%)</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58 (</w:t>
            </w:r>
            <w:r w:rsidRPr="002D1107">
              <w:rPr>
                <w:rFonts w:ascii="Arial" w:eastAsia="Times New Roman" w:hAnsi="Arial" w:cs="Arial"/>
                <w:kern w:val="0"/>
                <w:sz w:val="20"/>
                <w:lang w:val="fr-FR" w:eastAsia="fr-FR"/>
              </w:rPr>
              <w:t>22,7</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14 (</w:t>
            </w:r>
            <w:r w:rsidRPr="002D1107">
              <w:rPr>
                <w:rFonts w:ascii="Arial" w:eastAsia="Times New Roman" w:hAnsi="Arial" w:cs="Arial"/>
                <w:kern w:val="0"/>
                <w:sz w:val="20"/>
                <w:lang w:val="fr-FR" w:eastAsia="fr-FR"/>
              </w:rPr>
              <w:t>14,6</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72(20,45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Cognac (42%)</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8,2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12,5</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33(9,38</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Rhum (40-43%)</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6,3</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0 (</w:t>
            </w:r>
            <w:r w:rsidRPr="002D1107">
              <w:rPr>
                <w:rFonts w:ascii="Arial" w:eastAsia="Times New Roman" w:hAnsi="Arial" w:cs="Arial"/>
                <w:kern w:val="0"/>
                <w:sz w:val="20"/>
                <w:lang w:val="fr-FR" w:eastAsia="fr-FR"/>
              </w:rPr>
              <w:t>0,0</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16(4,55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Gin (40-46%)</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45 (</w:t>
            </w:r>
            <w:r w:rsidRPr="002D1107">
              <w:rPr>
                <w:rFonts w:ascii="Arial" w:eastAsia="Times New Roman" w:hAnsi="Arial" w:cs="Arial"/>
                <w:kern w:val="0"/>
                <w:sz w:val="20"/>
                <w:lang w:val="fr-FR" w:eastAsia="fr-FR"/>
              </w:rPr>
              <w:t>17,6</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3 (</w:t>
            </w:r>
            <w:r w:rsidRPr="002D1107">
              <w:rPr>
                <w:rFonts w:ascii="Arial" w:eastAsia="Times New Roman" w:hAnsi="Arial" w:cs="Arial"/>
                <w:kern w:val="0"/>
                <w:sz w:val="20"/>
                <w:lang w:val="fr-FR" w:eastAsia="fr-FR"/>
              </w:rPr>
              <w:t>3,1</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48(13,64</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Kick (42%)</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62 (</w:t>
            </w:r>
            <w:r w:rsidRPr="002D1107">
              <w:rPr>
                <w:rFonts w:ascii="Arial" w:eastAsia="Times New Roman" w:hAnsi="Arial" w:cs="Arial"/>
                <w:kern w:val="0"/>
                <w:sz w:val="20"/>
                <w:lang w:val="fr-FR" w:eastAsia="fr-FR"/>
              </w:rPr>
              <w:t>24,2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23 (</w:t>
            </w:r>
            <w:r w:rsidRPr="002D1107">
              <w:rPr>
                <w:rFonts w:ascii="Arial" w:eastAsia="Times New Roman" w:hAnsi="Arial" w:cs="Arial"/>
                <w:kern w:val="0"/>
                <w:sz w:val="20"/>
                <w:lang w:val="fr-FR" w:eastAsia="fr-FR"/>
              </w:rPr>
              <w:t>24,0</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85(24,15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Style w:val="rynqvb"/>
                <w:rFonts w:ascii="Arial" w:hAnsi="Arial" w:cs="Arial"/>
                <w:sz w:val="20"/>
              </w:rPr>
              <w:t xml:space="preserve">Whisky </w:t>
            </w:r>
            <w:r w:rsidRPr="002457BB">
              <w:rPr>
                <w:rFonts w:ascii="Arial" w:hAnsi="Arial" w:cs="Arial"/>
                <w:sz w:val="20"/>
              </w:rPr>
              <w:t>(40-50%)</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6,3</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8 (</w:t>
            </w:r>
            <w:r w:rsidRPr="002D1107">
              <w:rPr>
                <w:rFonts w:ascii="Arial" w:eastAsia="Times New Roman" w:hAnsi="Arial" w:cs="Arial"/>
                <w:kern w:val="0"/>
                <w:sz w:val="20"/>
                <w:lang w:val="fr-FR" w:eastAsia="fr-FR"/>
              </w:rPr>
              <w:t>8,3</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24(6,82</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sz w:val="20"/>
              </w:rPr>
            </w:pPr>
            <w:r w:rsidRPr="002457BB">
              <w:rPr>
                <w:rFonts w:ascii="Arial" w:hAnsi="Arial" w:cs="Arial"/>
                <w:sz w:val="20"/>
              </w:rPr>
              <w:t>Liquors (25-40%)</w:t>
            </w:r>
          </w:p>
        </w:tc>
        <w:tc>
          <w:tcPr>
            <w:tcW w:w="993" w:type="dxa"/>
          </w:tcPr>
          <w:p w:rsidR="002915BB" w:rsidRPr="002457BB" w:rsidRDefault="002915BB" w:rsidP="00C97836">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4,7</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C97836">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21,9</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C97836">
            <w:pPr>
              <w:jc w:val="center"/>
              <w:rPr>
                <w:rFonts w:ascii="Arial" w:hAnsi="Arial" w:cs="Arial"/>
                <w:sz w:val="20"/>
              </w:rPr>
            </w:pPr>
            <w:r w:rsidRPr="002457BB">
              <w:rPr>
                <w:rFonts w:ascii="Arial" w:hAnsi="Arial" w:cs="Arial"/>
                <w:sz w:val="20"/>
              </w:rPr>
              <w:t>33(9,38</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C97836">
            <w:pPr>
              <w:rPr>
                <w:rFonts w:ascii="Arial" w:hAnsi="Arial" w:cs="Arial"/>
                <w:b/>
                <w:sz w:val="20"/>
              </w:rPr>
            </w:pPr>
            <w:r w:rsidRPr="002457BB">
              <w:rPr>
                <w:rFonts w:ascii="Arial" w:hAnsi="Arial" w:cs="Arial"/>
                <w:b/>
                <w:sz w:val="20"/>
              </w:rPr>
              <w:t>Total responses</w:t>
            </w:r>
          </w:p>
        </w:tc>
        <w:tc>
          <w:tcPr>
            <w:tcW w:w="993" w:type="dxa"/>
          </w:tcPr>
          <w:p w:rsidR="002915BB" w:rsidRPr="002457BB" w:rsidRDefault="002915BB" w:rsidP="00C97836">
            <w:pPr>
              <w:jc w:val="center"/>
              <w:rPr>
                <w:rFonts w:ascii="Arial" w:hAnsi="Arial" w:cs="Arial"/>
                <w:b/>
                <w:sz w:val="20"/>
              </w:rPr>
            </w:pPr>
            <w:r w:rsidRPr="002457BB">
              <w:rPr>
                <w:rFonts w:ascii="Arial" w:hAnsi="Arial" w:cs="Arial"/>
                <w:b/>
                <w:sz w:val="20"/>
              </w:rPr>
              <w:t>256</w:t>
            </w:r>
          </w:p>
        </w:tc>
        <w:tc>
          <w:tcPr>
            <w:tcW w:w="992" w:type="dxa"/>
          </w:tcPr>
          <w:p w:rsidR="002915BB" w:rsidRPr="002457BB" w:rsidRDefault="002915BB" w:rsidP="00C97836">
            <w:pPr>
              <w:jc w:val="center"/>
              <w:rPr>
                <w:rFonts w:ascii="Arial" w:hAnsi="Arial" w:cs="Arial"/>
                <w:b/>
                <w:sz w:val="20"/>
              </w:rPr>
            </w:pPr>
            <w:r w:rsidRPr="002457BB">
              <w:rPr>
                <w:rFonts w:ascii="Arial" w:hAnsi="Arial" w:cs="Arial"/>
                <w:b/>
                <w:sz w:val="20"/>
              </w:rPr>
              <w:t>96</w:t>
            </w:r>
          </w:p>
        </w:tc>
        <w:tc>
          <w:tcPr>
            <w:tcW w:w="1276" w:type="dxa"/>
            <w:vAlign w:val="center"/>
          </w:tcPr>
          <w:p w:rsidR="002915BB" w:rsidRPr="002457BB" w:rsidRDefault="002915BB" w:rsidP="00C97836">
            <w:pPr>
              <w:jc w:val="center"/>
              <w:rPr>
                <w:rFonts w:ascii="Arial" w:hAnsi="Arial" w:cs="Arial"/>
                <w:b/>
                <w:sz w:val="20"/>
              </w:rPr>
            </w:pPr>
            <w:r w:rsidRPr="002457BB">
              <w:rPr>
                <w:rFonts w:ascii="Arial" w:hAnsi="Arial" w:cs="Arial"/>
                <w:b/>
                <w:sz w:val="20"/>
              </w:rPr>
              <w:t>352</w:t>
            </w:r>
          </w:p>
        </w:tc>
      </w:tr>
    </w:tbl>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The most consumed types of strong alcoholic beverages are: Kick </w:t>
      </w:r>
      <w:r w:rsidR="002915BB">
        <w:rPr>
          <w:rStyle w:val="rynqvb"/>
          <w:rFonts w:ascii="Arial" w:hAnsi="Arial" w:cs="Arial"/>
          <w:sz w:val="20"/>
        </w:rPr>
        <w:t xml:space="preserve">in 24.15% </w:t>
      </w:r>
      <w:r w:rsidR="00283191" w:rsidRPr="00283191">
        <w:rPr>
          <w:rFonts w:ascii="Arial" w:hAnsi="Arial" w:cs="Arial"/>
          <w:sz w:val="20"/>
        </w:rPr>
        <w:t>(</w:t>
      </w:r>
      <w:r w:rsidR="00283191">
        <w:rPr>
          <w:rFonts w:ascii="Arial" w:hAnsi="Arial" w:cs="Arial"/>
          <w:sz w:val="20"/>
        </w:rPr>
        <w:t>24</w:t>
      </w:r>
      <w:r w:rsidR="00283191" w:rsidRPr="00283191">
        <w:rPr>
          <w:rFonts w:ascii="Arial" w:hAnsi="Arial" w:cs="Arial"/>
          <w:sz w:val="20"/>
        </w:rPr>
        <w:t>.</w:t>
      </w:r>
      <w:r w:rsidR="00283191">
        <w:rPr>
          <w:rFonts w:ascii="Arial" w:hAnsi="Arial" w:cs="Arial"/>
          <w:sz w:val="20"/>
        </w:rPr>
        <w:t>2</w:t>
      </w:r>
      <w:r w:rsidR="00283191" w:rsidRPr="00283191">
        <w:rPr>
          <w:rFonts w:ascii="Arial" w:hAnsi="Arial" w:cs="Arial"/>
          <w:sz w:val="20"/>
        </w:rPr>
        <w:t>% male versus 2</w:t>
      </w:r>
      <w:r w:rsidR="00283191">
        <w:rPr>
          <w:rFonts w:ascii="Arial" w:hAnsi="Arial" w:cs="Arial"/>
          <w:sz w:val="20"/>
        </w:rPr>
        <w:t>4</w:t>
      </w:r>
      <w:r w:rsidR="00283191" w:rsidRPr="00283191">
        <w:rPr>
          <w:rFonts w:ascii="Arial" w:hAnsi="Arial" w:cs="Arial"/>
          <w:sz w:val="20"/>
        </w:rPr>
        <w:t>.0% female)</w:t>
      </w:r>
      <w:r w:rsidR="002915BB">
        <w:rPr>
          <w:rStyle w:val="rynqvb"/>
          <w:rFonts w:ascii="Arial" w:hAnsi="Arial" w:cs="Arial"/>
          <w:sz w:val="20"/>
        </w:rPr>
        <w:t xml:space="preserve">, Vodka in 20.45% </w:t>
      </w:r>
      <w:r w:rsidR="002457BB" w:rsidRPr="00283191">
        <w:rPr>
          <w:rFonts w:ascii="Arial" w:hAnsi="Arial" w:cs="Arial"/>
          <w:sz w:val="20"/>
        </w:rPr>
        <w:t>(</w:t>
      </w:r>
      <w:r w:rsidR="002457BB">
        <w:rPr>
          <w:rFonts w:ascii="Arial" w:hAnsi="Arial" w:cs="Arial"/>
          <w:sz w:val="20"/>
        </w:rPr>
        <w:t>22</w:t>
      </w:r>
      <w:r w:rsidR="002457BB" w:rsidRPr="00283191">
        <w:rPr>
          <w:rFonts w:ascii="Arial" w:hAnsi="Arial" w:cs="Arial"/>
          <w:sz w:val="20"/>
        </w:rPr>
        <w:t>.</w:t>
      </w:r>
      <w:r w:rsidR="002457BB">
        <w:rPr>
          <w:rFonts w:ascii="Arial" w:hAnsi="Arial" w:cs="Arial"/>
          <w:sz w:val="20"/>
        </w:rPr>
        <w:t>7</w:t>
      </w:r>
      <w:r w:rsidR="002457BB" w:rsidRPr="00283191">
        <w:rPr>
          <w:rFonts w:ascii="Arial" w:hAnsi="Arial" w:cs="Arial"/>
          <w:sz w:val="20"/>
        </w:rPr>
        <w:t xml:space="preserve">% male versus </w:t>
      </w:r>
      <w:r w:rsidR="002457BB">
        <w:rPr>
          <w:rFonts w:ascii="Arial" w:hAnsi="Arial" w:cs="Arial"/>
          <w:sz w:val="20"/>
        </w:rPr>
        <w:t>14</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r w:rsidR="002915BB">
        <w:rPr>
          <w:rStyle w:val="rynqvb"/>
          <w:rFonts w:ascii="Arial" w:hAnsi="Arial" w:cs="Arial"/>
          <w:sz w:val="20"/>
        </w:rPr>
        <w:t>, Gin in 13.64%</w:t>
      </w:r>
      <w:r w:rsidRPr="00312CD0">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17</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xml:space="preserve">% male versus </w:t>
      </w:r>
      <w:r w:rsidR="002457BB">
        <w:rPr>
          <w:rFonts w:ascii="Arial" w:hAnsi="Arial" w:cs="Arial"/>
          <w:sz w:val="20"/>
        </w:rPr>
        <w:t>3</w:t>
      </w:r>
      <w:r w:rsidR="002457BB" w:rsidRPr="00283191">
        <w:rPr>
          <w:rFonts w:ascii="Arial" w:hAnsi="Arial" w:cs="Arial"/>
          <w:sz w:val="20"/>
        </w:rPr>
        <w:t>.</w:t>
      </w:r>
      <w:r w:rsidR="002457BB">
        <w:rPr>
          <w:rFonts w:ascii="Arial" w:hAnsi="Arial" w:cs="Arial"/>
          <w:sz w:val="20"/>
        </w:rPr>
        <w:t>1</w:t>
      </w:r>
      <w:r w:rsidR="002457BB" w:rsidRPr="00283191">
        <w:rPr>
          <w:rFonts w:ascii="Arial" w:hAnsi="Arial" w:cs="Arial"/>
          <w:sz w:val="20"/>
        </w:rPr>
        <w:t>% female)</w:t>
      </w:r>
      <w:r w:rsidR="002915BB">
        <w:rPr>
          <w:rStyle w:val="rynqvb"/>
          <w:rFonts w:ascii="Arial" w:hAnsi="Arial" w:cs="Arial"/>
          <w:sz w:val="20"/>
        </w:rPr>
        <w:t xml:space="preserve"> and </w:t>
      </w:r>
      <w:proofErr w:type="spellStart"/>
      <w:r w:rsidR="002915BB">
        <w:rPr>
          <w:rStyle w:val="rynqvb"/>
          <w:rFonts w:ascii="Arial" w:hAnsi="Arial" w:cs="Arial"/>
          <w:sz w:val="20"/>
        </w:rPr>
        <w:t>Kanyanga</w:t>
      </w:r>
      <w:proofErr w:type="spellEnd"/>
      <w:r w:rsidR="002915BB">
        <w:rPr>
          <w:rStyle w:val="rynqvb"/>
          <w:rFonts w:ascii="Arial" w:hAnsi="Arial" w:cs="Arial"/>
          <w:sz w:val="20"/>
        </w:rPr>
        <w:t xml:space="preserve"> in 11.65%</w:t>
      </w:r>
      <w:r w:rsidR="002457BB">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12</w:t>
      </w:r>
      <w:r w:rsidR="002457BB" w:rsidRPr="00283191">
        <w:rPr>
          <w:rFonts w:ascii="Arial" w:hAnsi="Arial" w:cs="Arial"/>
          <w:sz w:val="20"/>
        </w:rPr>
        <w:t>.</w:t>
      </w:r>
      <w:r w:rsidR="002457BB">
        <w:rPr>
          <w:rFonts w:ascii="Arial" w:hAnsi="Arial" w:cs="Arial"/>
          <w:sz w:val="20"/>
        </w:rPr>
        <w:t>2</w:t>
      </w:r>
      <w:r w:rsidR="002457BB" w:rsidRPr="00283191">
        <w:rPr>
          <w:rFonts w:ascii="Arial" w:hAnsi="Arial" w:cs="Arial"/>
          <w:sz w:val="20"/>
        </w:rPr>
        <w:t xml:space="preserve">% male versus </w:t>
      </w:r>
      <w:r w:rsidR="002457BB">
        <w:rPr>
          <w:rFonts w:ascii="Arial" w:hAnsi="Arial" w:cs="Arial"/>
          <w:sz w:val="20"/>
        </w:rPr>
        <w:t>15</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proofErr w:type="gramStart"/>
      <w:r w:rsidR="002457BB" w:rsidRPr="00283191">
        <w:rPr>
          <w:rFonts w:ascii="Arial" w:hAnsi="Arial" w:cs="Arial"/>
          <w:sz w:val="20"/>
        </w:rPr>
        <w:t>)</w:t>
      </w:r>
      <w:r w:rsidRPr="00312CD0">
        <w:rPr>
          <w:rStyle w:val="rynqvb"/>
          <w:rFonts w:ascii="Arial" w:hAnsi="Arial" w:cs="Arial"/>
          <w:sz w:val="20"/>
        </w:rPr>
        <w:t>.The</w:t>
      </w:r>
      <w:proofErr w:type="gramEnd"/>
      <w:r w:rsidRPr="00312CD0">
        <w:rPr>
          <w:rStyle w:val="rynqvb"/>
          <w:rFonts w:ascii="Arial" w:hAnsi="Arial" w:cs="Arial"/>
          <w:sz w:val="20"/>
        </w:rPr>
        <w:t xml:space="preserve"> remaining percentages are below 10%. </w:t>
      </w:r>
    </w:p>
    <w:p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rsidTr="009400C3">
        <w:trPr>
          <w:cantSplit/>
        </w:trPr>
        <w:tc>
          <w:tcPr>
            <w:tcW w:w="2415" w:type="dxa"/>
            <w:tcBorders>
              <w:top w:val="single" w:sz="4" w:space="0" w:color="auto"/>
              <w:bottom w:val="single" w:sz="4" w:space="0" w:color="auto"/>
            </w:tcBorders>
            <w:shd w:val="clear" w:color="auto" w:fill="FFFFFF"/>
          </w:tcPr>
          <w:p w:rsidR="000C224F" w:rsidRPr="00570AF8" w:rsidRDefault="00C455B0" w:rsidP="00C455B0">
            <w:pPr>
              <w:rPr>
                <w:rFonts w:ascii="Arial" w:hAnsi="Arial" w:cs="Arial"/>
                <w:b/>
                <w:sz w:val="20"/>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rsidTr="009400C3">
        <w:trPr>
          <w:cantSplit/>
        </w:trPr>
        <w:tc>
          <w:tcPr>
            <w:tcW w:w="2415" w:type="dxa"/>
            <w:tcBorders>
              <w:top w:val="single" w:sz="4" w:space="0" w:color="auto"/>
            </w:tcBorders>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rsidTr="009400C3">
        <w:trPr>
          <w:cantSplit/>
        </w:trPr>
        <w:tc>
          <w:tcPr>
            <w:tcW w:w="2415" w:type="dxa"/>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rsidTr="009400C3">
        <w:trPr>
          <w:cantSplit/>
        </w:trPr>
        <w:tc>
          <w:tcPr>
            <w:tcW w:w="2415" w:type="dxa"/>
            <w:shd w:val="clear" w:color="auto" w:fill="FFFFFF"/>
          </w:tcPr>
          <w:p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rsidTr="009400C3">
        <w:trPr>
          <w:cantSplit/>
        </w:trPr>
        <w:tc>
          <w:tcPr>
            <w:tcW w:w="2415" w:type="dxa"/>
            <w:tcBorders>
              <w:bottom w:val="single" w:sz="4" w:space="0" w:color="auto"/>
            </w:tcBorders>
            <w:shd w:val="clear" w:color="auto" w:fill="FFFFFF"/>
            <w:vAlign w:val="center"/>
          </w:tcPr>
          <w:p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rsidR="00354269" w:rsidRPr="00312CD0" w:rsidRDefault="00354269" w:rsidP="00C455B0">
      <w:pPr>
        <w:rPr>
          <w:rFonts w:ascii="Arial" w:hAnsi="Arial" w:cs="Arial"/>
          <w:sz w:val="20"/>
          <w:lang w:val="fr-FR"/>
        </w:rPr>
      </w:pP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Alcohol consumption levels were high according to 241 respondents (52%), and medium according to 104 respondents (22.4%)</w:t>
      </w:r>
      <w:r w:rsidR="00462080">
        <w:rPr>
          <w:rStyle w:val="rynqvb"/>
          <w:rFonts w:ascii="Arial" w:hAnsi="Arial" w:cs="Arial"/>
          <w:sz w:val="20"/>
        </w:rPr>
        <w:t xml:space="preserve"> </w:t>
      </w:r>
      <w:r w:rsidR="00C26575" w:rsidRPr="00C26575">
        <w:rPr>
          <w:rStyle w:val="rynqvb"/>
          <w:rFonts w:ascii="Arial" w:hAnsi="Arial" w:cs="Arial"/>
          <w:b/>
          <w:bCs/>
          <w:sz w:val="20"/>
        </w:rPr>
        <w:t>[Table 4]</w:t>
      </w:r>
      <w:r w:rsidRPr="00312CD0">
        <w:rPr>
          <w:rStyle w:val="rynqvb"/>
          <w:rFonts w:ascii="Arial" w:hAnsi="Arial" w:cs="Arial"/>
          <w:sz w:val="20"/>
        </w:rPr>
        <w:t xml:space="preserve">. </w:t>
      </w: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lastRenderedPageBreak/>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E1760E">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rsidR="00C455B0" w:rsidRPr="00F65E42" w:rsidRDefault="00C455B0" w:rsidP="00301C5C">
      <w:pPr>
        <w:widowControl/>
        <w:rPr>
          <w:rStyle w:val="hwtze"/>
          <w:rFonts w:ascii="Arial" w:hAnsi="Arial" w:cs="Arial"/>
          <w:sz w:val="20"/>
        </w:rPr>
      </w:pPr>
      <w:r w:rsidRPr="00F65E42">
        <w:rPr>
          <w:rStyle w:val="rynqvb"/>
          <w:rFonts w:ascii="Arial" w:hAnsi="Arial" w:cs="Arial"/>
          <w:sz w:val="20"/>
        </w:rPr>
        <w:t xml:space="preserve">Richard </w:t>
      </w:r>
      <w:r w:rsidR="00301C5C" w:rsidRPr="00F65E42">
        <w:rPr>
          <w:rStyle w:val="rynqvb"/>
          <w:rFonts w:ascii="Arial" w:hAnsi="Arial" w:cs="Arial"/>
          <w:sz w:val="20"/>
        </w:rPr>
        <w:t>et al. 2014</w:t>
      </w:r>
      <w:r w:rsidR="005C096B" w:rsidRPr="00F65E42">
        <w:rPr>
          <w:rStyle w:val="rynqvb"/>
          <w:rFonts w:ascii="Arial" w:hAnsi="Arial" w:cs="Arial"/>
          <w:sz w:val="20"/>
        </w:rPr>
        <w:t xml:space="preserve"> </w:t>
      </w:r>
      <w:r w:rsidR="007045F9" w:rsidRPr="00F65E42">
        <w:rPr>
          <w:rStyle w:val="rynqvb"/>
          <w:rFonts w:ascii="Arial" w:hAnsi="Arial" w:cs="Arial"/>
          <w:b/>
          <w:bCs/>
          <w:sz w:val="20"/>
        </w:rPr>
        <w:t>[</w:t>
      </w:r>
      <w:r w:rsidR="0049045E" w:rsidRPr="00F65E42">
        <w:rPr>
          <w:rStyle w:val="rynqvb"/>
          <w:rFonts w:ascii="Arial" w:hAnsi="Arial" w:cs="Arial"/>
          <w:b/>
          <w:bCs/>
          <w:sz w:val="20"/>
        </w:rPr>
        <w:t>1</w:t>
      </w:r>
      <w:r w:rsidR="00E1760E">
        <w:rPr>
          <w:rStyle w:val="rynqvb"/>
          <w:rFonts w:ascii="Arial" w:hAnsi="Arial" w:cs="Arial"/>
          <w:b/>
          <w:bCs/>
          <w:sz w:val="20"/>
        </w:rPr>
        <w:t>4</w:t>
      </w:r>
      <w:r w:rsidR="007045F9" w:rsidRPr="00F65E42">
        <w:rPr>
          <w:rStyle w:val="rynqvb"/>
          <w:rFonts w:ascii="Arial" w:hAnsi="Arial" w:cs="Arial"/>
          <w:b/>
          <w:bCs/>
          <w:sz w:val="20"/>
        </w:rPr>
        <w:t>]</w:t>
      </w:r>
      <w:r w:rsidR="007045F9" w:rsidRPr="00F65E42">
        <w:rPr>
          <w:rStyle w:val="rynqvb"/>
          <w:rFonts w:ascii="Arial" w:hAnsi="Arial" w:cs="Arial"/>
          <w:sz w:val="20"/>
        </w:rPr>
        <w:t>,</w:t>
      </w:r>
      <w:r w:rsidR="00462080" w:rsidRPr="00F65E42">
        <w:rPr>
          <w:rStyle w:val="rynqvb"/>
          <w:rFonts w:ascii="Arial" w:hAnsi="Arial" w:cs="Arial"/>
          <w:sz w:val="20"/>
        </w:rPr>
        <w:t xml:space="preserve"> </w:t>
      </w:r>
      <w:r w:rsidRPr="00F65E42">
        <w:rPr>
          <w:rStyle w:val="rynqvb"/>
          <w:rFonts w:ascii="Arial" w:hAnsi="Arial" w:cs="Arial"/>
          <w:sz w:val="20"/>
        </w:rPr>
        <w:t>reported monthly binge drinking among 28% of female students (19% in 2010; 11% in 2005), repeated drunkenness among 28% (19% in 2010; 8% in 2005), and regular drunkenness among 11% (7% in 2010; 2% in 2005).</w:t>
      </w:r>
    </w:p>
    <w:p w:rsidR="00354269" w:rsidRPr="00312CD0" w:rsidRDefault="00C455B0" w:rsidP="00C455B0">
      <w:pPr>
        <w:widowControl/>
        <w:rPr>
          <w:rStyle w:val="rynqvb"/>
          <w:rFonts w:ascii="Arial" w:hAnsi="Arial" w:cs="Arial"/>
          <w:sz w:val="20"/>
        </w:rPr>
      </w:pPr>
      <w:r w:rsidRPr="00312CD0">
        <w:rPr>
          <w:rStyle w:val="rynqvb"/>
          <w:rFonts w:ascii="Arial" w:hAnsi="Arial" w:cs="Arial"/>
          <w:sz w:val="20"/>
        </w:rPr>
        <w:t>Early consumption, estimated by the alcohol use of 15-17 year</w:t>
      </w:r>
      <w:r w:rsidR="00665F0C">
        <w:rPr>
          <w:rStyle w:val="rynqvb"/>
          <w:rFonts w:ascii="Arial" w:hAnsi="Arial" w:cs="Arial"/>
          <w:sz w:val="20"/>
        </w:rPr>
        <w:t xml:space="preserve">s </w:t>
      </w:r>
      <w:r w:rsidRPr="00312CD0">
        <w:rPr>
          <w:rStyle w:val="rynqvb"/>
          <w:rFonts w:ascii="Arial" w:hAnsi="Arial" w:cs="Arial"/>
          <w:sz w:val="20"/>
        </w:rPr>
        <w:t xml:space="preserve">old, seems stable relative to 2010: 15% of </w:t>
      </w:r>
      <w:r w:rsidR="00C26575">
        <w:rPr>
          <w:rStyle w:val="rynqvb"/>
          <w:rFonts w:ascii="Arial" w:hAnsi="Arial" w:cs="Arial"/>
          <w:sz w:val="20"/>
        </w:rPr>
        <w:t>teenagers</w:t>
      </w:r>
      <w:r w:rsidRPr="00312CD0">
        <w:rPr>
          <w:rStyle w:val="rynqvb"/>
          <w:rFonts w:ascii="Arial" w:hAnsi="Arial" w:cs="Arial"/>
          <w:sz w:val="20"/>
        </w:rPr>
        <w:t xml:space="preserve"> of this age consume alcohol every week, 34% have experienced an episode of binge drinking (defined as having 6 or more drinks on the same occasion) during the year and 16% every month </w:t>
      </w:r>
      <w:r w:rsidRPr="00312CD0">
        <w:rPr>
          <w:rStyle w:val="rynqvb"/>
          <w:rFonts w:ascii="Arial" w:hAnsi="Arial" w:cs="Arial"/>
          <w:b/>
          <w:sz w:val="20"/>
        </w:rPr>
        <w:t>[1</w:t>
      </w:r>
      <w:r w:rsidR="00E1760E">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eastAsia="fr-FR" w:bidi="ar-SA"/>
        </w:rPr>
        <w:drawing>
          <wp:inline distT="0" distB="0" distL="0" distR="0">
            <wp:extent cx="2826327" cy="2268885"/>
            <wp:effectExtent l="19050" t="19050" r="12700" b="17145"/>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rsidR="00C455B0" w:rsidRPr="00312CD0" w:rsidRDefault="00C455B0" w:rsidP="008D7E27">
      <w:pPr>
        <w:rPr>
          <w:rStyle w:val="rynqvb"/>
          <w:rFonts w:ascii="Arial" w:hAnsi="Arial" w:cs="Arial"/>
          <w:b/>
        </w:rPr>
      </w:pPr>
    </w:p>
    <w:p w:rsidR="00C455B0" w:rsidRPr="00F65E42"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proofErr w:type="gramStart"/>
      <w:r w:rsidRPr="00312CD0">
        <w:rPr>
          <w:rStyle w:val="rynqvb"/>
          <w:rFonts w:ascii="Arial" w:hAnsi="Arial" w:cs="Arial"/>
          <w:sz w:val="20"/>
        </w:rPr>
        <w:t>).It</w:t>
      </w:r>
      <w:proofErr w:type="gramEnd"/>
      <w:r w:rsidRPr="00312CD0">
        <w:rPr>
          <w:rStyle w:val="rynqvb"/>
          <w:rFonts w:ascii="Arial" w:hAnsi="Arial" w:cs="Arial"/>
          <w:sz w:val="20"/>
        </w:rPr>
        <w:t xml:space="preserve"> is between 14 and 17 years for 96 respondents (20.7%), and 18 years and over </w:t>
      </w:r>
      <w:r w:rsidRPr="00F65E42">
        <w:rPr>
          <w:rStyle w:val="rynqvb"/>
          <w:rFonts w:ascii="Arial" w:hAnsi="Arial" w:cs="Arial"/>
          <w:sz w:val="20"/>
        </w:rPr>
        <w:t>for 39 respondents (8.4%)</w:t>
      </w:r>
      <w:r w:rsidR="00D513AC" w:rsidRPr="00F65E42">
        <w:rPr>
          <w:rStyle w:val="rynqvb"/>
          <w:rFonts w:ascii="Arial" w:hAnsi="Arial" w:cs="Arial"/>
          <w:sz w:val="20"/>
        </w:rPr>
        <w:t xml:space="preserve"> </w:t>
      </w:r>
      <w:r w:rsidR="002243AE" w:rsidRPr="00F65E42">
        <w:rPr>
          <w:rStyle w:val="rynqvb"/>
          <w:rFonts w:ascii="Arial" w:hAnsi="Arial" w:cs="Arial"/>
          <w:b/>
          <w:bCs/>
          <w:sz w:val="20"/>
        </w:rPr>
        <w:t>[Figure 1]</w:t>
      </w:r>
      <w:r w:rsidRPr="00F65E42">
        <w:rPr>
          <w:rStyle w:val="rynqvb"/>
          <w:rFonts w:ascii="Arial" w:hAnsi="Arial" w:cs="Arial"/>
          <w:sz w:val="20"/>
        </w:rPr>
        <w:t xml:space="preserve">. </w:t>
      </w:r>
    </w:p>
    <w:p w:rsidR="00C455B0" w:rsidRPr="00F65E42" w:rsidRDefault="002243AE" w:rsidP="00B42095">
      <w:pPr>
        <w:rPr>
          <w:rStyle w:val="rynqvb"/>
          <w:rFonts w:ascii="Arial" w:hAnsi="Arial" w:cs="Arial"/>
          <w:sz w:val="20"/>
        </w:rPr>
      </w:pPr>
      <w:r w:rsidRPr="00F65E42">
        <w:rPr>
          <w:rFonts w:ascii="Arial" w:hAnsi="Arial" w:cs="Arial"/>
          <w:sz w:val="20"/>
        </w:rPr>
        <w:t xml:space="preserve">In the study by </w:t>
      </w:r>
      <w:proofErr w:type="spellStart"/>
      <w:r w:rsidRPr="00F65E42">
        <w:rPr>
          <w:rFonts w:ascii="Arial" w:hAnsi="Arial" w:cs="Arial"/>
          <w:sz w:val="20"/>
        </w:rPr>
        <w:t>Gisle</w:t>
      </w:r>
      <w:proofErr w:type="spellEnd"/>
      <w:r w:rsidRPr="00F65E42">
        <w:rPr>
          <w:rFonts w:ascii="Arial" w:hAnsi="Arial" w:cs="Arial"/>
          <w:sz w:val="20"/>
        </w:rPr>
        <w:t xml:space="preserve"> et al. (2025) </w:t>
      </w:r>
      <w:r w:rsidRPr="00F65E42">
        <w:rPr>
          <w:rFonts w:ascii="Arial" w:hAnsi="Arial" w:cs="Arial"/>
          <w:b/>
          <w:bCs/>
          <w:sz w:val="20"/>
        </w:rPr>
        <w:t>[</w:t>
      </w:r>
      <w:r w:rsidR="00E1760E">
        <w:rPr>
          <w:rFonts w:ascii="Arial" w:hAnsi="Arial" w:cs="Arial"/>
          <w:b/>
          <w:bCs/>
          <w:sz w:val="20"/>
        </w:rPr>
        <w:t>12</w:t>
      </w:r>
      <w:r w:rsidRPr="00F65E42">
        <w:rPr>
          <w:rFonts w:ascii="Arial" w:hAnsi="Arial" w:cs="Arial"/>
          <w:b/>
          <w:bCs/>
          <w:sz w:val="20"/>
        </w:rPr>
        <w:t xml:space="preserve">], </w:t>
      </w:r>
      <w:r w:rsidRPr="00F65E42">
        <w:rPr>
          <w:rFonts w:ascii="Arial" w:hAnsi="Arial" w:cs="Arial"/>
          <w:sz w:val="20"/>
        </w:rPr>
        <w:t xml:space="preserve">more than one </w:t>
      </w:r>
      <w:r w:rsidR="00C17885" w:rsidRPr="00F65E42">
        <w:rPr>
          <w:rFonts w:ascii="Arial" w:hAnsi="Arial" w:cs="Arial"/>
          <w:sz w:val="20"/>
        </w:rPr>
        <w:t>out of</w:t>
      </w:r>
      <w:r w:rsidRPr="00F65E42">
        <w:rPr>
          <w:rFonts w:ascii="Arial" w:hAnsi="Arial" w:cs="Arial"/>
          <w:sz w:val="20"/>
        </w:rPr>
        <w:t xml:space="preserve"> four consumers (26.6%) admitted to having started before the age of 16</w:t>
      </w:r>
      <w:r w:rsidR="005073D3" w:rsidRPr="00F65E42">
        <w:rPr>
          <w:rFonts w:ascii="Arial" w:hAnsi="Arial" w:cs="Arial"/>
          <w:sz w:val="20"/>
        </w:rPr>
        <w:t xml:space="preserve"> i</w:t>
      </w:r>
      <w:r w:rsidR="00C17885" w:rsidRPr="00F65E42">
        <w:rPr>
          <w:rFonts w:ascii="Arial" w:hAnsi="Arial" w:cs="Arial"/>
          <w:sz w:val="20"/>
        </w:rPr>
        <w:t>n 2024</w:t>
      </w:r>
      <w:r w:rsidR="005073D3" w:rsidRPr="00F65E42">
        <w:rPr>
          <w:rFonts w:ascii="Arial" w:hAnsi="Arial" w:cs="Arial"/>
          <w:sz w:val="20"/>
        </w:rPr>
        <w:t>. A</w:t>
      </w:r>
      <w:r w:rsidRPr="00F65E42">
        <w:rPr>
          <w:rFonts w:ascii="Arial" w:hAnsi="Arial" w:cs="Arial"/>
          <w:sz w:val="20"/>
        </w:rPr>
        <w:t>mong young people aged 15-24, 56.3% are early users (&lt; 16 years old) compared to 45% in 2018. Consumption habits vary according to certain social norms.</w:t>
      </w:r>
    </w:p>
    <w:p w:rsidR="00C455B0" w:rsidRDefault="00C455B0" w:rsidP="008D7E27">
      <w:pPr>
        <w:rPr>
          <w:rStyle w:val="rynqvb"/>
          <w:rFonts w:ascii="Arial" w:hAnsi="Arial" w:cs="Arial"/>
          <w:sz w:val="20"/>
        </w:rPr>
      </w:pPr>
      <w:r w:rsidRPr="001C1BBA">
        <w:rPr>
          <w:rStyle w:val="rynqvb"/>
          <w:rFonts w:ascii="Arial" w:hAnsi="Arial" w:cs="Arial"/>
          <w:sz w:val="20"/>
        </w:rPr>
        <w:t xml:space="preserve">In the Collective Expertise Collection, </w:t>
      </w:r>
      <w:r w:rsidR="001C1BBA" w:rsidRPr="001C1BBA">
        <w:rPr>
          <w:rStyle w:val="rynqvb"/>
          <w:rFonts w:ascii="Arial" w:hAnsi="Arial" w:cs="Arial"/>
          <w:sz w:val="20"/>
        </w:rPr>
        <w:t xml:space="preserve">INSERM </w:t>
      </w:r>
      <w:r w:rsidR="001C1BBA" w:rsidRPr="001C1BBA">
        <w:rPr>
          <w:rFonts w:ascii="Arial" w:hAnsi="Arial" w:cs="Arial"/>
          <w:sz w:val="20"/>
        </w:rPr>
        <w:t>(National Institute of Health and Medical Research)</w:t>
      </w:r>
      <w:r w:rsidR="001C1BBA" w:rsidRPr="001C1BBA">
        <w:rPr>
          <w:rStyle w:val="rynqvb"/>
          <w:rFonts w:ascii="Arial" w:hAnsi="Arial" w:cs="Arial"/>
          <w:sz w:val="20"/>
        </w:rPr>
        <w:t xml:space="preserve"> </w:t>
      </w:r>
      <w:r w:rsidRPr="001C1BBA">
        <w:rPr>
          <w:rStyle w:val="rynqvb"/>
          <w:rFonts w:ascii="Arial" w:hAnsi="Arial" w:cs="Arial"/>
          <w:sz w:val="20"/>
        </w:rPr>
        <w:t>(2021);</w:t>
      </w:r>
      <w:r w:rsidR="001C1BBA">
        <w:rPr>
          <w:rStyle w:val="rynqvb"/>
          <w:rFonts w:ascii="Arial" w:hAnsi="Arial" w:cs="Arial"/>
          <w:sz w:val="20"/>
        </w:rPr>
        <w:t xml:space="preserve"> </w:t>
      </w:r>
      <w:r w:rsidRPr="00462080">
        <w:rPr>
          <w:rStyle w:val="rynqvb"/>
          <w:rFonts w:ascii="Arial" w:hAnsi="Arial" w:cs="Arial"/>
          <w:sz w:val="20"/>
        </w:rPr>
        <w:t xml:space="preserve">among </w:t>
      </w:r>
      <w:r w:rsidR="005073D3" w:rsidRPr="00462080">
        <w:rPr>
          <w:rStyle w:val="rynqvb"/>
          <w:rFonts w:ascii="Arial" w:hAnsi="Arial" w:cs="Arial"/>
          <w:sz w:val="20"/>
        </w:rPr>
        <w:t>teenagers</w:t>
      </w:r>
      <w:r w:rsidRPr="00462080">
        <w:rPr>
          <w:rStyle w:val="rynqvb"/>
          <w:rFonts w:ascii="Arial" w:hAnsi="Arial" w:cs="Arial"/>
          <w:sz w:val="20"/>
        </w:rPr>
        <w:t>, surveys conducted by the French Monitoring Centre for</w:t>
      </w:r>
      <w:r w:rsidRPr="00312CD0">
        <w:rPr>
          <w:rStyle w:val="rynqvb"/>
          <w:rFonts w:ascii="Arial" w:hAnsi="Arial" w:cs="Arial"/>
          <w:sz w:val="20"/>
        </w:rPr>
        <w:t xml:space="preserve">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E1760E">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rsidR="000A078E" w:rsidRPr="00312CD0" w:rsidRDefault="0057419D" w:rsidP="008D7E27">
      <w:pPr>
        <w:rPr>
          <w:rFonts w:ascii="Arial" w:hAnsi="Arial" w:cs="Arial"/>
          <w:sz w:val="20"/>
          <w:lang w:val="fr-FR"/>
        </w:rPr>
      </w:pPr>
      <w:r w:rsidRPr="00312CD0">
        <w:rPr>
          <w:rFonts w:ascii="Arial" w:hAnsi="Arial" w:cs="Arial"/>
          <w:noProof/>
          <w:sz w:val="20"/>
          <w:lang w:val="fr-FR" w:eastAsia="fr-FR"/>
        </w:rPr>
        <w:drawing>
          <wp:inline distT="0" distB="0" distL="0" distR="0">
            <wp:extent cx="3501126" cy="6987581"/>
            <wp:effectExtent l="19050" t="19050" r="42545" b="4191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4269" w:rsidRPr="00312CD0" w:rsidRDefault="00354269" w:rsidP="008D7E27">
      <w:pPr>
        <w:rPr>
          <w:rFonts w:ascii="Arial" w:hAnsi="Arial" w:cs="Arial"/>
          <w:b/>
          <w:sz w:val="20"/>
        </w:rPr>
      </w:pPr>
    </w:p>
    <w:p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rsidR="0068424F" w:rsidRPr="00312CD0" w:rsidRDefault="0049045E" w:rsidP="008D7E27">
      <w:pPr>
        <w:rPr>
          <w:rStyle w:val="rynqvb"/>
          <w:rFonts w:ascii="Arial" w:hAnsi="Arial" w:cs="Arial"/>
          <w:sz w:val="20"/>
        </w:rPr>
      </w:pPr>
      <w:r w:rsidRPr="00D513AC">
        <w:rPr>
          <w:rStyle w:val="rynqvb"/>
          <w:rFonts w:ascii="Arial" w:hAnsi="Arial" w:cs="Arial"/>
          <w:sz w:val="20"/>
        </w:rPr>
        <w:t>The results in figure 2 show that o</w:t>
      </w:r>
      <w:r w:rsidR="0068424F" w:rsidRPr="00D513AC">
        <w:rPr>
          <w:rStyle w:val="rynqvb"/>
          <w:rFonts w:ascii="Arial" w:hAnsi="Arial" w:cs="Arial"/>
          <w:sz w:val="20"/>
        </w:rPr>
        <w:t>ut of a total of 632 responses, the visible symptoms of abuse were headaches (31.6%), vomiting/anorexia (17.7%), memory problems (16.5%), diarrhea (11.4%), gait disturbances (13.9%), and sometimes sores/muscle pain of unknown cause (8.9%)</w:t>
      </w:r>
      <w:r w:rsidR="00D513AC" w:rsidRPr="00D513AC">
        <w:rPr>
          <w:rStyle w:val="rynqvb"/>
          <w:rFonts w:ascii="Arial" w:hAnsi="Arial" w:cs="Arial"/>
          <w:sz w:val="20"/>
        </w:rPr>
        <w:t xml:space="preserve"> </w:t>
      </w:r>
      <w:r w:rsidR="002243AE" w:rsidRPr="00D513AC">
        <w:rPr>
          <w:rStyle w:val="rynqvb"/>
          <w:rFonts w:ascii="Arial" w:hAnsi="Arial" w:cs="Arial"/>
          <w:b/>
          <w:bCs/>
          <w:sz w:val="20"/>
        </w:rPr>
        <w:t>[Figure 2]</w:t>
      </w:r>
      <w:r w:rsidR="0068424F" w:rsidRPr="00D513AC">
        <w:rPr>
          <w:rStyle w:val="rynqvb"/>
          <w:rFonts w:ascii="Arial" w:hAnsi="Arial" w:cs="Arial"/>
          <w:sz w:val="20"/>
        </w:rPr>
        <w:t>.</w:t>
      </w:r>
      <w:r w:rsidR="00462080">
        <w:rPr>
          <w:rStyle w:val="rynqvb"/>
          <w:rFonts w:ascii="Arial" w:hAnsi="Arial" w:cs="Arial"/>
          <w:sz w:val="20"/>
        </w:rPr>
        <w:t xml:space="preserve"> </w:t>
      </w:r>
    </w:p>
    <w:p w:rsidR="000A078E" w:rsidRPr="001C1BBA" w:rsidRDefault="0068424F" w:rsidP="008D7E27">
      <w:pPr>
        <w:rPr>
          <w:rStyle w:val="rynqvb"/>
          <w:rFonts w:ascii="Arial" w:hAnsi="Arial" w:cs="Arial"/>
          <w:sz w:val="20"/>
        </w:rPr>
      </w:pPr>
      <w:r w:rsidRPr="001C1BBA">
        <w:rPr>
          <w:rStyle w:val="rynqvb"/>
          <w:rFonts w:ascii="Arial" w:hAnsi="Arial" w:cs="Arial"/>
          <w:sz w:val="20"/>
        </w:rPr>
        <w:t xml:space="preserve">In the CAPES </w:t>
      </w:r>
      <w:r w:rsidR="001C1BBA" w:rsidRPr="001C1BBA">
        <w:rPr>
          <w:rStyle w:val="rynqvb"/>
          <w:rFonts w:ascii="Arial" w:hAnsi="Arial" w:cs="Arial"/>
          <w:sz w:val="20"/>
        </w:rPr>
        <w:t>(Center for Analysis of Economic and Social Policies)</w:t>
      </w:r>
      <w:r w:rsidR="001C1BBA" w:rsidRPr="001C1BBA">
        <w:rPr>
          <w:rFonts w:ascii="Arial" w:hAnsi="Arial" w:cs="Arial"/>
          <w:b/>
          <w:sz w:val="20"/>
        </w:rPr>
        <w:t xml:space="preserve"> </w:t>
      </w:r>
      <w:r w:rsidRPr="001C1BBA">
        <w:rPr>
          <w:rStyle w:val="rynqvb"/>
          <w:rFonts w:ascii="Arial" w:hAnsi="Arial" w:cs="Arial"/>
          <w:sz w:val="20"/>
        </w:rPr>
        <w:t>study (2023)</w:t>
      </w:r>
      <w:r w:rsidR="00462080" w:rsidRPr="001C1BBA">
        <w:rPr>
          <w:rStyle w:val="rynqvb"/>
          <w:rFonts w:ascii="Arial" w:hAnsi="Arial" w:cs="Arial"/>
          <w:sz w:val="20"/>
        </w:rPr>
        <w:t xml:space="preserve"> </w:t>
      </w:r>
      <w:r w:rsidR="008E6038" w:rsidRPr="001C1BBA">
        <w:rPr>
          <w:rStyle w:val="rynqvb"/>
          <w:rFonts w:ascii="Arial" w:hAnsi="Arial" w:cs="Arial"/>
          <w:b/>
          <w:bCs/>
          <w:sz w:val="20"/>
        </w:rPr>
        <w:t>[</w:t>
      </w:r>
      <w:r w:rsidR="0049045E" w:rsidRPr="001C1BBA">
        <w:rPr>
          <w:rStyle w:val="rynqvb"/>
          <w:rFonts w:ascii="Arial" w:hAnsi="Arial" w:cs="Arial"/>
          <w:b/>
          <w:bCs/>
          <w:sz w:val="20"/>
        </w:rPr>
        <w:t>1</w:t>
      </w:r>
      <w:r w:rsidR="0044598E">
        <w:rPr>
          <w:rStyle w:val="rynqvb"/>
          <w:rFonts w:ascii="Arial" w:hAnsi="Arial" w:cs="Arial"/>
          <w:b/>
          <w:bCs/>
          <w:sz w:val="20"/>
        </w:rPr>
        <w:t>6</w:t>
      </w:r>
      <w:r w:rsidR="008E6038" w:rsidRPr="001C1BBA">
        <w:rPr>
          <w:rStyle w:val="rynqvb"/>
          <w:rFonts w:ascii="Arial" w:hAnsi="Arial" w:cs="Arial"/>
          <w:b/>
          <w:bCs/>
          <w:sz w:val="20"/>
        </w:rPr>
        <w:t>]</w:t>
      </w:r>
      <w:r w:rsidRPr="001C1BBA">
        <w:rPr>
          <w:rStyle w:val="rynqvb"/>
          <w:rFonts w:ascii="Arial" w:hAnsi="Arial" w:cs="Arial"/>
          <w:sz w:val="20"/>
        </w:rPr>
        <w:t xml:space="preserve">, headaches accounted for 4.6% of all young </w:t>
      </w:r>
      <w:r w:rsidRPr="001C1BBA">
        <w:rPr>
          <w:rStyle w:val="rynqvb"/>
          <w:rFonts w:ascii="Arial" w:hAnsi="Arial" w:cs="Arial"/>
          <w:sz w:val="20"/>
        </w:rPr>
        <w:lastRenderedPageBreak/>
        <w:t>people.</w:t>
      </w:r>
      <w:r w:rsidR="00462080" w:rsidRPr="001C1BBA">
        <w:rPr>
          <w:rStyle w:val="rynqvb"/>
          <w:rFonts w:ascii="Arial" w:hAnsi="Arial" w:cs="Arial"/>
          <w:sz w:val="20"/>
        </w:rPr>
        <w:t xml:space="preserve"> </w:t>
      </w:r>
      <w:r w:rsidRPr="001C1BBA">
        <w:rPr>
          <w:rStyle w:val="rynqvb"/>
          <w:rFonts w:ascii="Arial" w:hAnsi="Arial" w:cs="Arial"/>
          <w:sz w:val="20"/>
        </w:rPr>
        <w:t>However, it was noted that alcohol consumers experienced other health problems that non-consumers did not.</w:t>
      </w:r>
      <w:r w:rsidR="00462080" w:rsidRPr="001C1BBA">
        <w:rPr>
          <w:rStyle w:val="rynqvb"/>
          <w:rFonts w:ascii="Arial" w:hAnsi="Arial" w:cs="Arial"/>
          <w:sz w:val="20"/>
        </w:rPr>
        <w:t xml:space="preserve"> </w:t>
      </w:r>
      <w:r w:rsidRPr="001C1BBA">
        <w:rPr>
          <w:rStyle w:val="rynqvb"/>
          <w:rFonts w:ascii="Arial" w:hAnsi="Arial" w:cs="Arial"/>
          <w:sz w:val="20"/>
        </w:rPr>
        <w:t>These include accidents/injuries (1.7%), headaches (6.1%), and problems with blood pressure (0.9%) and throat (0.9%).These health problems, experienced only by alcohol consumers, could be related to alcohol consumption.</w:t>
      </w:r>
    </w:p>
    <w:p w:rsidR="000C224F" w:rsidRPr="00312CD0" w:rsidRDefault="00AD760B" w:rsidP="008D7E27">
      <w:pPr>
        <w:rPr>
          <w:rFonts w:ascii="Arial" w:hAnsi="Arial" w:cs="Arial"/>
          <w:sz w:val="20"/>
        </w:rPr>
      </w:pPr>
      <w:r w:rsidRPr="00312CD0">
        <w:rPr>
          <w:rFonts w:ascii="Arial" w:hAnsi="Arial" w:cs="Arial"/>
          <w:noProof/>
          <w:sz w:val="20"/>
          <w:lang w:val="fr-FR" w:eastAsia="fr-FR"/>
        </w:rPr>
        <w:drawing>
          <wp:inline distT="0" distB="0" distL="0" distR="0">
            <wp:extent cx="2699191" cy="2254216"/>
            <wp:effectExtent l="19050" t="19050" r="25400" b="1333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2D4C" w:rsidRPr="00312CD0" w:rsidRDefault="00212D4C" w:rsidP="008D7E27">
      <w:pPr>
        <w:rPr>
          <w:rFonts w:ascii="Arial" w:hAnsi="Arial" w:cs="Arial"/>
          <w:b/>
          <w:sz w:val="20"/>
        </w:rPr>
      </w:pPr>
    </w:p>
    <w:p w:rsidR="0068424F" w:rsidRPr="00312CD0" w:rsidRDefault="0068424F" w:rsidP="009F7697">
      <w:pPr>
        <w:rPr>
          <w:rStyle w:val="rynqvb"/>
          <w:rFonts w:ascii="Arial" w:hAnsi="Arial" w:cs="Arial"/>
          <w:b/>
        </w:rPr>
      </w:pPr>
      <w:r w:rsidRPr="00312CD0">
        <w:rPr>
          <w:rStyle w:val="rynqvb"/>
          <w:rFonts w:ascii="Arial" w:hAnsi="Arial" w:cs="Arial"/>
          <w:b/>
        </w:rPr>
        <w:t xml:space="preserve">Figure </w:t>
      </w:r>
      <w:proofErr w:type="gramStart"/>
      <w:r w:rsidRPr="00312CD0">
        <w:rPr>
          <w:rStyle w:val="rynqvb"/>
          <w:rFonts w:ascii="Arial" w:hAnsi="Arial" w:cs="Arial"/>
          <w:b/>
        </w:rPr>
        <w:t>3</w:t>
      </w:r>
      <w:r w:rsidR="00417FCC">
        <w:rPr>
          <w:rStyle w:val="rynqvb"/>
          <w:rFonts w:ascii="Arial" w:hAnsi="Arial" w:cs="Arial"/>
          <w:b/>
        </w:rPr>
        <w:t xml:space="preserve"> </w:t>
      </w:r>
      <w:r w:rsidRPr="00312CD0">
        <w:rPr>
          <w:rStyle w:val="rynqvb"/>
          <w:rFonts w:ascii="Arial" w:hAnsi="Arial" w:cs="Arial"/>
          <w:b/>
        </w:rPr>
        <w:t>:</w:t>
      </w:r>
      <w:proofErr w:type="gramEnd"/>
      <w:r w:rsidRPr="00312CD0">
        <w:rPr>
          <w:rStyle w:val="rynqvb"/>
          <w:rFonts w:ascii="Arial" w:hAnsi="Arial" w:cs="Arial"/>
          <w:b/>
        </w:rPr>
        <w:t xml:space="preserve"> Abnormal Behaviors Due to Alcohol Consumption </w:t>
      </w:r>
    </w:p>
    <w:p w:rsidR="00AB6CA3" w:rsidRPr="00F65E42" w:rsidRDefault="0049045E" w:rsidP="009F7697">
      <w:pPr>
        <w:rPr>
          <w:rStyle w:val="rynqvb"/>
          <w:rFonts w:ascii="Arial" w:hAnsi="Arial" w:cs="Arial"/>
        </w:rPr>
      </w:pPr>
      <w:r w:rsidRPr="00417FCC">
        <w:rPr>
          <w:rStyle w:val="rynqvb"/>
          <w:rFonts w:ascii="Arial" w:hAnsi="Arial" w:cs="Arial"/>
          <w:sz w:val="20"/>
        </w:rPr>
        <w:t>The results in figure 3 show that o</w:t>
      </w:r>
      <w:r w:rsidR="0068424F" w:rsidRPr="00417FCC">
        <w:rPr>
          <w:rStyle w:val="rynqvb"/>
          <w:rFonts w:ascii="Arial" w:hAnsi="Arial" w:cs="Arial"/>
        </w:rPr>
        <w:t>ut of a total of 696 responses, the following abnormal behaviors were reported as follows: aggression (6.9</w:t>
      </w:r>
      <w:r w:rsidR="0068424F" w:rsidRPr="00F65E42">
        <w:rPr>
          <w:rStyle w:val="rynqvb"/>
          <w:rFonts w:ascii="Arial" w:hAnsi="Arial" w:cs="Arial"/>
        </w:rPr>
        <w:t>%), shame (66.7%), sadness (16.1%), and hilarity (10.3%)</w:t>
      </w:r>
      <w:r w:rsidR="00417FCC" w:rsidRPr="00F65E42">
        <w:rPr>
          <w:rStyle w:val="rynqvb"/>
          <w:rFonts w:ascii="Arial" w:hAnsi="Arial" w:cs="Arial"/>
        </w:rPr>
        <w:t xml:space="preserve"> </w:t>
      </w:r>
      <w:r w:rsidR="00AB6CA3" w:rsidRPr="00F65E42">
        <w:rPr>
          <w:rStyle w:val="rynqvb"/>
          <w:rFonts w:ascii="Arial" w:hAnsi="Arial" w:cs="Arial"/>
          <w:b/>
          <w:bCs/>
          <w:sz w:val="20"/>
        </w:rPr>
        <w:t>[Figure 3]</w:t>
      </w:r>
      <w:r w:rsidR="0068424F" w:rsidRPr="00F65E42">
        <w:rPr>
          <w:rStyle w:val="rynqvb"/>
          <w:rFonts w:ascii="Arial" w:hAnsi="Arial" w:cs="Arial"/>
        </w:rPr>
        <w:t xml:space="preserve">. </w:t>
      </w:r>
    </w:p>
    <w:p w:rsidR="00AB6CA3" w:rsidRPr="001C1BBA" w:rsidRDefault="00B93138" w:rsidP="00B93138">
      <w:pPr>
        <w:rPr>
          <w:rFonts w:ascii="Arial" w:hAnsi="Arial" w:cs="Arial"/>
          <w:sz w:val="20"/>
        </w:rPr>
      </w:pPr>
      <w:proofErr w:type="spellStart"/>
      <w:r w:rsidRPr="00F65E42">
        <w:rPr>
          <w:rFonts w:ascii="Arial" w:hAnsi="Arial" w:cs="Arial"/>
          <w:sz w:val="20"/>
        </w:rPr>
        <w:t>Bisimwa</w:t>
      </w:r>
      <w:proofErr w:type="spellEnd"/>
      <w:r w:rsidR="00AB6CA3" w:rsidRPr="00F65E42">
        <w:rPr>
          <w:rFonts w:ascii="Arial" w:hAnsi="Arial" w:cs="Arial"/>
          <w:sz w:val="20"/>
        </w:rPr>
        <w:t xml:space="preserve">, </w:t>
      </w:r>
      <w:r w:rsidR="00462080" w:rsidRPr="00F65E42">
        <w:rPr>
          <w:rFonts w:ascii="Arial" w:hAnsi="Arial" w:cs="Arial"/>
          <w:sz w:val="20"/>
        </w:rPr>
        <w:t>and</w:t>
      </w:r>
      <w:r w:rsidR="00AB6CA3" w:rsidRPr="00F65E42">
        <w:rPr>
          <w:rFonts w:ascii="Arial" w:hAnsi="Arial" w:cs="Arial"/>
          <w:sz w:val="20"/>
        </w:rPr>
        <w:t xml:space="preserve"> al. (2024) </w:t>
      </w:r>
      <w:r w:rsidR="00AB6CA3" w:rsidRPr="00F65E42">
        <w:rPr>
          <w:rFonts w:ascii="Arial" w:hAnsi="Arial" w:cs="Arial"/>
          <w:b/>
          <w:bCs/>
          <w:sz w:val="20"/>
        </w:rPr>
        <w:t>[10]</w:t>
      </w:r>
      <w:r w:rsidR="00AB6CA3" w:rsidRPr="00F65E42">
        <w:rPr>
          <w:rFonts w:ascii="Arial" w:hAnsi="Arial" w:cs="Arial"/>
          <w:sz w:val="20"/>
        </w:rPr>
        <w:t>,</w:t>
      </w:r>
      <w:r w:rsidRPr="00F65E42">
        <w:rPr>
          <w:rFonts w:ascii="Arial" w:hAnsi="Arial" w:cs="Arial"/>
          <w:sz w:val="20"/>
        </w:rPr>
        <w:t xml:space="preserve"> reported</w:t>
      </w:r>
      <w:r w:rsidR="00570AF8" w:rsidRPr="00F65E42">
        <w:rPr>
          <w:rFonts w:ascii="Arial" w:hAnsi="Arial" w:cs="Arial"/>
          <w:sz w:val="20"/>
        </w:rPr>
        <w:t xml:space="preserve"> </w:t>
      </w:r>
      <w:r w:rsidR="00AB6CA3" w:rsidRPr="00F65E42">
        <w:rPr>
          <w:rFonts w:ascii="Arial" w:hAnsi="Arial" w:cs="Arial"/>
          <w:sz w:val="20"/>
        </w:rPr>
        <w:t>the bad behavior observed among young consumers of strong alcoholic drinks was: uncontrolled</w:t>
      </w:r>
      <w:r w:rsidR="00AB6CA3" w:rsidRPr="00417FCC">
        <w:rPr>
          <w:rFonts w:ascii="Arial" w:hAnsi="Arial" w:cs="Arial"/>
          <w:sz w:val="20"/>
        </w:rPr>
        <w:t xml:space="preserve"> speech (56.79%), baseless fights (27.78%),</w:t>
      </w:r>
      <w:r w:rsidR="00AB6CA3" w:rsidRPr="00D513AC">
        <w:rPr>
          <w:rFonts w:ascii="Arial" w:hAnsi="Arial" w:cs="Arial"/>
          <w:sz w:val="20"/>
        </w:rPr>
        <w:t xml:space="preserve"> spending </w:t>
      </w:r>
      <w:r w:rsidR="00AB6CA3" w:rsidRPr="00D513AC">
        <w:rPr>
          <w:rFonts w:ascii="Arial" w:hAnsi="Arial" w:cs="Arial"/>
          <w:sz w:val="20"/>
        </w:rPr>
        <w:t xml:space="preserve">days and/or nights in the street (12.34%) or </w:t>
      </w:r>
      <w:r w:rsidR="00AB6CA3" w:rsidRPr="001C1BBA">
        <w:rPr>
          <w:rFonts w:ascii="Arial" w:hAnsi="Arial" w:cs="Arial"/>
          <w:sz w:val="20"/>
        </w:rPr>
        <w:t>sadistic behavior towards others (3.09%).</w:t>
      </w:r>
    </w:p>
    <w:p w:rsidR="0068424F" w:rsidRPr="001C1BBA" w:rsidRDefault="0068424F" w:rsidP="009F7697">
      <w:pPr>
        <w:rPr>
          <w:rStyle w:val="rynqvb"/>
          <w:rFonts w:ascii="Arial" w:hAnsi="Arial" w:cs="Arial"/>
          <w:sz w:val="20"/>
        </w:rPr>
      </w:pPr>
      <w:r w:rsidRPr="001C1BBA">
        <w:rPr>
          <w:rStyle w:val="rynqvb"/>
          <w:rFonts w:ascii="Arial" w:hAnsi="Arial" w:cs="Arial"/>
          <w:sz w:val="20"/>
        </w:rPr>
        <w:t>Finally, it should be noted that studies have shown that the psychotropic pharmacological action of alcohol is not the only effect linked to violence.</w:t>
      </w:r>
      <w:r w:rsidR="0044598E">
        <w:rPr>
          <w:rStyle w:val="rynqvb"/>
          <w:rFonts w:ascii="Arial" w:hAnsi="Arial" w:cs="Arial"/>
          <w:sz w:val="20"/>
        </w:rPr>
        <w:t xml:space="preserve"> </w:t>
      </w:r>
      <w:r w:rsidRPr="001C1BBA">
        <w:rPr>
          <w:rStyle w:val="rynqvb"/>
          <w:rFonts w:ascii="Arial" w:hAnsi="Arial" w:cs="Arial"/>
          <w:sz w:val="20"/>
        </w:rPr>
        <w:t xml:space="preserve">Alcohol can thus be consumed with the aim of committing violence or of preemptively justifying planned violent acts </w:t>
      </w:r>
      <w:r w:rsidR="000D7043" w:rsidRPr="001C1BBA">
        <w:rPr>
          <w:rStyle w:val="rynqvb"/>
          <w:rFonts w:ascii="Arial" w:hAnsi="Arial" w:cs="Arial"/>
          <w:b/>
          <w:sz w:val="20"/>
        </w:rPr>
        <w:t>[1</w:t>
      </w:r>
      <w:r w:rsidR="0044598E">
        <w:rPr>
          <w:rStyle w:val="rynqvb"/>
          <w:rFonts w:ascii="Arial" w:hAnsi="Arial" w:cs="Arial"/>
          <w:b/>
          <w:sz w:val="20"/>
        </w:rPr>
        <w:t>7</w:t>
      </w:r>
      <w:r w:rsidR="000D7043" w:rsidRPr="001C1BBA">
        <w:rPr>
          <w:rStyle w:val="rynqvb"/>
          <w:rFonts w:ascii="Arial" w:hAnsi="Arial" w:cs="Arial"/>
          <w:b/>
          <w:sz w:val="20"/>
        </w:rPr>
        <w:t>]</w:t>
      </w:r>
      <w:r w:rsidRPr="001C1BBA">
        <w:rPr>
          <w:rStyle w:val="rynqvb"/>
          <w:rFonts w:ascii="Arial" w:hAnsi="Arial" w:cs="Arial"/>
          <w:sz w:val="20"/>
        </w:rPr>
        <w:t xml:space="preserve">. </w:t>
      </w:r>
    </w:p>
    <w:p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44598E">
        <w:rPr>
          <w:rStyle w:val="rynqvb"/>
          <w:rFonts w:ascii="Arial" w:hAnsi="Arial" w:cs="Arial"/>
          <w:b/>
        </w:rPr>
        <w:t>7</w:t>
      </w:r>
      <w:r w:rsidRPr="00312CD0">
        <w:rPr>
          <w:rStyle w:val="rynqvb"/>
          <w:rFonts w:ascii="Arial" w:hAnsi="Arial" w:cs="Arial"/>
          <w:b/>
        </w:rPr>
        <w:t>]</w:t>
      </w:r>
      <w:r w:rsidRPr="00312CD0">
        <w:rPr>
          <w:rStyle w:val="rynqvb"/>
          <w:rFonts w:ascii="Arial" w:hAnsi="Arial" w:cs="Arial"/>
        </w:rPr>
        <w:t xml:space="preserve">. </w:t>
      </w:r>
    </w:p>
    <w:p w:rsidR="0057419D" w:rsidRPr="00312CD0" w:rsidRDefault="0057419D" w:rsidP="009F7697">
      <w:pPr>
        <w:rPr>
          <w:rStyle w:val="rynqvb"/>
          <w:rFonts w:ascii="Arial" w:hAnsi="Arial" w:cs="Arial"/>
          <w:b/>
          <w:sz w:val="20"/>
        </w:rPr>
      </w:pPr>
    </w:p>
    <w:p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tbl>
      <w:tblPr>
        <w:tblStyle w:val="TableGrid"/>
        <w:tblpPr w:leftFromText="141" w:rightFromText="141" w:vertAnchor="text" w:horzAnchor="page" w:tblpX="1500" w:tblpY="181"/>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851"/>
      </w:tblGrid>
      <w:tr w:rsidR="004161B5" w:rsidRPr="00312CD0" w:rsidTr="004161B5">
        <w:tc>
          <w:tcPr>
            <w:tcW w:w="2552" w:type="dxa"/>
            <w:tcBorders>
              <w:top w:val="single" w:sz="4" w:space="0" w:color="auto"/>
              <w:bottom w:val="single" w:sz="4" w:space="0" w:color="auto"/>
            </w:tcBorders>
          </w:tcPr>
          <w:p w:rsidR="004161B5" w:rsidRPr="00570AF8" w:rsidRDefault="004161B5" w:rsidP="004161B5">
            <w:pPr>
              <w:rPr>
                <w:rFonts w:ascii="Arial" w:hAnsi="Arial" w:cs="Arial"/>
                <w:b/>
                <w:sz w:val="20"/>
              </w:rPr>
            </w:pPr>
            <w:r w:rsidRPr="00312CD0">
              <w:rPr>
                <w:rStyle w:val="rynqvb"/>
                <w:rFonts w:ascii="Arial" w:hAnsi="Arial" w:cs="Arial"/>
                <w:b/>
                <w:sz w:val="20"/>
              </w:rPr>
              <w:t>Reason for consuming strong alcoholic beverages</w:t>
            </w:r>
          </w:p>
        </w:tc>
        <w:tc>
          <w:tcPr>
            <w:tcW w:w="992" w:type="dxa"/>
            <w:tcBorders>
              <w:top w:val="single" w:sz="4" w:space="0" w:color="auto"/>
              <w:bottom w:val="single" w:sz="4" w:space="0" w:color="auto"/>
            </w:tcBorders>
          </w:tcPr>
          <w:p w:rsidR="004161B5" w:rsidRPr="00312CD0" w:rsidRDefault="004161B5" w:rsidP="004161B5">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rsidR="004161B5" w:rsidRPr="00312CD0" w:rsidRDefault="004161B5" w:rsidP="004161B5">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161B5" w:rsidRPr="00312CD0" w:rsidTr="004161B5">
        <w:tc>
          <w:tcPr>
            <w:tcW w:w="2552" w:type="dxa"/>
            <w:tcBorders>
              <w:top w:val="single" w:sz="4" w:space="0" w:color="auto"/>
            </w:tcBorders>
          </w:tcPr>
          <w:p w:rsidR="004161B5" w:rsidRPr="00462080" w:rsidRDefault="004161B5" w:rsidP="004161B5">
            <w:pPr>
              <w:jc w:val="left"/>
              <w:rPr>
                <w:rStyle w:val="rynqvb"/>
                <w:rFonts w:ascii="Arial" w:hAnsi="Arial" w:cs="Arial"/>
                <w:sz w:val="20"/>
              </w:rPr>
            </w:pPr>
            <w:r w:rsidRPr="00462080">
              <w:rPr>
                <w:rFonts w:ascii="Arial" w:hAnsi="Arial" w:cs="Arial"/>
                <w:sz w:val="20"/>
              </w:rPr>
              <w:t>To relax and feel happy</w:t>
            </w:r>
          </w:p>
        </w:tc>
        <w:tc>
          <w:tcPr>
            <w:tcW w:w="992" w:type="dxa"/>
            <w:tcBorders>
              <w:top w:val="single" w:sz="4" w:space="0" w:color="auto"/>
            </w:tcBorders>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19,1</w:t>
            </w:r>
          </w:p>
        </w:tc>
      </w:tr>
      <w:tr w:rsidR="004161B5" w:rsidRPr="00312CD0" w:rsidTr="004161B5">
        <w:tc>
          <w:tcPr>
            <w:tcW w:w="2552" w:type="dxa"/>
          </w:tcPr>
          <w:p w:rsidR="004161B5" w:rsidRPr="00462080" w:rsidRDefault="004161B5" w:rsidP="004161B5">
            <w:pPr>
              <w:jc w:val="left"/>
              <w:rPr>
                <w:rStyle w:val="rynqvb"/>
                <w:rFonts w:ascii="Arial" w:hAnsi="Arial" w:cs="Arial"/>
                <w:sz w:val="20"/>
              </w:rPr>
            </w:pPr>
            <w:r w:rsidRPr="00462080">
              <w:rPr>
                <w:rStyle w:val="rynqvb"/>
                <w:rFonts w:ascii="Arial" w:hAnsi="Arial" w:cs="Arial"/>
                <w:sz w:val="20"/>
              </w:rPr>
              <w:t xml:space="preserve">To quench my thirst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18,7</w:t>
            </w:r>
          </w:p>
        </w:tc>
      </w:tr>
      <w:tr w:rsidR="004161B5" w:rsidRPr="00312CD0" w:rsidTr="004161B5">
        <w:tc>
          <w:tcPr>
            <w:tcW w:w="2552" w:type="dxa"/>
          </w:tcPr>
          <w:p w:rsidR="004161B5" w:rsidRPr="00462080" w:rsidRDefault="004161B5" w:rsidP="004161B5">
            <w:pPr>
              <w:jc w:val="left"/>
              <w:rPr>
                <w:rStyle w:val="rynqvb"/>
                <w:rFonts w:ascii="Arial" w:hAnsi="Arial" w:cs="Arial"/>
                <w:sz w:val="20"/>
              </w:rPr>
            </w:pPr>
            <w:r w:rsidRPr="00462080">
              <w:rPr>
                <w:rFonts w:ascii="Arial" w:hAnsi="Arial" w:cs="Arial"/>
                <w:sz w:val="20"/>
              </w:rPr>
              <w:t>Because I don't dare refuse</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4,2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Because it's the only way to "let loose" at a party</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8,4</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10,6</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To celebrate an event</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1,1</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5,3</w:t>
            </w:r>
          </w:p>
        </w:tc>
      </w:tr>
      <w:tr w:rsidR="004161B5" w:rsidRPr="00312CD0" w:rsidTr="004161B5">
        <w:tc>
          <w:tcPr>
            <w:tcW w:w="2552" w:type="dxa"/>
          </w:tcPr>
          <w:p w:rsidR="004161B5" w:rsidRPr="00312CD0" w:rsidRDefault="004161B5" w:rsidP="004161B5">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3,2</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7,0</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When I'm angry</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7,4</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9,6</w:t>
            </w:r>
          </w:p>
        </w:tc>
      </w:tr>
      <w:tr w:rsidR="004161B5" w:rsidRPr="00312CD0" w:rsidTr="004161B5">
        <w:tc>
          <w:tcPr>
            <w:tcW w:w="2552" w:type="dxa"/>
          </w:tcPr>
          <w:p w:rsidR="004161B5" w:rsidRPr="00312CD0" w:rsidRDefault="004161B5" w:rsidP="004161B5">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rsidR="004161B5" w:rsidRPr="00312CD0" w:rsidRDefault="004161B5" w:rsidP="004161B5">
            <w:pPr>
              <w:jc w:val="center"/>
              <w:rPr>
                <w:rFonts w:ascii="Arial" w:hAnsi="Arial" w:cs="Arial"/>
                <w:color w:val="000000"/>
                <w:sz w:val="20"/>
              </w:rPr>
            </w:pPr>
            <w:r w:rsidRPr="00312CD0">
              <w:rPr>
                <w:rFonts w:ascii="Arial" w:hAnsi="Arial" w:cs="Arial"/>
                <w:color w:val="000000"/>
                <w:sz w:val="20"/>
              </w:rPr>
              <w:t>2,1</w:t>
            </w:r>
          </w:p>
        </w:tc>
      </w:tr>
      <w:tr w:rsidR="004161B5" w:rsidRPr="00312CD0" w:rsidTr="004161B5">
        <w:tc>
          <w:tcPr>
            <w:tcW w:w="2552" w:type="dxa"/>
            <w:tcBorders>
              <w:bottom w:val="single" w:sz="4" w:space="0" w:color="auto"/>
            </w:tcBorders>
          </w:tcPr>
          <w:p w:rsidR="004161B5" w:rsidRPr="00312CD0" w:rsidRDefault="004161B5" w:rsidP="004161B5">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rsidR="004161B5" w:rsidRPr="00312CD0" w:rsidRDefault="004161B5" w:rsidP="004161B5">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rsidR="004161B5" w:rsidRPr="00312CD0" w:rsidRDefault="004161B5" w:rsidP="004161B5">
            <w:pPr>
              <w:jc w:val="center"/>
              <w:rPr>
                <w:rFonts w:ascii="Arial" w:hAnsi="Arial" w:cs="Arial"/>
                <w:b/>
                <w:color w:val="000000"/>
                <w:sz w:val="20"/>
              </w:rPr>
            </w:pPr>
            <w:r w:rsidRPr="00312CD0">
              <w:rPr>
                <w:rFonts w:ascii="Arial" w:hAnsi="Arial" w:cs="Arial"/>
                <w:b/>
                <w:color w:val="000000"/>
                <w:sz w:val="20"/>
              </w:rPr>
              <w:t>100,0</w:t>
            </w:r>
          </w:p>
        </w:tc>
      </w:tr>
    </w:tbl>
    <w:p w:rsidR="0057419D" w:rsidRPr="00312CD0" w:rsidRDefault="0057419D" w:rsidP="009F7697">
      <w:pPr>
        <w:rPr>
          <w:rFonts w:ascii="Arial" w:hAnsi="Arial" w:cs="Arial"/>
          <w:b/>
          <w:sz w:val="20"/>
        </w:rPr>
      </w:pPr>
    </w:p>
    <w:p w:rsidR="00482356" w:rsidRDefault="00482356" w:rsidP="0012736C">
      <w:pPr>
        <w:rPr>
          <w:rStyle w:val="rynqvb"/>
          <w:rFonts w:ascii="Arial" w:hAnsi="Arial" w:cs="Arial"/>
          <w:sz w:val="20"/>
        </w:rPr>
      </w:pPr>
      <w:r w:rsidRPr="00312CD0">
        <w:rPr>
          <w:rStyle w:val="rynqvb"/>
          <w:rFonts w:ascii="Arial" w:hAnsi="Arial" w:cs="Arial"/>
          <w:sz w:val="20"/>
        </w:rPr>
        <w:t xml:space="preserve">Among </w:t>
      </w:r>
      <w:r w:rsidRPr="00462080">
        <w:rPr>
          <w:rStyle w:val="rynqvb"/>
          <w:rFonts w:ascii="Arial" w:hAnsi="Arial" w:cs="Arial"/>
          <w:sz w:val="20"/>
        </w:rPr>
        <w:t xml:space="preserve">the responses given, the most common reasons for consuming hard liquor were: to relax and feel </w:t>
      </w:r>
      <w:r w:rsidR="004E0107" w:rsidRPr="00462080">
        <w:rPr>
          <w:rStyle w:val="rynqvb"/>
          <w:rFonts w:ascii="Arial" w:hAnsi="Arial" w:cs="Arial"/>
          <w:sz w:val="20"/>
        </w:rPr>
        <w:t>happy</w:t>
      </w:r>
      <w:r w:rsidR="00462080" w:rsidRPr="00462080">
        <w:rPr>
          <w:rStyle w:val="rynqvb"/>
          <w:rFonts w:ascii="Arial" w:hAnsi="Arial" w:cs="Arial"/>
          <w:sz w:val="20"/>
        </w:rPr>
        <w:t xml:space="preserve"> </w:t>
      </w:r>
      <w:r w:rsidRPr="00462080">
        <w:rPr>
          <w:rStyle w:val="rynqvb"/>
          <w:rFonts w:ascii="Arial" w:hAnsi="Arial" w:cs="Arial"/>
          <w:sz w:val="20"/>
        </w:rPr>
        <w:t>(19%), to quench thirst (18.7%), because their friends</w:t>
      </w:r>
      <w:r w:rsidRPr="00312CD0">
        <w:rPr>
          <w:rStyle w:val="rynqvb"/>
          <w:rFonts w:ascii="Arial" w:hAnsi="Arial" w:cs="Arial"/>
          <w:sz w:val="20"/>
        </w:rPr>
        <w:t xml:space="preserve"> drink a lot (10.6%), because they have nothing else to do (9.6%), because it's the only way to "let loose" at a party (8.4%), and when they are angry (7.4%).Other reasons, such as not daring to refuse, taste, celebrating an event, forgetting worries or coping with grief, boosting confidence or feeling more at ease, getting drunk, and habit, were less common, at less than 6%</w:t>
      </w:r>
      <w:r w:rsidR="00D513AC">
        <w:rPr>
          <w:rStyle w:val="rynqvb"/>
          <w:rFonts w:ascii="Arial" w:hAnsi="Arial" w:cs="Arial"/>
          <w:sz w:val="20"/>
        </w:rPr>
        <w:t xml:space="preserve"> </w:t>
      </w:r>
      <w:r w:rsidR="00F7671B" w:rsidRPr="00CA129D">
        <w:rPr>
          <w:rStyle w:val="rynqvb"/>
          <w:rFonts w:ascii="Arial" w:hAnsi="Arial" w:cs="Arial"/>
          <w:b/>
          <w:bCs/>
          <w:sz w:val="20"/>
        </w:rPr>
        <w:t>[Table 5]</w:t>
      </w:r>
      <w:r w:rsidRPr="00CA129D">
        <w:rPr>
          <w:rStyle w:val="rynqvb"/>
          <w:rFonts w:ascii="Arial" w:hAnsi="Arial" w:cs="Arial"/>
          <w:b/>
          <w:bCs/>
          <w:sz w:val="20"/>
        </w:rPr>
        <w:t xml:space="preserve">. </w:t>
      </w:r>
    </w:p>
    <w:p w:rsidR="00AB6CA3" w:rsidRPr="00F65E42" w:rsidRDefault="00AB6CA3" w:rsidP="00B93138">
      <w:pPr>
        <w:rPr>
          <w:rFonts w:ascii="Arial" w:hAnsi="Arial" w:cs="Arial"/>
          <w:sz w:val="20"/>
        </w:rPr>
      </w:pPr>
      <w:r w:rsidRPr="00F65E42">
        <w:rPr>
          <w:rFonts w:ascii="Arial" w:hAnsi="Arial" w:cs="Arial"/>
          <w:sz w:val="20"/>
        </w:rPr>
        <w:t>Lumi</w:t>
      </w:r>
      <w:r w:rsidR="005C096B" w:rsidRPr="00F65E42">
        <w:rPr>
          <w:rFonts w:ascii="Arial" w:hAnsi="Arial" w:cs="Arial"/>
          <w:sz w:val="20"/>
        </w:rPr>
        <w:t>e</w:t>
      </w:r>
      <w:r w:rsidRPr="00F65E42">
        <w:rPr>
          <w:rFonts w:ascii="Arial" w:hAnsi="Arial" w:cs="Arial"/>
          <w:sz w:val="20"/>
        </w:rPr>
        <w:t xml:space="preserve">re (2018) </w:t>
      </w:r>
      <w:r w:rsidRPr="00F65E42">
        <w:rPr>
          <w:rFonts w:ascii="Arial" w:hAnsi="Arial" w:cs="Arial"/>
          <w:b/>
          <w:bCs/>
          <w:sz w:val="20"/>
        </w:rPr>
        <w:t>[1</w:t>
      </w:r>
      <w:r w:rsidR="0044598E">
        <w:rPr>
          <w:rFonts w:ascii="Arial" w:hAnsi="Arial" w:cs="Arial"/>
          <w:b/>
          <w:bCs/>
          <w:sz w:val="20"/>
        </w:rPr>
        <w:t>8</w:t>
      </w:r>
      <w:r w:rsidRPr="00F65E42">
        <w:rPr>
          <w:rFonts w:ascii="Arial" w:hAnsi="Arial" w:cs="Arial"/>
          <w:b/>
          <w:sz w:val="20"/>
        </w:rPr>
        <w:t>]</w:t>
      </w:r>
      <w:r w:rsidRPr="00F65E42">
        <w:rPr>
          <w:rFonts w:ascii="Arial" w:hAnsi="Arial" w:cs="Arial"/>
          <w:sz w:val="20"/>
        </w:rPr>
        <w:t xml:space="preserve"> found that for 67.3% of the subjects surveyed, among the problems cited which promote the abusive consumption of strong alcoholic beverages in the commune of </w:t>
      </w:r>
      <w:proofErr w:type="spellStart"/>
      <w:r w:rsidRPr="00F65E42">
        <w:rPr>
          <w:rFonts w:ascii="Arial" w:hAnsi="Arial" w:cs="Arial"/>
          <w:sz w:val="20"/>
        </w:rPr>
        <w:t>Kadutu</w:t>
      </w:r>
      <w:proofErr w:type="spellEnd"/>
      <w:r w:rsidRPr="00F65E42">
        <w:rPr>
          <w:rFonts w:ascii="Arial" w:hAnsi="Arial" w:cs="Arial"/>
          <w:sz w:val="20"/>
        </w:rPr>
        <w:t xml:space="preserve"> are: the very low price, the place of consumption always hidden and youth unemployment.</w:t>
      </w:r>
    </w:p>
    <w:p w:rsidR="00B756D4" w:rsidRPr="00F65E42" w:rsidRDefault="00482356" w:rsidP="00B93138">
      <w:pPr>
        <w:rPr>
          <w:rStyle w:val="rynqvb"/>
          <w:rFonts w:ascii="Arial" w:hAnsi="Arial" w:cs="Arial"/>
          <w:sz w:val="20"/>
        </w:rPr>
      </w:pPr>
      <w:proofErr w:type="spellStart"/>
      <w:r w:rsidRPr="00F65E42">
        <w:rPr>
          <w:rStyle w:val="rynqvb"/>
          <w:rFonts w:ascii="Arial" w:hAnsi="Arial" w:cs="Arial"/>
          <w:sz w:val="20"/>
        </w:rPr>
        <w:t>Mbiya</w:t>
      </w:r>
      <w:proofErr w:type="spellEnd"/>
      <w:r w:rsidR="00B93138" w:rsidRPr="00F65E42">
        <w:rPr>
          <w:rStyle w:val="rynqvb"/>
          <w:rFonts w:ascii="Arial" w:hAnsi="Arial" w:cs="Arial"/>
          <w:sz w:val="20"/>
        </w:rPr>
        <w:t>,</w:t>
      </w:r>
      <w:r w:rsidRPr="00F65E42">
        <w:rPr>
          <w:rStyle w:val="rynqvb"/>
          <w:rFonts w:ascii="Arial" w:hAnsi="Arial" w:cs="Arial"/>
          <w:sz w:val="20"/>
        </w:rPr>
        <w:t xml:space="preserve"> (2014)</w:t>
      </w:r>
      <w:r w:rsidR="00570AF8" w:rsidRPr="00F65E42">
        <w:rPr>
          <w:rStyle w:val="rynqvb"/>
          <w:rFonts w:ascii="Arial" w:hAnsi="Arial" w:cs="Arial"/>
          <w:sz w:val="20"/>
        </w:rPr>
        <w:t xml:space="preserve"> </w:t>
      </w:r>
      <w:r w:rsidR="00E647F4" w:rsidRPr="00F65E42">
        <w:rPr>
          <w:rStyle w:val="rynqvb"/>
          <w:rFonts w:ascii="Arial" w:hAnsi="Arial" w:cs="Arial"/>
          <w:b/>
          <w:bCs/>
          <w:sz w:val="20"/>
        </w:rPr>
        <w:t>[</w:t>
      </w:r>
      <w:r w:rsidR="0049045E" w:rsidRPr="00F65E42">
        <w:rPr>
          <w:rStyle w:val="rynqvb"/>
          <w:rFonts w:ascii="Arial" w:hAnsi="Arial" w:cs="Arial"/>
          <w:b/>
          <w:bCs/>
          <w:sz w:val="20"/>
        </w:rPr>
        <w:t>1</w:t>
      </w:r>
      <w:r w:rsidR="0044598E">
        <w:rPr>
          <w:rStyle w:val="rynqvb"/>
          <w:rFonts w:ascii="Arial" w:hAnsi="Arial" w:cs="Arial"/>
          <w:b/>
          <w:bCs/>
          <w:sz w:val="20"/>
        </w:rPr>
        <w:t>9</w:t>
      </w:r>
      <w:r w:rsidR="00E647F4" w:rsidRPr="00F65E42">
        <w:rPr>
          <w:rStyle w:val="rynqvb"/>
          <w:rFonts w:ascii="Arial" w:hAnsi="Arial" w:cs="Arial"/>
          <w:b/>
          <w:bCs/>
          <w:sz w:val="20"/>
        </w:rPr>
        <w:t>]</w:t>
      </w:r>
      <w:r w:rsidR="00E647F4" w:rsidRPr="00F65E42">
        <w:rPr>
          <w:rStyle w:val="rynqvb"/>
          <w:rFonts w:ascii="Arial" w:hAnsi="Arial" w:cs="Arial"/>
          <w:sz w:val="20"/>
        </w:rPr>
        <w:t xml:space="preserve">, </w:t>
      </w:r>
      <w:r w:rsidRPr="00F65E42">
        <w:rPr>
          <w:rStyle w:val="rynqvb"/>
          <w:rFonts w:ascii="Arial" w:hAnsi="Arial" w:cs="Arial"/>
          <w:sz w:val="20"/>
        </w:rPr>
        <w:t>showed that the reasons for consuming hard liquor were related to pleasure, blind imitation, and stress relief.</w:t>
      </w:r>
    </w:p>
    <w:p w:rsidR="00482356" w:rsidRPr="00F65E42" w:rsidRDefault="00482356" w:rsidP="0012736C">
      <w:pPr>
        <w:rPr>
          <w:rStyle w:val="rynqvb"/>
          <w:rFonts w:ascii="Arial" w:hAnsi="Arial" w:cs="Arial"/>
          <w:sz w:val="20"/>
        </w:rPr>
      </w:pPr>
      <w:proofErr w:type="spellStart"/>
      <w:r w:rsidRPr="00F65E42">
        <w:rPr>
          <w:rStyle w:val="rynqvb"/>
          <w:rFonts w:ascii="Arial" w:hAnsi="Arial" w:cs="Arial"/>
          <w:sz w:val="20"/>
        </w:rPr>
        <w:t>Kayaninziire</w:t>
      </w:r>
      <w:proofErr w:type="spellEnd"/>
      <w:r w:rsidR="00B93138" w:rsidRPr="00F65E42">
        <w:rPr>
          <w:rStyle w:val="rynqvb"/>
          <w:rFonts w:ascii="Arial" w:hAnsi="Arial" w:cs="Arial"/>
          <w:sz w:val="20"/>
        </w:rPr>
        <w:t>,</w:t>
      </w:r>
      <w:r w:rsidRPr="00F65E42">
        <w:rPr>
          <w:rStyle w:val="rynqvb"/>
          <w:rFonts w:ascii="Arial" w:hAnsi="Arial" w:cs="Arial"/>
          <w:sz w:val="20"/>
        </w:rPr>
        <w:t xml:space="preserve"> (2008)</w:t>
      </w:r>
      <w:r w:rsidR="00417FCC" w:rsidRPr="00F65E42">
        <w:rPr>
          <w:rStyle w:val="rynqvb"/>
          <w:rFonts w:ascii="Arial" w:hAnsi="Arial" w:cs="Arial"/>
          <w:sz w:val="20"/>
        </w:rPr>
        <w:t xml:space="preserve"> </w:t>
      </w:r>
      <w:r w:rsidR="00417FCC" w:rsidRPr="00F65E42">
        <w:rPr>
          <w:rStyle w:val="rynqvb"/>
          <w:rFonts w:ascii="Arial" w:hAnsi="Arial" w:cs="Arial"/>
          <w:b/>
          <w:sz w:val="20"/>
        </w:rPr>
        <w:t>[</w:t>
      </w:r>
      <w:r w:rsidR="0044598E">
        <w:rPr>
          <w:rStyle w:val="rynqvb"/>
          <w:rFonts w:ascii="Arial" w:hAnsi="Arial" w:cs="Arial"/>
          <w:b/>
          <w:sz w:val="20"/>
        </w:rPr>
        <w:t>20</w:t>
      </w:r>
      <w:r w:rsidR="00417FCC" w:rsidRPr="00F65E42">
        <w:rPr>
          <w:rStyle w:val="rynqvb"/>
          <w:rFonts w:ascii="Arial" w:hAnsi="Arial" w:cs="Arial"/>
          <w:b/>
          <w:sz w:val="20"/>
        </w:rPr>
        <w:t>]</w:t>
      </w:r>
      <w:r w:rsidRPr="00F65E42">
        <w:rPr>
          <w:rStyle w:val="rynqvb"/>
          <w:rFonts w:ascii="Arial" w:hAnsi="Arial" w:cs="Arial"/>
          <w:sz w:val="20"/>
        </w:rPr>
        <w:t xml:space="preserve">, in his work entitled "CAP on Alcoholism Among Secondary School Students in the Goma Commune," showed that alcohol consumption among adolescents is caused by bad company. </w:t>
      </w:r>
    </w:p>
    <w:p w:rsidR="00482356" w:rsidRPr="00312CD0" w:rsidRDefault="00482356" w:rsidP="0012736C">
      <w:pPr>
        <w:rPr>
          <w:rStyle w:val="rynqvb"/>
          <w:rFonts w:ascii="Arial" w:hAnsi="Arial" w:cs="Arial"/>
          <w:sz w:val="20"/>
        </w:rPr>
      </w:pPr>
      <w:r w:rsidRPr="00F65E42">
        <w:rPr>
          <w:rStyle w:val="rynqvb"/>
          <w:rFonts w:ascii="Arial" w:hAnsi="Arial" w:cs="Arial"/>
          <w:sz w:val="20"/>
        </w:rPr>
        <w:t>In Mbira C.'s series (2014</w:t>
      </w:r>
      <w:r w:rsidR="00455F86" w:rsidRPr="00F65E42">
        <w:rPr>
          <w:rStyle w:val="rynqvb"/>
          <w:rFonts w:ascii="Arial" w:hAnsi="Arial" w:cs="Arial"/>
          <w:sz w:val="20"/>
        </w:rPr>
        <w:t xml:space="preserve">) </w:t>
      </w:r>
      <w:r w:rsidR="00455F86" w:rsidRPr="00F65E42">
        <w:rPr>
          <w:rStyle w:val="rynqvb"/>
          <w:rFonts w:ascii="Arial" w:hAnsi="Arial" w:cs="Arial"/>
          <w:b/>
          <w:sz w:val="20"/>
        </w:rPr>
        <w:t>[</w:t>
      </w:r>
      <w:r w:rsidR="0044598E">
        <w:rPr>
          <w:rStyle w:val="rynqvb"/>
          <w:rFonts w:ascii="Arial" w:hAnsi="Arial" w:cs="Arial"/>
          <w:b/>
          <w:sz w:val="20"/>
        </w:rPr>
        <w:t>11</w:t>
      </w:r>
      <w:r w:rsidR="00455F86" w:rsidRPr="00F65E42">
        <w:rPr>
          <w:rStyle w:val="rynqvb"/>
          <w:rFonts w:ascii="Arial" w:hAnsi="Arial" w:cs="Arial"/>
          <w:b/>
          <w:sz w:val="20"/>
        </w:rPr>
        <w:t>]</w:t>
      </w:r>
      <w:r w:rsidRPr="00F65E42">
        <w:rPr>
          <w:rStyle w:val="rynqvb"/>
          <w:rFonts w:ascii="Arial" w:hAnsi="Arial" w:cs="Arial"/>
          <w:sz w:val="20"/>
        </w:rPr>
        <w:t>,</w:t>
      </w:r>
      <w:r w:rsidRPr="00455F86">
        <w:rPr>
          <w:rStyle w:val="rynqvb"/>
          <w:rFonts w:ascii="Arial" w:hAnsi="Arial" w:cs="Arial"/>
          <w:color w:val="00B050"/>
          <w:sz w:val="20"/>
        </w:rPr>
        <w:t xml:space="preserve"> </w:t>
      </w:r>
      <w:r w:rsidRPr="00312CD0">
        <w:rPr>
          <w:rStyle w:val="rynqvb"/>
          <w:rFonts w:ascii="Arial" w:hAnsi="Arial" w:cs="Arial"/>
          <w:sz w:val="20"/>
        </w:rPr>
        <w:t xml:space="preserve">"the only way to have a blast" was the most frequently cited reason by consumers, at a frequency of 25.8% of cases, followed by 22.6% to celebrate an event, 12% to get high, and 8.2% to relax. </w:t>
      </w:r>
    </w:p>
    <w:p w:rsidR="005C5AFC" w:rsidRPr="00570AF8" w:rsidRDefault="00482356" w:rsidP="0012736C">
      <w:pPr>
        <w:rPr>
          <w:rFonts w:ascii="Arial" w:hAnsi="Arial" w:cs="Arial"/>
          <w:sz w:val="20"/>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w:t>
      </w:r>
      <w:r w:rsidR="00F3471B">
        <w:rPr>
          <w:rStyle w:val="rynqvb"/>
          <w:rFonts w:ascii="Arial" w:hAnsi="Arial" w:cs="Arial"/>
          <w:b/>
          <w:sz w:val="20"/>
        </w:rPr>
        <w:t>14</w:t>
      </w:r>
      <w:r w:rsidRPr="00312CD0">
        <w:rPr>
          <w:rStyle w:val="rynqvb"/>
          <w:rFonts w:ascii="Arial" w:hAnsi="Arial" w:cs="Arial"/>
          <w:b/>
          <w:sz w:val="20"/>
        </w:rPr>
        <w:t>]</w:t>
      </w:r>
      <w:r w:rsidRPr="00312CD0">
        <w:rPr>
          <w:rStyle w:val="rynqvb"/>
          <w:rFonts w:ascii="Arial" w:hAnsi="Arial" w:cs="Arial"/>
          <w:sz w:val="20"/>
        </w:rPr>
        <w:t>.</w:t>
      </w:r>
    </w:p>
    <w:p w:rsidR="00A04043" w:rsidRPr="00570AF8" w:rsidRDefault="00A04043" w:rsidP="0012736C">
      <w:pPr>
        <w:rPr>
          <w:rFonts w:ascii="Arial" w:hAnsi="Arial" w:cs="Arial"/>
          <w:sz w:val="20"/>
        </w:rPr>
      </w:pPr>
    </w:p>
    <w:p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993"/>
      </w:tblGrid>
      <w:tr w:rsidR="0012736C" w:rsidRPr="00312CD0" w:rsidTr="00FC3FB1">
        <w:tc>
          <w:tcPr>
            <w:tcW w:w="1985" w:type="dxa"/>
            <w:tcBorders>
              <w:top w:val="single" w:sz="4" w:space="0" w:color="auto"/>
              <w:bottom w:val="single" w:sz="4" w:space="0" w:color="auto"/>
            </w:tcBorders>
          </w:tcPr>
          <w:p w:rsidR="0012736C" w:rsidRPr="00A23046" w:rsidRDefault="004062DD" w:rsidP="0012736C">
            <w:pPr>
              <w:rPr>
                <w:rFonts w:ascii="Arial" w:hAnsi="Arial" w:cs="Arial"/>
                <w:b/>
                <w:sz w:val="20"/>
              </w:rPr>
            </w:pPr>
            <w:r w:rsidRPr="00A23046">
              <w:rPr>
                <w:rStyle w:val="rynqvb"/>
                <w:rFonts w:ascii="Arial" w:hAnsi="Arial" w:cs="Arial"/>
                <w:b/>
                <w:sz w:val="20"/>
              </w:rPr>
              <w:t xml:space="preserve">Psychiatric </w:t>
            </w:r>
            <w:r w:rsidRPr="00A23046">
              <w:rPr>
                <w:rStyle w:val="rynqvb"/>
                <w:rFonts w:ascii="Arial" w:hAnsi="Arial" w:cs="Arial"/>
                <w:b/>
                <w:sz w:val="20"/>
              </w:rPr>
              <w:lastRenderedPageBreak/>
              <w:t>disorders</w:t>
            </w:r>
          </w:p>
        </w:tc>
        <w:tc>
          <w:tcPr>
            <w:tcW w:w="1417" w:type="dxa"/>
            <w:tcBorders>
              <w:top w:val="single" w:sz="4" w:space="0" w:color="auto"/>
              <w:bottom w:val="single" w:sz="4" w:space="0" w:color="auto"/>
            </w:tcBorders>
          </w:tcPr>
          <w:p w:rsidR="0012736C" w:rsidRPr="00A23046" w:rsidRDefault="005D3013" w:rsidP="0012736C">
            <w:pPr>
              <w:ind w:left="60" w:right="60"/>
              <w:jc w:val="center"/>
              <w:rPr>
                <w:rFonts w:ascii="Arial" w:eastAsiaTheme="minorEastAsia" w:hAnsi="Arial" w:cs="Arial"/>
                <w:b/>
                <w:sz w:val="20"/>
              </w:rPr>
            </w:pPr>
            <w:r w:rsidRPr="00A23046">
              <w:rPr>
                <w:rFonts w:ascii="Arial" w:hAnsi="Arial" w:cs="Arial"/>
                <w:b/>
                <w:bCs/>
                <w:sz w:val="20"/>
              </w:rPr>
              <w:lastRenderedPageBreak/>
              <w:t>Frequency</w:t>
            </w:r>
          </w:p>
        </w:tc>
        <w:tc>
          <w:tcPr>
            <w:tcW w:w="993" w:type="dxa"/>
            <w:tcBorders>
              <w:top w:val="single" w:sz="4" w:space="0" w:color="auto"/>
              <w:bottom w:val="single" w:sz="4" w:space="0" w:color="auto"/>
            </w:tcBorders>
          </w:tcPr>
          <w:p w:rsidR="0012736C" w:rsidRPr="00A23046" w:rsidRDefault="00A04043" w:rsidP="0012736C">
            <w:pPr>
              <w:ind w:left="60" w:right="60"/>
              <w:jc w:val="center"/>
              <w:rPr>
                <w:rFonts w:ascii="Arial" w:eastAsiaTheme="minorEastAsia" w:hAnsi="Arial" w:cs="Arial"/>
                <w:b/>
                <w:sz w:val="20"/>
              </w:rPr>
            </w:pPr>
            <w:r w:rsidRPr="00A23046">
              <w:rPr>
                <w:rFonts w:ascii="Arial" w:eastAsiaTheme="minorEastAsia" w:hAnsi="Arial" w:cs="Arial"/>
                <w:b/>
                <w:sz w:val="20"/>
              </w:rPr>
              <w:t>%</w:t>
            </w:r>
          </w:p>
        </w:tc>
      </w:tr>
      <w:tr w:rsidR="0012736C" w:rsidRPr="00312CD0" w:rsidTr="00FC3FB1">
        <w:tc>
          <w:tcPr>
            <w:tcW w:w="1985" w:type="dxa"/>
            <w:tcBorders>
              <w:top w:val="single" w:sz="4" w:space="0" w:color="auto"/>
            </w:tcBorders>
          </w:tcPr>
          <w:p w:rsidR="0012736C" w:rsidRPr="00A23046" w:rsidRDefault="004062DD" w:rsidP="0012736C">
            <w:pPr>
              <w:rPr>
                <w:rFonts w:ascii="Arial" w:hAnsi="Arial" w:cs="Arial"/>
                <w:sz w:val="20"/>
              </w:rPr>
            </w:pPr>
            <w:r w:rsidRPr="00A23046">
              <w:rPr>
                <w:rFonts w:ascii="Arial" w:hAnsi="Arial" w:cs="Arial"/>
                <w:sz w:val="20"/>
              </w:rPr>
              <w:t>Yes</w:t>
            </w:r>
          </w:p>
        </w:tc>
        <w:tc>
          <w:tcPr>
            <w:tcW w:w="1417"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32</w:t>
            </w:r>
          </w:p>
        </w:tc>
        <w:tc>
          <w:tcPr>
            <w:tcW w:w="993"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5,6</w:t>
            </w:r>
          </w:p>
        </w:tc>
      </w:tr>
      <w:tr w:rsidR="0012736C" w:rsidRPr="00312CD0" w:rsidTr="00FC3FB1">
        <w:tc>
          <w:tcPr>
            <w:tcW w:w="1985" w:type="dxa"/>
          </w:tcPr>
          <w:p w:rsidR="0012736C" w:rsidRPr="00A23046" w:rsidRDefault="004062DD" w:rsidP="0012736C">
            <w:pPr>
              <w:rPr>
                <w:rFonts w:ascii="Arial" w:hAnsi="Arial" w:cs="Arial"/>
                <w:sz w:val="20"/>
              </w:rPr>
            </w:pPr>
            <w:r w:rsidRPr="00A23046">
              <w:rPr>
                <w:rFonts w:ascii="Arial" w:hAnsi="Arial" w:cs="Arial"/>
                <w:sz w:val="20"/>
              </w:rPr>
              <w:t>No</w:t>
            </w:r>
          </w:p>
        </w:tc>
        <w:tc>
          <w:tcPr>
            <w:tcW w:w="1417"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544</w:t>
            </w:r>
          </w:p>
        </w:tc>
        <w:tc>
          <w:tcPr>
            <w:tcW w:w="993"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94,4</w:t>
            </w:r>
          </w:p>
        </w:tc>
      </w:tr>
      <w:tr w:rsidR="0012736C" w:rsidRPr="00462080" w:rsidTr="00FC3FB1">
        <w:tc>
          <w:tcPr>
            <w:tcW w:w="1985" w:type="dxa"/>
          </w:tcPr>
          <w:p w:rsidR="0012736C" w:rsidRPr="00A23046" w:rsidRDefault="0012736C" w:rsidP="0012736C">
            <w:pPr>
              <w:rPr>
                <w:rFonts w:ascii="Arial" w:hAnsi="Arial" w:cs="Arial"/>
                <w:b/>
                <w:sz w:val="20"/>
              </w:rPr>
            </w:pPr>
            <w:r w:rsidRPr="00A23046">
              <w:rPr>
                <w:rFonts w:ascii="Arial" w:hAnsi="Arial" w:cs="Arial"/>
                <w:b/>
                <w:sz w:val="20"/>
              </w:rPr>
              <w:t>Total</w:t>
            </w:r>
          </w:p>
        </w:tc>
        <w:tc>
          <w:tcPr>
            <w:tcW w:w="1417"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100,0</w:t>
            </w:r>
          </w:p>
        </w:tc>
      </w:tr>
      <w:tr w:rsidR="00FC3FB1" w:rsidRPr="00462080" w:rsidTr="00FC3FB1">
        <w:tc>
          <w:tcPr>
            <w:tcW w:w="1985" w:type="dxa"/>
          </w:tcPr>
          <w:p w:rsidR="00FC3FB1" w:rsidRPr="00A23046" w:rsidRDefault="00FC3FB1" w:rsidP="00FC3FB1">
            <w:pPr>
              <w:rPr>
                <w:rFonts w:ascii="Arial" w:hAnsi="Arial" w:cs="Arial"/>
                <w:b/>
                <w:sz w:val="20"/>
                <w:lang w:val="fr-FR"/>
              </w:rPr>
            </w:pPr>
            <w:r w:rsidRPr="00A23046">
              <w:rPr>
                <w:rFonts w:ascii="Arial" w:hAnsi="Arial" w:cs="Arial"/>
                <w:b/>
                <w:sz w:val="20"/>
              </w:rPr>
              <w:t>Chronic diseases</w:t>
            </w:r>
          </w:p>
        </w:tc>
        <w:tc>
          <w:tcPr>
            <w:tcW w:w="1417" w:type="dxa"/>
          </w:tcPr>
          <w:p w:rsidR="00FC3FB1" w:rsidRPr="00A23046" w:rsidRDefault="00FC3FB1" w:rsidP="00FC3FB1">
            <w:pPr>
              <w:ind w:left="60" w:right="60"/>
              <w:jc w:val="center"/>
              <w:rPr>
                <w:rFonts w:ascii="Arial" w:eastAsiaTheme="minorEastAsia" w:hAnsi="Arial" w:cs="Arial"/>
                <w:bCs/>
                <w:sz w:val="20"/>
              </w:rPr>
            </w:pPr>
          </w:p>
        </w:tc>
        <w:tc>
          <w:tcPr>
            <w:tcW w:w="993" w:type="dxa"/>
          </w:tcPr>
          <w:p w:rsidR="00FC3FB1" w:rsidRPr="00A23046" w:rsidRDefault="00FC3FB1" w:rsidP="00FC3FB1">
            <w:pPr>
              <w:ind w:left="60" w:right="60"/>
              <w:jc w:val="center"/>
              <w:rPr>
                <w:rFonts w:ascii="Arial" w:eastAsiaTheme="minorEastAsia" w:hAnsi="Arial" w:cs="Arial"/>
                <w:bCs/>
                <w:sz w:val="20"/>
              </w:rPr>
            </w:pP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Yes</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64</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11,6</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No</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512</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88,4</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b/>
                <w:sz w:val="20"/>
              </w:rPr>
              <w:t>Total</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100,0</w:t>
            </w:r>
          </w:p>
        </w:tc>
      </w:tr>
    </w:tbl>
    <w:p w:rsidR="0012736C" w:rsidRPr="00462080" w:rsidRDefault="0012736C" w:rsidP="0012736C">
      <w:pPr>
        <w:rPr>
          <w:rFonts w:ascii="Arial" w:hAnsi="Arial" w:cs="Arial"/>
          <w:sz w:val="20"/>
          <w:lang w:val="fr-FR" w:eastAsia="en-US"/>
        </w:rPr>
      </w:pPr>
    </w:p>
    <w:p w:rsidR="00F97BC8" w:rsidRPr="00462080" w:rsidRDefault="00FC3FB1" w:rsidP="0012736C">
      <w:pPr>
        <w:rPr>
          <w:rStyle w:val="rynqvb"/>
          <w:rFonts w:ascii="Arial" w:hAnsi="Arial" w:cs="Arial"/>
          <w:sz w:val="20"/>
        </w:rPr>
      </w:pPr>
      <w:r w:rsidRPr="00462080">
        <w:rPr>
          <w:rFonts w:ascii="Arial" w:hAnsi="Arial" w:cs="Arial"/>
          <w:sz w:val="20"/>
        </w:rPr>
        <w:t>In light of this table, 32 respondents, or 5.6%, developed psychiatric disorders and 64 respondents, or 11.6%, presented with chronic pathologies.</w:t>
      </w:r>
    </w:p>
    <w:p w:rsidR="00F97BC8" w:rsidRPr="00570AF8" w:rsidRDefault="00F97BC8" w:rsidP="0012736C">
      <w:pPr>
        <w:rPr>
          <w:rFonts w:ascii="Arial" w:hAnsi="Arial" w:cs="Arial"/>
          <w:b/>
          <w:sz w:val="20"/>
        </w:rPr>
      </w:pPr>
      <w:r w:rsidRPr="00312CD0">
        <w:rPr>
          <w:rStyle w:val="rynqvb"/>
          <w:rFonts w:ascii="Arial" w:hAnsi="Arial" w:cs="Arial"/>
          <w:b/>
          <w:sz w:val="20"/>
        </w:rPr>
        <w:t>Table 7: Distribution of respondents' responses according to pathologies known to be chronic</w:t>
      </w:r>
    </w:p>
    <w:tbl>
      <w:tblPr>
        <w:tblStyle w:val="TableGrid"/>
        <w:tblpPr w:leftFromText="141" w:rightFromText="141" w:vertAnchor="text" w:horzAnchor="page" w:tblpX="1442" w:tblpY="184"/>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
        <w:gridCol w:w="851"/>
        <w:gridCol w:w="992"/>
      </w:tblGrid>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Style w:val="rynqvb"/>
                <w:rFonts w:ascii="Arial" w:hAnsi="Arial" w:cs="Arial"/>
                <w:b/>
                <w:sz w:val="20"/>
              </w:rPr>
              <w:t>Pathologies known to be chronic</w:t>
            </w:r>
          </w:p>
        </w:tc>
        <w:tc>
          <w:tcPr>
            <w:tcW w:w="850" w:type="dxa"/>
          </w:tcPr>
          <w:p w:rsidR="00CB5548" w:rsidRPr="002457BB" w:rsidRDefault="00CB5548" w:rsidP="00CB5548">
            <w:pPr>
              <w:ind w:left="60" w:right="60"/>
              <w:jc w:val="center"/>
              <w:rPr>
                <w:rFonts w:ascii="Arial" w:hAnsi="Arial" w:cs="Arial"/>
                <w:b/>
                <w:bCs/>
                <w:sz w:val="20"/>
              </w:rPr>
            </w:pPr>
            <w:r w:rsidRPr="002457BB">
              <w:rPr>
                <w:rFonts w:ascii="Arial" w:hAnsi="Arial" w:cs="Arial"/>
                <w:b/>
                <w:bCs/>
                <w:sz w:val="20"/>
              </w:rPr>
              <w:t>Male (%)</w:t>
            </w:r>
          </w:p>
        </w:tc>
        <w:tc>
          <w:tcPr>
            <w:tcW w:w="851" w:type="dxa"/>
          </w:tcPr>
          <w:p w:rsidR="00CB5548" w:rsidRPr="002457BB" w:rsidRDefault="00CB5548" w:rsidP="00CB5548">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992" w:type="dxa"/>
          </w:tcPr>
          <w:p w:rsidR="00CB5548" w:rsidRPr="002457BB" w:rsidRDefault="00CB5548" w:rsidP="00CB5548">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High blood pressure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r w:rsidRPr="002457BB">
              <w:rPr>
                <w:rFonts w:ascii="Arial" w:eastAsiaTheme="minorEastAsia" w:hAnsi="Arial" w:cs="Arial"/>
                <w:sz w:val="20"/>
              </w:rPr>
              <w:t>7 (</w:t>
            </w:r>
            <w:r w:rsidRPr="00E95E8C">
              <w:rPr>
                <w:rFonts w:ascii="Arial" w:eastAsia="Times New Roman" w:hAnsi="Arial" w:cs="Arial"/>
                <w:kern w:val="0"/>
                <w:sz w:val="20"/>
                <w:lang w:val="fr-FR" w:eastAsia="fr-FR"/>
              </w:rPr>
              <w:t>2,2</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9  (</w:t>
            </w:r>
            <w:proofErr w:type="gramEnd"/>
            <w:r w:rsidRPr="00E95E8C">
              <w:rPr>
                <w:rFonts w:ascii="Arial" w:eastAsia="Times New Roman" w:hAnsi="Arial" w:cs="Arial"/>
                <w:kern w:val="0"/>
                <w:sz w:val="20"/>
                <w:lang w:val="fr-FR" w:eastAsia="fr-FR"/>
              </w:rPr>
              <w:t>3,5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16  (</w:t>
            </w:r>
            <w:proofErr w:type="gramEnd"/>
            <w:r w:rsidRPr="00E95E8C">
              <w:rPr>
                <w:rFonts w:ascii="Arial" w:eastAsia="Times New Roman" w:hAnsi="Arial" w:cs="Arial"/>
                <w:kern w:val="0"/>
                <w:sz w:val="20"/>
                <w:lang w:val="fr-FR" w:eastAsia="fr-FR"/>
              </w:rPr>
              <w:t>2,8</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Fonts w:ascii="Arial" w:eastAsiaTheme="minorEastAsia" w:hAnsi="Arial" w:cs="Arial"/>
                <w:sz w:val="20"/>
              </w:rPr>
              <w:t>Diabetes</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19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15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34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Diabetes + </w:t>
            </w:r>
            <w:r w:rsidRPr="002457BB">
              <w:rPr>
                <w:rStyle w:val="rynqvb"/>
                <w:rFonts w:ascii="Arial" w:hAnsi="Arial" w:cs="Arial"/>
                <w:sz w:val="20"/>
              </w:rPr>
              <w:t>High blood pressure</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0  (</w:t>
            </w:r>
            <w:proofErr w:type="gramEnd"/>
            <w:r w:rsidRPr="00E95E8C">
              <w:rPr>
                <w:rFonts w:ascii="Arial" w:eastAsia="Times New Roman" w:hAnsi="Arial" w:cs="Arial"/>
                <w:kern w:val="0"/>
                <w:sz w:val="20"/>
                <w:lang w:val="fr-FR" w:eastAsia="fr-FR"/>
              </w:rPr>
              <w:t>0,0</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Alcoholic hepatitis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4  (</w:t>
            </w:r>
            <w:proofErr w:type="gramEnd"/>
            <w:r w:rsidRPr="00E95E8C">
              <w:rPr>
                <w:rFonts w:ascii="Arial" w:eastAsia="Times New Roman" w:hAnsi="Arial" w:cs="Arial"/>
                <w:kern w:val="0"/>
                <w:sz w:val="20"/>
                <w:lang w:val="fr-FR" w:eastAsia="fr-FR"/>
              </w:rPr>
              <w:t>0,7</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Cirrhosis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6  (</w:t>
            </w:r>
            <w:proofErr w:type="gramEnd"/>
            <w:r w:rsidRPr="00E95E8C">
              <w:rPr>
                <w:rFonts w:ascii="Arial" w:eastAsia="Times New Roman" w:hAnsi="Arial" w:cs="Arial"/>
                <w:kern w:val="0"/>
                <w:sz w:val="20"/>
                <w:lang w:val="fr-FR" w:eastAsia="fr-FR"/>
              </w:rPr>
              <w:t>1,9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7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I don't know</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286  (</w:t>
            </w:r>
            <w:proofErr w:type="gramEnd"/>
            <w:r w:rsidRPr="00E95E8C">
              <w:rPr>
                <w:rFonts w:ascii="Arial" w:eastAsia="Times New Roman" w:hAnsi="Arial" w:cs="Arial"/>
                <w:kern w:val="0"/>
                <w:sz w:val="20"/>
                <w:lang w:val="fr-FR" w:eastAsia="fr-FR"/>
              </w:rPr>
              <w:t>89,1</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226  (</w:t>
            </w:r>
            <w:proofErr w:type="gramEnd"/>
            <w:r w:rsidRPr="00E95E8C">
              <w:rPr>
                <w:rFonts w:ascii="Arial" w:eastAsia="Times New Roman" w:hAnsi="Arial" w:cs="Arial"/>
                <w:kern w:val="0"/>
                <w:sz w:val="20"/>
                <w:lang w:val="fr-FR" w:eastAsia="fr-FR"/>
              </w:rPr>
              <w:t>88,6</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rPr>
                <w:rFonts w:ascii="Arial" w:eastAsiaTheme="minorEastAsia" w:hAnsi="Arial" w:cs="Arial"/>
                <w:b/>
                <w:sz w:val="20"/>
              </w:rPr>
            </w:pPr>
            <w:proofErr w:type="gramStart"/>
            <w:r w:rsidRPr="002457BB">
              <w:rPr>
                <w:rFonts w:ascii="Arial" w:eastAsiaTheme="minorEastAsia" w:hAnsi="Arial" w:cs="Arial"/>
                <w:sz w:val="20"/>
              </w:rPr>
              <w:t xml:space="preserve">512  </w:t>
            </w:r>
            <w:r>
              <w:rPr>
                <w:rFonts w:ascii="Arial" w:eastAsiaTheme="minorEastAsia" w:hAnsi="Arial" w:cs="Arial"/>
                <w:sz w:val="20"/>
              </w:rPr>
              <w:t>(</w:t>
            </w:r>
            <w:proofErr w:type="gramEnd"/>
            <w:r w:rsidRPr="00E95E8C">
              <w:rPr>
                <w:rFonts w:ascii="Arial" w:eastAsia="Times New Roman" w:hAnsi="Arial" w:cs="Arial"/>
                <w:kern w:val="0"/>
                <w:sz w:val="20"/>
                <w:lang w:val="fr-FR" w:eastAsia="fr-FR"/>
              </w:rPr>
              <w:t>88,9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Fonts w:ascii="Arial" w:hAnsi="Arial" w:cs="Arial"/>
                <w:b/>
                <w:sz w:val="20"/>
              </w:rPr>
              <w:t>Total responses</w:t>
            </w:r>
          </w:p>
        </w:tc>
        <w:tc>
          <w:tcPr>
            <w:tcW w:w="850"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321</w:t>
            </w:r>
          </w:p>
        </w:tc>
        <w:tc>
          <w:tcPr>
            <w:tcW w:w="851"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255</w:t>
            </w:r>
          </w:p>
        </w:tc>
        <w:tc>
          <w:tcPr>
            <w:tcW w:w="992" w:type="dxa"/>
          </w:tcPr>
          <w:p w:rsidR="00CB5548" w:rsidRPr="002457BB" w:rsidRDefault="00CB5548" w:rsidP="00CB5548">
            <w:pPr>
              <w:spacing w:line="276" w:lineRule="auto"/>
              <w:ind w:left="60" w:right="60"/>
              <w:jc w:val="center"/>
              <w:rPr>
                <w:rFonts w:ascii="Arial" w:eastAsiaTheme="minorEastAsia" w:hAnsi="Arial" w:cs="Arial"/>
                <w:b/>
                <w:sz w:val="20"/>
              </w:rPr>
            </w:pPr>
            <w:r>
              <w:rPr>
                <w:rFonts w:ascii="Arial" w:eastAsiaTheme="minorEastAsia" w:hAnsi="Arial" w:cs="Arial"/>
                <w:b/>
                <w:sz w:val="20"/>
              </w:rPr>
              <w:t>576</w:t>
            </w:r>
          </w:p>
        </w:tc>
      </w:tr>
    </w:tbl>
    <w:bookmarkEnd w:id="3"/>
    <w:bookmarkEnd w:id="4"/>
    <w:bookmarkEnd w:id="5"/>
    <w:bookmarkEnd w:id="6"/>
    <w:p w:rsidR="00CB5548" w:rsidRDefault="00283191" w:rsidP="00283191">
      <w:pPr>
        <w:rPr>
          <w:rStyle w:val="rynqvb"/>
          <w:rFonts w:ascii="Arial" w:hAnsi="Arial" w:cs="Arial"/>
          <w:sz w:val="20"/>
        </w:rPr>
      </w:pPr>
      <w:r w:rsidRPr="002457BB">
        <w:rPr>
          <w:rStyle w:val="rynqvb"/>
          <w:rFonts w:ascii="Arial" w:hAnsi="Arial" w:cs="Arial"/>
          <w:sz w:val="20"/>
        </w:rPr>
        <w:t>Among the responses given, the pathologies known to the respondents were: High blood pressure in 2.8%</w:t>
      </w:r>
      <w:r w:rsidR="002457BB" w:rsidRPr="002457BB">
        <w:rPr>
          <w:rStyle w:val="rynqvb"/>
          <w:rFonts w:ascii="Arial" w:hAnsi="Arial" w:cs="Arial"/>
          <w:sz w:val="20"/>
        </w:rPr>
        <w:t xml:space="preserve"> </w:t>
      </w:r>
      <w:r w:rsidR="002457BB" w:rsidRPr="002457BB">
        <w:rPr>
          <w:rFonts w:ascii="Arial" w:hAnsi="Arial" w:cs="Arial"/>
          <w:sz w:val="20"/>
        </w:rPr>
        <w:t>(2.2% male versus 3.5% female)</w:t>
      </w:r>
      <w:r w:rsidRPr="002457BB">
        <w:rPr>
          <w:rStyle w:val="rynqvb"/>
          <w:rFonts w:ascii="Arial" w:hAnsi="Arial" w:cs="Arial"/>
          <w:sz w:val="20"/>
        </w:rPr>
        <w:t>, diabetes in 6.9%</w:t>
      </w:r>
      <w:r w:rsidR="002457BB" w:rsidRPr="002457BB">
        <w:rPr>
          <w:rStyle w:val="rynqvb"/>
          <w:rFonts w:ascii="Arial" w:hAnsi="Arial" w:cs="Arial"/>
          <w:sz w:val="20"/>
        </w:rPr>
        <w:t xml:space="preserve"> </w:t>
      </w:r>
      <w:r w:rsidR="002457BB" w:rsidRPr="002457BB">
        <w:rPr>
          <w:rFonts w:ascii="Arial" w:hAnsi="Arial" w:cs="Arial"/>
          <w:sz w:val="20"/>
        </w:rPr>
        <w:t>(5.9% male versus 5.9% female)</w:t>
      </w:r>
      <w:r w:rsidRPr="002457BB">
        <w:rPr>
          <w:rStyle w:val="rynqvb"/>
          <w:rFonts w:ascii="Arial" w:hAnsi="Arial" w:cs="Arial"/>
          <w:sz w:val="20"/>
        </w:rPr>
        <w:t>, alcoholic hepatitis in 0.7%</w:t>
      </w:r>
      <w:r w:rsidR="002457BB" w:rsidRPr="002457BB">
        <w:rPr>
          <w:rStyle w:val="rynqvb"/>
          <w:rFonts w:ascii="Arial" w:hAnsi="Arial" w:cs="Arial"/>
          <w:sz w:val="20"/>
        </w:rPr>
        <w:t xml:space="preserve"> </w:t>
      </w:r>
      <w:r w:rsidR="002457BB" w:rsidRPr="002457BB">
        <w:rPr>
          <w:rFonts w:ascii="Arial" w:hAnsi="Arial" w:cs="Arial"/>
          <w:sz w:val="20"/>
        </w:rPr>
        <w:t>(0.9% male versus 0.4% female)</w:t>
      </w:r>
      <w:r w:rsidRPr="002457BB">
        <w:rPr>
          <w:rStyle w:val="rynqvb"/>
          <w:rFonts w:ascii="Arial" w:hAnsi="Arial" w:cs="Arial"/>
          <w:sz w:val="20"/>
        </w:rPr>
        <w:t xml:space="preserve">, </w:t>
      </w:r>
      <w:r w:rsidRPr="002457BB">
        <w:rPr>
          <w:rFonts w:ascii="Arial" w:eastAsiaTheme="minorEastAsia" w:hAnsi="Arial" w:cs="Arial"/>
          <w:sz w:val="20"/>
        </w:rPr>
        <w:t xml:space="preserve">Diabetes + </w:t>
      </w:r>
      <w:r w:rsidRPr="002457BB">
        <w:rPr>
          <w:rStyle w:val="rynqvb"/>
          <w:rFonts w:ascii="Arial" w:hAnsi="Arial" w:cs="Arial"/>
          <w:sz w:val="20"/>
        </w:rPr>
        <w:t>High blood pressure in 0,5%</w:t>
      </w:r>
      <w:r w:rsidR="002457BB" w:rsidRPr="002457BB">
        <w:rPr>
          <w:rStyle w:val="rynqvb"/>
          <w:rFonts w:ascii="Arial" w:hAnsi="Arial" w:cs="Arial"/>
          <w:sz w:val="20"/>
        </w:rPr>
        <w:t xml:space="preserve"> </w:t>
      </w:r>
      <w:r w:rsidR="002457BB" w:rsidRPr="002457BB">
        <w:rPr>
          <w:rFonts w:ascii="Arial" w:hAnsi="Arial" w:cs="Arial"/>
          <w:sz w:val="20"/>
        </w:rPr>
        <w:t>(0.0% male versus 1.2% female)</w:t>
      </w:r>
      <w:r w:rsidRPr="002457BB">
        <w:rPr>
          <w:rStyle w:val="rynqvb"/>
          <w:rFonts w:ascii="Arial" w:hAnsi="Arial" w:cs="Arial"/>
          <w:sz w:val="20"/>
        </w:rPr>
        <w:t xml:space="preserve"> and cirrhosis in 1.2%</w:t>
      </w:r>
      <w:r w:rsidR="002457BB" w:rsidRPr="002457BB">
        <w:rPr>
          <w:rStyle w:val="rynqvb"/>
          <w:rFonts w:ascii="Arial" w:hAnsi="Arial" w:cs="Arial"/>
          <w:sz w:val="20"/>
        </w:rPr>
        <w:t xml:space="preserve"> </w:t>
      </w:r>
      <w:r w:rsidR="002457BB" w:rsidRPr="002457BB">
        <w:rPr>
          <w:rFonts w:ascii="Arial" w:hAnsi="Arial" w:cs="Arial"/>
          <w:sz w:val="20"/>
        </w:rPr>
        <w:t>(1.9% male versus 0.4% female)</w:t>
      </w:r>
      <w:r w:rsidRPr="002457BB">
        <w:rPr>
          <w:rStyle w:val="rynqvb"/>
          <w:rFonts w:ascii="Arial" w:hAnsi="Arial" w:cs="Arial"/>
          <w:sz w:val="20"/>
        </w:rPr>
        <w:t>.</w:t>
      </w:r>
    </w:p>
    <w:p w:rsidR="00CB5548" w:rsidRDefault="00283191" w:rsidP="00283191">
      <w:pPr>
        <w:rPr>
          <w:rStyle w:val="rynqvb"/>
          <w:rFonts w:ascii="Arial" w:hAnsi="Arial" w:cs="Arial"/>
          <w:sz w:val="20"/>
        </w:rPr>
      </w:pPr>
      <w:r w:rsidRPr="002457BB">
        <w:rPr>
          <w:rStyle w:val="rynqvb"/>
          <w:rFonts w:ascii="Arial" w:hAnsi="Arial" w:cs="Arial"/>
          <w:sz w:val="20"/>
        </w:rPr>
        <w:t xml:space="preserve">It should be noted that 512 respondents, or 88.9%, did not know whether </w:t>
      </w:r>
      <w:r w:rsidRPr="00462080">
        <w:rPr>
          <w:rStyle w:val="rynqvb"/>
          <w:rFonts w:ascii="Arial" w:hAnsi="Arial" w:cs="Arial"/>
          <w:sz w:val="20"/>
        </w:rPr>
        <w:t>they had a chronic condition</w:t>
      </w:r>
      <w:r w:rsidR="002457BB">
        <w:rPr>
          <w:rStyle w:val="rynqvb"/>
          <w:rFonts w:ascii="Arial" w:hAnsi="Arial" w:cs="Arial"/>
          <w:sz w:val="20"/>
        </w:rPr>
        <w:t xml:space="preserve"> </w:t>
      </w:r>
      <w:r w:rsidR="00C723F7" w:rsidRPr="00462080">
        <w:rPr>
          <w:rStyle w:val="rynqvb"/>
          <w:rFonts w:ascii="Arial" w:hAnsi="Arial" w:cs="Arial"/>
          <w:b/>
          <w:bCs/>
          <w:sz w:val="20"/>
        </w:rPr>
        <w:t>[Table 7]</w:t>
      </w:r>
      <w:r w:rsidR="00C25597" w:rsidRPr="00462080">
        <w:rPr>
          <w:rStyle w:val="rynqvb"/>
          <w:rFonts w:ascii="Arial" w:hAnsi="Arial" w:cs="Arial"/>
          <w:sz w:val="20"/>
        </w:rPr>
        <w:t>.</w:t>
      </w:r>
    </w:p>
    <w:p w:rsidR="00AB6CA3" w:rsidRPr="00462080" w:rsidRDefault="00C25597" w:rsidP="00283191">
      <w:pPr>
        <w:rPr>
          <w:rFonts w:ascii="Arial" w:hAnsi="Arial" w:cs="Arial"/>
          <w:sz w:val="20"/>
        </w:rPr>
      </w:pPr>
      <w:r w:rsidRPr="00462080">
        <w:rPr>
          <w:rStyle w:val="rynqvb"/>
          <w:rFonts w:ascii="Arial" w:hAnsi="Arial" w:cs="Arial"/>
          <w:sz w:val="20"/>
        </w:rPr>
        <w:t xml:space="preserve"> </w:t>
      </w:r>
      <w:r w:rsidR="00AB6CA3" w:rsidRPr="00462080">
        <w:rPr>
          <w:highlight w:val="cyan"/>
        </w:rPr>
        <w:br/>
      </w:r>
      <w:r w:rsidR="00AB6CA3" w:rsidRPr="00462080">
        <w:rPr>
          <w:rFonts w:ascii="Arial" w:hAnsi="Arial" w:cs="Arial"/>
          <w:sz w:val="20"/>
        </w:rPr>
        <w:t xml:space="preserve">In the study by </w:t>
      </w:r>
      <w:proofErr w:type="spellStart"/>
      <w:r w:rsidR="00AB6CA3" w:rsidRPr="00462080">
        <w:rPr>
          <w:rFonts w:ascii="Arial" w:hAnsi="Arial" w:cs="Arial"/>
          <w:sz w:val="20"/>
        </w:rPr>
        <w:t>Gisle</w:t>
      </w:r>
      <w:proofErr w:type="spellEnd"/>
      <w:r w:rsidR="00AB6CA3" w:rsidRPr="00462080">
        <w:rPr>
          <w:rFonts w:ascii="Arial" w:hAnsi="Arial" w:cs="Arial"/>
          <w:sz w:val="20"/>
        </w:rPr>
        <w:t xml:space="preserve"> L, et al. (2025)</w:t>
      </w:r>
      <w:r w:rsidR="00AB6CA3" w:rsidRPr="00462080">
        <w:rPr>
          <w:rFonts w:ascii="Arial" w:hAnsi="Arial" w:cs="Arial"/>
          <w:b/>
          <w:bCs/>
          <w:sz w:val="20"/>
        </w:rPr>
        <w:t xml:space="preserve"> [</w:t>
      </w:r>
      <w:r w:rsidR="0044598E">
        <w:rPr>
          <w:rFonts w:ascii="Arial" w:hAnsi="Arial" w:cs="Arial"/>
          <w:b/>
          <w:bCs/>
          <w:sz w:val="20"/>
        </w:rPr>
        <w:t>12</w:t>
      </w:r>
      <w:r w:rsidR="00AB6CA3" w:rsidRPr="00462080">
        <w:rPr>
          <w:rFonts w:ascii="Arial" w:hAnsi="Arial" w:cs="Arial"/>
          <w:b/>
          <w:bCs/>
          <w:sz w:val="20"/>
        </w:rPr>
        <w:t xml:space="preserve">], </w:t>
      </w:r>
      <w:r w:rsidR="00AB6CA3" w:rsidRPr="00462080">
        <w:rPr>
          <w:rFonts w:ascii="Arial" w:hAnsi="Arial" w:cs="Arial"/>
          <w:sz w:val="20"/>
        </w:rPr>
        <w:t xml:space="preserve">in 2024, 9.9% of respondents reported having alcohol-related health problems in the 12 months preceding the survey, an increase compared to 2018 (7.0%). Among those who consumed </w:t>
      </w:r>
      <w:r w:rsidR="00AB6CA3" w:rsidRPr="00462080">
        <w:rPr>
          <w:rFonts w:ascii="Arial" w:hAnsi="Arial" w:cs="Arial"/>
          <w:sz w:val="20"/>
        </w:rPr>
        <w:t>alcohol, 2.6% had already consulted a healthcare professional for a problem related to their consumption.</w:t>
      </w:r>
    </w:p>
    <w:p w:rsidR="00C25597" w:rsidRPr="00312CD0" w:rsidRDefault="00C25597" w:rsidP="00C25597">
      <w:pPr>
        <w:rPr>
          <w:rStyle w:val="rynqvb"/>
          <w:rFonts w:ascii="Arial" w:hAnsi="Arial" w:cs="Arial"/>
          <w:sz w:val="20"/>
        </w:rPr>
      </w:pPr>
      <w:r w:rsidRPr="00462080">
        <w:rPr>
          <w:rStyle w:val="rynqvb"/>
          <w:rFonts w:ascii="Arial" w:hAnsi="Arial" w:cs="Arial"/>
          <w:sz w:val="20"/>
        </w:rPr>
        <w:t>In the Mbira C. study (2014)</w:t>
      </w:r>
      <w:r w:rsidR="00462080">
        <w:rPr>
          <w:rStyle w:val="rynqvb"/>
          <w:rFonts w:ascii="Arial" w:hAnsi="Arial" w:cs="Arial"/>
          <w:sz w:val="20"/>
        </w:rPr>
        <w:t xml:space="preserve"> </w:t>
      </w:r>
      <w:r w:rsidR="00E647F4" w:rsidRPr="00462080">
        <w:rPr>
          <w:rStyle w:val="rynqvb"/>
          <w:rFonts w:ascii="Arial" w:hAnsi="Arial" w:cs="Arial"/>
          <w:b/>
          <w:bCs/>
          <w:sz w:val="20"/>
        </w:rPr>
        <w:t>[</w:t>
      </w:r>
      <w:r w:rsidR="0044598E">
        <w:rPr>
          <w:rStyle w:val="rynqvb"/>
          <w:rFonts w:ascii="Arial" w:hAnsi="Arial" w:cs="Arial"/>
          <w:b/>
          <w:bCs/>
          <w:sz w:val="20"/>
        </w:rPr>
        <w:t>11</w:t>
      </w:r>
      <w:r w:rsidR="00E647F4" w:rsidRPr="00462080">
        <w:rPr>
          <w:rStyle w:val="rynqvb"/>
          <w:rFonts w:ascii="Arial" w:hAnsi="Arial" w:cs="Arial"/>
          <w:b/>
          <w:bCs/>
          <w:sz w:val="20"/>
        </w:rPr>
        <w:t>]</w:t>
      </w:r>
      <w:r w:rsidR="00E647F4" w:rsidRPr="00462080">
        <w:rPr>
          <w:rStyle w:val="rynqvb"/>
          <w:rFonts w:ascii="Arial" w:hAnsi="Arial" w:cs="Arial"/>
          <w:sz w:val="20"/>
        </w:rPr>
        <w:t>,</w:t>
      </w:r>
      <w:r w:rsidR="0044598E">
        <w:rPr>
          <w:rStyle w:val="rynqvb"/>
          <w:rFonts w:ascii="Arial" w:hAnsi="Arial" w:cs="Arial"/>
          <w:sz w:val="20"/>
        </w:rPr>
        <w:t xml:space="preserve"> </w:t>
      </w:r>
      <w:r w:rsidRPr="00462080">
        <w:rPr>
          <w:rStyle w:val="rynqvb"/>
          <w:rFonts w:ascii="Arial" w:hAnsi="Arial" w:cs="Arial"/>
          <w:sz w:val="20"/>
        </w:rPr>
        <w:t>the</w:t>
      </w:r>
      <w:r w:rsidRPr="00312CD0">
        <w:rPr>
          <w:rStyle w:val="rynqvb"/>
          <w:rFonts w:ascii="Arial" w:hAnsi="Arial" w:cs="Arial"/>
          <w:sz w:val="20"/>
        </w:rPr>
        <w:t xml:space="preserve"> level of information among respondents questioned about the harmful effects of alcoholism in the development of specific pathologies such as liver cancer (58.1%), liver cirrhosis (53.6%), and hypertension (51.2%) was quite good. </w:t>
      </w:r>
    </w:p>
    <w:p w:rsidR="003421E2"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44598E">
        <w:rPr>
          <w:rStyle w:val="rynqvb"/>
          <w:rFonts w:ascii="Arial" w:hAnsi="Arial" w:cs="Arial"/>
          <w:b/>
          <w:sz w:val="20"/>
        </w:rPr>
        <w:t>13</w:t>
      </w:r>
      <w:r w:rsidRPr="00312CD0">
        <w:rPr>
          <w:rStyle w:val="rynqvb"/>
          <w:rFonts w:ascii="Arial" w:hAnsi="Arial" w:cs="Arial"/>
          <w:b/>
          <w:sz w:val="20"/>
        </w:rPr>
        <w:t>]</w:t>
      </w:r>
      <w:r w:rsidR="0044598E">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005C096B">
        <w:rPr>
          <w:rStyle w:val="rynqvb"/>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w:t>
      </w:r>
      <w:r w:rsidRPr="00312CD0">
        <w:rPr>
          <w:rStyle w:val="rynqvb"/>
          <w:rFonts w:ascii="Arial" w:hAnsi="Arial" w:cs="Arial"/>
          <w:b/>
          <w:sz w:val="20"/>
        </w:rPr>
        <w:t>[1</w:t>
      </w:r>
      <w:r w:rsidR="0044598E">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The PubMed</w:t>
      </w:r>
      <w:r w:rsidR="005C096B">
        <w:rPr>
          <w:rStyle w:val="rynqvb"/>
          <w:rFonts w:ascii="Arial" w:hAnsi="Arial" w:cs="Arial"/>
          <w:sz w:val="20"/>
        </w:rPr>
        <w:t xml:space="preserve"> </w:t>
      </w:r>
      <w:r w:rsidRPr="00312CD0">
        <w:rPr>
          <w:rStyle w:val="rynqvb"/>
          <w:rFonts w:ascii="Arial" w:hAnsi="Arial" w:cs="Arial"/>
          <w:sz w:val="20"/>
        </w:rPr>
        <w:t>Central PMC-alcohol model explicitly considers ten conditions whose incidence varies according to the volume and/or habits of alcohol consumption.</w:t>
      </w:r>
      <w:r w:rsidR="005C096B">
        <w:rPr>
          <w:rStyle w:val="rynqvb"/>
          <w:rFonts w:ascii="Arial" w:hAnsi="Arial" w:cs="Arial"/>
          <w:sz w:val="20"/>
        </w:rPr>
        <w:t xml:space="preserve"> </w:t>
      </w:r>
      <w:r w:rsidRPr="00312CD0">
        <w:rPr>
          <w:rStyle w:val="rynqvb"/>
          <w:rFonts w:ascii="Arial" w:hAnsi="Arial" w:cs="Arial"/>
          <w:sz w:val="20"/>
        </w:rPr>
        <w:t>These conditions are</w:t>
      </w:r>
      <w:r w:rsidR="005C096B">
        <w:rPr>
          <w:rStyle w:val="rynqvb"/>
          <w:rFonts w:ascii="Arial" w:hAnsi="Arial" w:cs="Arial"/>
          <w:sz w:val="20"/>
        </w:rPr>
        <w:t xml:space="preserve"> </w:t>
      </w:r>
      <w:r w:rsidRPr="00312CD0">
        <w:rPr>
          <w:rStyle w:val="rynqvb"/>
          <w:rFonts w:ascii="Arial" w:hAnsi="Arial" w:cs="Arial"/>
          <w:sz w:val="20"/>
        </w:rPr>
        <w:t>: alcohol use disorder</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injuries</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liver cirrhosis;</w:t>
      </w:r>
      <w:r w:rsidR="005C096B">
        <w:rPr>
          <w:rStyle w:val="rynqvb"/>
          <w:rFonts w:ascii="Arial" w:hAnsi="Arial" w:cs="Arial"/>
          <w:sz w:val="20"/>
        </w:rPr>
        <w:t xml:space="preserve"> </w:t>
      </w:r>
      <w:r w:rsidRPr="00312CD0">
        <w:rPr>
          <w:rStyle w:val="rynqvb"/>
          <w:rFonts w:ascii="Arial" w:hAnsi="Arial" w:cs="Arial"/>
          <w:sz w:val="20"/>
        </w:rPr>
        <w:t>liver cancer;</w:t>
      </w:r>
      <w:r w:rsidR="005C096B">
        <w:rPr>
          <w:rStyle w:val="rynqvb"/>
          <w:rFonts w:ascii="Arial" w:hAnsi="Arial" w:cs="Arial"/>
          <w:sz w:val="20"/>
        </w:rPr>
        <w:t xml:space="preserve"> </w:t>
      </w:r>
      <w:r w:rsidRPr="00312CD0">
        <w:rPr>
          <w:rStyle w:val="rynqvb"/>
          <w:rFonts w:ascii="Arial" w:hAnsi="Arial" w:cs="Arial"/>
          <w:sz w:val="20"/>
        </w:rPr>
        <w:t>epilepsy;</w:t>
      </w:r>
      <w:r w:rsidR="005C096B">
        <w:rPr>
          <w:rStyle w:val="rynqvb"/>
          <w:rFonts w:ascii="Arial" w:hAnsi="Arial" w:cs="Arial"/>
          <w:sz w:val="20"/>
        </w:rPr>
        <w:t xml:space="preserve"> </w:t>
      </w:r>
      <w:r w:rsidRPr="00312CD0">
        <w:rPr>
          <w:rStyle w:val="rynqvb"/>
          <w:rFonts w:ascii="Arial" w:hAnsi="Arial" w:cs="Arial"/>
          <w:sz w:val="20"/>
        </w:rPr>
        <w:t>ischemic heart disease;</w:t>
      </w:r>
      <w:r w:rsidR="005C096B">
        <w:rPr>
          <w:rStyle w:val="rynqvb"/>
          <w:rFonts w:ascii="Arial" w:hAnsi="Arial" w:cs="Arial"/>
          <w:sz w:val="20"/>
        </w:rPr>
        <w:t xml:space="preserve"> </w:t>
      </w:r>
      <w:r w:rsidRPr="00312CD0">
        <w:rPr>
          <w:rStyle w:val="rynqvb"/>
          <w:rFonts w:ascii="Arial" w:hAnsi="Arial" w:cs="Arial"/>
          <w:sz w:val="20"/>
        </w:rPr>
        <w:t>cerebrovascular diseases;</w:t>
      </w:r>
      <w:r w:rsidR="005C096B">
        <w:rPr>
          <w:rStyle w:val="rynqvb"/>
          <w:rFonts w:ascii="Arial" w:hAnsi="Arial" w:cs="Arial"/>
          <w:sz w:val="20"/>
        </w:rPr>
        <w:t xml:space="preserve"> </w:t>
      </w:r>
      <w:r w:rsidRPr="00312CD0">
        <w:rPr>
          <w:rStyle w:val="rynqvb"/>
          <w:rFonts w:ascii="Arial" w:hAnsi="Arial" w:cs="Arial"/>
          <w:sz w:val="20"/>
        </w:rPr>
        <w:t>esophageal cancer;</w:t>
      </w:r>
      <w:r w:rsidR="005C096B">
        <w:rPr>
          <w:rStyle w:val="rynqvb"/>
          <w:rFonts w:ascii="Arial" w:hAnsi="Arial" w:cs="Arial"/>
          <w:sz w:val="20"/>
        </w:rPr>
        <w:t xml:space="preserve"> </w:t>
      </w:r>
      <w:r w:rsidRPr="00312CD0">
        <w:rPr>
          <w:rStyle w:val="rynqvb"/>
          <w:rFonts w:ascii="Arial" w:hAnsi="Arial" w:cs="Arial"/>
          <w:sz w:val="20"/>
        </w:rPr>
        <w:t>cancers of the mouth and oropharynx; and breast cancer.</w:t>
      </w:r>
      <w:r w:rsidR="005C096B">
        <w:rPr>
          <w:rStyle w:val="rynqvb"/>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44598E">
        <w:rPr>
          <w:rStyle w:val="rynqvb"/>
          <w:rFonts w:ascii="Arial" w:hAnsi="Arial" w:cs="Arial"/>
          <w:b/>
          <w:sz w:val="20"/>
        </w:rPr>
        <w:t>21</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rsidR="000C224F" w:rsidRPr="00312CD0" w:rsidRDefault="008F52BE" w:rsidP="008D7E27">
      <w:pPr>
        <w:rPr>
          <w:rFonts w:ascii="Arial" w:hAnsi="Arial" w:cs="Arial"/>
          <w:b/>
          <w:sz w:val="20"/>
        </w:rPr>
      </w:pPr>
      <w:r w:rsidRPr="00312CD0">
        <w:rPr>
          <w:rFonts w:ascii="Arial" w:hAnsi="Arial" w:cs="Arial"/>
          <w:b/>
          <w:noProof/>
          <w:sz w:val="20"/>
          <w:lang w:val="fr-FR" w:eastAsia="fr-FR"/>
        </w:rPr>
        <w:drawing>
          <wp:inline distT="0" distB="0" distL="0" distR="0">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23EE" w:rsidRPr="00312CD0" w:rsidRDefault="009623EE" w:rsidP="008D7E27">
      <w:pPr>
        <w:rPr>
          <w:rFonts w:ascii="Arial" w:hAnsi="Arial" w:cs="Arial"/>
          <w:b/>
          <w:sz w:val="20"/>
        </w:rPr>
      </w:pPr>
    </w:p>
    <w:p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rsidR="008A3E6C" w:rsidRPr="00570AF8" w:rsidRDefault="008A3E6C" w:rsidP="008A3E6C">
      <w:pPr>
        <w:jc w:val="right"/>
        <w:rPr>
          <w:rFonts w:ascii="Arial" w:hAnsi="Arial" w:cs="Arial"/>
          <w:b/>
          <w:sz w:val="22"/>
          <w:szCs w:val="22"/>
        </w:rPr>
      </w:pPr>
    </w:p>
    <w:p w:rsidR="009623EE" w:rsidRPr="00F65E42" w:rsidRDefault="002756C7" w:rsidP="008A3E6C">
      <w:pPr>
        <w:jc w:val="right"/>
        <w:rPr>
          <w:rStyle w:val="rynqvb"/>
          <w:rFonts w:ascii="Arial" w:hAnsi="Arial" w:cs="Arial"/>
          <w:b/>
          <w:sz w:val="22"/>
          <w:szCs w:val="22"/>
        </w:rPr>
      </w:pPr>
      <w:r w:rsidRPr="00312CD0">
        <w:rPr>
          <w:rStyle w:val="rynqvb"/>
          <w:rFonts w:ascii="Arial" w:hAnsi="Arial" w:cs="Arial"/>
          <w:b/>
          <w:sz w:val="22"/>
          <w:szCs w:val="22"/>
        </w:rPr>
        <w:t>III.3.Statistical Analysis</w:t>
      </w:r>
    </w:p>
    <w:p w:rsidR="00AD760B" w:rsidRPr="00F65E42" w:rsidRDefault="00AD760B" w:rsidP="008A3E6C">
      <w:pPr>
        <w:jc w:val="right"/>
        <w:rPr>
          <w:rFonts w:ascii="Arial" w:hAnsi="Arial" w:cs="Arial"/>
          <w:b/>
          <w:sz w:val="22"/>
          <w:szCs w:val="22"/>
          <w:lang w:val="fr-FR"/>
        </w:rPr>
      </w:pPr>
    </w:p>
    <w:p w:rsidR="000C224F" w:rsidRPr="00F65E42" w:rsidRDefault="0038500A" w:rsidP="008D7E27">
      <w:pPr>
        <w:rPr>
          <w:rFonts w:ascii="Arial" w:hAnsi="Arial" w:cs="Arial"/>
          <w:b/>
          <w:sz w:val="20"/>
        </w:rPr>
      </w:pPr>
      <w:r w:rsidRPr="00F65E42">
        <w:rPr>
          <w:rFonts w:ascii="Arial" w:hAnsi="Arial" w:cs="Arial"/>
          <w:b/>
          <w:noProof/>
          <w:sz w:val="20"/>
          <w:lang w:val="fr-FR" w:eastAsia="fr-FR"/>
        </w:rPr>
        <w:lastRenderedPageBreak/>
        <w:drawing>
          <wp:inline distT="0" distB="0" distL="0" distR="0" wp14:anchorId="337A3E97" wp14:editId="73BFE68B">
            <wp:extent cx="2787209" cy="2019503"/>
            <wp:effectExtent l="19050" t="19050" r="13335" b="1905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1477" w:rsidRPr="00F65E42" w:rsidRDefault="00151477" w:rsidP="008D7E27">
      <w:pPr>
        <w:rPr>
          <w:rFonts w:ascii="Arial" w:hAnsi="Arial" w:cs="Arial"/>
          <w:b/>
          <w:sz w:val="20"/>
        </w:rPr>
      </w:pPr>
    </w:p>
    <w:p w:rsidR="000C224F" w:rsidRPr="00F65E42" w:rsidRDefault="002756C7" w:rsidP="008D7E27">
      <w:pPr>
        <w:rPr>
          <w:rStyle w:val="rynqvb"/>
          <w:rFonts w:ascii="Arial" w:hAnsi="Arial" w:cs="Arial"/>
          <w:b/>
          <w:sz w:val="20"/>
        </w:rPr>
      </w:pPr>
      <w:r w:rsidRPr="00F65E42">
        <w:rPr>
          <w:rStyle w:val="rynqvb"/>
          <w:rFonts w:ascii="Arial" w:hAnsi="Arial" w:cs="Arial"/>
          <w:b/>
          <w:sz w:val="20"/>
        </w:rPr>
        <w:t>Figure 5: Nutritional status</w:t>
      </w:r>
    </w:p>
    <w:p w:rsidR="00AD760B" w:rsidRPr="00F65E42" w:rsidRDefault="00AD760B" w:rsidP="008D7E27">
      <w:pPr>
        <w:rPr>
          <w:rFonts w:ascii="Arial" w:hAnsi="Arial" w:cs="Arial"/>
          <w:b/>
          <w:sz w:val="20"/>
        </w:rPr>
      </w:pPr>
    </w:p>
    <w:p w:rsidR="002756C7" w:rsidRPr="00F65E42" w:rsidRDefault="00C11417" w:rsidP="00376773">
      <w:pPr>
        <w:rPr>
          <w:rStyle w:val="rynqvb"/>
          <w:rFonts w:ascii="Arial" w:hAnsi="Arial" w:cs="Arial"/>
          <w:sz w:val="20"/>
        </w:rPr>
      </w:pPr>
      <w:r w:rsidRPr="00F65E42">
        <w:rPr>
          <w:rStyle w:val="rynqvb"/>
          <w:rFonts w:ascii="Arial" w:hAnsi="Arial" w:cs="Arial"/>
          <w:sz w:val="20"/>
        </w:rPr>
        <w:t>From this figure, 72 respondents, or 12.5%, have a BMI lower than 18.5 (malnutrition/undernutrition).</w:t>
      </w:r>
    </w:p>
    <w:p w:rsidR="00C11417" w:rsidRPr="00F65E42" w:rsidRDefault="00C11417" w:rsidP="002756C7">
      <w:pPr>
        <w:rPr>
          <w:rStyle w:val="rynqvb"/>
          <w:rFonts w:ascii="Arial" w:hAnsi="Arial" w:cs="Arial"/>
          <w:sz w:val="20"/>
        </w:rPr>
      </w:pPr>
    </w:p>
    <w:p w:rsidR="00205768" w:rsidRPr="00F65E42" w:rsidRDefault="002756C7" w:rsidP="002756C7">
      <w:pPr>
        <w:rPr>
          <w:rFonts w:ascii="Arial" w:hAnsi="Arial" w:cs="Arial"/>
          <w:b/>
          <w:sz w:val="20"/>
        </w:rPr>
      </w:pPr>
      <w:r w:rsidRPr="00F65E42">
        <w:rPr>
          <w:rStyle w:val="rynqvb"/>
          <w:rFonts w:ascii="Arial" w:hAnsi="Arial" w:cs="Arial"/>
          <w:b/>
          <w:sz w:val="20"/>
        </w:rPr>
        <w:t xml:space="preserve">Table </w:t>
      </w:r>
      <w:proofErr w:type="gramStart"/>
      <w:r w:rsidRPr="00F65E42">
        <w:rPr>
          <w:rStyle w:val="rynqvb"/>
          <w:rFonts w:ascii="Arial" w:hAnsi="Arial" w:cs="Arial"/>
          <w:b/>
          <w:sz w:val="20"/>
        </w:rPr>
        <w:t>5</w:t>
      </w:r>
      <w:r w:rsidR="005C096B" w:rsidRPr="00F65E42">
        <w:rPr>
          <w:rStyle w:val="rynqvb"/>
          <w:rFonts w:ascii="Arial" w:hAnsi="Arial" w:cs="Arial"/>
          <w:b/>
          <w:sz w:val="20"/>
        </w:rPr>
        <w:t xml:space="preserve"> </w:t>
      </w:r>
      <w:r w:rsidRPr="00F65E42">
        <w:rPr>
          <w:rStyle w:val="rynqvb"/>
          <w:rFonts w:ascii="Arial" w:hAnsi="Arial" w:cs="Arial"/>
          <w:b/>
          <w:sz w:val="20"/>
        </w:rPr>
        <w:t>:</w:t>
      </w:r>
      <w:proofErr w:type="gramEnd"/>
      <w:r w:rsidRPr="00F65E42">
        <w:rPr>
          <w:rStyle w:val="rynqvb"/>
          <w:rFonts w:ascii="Arial" w:hAnsi="Arial" w:cs="Arial"/>
          <w:b/>
          <w:sz w:val="20"/>
        </w:rPr>
        <w:t xml:space="preserve"> Anthropometric variables with their means and standard deviations, categorized by nutritional status.</w:t>
      </w:r>
    </w:p>
    <w:tbl>
      <w:tblPr>
        <w:tblW w:w="5104" w:type="dxa"/>
        <w:tblInd w:w="-176" w:type="dxa"/>
        <w:tblLayout w:type="fixed"/>
        <w:tblLook w:val="04A0" w:firstRow="1" w:lastRow="0" w:firstColumn="1" w:lastColumn="0" w:noHBand="0" w:noVBand="1"/>
      </w:tblPr>
      <w:tblGrid>
        <w:gridCol w:w="176"/>
        <w:gridCol w:w="675"/>
        <w:gridCol w:w="1276"/>
        <w:gridCol w:w="284"/>
        <w:gridCol w:w="742"/>
        <w:gridCol w:w="959"/>
        <w:gridCol w:w="175"/>
        <w:gridCol w:w="817"/>
      </w:tblGrid>
      <w:tr w:rsidR="00205768" w:rsidRPr="00F65E42" w:rsidTr="00125E10">
        <w:trPr>
          <w:gridBefore w:val="1"/>
          <w:wBefore w:w="176" w:type="dxa"/>
        </w:trPr>
        <w:tc>
          <w:tcPr>
            <w:tcW w:w="1951" w:type="dxa"/>
            <w:gridSpan w:val="2"/>
            <w:tcBorders>
              <w:top w:val="single" w:sz="4" w:space="0" w:color="auto"/>
              <w:bottom w:val="single" w:sz="4" w:space="0" w:color="auto"/>
            </w:tcBorders>
          </w:tcPr>
          <w:p w:rsidR="00205768" w:rsidRPr="00F65E42" w:rsidRDefault="00205768" w:rsidP="008D7E27">
            <w:pPr>
              <w:widowControl/>
              <w:rPr>
                <w:rFonts w:ascii="Arial" w:hAnsi="Arial" w:cs="Arial"/>
                <w:b/>
                <w:sz w:val="20"/>
              </w:rPr>
            </w:pPr>
            <w:r w:rsidRPr="00F65E42">
              <w:rPr>
                <w:rFonts w:ascii="Arial" w:hAnsi="Arial" w:cs="Arial"/>
                <w:b/>
                <w:sz w:val="20"/>
                <w:lang w:val="fr-FR"/>
              </w:rPr>
              <w:t>Variables</w:t>
            </w:r>
          </w:p>
        </w:tc>
        <w:tc>
          <w:tcPr>
            <w:tcW w:w="1026" w:type="dxa"/>
            <w:gridSpan w:val="2"/>
            <w:tcBorders>
              <w:top w:val="single" w:sz="4" w:space="0" w:color="auto"/>
              <w:bottom w:val="single" w:sz="4" w:space="0" w:color="auto"/>
            </w:tcBorders>
          </w:tcPr>
          <w:p w:rsidR="00205768" w:rsidRPr="00F65E42" w:rsidRDefault="003A77CE" w:rsidP="008D7E27">
            <w:pPr>
              <w:rPr>
                <w:rFonts w:ascii="Arial" w:hAnsi="Arial" w:cs="Arial"/>
                <w:b/>
                <w:sz w:val="20"/>
                <w:lang w:val="fr-FR"/>
              </w:rPr>
            </w:pPr>
            <w:r w:rsidRPr="00F65E42">
              <w:rPr>
                <w:rStyle w:val="rynqvb"/>
                <w:rFonts w:ascii="Arial" w:hAnsi="Arial" w:cs="Arial"/>
                <w:b/>
              </w:rPr>
              <w:t>Mean</w:t>
            </w:r>
          </w:p>
        </w:tc>
        <w:tc>
          <w:tcPr>
            <w:tcW w:w="1134" w:type="dxa"/>
            <w:gridSpan w:val="2"/>
            <w:tcBorders>
              <w:top w:val="single" w:sz="4" w:space="0" w:color="auto"/>
              <w:bottom w:val="single" w:sz="4" w:space="0" w:color="auto"/>
            </w:tcBorders>
          </w:tcPr>
          <w:p w:rsidR="00205768" w:rsidRPr="00F65E42" w:rsidRDefault="003A77CE" w:rsidP="003A77CE">
            <w:pPr>
              <w:rPr>
                <w:rFonts w:ascii="Arial" w:hAnsi="Arial" w:cs="Arial"/>
                <w:b/>
                <w:sz w:val="20"/>
                <w:lang w:val="fr-FR"/>
              </w:rPr>
            </w:pPr>
            <w:r w:rsidRPr="00F65E42">
              <w:rPr>
                <w:rStyle w:val="rynqvb"/>
                <w:rFonts w:ascii="Arial" w:hAnsi="Arial" w:cs="Arial"/>
                <w:b/>
              </w:rPr>
              <w:t>Standard deviation</w:t>
            </w:r>
          </w:p>
        </w:tc>
        <w:tc>
          <w:tcPr>
            <w:tcW w:w="817" w:type="dxa"/>
            <w:tcBorders>
              <w:top w:val="single" w:sz="4" w:space="0" w:color="auto"/>
              <w:bottom w:val="single" w:sz="4" w:space="0" w:color="auto"/>
            </w:tcBorders>
          </w:tcPr>
          <w:p w:rsidR="003A77CE" w:rsidRPr="00F65E42" w:rsidRDefault="00205768" w:rsidP="008D7E27">
            <w:pPr>
              <w:rPr>
                <w:rFonts w:ascii="Arial" w:hAnsi="Arial" w:cs="Arial"/>
                <w:b/>
                <w:sz w:val="20"/>
                <w:lang w:val="fr-FR"/>
              </w:rPr>
            </w:pPr>
            <w:r w:rsidRPr="00F65E42">
              <w:rPr>
                <w:rFonts w:ascii="Arial" w:hAnsi="Arial" w:cs="Arial"/>
                <w:b/>
                <w:sz w:val="20"/>
                <w:lang w:val="fr-FR"/>
              </w:rPr>
              <w:t xml:space="preserve">P </w:t>
            </w:r>
          </w:p>
          <w:p w:rsidR="00205768" w:rsidRPr="00F65E42" w:rsidRDefault="00205768" w:rsidP="008D7E27">
            <w:pPr>
              <w:rPr>
                <w:rFonts w:ascii="Arial" w:hAnsi="Arial" w:cs="Arial"/>
                <w:b/>
                <w:sz w:val="20"/>
                <w:lang w:val="fr-FR"/>
              </w:rPr>
            </w:pPr>
          </w:p>
        </w:tc>
      </w:tr>
      <w:tr w:rsidR="00205768" w:rsidRPr="00F65E42" w:rsidTr="00125E10">
        <w:tc>
          <w:tcPr>
            <w:tcW w:w="851" w:type="dxa"/>
            <w:gridSpan w:val="2"/>
            <w:tcBorders>
              <w:top w:val="single" w:sz="4" w:space="0" w:color="auto"/>
            </w:tcBorders>
          </w:tcPr>
          <w:p w:rsidR="00205768" w:rsidRPr="00F65E42" w:rsidRDefault="003A77CE" w:rsidP="008D7E27">
            <w:pPr>
              <w:rPr>
                <w:rFonts w:ascii="Arial" w:hAnsi="Arial" w:cs="Arial"/>
                <w:sz w:val="20"/>
                <w:lang w:val="fr-FR"/>
              </w:rPr>
            </w:pPr>
            <w:r w:rsidRPr="00F65E42">
              <w:rPr>
                <w:rStyle w:val="rynqvb"/>
                <w:rFonts w:ascii="Arial" w:hAnsi="Arial" w:cs="Arial"/>
              </w:rPr>
              <w:t>Height</w:t>
            </w:r>
          </w:p>
        </w:tc>
        <w:tc>
          <w:tcPr>
            <w:tcW w:w="1560" w:type="dxa"/>
            <w:gridSpan w:val="2"/>
            <w:tcBorders>
              <w:top w:val="single" w:sz="4" w:space="0" w:color="auto"/>
            </w:tcBorders>
          </w:tcPr>
          <w:p w:rsidR="00205768" w:rsidRPr="00F65E42" w:rsidRDefault="003A77CE" w:rsidP="008D7E27">
            <w:pPr>
              <w:rPr>
                <w:rFonts w:ascii="Arial" w:hAnsi="Arial" w:cs="Arial"/>
                <w:sz w:val="20"/>
                <w:lang w:val="fr-FR"/>
              </w:rPr>
            </w:pPr>
            <w:r w:rsidRPr="00F65E42">
              <w:rPr>
                <w:rStyle w:val="rynqvb"/>
                <w:rFonts w:ascii="Arial" w:hAnsi="Arial" w:cs="Arial"/>
              </w:rPr>
              <w:t>Undernutrition</w:t>
            </w:r>
          </w:p>
        </w:tc>
        <w:tc>
          <w:tcPr>
            <w:tcW w:w="742" w:type="dxa"/>
            <w:tcBorders>
              <w:top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1,66</w:t>
            </w:r>
          </w:p>
        </w:tc>
        <w:tc>
          <w:tcPr>
            <w:tcW w:w="959" w:type="dxa"/>
            <w:tcBorders>
              <w:top w:val="single" w:sz="4" w:space="0" w:color="auto"/>
            </w:tcBorders>
          </w:tcPr>
          <w:p w:rsidR="00205768" w:rsidRPr="00F65E42" w:rsidRDefault="0035526D" w:rsidP="008D7E27">
            <w:pPr>
              <w:rPr>
                <w:rFonts w:ascii="Arial" w:hAnsi="Arial" w:cs="Arial"/>
                <w:sz w:val="20"/>
                <w:lang w:val="fr-FR"/>
              </w:rPr>
            </w:pPr>
            <w:r w:rsidRPr="00F65E42">
              <w:rPr>
                <w:rFonts w:ascii="Arial" w:hAnsi="Arial" w:cs="Arial"/>
                <w:sz w:val="20"/>
                <w:lang w:val="fr-FR"/>
              </w:rPr>
              <w:t>0,05</w:t>
            </w:r>
          </w:p>
        </w:tc>
        <w:tc>
          <w:tcPr>
            <w:tcW w:w="992" w:type="dxa"/>
            <w:gridSpan w:val="2"/>
            <w:vMerge w:val="restart"/>
            <w:tcBorders>
              <w:top w:val="single" w:sz="4" w:space="0" w:color="auto"/>
            </w:tcBorders>
          </w:tcPr>
          <w:p w:rsidR="00205768" w:rsidRPr="00F65E42" w:rsidRDefault="0088082E" w:rsidP="008D7E27">
            <w:pPr>
              <w:rPr>
                <w:rFonts w:ascii="Arial" w:hAnsi="Arial" w:cs="Arial"/>
                <w:sz w:val="20"/>
              </w:rPr>
            </w:pPr>
            <w:r w:rsidRPr="00F65E42">
              <w:rPr>
                <w:rFonts w:ascii="Arial" w:hAnsi="Arial" w:cs="Arial"/>
                <w:sz w:val="20"/>
              </w:rPr>
              <w:t>0,0</w:t>
            </w:r>
            <w:r w:rsidR="00205768" w:rsidRPr="00F65E42">
              <w:rPr>
                <w:rFonts w:ascii="Arial" w:hAnsi="Arial" w:cs="Arial"/>
                <w:sz w:val="20"/>
              </w:rPr>
              <w:t>0</w:t>
            </w:r>
          </w:p>
          <w:p w:rsidR="00205768" w:rsidRPr="00F65E42" w:rsidRDefault="00205768" w:rsidP="008D7E27">
            <w:pPr>
              <w:rPr>
                <w:rFonts w:ascii="Arial" w:hAnsi="Arial" w:cs="Arial"/>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1,56</w:t>
            </w:r>
          </w:p>
        </w:tc>
        <w:tc>
          <w:tcPr>
            <w:tcW w:w="959" w:type="dxa"/>
          </w:tcPr>
          <w:p w:rsidR="00205768" w:rsidRPr="00F65E42" w:rsidRDefault="0088082E" w:rsidP="008D7E27">
            <w:pPr>
              <w:rPr>
                <w:rFonts w:ascii="Arial" w:hAnsi="Arial" w:cs="Arial"/>
                <w:sz w:val="20"/>
                <w:lang w:val="fr-FR"/>
              </w:rPr>
            </w:pPr>
            <w:r w:rsidRPr="00F65E42">
              <w:rPr>
                <w:rFonts w:ascii="Arial" w:hAnsi="Arial" w:cs="Arial"/>
                <w:sz w:val="20"/>
                <w:lang w:val="fr-FR"/>
              </w:rPr>
              <w:t>0,12</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3A77CE">
            <w:pPr>
              <w:rPr>
                <w:rFonts w:ascii="Arial" w:hAnsi="Arial" w:cs="Arial"/>
                <w:sz w:val="20"/>
                <w:lang w:val="fr-FR"/>
              </w:rPr>
            </w:pPr>
            <w:proofErr w:type="spellStart"/>
            <w:r w:rsidRPr="00F65E42">
              <w:rPr>
                <w:rFonts w:ascii="Arial" w:hAnsi="Arial" w:cs="Arial"/>
                <w:sz w:val="20"/>
                <w:lang w:val="fr-FR"/>
              </w:rPr>
              <w:t>Weight</w:t>
            </w:r>
            <w:proofErr w:type="spellEnd"/>
            <w:r w:rsidRPr="00F65E42">
              <w:rPr>
                <w:rFonts w:ascii="Arial" w:hAnsi="Arial" w:cs="Arial"/>
                <w:sz w:val="20"/>
                <w:lang w:val="fr-FR"/>
              </w:rPr>
              <w:t xml:space="preserve"> </w:t>
            </w:r>
          </w:p>
        </w:tc>
        <w:tc>
          <w:tcPr>
            <w:tcW w:w="1560" w:type="dxa"/>
            <w:gridSpan w:val="2"/>
          </w:tcPr>
          <w:p w:rsidR="00205768" w:rsidRPr="00F65E42" w:rsidRDefault="003A77CE" w:rsidP="008D7E27">
            <w:pPr>
              <w:rPr>
                <w:rFonts w:ascii="Arial" w:hAnsi="Arial" w:cs="Arial"/>
                <w:sz w:val="20"/>
                <w:lang w:val="fr-FR"/>
              </w:rPr>
            </w:pPr>
            <w:proofErr w:type="spellStart"/>
            <w:r w:rsidRPr="00F65E42">
              <w:rPr>
                <w:rFonts w:ascii="Arial" w:hAnsi="Arial" w:cs="Arial"/>
                <w:sz w:val="20"/>
                <w:lang w:val="fr-FR"/>
              </w:rPr>
              <w:t>Undernutrition</w:t>
            </w:r>
            <w:proofErr w:type="spellEnd"/>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48,11</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2,86</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73281">
            <w:pPr>
              <w:rPr>
                <w:rFonts w:ascii="Arial" w:hAnsi="Arial" w:cs="Arial"/>
                <w:sz w:val="20"/>
                <w:lang w:val="fr-FR"/>
              </w:rPr>
            </w:pPr>
            <w:r w:rsidRPr="00F65E42">
              <w:rPr>
                <w:rFonts w:ascii="Arial" w:hAnsi="Arial" w:cs="Arial"/>
                <w:sz w:val="20"/>
                <w:lang w:val="fr-FR"/>
              </w:rPr>
              <w:t>58,</w:t>
            </w:r>
            <w:r w:rsidR="00873281" w:rsidRPr="00F65E42">
              <w:rPr>
                <w:rFonts w:ascii="Arial" w:hAnsi="Arial" w:cs="Arial"/>
                <w:sz w:val="20"/>
                <w:lang w:val="fr-FR"/>
              </w:rPr>
              <w:t>9</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9,84</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8D7E27">
            <w:pPr>
              <w:rPr>
                <w:rFonts w:ascii="Arial" w:hAnsi="Arial" w:cs="Arial"/>
                <w:sz w:val="20"/>
                <w:lang w:val="fr-FR"/>
              </w:rPr>
            </w:pPr>
            <w:r w:rsidRPr="00F65E42">
              <w:rPr>
                <w:rStyle w:val="rynqvb"/>
                <w:rFonts w:ascii="Arial" w:hAnsi="Arial" w:cs="Arial"/>
              </w:rPr>
              <w:t>BMI</w:t>
            </w:r>
          </w:p>
        </w:tc>
        <w:tc>
          <w:tcPr>
            <w:tcW w:w="1560" w:type="dxa"/>
            <w:gridSpan w:val="2"/>
          </w:tcPr>
          <w:p w:rsidR="00205768" w:rsidRPr="00F65E42" w:rsidRDefault="003A77CE" w:rsidP="008D7E27">
            <w:pPr>
              <w:rPr>
                <w:rFonts w:ascii="Arial" w:hAnsi="Arial" w:cs="Arial"/>
                <w:sz w:val="20"/>
                <w:lang w:val="fr-FR"/>
              </w:rPr>
            </w:pPr>
            <w:r w:rsidRPr="00F65E42">
              <w:rPr>
                <w:rStyle w:val="rynqvb"/>
                <w:rFonts w:ascii="Arial" w:hAnsi="Arial" w:cs="Arial"/>
              </w:rPr>
              <w:t>Undernutrition</w:t>
            </w:r>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17,4</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0,47</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rPr>
          <w:gridBefore w:val="1"/>
          <w:wBefore w:w="176" w:type="dxa"/>
          <w:trHeight w:val="475"/>
        </w:trPr>
        <w:tc>
          <w:tcPr>
            <w:tcW w:w="675" w:type="dxa"/>
            <w:tcBorders>
              <w:bottom w:val="single" w:sz="4" w:space="0" w:color="auto"/>
            </w:tcBorders>
          </w:tcPr>
          <w:p w:rsidR="00205768" w:rsidRPr="00F65E42" w:rsidRDefault="00205768" w:rsidP="008D7E27">
            <w:pPr>
              <w:rPr>
                <w:rFonts w:ascii="Arial" w:hAnsi="Arial" w:cs="Arial"/>
                <w:sz w:val="20"/>
                <w:lang w:val="fr-FR"/>
              </w:rPr>
            </w:pPr>
          </w:p>
        </w:tc>
        <w:tc>
          <w:tcPr>
            <w:tcW w:w="1560" w:type="dxa"/>
            <w:gridSpan w:val="2"/>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23,97</w:t>
            </w:r>
          </w:p>
        </w:tc>
        <w:tc>
          <w:tcPr>
            <w:tcW w:w="959"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3,36</w:t>
            </w:r>
          </w:p>
        </w:tc>
        <w:tc>
          <w:tcPr>
            <w:tcW w:w="992" w:type="dxa"/>
            <w:gridSpan w:val="2"/>
            <w:vMerge/>
            <w:tcBorders>
              <w:bottom w:val="single" w:sz="4" w:space="0" w:color="auto"/>
            </w:tcBorders>
          </w:tcPr>
          <w:p w:rsidR="00205768" w:rsidRPr="00F65E42" w:rsidRDefault="00205768" w:rsidP="008D7E27">
            <w:pPr>
              <w:ind w:left="60" w:right="60"/>
              <w:jc w:val="center"/>
              <w:rPr>
                <w:rFonts w:ascii="Arial" w:hAnsi="Arial" w:cs="Arial"/>
                <w:b/>
                <w:sz w:val="20"/>
              </w:rPr>
            </w:pPr>
          </w:p>
        </w:tc>
      </w:tr>
    </w:tbl>
    <w:p w:rsidR="00356201" w:rsidRPr="00F65E42" w:rsidRDefault="002756C7" w:rsidP="008D7E27">
      <w:pPr>
        <w:rPr>
          <w:rStyle w:val="rynqvb"/>
          <w:rFonts w:ascii="Arial" w:hAnsi="Arial" w:cs="Arial"/>
          <w:sz w:val="20"/>
        </w:rPr>
      </w:pPr>
      <w:r w:rsidRPr="00F65E42">
        <w:rPr>
          <w:rStyle w:val="rynqvb"/>
          <w:rFonts w:ascii="Arial" w:hAnsi="Arial" w:cs="Arial"/>
          <w:sz w:val="20"/>
        </w:rPr>
        <w:t>Weight, height, and BMI are highly significant, with a p-value of 0.00, depending on nutritional status (presence or absence of malnutrition</w:t>
      </w:r>
      <w:proofErr w:type="gramStart"/>
      <w:r w:rsidRPr="00F65E42">
        <w:rPr>
          <w:rStyle w:val="rynqvb"/>
          <w:rFonts w:ascii="Arial" w:hAnsi="Arial" w:cs="Arial"/>
          <w:sz w:val="20"/>
        </w:rPr>
        <w:t>).The</w:t>
      </w:r>
      <w:proofErr w:type="gramEnd"/>
      <w:r w:rsidRPr="00F65E42">
        <w:rPr>
          <w:rStyle w:val="rynqvb"/>
          <w:rFonts w:ascii="Arial" w:hAnsi="Arial" w:cs="Arial"/>
          <w:sz w:val="20"/>
        </w:rPr>
        <w:t xml:space="preserve"> ANOVA test shows a large and significant difference between these three variables.</w:t>
      </w:r>
    </w:p>
    <w:p w:rsidR="002756C7" w:rsidRPr="00F65E42" w:rsidRDefault="002756C7" w:rsidP="008D7E27">
      <w:pPr>
        <w:rPr>
          <w:rFonts w:ascii="Arial" w:hAnsi="Arial" w:cs="Arial"/>
          <w:sz w:val="20"/>
        </w:rPr>
      </w:pPr>
    </w:p>
    <w:p w:rsidR="00205768" w:rsidRPr="00F65E42" w:rsidRDefault="00205768" w:rsidP="008D7E27">
      <w:pPr>
        <w:rPr>
          <w:rFonts w:ascii="Arial" w:hAnsi="Arial" w:cs="Arial"/>
          <w:sz w:val="20"/>
          <w:lang w:val="fr-FR"/>
        </w:rPr>
      </w:pPr>
      <w:r w:rsidRPr="00F65E42">
        <w:rPr>
          <w:rFonts w:ascii="Arial" w:hAnsi="Arial" w:cs="Arial"/>
          <w:noProof/>
          <w:sz w:val="20"/>
          <w:lang w:val="fr-FR" w:eastAsia="fr-FR"/>
        </w:rPr>
        <w:drawing>
          <wp:inline distT="0" distB="0" distL="0" distR="0" wp14:anchorId="23FC4B79" wp14:editId="20E826DE">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rsidR="00AD760B" w:rsidRPr="00F65E42" w:rsidRDefault="00AD760B" w:rsidP="000C46F8">
      <w:pPr>
        <w:rPr>
          <w:rStyle w:val="rynqvb"/>
          <w:rFonts w:ascii="Arial" w:hAnsi="Arial" w:cs="Arial"/>
          <w:b/>
          <w:sz w:val="20"/>
        </w:rPr>
      </w:pPr>
    </w:p>
    <w:p w:rsidR="000C46F8" w:rsidRPr="00F65E42" w:rsidRDefault="000C46F8" w:rsidP="000C46F8">
      <w:pPr>
        <w:rPr>
          <w:rStyle w:val="rynqvb"/>
          <w:rFonts w:ascii="Arial" w:hAnsi="Arial" w:cs="Arial"/>
          <w:b/>
          <w:sz w:val="20"/>
        </w:rPr>
      </w:pPr>
      <w:r w:rsidRPr="00F65E42">
        <w:rPr>
          <w:rStyle w:val="rynqvb"/>
          <w:rFonts w:ascii="Arial" w:hAnsi="Arial" w:cs="Arial"/>
          <w:b/>
          <w:sz w:val="20"/>
        </w:rPr>
        <w:t xml:space="preserve">Figure 6: Graphical visualization of a regression line </w:t>
      </w:r>
    </w:p>
    <w:p w:rsidR="000C46F8" w:rsidRPr="00F65E42" w:rsidRDefault="000C46F8" w:rsidP="00B93138">
      <w:pPr>
        <w:rPr>
          <w:rStyle w:val="rynqvb"/>
          <w:rFonts w:ascii="Arial" w:hAnsi="Arial" w:cs="Arial"/>
          <w:sz w:val="20"/>
        </w:rPr>
      </w:pPr>
      <w:r w:rsidRPr="00F65E42">
        <w:rPr>
          <w:rStyle w:val="rynqvb"/>
          <w:rFonts w:ascii="Arial" w:hAnsi="Arial" w:cs="Arial"/>
          <w:sz w:val="20"/>
        </w:rPr>
        <w:t>The correlation is 0.46, which is between 0.2 &lt; r &lt; 0.5, meaning the correlation is moderate.</w:t>
      </w:r>
      <w:r w:rsidR="00FC6D65">
        <w:rPr>
          <w:rStyle w:val="rynqvb"/>
          <w:rFonts w:ascii="Arial" w:hAnsi="Arial" w:cs="Arial"/>
          <w:sz w:val="20"/>
        </w:rPr>
        <w:t xml:space="preserve"> </w:t>
      </w:r>
      <w:r w:rsidRPr="00F65E42">
        <w:rPr>
          <w:rStyle w:val="rynqvb"/>
          <w:rFonts w:ascii="Arial" w:hAnsi="Arial" w:cs="Arial"/>
          <w:sz w:val="20"/>
        </w:rPr>
        <w:t xml:space="preserve">According to </w:t>
      </w:r>
      <w:proofErr w:type="spellStart"/>
      <w:r w:rsidRPr="00F65E42">
        <w:rPr>
          <w:rStyle w:val="rynqvb"/>
          <w:rFonts w:ascii="Arial" w:hAnsi="Arial" w:cs="Arial"/>
          <w:bCs/>
          <w:sz w:val="20"/>
        </w:rPr>
        <w:t>Rejaibi</w:t>
      </w:r>
      <w:proofErr w:type="spellEnd"/>
      <w:r w:rsidR="00B93138" w:rsidRPr="00F65E42">
        <w:rPr>
          <w:rStyle w:val="rynqvb"/>
          <w:rFonts w:ascii="Arial" w:hAnsi="Arial" w:cs="Arial"/>
          <w:bCs/>
          <w:sz w:val="20"/>
        </w:rPr>
        <w:t>.</w:t>
      </w:r>
      <w:r w:rsidRPr="00F65E42">
        <w:rPr>
          <w:rStyle w:val="rynqvb"/>
          <w:rFonts w:ascii="Arial" w:hAnsi="Arial" w:cs="Arial"/>
          <w:bCs/>
          <w:sz w:val="20"/>
        </w:rPr>
        <w:t xml:space="preserve"> (2022)</w:t>
      </w:r>
      <w:r w:rsidR="00C723F7" w:rsidRPr="00F65E42">
        <w:rPr>
          <w:rStyle w:val="rynqvb"/>
          <w:rFonts w:ascii="Arial" w:hAnsi="Arial" w:cs="Arial"/>
          <w:b/>
          <w:sz w:val="20"/>
        </w:rPr>
        <w:t xml:space="preserve"> [2</w:t>
      </w:r>
      <w:r w:rsidR="00FC6D65">
        <w:rPr>
          <w:rStyle w:val="rynqvb"/>
          <w:rFonts w:ascii="Arial" w:hAnsi="Arial" w:cs="Arial"/>
          <w:b/>
          <w:sz w:val="20"/>
        </w:rPr>
        <w:t>2</w:t>
      </w:r>
      <w:r w:rsidR="00C723F7" w:rsidRPr="00F65E42">
        <w:rPr>
          <w:rStyle w:val="rynqvb"/>
          <w:rFonts w:ascii="Arial" w:hAnsi="Arial" w:cs="Arial"/>
          <w:b/>
          <w:sz w:val="20"/>
        </w:rPr>
        <w:t>]</w:t>
      </w:r>
      <w:r w:rsidRPr="00F65E42">
        <w:rPr>
          <w:rStyle w:val="rynqvb"/>
          <w:rFonts w:ascii="Arial" w:hAnsi="Arial" w:cs="Arial"/>
          <w:sz w:val="20"/>
        </w:rPr>
        <w:t>, the strength of the correlation between two variables is interpreted as follows: r &lt; 2 = weak;</w:t>
      </w:r>
      <w:r w:rsidR="00CB5548">
        <w:rPr>
          <w:rStyle w:val="rynqvb"/>
          <w:rFonts w:ascii="Arial" w:hAnsi="Arial" w:cs="Arial"/>
          <w:sz w:val="20"/>
        </w:rPr>
        <w:t xml:space="preserve"> </w:t>
      </w:r>
      <w:r w:rsidRPr="00F65E42">
        <w:rPr>
          <w:rStyle w:val="rynqvb"/>
          <w:rFonts w:ascii="Arial" w:hAnsi="Arial" w:cs="Arial"/>
          <w:sz w:val="20"/>
        </w:rPr>
        <w:t xml:space="preserve">0.2 &lt; r &lt; 0.5 = moderate;0.5 &lt; r &lt; 0.7 = strong; and r &gt; 0.7 = </w:t>
      </w:r>
      <w:r w:rsidRPr="00F65E42">
        <w:rPr>
          <w:rStyle w:val="rynqvb"/>
          <w:rFonts w:ascii="Arial" w:hAnsi="Arial" w:cs="Arial"/>
          <w:sz w:val="20"/>
        </w:rPr>
        <w:t>very strong.</w:t>
      </w:r>
    </w:p>
    <w:p w:rsidR="00151477" w:rsidRPr="00312CD0" w:rsidRDefault="00151477" w:rsidP="008D7E27">
      <w:pPr>
        <w:rPr>
          <w:rFonts w:ascii="Arial" w:hAnsi="Arial" w:cs="Arial"/>
          <w:b/>
          <w:sz w:val="20"/>
        </w:rPr>
      </w:pPr>
    </w:p>
    <w:p w:rsidR="00766A91" w:rsidRPr="00312CD0" w:rsidRDefault="00766A91" w:rsidP="008D7E27">
      <w:pPr>
        <w:rPr>
          <w:rFonts w:ascii="Arial" w:hAnsi="Arial" w:cs="Arial"/>
          <w:b/>
          <w:sz w:val="20"/>
        </w:rPr>
      </w:pPr>
      <w:r w:rsidRPr="00312CD0">
        <w:rPr>
          <w:rFonts w:ascii="Arial" w:hAnsi="Arial" w:cs="Arial"/>
          <w:b/>
          <w:noProof/>
          <w:sz w:val="20"/>
          <w:lang w:val="fr-FR" w:eastAsia="fr-FR"/>
        </w:rPr>
        <w:drawing>
          <wp:inline distT="0" distB="0" distL="0" distR="0">
            <wp:extent cx="3265211" cy="1523505"/>
            <wp:effectExtent l="38100" t="38100" r="30480" b="3873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8254" r="50260" b="27748"/>
                    <a:stretch>
                      <a:fillRect/>
                    </a:stretch>
                  </pic:blipFill>
                  <pic:spPr bwMode="auto">
                    <a:xfrm>
                      <a:off x="0" y="0"/>
                      <a:ext cx="3272109" cy="1526723"/>
                    </a:xfrm>
                    <a:prstGeom prst="rect">
                      <a:avLst/>
                    </a:prstGeom>
                    <a:noFill/>
                    <a:ln w="38100">
                      <a:solidFill>
                        <a:schemeClr val="tx1"/>
                      </a:solidFill>
                      <a:miter lim="800000"/>
                      <a:headEnd/>
                      <a:tailEnd/>
                    </a:ln>
                  </pic:spPr>
                </pic:pic>
              </a:graphicData>
            </a:graphic>
          </wp:inline>
        </w:drawing>
      </w:r>
    </w:p>
    <w:p w:rsidR="00151477" w:rsidRPr="00312CD0" w:rsidRDefault="00151477" w:rsidP="008D7E27">
      <w:pPr>
        <w:rPr>
          <w:rFonts w:ascii="Arial" w:hAnsi="Arial" w:cs="Arial"/>
          <w:b/>
          <w:sz w:val="20"/>
        </w:rPr>
      </w:pPr>
      <w:bookmarkStart w:id="7" w:name="_Toc214742001"/>
    </w:p>
    <w:bookmarkEnd w:id="7"/>
    <w:p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rsidR="00AD760B" w:rsidRPr="00312CD0" w:rsidRDefault="00AD760B" w:rsidP="008D7E27">
      <w:pPr>
        <w:rPr>
          <w:rStyle w:val="rynqvb"/>
          <w:rFonts w:ascii="Arial" w:hAnsi="Arial" w:cs="Arial"/>
          <w:b/>
          <w:sz w:val="20"/>
        </w:rPr>
      </w:pPr>
    </w:p>
    <w:p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rsidR="00AD760B" w:rsidRPr="00312CD0" w:rsidRDefault="00AD760B" w:rsidP="008D7E27">
      <w:pPr>
        <w:rPr>
          <w:rStyle w:val="rynqvb"/>
          <w:rFonts w:ascii="Arial" w:hAnsi="Arial" w:cs="Arial"/>
          <w:sz w:val="20"/>
        </w:rPr>
      </w:pPr>
    </w:p>
    <w:p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53"/>
        <w:gridCol w:w="769"/>
        <w:gridCol w:w="776"/>
      </w:tblGrid>
      <w:tr w:rsidR="00766A91" w:rsidRPr="00312CD0" w:rsidTr="00DC5099">
        <w:tc>
          <w:tcPr>
            <w:tcW w:w="255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Style w:val="rynqvb"/>
                <w:rFonts w:ascii="Arial" w:hAnsi="Arial" w:cs="Arial"/>
                <w:b/>
                <w:sz w:val="20"/>
              </w:rPr>
              <w:t>Alcohol intake/</w:t>
            </w:r>
            <w:proofErr w:type="spellStart"/>
            <w:r w:rsidRPr="00312CD0">
              <w:rPr>
                <w:rFonts w:ascii="Arial" w:hAnsi="Arial" w:cs="Arial"/>
                <w:b/>
                <w:sz w:val="20"/>
                <w:lang w:val="fr-FR"/>
              </w:rPr>
              <w:t>Undernutrition</w:t>
            </w:r>
            <w:proofErr w:type="spellEnd"/>
            <w:r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rsidTr="00DC5099">
        <w:tc>
          <w:tcPr>
            <w:tcW w:w="2552" w:type="dxa"/>
            <w:tcBorders>
              <w:top w:val="single" w:sz="4" w:space="0" w:color="auto"/>
              <w:left w:val="nil"/>
              <w:bottom w:val="nil"/>
              <w:right w:val="nil"/>
            </w:tcBorders>
          </w:tcPr>
          <w:p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rsidTr="00DC5099">
        <w:tc>
          <w:tcPr>
            <w:tcW w:w="2552" w:type="dxa"/>
            <w:tcBorders>
              <w:top w:val="nil"/>
              <w:left w:val="nil"/>
              <w:bottom w:val="nil"/>
              <w:right w:val="nil"/>
            </w:tcBorders>
          </w:tcPr>
          <w:p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rsidTr="00DC5099">
        <w:tc>
          <w:tcPr>
            <w:tcW w:w="2552" w:type="dxa"/>
            <w:tcBorders>
              <w:top w:val="nil"/>
              <w:left w:val="nil"/>
              <w:bottom w:val="single" w:sz="4" w:space="0" w:color="auto"/>
              <w:right w:val="nil"/>
            </w:tcBorders>
          </w:tcPr>
          <w:p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576</w:t>
            </w:r>
          </w:p>
        </w:tc>
      </w:tr>
    </w:tbl>
    <w:p w:rsidR="00151477" w:rsidRPr="00312CD0" w:rsidRDefault="00151477" w:rsidP="008D7E27">
      <w:pPr>
        <w:rPr>
          <w:rFonts w:ascii="Arial" w:hAnsi="Arial" w:cs="Arial"/>
          <w:sz w:val="20"/>
          <w:lang w:val="fr-FR"/>
        </w:rPr>
      </w:pPr>
    </w:p>
    <w:p w:rsidR="003421E2" w:rsidRPr="00312CD0" w:rsidRDefault="003421E2" w:rsidP="008D7E27">
      <w:pPr>
        <w:rPr>
          <w:rStyle w:val="rynqvb"/>
          <w:rFonts w:ascii="Arial" w:hAnsi="Arial" w:cs="Arial"/>
          <w:sz w:val="20"/>
        </w:rPr>
      </w:pPr>
      <w:r w:rsidRPr="00312CD0">
        <w:rPr>
          <w:rStyle w:val="rynqvb"/>
          <w:rFonts w:ascii="Arial" w:hAnsi="Arial" w:cs="Arial"/>
          <w:sz w:val="20"/>
        </w:rPr>
        <w:t>The incidence of malnutrition with BMI less than 18.5 is 13.8% (64/464) among respondents who take alcohol, it is 7.1% (8/112) among respondents who do not take alcohol, with P = 0.035, OR of 2.080 and chi-square of 3.92</w:t>
      </w:r>
      <w:r w:rsidR="00AB6CA3" w:rsidRPr="00AB6CA3">
        <w:rPr>
          <w:rStyle w:val="rynqvb"/>
          <w:rFonts w:ascii="Arial" w:hAnsi="Arial" w:cs="Arial"/>
          <w:b/>
          <w:bCs/>
          <w:sz w:val="20"/>
        </w:rPr>
        <w:t>[Table 6]</w:t>
      </w:r>
      <w:r w:rsidRPr="00AB6CA3">
        <w:rPr>
          <w:rStyle w:val="rynqvb"/>
          <w:rFonts w:ascii="Arial" w:hAnsi="Arial" w:cs="Arial"/>
          <w:b/>
          <w:bCs/>
          <w:sz w:val="20"/>
        </w:rPr>
        <w:t>.</w:t>
      </w:r>
    </w:p>
    <w:p w:rsidR="003421E2" w:rsidRPr="000D48DA" w:rsidRDefault="00FC6D65" w:rsidP="000D48DA">
      <w:pPr>
        <w:pStyle w:val="HTMLPreformatted"/>
        <w:jc w:val="both"/>
        <w:rPr>
          <w:rStyle w:val="rynqvb"/>
          <w:rFonts w:ascii="Arial" w:hAnsi="Arial" w:cs="Arial"/>
          <w:color w:val="1F1F1F"/>
        </w:rPr>
      </w:pPr>
      <w:r w:rsidRPr="000D48DA">
        <w:rPr>
          <w:rStyle w:val="y2iqfc"/>
          <w:rFonts w:ascii="Arial" w:hAnsi="Arial" w:cs="Arial"/>
          <w:color w:val="1F1F1F"/>
          <w:lang w:val="en"/>
        </w:rPr>
        <w:t xml:space="preserve">The relationship between alcohol consumption and nutrition has several aspects, including altered metabolism, impaired absorption, negligible caloric intake, etc. </w:t>
      </w:r>
      <w:r w:rsidR="003421E2" w:rsidRPr="000D48DA">
        <w:rPr>
          <w:rStyle w:val="rynqvb"/>
          <w:rFonts w:ascii="Arial" w:hAnsi="Arial" w:cs="Arial"/>
          <w:b/>
        </w:rPr>
        <w:t>[2</w:t>
      </w:r>
      <w:r w:rsidR="000D48DA">
        <w:rPr>
          <w:rStyle w:val="rynqvb"/>
          <w:rFonts w:ascii="Arial" w:hAnsi="Arial" w:cs="Arial"/>
          <w:b/>
        </w:rPr>
        <w:t>3</w:t>
      </w:r>
      <w:r w:rsidR="003421E2" w:rsidRPr="000D48DA">
        <w:rPr>
          <w:rStyle w:val="rynqvb"/>
          <w:rFonts w:ascii="Arial" w:hAnsi="Arial" w:cs="Arial"/>
          <w:b/>
        </w:rPr>
        <w:t>]</w:t>
      </w:r>
      <w:r w:rsidR="000729B6" w:rsidRPr="000D48DA">
        <w:rPr>
          <w:rStyle w:val="rynqvb"/>
          <w:rFonts w:ascii="Arial" w:hAnsi="Arial" w:cs="Arial"/>
          <w:b/>
        </w:rPr>
        <w:t>.</w:t>
      </w:r>
    </w:p>
    <w:p w:rsidR="00125E10" w:rsidRPr="00312CD0" w:rsidRDefault="003421E2" w:rsidP="008D7E27">
      <w:pPr>
        <w:rPr>
          <w:rStyle w:val="rynqvb"/>
          <w:rFonts w:ascii="Arial" w:hAnsi="Arial" w:cs="Arial"/>
          <w:sz w:val="20"/>
        </w:rPr>
      </w:pPr>
      <w:r w:rsidRPr="000D48DA">
        <w:rPr>
          <w:rStyle w:val="rynqvb"/>
          <w:rFonts w:ascii="Arial" w:hAnsi="Arial" w:cs="Arial"/>
          <w:sz w:val="20"/>
        </w:rPr>
        <w:t>Alcohol can have a direct effect</w:t>
      </w:r>
      <w:r w:rsidRPr="00312CD0">
        <w:rPr>
          <w:rStyle w:val="rynqvb"/>
          <w:rFonts w:ascii="Arial" w:hAnsi="Arial" w:cs="Arial"/>
          <w:sz w:val="20"/>
        </w:rPr>
        <w:t xml:space="preserve"> on nutritional status, leading to malnutrition through substitution of other nutrients, or even changes in eating behavior.</w:t>
      </w:r>
      <w:r w:rsidR="005C096B">
        <w:rPr>
          <w:rStyle w:val="rynqvb"/>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00AB6CA3" w:rsidRPr="00312CD0">
        <w:rPr>
          <w:rStyle w:val="rynqvb"/>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312CD0">
        <w:rPr>
          <w:rStyle w:val="rynqvb"/>
          <w:rFonts w:ascii="Arial" w:hAnsi="Arial" w:cs="Arial"/>
          <w:b/>
          <w:sz w:val="20"/>
        </w:rPr>
        <w:t>[2</w:t>
      </w:r>
      <w:r w:rsidR="000D48DA">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rsidR="00151477" w:rsidRPr="00312CD0" w:rsidRDefault="003421E2" w:rsidP="008D7E27">
      <w:pPr>
        <w:rPr>
          <w:rFonts w:ascii="Arial" w:hAnsi="Arial" w:cs="Arial"/>
          <w:b/>
          <w:sz w:val="20"/>
        </w:rPr>
      </w:pPr>
      <w:r w:rsidRPr="00312CD0">
        <w:rPr>
          <w:rStyle w:val="rynqvb"/>
          <w:rFonts w:ascii="Arial" w:hAnsi="Arial" w:cs="Arial"/>
          <w:sz w:val="20"/>
        </w:rPr>
        <w:t xml:space="preserve">Interactions also exist, with certain nutritional deficiencies or problems increasing the effects of alcohol, and alcohol increasing the effect of </w:t>
      </w:r>
      <w:r w:rsidRPr="00312CD0">
        <w:rPr>
          <w:rStyle w:val="rynqvb"/>
          <w:rFonts w:ascii="Arial" w:hAnsi="Arial" w:cs="Arial"/>
          <w:sz w:val="20"/>
        </w:rPr>
        <w:lastRenderedPageBreak/>
        <w:t>nutritional disorders.</w:t>
      </w:r>
      <w:r w:rsidR="005C096B">
        <w:rPr>
          <w:rStyle w:val="rynqvb"/>
          <w:rFonts w:ascii="Arial" w:hAnsi="Arial" w:cs="Arial"/>
          <w:sz w:val="20"/>
        </w:rPr>
        <w:t xml:space="preserve"> </w:t>
      </w:r>
      <w:r w:rsidRPr="00312CD0">
        <w:rPr>
          <w:rStyle w:val="rynqvb"/>
          <w:rFonts w:ascii="Arial" w:hAnsi="Arial" w:cs="Arial"/>
          <w:sz w:val="20"/>
        </w:rPr>
        <w:t>Undernutrition increases the risk of alcoholic liver disease.</w:t>
      </w:r>
      <w:r w:rsidR="005C096B">
        <w:rPr>
          <w:rStyle w:val="rynqvb"/>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D48DA">
        <w:rPr>
          <w:rStyle w:val="rynqvb"/>
          <w:rFonts w:ascii="Arial" w:hAnsi="Arial" w:cs="Arial"/>
          <w:b/>
          <w:sz w:val="20"/>
        </w:rPr>
        <w:t>4</w:t>
      </w:r>
      <w:r w:rsidRPr="00312CD0">
        <w:rPr>
          <w:rStyle w:val="rynqvb"/>
          <w:rFonts w:ascii="Arial" w:hAnsi="Arial" w:cs="Arial"/>
          <w:b/>
          <w:sz w:val="20"/>
        </w:rPr>
        <w:t>].</w:t>
      </w:r>
    </w:p>
    <w:p w:rsidR="00C051A9" w:rsidRPr="00024E1B" w:rsidRDefault="00C051A9" w:rsidP="00024E1B">
      <w:pPr>
        <w:rPr>
          <w:rFonts w:ascii="Arial" w:hAnsi="Arial" w:cs="Arial"/>
          <w:b/>
          <w:bCs/>
          <w:sz w:val="20"/>
        </w:rPr>
      </w:pPr>
      <w:r w:rsidRPr="00024E1B">
        <w:rPr>
          <w:rFonts w:ascii="Arial" w:hAnsi="Arial" w:cs="Arial"/>
          <w:b/>
          <w:bCs/>
          <w:sz w:val="20"/>
        </w:rPr>
        <w:t>Table</w:t>
      </w:r>
      <w:r w:rsidR="005C096B" w:rsidRPr="00024E1B">
        <w:rPr>
          <w:rFonts w:ascii="Arial" w:hAnsi="Arial" w:cs="Arial"/>
          <w:b/>
          <w:bCs/>
          <w:sz w:val="20"/>
        </w:rPr>
        <w:t xml:space="preserve"> </w:t>
      </w:r>
      <w:proofErr w:type="gramStart"/>
      <w:r w:rsidR="00011AFC" w:rsidRPr="00024E1B">
        <w:rPr>
          <w:rFonts w:ascii="Arial" w:hAnsi="Arial" w:cs="Arial"/>
          <w:b/>
          <w:bCs/>
          <w:sz w:val="20"/>
        </w:rPr>
        <w:t xml:space="preserve">8 </w:t>
      </w:r>
      <w:r w:rsidRPr="00024E1B">
        <w:rPr>
          <w:rFonts w:ascii="Arial" w:hAnsi="Arial" w:cs="Arial"/>
          <w:b/>
          <w:bCs/>
          <w:sz w:val="20"/>
        </w:rPr>
        <w:t>:</w:t>
      </w:r>
      <w:proofErr w:type="gramEnd"/>
      <w:r w:rsidRPr="00024E1B">
        <w:rPr>
          <w:rFonts w:ascii="Arial" w:hAnsi="Arial" w:cs="Arial"/>
          <w:b/>
          <w:bCs/>
          <w:sz w:val="20"/>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624"/>
        <w:gridCol w:w="559"/>
        <w:gridCol w:w="693"/>
        <w:gridCol w:w="1053"/>
      </w:tblGrid>
      <w:tr w:rsidR="00C051A9" w:rsidRPr="00C051A9" w:rsidTr="00222EBD">
        <w:tc>
          <w:tcPr>
            <w:tcW w:w="2446" w:type="dxa"/>
          </w:tcPr>
          <w:p w:rsidR="00C051A9" w:rsidRPr="00FC6B45" w:rsidRDefault="00C051A9" w:rsidP="00222EBD">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rPr>
              <w:t>Alcohol consumption/ Sex</w:t>
            </w:r>
          </w:p>
          <w:p w:rsidR="00C051A9" w:rsidRPr="00C051A9" w:rsidRDefault="00C051A9" w:rsidP="00222EBD">
            <w:pPr>
              <w:pStyle w:val="Heading2"/>
              <w:jc w:val="left"/>
              <w:rPr>
                <w:rFonts w:ascii="Arial" w:hAnsi="Arial" w:cs="Arial"/>
                <w:color w:val="auto"/>
                <w:sz w:val="20"/>
                <w:szCs w:val="20"/>
              </w:rPr>
            </w:pPr>
          </w:p>
        </w:tc>
        <w:tc>
          <w:tcPr>
            <w:tcW w:w="992"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rsidR="00C051A9" w:rsidRPr="00C051A9" w:rsidRDefault="00C051A9" w:rsidP="00222EBD">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222EBD">
            <w:pPr>
              <w:rPr>
                <w:rFonts w:ascii="Arial" w:hAnsi="Arial" w:cs="Arial"/>
                <w:sz w:val="20"/>
              </w:rPr>
            </w:pPr>
            <w:r w:rsidRPr="00C051A9">
              <w:rPr>
                <w:rFonts w:ascii="Arial" w:hAnsi="Arial" w:cs="Arial"/>
                <w:sz w:val="20"/>
              </w:rPr>
              <w:t>P Value = 0,000</w:t>
            </w:r>
          </w:p>
          <w:p w:rsidR="00C051A9" w:rsidRPr="00C051A9" w:rsidRDefault="00C051A9" w:rsidP="00222EBD">
            <w:pPr>
              <w:rPr>
                <w:rFonts w:ascii="Arial" w:hAnsi="Arial" w:cs="Arial"/>
                <w:sz w:val="20"/>
              </w:rPr>
            </w:pPr>
            <w:r w:rsidRPr="00C051A9">
              <w:rPr>
                <w:rFonts w:ascii="Arial" w:hAnsi="Arial" w:cs="Arial"/>
                <w:sz w:val="20"/>
              </w:rPr>
              <w:t>OR = 2,74</w:t>
            </w:r>
          </w:p>
          <w:p w:rsidR="00C051A9" w:rsidRPr="00C051A9" w:rsidRDefault="00C051A9" w:rsidP="00222EBD">
            <w:pPr>
              <w:rPr>
                <w:rFonts w:ascii="Arial" w:hAnsi="Arial" w:cs="Arial"/>
                <w:sz w:val="20"/>
              </w:rPr>
            </w:pPr>
            <w:r w:rsidRPr="00C051A9">
              <w:rPr>
                <w:rFonts w:ascii="Arial" w:hAnsi="Arial" w:cs="Arial"/>
                <w:sz w:val="20"/>
              </w:rPr>
              <w:t>RR=1,22</w:t>
            </w:r>
          </w:p>
          <w:p w:rsidR="00C051A9" w:rsidRPr="00C051A9" w:rsidRDefault="00C051A9" w:rsidP="00222EBD">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C051A9">
              <w:rPr>
                <w:rFonts w:ascii="Arial" w:hAnsi="Arial" w:cs="Arial"/>
                <w:b/>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FC6B45" w:rsidRDefault="00C051A9" w:rsidP="00011AFC">
            <w:pPr>
              <w:pStyle w:val="Heading2"/>
              <w:rPr>
                <w:rFonts w:ascii="Arial" w:eastAsia="MS Mincho" w:hAnsi="Arial" w:cs="Arial"/>
                <w:b/>
                <w:bCs/>
                <w:color w:val="auto"/>
                <w:sz w:val="20"/>
                <w:szCs w:val="20"/>
              </w:rPr>
            </w:pPr>
            <w:r w:rsidRPr="00FC6B45">
              <w:rPr>
                <w:rFonts w:ascii="Arial" w:eastAsia="MS Mincho" w:hAnsi="Arial" w:cs="Arial"/>
                <w:b/>
                <w:bCs/>
                <w:color w:val="auto"/>
                <w:sz w:val="20"/>
                <w:szCs w:val="20"/>
              </w:rPr>
              <w:t>Consumption of strong alcoholic beverages</w:t>
            </w:r>
            <w:r w:rsidRPr="00C051A9">
              <w:rPr>
                <w:rFonts w:ascii="Arial" w:hAnsi="Arial" w:cs="Arial"/>
                <w:color w:val="auto"/>
                <w:sz w:val="20"/>
                <w:szCs w:val="20"/>
              </w:rPr>
              <w:t>/</w:t>
            </w:r>
          </w:p>
          <w:p w:rsidR="00C051A9" w:rsidRPr="00C051A9" w:rsidRDefault="00C051A9" w:rsidP="00011AFC">
            <w:pPr>
              <w:pStyle w:val="Heading2"/>
              <w:rPr>
                <w:rFonts w:ascii="Arial" w:hAnsi="Arial" w:cs="Arial"/>
                <w:b/>
                <w:color w:val="auto"/>
                <w:sz w:val="20"/>
                <w:szCs w:val="20"/>
              </w:rPr>
            </w:pPr>
            <w:r w:rsidRPr="00C051A9">
              <w:rPr>
                <w:rFonts w:ascii="Arial" w:hAnsi="Arial" w:cs="Arial"/>
                <w:color w:val="auto"/>
                <w:sz w:val="20"/>
                <w:szCs w:val="20"/>
              </w:rPr>
              <w:t>Sex</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011AFC">
            <w:pPr>
              <w:rPr>
                <w:rFonts w:ascii="Arial" w:hAnsi="Arial" w:cs="Arial"/>
                <w:sz w:val="20"/>
              </w:rPr>
            </w:pPr>
            <w:r w:rsidRPr="00C051A9">
              <w:rPr>
                <w:rFonts w:ascii="Arial" w:hAnsi="Arial" w:cs="Arial"/>
                <w:sz w:val="20"/>
              </w:rPr>
              <w:t>P Value = 0,001</w:t>
            </w:r>
          </w:p>
          <w:p w:rsidR="00C051A9" w:rsidRPr="00C051A9" w:rsidRDefault="00C051A9" w:rsidP="00011AFC">
            <w:pPr>
              <w:rPr>
                <w:rFonts w:ascii="Arial" w:hAnsi="Arial" w:cs="Arial"/>
                <w:sz w:val="20"/>
              </w:rPr>
            </w:pPr>
            <w:r w:rsidRPr="00C051A9">
              <w:rPr>
                <w:rFonts w:ascii="Arial" w:hAnsi="Arial" w:cs="Arial"/>
                <w:sz w:val="20"/>
              </w:rPr>
              <w:t>OR = 1,93</w:t>
            </w:r>
          </w:p>
          <w:p w:rsidR="00C051A9" w:rsidRPr="00C051A9" w:rsidRDefault="00C051A9" w:rsidP="00011AFC">
            <w:pPr>
              <w:rPr>
                <w:rFonts w:ascii="Arial" w:hAnsi="Arial" w:cs="Arial"/>
                <w:sz w:val="20"/>
              </w:rPr>
            </w:pPr>
            <w:r w:rsidRPr="00C051A9">
              <w:rPr>
                <w:rFonts w:ascii="Arial" w:hAnsi="Arial" w:cs="Arial"/>
                <w:sz w:val="20"/>
              </w:rPr>
              <w:t>RR=1,50</w:t>
            </w:r>
          </w:p>
          <w:p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C051A9">
              <w:rPr>
                <w:rFonts w:ascii="Arial" w:hAnsi="Arial" w:cs="Arial"/>
                <w:color w:val="auto"/>
                <w:sz w:val="20"/>
                <w:szCs w:val="20"/>
              </w:rPr>
              <w:t>=10,83</w:t>
            </w: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bl>
    <w:p w:rsidR="00C051A9" w:rsidRDefault="00C051A9" w:rsidP="00011AFC">
      <w:pPr>
        <w:rPr>
          <w:rFonts w:ascii="Arial" w:hAnsi="Arial" w:cs="Arial"/>
          <w:sz w:val="20"/>
        </w:rPr>
      </w:pPr>
      <w:r w:rsidRPr="00BB02DA">
        <w:rPr>
          <w:rFonts w:ascii="Arial" w:hAnsi="Arial" w:cs="Arial"/>
          <w:sz w:val="20"/>
        </w:rPr>
        <w:t xml:space="preserve">Regarding sex, the incidence of alcohol consumption was 87.5% (281/240) in males and 71.8% (280/336) in females, with a </w:t>
      </w:r>
      <w:r w:rsidR="00376773" w:rsidRPr="00376773">
        <w:rPr>
          <w:rFonts w:ascii="Arial" w:hAnsi="Arial" w:cs="Arial"/>
          <w:i/>
          <w:iCs/>
          <w:sz w:val="20"/>
        </w:rPr>
        <w:t>P=</w:t>
      </w:r>
      <w:r w:rsidRPr="00376773">
        <w:rPr>
          <w:rFonts w:ascii="Arial" w:hAnsi="Arial" w:cs="Arial"/>
          <w:i/>
          <w:iCs/>
          <w:sz w:val="20"/>
        </w:rPr>
        <w:t xml:space="preserve"> 0.00,</w:t>
      </w:r>
      <w:r w:rsidRPr="00BB02DA">
        <w:rPr>
          <w:rFonts w:ascii="Arial" w:hAnsi="Arial" w:cs="Arial"/>
          <w:sz w:val="20"/>
        </w:rPr>
        <w:t xml:space="preserve"> an OR of 2.74, a</w:t>
      </w:r>
      <w:r w:rsidRPr="00C051A9">
        <w:rPr>
          <w:rFonts w:ascii="Arial" w:hAnsi="Arial" w:cs="Arial"/>
          <w:sz w:val="20"/>
        </w:rPr>
        <w:t xml:space="preserve"> relative risk (</w:t>
      </w:r>
      <w:r w:rsidRPr="00BB02DA">
        <w:rPr>
          <w:rFonts w:ascii="Arial" w:hAnsi="Arial" w:cs="Arial"/>
          <w:sz w:val="20"/>
        </w:rPr>
        <w:t>RR</w:t>
      </w:r>
      <w:r w:rsidRPr="00C051A9">
        <w:rPr>
          <w:rFonts w:ascii="Arial" w:hAnsi="Arial" w:cs="Arial"/>
          <w:sz w:val="20"/>
        </w:rPr>
        <w:t>)</w:t>
      </w:r>
      <w:r w:rsidRPr="00BB02DA">
        <w:rPr>
          <w:rFonts w:ascii="Arial" w:hAnsi="Arial" w:cs="Arial"/>
          <w:sz w:val="20"/>
        </w:rPr>
        <w:t xml:space="preserve"> of 1.22, and a chi-square of 22.17. The incidence of strong alcoholic drinks was 45.7% (128/280) in males and 30.3% (56/185) in females, with a p-value of 0.00, an OR of 1.93, an RR of 1.50, and a chi-square of 10.83</w:t>
      </w:r>
      <w:r w:rsidR="001C1BBA">
        <w:rPr>
          <w:rFonts w:ascii="Arial" w:hAnsi="Arial" w:cs="Arial"/>
          <w:sz w:val="20"/>
        </w:rPr>
        <w:t xml:space="preserve"> </w:t>
      </w:r>
      <w:r w:rsidR="00D13929" w:rsidRPr="00D13929">
        <w:rPr>
          <w:rFonts w:ascii="Arial" w:hAnsi="Arial" w:cs="Arial"/>
          <w:b/>
          <w:bCs/>
          <w:sz w:val="20"/>
        </w:rPr>
        <w:t>[Table 8]</w:t>
      </w:r>
      <w:r w:rsidRPr="00D13929">
        <w:rPr>
          <w:rFonts w:ascii="Arial" w:hAnsi="Arial" w:cs="Arial"/>
          <w:b/>
          <w:bCs/>
          <w:sz w:val="20"/>
        </w:rPr>
        <w:t>.</w:t>
      </w:r>
    </w:p>
    <w:p w:rsidR="00011AFC" w:rsidRPr="00F65E42" w:rsidRDefault="00011AFC" w:rsidP="00011AFC">
      <w:pPr>
        <w:rPr>
          <w:rFonts w:ascii="Arial" w:hAnsi="Arial" w:cs="Arial"/>
          <w:sz w:val="20"/>
        </w:rPr>
      </w:pPr>
      <w:r w:rsidRPr="00F65E42">
        <w:rPr>
          <w:rFonts w:ascii="Arial" w:hAnsi="Arial" w:cs="Arial"/>
          <w:sz w:val="20"/>
        </w:rPr>
        <w:t>There is a very significant difference. The probability of being a consumer is higher for men than for women, which aligns with the findings of several authors.</w:t>
      </w:r>
    </w:p>
    <w:p w:rsidR="00AB6CA3" w:rsidRPr="00462080" w:rsidRDefault="00AB6CA3" w:rsidP="00B93138">
      <w:pPr>
        <w:rPr>
          <w:rFonts w:ascii="Arial" w:hAnsi="Arial" w:cs="Arial"/>
          <w:sz w:val="20"/>
        </w:rPr>
      </w:pPr>
      <w:r w:rsidRPr="00F65E42">
        <w:rPr>
          <w:rFonts w:ascii="Arial" w:hAnsi="Arial" w:cs="Arial"/>
          <w:sz w:val="20"/>
        </w:rPr>
        <w:t xml:space="preserve">In the study by </w:t>
      </w:r>
      <w:proofErr w:type="spellStart"/>
      <w:r w:rsidRPr="00F65E42">
        <w:rPr>
          <w:rFonts w:ascii="Arial" w:hAnsi="Arial" w:cs="Arial"/>
          <w:sz w:val="20"/>
        </w:rPr>
        <w:t>Gisle</w:t>
      </w:r>
      <w:proofErr w:type="spellEnd"/>
      <w:r w:rsidRPr="00F65E42">
        <w:rPr>
          <w:rFonts w:ascii="Arial" w:hAnsi="Arial" w:cs="Arial"/>
          <w:sz w:val="20"/>
        </w:rPr>
        <w:t xml:space="preserve"> et al. (2025) </w:t>
      </w:r>
      <w:r w:rsidRPr="00F65E42">
        <w:rPr>
          <w:rFonts w:ascii="Arial" w:hAnsi="Arial" w:cs="Arial"/>
          <w:b/>
          <w:bCs/>
          <w:sz w:val="20"/>
        </w:rPr>
        <w:t>[</w:t>
      </w:r>
      <w:r w:rsidR="000D48DA">
        <w:rPr>
          <w:rFonts w:ascii="Arial" w:hAnsi="Arial" w:cs="Arial"/>
          <w:b/>
          <w:bCs/>
          <w:sz w:val="20"/>
        </w:rPr>
        <w:t>12</w:t>
      </w:r>
      <w:r w:rsidRPr="00F65E42">
        <w:rPr>
          <w:rFonts w:ascii="Arial" w:hAnsi="Arial" w:cs="Arial"/>
          <w:b/>
          <w:bCs/>
          <w:sz w:val="20"/>
        </w:rPr>
        <w:t>],</w:t>
      </w:r>
      <w:r w:rsidRPr="00F65E42">
        <w:rPr>
          <w:rFonts w:ascii="Arial" w:hAnsi="Arial" w:cs="Arial"/>
          <w:sz w:val="20"/>
        </w:rPr>
        <w:t xml:space="preserve"> alcohol consumption was more prevalent among men (82.2%) than among women (74.3%), but the gap between the two has narrowed since 2018, mainly due to a higher proportion</w:t>
      </w:r>
      <w:r w:rsidRPr="00462080">
        <w:rPr>
          <w:rFonts w:ascii="Arial" w:hAnsi="Arial" w:cs="Arial"/>
          <w:sz w:val="20"/>
        </w:rPr>
        <w:t xml:space="preserve"> of female drinkers (74.3% of women versus 70.1% in 2018). Women were still more likely than men (14.9% &gt; 9.3%) to have never consumed alcohol in 2023-24.</w:t>
      </w:r>
    </w:p>
    <w:p w:rsidR="00011AFC" w:rsidRPr="00570AF8" w:rsidRDefault="00011AFC" w:rsidP="00011AFC">
      <w:pPr>
        <w:rPr>
          <w:rFonts w:ascii="Arial" w:hAnsi="Arial" w:cs="Arial"/>
          <w:sz w:val="20"/>
        </w:rPr>
      </w:pPr>
      <w:r w:rsidRPr="00462080">
        <w:rPr>
          <w:rFonts w:ascii="Arial" w:hAnsi="Arial" w:cs="Arial"/>
          <w:sz w:val="20"/>
        </w:rPr>
        <w:t>In Mbira's series (2014)</w:t>
      </w:r>
      <w:r w:rsidR="00462080">
        <w:rPr>
          <w:rFonts w:ascii="Arial" w:hAnsi="Arial" w:cs="Arial"/>
          <w:sz w:val="20"/>
        </w:rPr>
        <w:t xml:space="preserve"> </w:t>
      </w:r>
      <w:r w:rsidR="00C723F7" w:rsidRPr="00462080">
        <w:rPr>
          <w:rFonts w:ascii="Arial" w:hAnsi="Arial" w:cs="Arial"/>
          <w:b/>
          <w:bCs/>
          <w:sz w:val="20"/>
        </w:rPr>
        <w:t>[</w:t>
      </w:r>
      <w:r w:rsidR="000D48DA">
        <w:rPr>
          <w:rFonts w:ascii="Arial" w:hAnsi="Arial" w:cs="Arial"/>
          <w:b/>
          <w:bCs/>
          <w:sz w:val="20"/>
        </w:rPr>
        <w:t>11</w:t>
      </w:r>
      <w:r w:rsidR="00C723F7" w:rsidRPr="00462080">
        <w:rPr>
          <w:rFonts w:ascii="Arial" w:hAnsi="Arial" w:cs="Arial"/>
          <w:b/>
          <w:bCs/>
          <w:sz w:val="20"/>
        </w:rPr>
        <w:t>]</w:t>
      </w:r>
      <w:r w:rsidRPr="00462080">
        <w:rPr>
          <w:rFonts w:ascii="Arial" w:hAnsi="Arial" w:cs="Arial"/>
          <w:sz w:val="20"/>
        </w:rPr>
        <w:t xml:space="preserve">, in the </w:t>
      </w:r>
      <w:r w:rsidRPr="00593D46">
        <w:rPr>
          <w:rFonts w:ascii="Arial" w:hAnsi="Arial" w:cs="Arial"/>
          <w:sz w:val="20"/>
        </w:rPr>
        <w:t>comparative analysis of alcohol consumption between boys and girls, one trend emerges repeatedly: men are heavier</w:t>
      </w:r>
      <w:r w:rsidR="00761223">
        <w:rPr>
          <w:rFonts w:ascii="Arial" w:hAnsi="Arial" w:cs="Arial"/>
          <w:sz w:val="20"/>
        </w:rPr>
        <w:t xml:space="preserve"> </w:t>
      </w:r>
      <w:r w:rsidRPr="00593D46">
        <w:rPr>
          <w:rFonts w:ascii="Arial" w:hAnsi="Arial" w:cs="Arial"/>
          <w:sz w:val="20"/>
        </w:rPr>
        <w:t>consumers of alcohol (67% of men versus 55.1% of women). This author explains that there is what could be called a "typical male consumption of alcoholic beverages"; this most often involves group consumption. This male predominance could be linked to sociocultural norms.</w:t>
      </w:r>
    </w:p>
    <w:p w:rsidR="00011AFC" w:rsidRPr="00F65E42" w:rsidRDefault="00011AFC" w:rsidP="00011AFC">
      <w:pPr>
        <w:rPr>
          <w:rFonts w:ascii="Arial" w:hAnsi="Arial" w:cs="Arial"/>
          <w:sz w:val="20"/>
        </w:rPr>
      </w:pPr>
      <w:r w:rsidRPr="00BE0E3C">
        <w:rPr>
          <w:rFonts w:ascii="Arial" w:hAnsi="Arial" w:cs="Arial"/>
          <w:sz w:val="20"/>
        </w:rPr>
        <w:t xml:space="preserve">In the Collective Expertise Collection, </w:t>
      </w:r>
      <w:r w:rsidR="001C1BBA" w:rsidRPr="00BE0E3C">
        <w:rPr>
          <w:rFonts w:ascii="Arial" w:hAnsi="Arial" w:cs="Arial"/>
          <w:sz w:val="20"/>
        </w:rPr>
        <w:t xml:space="preserve">INSERM </w:t>
      </w:r>
      <w:r w:rsidRPr="00BE0E3C">
        <w:rPr>
          <w:rFonts w:ascii="Arial" w:hAnsi="Arial" w:cs="Arial"/>
          <w:sz w:val="20"/>
        </w:rPr>
        <w:t>(2021)</w:t>
      </w:r>
      <w:r w:rsidR="00570AF8" w:rsidRPr="00BE0E3C">
        <w:rPr>
          <w:rFonts w:ascii="Arial" w:hAnsi="Arial" w:cs="Arial"/>
          <w:sz w:val="20"/>
        </w:rPr>
        <w:t xml:space="preserve"> </w:t>
      </w:r>
      <w:r w:rsidR="00C723F7" w:rsidRPr="00BE0E3C">
        <w:rPr>
          <w:rFonts w:ascii="Arial" w:hAnsi="Arial" w:cs="Arial"/>
          <w:b/>
          <w:bCs/>
          <w:sz w:val="20"/>
        </w:rPr>
        <w:t>[1</w:t>
      </w:r>
      <w:r w:rsidR="000D48DA">
        <w:rPr>
          <w:rFonts w:ascii="Arial" w:hAnsi="Arial" w:cs="Arial"/>
          <w:b/>
          <w:bCs/>
          <w:sz w:val="20"/>
        </w:rPr>
        <w:t>3</w:t>
      </w:r>
      <w:r w:rsidR="00C723F7" w:rsidRPr="00BE0E3C">
        <w:rPr>
          <w:rFonts w:ascii="Arial" w:hAnsi="Arial" w:cs="Arial"/>
          <w:b/>
          <w:bCs/>
          <w:sz w:val="20"/>
        </w:rPr>
        <w:t>]</w:t>
      </w:r>
      <w:r w:rsidRPr="00BE0E3C">
        <w:rPr>
          <w:rFonts w:ascii="Arial" w:hAnsi="Arial" w:cs="Arial"/>
          <w:sz w:val="20"/>
        </w:rPr>
        <w:t>; on average, during adolescence boys still consume</w:t>
      </w:r>
      <w:r w:rsidRPr="00593D46">
        <w:rPr>
          <w:rFonts w:ascii="Arial" w:hAnsi="Arial" w:cs="Arial"/>
          <w:sz w:val="20"/>
        </w:rPr>
        <w:t xml:space="preserve"> more alcohol than girls, but the ratio between the sexes has decreased over </w:t>
      </w:r>
      <w:r w:rsidRPr="00593D46">
        <w:rPr>
          <w:rFonts w:ascii="Arial" w:hAnsi="Arial" w:cs="Arial"/>
          <w:sz w:val="20"/>
        </w:rPr>
        <w:t xml:space="preserve">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w:t>
      </w:r>
      <w:r w:rsidRPr="00F65E42">
        <w:rPr>
          <w:rFonts w:ascii="Arial" w:hAnsi="Arial" w:cs="Arial"/>
          <w:sz w:val="20"/>
        </w:rPr>
        <w:t>single occasion), i.e. 10 times or more in the month (4.28).</w:t>
      </w:r>
    </w:p>
    <w:p w:rsidR="002C6723" w:rsidRPr="00570AF8" w:rsidRDefault="002C6723" w:rsidP="002C6723">
      <w:pPr>
        <w:rPr>
          <w:rFonts w:ascii="Arial" w:hAnsi="Arial" w:cs="Arial"/>
          <w:sz w:val="20"/>
        </w:rPr>
      </w:pPr>
      <w:r w:rsidRPr="00F65E42">
        <w:rPr>
          <w:rFonts w:ascii="Arial" w:hAnsi="Arial" w:cs="Arial"/>
          <w:sz w:val="20"/>
        </w:rPr>
        <w:t>In the 2015 study by Basset and Rigaud</w:t>
      </w:r>
      <w:r w:rsidR="00B93138" w:rsidRPr="00F65E42">
        <w:rPr>
          <w:rFonts w:ascii="Arial" w:hAnsi="Arial" w:cs="Arial"/>
          <w:sz w:val="20"/>
        </w:rPr>
        <w:t>,</w:t>
      </w:r>
      <w:r w:rsidR="00462080" w:rsidRPr="00F65E42">
        <w:rPr>
          <w:rFonts w:ascii="Arial" w:hAnsi="Arial" w:cs="Arial"/>
          <w:sz w:val="20"/>
        </w:rPr>
        <w:t xml:space="preserve"> </w:t>
      </w:r>
      <w:r w:rsidR="00C723F7" w:rsidRPr="00F65E42">
        <w:rPr>
          <w:rFonts w:ascii="Arial" w:hAnsi="Arial" w:cs="Arial"/>
          <w:b/>
          <w:bCs/>
          <w:sz w:val="20"/>
        </w:rPr>
        <w:t>[2</w:t>
      </w:r>
      <w:r w:rsidR="000D48DA">
        <w:rPr>
          <w:rFonts w:ascii="Arial" w:hAnsi="Arial" w:cs="Arial"/>
          <w:b/>
          <w:bCs/>
          <w:sz w:val="20"/>
        </w:rPr>
        <w:t>5</w:t>
      </w:r>
      <w:r w:rsidR="00C723F7" w:rsidRPr="00F65E42">
        <w:rPr>
          <w:rFonts w:ascii="Arial" w:hAnsi="Arial" w:cs="Arial"/>
          <w:b/>
          <w:bCs/>
          <w:sz w:val="20"/>
        </w:rPr>
        <w:t>]</w:t>
      </w:r>
      <w:r w:rsidRPr="00F65E42">
        <w:rPr>
          <w:rFonts w:ascii="Arial" w:hAnsi="Arial" w:cs="Arial"/>
          <w:sz w:val="20"/>
        </w:rPr>
        <w:t>, among men, binge drinking peaks between the ages of 25 and 34: two-thirds (67%) experienced at least one episode of heavy episodic drinking in</w:t>
      </w:r>
      <w:r w:rsidRPr="002C6723">
        <w:rPr>
          <w:rFonts w:ascii="Arial" w:hAnsi="Arial" w:cs="Arial"/>
          <w:sz w:val="20"/>
        </w:rPr>
        <w:t xml:space="preserve"> the past year, 37% every month, and nearly half reported at least one episode of drunkenness in the past year (47%). Among women, such drinking most often occurs before the age of 25: 43% of 15-24 year olds experienced at least one episode of heavy episodic drinking in the past year, 19% every month, and a third (34%) experienced drunkenness in the past twelve months. 38% of 15-75 year olds reported at least one episode of heavy episodic drinking in the past year, significantly more than in 2010 (36%), particularly among women (24% vs. 21%; </w:t>
      </w:r>
      <w:r w:rsidRPr="00FC3FB1">
        <w:rPr>
          <w:rFonts w:ascii="Arial" w:hAnsi="Arial" w:cs="Arial"/>
          <w:i/>
          <w:iCs/>
          <w:sz w:val="20"/>
        </w:rPr>
        <w:t>p &lt; 0.001</w:t>
      </w:r>
      <w:r w:rsidRPr="002C6723">
        <w:rPr>
          <w:rFonts w:ascii="Arial" w:hAnsi="Arial" w:cs="Arial"/>
          <w:sz w:val="20"/>
        </w:rPr>
        <w:t>).</w:t>
      </w:r>
    </w:p>
    <w:p w:rsidR="003421E2" w:rsidRPr="00312CD0" w:rsidRDefault="003421E2" w:rsidP="008D7E27">
      <w:pPr>
        <w:rPr>
          <w:rStyle w:val="rynqvb"/>
          <w:rFonts w:ascii="Arial" w:hAnsi="Arial" w:cs="Arial"/>
          <w:b/>
          <w:sz w:val="20"/>
        </w:rPr>
      </w:pPr>
    </w:p>
    <w:p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rsidTr="00873281">
        <w:tc>
          <w:tcPr>
            <w:tcW w:w="1560" w:type="dxa"/>
            <w:tcBorders>
              <w:top w:val="single" w:sz="4" w:space="0" w:color="auto"/>
              <w:bottom w:val="single" w:sz="4" w:space="0" w:color="auto"/>
            </w:tcBorders>
          </w:tcPr>
          <w:p w:rsidR="00766A91" w:rsidRPr="00570AF8" w:rsidRDefault="00873281" w:rsidP="00873281">
            <w:pPr>
              <w:widowControl/>
              <w:rPr>
                <w:rFonts w:ascii="Arial" w:hAnsi="Arial" w:cs="Arial"/>
                <w:b/>
                <w:sz w:val="20"/>
              </w:rPr>
            </w:pPr>
            <w:r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P /OR/</w:t>
            </w:r>
          </w:p>
          <w:p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rsidTr="00873281">
        <w:tc>
          <w:tcPr>
            <w:tcW w:w="1560" w:type="dxa"/>
            <w:tcBorders>
              <w:top w:val="single" w:sz="4" w:space="0" w:color="auto"/>
            </w:tcBorders>
          </w:tcPr>
          <w:p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262152" w:rsidP="00873281">
            <w:pPr>
              <w:rPr>
                <w:rFonts w:ascii="Arial" w:hAnsi="Arial" w:cs="Arial"/>
                <w:i/>
                <w:sz w:val="20"/>
              </w:rPr>
            </w:pPr>
            <w:r w:rsidRPr="00312CD0">
              <w:rPr>
                <w:rFonts w:ascii="Arial" w:hAnsi="Arial" w:cs="Arial"/>
                <w:i/>
                <w:sz w:val="20"/>
              </w:rPr>
              <w:t>OR =2,96</w:t>
            </w:r>
          </w:p>
          <w:p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rsidTr="00873281">
        <w:tc>
          <w:tcPr>
            <w:tcW w:w="1560" w:type="dxa"/>
            <w:tcBorders>
              <w:bottom w:val="single" w:sz="4" w:space="0" w:color="auto"/>
            </w:tcBorders>
          </w:tcPr>
          <w:p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rsidR="00766A91" w:rsidRPr="00312CD0" w:rsidRDefault="00766A91" w:rsidP="00873281">
            <w:pPr>
              <w:ind w:left="60" w:right="60"/>
              <w:jc w:val="center"/>
              <w:rPr>
                <w:rFonts w:ascii="Arial" w:hAnsi="Arial" w:cs="Arial"/>
                <w:b/>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Borders>
              <w:bottom w:val="single" w:sz="4" w:space="0" w:color="auto"/>
            </w:tcBorders>
          </w:tcPr>
          <w:p w:rsidR="00873281" w:rsidRPr="00312CD0" w:rsidRDefault="00873281" w:rsidP="00873281">
            <w:pPr>
              <w:rPr>
                <w:rFonts w:ascii="Arial" w:hAnsi="Arial" w:cs="Arial"/>
                <w:sz w:val="20"/>
                <w:lang w:val="fr-FR"/>
              </w:rPr>
            </w:pPr>
            <w:r w:rsidRPr="00312CD0">
              <w:rPr>
                <w:rStyle w:val="rynqvb"/>
                <w:rFonts w:ascii="Arial" w:hAnsi="Arial" w:cs="Arial"/>
                <w:sz w:val="20"/>
              </w:rPr>
              <w:t>High</w:t>
            </w:r>
          </w:p>
          <w:p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0,01</w:t>
            </w:r>
          </w:p>
          <w:p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ind w:left="60" w:right="60"/>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rPr>
          <w:trHeight w:val="383"/>
        </w:trPr>
        <w:tc>
          <w:tcPr>
            <w:tcW w:w="1560" w:type="dxa"/>
            <w:tcBorders>
              <w:bottom w:val="single" w:sz="4" w:space="0" w:color="auto"/>
            </w:tcBorders>
          </w:tcPr>
          <w:p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rsidR="00766A91" w:rsidRPr="00312CD0" w:rsidRDefault="00766A91" w:rsidP="00873281">
            <w:pPr>
              <w:rPr>
                <w:rFonts w:ascii="Arial" w:hAnsi="Arial" w:cs="Arial"/>
                <w:sz w:val="20"/>
              </w:rPr>
            </w:pPr>
          </w:p>
        </w:tc>
      </w:tr>
    </w:tbl>
    <w:p w:rsidR="00151477" w:rsidRPr="00312CD0" w:rsidRDefault="00151477" w:rsidP="008D7E27">
      <w:pPr>
        <w:rPr>
          <w:rFonts w:ascii="Arial" w:hAnsi="Arial" w:cs="Arial"/>
          <w:sz w:val="20"/>
          <w:lang w:val="fr-FR"/>
        </w:rPr>
      </w:pPr>
    </w:p>
    <w:p w:rsidR="00CB5548" w:rsidRDefault="00CB5548" w:rsidP="00356201">
      <w:pPr>
        <w:widowControl/>
        <w:rPr>
          <w:rStyle w:val="rynqvb"/>
          <w:rFonts w:ascii="Arial" w:hAnsi="Arial" w:cs="Arial"/>
          <w:sz w:val="20"/>
        </w:rPr>
      </w:pP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who take </w:t>
      </w:r>
      <w:r w:rsidRPr="005C096B">
        <w:rPr>
          <w:rStyle w:val="rynqvb"/>
          <w:rFonts w:ascii="Arial" w:hAnsi="Arial" w:cs="Arial"/>
          <w:sz w:val="20"/>
        </w:rPr>
        <w:t>highly alcoholic drinks, it is 8.6% (24/280) among respondents who take alcohol but not highly alcoholic drinks, with (</w:t>
      </w:r>
      <w:r w:rsidRPr="005C096B">
        <w:rPr>
          <w:rStyle w:val="rynqvb"/>
          <w:rFonts w:ascii="Arial" w:hAnsi="Arial" w:cs="Arial"/>
          <w:i/>
          <w:iCs/>
          <w:sz w:val="20"/>
        </w:rPr>
        <w:t>P=0.00</w:t>
      </w:r>
      <w:r w:rsidRPr="005C096B">
        <w:rPr>
          <w:rStyle w:val="rynqvb"/>
          <w:rFonts w:ascii="Arial" w:hAnsi="Arial" w:cs="Arial"/>
          <w:sz w:val="20"/>
        </w:rPr>
        <w:t>), (OR=2.96) and (</w:t>
      </w:r>
      <w:r w:rsidRPr="005C096B">
        <w:rPr>
          <w:rStyle w:val="rynqvb"/>
          <w:rFonts w:ascii="Arial" w:hAnsi="Arial" w:cs="Arial"/>
          <w:i/>
          <w:iCs/>
          <w:sz w:val="20"/>
        </w:rPr>
        <w:t>χ</w:t>
      </w:r>
      <w:r w:rsidRPr="005C096B">
        <w:rPr>
          <w:rStyle w:val="rynqvb"/>
          <w:rFonts w:ascii="Arial" w:hAnsi="Arial" w:cs="Arial"/>
          <w:i/>
          <w:iCs/>
          <w:sz w:val="20"/>
          <w:vertAlign w:val="superscript"/>
        </w:rPr>
        <w:t>2</w:t>
      </w:r>
      <w:r w:rsidRPr="005C096B">
        <w:rPr>
          <w:rStyle w:val="rynqvb"/>
          <w:rFonts w:ascii="Arial" w:hAnsi="Arial" w:cs="Arial"/>
          <w:i/>
          <w:iCs/>
          <w:sz w:val="20"/>
        </w:rPr>
        <w:t>=16.19</w:t>
      </w:r>
      <w:r w:rsidRPr="005C096B">
        <w:rPr>
          <w:rStyle w:val="rynqvb"/>
          <w:rFonts w:ascii="Arial" w:hAnsi="Arial" w:cs="Arial"/>
          <w:sz w:val="20"/>
        </w:rPr>
        <w:t>)</w:t>
      </w:r>
      <w:r w:rsidR="005C096B" w:rsidRPr="005C096B">
        <w:rPr>
          <w:rStyle w:val="rynqvb"/>
          <w:rFonts w:ascii="Arial" w:hAnsi="Arial" w:cs="Arial"/>
          <w:sz w:val="20"/>
        </w:rPr>
        <w:t xml:space="preserve"> </w:t>
      </w:r>
      <w:r w:rsidR="00C723F7" w:rsidRPr="005C096B">
        <w:rPr>
          <w:rStyle w:val="rynqvb"/>
          <w:rFonts w:ascii="Arial" w:hAnsi="Arial" w:cs="Arial"/>
          <w:b/>
          <w:bCs/>
          <w:sz w:val="20"/>
        </w:rPr>
        <w:t>[Table 9]</w:t>
      </w:r>
      <w:r w:rsidRPr="005C096B">
        <w:rPr>
          <w:rStyle w:val="rynqvb"/>
          <w:rFonts w:ascii="Arial" w:hAnsi="Arial" w:cs="Arial"/>
          <w:sz w:val="20"/>
        </w:rPr>
        <w:t>.</w:t>
      </w:r>
      <w:r w:rsidRPr="00C723F7">
        <w:rPr>
          <w:rStyle w:val="rynqvb"/>
          <w:rFonts w:ascii="Arial" w:hAnsi="Arial" w:cs="Arial"/>
          <w:color w:val="00B050"/>
          <w:sz w:val="20"/>
        </w:rPr>
        <w:t xml:space="preserve"> </w:t>
      </w:r>
    </w:p>
    <w:p w:rsidR="000D7043" w:rsidRPr="00312CD0" w:rsidRDefault="003421E2" w:rsidP="00356201">
      <w:pPr>
        <w:widowControl/>
        <w:rPr>
          <w:rStyle w:val="rynqvb"/>
          <w:rFonts w:ascii="Arial" w:hAnsi="Arial" w:cs="Arial"/>
          <w:sz w:val="20"/>
        </w:rPr>
      </w:pPr>
      <w:r w:rsidRPr="00312CD0">
        <w:rPr>
          <w:rStyle w:val="rynqvb"/>
          <w:rFonts w:ascii="Arial" w:hAnsi="Arial" w:cs="Arial"/>
          <w:sz w:val="20"/>
        </w:rPr>
        <w:lastRenderedPageBreak/>
        <w:t>Regarding the level of consumption, the incidence of malnutrition with BMI less than 18.5 is 26.4% (63/239) among respondents with a high level of alcohol consumption, it is 1% (1/105) among respondents with an average level of alcohol consumption, with (</w:t>
      </w:r>
      <w:r w:rsidRPr="00376773">
        <w:rPr>
          <w:rStyle w:val="rynqvb"/>
          <w:rFonts w:ascii="Arial" w:hAnsi="Arial" w:cs="Arial"/>
          <w:i/>
          <w:iCs/>
          <w:sz w:val="20"/>
        </w:rPr>
        <w:t>P=0.00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=69.29</w:t>
      </w:r>
      <w:r w:rsidRPr="00312CD0">
        <w:rPr>
          <w:rStyle w:val="rynqvb"/>
          <w:rFonts w:ascii="Arial" w:hAnsi="Arial" w:cs="Arial"/>
          <w:sz w:val="20"/>
        </w:rPr>
        <w:t>).</w:t>
      </w:r>
    </w:p>
    <w:p w:rsidR="003421E2" w:rsidRPr="00312CD0" w:rsidRDefault="003421E2" w:rsidP="00356201">
      <w:pPr>
        <w:widowControl/>
        <w:rPr>
          <w:rStyle w:val="rynqvb"/>
          <w:rFonts w:ascii="Arial" w:hAnsi="Arial" w:cs="Arial"/>
          <w:sz w:val="20"/>
        </w:rPr>
      </w:pPr>
      <w:r w:rsidRPr="00BE0E3C">
        <w:rPr>
          <w:rStyle w:val="rynqvb"/>
          <w:rFonts w:ascii="Arial" w:hAnsi="Arial" w:cs="Arial"/>
          <w:sz w:val="20"/>
        </w:rPr>
        <w:t>Romero et al.</w:t>
      </w:r>
      <w:r w:rsidR="00761223" w:rsidRPr="00BE0E3C">
        <w:rPr>
          <w:rStyle w:val="rynqvb"/>
          <w:rFonts w:ascii="Arial" w:hAnsi="Arial" w:cs="Arial"/>
          <w:sz w:val="20"/>
        </w:rPr>
        <w:t xml:space="preserve"> </w:t>
      </w:r>
      <w:r w:rsidRPr="00BE0E3C">
        <w:rPr>
          <w:rStyle w:val="rynqvb"/>
          <w:rFonts w:ascii="Arial" w:hAnsi="Arial" w:cs="Arial"/>
          <w:sz w:val="20"/>
        </w:rPr>
        <w:t>2004</w:t>
      </w:r>
      <w:r w:rsidR="00761223" w:rsidRPr="00BE0E3C">
        <w:rPr>
          <w:rStyle w:val="rynqvb"/>
          <w:rFonts w:ascii="Arial" w:hAnsi="Arial" w:cs="Arial"/>
          <w:sz w:val="20"/>
        </w:rPr>
        <w:t xml:space="preserve"> </w:t>
      </w:r>
      <w:r w:rsidR="00C723F7" w:rsidRPr="00BE0E3C">
        <w:rPr>
          <w:rStyle w:val="rynqvb"/>
          <w:rFonts w:ascii="Arial" w:hAnsi="Arial" w:cs="Arial"/>
          <w:b/>
          <w:sz w:val="20"/>
        </w:rPr>
        <w:t>[2</w:t>
      </w:r>
      <w:r w:rsidR="000D48DA">
        <w:rPr>
          <w:rStyle w:val="rynqvb"/>
          <w:rFonts w:ascii="Arial" w:hAnsi="Arial" w:cs="Arial"/>
          <w:b/>
          <w:sz w:val="20"/>
        </w:rPr>
        <w:t>6</w:t>
      </w:r>
      <w:r w:rsidR="00C723F7" w:rsidRPr="00BE0E3C">
        <w:rPr>
          <w:rStyle w:val="rynqvb"/>
          <w:rFonts w:ascii="Arial" w:hAnsi="Arial" w:cs="Arial"/>
          <w:b/>
          <w:sz w:val="20"/>
        </w:rPr>
        <w:t>]</w:t>
      </w:r>
      <w:r w:rsidR="00E647F4" w:rsidRPr="00BE0E3C">
        <w:rPr>
          <w:rFonts w:ascii="Arial" w:hAnsi="Arial" w:cs="Arial"/>
          <w:sz w:val="20"/>
        </w:rPr>
        <w:t>,</w:t>
      </w:r>
      <w:r w:rsidR="00761223" w:rsidRPr="00BE0E3C">
        <w:rPr>
          <w:rFonts w:ascii="Arial" w:hAnsi="Arial" w:cs="Arial"/>
          <w:sz w:val="20"/>
        </w:rPr>
        <w:t xml:space="preserve"> </w:t>
      </w:r>
      <w:r w:rsidRPr="00BE0E3C">
        <w:rPr>
          <w:rStyle w:val="rynqvb"/>
          <w:rFonts w:ascii="Arial" w:hAnsi="Arial" w:cs="Arial"/>
          <w:sz w:val="20"/>
        </w:rPr>
        <w:t>in his study, among excessive consumers hospitalized for</w:t>
      </w:r>
      <w:r w:rsidRPr="00312CD0">
        <w:rPr>
          <w:rStyle w:val="rynqvb"/>
          <w:rFonts w:ascii="Arial" w:hAnsi="Arial" w:cs="Arial"/>
          <w:sz w:val="20"/>
        </w:rPr>
        <w:t xml:space="preserve"> complications of alcohol poisoning, severe malnutrition was observed: insufficient protein intake, signs of protein malnutrition, low body mass index (BMI), thin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reduced muscle mass.</w:t>
      </w:r>
      <w:r w:rsidR="00A12C59">
        <w:rPr>
          <w:rStyle w:val="rynqvb"/>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00A12C59">
        <w:rPr>
          <w:rStyle w:val="rynqvb"/>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as well as brachial circumferences and surface area are also significantly reduced. </w:t>
      </w: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00A12C59">
        <w:rPr>
          <w:rStyle w:val="rynqvb"/>
          <w:rFonts w:ascii="Arial" w:hAnsi="Arial" w:cs="Arial"/>
          <w:sz w:val="20"/>
        </w:rPr>
        <w:t xml:space="preserve"> </w:t>
      </w:r>
      <w:r w:rsidRPr="00312CD0">
        <w:rPr>
          <w:rStyle w:val="rynqvb"/>
          <w:rFonts w:ascii="Arial" w:hAnsi="Arial" w:cs="Arial"/>
          <w:sz w:val="20"/>
        </w:rPr>
        <w:t>Malnutrition is a primary etiological factor of hepatic dysfunction</w:t>
      </w:r>
      <w:r w:rsidR="00B839D9">
        <w:rPr>
          <w:rStyle w:val="rynqvb"/>
          <w:rFonts w:ascii="Arial" w:hAnsi="Arial" w:cs="Arial"/>
          <w:sz w:val="20"/>
        </w:rPr>
        <w:t xml:space="preserve"> </w:t>
      </w:r>
      <w:r w:rsidR="007324DF" w:rsidRPr="00312CD0">
        <w:rPr>
          <w:rStyle w:val="rynqvb"/>
          <w:rFonts w:ascii="Arial" w:hAnsi="Arial" w:cs="Arial"/>
          <w:b/>
          <w:sz w:val="20"/>
        </w:rPr>
        <w:t>[2</w:t>
      </w:r>
      <w:r w:rsidR="000D48DA">
        <w:rPr>
          <w:rStyle w:val="rynqvb"/>
          <w:rFonts w:ascii="Arial" w:hAnsi="Arial" w:cs="Arial"/>
          <w:b/>
          <w:sz w:val="20"/>
        </w:rPr>
        <w:t>3</w:t>
      </w:r>
      <w:r w:rsidR="007324DF" w:rsidRPr="00312CD0">
        <w:rPr>
          <w:rStyle w:val="rynqvb"/>
          <w:rFonts w:ascii="Arial" w:hAnsi="Arial" w:cs="Arial"/>
          <w:b/>
          <w:sz w:val="20"/>
        </w:rPr>
        <w:t>]</w:t>
      </w:r>
      <w:r w:rsidRPr="00312CD0">
        <w:rPr>
          <w:rStyle w:val="rynqvb"/>
          <w:rFonts w:ascii="Arial" w:hAnsi="Arial" w:cs="Arial"/>
          <w:sz w:val="20"/>
        </w:rPr>
        <w:t xml:space="preserve">. </w:t>
      </w:r>
    </w:p>
    <w:p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00A12C59">
        <w:rPr>
          <w:rStyle w:val="rynqvb"/>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00A12C59">
        <w:rPr>
          <w:rStyle w:val="rynqvb"/>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0D48DA">
        <w:rPr>
          <w:rStyle w:val="rynqvb"/>
          <w:rFonts w:ascii="Arial" w:hAnsi="Arial" w:cs="Arial"/>
          <w:b/>
          <w:sz w:val="20"/>
        </w:rPr>
        <w:t>3</w:t>
      </w:r>
      <w:r w:rsidRPr="00312CD0">
        <w:rPr>
          <w:rStyle w:val="rynqvb"/>
          <w:rFonts w:ascii="Arial" w:hAnsi="Arial" w:cs="Arial"/>
          <w:b/>
          <w:sz w:val="20"/>
        </w:rPr>
        <w:t>].</w:t>
      </w:r>
    </w:p>
    <w:p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0D48DA">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rsidTr="00587BBE">
        <w:trPr>
          <w:trHeight w:val="1017"/>
        </w:trPr>
        <w:tc>
          <w:tcPr>
            <w:tcW w:w="1691" w:type="dxa"/>
            <w:tcBorders>
              <w:top w:val="single" w:sz="4" w:space="0" w:color="auto"/>
              <w:bottom w:val="single" w:sz="4" w:space="0" w:color="auto"/>
            </w:tcBorders>
          </w:tcPr>
          <w:p w:rsidR="00587BBE" w:rsidRPr="00570AF8" w:rsidRDefault="00587BBE" w:rsidP="00587BBE">
            <w:pPr>
              <w:widowControl/>
              <w:spacing w:line="200" w:lineRule="exact"/>
              <w:rPr>
                <w:rFonts w:ascii="Arial" w:hAnsi="Arial" w:cs="Arial"/>
                <w:b/>
                <w:sz w:val="20"/>
              </w:rPr>
            </w:pPr>
            <w:bookmarkStart w:id="8"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rsidTr="00222EBD">
        <w:trPr>
          <w:trHeight w:val="248"/>
        </w:trPr>
        <w:tc>
          <w:tcPr>
            <w:tcW w:w="1691" w:type="dxa"/>
            <w:tcBorders>
              <w:top w:val="single" w:sz="4" w:space="0" w:color="auto"/>
            </w:tcBorders>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rsidTr="00222EBD">
        <w:trPr>
          <w:trHeight w:val="259"/>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Borders>
              <w:bottom w:val="single" w:sz="4" w:space="0" w:color="auto"/>
            </w:tcBorders>
          </w:tcPr>
          <w:p w:rsidR="00587BBE" w:rsidRPr="00312CD0" w:rsidRDefault="002E1F02" w:rsidP="00587BBE">
            <w:pPr>
              <w:spacing w:line="200" w:lineRule="exact"/>
              <w:rPr>
                <w:rFonts w:ascii="Arial" w:hAnsi="Arial" w:cs="Arial"/>
                <w:sz w:val="20"/>
              </w:rPr>
            </w:pPr>
            <w:r w:rsidRPr="00312CD0">
              <w:rPr>
                <w:rStyle w:val="rynqvb"/>
                <w:rFonts w:ascii="Arial" w:hAnsi="Arial" w:cs="Arial"/>
                <w:sz w:val="20"/>
              </w:rPr>
              <w:t>A</w:t>
            </w:r>
            <w:r w:rsidR="00587BBE" w:rsidRPr="00312CD0">
              <w:rPr>
                <w:rStyle w:val="rynqvb"/>
                <w:rFonts w:ascii="Arial" w:hAnsi="Arial" w:cs="Arial"/>
                <w:sz w:val="20"/>
              </w:rPr>
              <w:t>lways</w:t>
            </w:r>
          </w:p>
        </w:tc>
        <w:tc>
          <w:tcPr>
            <w:tcW w:w="57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rsidR="00587BBE" w:rsidRPr="00312CD0" w:rsidRDefault="00587BBE" w:rsidP="00587BBE">
            <w:pPr>
              <w:spacing w:line="200" w:lineRule="exact"/>
              <w:ind w:left="60" w:right="60"/>
              <w:jc w:val="center"/>
              <w:rPr>
                <w:rFonts w:ascii="Arial" w:hAnsi="Arial" w:cs="Arial"/>
                <w:b/>
                <w:sz w:val="20"/>
              </w:rPr>
            </w:pPr>
          </w:p>
        </w:tc>
      </w:tr>
    </w:tbl>
    <w:bookmarkEnd w:id="8"/>
    <w:p w:rsidR="002A5CCC"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w:t>
      </w:r>
      <w:r w:rsidRPr="00376773">
        <w:rPr>
          <w:rStyle w:val="rynqvb"/>
          <w:rFonts w:ascii="Arial" w:hAnsi="Arial" w:cs="Arial"/>
          <w:i/>
          <w:iCs/>
          <w:sz w:val="20"/>
        </w:rPr>
        <w:t>P = 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 xml:space="preserve"> = 27.26</w:t>
      </w:r>
      <w:r w:rsidRPr="00312CD0">
        <w:rPr>
          <w:rStyle w:val="rynqvb"/>
          <w:rFonts w:ascii="Arial" w:hAnsi="Arial" w:cs="Arial"/>
          <w:sz w:val="20"/>
        </w:rPr>
        <w:t>)</w:t>
      </w:r>
      <w:r w:rsidR="000D48DA">
        <w:rPr>
          <w:rStyle w:val="rynqvb"/>
          <w:rFonts w:ascii="Arial" w:hAnsi="Arial" w:cs="Arial"/>
          <w:sz w:val="20"/>
        </w:rPr>
        <w:t xml:space="preserve"> </w:t>
      </w:r>
      <w:r w:rsidR="00AB6CA3" w:rsidRPr="00AB6CA3">
        <w:rPr>
          <w:rStyle w:val="rynqvb"/>
          <w:rFonts w:ascii="Arial" w:hAnsi="Arial" w:cs="Arial"/>
          <w:b/>
          <w:bCs/>
          <w:sz w:val="20"/>
        </w:rPr>
        <w:t>[Table 10]</w:t>
      </w:r>
      <w:r w:rsidRPr="00312CD0">
        <w:rPr>
          <w:rStyle w:val="rynqvb"/>
          <w:rFonts w:ascii="Arial" w:hAnsi="Arial" w:cs="Arial"/>
          <w:sz w:val="20"/>
        </w:rPr>
        <w:t xml:space="preserve">. </w:t>
      </w:r>
    </w:p>
    <w:p w:rsidR="00AB6CA3" w:rsidRPr="00761223" w:rsidRDefault="00AB6CA3" w:rsidP="00AB6CA3">
      <w:pPr>
        <w:rPr>
          <w:rFonts w:ascii="Arial" w:hAnsi="Arial" w:cs="Arial"/>
          <w:sz w:val="20"/>
        </w:rPr>
      </w:pPr>
      <w:r w:rsidRPr="00BE0E3C">
        <w:rPr>
          <w:rFonts w:ascii="Arial" w:hAnsi="Arial" w:cs="Arial"/>
          <w:sz w:val="20"/>
        </w:rPr>
        <w:t xml:space="preserve">According to the report by </w:t>
      </w:r>
      <w:proofErr w:type="spellStart"/>
      <w:r w:rsidRPr="00BE0E3C">
        <w:rPr>
          <w:rFonts w:ascii="Arial" w:hAnsi="Arial" w:cs="Arial"/>
          <w:sz w:val="20"/>
        </w:rPr>
        <w:t>Druck</w:t>
      </w:r>
      <w:proofErr w:type="spellEnd"/>
      <w:r w:rsidRPr="00BE0E3C">
        <w:rPr>
          <w:rFonts w:ascii="Arial" w:hAnsi="Arial" w:cs="Arial"/>
          <w:sz w:val="20"/>
        </w:rPr>
        <w:t xml:space="preserve"> AG, (2018) </w:t>
      </w:r>
      <w:r w:rsidRPr="00BE0E3C">
        <w:rPr>
          <w:rFonts w:ascii="Arial" w:hAnsi="Arial" w:cs="Arial"/>
          <w:b/>
          <w:bCs/>
          <w:sz w:val="20"/>
        </w:rPr>
        <w:t>[2</w:t>
      </w:r>
      <w:r w:rsidR="000D48DA">
        <w:rPr>
          <w:rFonts w:ascii="Arial" w:hAnsi="Arial" w:cs="Arial"/>
          <w:b/>
          <w:bCs/>
          <w:sz w:val="20"/>
        </w:rPr>
        <w:t>7</w:t>
      </w:r>
      <w:r w:rsidRPr="00BE0E3C">
        <w:rPr>
          <w:rFonts w:ascii="Arial" w:hAnsi="Arial" w:cs="Arial"/>
          <w:b/>
          <w:bCs/>
          <w:sz w:val="20"/>
        </w:rPr>
        <w:t>]</w:t>
      </w:r>
      <w:r w:rsidRPr="00BE0E3C">
        <w:rPr>
          <w:rFonts w:ascii="Arial" w:hAnsi="Arial" w:cs="Arial"/>
          <w:sz w:val="20"/>
        </w:rPr>
        <w:t xml:space="preserve"> via the Swiss Institute for the Prevention of Alcoholism and Other Drug Addictions, the faster alcohol enters the bloodstream</w:t>
      </w:r>
      <w:r w:rsidRPr="00761223">
        <w:rPr>
          <w:rFonts w:ascii="Arial" w:hAnsi="Arial" w:cs="Arial"/>
          <w:sz w:val="20"/>
        </w:rPr>
        <w:t>, the faster the blood alcohol level will rise, and the faster one will become drunk. Conversely, the concentration of alcohol in the blood rises more slowly when its passage through the stomach is also slowed, which is primarily the case after eating. The digestion of food in the stomach means that the alcohol also remains there longer and thus reaches the intestines more slowly.</w:t>
      </w:r>
    </w:p>
    <w:p w:rsidR="00285DC9" w:rsidRPr="00761223" w:rsidRDefault="00285DC9" w:rsidP="00FC3FB1">
      <w:pPr>
        <w:rPr>
          <w:rFonts w:ascii="Arial" w:hAnsi="Arial" w:cs="Arial"/>
          <w:b/>
          <w:bCs/>
          <w:sz w:val="20"/>
          <w:lang w:eastAsia="fr-FR"/>
        </w:rPr>
      </w:pPr>
      <w:r w:rsidRPr="00761223">
        <w:rPr>
          <w:rFonts w:ascii="Arial" w:hAnsi="Arial" w:cs="Arial"/>
          <w:b/>
          <w:bCs/>
          <w:sz w:val="20"/>
          <w:lang w:eastAsia="fr-FR"/>
        </w:rPr>
        <w:t>Table 10: Distribution of respondents according to psychiatric disorders and chronic illnesses and according to the type of alcohol</w:t>
      </w:r>
    </w:p>
    <w:tbl>
      <w:tblPr>
        <w:tblStyle w:val="TableGrid"/>
        <w:tblW w:w="5382" w:type="dxa"/>
        <w:tblLayout w:type="fixed"/>
        <w:tblLook w:val="04A0" w:firstRow="1" w:lastRow="0" w:firstColumn="1" w:lastColumn="0" w:noHBand="0" w:noVBand="1"/>
      </w:tblPr>
      <w:tblGrid>
        <w:gridCol w:w="2263"/>
        <w:gridCol w:w="709"/>
        <w:gridCol w:w="567"/>
        <w:gridCol w:w="709"/>
        <w:gridCol w:w="1134"/>
      </w:tblGrid>
      <w:tr w:rsidR="00FC3FB1" w:rsidRPr="005C096B" w:rsidTr="00FC3FB1">
        <w:tc>
          <w:tcPr>
            <w:tcW w:w="2263" w:type="dxa"/>
            <w:tcBorders>
              <w:tl2br w:val="nil"/>
            </w:tcBorders>
          </w:tcPr>
          <w:p w:rsidR="00285DC9" w:rsidRPr="005C096B" w:rsidRDefault="00285DC9" w:rsidP="005C096B">
            <w:pPr>
              <w:rPr>
                <w:rFonts w:ascii="Arial" w:eastAsia="Times New Roman" w:hAnsi="Arial" w:cs="Arial"/>
                <w:b/>
                <w:bCs/>
                <w:sz w:val="20"/>
              </w:rPr>
            </w:pPr>
            <w:r w:rsidRPr="005C096B">
              <w:rPr>
                <w:rFonts w:ascii="Arial" w:eastAsia="Times New Roman" w:hAnsi="Arial" w:cs="Arial"/>
                <w:b/>
                <w:bCs/>
                <w:sz w:val="20"/>
              </w:rPr>
              <w:t>Psychiatric disorders/</w:t>
            </w:r>
          </w:p>
          <w:p w:rsidR="00FD5C87" w:rsidRPr="005C096B" w:rsidRDefault="00285DC9" w:rsidP="005C096B">
            <w:pPr>
              <w:rPr>
                <w:rFonts w:ascii="Arial" w:eastAsia="Times New Roman" w:hAnsi="Arial" w:cs="Arial"/>
                <w:b/>
                <w:bCs/>
                <w:sz w:val="20"/>
              </w:rPr>
            </w:pPr>
            <w:r w:rsidRPr="005C096B">
              <w:rPr>
                <w:rFonts w:ascii="Arial" w:eastAsia="Times New Roman" w:hAnsi="Arial" w:cs="Arial"/>
                <w:b/>
                <w:bCs/>
                <w:sz w:val="20"/>
              </w:rPr>
              <w:t>Type of drink</w:t>
            </w:r>
          </w:p>
        </w:tc>
        <w:tc>
          <w:tcPr>
            <w:tcW w:w="709" w:type="dxa"/>
          </w:tcPr>
          <w:p w:rsidR="00FD5C87" w:rsidRPr="005C096B" w:rsidRDefault="00285DC9" w:rsidP="005C096B">
            <w:pPr>
              <w:ind w:left="60" w:right="60"/>
              <w:jc w:val="center"/>
              <w:rPr>
                <w:rFonts w:ascii="Arial" w:hAnsi="Arial" w:cs="Arial"/>
                <w:b/>
                <w:bCs/>
                <w:sz w:val="20"/>
              </w:rPr>
            </w:pPr>
            <w:r w:rsidRPr="005C096B">
              <w:rPr>
                <w:rFonts w:ascii="Arial" w:hAnsi="Arial" w:cs="Arial"/>
                <w:b/>
                <w:bCs/>
                <w:sz w:val="20"/>
              </w:rPr>
              <w:t>Yes</w:t>
            </w:r>
          </w:p>
        </w:tc>
        <w:tc>
          <w:tcPr>
            <w:tcW w:w="567" w:type="dxa"/>
            <w:vAlign w:val="center"/>
          </w:tcPr>
          <w:p w:rsidR="00FD5C87" w:rsidRPr="005C096B" w:rsidRDefault="00285DC9" w:rsidP="005C096B">
            <w:pPr>
              <w:jc w:val="center"/>
              <w:rPr>
                <w:rFonts w:ascii="Arial" w:hAnsi="Arial" w:cs="Arial"/>
                <w:b/>
                <w:bCs/>
                <w:sz w:val="20"/>
              </w:rPr>
            </w:pPr>
            <w:r w:rsidRPr="005C096B">
              <w:rPr>
                <w:rFonts w:ascii="Arial" w:hAnsi="Arial" w:cs="Arial"/>
                <w:b/>
                <w:bCs/>
                <w:sz w:val="20"/>
              </w:rPr>
              <w:t>No</w:t>
            </w:r>
          </w:p>
        </w:tc>
        <w:tc>
          <w:tcPr>
            <w:tcW w:w="709" w:type="dxa"/>
          </w:tcPr>
          <w:p w:rsidR="00FD5C87" w:rsidRPr="005C096B" w:rsidRDefault="00FD5C87" w:rsidP="005C096B">
            <w:pPr>
              <w:jc w:val="center"/>
              <w:rPr>
                <w:rFonts w:ascii="Arial" w:hAnsi="Arial" w:cs="Arial"/>
                <w:b/>
                <w:bCs/>
                <w:sz w:val="20"/>
              </w:rPr>
            </w:pPr>
            <w:r w:rsidRPr="005C096B">
              <w:rPr>
                <w:rFonts w:ascii="Arial" w:hAnsi="Arial" w:cs="Arial"/>
                <w:b/>
                <w:bCs/>
                <w:sz w:val="20"/>
              </w:rPr>
              <w:t>Total</w:t>
            </w:r>
          </w:p>
        </w:tc>
        <w:tc>
          <w:tcPr>
            <w:tcW w:w="1134" w:type="dxa"/>
            <w:tcBorders>
              <w:right w:val="single" w:sz="4" w:space="0" w:color="auto"/>
            </w:tcBorders>
          </w:tcPr>
          <w:p w:rsidR="00285DC9" w:rsidRPr="005C096B" w:rsidRDefault="00285DC9" w:rsidP="005C096B">
            <w:pPr>
              <w:widowControl/>
              <w:rPr>
                <w:rFonts w:ascii="Arial" w:hAnsi="Arial" w:cs="Arial"/>
                <w:b/>
                <w:sz w:val="20"/>
              </w:rPr>
            </w:pPr>
            <w:r w:rsidRPr="005C096B">
              <w:rPr>
                <w:rFonts w:ascii="Arial" w:hAnsi="Arial" w:cs="Arial"/>
                <w:b/>
                <w:sz w:val="20"/>
              </w:rPr>
              <w:t>P /OR</w:t>
            </w:r>
          </w:p>
          <w:p w:rsidR="00FD5C87" w:rsidRPr="005C096B" w:rsidRDefault="00285DC9" w:rsidP="005C096B">
            <w:pPr>
              <w:jc w:val="center"/>
              <w:rPr>
                <w:rFonts w:ascii="Arial" w:hAnsi="Arial" w:cs="Arial"/>
                <w:b/>
                <w:bCs/>
                <w:sz w:val="20"/>
              </w:rPr>
            </w:pPr>
            <w:r w:rsidRPr="005C096B">
              <w:rPr>
                <w:rFonts w:ascii="Arial" w:hAnsi="Arial" w:cs="Arial"/>
                <w:b/>
                <w:sz w:val="20"/>
              </w:rPr>
              <w:t>/</w:t>
            </w:r>
            <w:r w:rsidRPr="005C096B">
              <w:rPr>
                <w:rStyle w:val="rynqvb"/>
                <w:rFonts w:ascii="Arial" w:hAnsi="Arial" w:cs="Arial"/>
                <w:b/>
                <w:sz w:val="20"/>
              </w:rPr>
              <w:t xml:space="preserve"> Chi-square</w:t>
            </w:r>
          </w:p>
        </w:tc>
      </w:tr>
      <w:tr w:rsidR="00FC3FB1" w:rsidRPr="005C096B" w:rsidTr="00FC3FB1">
        <w:tc>
          <w:tcPr>
            <w:tcW w:w="2263" w:type="dxa"/>
          </w:tcPr>
          <w:p w:rsidR="00FD5C87" w:rsidRPr="005C096B" w:rsidRDefault="00285DC9" w:rsidP="005C096B">
            <w:pPr>
              <w:rPr>
                <w:rFonts w:ascii="Arial" w:hAnsi="Arial" w:cs="Arial"/>
                <w:sz w:val="20"/>
                <w:lang w:val="fr-FR"/>
              </w:rPr>
            </w:pPr>
            <w:r w:rsidRPr="005C096B">
              <w:rPr>
                <w:rFonts w:ascii="Arial" w:hAnsi="Arial" w:cs="Arial"/>
                <w:sz w:val="20"/>
              </w:rPr>
              <w:t>SAB</w:t>
            </w:r>
          </w:p>
        </w:tc>
        <w:tc>
          <w:tcPr>
            <w:tcW w:w="709"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 xml:space="preserve">26 </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158</w:t>
            </w:r>
          </w:p>
        </w:tc>
        <w:tc>
          <w:tcPr>
            <w:tcW w:w="709" w:type="dxa"/>
          </w:tcPr>
          <w:p w:rsidR="00FD5C87" w:rsidRPr="005C096B" w:rsidRDefault="00FD5C87" w:rsidP="005C096B">
            <w:pPr>
              <w:jc w:val="center"/>
              <w:rPr>
                <w:rFonts w:ascii="Arial" w:hAnsi="Arial" w:cs="Arial"/>
                <w:i/>
                <w:iCs/>
                <w:sz w:val="20"/>
              </w:rPr>
            </w:pPr>
            <w:r w:rsidRPr="005C096B">
              <w:rPr>
                <w:rFonts w:ascii="Arial" w:hAnsi="Arial" w:cs="Arial"/>
                <w:i/>
                <w:iCs/>
                <w:sz w:val="20"/>
              </w:rPr>
              <w:t>184</w:t>
            </w:r>
          </w:p>
        </w:tc>
        <w:tc>
          <w:tcPr>
            <w:tcW w:w="1134" w:type="dxa"/>
            <w:vMerge w:val="restart"/>
            <w:tcBorders>
              <w:right w:val="single" w:sz="4" w:space="0" w:color="auto"/>
            </w:tcBorders>
          </w:tcPr>
          <w:p w:rsidR="00FD5C87" w:rsidRPr="005C096B" w:rsidRDefault="00FC3FB1" w:rsidP="005C096B">
            <w:pP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00FD5C87" w:rsidRPr="005C096B">
              <w:rPr>
                <w:rFonts w:ascii="Arial" w:hAnsi="Arial" w:cs="Arial"/>
                <w:i/>
                <w:iCs/>
                <w:sz w:val="20"/>
              </w:rPr>
              <w:t>38,59</w:t>
            </w:r>
          </w:p>
          <w:p w:rsidR="00FD5C87" w:rsidRPr="005C096B" w:rsidRDefault="00FD5C87" w:rsidP="005C096B">
            <w:pPr>
              <w:jc w:val="center"/>
              <w:rPr>
                <w:rFonts w:ascii="Arial" w:hAnsi="Arial" w:cs="Arial"/>
                <w:i/>
                <w:iCs/>
                <w:sz w:val="20"/>
              </w:rPr>
            </w:pPr>
            <w:r w:rsidRPr="005C096B">
              <w:rPr>
                <w:rFonts w:ascii="Arial" w:hAnsi="Arial" w:cs="Arial"/>
                <w:i/>
                <w:iCs/>
                <w:sz w:val="20"/>
              </w:rPr>
              <w:t>P =0,00</w:t>
            </w:r>
          </w:p>
        </w:tc>
      </w:tr>
      <w:tr w:rsidR="00FC3FB1" w:rsidRPr="005C096B" w:rsidTr="00FC3FB1">
        <w:tc>
          <w:tcPr>
            <w:tcW w:w="2263" w:type="dxa"/>
          </w:tcPr>
          <w:p w:rsidR="00FD5C87" w:rsidRPr="005C096B" w:rsidRDefault="00285DC9" w:rsidP="005C096B">
            <w:pPr>
              <w:rPr>
                <w:rFonts w:ascii="Arial" w:hAnsi="Arial" w:cs="Arial"/>
                <w:sz w:val="20"/>
                <w:lang w:val="fr-FR"/>
              </w:rPr>
            </w:pPr>
            <w:r w:rsidRPr="005C096B">
              <w:rPr>
                <w:rFonts w:ascii="Arial" w:hAnsi="Arial" w:cs="Arial"/>
                <w:sz w:val="20"/>
              </w:rPr>
              <w:t>N</w:t>
            </w:r>
            <w:r w:rsidR="00FC3FB1" w:rsidRPr="005C096B">
              <w:rPr>
                <w:rFonts w:ascii="Arial" w:hAnsi="Arial" w:cs="Arial"/>
                <w:sz w:val="20"/>
              </w:rPr>
              <w:t xml:space="preserve">o </w:t>
            </w:r>
            <w:r w:rsidRPr="005C096B">
              <w:rPr>
                <w:rFonts w:ascii="Arial" w:hAnsi="Arial" w:cs="Arial"/>
                <w:sz w:val="20"/>
              </w:rPr>
              <w:t>SAB</w:t>
            </w:r>
          </w:p>
        </w:tc>
        <w:tc>
          <w:tcPr>
            <w:tcW w:w="709"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6</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274</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280</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2263" w:type="dxa"/>
          </w:tcPr>
          <w:p w:rsidR="00FD5C87" w:rsidRPr="005C096B" w:rsidRDefault="00285DC9" w:rsidP="005C096B">
            <w:pPr>
              <w:jc w:val="left"/>
              <w:rPr>
                <w:rFonts w:ascii="Arial" w:hAnsi="Arial" w:cs="Arial"/>
                <w:sz w:val="20"/>
                <w:lang w:val="fr-FR"/>
              </w:rPr>
            </w:pPr>
            <w:r w:rsidRPr="005C096B">
              <w:rPr>
                <w:rFonts w:ascii="Arial" w:hAnsi="Arial" w:cs="Arial"/>
                <w:sz w:val="20"/>
              </w:rPr>
              <w:t xml:space="preserve">No alcoholic beverages </w:t>
            </w:r>
            <w:r w:rsidR="00FC3FB1" w:rsidRPr="005C096B">
              <w:rPr>
                <w:rFonts w:ascii="Arial" w:hAnsi="Arial" w:cs="Arial"/>
                <w:sz w:val="20"/>
              </w:rPr>
              <w:t>c</w:t>
            </w:r>
            <w:r w:rsidRPr="005C096B">
              <w:rPr>
                <w:rFonts w:ascii="Arial" w:hAnsi="Arial" w:cs="Arial"/>
                <w:sz w:val="20"/>
              </w:rPr>
              <w:t>onsumed</w:t>
            </w:r>
          </w:p>
        </w:tc>
        <w:tc>
          <w:tcPr>
            <w:tcW w:w="709"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0</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2263" w:type="dxa"/>
          </w:tcPr>
          <w:p w:rsidR="00FD5C87" w:rsidRPr="005C096B" w:rsidRDefault="00FD5C87" w:rsidP="005C096B">
            <w:pPr>
              <w:rPr>
                <w:rFonts w:ascii="Arial" w:hAnsi="Arial" w:cs="Arial"/>
                <w:sz w:val="20"/>
              </w:rPr>
            </w:pPr>
            <w:r w:rsidRPr="005C096B">
              <w:rPr>
                <w:rFonts w:ascii="Arial" w:hAnsi="Arial" w:cs="Arial"/>
                <w:sz w:val="20"/>
              </w:rPr>
              <w:t>Total</w:t>
            </w:r>
          </w:p>
        </w:tc>
        <w:tc>
          <w:tcPr>
            <w:tcW w:w="709"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32</w:t>
            </w:r>
          </w:p>
        </w:tc>
        <w:tc>
          <w:tcPr>
            <w:tcW w:w="567" w:type="dxa"/>
            <w:vAlign w:val="center"/>
          </w:tcPr>
          <w:p w:rsidR="00FD5C87" w:rsidRPr="005C096B" w:rsidRDefault="00FD5C87" w:rsidP="005C096B">
            <w:pPr>
              <w:jc w:val="center"/>
              <w:rPr>
                <w:rFonts w:ascii="Arial" w:hAnsi="Arial" w:cs="Arial"/>
                <w:sz w:val="20"/>
              </w:rPr>
            </w:pPr>
            <w:r w:rsidRPr="005C096B">
              <w:rPr>
                <w:rFonts w:ascii="Arial" w:hAnsi="Arial" w:cs="Arial"/>
                <w:sz w:val="20"/>
              </w:rPr>
              <w:t>544</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FC3FB1">
        <w:tc>
          <w:tcPr>
            <w:tcW w:w="5382" w:type="dxa"/>
            <w:gridSpan w:val="5"/>
            <w:tcBorders>
              <w:right w:val="single" w:sz="4" w:space="0" w:color="auto"/>
            </w:tcBorders>
          </w:tcPr>
          <w:p w:rsidR="00285DC9" w:rsidRPr="005C096B" w:rsidRDefault="00285DC9" w:rsidP="005C096B">
            <w:pPr>
              <w:rPr>
                <w:rFonts w:ascii="Arial" w:hAnsi="Arial" w:cs="Arial"/>
                <w:b/>
                <w:bCs/>
                <w:sz w:val="20"/>
              </w:rPr>
            </w:pPr>
            <w:r w:rsidRPr="005C096B">
              <w:rPr>
                <w:rFonts w:ascii="Arial" w:hAnsi="Arial" w:cs="Arial"/>
                <w:b/>
                <w:bCs/>
                <w:sz w:val="20"/>
              </w:rPr>
              <w:t>Presence of chronic pathologies</w:t>
            </w:r>
          </w:p>
          <w:p w:rsidR="00FD5C87" w:rsidRPr="005C096B" w:rsidRDefault="00285DC9" w:rsidP="005C096B">
            <w:pPr>
              <w:rPr>
                <w:rFonts w:ascii="Arial" w:hAnsi="Arial" w:cs="Arial"/>
                <w:b/>
                <w:bCs/>
                <w:sz w:val="20"/>
              </w:rPr>
            </w:pPr>
            <w:r w:rsidRPr="005C096B">
              <w:rPr>
                <w:rFonts w:ascii="Arial" w:hAnsi="Arial" w:cs="Arial"/>
                <w:b/>
                <w:bCs/>
                <w:sz w:val="20"/>
              </w:rPr>
              <w:t>/ Type of beverage</w:t>
            </w:r>
          </w:p>
        </w:tc>
      </w:tr>
      <w:tr w:rsidR="00FC3FB1" w:rsidRPr="005C096B" w:rsidTr="00FC3FB1">
        <w:tc>
          <w:tcPr>
            <w:tcW w:w="2263" w:type="dxa"/>
          </w:tcPr>
          <w:p w:rsidR="00FC3FB1" w:rsidRPr="005C096B" w:rsidRDefault="00FC3FB1" w:rsidP="005C096B">
            <w:pPr>
              <w:rPr>
                <w:rFonts w:ascii="Arial" w:hAnsi="Arial" w:cs="Arial"/>
                <w:sz w:val="20"/>
              </w:rPr>
            </w:pPr>
            <w:r w:rsidRPr="005C096B">
              <w:rPr>
                <w:rFonts w:ascii="Arial" w:hAnsi="Arial" w:cs="Arial"/>
                <w:sz w:val="20"/>
              </w:rPr>
              <w:t>SAB</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43</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141</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184</w:t>
            </w:r>
          </w:p>
        </w:tc>
        <w:tc>
          <w:tcPr>
            <w:tcW w:w="1134" w:type="dxa"/>
            <w:vMerge w:val="restart"/>
            <w:tcBorders>
              <w:right w:val="single" w:sz="4" w:space="0" w:color="auto"/>
            </w:tcBorders>
          </w:tcPr>
          <w:p w:rsidR="00FC3FB1" w:rsidRPr="005C096B" w:rsidRDefault="00FC3FB1" w:rsidP="005C096B">
            <w:pPr>
              <w:jc w:val="cente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Pr="005C096B">
              <w:rPr>
                <w:rFonts w:ascii="Arial" w:hAnsi="Arial" w:cs="Arial"/>
                <w:i/>
                <w:iCs/>
                <w:sz w:val="20"/>
              </w:rPr>
              <w:t>41,64</w:t>
            </w:r>
          </w:p>
          <w:p w:rsidR="00FC3FB1" w:rsidRPr="005C096B" w:rsidRDefault="00FC3FB1" w:rsidP="005C096B">
            <w:pPr>
              <w:jc w:val="center"/>
              <w:rPr>
                <w:rFonts w:ascii="Arial" w:hAnsi="Arial" w:cs="Arial"/>
                <w:i/>
                <w:iCs/>
                <w:sz w:val="20"/>
              </w:rPr>
            </w:pPr>
            <w:r w:rsidRPr="005C096B">
              <w:rPr>
                <w:rFonts w:ascii="Arial" w:hAnsi="Arial" w:cs="Arial"/>
                <w:i/>
                <w:iCs/>
                <w:sz w:val="20"/>
              </w:rPr>
              <w:t>P =0,00</w:t>
            </w:r>
          </w:p>
        </w:tc>
      </w:tr>
      <w:tr w:rsidR="00FC3FB1" w:rsidRPr="005C096B" w:rsidTr="00FC3FB1">
        <w:tc>
          <w:tcPr>
            <w:tcW w:w="2263" w:type="dxa"/>
          </w:tcPr>
          <w:p w:rsidR="00FC3FB1" w:rsidRPr="005C096B" w:rsidRDefault="00FC3FB1" w:rsidP="005C096B">
            <w:pPr>
              <w:rPr>
                <w:rFonts w:ascii="Arial" w:hAnsi="Arial" w:cs="Arial"/>
                <w:sz w:val="20"/>
              </w:rPr>
            </w:pPr>
            <w:r w:rsidRPr="005C096B">
              <w:rPr>
                <w:rFonts w:ascii="Arial" w:hAnsi="Arial" w:cs="Arial"/>
                <w:sz w:val="20"/>
              </w:rPr>
              <w:t>No SAB</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17</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263</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280</w:t>
            </w:r>
          </w:p>
        </w:tc>
        <w:tc>
          <w:tcPr>
            <w:tcW w:w="1134"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FC3FB1">
        <w:tc>
          <w:tcPr>
            <w:tcW w:w="2263" w:type="dxa"/>
          </w:tcPr>
          <w:p w:rsidR="00FC3FB1" w:rsidRPr="005C096B" w:rsidRDefault="00FC3FB1" w:rsidP="005C096B">
            <w:pPr>
              <w:jc w:val="left"/>
              <w:rPr>
                <w:rFonts w:ascii="Arial" w:hAnsi="Arial" w:cs="Arial"/>
                <w:sz w:val="20"/>
              </w:rPr>
            </w:pPr>
            <w:r w:rsidRPr="005C096B">
              <w:rPr>
                <w:rFonts w:ascii="Arial" w:hAnsi="Arial" w:cs="Arial"/>
                <w:sz w:val="20"/>
              </w:rPr>
              <w:t>No alcoholic beverages consumed</w:t>
            </w:r>
          </w:p>
        </w:tc>
        <w:tc>
          <w:tcPr>
            <w:tcW w:w="709"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108</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112</w:t>
            </w:r>
          </w:p>
        </w:tc>
        <w:tc>
          <w:tcPr>
            <w:tcW w:w="1134"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FC3FB1">
        <w:tc>
          <w:tcPr>
            <w:tcW w:w="2263" w:type="dxa"/>
          </w:tcPr>
          <w:p w:rsidR="00FD5C87" w:rsidRPr="005C096B" w:rsidRDefault="00FD5C87" w:rsidP="005C096B">
            <w:pPr>
              <w:rPr>
                <w:rFonts w:ascii="Arial" w:hAnsi="Arial" w:cs="Arial"/>
                <w:sz w:val="20"/>
              </w:rPr>
            </w:pPr>
            <w:r w:rsidRPr="005C096B">
              <w:rPr>
                <w:rFonts w:ascii="Arial" w:hAnsi="Arial" w:cs="Arial"/>
                <w:sz w:val="20"/>
              </w:rPr>
              <w:t>Total</w:t>
            </w:r>
          </w:p>
        </w:tc>
        <w:tc>
          <w:tcPr>
            <w:tcW w:w="709" w:type="dxa"/>
            <w:vAlign w:val="center"/>
          </w:tcPr>
          <w:p w:rsidR="00FD5C87" w:rsidRPr="005C096B" w:rsidRDefault="00FD5C87" w:rsidP="005C096B">
            <w:pPr>
              <w:ind w:left="60" w:right="60"/>
              <w:jc w:val="center"/>
              <w:rPr>
                <w:rFonts w:ascii="Arial" w:hAnsi="Arial" w:cs="Arial"/>
                <w:sz w:val="20"/>
              </w:rPr>
            </w:pPr>
            <w:r w:rsidRPr="005C096B">
              <w:rPr>
                <w:rFonts w:ascii="Arial" w:hAnsi="Arial" w:cs="Arial"/>
                <w:sz w:val="20"/>
              </w:rPr>
              <w:t>64</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512</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1134" w:type="dxa"/>
            <w:vMerge/>
            <w:tcBorders>
              <w:right w:val="single" w:sz="4" w:space="0" w:color="auto"/>
            </w:tcBorders>
          </w:tcPr>
          <w:p w:rsidR="00FD5C87" w:rsidRPr="005C096B" w:rsidRDefault="00FD5C87" w:rsidP="005C096B">
            <w:pPr>
              <w:jc w:val="center"/>
              <w:rPr>
                <w:rFonts w:ascii="Arial" w:hAnsi="Arial" w:cs="Arial"/>
                <w:sz w:val="20"/>
              </w:rPr>
            </w:pPr>
          </w:p>
        </w:tc>
      </w:tr>
    </w:tbl>
    <w:p w:rsidR="00285DC9" w:rsidRPr="00761223" w:rsidRDefault="00285DC9" w:rsidP="005C096B">
      <w:pPr>
        <w:rPr>
          <w:rFonts w:ascii="Arial" w:hAnsi="Arial" w:cs="Arial"/>
          <w:sz w:val="20"/>
          <w:lang w:eastAsia="fr-FR"/>
        </w:rPr>
      </w:pPr>
      <w:r w:rsidRPr="005C096B">
        <w:rPr>
          <w:rFonts w:ascii="Arial" w:hAnsi="Arial" w:cs="Arial"/>
          <w:sz w:val="20"/>
          <w:lang w:eastAsia="fr-FR"/>
        </w:rPr>
        <w:t>The incidence of psychiatric disorders among</w:t>
      </w:r>
      <w:r w:rsidRPr="00761223">
        <w:rPr>
          <w:rFonts w:ascii="Arial" w:hAnsi="Arial" w:cs="Arial"/>
          <w:sz w:val="20"/>
          <w:lang w:eastAsia="fr-FR"/>
        </w:rPr>
        <w:t xml:space="preserve"> respondents who consume strong alcoholic beverages</w:t>
      </w:r>
      <w:r w:rsidR="00FC3FB1" w:rsidRPr="00761223">
        <w:rPr>
          <w:rFonts w:ascii="Arial" w:hAnsi="Arial" w:cs="Arial"/>
          <w:b/>
          <w:bCs/>
          <w:sz w:val="20"/>
          <w:lang w:eastAsia="fr-FR"/>
        </w:rPr>
        <w:t xml:space="preserve"> (SAB)</w:t>
      </w:r>
      <w:r w:rsidR="00A12C59">
        <w:rPr>
          <w:rFonts w:ascii="Arial" w:hAnsi="Arial" w:cs="Arial"/>
          <w:b/>
          <w:bCs/>
          <w:sz w:val="20"/>
          <w:lang w:eastAsia="fr-FR"/>
        </w:rPr>
        <w:t xml:space="preserve"> </w:t>
      </w:r>
      <w:r w:rsidRPr="00761223">
        <w:rPr>
          <w:rFonts w:ascii="Arial" w:hAnsi="Arial" w:cs="Arial"/>
          <w:sz w:val="20"/>
          <w:lang w:eastAsia="fr-FR"/>
        </w:rPr>
        <w:t xml:space="preserve">is 26/184, or 14.1%; it is 6/280, or 2.1%, and there is no incidence among respondents who do not consume any type of alcohol. The chi-square value is 38.59 ≥ 5.99 (theoretical chi-square with df = 2) and </w:t>
      </w:r>
      <w:r w:rsidRPr="00761223">
        <w:rPr>
          <w:rFonts w:ascii="Arial" w:hAnsi="Arial" w:cs="Arial"/>
          <w:i/>
          <w:iCs/>
          <w:sz w:val="20"/>
          <w:lang w:eastAsia="fr-FR"/>
        </w:rPr>
        <w:t>p = 0.00(&lt; 0.05</w:t>
      </w:r>
      <w:r w:rsidRPr="00761223">
        <w:rPr>
          <w:rFonts w:ascii="Arial" w:hAnsi="Arial" w:cs="Arial"/>
          <w:sz w:val="20"/>
          <w:lang w:eastAsia="fr-FR"/>
        </w:rPr>
        <w:t xml:space="preserve">), which shows that the type of alcohol is associated with psychiatric disorders </w:t>
      </w:r>
      <w:r w:rsidRPr="00761223">
        <w:rPr>
          <w:rFonts w:ascii="Arial" w:hAnsi="Arial" w:cs="Arial"/>
          <w:b/>
          <w:bCs/>
          <w:sz w:val="20"/>
          <w:lang w:eastAsia="fr-FR"/>
        </w:rPr>
        <w:t>[Table 10].</w:t>
      </w:r>
    </w:p>
    <w:p w:rsidR="00285DC9" w:rsidRPr="00761223" w:rsidRDefault="00285DC9" w:rsidP="006618A3">
      <w:pPr>
        <w:rPr>
          <w:rFonts w:ascii="Arial" w:hAnsi="Arial" w:cs="Arial"/>
          <w:sz w:val="20"/>
          <w:lang w:eastAsia="fr-FR"/>
        </w:rPr>
      </w:pPr>
      <w:r w:rsidRPr="00761223">
        <w:rPr>
          <w:rFonts w:ascii="Arial" w:hAnsi="Arial" w:cs="Arial"/>
          <w:sz w:val="20"/>
          <w:lang w:eastAsia="fr-FR"/>
        </w:rPr>
        <w:t>The results in Table 10 show that the incidence of chronic diseases among respondents who consume strong alcoholic beverages is 43/184, or 23.4%; it is 17/280, or 6.1%; and it is 4/112, or 3.6%, among respondents who do not consume any type of alcohol. The Chi square is 41.64 (≥ 5.99) and p = 0.00 (&lt;0.05), which shows that the type of alcohol has a significant influence on the excessive occurrence of chronic diseases such as hypertension, diabetes, alcoholic hepatitis, and cirrhosis</w:t>
      </w:r>
      <w:r w:rsidR="00363140">
        <w:rPr>
          <w:rFonts w:ascii="Arial" w:hAnsi="Arial" w:cs="Arial"/>
          <w:sz w:val="20"/>
          <w:lang w:eastAsia="fr-FR"/>
        </w:rPr>
        <w:t xml:space="preserve"> </w:t>
      </w:r>
      <w:r w:rsidRPr="00761223">
        <w:rPr>
          <w:rFonts w:ascii="Arial" w:hAnsi="Arial" w:cs="Arial"/>
          <w:b/>
          <w:bCs/>
          <w:sz w:val="20"/>
          <w:lang w:eastAsia="fr-FR"/>
        </w:rPr>
        <w:t>[Table 10].</w:t>
      </w:r>
    </w:p>
    <w:p w:rsidR="007E603D" w:rsidRDefault="007E603D" w:rsidP="00285DC9">
      <w:pPr>
        <w:rPr>
          <w:rFonts w:ascii="Arial" w:hAnsi="Arial" w:cs="Arial"/>
          <w:sz w:val="20"/>
        </w:rPr>
      </w:pPr>
    </w:p>
    <w:p w:rsidR="00CE1B94" w:rsidRDefault="00CE1B94" w:rsidP="00285DC9">
      <w:pPr>
        <w:rPr>
          <w:rFonts w:ascii="Arial" w:hAnsi="Arial" w:cs="Arial"/>
          <w:sz w:val="20"/>
        </w:rPr>
      </w:pPr>
    </w:p>
    <w:p w:rsidR="00CE1B94" w:rsidRDefault="00CE1B94" w:rsidP="00285DC9">
      <w:pPr>
        <w:rPr>
          <w:rFonts w:ascii="Arial" w:hAnsi="Arial" w:cs="Arial"/>
          <w:sz w:val="20"/>
        </w:rPr>
      </w:pPr>
    </w:p>
    <w:p w:rsidR="00285DC9" w:rsidRPr="00F65E42" w:rsidRDefault="00285DC9" w:rsidP="00285DC9">
      <w:pPr>
        <w:rPr>
          <w:rFonts w:ascii="Arial" w:hAnsi="Arial" w:cs="Arial"/>
          <w:sz w:val="20"/>
        </w:rPr>
      </w:pPr>
      <w:r w:rsidRPr="00363140">
        <w:rPr>
          <w:rFonts w:ascii="Arial" w:hAnsi="Arial" w:cs="Arial"/>
          <w:sz w:val="20"/>
        </w:rPr>
        <w:t xml:space="preserve">In the study conducted by </w:t>
      </w:r>
      <w:proofErr w:type="spellStart"/>
      <w:r w:rsidRPr="00363140">
        <w:rPr>
          <w:rFonts w:ascii="Arial" w:hAnsi="Arial" w:cs="Arial"/>
          <w:sz w:val="20"/>
          <w:lang w:eastAsia="fr-FR"/>
        </w:rPr>
        <w:t>Hannachi</w:t>
      </w:r>
      <w:proofErr w:type="spellEnd"/>
      <w:r w:rsidRPr="00363140">
        <w:rPr>
          <w:rFonts w:ascii="Arial" w:hAnsi="Arial" w:cs="Arial"/>
          <w:sz w:val="20"/>
          <w:lang w:eastAsia="fr-FR"/>
        </w:rPr>
        <w:t xml:space="preserve"> (2022) </w:t>
      </w:r>
      <w:r w:rsidRPr="00B839D9">
        <w:rPr>
          <w:rFonts w:ascii="Arial" w:hAnsi="Arial" w:cs="Arial"/>
          <w:b/>
          <w:sz w:val="20"/>
          <w:lang w:eastAsia="fr-FR"/>
        </w:rPr>
        <w:t>[2</w:t>
      </w:r>
      <w:r w:rsidR="007E603D">
        <w:rPr>
          <w:rFonts w:ascii="Arial" w:hAnsi="Arial" w:cs="Arial"/>
          <w:b/>
          <w:sz w:val="20"/>
          <w:lang w:eastAsia="fr-FR"/>
        </w:rPr>
        <w:t>8</w:t>
      </w:r>
      <w:r w:rsidRPr="00B839D9">
        <w:rPr>
          <w:rFonts w:ascii="Arial" w:hAnsi="Arial" w:cs="Arial"/>
          <w:b/>
          <w:sz w:val="20"/>
          <w:lang w:eastAsia="fr-FR"/>
        </w:rPr>
        <w:t>]</w:t>
      </w:r>
      <w:r w:rsidRPr="00363140">
        <w:rPr>
          <w:rFonts w:ascii="Arial" w:hAnsi="Arial" w:cs="Arial"/>
          <w:sz w:val="20"/>
          <w:lang w:eastAsia="fr-FR"/>
        </w:rPr>
        <w:t>,</w:t>
      </w:r>
      <w:r w:rsidR="00363140" w:rsidRPr="00363140">
        <w:rPr>
          <w:rFonts w:ascii="Arial" w:hAnsi="Arial" w:cs="Arial"/>
          <w:sz w:val="20"/>
          <w:lang w:eastAsia="fr-FR"/>
        </w:rPr>
        <w:t xml:space="preserve"> </w:t>
      </w:r>
      <w:r w:rsidRPr="00363140">
        <w:rPr>
          <w:rFonts w:ascii="Arial" w:hAnsi="Arial" w:cs="Arial"/>
          <w:sz w:val="20"/>
        </w:rPr>
        <w:t xml:space="preserve">the results also demonstrate that the consumption of these highly alcoholic beverages has a negative </w:t>
      </w:r>
      <w:r w:rsidRPr="00F65E42">
        <w:rPr>
          <w:rFonts w:ascii="Arial" w:hAnsi="Arial" w:cs="Arial"/>
          <w:sz w:val="20"/>
        </w:rPr>
        <w:t>impact on health (88%), leading to various diseases such as cancer, diabetes, obesity, osteoporosis, etc.</w:t>
      </w:r>
    </w:p>
    <w:p w:rsidR="00285DC9" w:rsidRPr="00F65E42" w:rsidRDefault="00285DC9" w:rsidP="00F34CDD">
      <w:pPr>
        <w:rPr>
          <w:rFonts w:ascii="Arial" w:hAnsi="Arial" w:cs="Arial"/>
          <w:sz w:val="20"/>
        </w:rPr>
      </w:pPr>
      <w:r w:rsidRPr="00F65E42">
        <w:rPr>
          <w:rFonts w:ascii="Arial" w:hAnsi="Arial" w:cs="Arial"/>
          <w:sz w:val="20"/>
        </w:rPr>
        <w:lastRenderedPageBreak/>
        <w:t xml:space="preserve">Rehm and </w:t>
      </w:r>
      <w:proofErr w:type="spellStart"/>
      <w:r w:rsidRPr="00F65E42">
        <w:rPr>
          <w:rFonts w:ascii="Arial" w:hAnsi="Arial" w:cs="Arial"/>
          <w:sz w:val="20"/>
        </w:rPr>
        <w:t>Roerecke</w:t>
      </w:r>
      <w:proofErr w:type="spellEnd"/>
      <w:r w:rsidR="00A21C95" w:rsidRPr="00F65E42">
        <w:rPr>
          <w:rFonts w:ascii="Arial" w:hAnsi="Arial" w:cs="Arial"/>
          <w:sz w:val="20"/>
        </w:rPr>
        <w:t>, 2017</w:t>
      </w:r>
      <w:r w:rsidR="00DD590A" w:rsidRPr="00F65E42">
        <w:rPr>
          <w:rFonts w:ascii="Arial" w:hAnsi="Arial" w:cs="Arial"/>
          <w:sz w:val="20"/>
        </w:rPr>
        <w:t xml:space="preserve"> </w:t>
      </w:r>
      <w:r w:rsidRPr="00F65E42">
        <w:rPr>
          <w:rFonts w:ascii="Arial" w:hAnsi="Arial" w:cs="Arial"/>
          <w:b/>
          <w:bCs/>
          <w:sz w:val="20"/>
        </w:rPr>
        <w:t>[2</w:t>
      </w:r>
      <w:r w:rsidR="007E603D">
        <w:rPr>
          <w:rFonts w:ascii="Arial" w:hAnsi="Arial" w:cs="Arial"/>
          <w:b/>
          <w:bCs/>
          <w:sz w:val="20"/>
        </w:rPr>
        <w:t>9</w:t>
      </w:r>
      <w:r w:rsidRPr="00F65E42">
        <w:rPr>
          <w:rFonts w:ascii="Arial" w:hAnsi="Arial" w:cs="Arial"/>
          <w:b/>
          <w:bCs/>
          <w:sz w:val="20"/>
        </w:rPr>
        <w:t xml:space="preserve">] </w:t>
      </w:r>
      <w:r w:rsidRPr="00F65E42">
        <w:rPr>
          <w:rFonts w:ascii="Arial" w:hAnsi="Arial" w:cs="Arial"/>
          <w:sz w:val="20"/>
        </w:rPr>
        <w:t>published an overview of the results of epidemiological studies on the impact of alcohol consumption on cardiovascular disease, cerebrovascular disease, diabetes, cancer, and infectious diseases.</w:t>
      </w:r>
    </w:p>
    <w:p w:rsidR="00FD5C87" w:rsidRPr="00F65E42" w:rsidRDefault="00FD5C87" w:rsidP="006B6B48">
      <w:pPr>
        <w:rPr>
          <w:rFonts w:ascii="Arial" w:hAnsi="Arial" w:cs="Arial"/>
          <w:sz w:val="20"/>
        </w:rPr>
      </w:pPr>
    </w:p>
    <w:p w:rsidR="00356201" w:rsidRPr="00363140" w:rsidRDefault="008A3E6C" w:rsidP="008A3E6C">
      <w:pPr>
        <w:jc w:val="right"/>
        <w:rPr>
          <w:rFonts w:ascii="Arial" w:hAnsi="Arial" w:cs="Arial"/>
          <w:b/>
          <w:sz w:val="20"/>
        </w:rPr>
      </w:pPr>
      <w:bookmarkStart w:id="9" w:name="_Toc205402096"/>
      <w:r w:rsidRPr="00363140">
        <w:rPr>
          <w:rFonts w:ascii="Arial" w:hAnsi="Arial" w:cs="Arial"/>
          <w:b/>
          <w:sz w:val="20"/>
        </w:rPr>
        <w:t>VI. CONCLUSION </w:t>
      </w:r>
    </w:p>
    <w:p w:rsidR="001B5B0B" w:rsidRDefault="003757EB" w:rsidP="00356201">
      <w:pPr>
        <w:rPr>
          <w:rStyle w:val="rynqvb"/>
          <w:rFonts w:ascii="Arial" w:hAnsi="Arial" w:cs="Arial"/>
          <w:sz w:val="20"/>
        </w:rPr>
      </w:pPr>
      <w:r w:rsidRPr="00363140">
        <w:rPr>
          <w:rStyle w:val="rynqvb"/>
          <w:rFonts w:ascii="Arial" w:hAnsi="Arial" w:cs="Arial"/>
          <w:sz w:val="20"/>
        </w:rPr>
        <w:t xml:space="preserve">To sum up what have been discussed above, our research proved that </w:t>
      </w:r>
      <w:r w:rsidR="002A5CCC" w:rsidRPr="00363140">
        <w:rPr>
          <w:rStyle w:val="rynqvb"/>
          <w:rFonts w:ascii="Arial" w:hAnsi="Arial" w:cs="Arial"/>
          <w:sz w:val="20"/>
        </w:rPr>
        <w:t>12.5% of respondents have a BMI below 18.5 (undernutrition).</w:t>
      </w:r>
      <w:r w:rsidR="00363140" w:rsidRPr="00363140">
        <w:rPr>
          <w:rStyle w:val="rynqvb"/>
          <w:rFonts w:ascii="Arial" w:hAnsi="Arial" w:cs="Arial"/>
          <w:sz w:val="20"/>
        </w:rPr>
        <w:t xml:space="preserve"> </w:t>
      </w:r>
      <w:r w:rsidR="002A5CCC" w:rsidRPr="00363140">
        <w:rPr>
          <w:rStyle w:val="rynqvb"/>
          <w:rFonts w:ascii="Arial" w:hAnsi="Arial" w:cs="Arial"/>
          <w:sz w:val="20"/>
        </w:rPr>
        <w:t>For those who drink alcohol, there are significant differences following the consumption of highly alcoholic or non-alcoholic beverages.</w:t>
      </w:r>
      <w:r w:rsidR="00363140" w:rsidRPr="00363140">
        <w:rPr>
          <w:rStyle w:val="rynqvb"/>
          <w:rFonts w:ascii="Arial" w:hAnsi="Arial" w:cs="Arial"/>
          <w:sz w:val="20"/>
        </w:rPr>
        <w:t xml:space="preserve"> </w:t>
      </w:r>
      <w:r w:rsidR="002A5CCC" w:rsidRPr="0036314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00363140" w:rsidRPr="00363140">
        <w:rPr>
          <w:rStyle w:val="rynqvb"/>
          <w:rFonts w:ascii="Arial" w:hAnsi="Arial" w:cs="Arial"/>
          <w:sz w:val="20"/>
        </w:rPr>
        <w:t xml:space="preserve"> </w:t>
      </w:r>
      <w:r w:rsidR="002A5CCC" w:rsidRPr="00363140">
        <w:rPr>
          <w:rStyle w:val="rynqvb"/>
          <w:rFonts w:ascii="Arial" w:hAnsi="Arial" w:cs="Arial"/>
          <w:sz w:val="20"/>
        </w:rPr>
        <w:t>It is essential to address these issues in an integrated manner to develop effective solutions</w:t>
      </w:r>
      <w:r w:rsidR="00363140" w:rsidRPr="00363140">
        <w:rPr>
          <w:rStyle w:val="rynqvb"/>
          <w:rFonts w:ascii="Arial" w:hAnsi="Arial" w:cs="Arial"/>
          <w:sz w:val="20"/>
        </w:rPr>
        <w:t xml:space="preserve"> </w:t>
      </w:r>
      <w:r w:rsidRPr="00363140">
        <w:rPr>
          <w:rStyle w:val="rynqvb"/>
          <w:rFonts w:ascii="Arial" w:hAnsi="Arial" w:cs="Arial"/>
          <w:sz w:val="20"/>
        </w:rPr>
        <w:t>in view</w:t>
      </w:r>
      <w:r w:rsidR="00363140" w:rsidRPr="00363140">
        <w:rPr>
          <w:rStyle w:val="rynqvb"/>
          <w:rFonts w:ascii="Arial" w:hAnsi="Arial" w:cs="Arial"/>
          <w:sz w:val="20"/>
        </w:rPr>
        <w:t xml:space="preserve"> </w:t>
      </w:r>
      <w:r w:rsidR="002A5CCC" w:rsidRPr="00363140">
        <w:rPr>
          <w:rStyle w:val="rynqvb"/>
          <w:rFonts w:ascii="Arial" w:hAnsi="Arial" w:cs="Arial"/>
          <w:sz w:val="20"/>
        </w:rPr>
        <w:t>to promote the health of young people.</w:t>
      </w:r>
    </w:p>
    <w:p w:rsidR="002B09F7" w:rsidRDefault="002B09F7" w:rsidP="00356201">
      <w:pPr>
        <w:rPr>
          <w:rStyle w:val="rynqvb"/>
          <w:rFonts w:ascii="Arial" w:hAnsi="Arial" w:cs="Arial"/>
          <w:sz w:val="20"/>
        </w:rPr>
      </w:pPr>
    </w:p>
    <w:p w:rsidR="002B09F7" w:rsidRDefault="002B09F7" w:rsidP="002B09F7">
      <w:pPr>
        <w:rPr>
          <w:rStyle w:val="rynqvb"/>
          <w:rFonts w:ascii="Arial" w:hAnsi="Arial" w:cs="Arial"/>
          <w:b/>
          <w:sz w:val="20"/>
        </w:rPr>
      </w:pPr>
      <w:r w:rsidRPr="002B09F7">
        <w:rPr>
          <w:rStyle w:val="rynqvb"/>
          <w:rFonts w:ascii="Arial" w:hAnsi="Arial" w:cs="Arial"/>
          <w:b/>
          <w:sz w:val="20"/>
        </w:rPr>
        <w:t>Ethical Approva</w:t>
      </w:r>
      <w:r>
        <w:rPr>
          <w:rStyle w:val="rynqvb"/>
          <w:rFonts w:ascii="Arial" w:hAnsi="Arial" w:cs="Arial"/>
          <w:b/>
          <w:sz w:val="20"/>
        </w:rPr>
        <w:t>l and Consent:</w:t>
      </w:r>
      <w:bookmarkStart w:id="10" w:name="_GoBack"/>
      <w:bookmarkEnd w:id="10"/>
    </w:p>
    <w:p w:rsidR="002B09F7" w:rsidRPr="002B09F7" w:rsidRDefault="002B09F7" w:rsidP="002B09F7">
      <w:pPr>
        <w:rPr>
          <w:rStyle w:val="rynqvb"/>
          <w:rFonts w:ascii="Arial" w:hAnsi="Arial" w:cs="Arial"/>
          <w:b/>
          <w:sz w:val="20"/>
        </w:rPr>
      </w:pPr>
    </w:p>
    <w:p w:rsidR="002B09F7" w:rsidRPr="002B09F7" w:rsidRDefault="002B09F7" w:rsidP="002B09F7">
      <w:pPr>
        <w:rPr>
          <w:rStyle w:val="rynqvb"/>
          <w:rFonts w:ascii="Arial" w:hAnsi="Arial" w:cs="Arial"/>
          <w:sz w:val="20"/>
        </w:rPr>
      </w:pPr>
      <w:r w:rsidRPr="002B09F7">
        <w:rPr>
          <w:rStyle w:val="rynqvb"/>
          <w:rFonts w:ascii="Arial" w:hAnsi="Arial" w:cs="Arial"/>
          <w:sz w:val="20"/>
        </w:rPr>
        <w:t>We requested a data collection letter from the University of Ngozi, which was then sent to the administrator of the Ngozi commune.</w:t>
      </w:r>
    </w:p>
    <w:p w:rsidR="002B09F7" w:rsidRPr="002B09F7" w:rsidRDefault="002B09F7" w:rsidP="002B09F7">
      <w:pPr>
        <w:rPr>
          <w:rStyle w:val="rynqvb"/>
          <w:rFonts w:ascii="Arial" w:hAnsi="Arial" w:cs="Arial"/>
          <w:sz w:val="20"/>
        </w:rPr>
      </w:pPr>
      <w:r w:rsidRPr="002B09F7">
        <w:rPr>
          <w:rStyle w:val="rynqvb"/>
          <w:rFonts w:ascii="Arial" w:hAnsi="Arial" w:cs="Arial"/>
          <w:sz w:val="20"/>
        </w:rPr>
        <w:t>This latter provided us with the data collection authorization letter, which was then sent to the neighborhood chiefs in the city of Ngozi. Following this, we personally met with young people in their homes within the city of Ngozi. Each young person was interviewed, and their weight and height were measured.</w:t>
      </w:r>
    </w:p>
    <w:p w:rsidR="002A5CCC" w:rsidRPr="00570AF8" w:rsidRDefault="002B09F7" w:rsidP="002B09F7">
      <w:pPr>
        <w:rPr>
          <w:rFonts w:ascii="Arial" w:eastAsia="Calibri" w:hAnsi="Arial" w:cs="Arial"/>
          <w:sz w:val="20"/>
        </w:rPr>
      </w:pPr>
      <w:r w:rsidRPr="002B09F7">
        <w:rPr>
          <w:rStyle w:val="rynqvb"/>
          <w:rFonts w:ascii="Arial" w:hAnsi="Arial" w:cs="Arial"/>
          <w:sz w:val="20"/>
        </w:rPr>
        <w:t>After providing information and obtaining verbal informed consent from the respondent, emphasis was placed on respecting their freedom of expression. Participation was voluntary, as each respondent spoke freely, this demonstrated the reliability of our results.</w:t>
      </w:r>
    </w:p>
    <w:p w:rsidR="00766A91" w:rsidRPr="00312CD0" w:rsidRDefault="00766A91" w:rsidP="008A3E6C">
      <w:pPr>
        <w:widowControl/>
        <w:jc w:val="right"/>
        <w:rPr>
          <w:rFonts w:ascii="Arial" w:hAnsi="Arial" w:cs="Arial"/>
          <w:b/>
          <w:sz w:val="22"/>
          <w:szCs w:val="22"/>
        </w:rPr>
      </w:pPr>
      <w:bookmarkStart w:id="11" w:name="_Hlk220432788"/>
      <w:r w:rsidRPr="00312CD0">
        <w:rPr>
          <w:rFonts w:ascii="Arial" w:hAnsi="Arial" w:cs="Arial"/>
          <w:b/>
          <w:sz w:val="22"/>
          <w:szCs w:val="22"/>
        </w:rPr>
        <w:t>REFERENCE</w:t>
      </w:r>
      <w:bookmarkEnd w:id="9"/>
    </w:p>
    <w:p w:rsidR="0025479C" w:rsidRPr="00312CD0" w:rsidRDefault="0025479C" w:rsidP="008A3E6C">
      <w:pPr>
        <w:widowControl/>
        <w:jc w:val="right"/>
        <w:rPr>
          <w:rFonts w:ascii="Arial" w:hAnsi="Arial" w:cs="Arial"/>
          <w:b/>
          <w:sz w:val="20"/>
        </w:rPr>
      </w:pPr>
    </w:p>
    <w:bookmarkEnd w:id="11"/>
    <w:p w:rsidR="007E603D" w:rsidRPr="00363140" w:rsidRDefault="007E603D" w:rsidP="007E603D">
      <w:pPr>
        <w:pStyle w:val="HTMLPreformatted"/>
        <w:numPr>
          <w:ilvl w:val="0"/>
          <w:numId w:val="1"/>
        </w:numPr>
        <w:jc w:val="both"/>
        <w:rPr>
          <w:rFonts w:ascii="Arial" w:hAnsi="Arial" w:cs="Arial"/>
          <w:lang w:val="en-US"/>
        </w:rPr>
      </w:pPr>
      <w:r w:rsidRPr="00363140">
        <w:rPr>
          <w:rStyle w:val="y2iqfc"/>
          <w:rFonts w:ascii="Arial" w:eastAsia="SimSun" w:hAnsi="Arial" w:cs="Arial"/>
          <w:b/>
          <w:bCs/>
          <w:lang w:val="en-US"/>
        </w:rPr>
        <w:t>World Health Organization (2021</w:t>
      </w:r>
      <w:proofErr w:type="gramStart"/>
      <w:r w:rsidRPr="00363140">
        <w:rPr>
          <w:rStyle w:val="y2iqfc"/>
          <w:rFonts w:ascii="Arial" w:eastAsia="SimSun" w:hAnsi="Arial" w:cs="Arial"/>
          <w:b/>
          <w:bCs/>
          <w:lang w:val="en-US"/>
        </w:rPr>
        <w:t>),</w:t>
      </w:r>
      <w:r w:rsidRPr="00363140">
        <w:rPr>
          <w:rStyle w:val="y2iqfc"/>
          <w:rFonts w:ascii="Arial" w:eastAsia="SimSun" w:hAnsi="Arial" w:cs="Arial"/>
          <w:lang w:val="en-US"/>
        </w:rPr>
        <w:t>Global</w:t>
      </w:r>
      <w:proofErr w:type="gramEnd"/>
      <w:r w:rsidRPr="00363140">
        <w:rPr>
          <w:rStyle w:val="y2iqfc"/>
          <w:rFonts w:ascii="Arial" w:eastAsia="SimSun" w:hAnsi="Arial" w:cs="Arial"/>
          <w:lang w:val="en-US"/>
        </w:rPr>
        <w:t xml:space="preserve"> Alcohol Action Plan 2022-2030 to strengthen the implementation of the Global Strategy to Reduce Harmful Alcohol Use, 20 avenue </w:t>
      </w:r>
      <w:proofErr w:type="spellStart"/>
      <w:r w:rsidRPr="00363140">
        <w:rPr>
          <w:rStyle w:val="y2iqfc"/>
          <w:rFonts w:ascii="Arial" w:eastAsia="SimSun" w:hAnsi="Arial" w:cs="Arial"/>
          <w:lang w:val="en-US"/>
        </w:rPr>
        <w:t>Appia</w:t>
      </w:r>
      <w:proofErr w:type="spellEnd"/>
      <w:r w:rsidRPr="00363140">
        <w:rPr>
          <w:rStyle w:val="y2iqfc"/>
          <w:rFonts w:ascii="Arial" w:eastAsia="SimSun" w:hAnsi="Arial" w:cs="Arial"/>
          <w:lang w:val="en-US"/>
        </w:rPr>
        <w:t>, 1211 Geneva 27, Switzerland, p. 45.</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0"/>
          <w:szCs w:val="20"/>
        </w:rPr>
      </w:pPr>
      <w:r w:rsidRPr="00037405">
        <w:rPr>
          <w:rFonts w:ascii="Arial" w:hAnsi="Arial" w:cs="Arial"/>
          <w:b/>
          <w:sz w:val="20"/>
          <w:szCs w:val="20"/>
        </w:rPr>
        <w:t>WHO (2024).</w:t>
      </w:r>
      <w:r w:rsidRPr="00037405">
        <w:rPr>
          <w:rFonts w:ascii="Arial" w:hAnsi="Arial" w:cs="Arial"/>
          <w:sz w:val="20"/>
          <w:szCs w:val="20"/>
        </w:rPr>
        <w:t xml:space="preserve"> Global status report on alcohol and health and treatment of substance use disorders. Geneva: World Health Organization. </w:t>
      </w:r>
      <w:proofErr w:type="spellStart"/>
      <w:r w:rsidRPr="00037405">
        <w:rPr>
          <w:rFonts w:ascii="Arial" w:hAnsi="Arial" w:cs="Arial"/>
          <w:sz w:val="20"/>
          <w:szCs w:val="20"/>
        </w:rPr>
        <w:t>Licence</w:t>
      </w:r>
      <w:proofErr w:type="spellEnd"/>
      <w:r w:rsidRPr="00037405">
        <w:rPr>
          <w:rFonts w:ascii="Arial" w:hAnsi="Arial" w:cs="Arial"/>
          <w:sz w:val="20"/>
          <w:szCs w:val="20"/>
        </w:rPr>
        <w:t xml:space="preserve">: CC BY-NC-SA 3.0 IGO. </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0"/>
          <w:szCs w:val="20"/>
        </w:rPr>
      </w:pPr>
      <w:proofErr w:type="spellStart"/>
      <w:r w:rsidRPr="00037405">
        <w:rPr>
          <w:rFonts w:ascii="Arial" w:hAnsi="Arial" w:cs="Arial"/>
          <w:b/>
          <w:sz w:val="20"/>
          <w:szCs w:val="20"/>
        </w:rPr>
        <w:t>Stratégie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interfédérale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en</w:t>
      </w:r>
      <w:proofErr w:type="spellEnd"/>
      <w:r w:rsidRPr="00037405">
        <w:rPr>
          <w:rFonts w:ascii="Arial" w:hAnsi="Arial" w:cs="Arial"/>
          <w:b/>
          <w:sz w:val="20"/>
          <w:szCs w:val="20"/>
        </w:rPr>
        <w:t xml:space="preserve"> matière </w:t>
      </w:r>
      <w:proofErr w:type="spellStart"/>
      <w:r w:rsidRPr="00037405">
        <w:rPr>
          <w:rFonts w:ascii="Arial" w:hAnsi="Arial" w:cs="Arial"/>
          <w:b/>
          <w:sz w:val="20"/>
          <w:szCs w:val="20"/>
        </w:rPr>
        <w:t>d’usage</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nocif</w:t>
      </w:r>
      <w:proofErr w:type="spellEnd"/>
      <w:r w:rsidRPr="00037405">
        <w:rPr>
          <w:rFonts w:ascii="Arial" w:hAnsi="Arial" w:cs="Arial"/>
          <w:b/>
          <w:sz w:val="20"/>
          <w:szCs w:val="20"/>
        </w:rPr>
        <w:t xml:space="preserve"> </w:t>
      </w:r>
      <w:proofErr w:type="spellStart"/>
      <w:r w:rsidRPr="00037405">
        <w:rPr>
          <w:rFonts w:ascii="Arial" w:hAnsi="Arial" w:cs="Arial"/>
          <w:b/>
          <w:sz w:val="20"/>
          <w:szCs w:val="20"/>
        </w:rPr>
        <w:t>d’alcool</w:t>
      </w:r>
      <w:proofErr w:type="spellEnd"/>
      <w:r w:rsidRPr="00037405">
        <w:rPr>
          <w:rFonts w:ascii="Arial" w:hAnsi="Arial" w:cs="Arial"/>
          <w:b/>
          <w:sz w:val="20"/>
          <w:szCs w:val="20"/>
        </w:rPr>
        <w:t xml:space="preserve"> 2023-2028</w:t>
      </w:r>
      <w:r w:rsidRPr="00037405">
        <w:rPr>
          <w:rFonts w:ascii="Arial" w:hAnsi="Arial" w:cs="Arial"/>
          <w:sz w:val="20"/>
          <w:szCs w:val="20"/>
        </w:rPr>
        <w:t xml:space="preserve">. Plan </w:t>
      </w:r>
      <w:proofErr w:type="spellStart"/>
      <w:r w:rsidRPr="00037405">
        <w:rPr>
          <w:rFonts w:ascii="Arial" w:hAnsi="Arial" w:cs="Arial"/>
          <w:sz w:val="20"/>
          <w:szCs w:val="20"/>
        </w:rPr>
        <w:t>d’action</w:t>
      </w:r>
      <w:proofErr w:type="spellEnd"/>
      <w:r w:rsidRPr="00037405">
        <w:rPr>
          <w:rFonts w:ascii="Arial" w:hAnsi="Arial" w:cs="Arial"/>
          <w:sz w:val="20"/>
          <w:szCs w:val="20"/>
        </w:rPr>
        <w:t xml:space="preserve"> 2023-2025. https://organes de concertation. </w:t>
      </w:r>
      <w:proofErr w:type="spellStart"/>
      <w:r w:rsidRPr="00037405">
        <w:rPr>
          <w:rFonts w:ascii="Arial" w:hAnsi="Arial" w:cs="Arial"/>
          <w:sz w:val="20"/>
          <w:szCs w:val="20"/>
        </w:rPr>
        <w:t>sante</w:t>
      </w:r>
      <w:proofErr w:type="spellEnd"/>
      <w:r w:rsidRPr="00037405">
        <w:rPr>
          <w:rFonts w:ascii="Arial" w:hAnsi="Arial" w:cs="Arial"/>
          <w:sz w:val="20"/>
          <w:szCs w:val="20"/>
        </w:rPr>
        <w:t xml:space="preserve">. </w:t>
      </w:r>
      <w:proofErr w:type="spellStart"/>
      <w:r w:rsidRPr="00037405">
        <w:rPr>
          <w:rFonts w:ascii="Arial" w:hAnsi="Arial" w:cs="Arial"/>
          <w:sz w:val="20"/>
          <w:szCs w:val="20"/>
        </w:rPr>
        <w:t>belgique</w:t>
      </w:r>
      <w:proofErr w:type="spellEnd"/>
      <w:r w:rsidRPr="00037405">
        <w:rPr>
          <w:rFonts w:ascii="Arial" w:hAnsi="Arial" w:cs="Arial"/>
          <w:sz w:val="20"/>
          <w:szCs w:val="20"/>
        </w:rPr>
        <w:t xml:space="preserve">. </w:t>
      </w:r>
      <w:proofErr w:type="spellStart"/>
      <w:r w:rsidRPr="00037405">
        <w:rPr>
          <w:rFonts w:ascii="Arial" w:hAnsi="Arial" w:cs="Arial"/>
          <w:sz w:val="20"/>
          <w:szCs w:val="20"/>
        </w:rPr>
        <w:t>be</w:t>
      </w:r>
      <w:proofErr w:type="spellEnd"/>
      <w:r w:rsidRPr="00037405">
        <w:rPr>
          <w:rFonts w:ascii="Arial" w:hAnsi="Arial" w:cs="Arial"/>
          <w:sz w:val="20"/>
          <w:szCs w:val="20"/>
        </w:rPr>
        <w:t>/ sites / default /files/documents/20230329</w:t>
      </w:r>
    </w:p>
    <w:p w:rsidR="007E603D" w:rsidRPr="00037405" w:rsidRDefault="007E603D" w:rsidP="00037405">
      <w:pPr>
        <w:numPr>
          <w:ilvl w:val="0"/>
          <w:numId w:val="1"/>
        </w:numPr>
        <w:rPr>
          <w:rFonts w:ascii="Arial" w:eastAsia="Times New Roman" w:hAnsi="Arial" w:cs="Arial"/>
          <w:sz w:val="20"/>
          <w:lang w:eastAsia="fr-FR"/>
        </w:rPr>
      </w:pPr>
      <w:r w:rsidRPr="00037405">
        <w:rPr>
          <w:rFonts w:ascii="Arial" w:hAnsi="Arial" w:cs="Arial"/>
          <w:b/>
          <w:sz w:val="20"/>
        </w:rPr>
        <w:t xml:space="preserve">MSPLCS </w:t>
      </w:r>
      <w:r w:rsidRPr="00037405">
        <w:rPr>
          <w:rStyle w:val="rynqvb"/>
          <w:rFonts w:ascii="Arial" w:hAnsi="Arial" w:cs="Arial"/>
          <w:b/>
          <w:sz w:val="20"/>
        </w:rPr>
        <w:t xml:space="preserve">(Ministry of Public Health </w:t>
      </w:r>
      <w:r w:rsidRPr="00037405">
        <w:rPr>
          <w:rStyle w:val="rynqvb"/>
          <w:rFonts w:ascii="Arial" w:hAnsi="Arial" w:cs="Arial"/>
          <w:b/>
          <w:sz w:val="20"/>
        </w:rPr>
        <w:t>and the Fight against AIDS)</w:t>
      </w:r>
      <w:r w:rsidRPr="00037405">
        <w:rPr>
          <w:rStyle w:val="rynqvb"/>
          <w:rFonts w:ascii="Arial" w:hAnsi="Arial" w:cs="Arial"/>
          <w:sz w:val="20"/>
        </w:rPr>
        <w:t xml:space="preserve">, </w:t>
      </w:r>
      <w:r w:rsidRPr="00037405">
        <w:rPr>
          <w:rStyle w:val="rynqvb"/>
          <w:rFonts w:ascii="Arial" w:hAnsi="Arial" w:cs="Arial"/>
          <w:b/>
          <w:sz w:val="20"/>
        </w:rPr>
        <w:t>2020:</w:t>
      </w:r>
      <w:r w:rsidRPr="00037405">
        <w:rPr>
          <w:rStyle w:val="rynqvb"/>
          <w:rFonts w:ascii="Arial" w:hAnsi="Arial" w:cs="Arial"/>
          <w:sz w:val="20"/>
        </w:rPr>
        <w:t xml:space="preserve"> </w:t>
      </w:r>
      <w:r w:rsidRPr="00037405">
        <w:rPr>
          <w:rStyle w:val="rynqvb"/>
          <w:rFonts w:ascii="Arial" w:hAnsi="Arial" w:cs="Arial"/>
          <w:i/>
          <w:sz w:val="20"/>
        </w:rPr>
        <w:t>Awareness guide on the harm caused by the excessive consumption of alcoholic beverages</w:t>
      </w:r>
      <w:r w:rsidRPr="00037405">
        <w:rPr>
          <w:rStyle w:val="rynqvb"/>
          <w:rFonts w:ascii="Arial" w:hAnsi="Arial" w:cs="Arial"/>
          <w:sz w:val="20"/>
        </w:rPr>
        <w:t>, National Integrated Program for the Fight against Chronic Non-communicable Diseases (PNILMCNT)</w:t>
      </w:r>
      <w:r w:rsidRPr="00037405">
        <w:rPr>
          <w:rFonts w:ascii="Arial" w:hAnsi="Arial" w:cs="Arial"/>
          <w:sz w:val="20"/>
        </w:rPr>
        <w:t>, pp 9-38.</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1F1F1F"/>
          <w:sz w:val="20"/>
          <w:lang w:val="en" w:eastAsia="fr-FR"/>
        </w:rPr>
      </w:pPr>
      <w:r w:rsidRPr="00037405">
        <w:rPr>
          <w:rFonts w:ascii="Arial" w:eastAsia="Times New Roman" w:hAnsi="Arial" w:cs="Arial"/>
          <w:b/>
          <w:color w:val="1F1F1F"/>
          <w:sz w:val="20"/>
          <w:lang w:val="en" w:eastAsia="fr-FR"/>
        </w:rPr>
        <w:t>Ebert S., (2021).</w:t>
      </w:r>
      <w:r w:rsidRPr="00037405">
        <w:rPr>
          <w:rFonts w:ascii="Arial" w:eastAsia="Times New Roman" w:hAnsi="Arial" w:cs="Arial"/>
          <w:color w:val="1F1F1F"/>
          <w:sz w:val="20"/>
          <w:lang w:val="en" w:eastAsia="fr-FR"/>
        </w:rPr>
        <w:t xml:space="preserve"> Methodology of scientific research for civil society organizations: practical answers to essential questions, Algeria Office.</w:t>
      </w:r>
    </w:p>
    <w:p w:rsidR="007E603D" w:rsidRPr="00037405" w:rsidRDefault="007E603D" w:rsidP="000374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sz w:val="20"/>
          <w:lang w:eastAsia="fr-FR"/>
        </w:rPr>
      </w:pPr>
      <w:r w:rsidRPr="00037405">
        <w:rPr>
          <w:rFonts w:ascii="Arial" w:eastAsia="Times New Roman" w:hAnsi="Arial" w:cs="Arial"/>
          <w:b/>
          <w:color w:val="1F1F1F"/>
          <w:sz w:val="20"/>
          <w:lang w:val="en" w:eastAsia="fr-FR"/>
        </w:rPr>
        <w:t>Arteaga G. (2022).</w:t>
      </w:r>
      <w:r w:rsidRPr="00037405">
        <w:rPr>
          <w:rFonts w:ascii="Arial" w:eastAsia="Times New Roman" w:hAnsi="Arial" w:cs="Arial"/>
          <w:color w:val="1F1F1F"/>
          <w:sz w:val="20"/>
          <w:lang w:val="en" w:eastAsia="fr-FR"/>
        </w:rPr>
        <w:t xml:space="preserve"> Best academic search engines for research,</w:t>
      </w:r>
      <w:r w:rsidRPr="00037405">
        <w:rPr>
          <w:rFonts w:ascii="Arial" w:eastAsia="Times New Roman" w:hAnsi="Arial" w:cs="Arial"/>
          <w:b/>
          <w:bCs/>
          <w:color w:val="0A0A0A"/>
          <w:sz w:val="20"/>
          <w:lang w:eastAsia="fr-FR"/>
        </w:rPr>
        <w:t xml:space="preserve"> </w:t>
      </w:r>
      <w:r w:rsidRPr="00037405">
        <w:rPr>
          <w:rFonts w:ascii="Arial" w:eastAsia="Times New Roman" w:hAnsi="Arial" w:cs="Arial"/>
          <w:bCs/>
          <w:color w:val="0A0A0A"/>
          <w:sz w:val="20"/>
          <w:lang w:eastAsia="fr-FR"/>
        </w:rPr>
        <w:t>Education Resources Information Center.</w:t>
      </w:r>
    </w:p>
    <w:p w:rsidR="007E603D" w:rsidRPr="00037405" w:rsidRDefault="007E603D" w:rsidP="00037405">
      <w:pPr>
        <w:numPr>
          <w:ilvl w:val="0"/>
          <w:numId w:val="1"/>
        </w:numPr>
        <w:autoSpaceDE w:val="0"/>
        <w:autoSpaceDN w:val="0"/>
        <w:adjustRightInd w:val="0"/>
        <w:rPr>
          <w:rFonts w:ascii="Arial" w:hAnsi="Arial" w:cs="Arial"/>
          <w:sz w:val="20"/>
        </w:rPr>
      </w:pPr>
      <w:proofErr w:type="spellStart"/>
      <w:r w:rsidRPr="00037405">
        <w:rPr>
          <w:rFonts w:ascii="Arial" w:eastAsiaTheme="minorHAnsi" w:hAnsi="Arial" w:cs="Arial"/>
          <w:b/>
          <w:kern w:val="0"/>
          <w:sz w:val="20"/>
          <w:lang w:eastAsia="en-US"/>
        </w:rPr>
        <w:t>Serhier</w:t>
      </w:r>
      <w:proofErr w:type="spellEnd"/>
      <w:r w:rsidRPr="00037405">
        <w:rPr>
          <w:rFonts w:ascii="Arial" w:eastAsiaTheme="minorHAnsi" w:hAnsi="Arial" w:cs="Arial"/>
          <w:b/>
          <w:kern w:val="0"/>
          <w:sz w:val="20"/>
          <w:lang w:eastAsia="en-US"/>
        </w:rPr>
        <w:t xml:space="preserve"> Z, </w:t>
      </w:r>
      <w:proofErr w:type="spellStart"/>
      <w:r w:rsidRPr="00037405">
        <w:rPr>
          <w:rFonts w:ascii="Arial" w:eastAsiaTheme="minorHAnsi" w:hAnsi="Arial" w:cs="Arial"/>
          <w:b/>
          <w:kern w:val="0"/>
          <w:sz w:val="20"/>
          <w:lang w:eastAsia="en-US"/>
        </w:rPr>
        <w:t>Bendahhou</w:t>
      </w:r>
      <w:proofErr w:type="spellEnd"/>
      <w:r w:rsidRPr="00037405">
        <w:rPr>
          <w:rFonts w:ascii="Arial" w:eastAsiaTheme="minorHAnsi" w:hAnsi="Arial" w:cs="Arial"/>
          <w:b/>
          <w:kern w:val="0"/>
          <w:sz w:val="20"/>
          <w:lang w:eastAsia="en-US"/>
        </w:rPr>
        <w:t xml:space="preserve"> K, Abdelaziz A-B. and Bennani M. 2020 </w:t>
      </w:r>
      <w:proofErr w:type="spellStart"/>
      <w:proofErr w:type="gramStart"/>
      <w:r w:rsidRPr="00037405">
        <w:rPr>
          <w:rFonts w:ascii="Arial" w:eastAsiaTheme="minorHAnsi" w:hAnsi="Arial" w:cs="Arial"/>
          <w:kern w:val="0"/>
          <w:sz w:val="20"/>
          <w:lang w:eastAsia="en-US"/>
        </w:rPr>
        <w:t>Othmani</w:t>
      </w:r>
      <w:proofErr w:type="spellEnd"/>
      <w:r w:rsidRPr="00037405">
        <w:rPr>
          <w:rFonts w:ascii="Arial" w:eastAsiaTheme="minorHAnsi" w:hAnsi="Arial" w:cs="Arial"/>
          <w:kern w:val="0"/>
          <w:sz w:val="20"/>
          <w:lang w:eastAsia="en-US"/>
        </w:rPr>
        <w:t> :</w:t>
      </w:r>
      <w:proofErr w:type="gramEnd"/>
      <w:r w:rsidRPr="00037405">
        <w:rPr>
          <w:rFonts w:ascii="Arial" w:eastAsiaTheme="minorHAnsi" w:hAnsi="Arial" w:cs="Arial"/>
          <w:kern w:val="0"/>
          <w:sz w:val="20"/>
          <w:lang w:eastAsia="en-US"/>
        </w:rPr>
        <w:t xml:space="preserve"> </w:t>
      </w:r>
      <w:r w:rsidRPr="00037405">
        <w:rPr>
          <w:rFonts w:ascii="Arial" w:eastAsiaTheme="minorHAnsi" w:hAnsi="Arial" w:cs="Arial"/>
          <w:bCs/>
          <w:kern w:val="0"/>
          <w:sz w:val="20"/>
          <w:lang w:eastAsia="en-US"/>
        </w:rPr>
        <w:t xml:space="preserve">Methodological sheet n°1: How to calculate the size of a sample for an observational study?, </w:t>
      </w:r>
      <w:proofErr w:type="spellStart"/>
      <w:r w:rsidRPr="00037405">
        <w:rPr>
          <w:rFonts w:ascii="Arial" w:eastAsiaTheme="minorHAnsi" w:hAnsi="Arial" w:cs="Arial"/>
          <w:kern w:val="0"/>
          <w:sz w:val="20"/>
          <w:lang w:eastAsia="en-US"/>
        </w:rPr>
        <w:t>Laboratoire</w:t>
      </w:r>
      <w:proofErr w:type="spellEnd"/>
      <w:r w:rsidRPr="00037405">
        <w:rPr>
          <w:rFonts w:ascii="Arial" w:eastAsiaTheme="minorHAnsi" w:hAnsi="Arial" w:cs="Arial"/>
          <w:kern w:val="0"/>
          <w:sz w:val="20"/>
          <w:lang w:eastAsia="en-US"/>
        </w:rPr>
        <w:t xml:space="preserve"> Neurosciences </w:t>
      </w:r>
      <w:proofErr w:type="spellStart"/>
      <w:r w:rsidRPr="00037405">
        <w:rPr>
          <w:rFonts w:ascii="Arial" w:eastAsiaTheme="minorHAnsi" w:hAnsi="Arial" w:cs="Arial"/>
          <w:kern w:val="0"/>
          <w:sz w:val="20"/>
          <w:lang w:eastAsia="en-US"/>
        </w:rPr>
        <w:t>cliniques</w:t>
      </w:r>
      <w:proofErr w:type="spellEnd"/>
      <w:r w:rsidRPr="00037405">
        <w:rPr>
          <w:rFonts w:ascii="Arial" w:eastAsiaTheme="minorHAnsi" w:hAnsi="Arial" w:cs="Arial"/>
          <w:kern w:val="0"/>
          <w:sz w:val="20"/>
          <w:lang w:eastAsia="en-US"/>
        </w:rPr>
        <w:t xml:space="preserve"> et santé </w:t>
      </w:r>
      <w:proofErr w:type="spellStart"/>
      <w:r w:rsidRPr="00037405">
        <w:rPr>
          <w:rFonts w:ascii="Arial" w:eastAsiaTheme="minorHAnsi" w:hAnsi="Arial" w:cs="Arial"/>
          <w:kern w:val="0"/>
          <w:sz w:val="20"/>
          <w:lang w:eastAsia="en-US"/>
        </w:rPr>
        <w:t>mentale</w:t>
      </w:r>
      <w:proofErr w:type="spellEnd"/>
      <w:r w:rsidRPr="00037405">
        <w:rPr>
          <w:rFonts w:ascii="Arial" w:eastAsiaTheme="minorHAnsi" w:hAnsi="Arial" w:cs="Arial"/>
          <w:kern w:val="0"/>
          <w:sz w:val="20"/>
          <w:lang w:eastAsia="en-US"/>
        </w:rPr>
        <w:t xml:space="preserve">, </w:t>
      </w:r>
      <w:proofErr w:type="spellStart"/>
      <w:r w:rsidRPr="00037405">
        <w:rPr>
          <w:rFonts w:ascii="Arial" w:eastAsiaTheme="minorHAnsi" w:hAnsi="Arial" w:cs="Arial"/>
          <w:kern w:val="0"/>
          <w:sz w:val="20"/>
          <w:lang w:eastAsia="en-US"/>
        </w:rPr>
        <w:t>Université</w:t>
      </w:r>
      <w:proofErr w:type="spellEnd"/>
      <w:r w:rsidRPr="00037405">
        <w:rPr>
          <w:rFonts w:ascii="Arial" w:eastAsiaTheme="minorHAnsi" w:hAnsi="Arial" w:cs="Arial"/>
          <w:kern w:val="0"/>
          <w:sz w:val="20"/>
          <w:lang w:eastAsia="en-US"/>
        </w:rPr>
        <w:t xml:space="preserve"> Hassan 2 Casablanca.</w:t>
      </w:r>
    </w:p>
    <w:p w:rsidR="007E603D" w:rsidRPr="00037405" w:rsidRDefault="007E603D" w:rsidP="00037405">
      <w:pPr>
        <w:pStyle w:val="ListParagraph"/>
        <w:numPr>
          <w:ilvl w:val="0"/>
          <w:numId w:val="1"/>
        </w:numPr>
        <w:spacing w:line="240" w:lineRule="auto"/>
        <w:jc w:val="both"/>
        <w:rPr>
          <w:rFonts w:ascii="Arial" w:hAnsi="Arial" w:cs="Arial"/>
        </w:rPr>
      </w:pPr>
      <w:r w:rsidRPr="00037405">
        <w:rPr>
          <w:rFonts w:ascii="Arial" w:eastAsia="Times New Roman" w:hAnsi="Arial" w:cs="Arial"/>
          <w:b/>
          <w:sz w:val="20"/>
          <w:lang w:eastAsia="fr-FR"/>
        </w:rPr>
        <w:t xml:space="preserve">Pereira I. (2024), </w:t>
      </w:r>
      <w:r w:rsidRPr="00037405">
        <w:rPr>
          <w:rFonts w:ascii="Arial" w:eastAsia="Times New Roman" w:hAnsi="Arial" w:cs="Arial"/>
        </w:rPr>
        <w:t xml:space="preserve">Qualitative methods, University of </w:t>
      </w:r>
      <w:r w:rsidRPr="00037405">
        <w:rPr>
          <w:rFonts w:ascii="Arial" w:eastAsia="Times New Roman" w:hAnsi="Arial" w:cs="Arial"/>
          <w:sz w:val="20"/>
          <w:lang w:eastAsia="fr-FR"/>
        </w:rPr>
        <w:t xml:space="preserve">Rouen-Normandie, </w:t>
      </w:r>
      <w:proofErr w:type="spellStart"/>
      <w:r w:rsidRPr="00037405">
        <w:rPr>
          <w:rFonts w:ascii="Arial" w:eastAsia="Times New Roman" w:hAnsi="Arial" w:cs="Arial"/>
          <w:sz w:val="20"/>
          <w:lang w:eastAsia="fr-FR"/>
        </w:rPr>
        <w:t>Hal.sciences</w:t>
      </w:r>
      <w:proofErr w:type="spellEnd"/>
      <w:r w:rsidRPr="00037405">
        <w:rPr>
          <w:rFonts w:ascii="Arial" w:eastAsia="Times New Roman" w:hAnsi="Arial" w:cs="Arial"/>
          <w:sz w:val="20"/>
          <w:lang w:eastAsia="fr-FR"/>
        </w:rPr>
        <w:t>/hal-05246051.</w:t>
      </w:r>
    </w:p>
    <w:p w:rsidR="007E603D" w:rsidRPr="00037405" w:rsidRDefault="007E603D" w:rsidP="00037405">
      <w:pPr>
        <w:numPr>
          <w:ilvl w:val="0"/>
          <w:numId w:val="1"/>
        </w:numPr>
        <w:autoSpaceDE w:val="0"/>
        <w:autoSpaceDN w:val="0"/>
        <w:adjustRightInd w:val="0"/>
        <w:rPr>
          <w:rFonts w:ascii="Arial" w:hAnsi="Arial" w:cs="Arial"/>
          <w:sz w:val="20"/>
        </w:rPr>
      </w:pPr>
      <w:r w:rsidRPr="00037405">
        <w:rPr>
          <w:rFonts w:ascii="Arial" w:eastAsiaTheme="minorHAnsi" w:hAnsi="Arial" w:cs="Arial"/>
          <w:b/>
          <w:kern w:val="0"/>
          <w:sz w:val="20"/>
          <w:lang w:eastAsia="en-US"/>
        </w:rPr>
        <w:t>NIPN. (2021)</w:t>
      </w:r>
      <w:r w:rsidRPr="00037405">
        <w:rPr>
          <w:rFonts w:ascii="Arial" w:eastAsiaTheme="minorHAnsi" w:hAnsi="Arial" w:cs="Arial"/>
          <w:kern w:val="0"/>
          <w:sz w:val="20"/>
          <w:lang w:eastAsia="en-US"/>
        </w:rPr>
        <w:t>.</w:t>
      </w:r>
      <w:r w:rsidRPr="00037405">
        <w:rPr>
          <w:rStyle w:val="rynqvb"/>
          <w:rFonts w:ascii="Arial" w:hAnsi="Arial" w:cs="Arial"/>
          <w:sz w:val="20"/>
        </w:rPr>
        <w:t xml:space="preserve">Technical sheet-Forms and measures of malnutrition-NIPN (National Information </w:t>
      </w:r>
      <w:proofErr w:type="spellStart"/>
      <w:r w:rsidRPr="00037405">
        <w:rPr>
          <w:rStyle w:val="rynqvb"/>
          <w:rFonts w:ascii="Arial" w:hAnsi="Arial" w:cs="Arial"/>
          <w:sz w:val="20"/>
        </w:rPr>
        <w:t>Platerforms</w:t>
      </w:r>
      <w:proofErr w:type="spellEnd"/>
      <w:r w:rsidRPr="00037405">
        <w:rPr>
          <w:rStyle w:val="rynqvb"/>
          <w:rFonts w:ascii="Arial" w:hAnsi="Arial" w:cs="Arial"/>
          <w:sz w:val="20"/>
        </w:rPr>
        <w:t xml:space="preserve"> for Nutrition),</w:t>
      </w:r>
      <w:r w:rsidRPr="00037405">
        <w:rPr>
          <w:rFonts w:ascii="Arial" w:eastAsiaTheme="minorHAnsi" w:hAnsi="Arial" w:cs="Arial"/>
          <w:iCs/>
          <w:kern w:val="0"/>
          <w:sz w:val="20"/>
          <w:lang w:eastAsia="en-US"/>
        </w:rPr>
        <w:t xml:space="preserve"> 2021</w:t>
      </w:r>
      <w:r w:rsidRPr="00037405">
        <w:rPr>
          <w:rFonts w:ascii="Arial" w:eastAsiaTheme="minorHAnsi" w:hAnsi="Arial" w:cs="Arial"/>
          <w:kern w:val="0"/>
          <w:sz w:val="20"/>
          <w:lang w:eastAsia="en-US"/>
        </w:rPr>
        <w:t>.</w:t>
      </w:r>
    </w:p>
    <w:p w:rsidR="007E603D" w:rsidRPr="00037405" w:rsidRDefault="007E603D" w:rsidP="00037405">
      <w:pPr>
        <w:pStyle w:val="HTMLPreformatted"/>
        <w:numPr>
          <w:ilvl w:val="0"/>
          <w:numId w:val="1"/>
        </w:numPr>
        <w:jc w:val="both"/>
        <w:rPr>
          <w:rFonts w:ascii="Arial" w:hAnsi="Arial" w:cs="Arial"/>
        </w:rPr>
      </w:pPr>
      <w:proofErr w:type="spellStart"/>
      <w:r w:rsidRPr="00037405">
        <w:rPr>
          <w:rStyle w:val="y2iqfc"/>
          <w:rFonts w:ascii="Arial" w:eastAsia="SimSun" w:hAnsi="Arial" w:cs="Arial"/>
          <w:b/>
          <w:bCs/>
        </w:rPr>
        <w:t>Bisimwa</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Rusaki</w:t>
      </w:r>
      <w:proofErr w:type="spellEnd"/>
      <w:r w:rsidRPr="00037405">
        <w:rPr>
          <w:rStyle w:val="y2iqfc"/>
          <w:rFonts w:ascii="Arial" w:eastAsia="SimSun" w:hAnsi="Arial" w:cs="Arial"/>
          <w:b/>
          <w:bCs/>
        </w:rPr>
        <w:t xml:space="preserve"> M., </w:t>
      </w:r>
      <w:proofErr w:type="spellStart"/>
      <w:r w:rsidRPr="00037405">
        <w:rPr>
          <w:rStyle w:val="y2iqfc"/>
          <w:rFonts w:ascii="Arial" w:eastAsia="SimSun" w:hAnsi="Arial" w:cs="Arial"/>
          <w:b/>
          <w:bCs/>
        </w:rPr>
        <w:t>Bashombana</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Kayeye</w:t>
      </w:r>
      <w:proofErr w:type="spellEnd"/>
      <w:r w:rsidRPr="00037405">
        <w:rPr>
          <w:rStyle w:val="y2iqfc"/>
          <w:rFonts w:ascii="Arial" w:eastAsia="SimSun" w:hAnsi="Arial" w:cs="Arial"/>
          <w:b/>
          <w:bCs/>
        </w:rPr>
        <w:t xml:space="preserve"> P., </w:t>
      </w:r>
      <w:proofErr w:type="spellStart"/>
      <w:r w:rsidRPr="00037405">
        <w:rPr>
          <w:rStyle w:val="y2iqfc"/>
          <w:rFonts w:ascii="Arial" w:eastAsia="SimSun" w:hAnsi="Arial" w:cs="Arial"/>
          <w:b/>
          <w:bCs/>
        </w:rPr>
        <w:t>Kanyabahizi</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Birali</w:t>
      </w:r>
      <w:proofErr w:type="spellEnd"/>
      <w:r w:rsidRPr="00037405">
        <w:rPr>
          <w:rStyle w:val="y2iqfc"/>
          <w:rFonts w:ascii="Arial" w:eastAsia="SimSun" w:hAnsi="Arial" w:cs="Arial"/>
          <w:b/>
          <w:bCs/>
        </w:rPr>
        <w:t xml:space="preserve"> M., </w:t>
      </w:r>
      <w:proofErr w:type="spellStart"/>
      <w:r w:rsidRPr="00037405">
        <w:rPr>
          <w:rStyle w:val="y2iqfc"/>
          <w:rFonts w:ascii="Arial" w:eastAsia="SimSun" w:hAnsi="Arial" w:cs="Arial"/>
          <w:b/>
          <w:bCs/>
        </w:rPr>
        <w:t>Bulangalire</w:t>
      </w:r>
      <w:proofErr w:type="spellEnd"/>
      <w:r w:rsidRPr="00037405">
        <w:rPr>
          <w:rStyle w:val="y2iqfc"/>
          <w:rFonts w:ascii="Arial" w:eastAsia="SimSun" w:hAnsi="Arial" w:cs="Arial"/>
          <w:b/>
          <w:bCs/>
        </w:rPr>
        <w:t xml:space="preserve"> </w:t>
      </w:r>
      <w:proofErr w:type="spellStart"/>
      <w:r w:rsidRPr="00037405">
        <w:rPr>
          <w:rStyle w:val="y2iqfc"/>
          <w:rFonts w:ascii="Arial" w:eastAsia="SimSun" w:hAnsi="Arial" w:cs="Arial"/>
          <w:b/>
          <w:bCs/>
        </w:rPr>
        <w:t>Bujiriri</w:t>
      </w:r>
      <w:proofErr w:type="spellEnd"/>
      <w:r w:rsidRPr="00037405">
        <w:rPr>
          <w:rStyle w:val="y2iqfc"/>
          <w:rFonts w:ascii="Arial" w:eastAsia="SimSun" w:hAnsi="Arial" w:cs="Arial"/>
          <w:b/>
          <w:bCs/>
        </w:rPr>
        <w:t xml:space="preserve"> J. (2024).</w:t>
      </w:r>
      <w:r w:rsidRPr="00037405">
        <w:rPr>
          <w:rStyle w:val="y2iqfc"/>
          <w:rFonts w:ascii="Arial" w:eastAsia="SimSun" w:hAnsi="Arial" w:cs="Arial"/>
        </w:rPr>
        <w:t xml:space="preserve"> </w:t>
      </w:r>
      <w:r w:rsidRPr="00037405">
        <w:rPr>
          <w:rStyle w:val="y2iqfc"/>
          <w:rFonts w:ascii="Arial" w:eastAsia="SimSun" w:hAnsi="Arial" w:cs="Arial"/>
          <w:lang w:val="en-US"/>
        </w:rPr>
        <w:t xml:space="preserve">Impact of the consumption of strong alcoholic beverages on the socio-economic life of young people aged 14-35 in the </w:t>
      </w:r>
      <w:proofErr w:type="spellStart"/>
      <w:r w:rsidRPr="00037405">
        <w:rPr>
          <w:rStyle w:val="y2iqfc"/>
          <w:rFonts w:ascii="Arial" w:eastAsia="SimSun" w:hAnsi="Arial" w:cs="Arial"/>
          <w:lang w:val="en-US"/>
        </w:rPr>
        <w:t>Bushumba</w:t>
      </w:r>
      <w:proofErr w:type="spellEnd"/>
      <w:r w:rsidRPr="00037405">
        <w:rPr>
          <w:rStyle w:val="y2iqfc"/>
          <w:rFonts w:ascii="Arial" w:eastAsia="SimSun" w:hAnsi="Arial" w:cs="Arial"/>
          <w:lang w:val="en-US"/>
        </w:rPr>
        <w:t xml:space="preserve"> group, South Kivu. Ann. </w:t>
      </w:r>
      <w:proofErr w:type="spellStart"/>
      <w:r w:rsidRPr="00037405">
        <w:rPr>
          <w:rStyle w:val="y2iqfc"/>
          <w:rFonts w:ascii="Arial" w:eastAsia="SimSun" w:hAnsi="Arial" w:cs="Arial"/>
        </w:rPr>
        <w:t>Unigom</w:t>
      </w:r>
      <w:proofErr w:type="spellEnd"/>
      <w:r w:rsidRPr="00037405">
        <w:rPr>
          <w:rStyle w:val="y2iqfc"/>
          <w:rFonts w:ascii="Arial" w:eastAsia="SimSun" w:hAnsi="Arial" w:cs="Arial"/>
        </w:rPr>
        <w:t xml:space="preserve">, Volume XV, </w:t>
      </w:r>
      <w:proofErr w:type="spellStart"/>
      <w:r w:rsidRPr="00037405">
        <w:rPr>
          <w:rStyle w:val="y2iqfc"/>
          <w:rFonts w:ascii="Arial" w:eastAsia="SimSun" w:hAnsi="Arial" w:cs="Arial"/>
        </w:rPr>
        <w:t>Number</w:t>
      </w:r>
      <w:proofErr w:type="spellEnd"/>
      <w:r w:rsidRPr="00037405">
        <w:rPr>
          <w:rStyle w:val="y2iqfc"/>
          <w:rFonts w:ascii="Arial" w:eastAsia="SimSun" w:hAnsi="Arial" w:cs="Arial"/>
        </w:rPr>
        <w:t xml:space="preserve"> 1, pp. 155-168.</w:t>
      </w:r>
    </w:p>
    <w:p w:rsidR="007E603D" w:rsidRPr="00037405" w:rsidRDefault="007E603D" w:rsidP="00037405">
      <w:pPr>
        <w:numPr>
          <w:ilvl w:val="0"/>
          <w:numId w:val="1"/>
        </w:numPr>
        <w:autoSpaceDE w:val="0"/>
        <w:autoSpaceDN w:val="0"/>
        <w:adjustRightInd w:val="0"/>
        <w:rPr>
          <w:rFonts w:ascii="Arial" w:hAnsi="Arial" w:cs="Arial"/>
          <w:color w:val="00B050"/>
          <w:sz w:val="20"/>
        </w:rPr>
      </w:pPr>
      <w:r w:rsidRPr="00037405">
        <w:rPr>
          <w:rFonts w:ascii="Arial" w:hAnsi="Arial" w:cs="Arial"/>
          <w:b/>
          <w:iCs/>
          <w:sz w:val="20"/>
        </w:rPr>
        <w:t xml:space="preserve">Mbira C. (2014) </w:t>
      </w:r>
      <w:r w:rsidRPr="00037405">
        <w:rPr>
          <w:rStyle w:val="rynqvb"/>
          <w:rFonts w:ascii="Arial" w:hAnsi="Arial" w:cs="Arial"/>
          <w:i/>
          <w:sz w:val="20"/>
        </w:rPr>
        <w:t>Alcohol consumption among students: Survey of students at FMPOS</w:t>
      </w:r>
      <w:r w:rsidRPr="00037405">
        <w:rPr>
          <w:rStyle w:val="rynqvb"/>
          <w:rFonts w:ascii="Arial" w:hAnsi="Arial" w:cs="Arial"/>
          <w:sz w:val="20"/>
        </w:rPr>
        <w:t xml:space="preserve">, University of Sciences, </w:t>
      </w:r>
      <w:r w:rsidRPr="00037405">
        <w:rPr>
          <w:rStyle w:val="rynqvb"/>
          <w:rFonts w:ascii="Arial" w:hAnsi="Arial" w:cs="Arial"/>
          <w:i/>
          <w:sz w:val="20"/>
        </w:rPr>
        <w:t>Techniques and Technologies of Bamako</w:t>
      </w:r>
      <w:r w:rsidRPr="00037405">
        <w:rPr>
          <w:rStyle w:val="rynqvb"/>
          <w:rFonts w:ascii="Arial" w:hAnsi="Arial" w:cs="Arial"/>
          <w:sz w:val="20"/>
        </w:rPr>
        <w:t xml:space="preserve">; Faculty of Medicine and </w:t>
      </w:r>
      <w:proofErr w:type="spellStart"/>
      <w:r w:rsidRPr="00037405">
        <w:rPr>
          <w:rStyle w:val="rynqvb"/>
          <w:rFonts w:ascii="Arial" w:hAnsi="Arial" w:cs="Arial"/>
          <w:sz w:val="20"/>
        </w:rPr>
        <w:t>Odontostomatology</w:t>
      </w:r>
      <w:proofErr w:type="spellEnd"/>
      <w:r w:rsidRPr="00037405">
        <w:rPr>
          <w:rFonts w:ascii="Arial" w:hAnsi="Arial" w:cs="Arial"/>
          <w:bCs/>
          <w:sz w:val="20"/>
        </w:rPr>
        <w:t>, p. 56-109.</w:t>
      </w:r>
    </w:p>
    <w:p w:rsidR="007E603D" w:rsidRPr="00037405" w:rsidRDefault="007E603D" w:rsidP="00037405">
      <w:pPr>
        <w:pStyle w:val="HTMLPreformatted"/>
        <w:numPr>
          <w:ilvl w:val="0"/>
          <w:numId w:val="1"/>
        </w:numPr>
        <w:jc w:val="both"/>
        <w:rPr>
          <w:rStyle w:val="y2iqfc"/>
          <w:rFonts w:ascii="Arial" w:eastAsia="SimSun" w:hAnsi="Arial" w:cs="Arial"/>
        </w:rPr>
      </w:pPr>
      <w:proofErr w:type="spellStart"/>
      <w:r w:rsidRPr="00037405">
        <w:rPr>
          <w:rStyle w:val="y2iqfc"/>
          <w:rFonts w:ascii="Arial" w:eastAsia="SimSun" w:hAnsi="Arial" w:cs="Arial"/>
          <w:b/>
          <w:bCs/>
          <w:lang w:val="en-US"/>
        </w:rPr>
        <w:t>Gisle</w:t>
      </w:r>
      <w:proofErr w:type="spellEnd"/>
      <w:r w:rsidRPr="00037405">
        <w:rPr>
          <w:rStyle w:val="y2iqfc"/>
          <w:rFonts w:ascii="Arial" w:eastAsia="SimSun" w:hAnsi="Arial" w:cs="Arial"/>
          <w:b/>
          <w:bCs/>
          <w:lang w:val="en-US"/>
        </w:rPr>
        <w:t xml:space="preserve"> L, Van der </w:t>
      </w:r>
      <w:proofErr w:type="spellStart"/>
      <w:r w:rsidRPr="00037405">
        <w:rPr>
          <w:rStyle w:val="y2iqfc"/>
          <w:rFonts w:ascii="Arial" w:eastAsia="SimSun" w:hAnsi="Arial" w:cs="Arial"/>
          <w:b/>
          <w:bCs/>
          <w:lang w:val="en-US"/>
        </w:rPr>
        <w:t>Heyden</w:t>
      </w:r>
      <w:proofErr w:type="spellEnd"/>
      <w:r w:rsidRPr="00037405">
        <w:rPr>
          <w:rStyle w:val="y2iqfc"/>
          <w:rFonts w:ascii="Arial" w:eastAsia="SimSun" w:hAnsi="Arial" w:cs="Arial"/>
          <w:b/>
          <w:bCs/>
          <w:lang w:val="en-US"/>
        </w:rPr>
        <w:t xml:space="preserve"> J, Janssens M. (2025).</w:t>
      </w:r>
      <w:r w:rsidRPr="00037405">
        <w:rPr>
          <w:rStyle w:val="y2iqfc"/>
          <w:rFonts w:ascii="Arial" w:eastAsia="SimSun" w:hAnsi="Arial" w:cs="Arial"/>
          <w:lang w:val="en-US"/>
        </w:rPr>
        <w:t xml:space="preserve"> Health Survey 2023-2024: Alcohol Consumption. Brussels, Belgium: </w:t>
      </w:r>
      <w:proofErr w:type="spellStart"/>
      <w:r w:rsidRPr="00037405">
        <w:rPr>
          <w:rStyle w:val="y2iqfc"/>
          <w:rFonts w:ascii="Arial" w:eastAsia="SimSun" w:hAnsi="Arial" w:cs="Arial"/>
          <w:lang w:val="en-US"/>
        </w:rPr>
        <w:t>Sciensano</w:t>
      </w:r>
      <w:proofErr w:type="spellEnd"/>
      <w:r w:rsidRPr="00037405">
        <w:rPr>
          <w:rStyle w:val="y2iqfc"/>
          <w:rFonts w:ascii="Arial" w:eastAsia="SimSun" w:hAnsi="Arial" w:cs="Arial"/>
          <w:lang w:val="en-US"/>
        </w:rPr>
        <w:t xml:space="preserve">. </w:t>
      </w:r>
      <w:r w:rsidRPr="00037405">
        <w:rPr>
          <w:rStyle w:val="y2iqfc"/>
          <w:rFonts w:ascii="Arial" w:eastAsia="SimSun" w:hAnsi="Arial" w:cs="Arial"/>
        </w:rPr>
        <w:t xml:space="preserve">Report </w:t>
      </w:r>
      <w:proofErr w:type="spellStart"/>
      <w:r w:rsidRPr="00037405">
        <w:rPr>
          <w:rStyle w:val="y2iqfc"/>
          <w:rFonts w:ascii="Arial" w:eastAsia="SimSun" w:hAnsi="Arial" w:cs="Arial"/>
        </w:rPr>
        <w:t>number</w:t>
      </w:r>
      <w:proofErr w:type="spellEnd"/>
      <w:r w:rsidRPr="00037405">
        <w:rPr>
          <w:rStyle w:val="y2iqfc"/>
          <w:rFonts w:ascii="Arial" w:eastAsia="SimSun" w:hAnsi="Arial" w:cs="Arial"/>
        </w:rPr>
        <w:t>: D/2025.14.440/73.</w:t>
      </w:r>
    </w:p>
    <w:p w:rsidR="007E603D" w:rsidRPr="00037405" w:rsidRDefault="007E603D" w:rsidP="00037405">
      <w:pPr>
        <w:numPr>
          <w:ilvl w:val="0"/>
          <w:numId w:val="1"/>
        </w:numPr>
        <w:rPr>
          <w:rFonts w:ascii="Arial" w:eastAsia="Times New Roman" w:hAnsi="Arial" w:cs="Arial"/>
          <w:sz w:val="20"/>
          <w:lang w:eastAsia="fr-FR"/>
        </w:rPr>
      </w:pPr>
      <w:r w:rsidRPr="00037405">
        <w:rPr>
          <w:rFonts w:ascii="Arial" w:hAnsi="Arial" w:cs="Arial"/>
          <w:b/>
          <w:sz w:val="20"/>
        </w:rPr>
        <w:t>INSERM (National Institute of Health and Medical Research) (2021</w:t>
      </w:r>
      <w:proofErr w:type="gramStart"/>
      <w:r w:rsidRPr="00037405">
        <w:rPr>
          <w:rFonts w:ascii="Arial" w:hAnsi="Arial" w:cs="Arial"/>
          <w:b/>
          <w:sz w:val="20"/>
        </w:rPr>
        <w:t>) :</w:t>
      </w:r>
      <w:proofErr w:type="gramEnd"/>
      <w:r w:rsidRPr="00037405">
        <w:rPr>
          <w:rFonts w:ascii="Arial" w:hAnsi="Arial" w:cs="Arial"/>
          <w:b/>
          <w:sz w:val="20"/>
        </w:rPr>
        <w:t xml:space="preserve"> </w:t>
      </w:r>
      <w:r w:rsidRPr="00037405">
        <w:rPr>
          <w:rStyle w:val="rynqvb"/>
          <w:rFonts w:ascii="Arial" w:hAnsi="Arial" w:cs="Arial"/>
          <w:sz w:val="20"/>
        </w:rPr>
        <w:t>Effects of alcohol on the cardiovascular system. In: Alcohol, Health effects. INSERM edition. Legal deposit</w:t>
      </w:r>
      <w:r w:rsidRPr="00037405">
        <w:rPr>
          <w:rFonts w:ascii="Arial" w:hAnsi="Arial" w:cs="Arial"/>
          <w:sz w:val="20"/>
        </w:rPr>
        <w:t>, pp 175-192.</w:t>
      </w:r>
    </w:p>
    <w:p w:rsidR="007E603D" w:rsidRPr="00037405" w:rsidRDefault="007E603D" w:rsidP="00037405">
      <w:pPr>
        <w:widowControl/>
        <w:numPr>
          <w:ilvl w:val="0"/>
          <w:numId w:val="1"/>
        </w:numPr>
        <w:autoSpaceDE w:val="0"/>
        <w:autoSpaceDN w:val="0"/>
        <w:adjustRightInd w:val="0"/>
        <w:rPr>
          <w:rFonts w:ascii="Arial" w:hAnsi="Arial" w:cs="Arial"/>
          <w:sz w:val="20"/>
          <w:lang w:val="fr-FR"/>
        </w:rPr>
      </w:pPr>
      <w:r w:rsidRPr="00037405">
        <w:rPr>
          <w:rFonts w:ascii="Arial" w:hAnsi="Arial" w:cs="Arial"/>
          <w:b/>
          <w:sz w:val="20"/>
        </w:rPr>
        <w:t xml:space="preserve">Richard J.B, Beck F. et </w:t>
      </w:r>
      <w:proofErr w:type="spellStart"/>
      <w:r w:rsidRPr="00037405">
        <w:rPr>
          <w:rFonts w:ascii="Arial" w:hAnsi="Arial" w:cs="Arial"/>
          <w:b/>
          <w:sz w:val="20"/>
        </w:rPr>
        <w:t>Spilka</w:t>
      </w:r>
      <w:proofErr w:type="spellEnd"/>
      <w:r w:rsidRPr="00037405">
        <w:rPr>
          <w:rFonts w:ascii="Arial" w:hAnsi="Arial" w:cs="Arial"/>
          <w:b/>
          <w:sz w:val="20"/>
        </w:rPr>
        <w:t xml:space="preserve"> S.</w:t>
      </w:r>
      <w:r w:rsidRPr="00037405">
        <w:rPr>
          <w:rFonts w:ascii="Arial" w:hAnsi="Arial" w:cs="Arial"/>
          <w:sz w:val="20"/>
        </w:rPr>
        <w:t xml:space="preserve"> «</w:t>
      </w:r>
      <w:r w:rsidRPr="00037405">
        <w:rPr>
          <w:rStyle w:val="rynqvb"/>
          <w:rFonts w:ascii="Arial" w:hAnsi="Arial" w:cs="Arial"/>
          <w:i/>
          <w:sz w:val="20"/>
        </w:rPr>
        <w:t xml:space="preserve">Alcohol consumption among </w:t>
      </w:r>
      <w:proofErr w:type="gramStart"/>
      <w:r w:rsidRPr="00037405">
        <w:rPr>
          <w:rStyle w:val="rynqvb"/>
          <w:rFonts w:ascii="Arial" w:hAnsi="Arial" w:cs="Arial"/>
          <w:i/>
          <w:sz w:val="20"/>
        </w:rPr>
        <w:t>18-25 year</w:t>
      </w:r>
      <w:proofErr w:type="gramEnd"/>
      <w:r w:rsidRPr="00037405">
        <w:rPr>
          <w:rStyle w:val="rynqvb"/>
          <w:rFonts w:ascii="Arial" w:hAnsi="Arial" w:cs="Arial"/>
          <w:i/>
          <w:sz w:val="20"/>
        </w:rPr>
        <w:t xml:space="preserve"> olds in 2010</w:t>
      </w:r>
      <w:r w:rsidRPr="00037405">
        <w:rPr>
          <w:rStyle w:val="rynqvb"/>
          <w:rFonts w:ascii="Arial" w:hAnsi="Arial" w:cs="Arial"/>
          <w:sz w:val="20"/>
        </w:rPr>
        <w:t xml:space="preserve"> in France: specificities and </w:t>
      </w:r>
      <w:r w:rsidRPr="00037405">
        <w:rPr>
          <w:rStyle w:val="rynqvb"/>
          <w:rFonts w:ascii="Arial" w:hAnsi="Arial" w:cs="Arial"/>
          <w:sz w:val="20"/>
        </w:rPr>
        <w:lastRenderedPageBreak/>
        <w:t>changes since 2005</w:t>
      </w:r>
      <w:r w:rsidRPr="00037405">
        <w:rPr>
          <w:rFonts w:ascii="Arial" w:hAnsi="Arial" w:cs="Arial"/>
          <w:sz w:val="20"/>
        </w:rPr>
        <w:t xml:space="preserve">». </w:t>
      </w:r>
      <w:r w:rsidRPr="00037405">
        <w:rPr>
          <w:rFonts w:ascii="Arial" w:hAnsi="Arial" w:cs="Arial"/>
          <w:i/>
          <w:iCs/>
          <w:sz w:val="20"/>
          <w:lang w:val="fr-FR"/>
        </w:rPr>
        <w:t xml:space="preserve">BEH, </w:t>
      </w:r>
      <w:r w:rsidRPr="00037405">
        <w:rPr>
          <w:rFonts w:ascii="Arial" w:hAnsi="Arial" w:cs="Arial"/>
          <w:sz w:val="20"/>
          <w:lang w:val="fr-FR"/>
        </w:rPr>
        <w:t>2013, 16-18 : p. 176-179.</w:t>
      </w:r>
    </w:p>
    <w:p w:rsidR="007E603D" w:rsidRPr="00037405" w:rsidRDefault="007E603D" w:rsidP="00037405">
      <w:pPr>
        <w:widowControl/>
        <w:numPr>
          <w:ilvl w:val="0"/>
          <w:numId w:val="1"/>
        </w:numPr>
        <w:autoSpaceDE w:val="0"/>
        <w:autoSpaceDN w:val="0"/>
        <w:adjustRightInd w:val="0"/>
        <w:rPr>
          <w:rFonts w:ascii="Arial" w:hAnsi="Arial" w:cs="Arial"/>
          <w:sz w:val="20"/>
        </w:rPr>
      </w:pPr>
      <w:r w:rsidRPr="00037405">
        <w:rPr>
          <w:rStyle w:val="rynqvb"/>
          <w:rFonts w:ascii="Arial" w:hAnsi="Arial" w:cs="Arial"/>
          <w:b/>
          <w:sz w:val="20"/>
        </w:rPr>
        <w:t>Federal Alcohol Authority (FRG) (2009).</w:t>
      </w:r>
      <w:r w:rsidRPr="00037405">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037405">
        <w:rPr>
          <w:rStyle w:val="rynqvb"/>
          <w:rFonts w:ascii="Arial" w:hAnsi="Arial" w:cs="Arial"/>
          <w:i/>
          <w:sz w:val="20"/>
        </w:rPr>
        <w:t>in</w:t>
      </w:r>
      <w:r w:rsidRPr="00037405">
        <w:rPr>
          <w:rStyle w:val="rynqvb"/>
          <w:rFonts w:ascii="Arial" w:hAnsi="Arial" w:cs="Arial"/>
          <w:sz w:val="20"/>
        </w:rPr>
        <w:t xml:space="preserve"> Switzerland, </w:t>
      </w:r>
      <w:r w:rsidRPr="00037405">
        <w:rPr>
          <w:rStyle w:val="rynqvb"/>
          <w:rFonts w:ascii="Arial" w:hAnsi="Arial" w:cs="Arial"/>
          <w:i/>
          <w:sz w:val="20"/>
        </w:rPr>
        <w:t xml:space="preserve">Mandate of the Federal Alcohol Authority, </w:t>
      </w:r>
      <w:r w:rsidRPr="00037405">
        <w:rPr>
          <w:rFonts w:ascii="Arial" w:hAnsi="Arial" w:cs="Arial"/>
          <w:sz w:val="20"/>
        </w:rPr>
        <w:t>Berne. P. 3-15.</w:t>
      </w:r>
    </w:p>
    <w:p w:rsidR="007E603D" w:rsidRPr="00037405" w:rsidRDefault="007E603D" w:rsidP="00037405">
      <w:pPr>
        <w:widowControl/>
        <w:numPr>
          <w:ilvl w:val="0"/>
          <w:numId w:val="1"/>
        </w:numPr>
        <w:autoSpaceDE w:val="0"/>
        <w:autoSpaceDN w:val="0"/>
        <w:adjustRightInd w:val="0"/>
        <w:rPr>
          <w:rFonts w:ascii="Arial" w:hAnsi="Arial" w:cs="Arial"/>
          <w:sz w:val="20"/>
        </w:rPr>
      </w:pPr>
      <w:r w:rsidRPr="00037405">
        <w:rPr>
          <w:rStyle w:val="rynqvb"/>
          <w:rFonts w:ascii="Arial" w:hAnsi="Arial" w:cs="Arial"/>
          <w:b/>
          <w:sz w:val="20"/>
        </w:rPr>
        <w:t>Center for Analysis of Economic and Social Policies</w:t>
      </w:r>
      <w:r w:rsidRPr="00037405">
        <w:rPr>
          <w:rFonts w:ascii="Arial" w:hAnsi="Arial" w:cs="Arial"/>
          <w:b/>
          <w:sz w:val="20"/>
        </w:rPr>
        <w:t xml:space="preserve"> (</w:t>
      </w:r>
      <w:r w:rsidRPr="00037405">
        <w:rPr>
          <w:rFonts w:ascii="Arial" w:hAnsi="Arial" w:cs="Arial"/>
          <w:b/>
          <w:i/>
          <w:iCs/>
          <w:sz w:val="20"/>
        </w:rPr>
        <w:t xml:space="preserve">CAPES) (2023), </w:t>
      </w:r>
      <w:r w:rsidRPr="00037405">
        <w:rPr>
          <w:rStyle w:val="rynqvb"/>
          <w:rFonts w:ascii="Arial" w:hAnsi="Arial" w:cs="Arial"/>
          <w:sz w:val="20"/>
        </w:rPr>
        <w:t>study of the socio-economic impact of alcohol consumption by Burkinabe youth</w:t>
      </w:r>
      <w:r w:rsidRPr="00037405">
        <w:rPr>
          <w:rFonts w:ascii="Arial" w:hAnsi="Arial" w:cs="Arial"/>
          <w:i/>
          <w:iCs/>
          <w:sz w:val="20"/>
        </w:rPr>
        <w:t xml:space="preserve">, </w:t>
      </w:r>
      <w:r w:rsidRPr="00037405">
        <w:rPr>
          <w:rFonts w:ascii="Arial" w:hAnsi="Arial" w:cs="Arial"/>
          <w:bCs/>
          <w:sz w:val="20"/>
        </w:rPr>
        <w:t xml:space="preserve">Ouagadougou 01, BURKINA </w:t>
      </w:r>
      <w:proofErr w:type="gramStart"/>
      <w:r w:rsidRPr="00037405">
        <w:rPr>
          <w:rFonts w:ascii="Arial" w:hAnsi="Arial" w:cs="Arial"/>
          <w:bCs/>
          <w:sz w:val="20"/>
        </w:rPr>
        <w:t>FASO,</w:t>
      </w:r>
      <w:r w:rsidRPr="00037405">
        <w:rPr>
          <w:rFonts w:ascii="Arial" w:hAnsi="Arial" w:cs="Arial"/>
          <w:iCs/>
          <w:sz w:val="20"/>
        </w:rPr>
        <w:t>P.</w:t>
      </w:r>
      <w:proofErr w:type="gramEnd"/>
      <w:r w:rsidRPr="00037405">
        <w:rPr>
          <w:rFonts w:ascii="Arial" w:hAnsi="Arial" w:cs="Arial"/>
          <w:iCs/>
          <w:sz w:val="20"/>
        </w:rPr>
        <w:t>8-85.</w:t>
      </w:r>
    </w:p>
    <w:p w:rsidR="007E603D" w:rsidRPr="00037405" w:rsidRDefault="007E603D" w:rsidP="00037405">
      <w:pPr>
        <w:widowControl/>
        <w:numPr>
          <w:ilvl w:val="0"/>
          <w:numId w:val="1"/>
        </w:numPr>
        <w:autoSpaceDE w:val="0"/>
        <w:autoSpaceDN w:val="0"/>
        <w:adjustRightInd w:val="0"/>
        <w:rPr>
          <w:rFonts w:ascii="Arial" w:hAnsi="Arial" w:cs="Arial"/>
          <w:sz w:val="20"/>
        </w:rPr>
      </w:pPr>
      <w:proofErr w:type="spellStart"/>
      <w:r w:rsidRPr="00037405">
        <w:rPr>
          <w:rFonts w:ascii="Arial" w:hAnsi="Arial" w:cs="Arial"/>
          <w:b/>
          <w:sz w:val="20"/>
        </w:rPr>
        <w:t>Peretti-Watel</w:t>
      </w:r>
      <w:proofErr w:type="spellEnd"/>
      <w:r w:rsidRPr="00037405">
        <w:rPr>
          <w:rFonts w:ascii="Arial" w:hAnsi="Arial" w:cs="Arial"/>
          <w:b/>
          <w:sz w:val="20"/>
        </w:rPr>
        <w:t xml:space="preserve"> P, Beck F. et </w:t>
      </w:r>
      <w:proofErr w:type="spellStart"/>
      <w:r w:rsidRPr="00037405">
        <w:rPr>
          <w:rFonts w:ascii="Arial" w:hAnsi="Arial" w:cs="Arial"/>
          <w:b/>
          <w:sz w:val="20"/>
        </w:rPr>
        <w:t>Legleye</w:t>
      </w:r>
      <w:proofErr w:type="spellEnd"/>
      <w:r w:rsidRPr="00037405">
        <w:rPr>
          <w:rFonts w:ascii="Arial" w:hAnsi="Arial" w:cs="Arial"/>
          <w:b/>
          <w:sz w:val="20"/>
        </w:rPr>
        <w:t xml:space="preserve"> S. (2007) </w:t>
      </w:r>
      <w:r w:rsidRPr="00037405">
        <w:rPr>
          <w:rStyle w:val="rynqvb"/>
          <w:rFonts w:ascii="Arial" w:hAnsi="Arial" w:cs="Arial"/>
          <w:sz w:val="20"/>
        </w:rPr>
        <w:t xml:space="preserve">The social uses of </w:t>
      </w:r>
      <w:proofErr w:type="spellStart"/>
      <w:proofErr w:type="gramStart"/>
      <w:r w:rsidRPr="00037405">
        <w:rPr>
          <w:rStyle w:val="rynqvb"/>
          <w:rFonts w:ascii="Arial" w:hAnsi="Arial" w:cs="Arial"/>
          <w:sz w:val="20"/>
        </w:rPr>
        <w:t>drugs.The</w:t>
      </w:r>
      <w:proofErr w:type="spellEnd"/>
      <w:proofErr w:type="gramEnd"/>
      <w:r w:rsidRPr="00037405">
        <w:rPr>
          <w:rStyle w:val="rynqvb"/>
          <w:rFonts w:ascii="Arial" w:hAnsi="Arial" w:cs="Arial"/>
          <w:sz w:val="20"/>
        </w:rPr>
        <w:t xml:space="preserve"> social bond</w:t>
      </w:r>
      <w:r w:rsidRPr="00037405">
        <w:rPr>
          <w:rFonts w:ascii="Arial" w:hAnsi="Arial" w:cs="Arial"/>
          <w:sz w:val="20"/>
        </w:rPr>
        <w:t xml:space="preserve">, </w:t>
      </w:r>
      <w:r w:rsidRPr="00037405">
        <w:rPr>
          <w:rFonts w:ascii="Arial" w:hAnsi="Arial" w:cs="Arial"/>
          <w:i/>
          <w:iCs/>
          <w:sz w:val="20"/>
        </w:rPr>
        <w:t>Paris-France</w:t>
      </w:r>
      <w:r w:rsidRPr="00037405">
        <w:rPr>
          <w:rFonts w:ascii="Arial" w:hAnsi="Arial" w:cs="Arial"/>
          <w:sz w:val="20"/>
        </w:rPr>
        <w:t>.</w:t>
      </w:r>
    </w:p>
    <w:p w:rsidR="007E603D" w:rsidRPr="00037405" w:rsidRDefault="007E603D" w:rsidP="00037405">
      <w:pPr>
        <w:pStyle w:val="HTMLPreformatted"/>
        <w:numPr>
          <w:ilvl w:val="0"/>
          <w:numId w:val="1"/>
        </w:numPr>
        <w:jc w:val="both"/>
        <w:rPr>
          <w:rFonts w:ascii="Arial" w:hAnsi="Arial" w:cs="Arial"/>
          <w:color w:val="00B050"/>
          <w:lang w:val="en-US"/>
        </w:rPr>
      </w:pPr>
      <w:r w:rsidRPr="00037405">
        <w:rPr>
          <w:rStyle w:val="y2iqfc"/>
          <w:rFonts w:ascii="Arial" w:eastAsia="SimSun" w:hAnsi="Arial" w:cs="Arial"/>
          <w:b/>
          <w:bCs/>
          <w:lang w:val="en-US"/>
        </w:rPr>
        <w:t xml:space="preserve">Lumiere, M. (2018), </w:t>
      </w:r>
      <w:r w:rsidRPr="00037405">
        <w:rPr>
          <w:rStyle w:val="y2iqfc"/>
          <w:rFonts w:ascii="Arial" w:eastAsia="SimSun" w:hAnsi="Arial" w:cs="Arial"/>
          <w:lang w:val="en-US"/>
        </w:rPr>
        <w:t xml:space="preserve">Problem of the abusive consumption of strong alcoholic beverages in the commune of </w:t>
      </w:r>
      <w:proofErr w:type="spellStart"/>
      <w:r w:rsidRPr="00037405">
        <w:rPr>
          <w:rStyle w:val="y2iqfc"/>
          <w:rFonts w:ascii="Arial" w:eastAsia="SimSun" w:hAnsi="Arial" w:cs="Arial"/>
          <w:lang w:val="en-US"/>
        </w:rPr>
        <w:t>Kadutu</w:t>
      </w:r>
      <w:proofErr w:type="spellEnd"/>
      <w:r w:rsidRPr="00037405">
        <w:rPr>
          <w:rStyle w:val="y2iqfc"/>
          <w:rFonts w:ascii="Arial" w:eastAsia="SimSun" w:hAnsi="Arial" w:cs="Arial"/>
          <w:lang w:val="en-US"/>
        </w:rPr>
        <w:t xml:space="preserve">, </w:t>
      </w:r>
      <w:proofErr w:type="spellStart"/>
      <w:r w:rsidRPr="00037405">
        <w:rPr>
          <w:rStyle w:val="y2iqfc"/>
          <w:rFonts w:ascii="Arial" w:eastAsia="SimSun" w:hAnsi="Arial" w:cs="Arial"/>
          <w:lang w:val="en-US"/>
        </w:rPr>
        <w:t>Kasali</w:t>
      </w:r>
      <w:proofErr w:type="spellEnd"/>
      <w:r w:rsidRPr="00037405">
        <w:rPr>
          <w:rStyle w:val="y2iqfc"/>
          <w:rFonts w:ascii="Arial" w:eastAsia="SimSun" w:hAnsi="Arial" w:cs="Arial"/>
          <w:lang w:val="en-US"/>
        </w:rPr>
        <w:t xml:space="preserve"> Quarter, TFC, unpublished, UNP </w:t>
      </w:r>
      <w:proofErr w:type="spellStart"/>
      <w:r w:rsidRPr="00037405">
        <w:rPr>
          <w:rStyle w:val="y2iqfc"/>
          <w:rFonts w:ascii="Arial" w:eastAsia="SimSun" w:hAnsi="Arial" w:cs="Arial"/>
          <w:lang w:val="en-US"/>
        </w:rPr>
        <w:t>Bukavu</w:t>
      </w:r>
      <w:proofErr w:type="spellEnd"/>
      <w:r w:rsidRPr="00037405">
        <w:rPr>
          <w:rStyle w:val="y2iqfc"/>
          <w:rFonts w:ascii="Arial" w:eastAsia="SimSun" w:hAnsi="Arial" w:cs="Arial"/>
          <w:lang w:val="en-US"/>
        </w:rPr>
        <w:t>, p. 2</w:t>
      </w:r>
    </w:p>
    <w:p w:rsidR="007E603D" w:rsidRPr="00037405" w:rsidRDefault="007E603D" w:rsidP="00037405">
      <w:pPr>
        <w:numPr>
          <w:ilvl w:val="0"/>
          <w:numId w:val="1"/>
        </w:numPr>
        <w:rPr>
          <w:rFonts w:ascii="Arial" w:hAnsi="Arial" w:cs="Arial"/>
          <w:sz w:val="20"/>
        </w:rPr>
      </w:pPr>
      <w:proofErr w:type="spellStart"/>
      <w:r w:rsidRPr="00037405">
        <w:rPr>
          <w:rFonts w:ascii="Arial" w:hAnsi="Arial" w:cs="Arial"/>
          <w:b/>
          <w:sz w:val="20"/>
        </w:rPr>
        <w:t>Mbiya</w:t>
      </w:r>
      <w:proofErr w:type="spellEnd"/>
      <w:r w:rsidRPr="00037405">
        <w:rPr>
          <w:rFonts w:ascii="Arial" w:hAnsi="Arial" w:cs="Arial"/>
          <w:b/>
          <w:sz w:val="20"/>
        </w:rPr>
        <w:t xml:space="preserve"> K. (2014).</w:t>
      </w:r>
      <w:r w:rsidRPr="00037405">
        <w:rPr>
          <w:rFonts w:ascii="Arial" w:hAnsi="Arial" w:cs="Arial"/>
          <w:sz w:val="20"/>
        </w:rPr>
        <w:t xml:space="preserve"> P</w:t>
      </w:r>
      <w:r w:rsidRPr="00037405">
        <w:rPr>
          <w:rStyle w:val="rynqvb"/>
          <w:rFonts w:ascii="Arial" w:hAnsi="Arial" w:cs="Arial"/>
          <w:sz w:val="20"/>
        </w:rPr>
        <w:t xml:space="preserve">roblem of the consumption of highly alcoholic drinks by young people in the city of </w:t>
      </w:r>
      <w:proofErr w:type="spellStart"/>
      <w:r w:rsidRPr="00037405">
        <w:rPr>
          <w:rStyle w:val="rynqvb"/>
          <w:rFonts w:ascii="Arial" w:hAnsi="Arial" w:cs="Arial"/>
          <w:sz w:val="20"/>
        </w:rPr>
        <w:t>Katuba</w:t>
      </w:r>
      <w:proofErr w:type="spellEnd"/>
      <w:r w:rsidRPr="00037405">
        <w:rPr>
          <w:rFonts w:ascii="Arial" w:hAnsi="Arial" w:cs="Arial"/>
          <w:sz w:val="20"/>
        </w:rPr>
        <w:t>, p3-59.</w:t>
      </w:r>
    </w:p>
    <w:p w:rsidR="007E603D" w:rsidRPr="00037405" w:rsidRDefault="007E603D" w:rsidP="00037405">
      <w:pPr>
        <w:numPr>
          <w:ilvl w:val="0"/>
          <w:numId w:val="1"/>
        </w:numPr>
        <w:autoSpaceDE w:val="0"/>
        <w:autoSpaceDN w:val="0"/>
        <w:adjustRightInd w:val="0"/>
        <w:rPr>
          <w:rFonts w:ascii="Arial" w:hAnsi="Arial" w:cs="Arial"/>
          <w:sz w:val="20"/>
        </w:rPr>
      </w:pPr>
      <w:proofErr w:type="spellStart"/>
      <w:r w:rsidRPr="00037405">
        <w:rPr>
          <w:rFonts w:ascii="Arial" w:hAnsi="Arial" w:cs="Arial"/>
          <w:b/>
          <w:sz w:val="20"/>
        </w:rPr>
        <w:t>Kayaninziire</w:t>
      </w:r>
      <w:proofErr w:type="spellEnd"/>
      <w:r w:rsidRPr="00037405">
        <w:rPr>
          <w:rFonts w:ascii="Arial" w:hAnsi="Arial" w:cs="Arial"/>
          <w:b/>
          <w:sz w:val="20"/>
        </w:rPr>
        <w:t xml:space="preserve"> J. (2008). </w:t>
      </w:r>
      <w:r w:rsidRPr="00037405">
        <w:rPr>
          <w:rStyle w:val="rynqvb"/>
          <w:rFonts w:ascii="Arial" w:hAnsi="Arial" w:cs="Arial"/>
          <w:sz w:val="20"/>
        </w:rPr>
        <w:t>KAP (Knowledge, Attitude and Practice).on alcoholism among secondary school students in the commune of Goma</w:t>
      </w:r>
      <w:r w:rsidRPr="00037405">
        <w:rPr>
          <w:rFonts w:ascii="Arial" w:hAnsi="Arial" w:cs="Arial"/>
          <w:sz w:val="20"/>
        </w:rPr>
        <w:t>, p. 2-89.</w:t>
      </w:r>
    </w:p>
    <w:p w:rsidR="007E603D" w:rsidRPr="00037405" w:rsidRDefault="007E603D" w:rsidP="00037405">
      <w:pPr>
        <w:widowControl/>
        <w:numPr>
          <w:ilvl w:val="0"/>
          <w:numId w:val="1"/>
        </w:numPr>
        <w:autoSpaceDE w:val="0"/>
        <w:autoSpaceDN w:val="0"/>
        <w:adjustRightInd w:val="0"/>
        <w:rPr>
          <w:rFonts w:ascii="Arial" w:hAnsi="Arial" w:cs="Arial"/>
          <w:sz w:val="20"/>
          <w:lang w:val="en-GB"/>
        </w:rPr>
      </w:pPr>
      <w:r w:rsidRPr="00037405">
        <w:rPr>
          <w:rFonts w:ascii="Arial" w:hAnsi="Arial" w:cs="Arial"/>
          <w:b/>
          <w:sz w:val="20"/>
        </w:rPr>
        <w:t xml:space="preserve">WHO </w:t>
      </w:r>
      <w:r w:rsidRPr="00037405">
        <w:rPr>
          <w:rFonts w:ascii="Arial" w:hAnsi="Arial" w:cs="Arial"/>
          <w:b/>
          <w:sz w:val="20"/>
          <w:lang w:val="en-GB"/>
        </w:rPr>
        <w:t>(2014).</w:t>
      </w:r>
      <w:r w:rsidRPr="00037405">
        <w:rPr>
          <w:rFonts w:ascii="Arial" w:hAnsi="Arial" w:cs="Arial"/>
          <w:i/>
          <w:iCs/>
          <w:sz w:val="20"/>
          <w:lang w:val="en-GB"/>
        </w:rPr>
        <w:t>Global Status Report on Alcohol and Health</w:t>
      </w:r>
      <w:r w:rsidRPr="00037405">
        <w:rPr>
          <w:rFonts w:ascii="Arial" w:hAnsi="Arial" w:cs="Arial"/>
          <w:sz w:val="20"/>
          <w:lang w:val="en-GB"/>
        </w:rPr>
        <w:t xml:space="preserve">, </w:t>
      </w:r>
      <w:r w:rsidRPr="00037405">
        <w:rPr>
          <w:rFonts w:ascii="Arial" w:hAnsi="Arial" w:cs="Arial"/>
          <w:sz w:val="20"/>
        </w:rPr>
        <w:t>WHO</w:t>
      </w:r>
      <w:r w:rsidRPr="00037405">
        <w:rPr>
          <w:rFonts w:ascii="Arial" w:hAnsi="Arial" w:cs="Arial"/>
          <w:sz w:val="20"/>
          <w:lang w:val="en-GB"/>
        </w:rPr>
        <w:t>, Geneva.</w:t>
      </w:r>
    </w:p>
    <w:p w:rsidR="007E603D" w:rsidRPr="00037405" w:rsidRDefault="007E603D" w:rsidP="00037405">
      <w:pPr>
        <w:pStyle w:val="Default"/>
        <w:numPr>
          <w:ilvl w:val="0"/>
          <w:numId w:val="1"/>
        </w:numPr>
        <w:jc w:val="both"/>
        <w:rPr>
          <w:rFonts w:ascii="Arial" w:hAnsi="Arial" w:cs="Arial"/>
          <w:sz w:val="20"/>
          <w:szCs w:val="20"/>
          <w:lang w:val="en-US"/>
        </w:rPr>
      </w:pPr>
      <w:proofErr w:type="spellStart"/>
      <w:r w:rsidRPr="00037405">
        <w:rPr>
          <w:rFonts w:ascii="Arial" w:hAnsi="Arial" w:cs="Arial"/>
          <w:b/>
          <w:sz w:val="20"/>
          <w:szCs w:val="20"/>
          <w:lang w:val="en-US"/>
        </w:rPr>
        <w:t>Rejaibi</w:t>
      </w:r>
      <w:proofErr w:type="spellEnd"/>
      <w:r w:rsidRPr="00037405">
        <w:rPr>
          <w:rFonts w:ascii="Arial" w:hAnsi="Arial" w:cs="Arial"/>
          <w:b/>
          <w:sz w:val="20"/>
          <w:szCs w:val="20"/>
          <w:lang w:val="en-US"/>
        </w:rPr>
        <w:t xml:space="preserve"> S. (2022), </w:t>
      </w:r>
      <w:r w:rsidRPr="00037405">
        <w:rPr>
          <w:rStyle w:val="rynqvb"/>
          <w:rFonts w:ascii="Arial" w:hAnsi="Arial" w:cs="Arial"/>
          <w:i/>
          <w:sz w:val="20"/>
          <w:szCs w:val="20"/>
          <w:lang w:val="en-US"/>
        </w:rPr>
        <w:t>Linear regression and correlation, survival analysis, Clinical research training program for medical intensive care residents</w:t>
      </w:r>
      <w:r w:rsidRPr="00037405">
        <w:rPr>
          <w:rStyle w:val="rynqvb"/>
          <w:rFonts w:ascii="Arial" w:hAnsi="Arial" w:cs="Arial"/>
          <w:sz w:val="20"/>
          <w:szCs w:val="20"/>
          <w:lang w:val="en-US"/>
        </w:rPr>
        <w:t>, session 5</w:t>
      </w:r>
      <w:r w:rsidRPr="00037405">
        <w:rPr>
          <w:rFonts w:ascii="Arial" w:hAnsi="Arial" w:cs="Arial"/>
          <w:sz w:val="20"/>
          <w:szCs w:val="20"/>
          <w:lang w:val="en-US"/>
        </w:rPr>
        <w:t>.</w:t>
      </w:r>
    </w:p>
    <w:p w:rsidR="007E603D" w:rsidRPr="00037405" w:rsidRDefault="007E603D" w:rsidP="00037405">
      <w:pPr>
        <w:widowControl/>
        <w:numPr>
          <w:ilvl w:val="0"/>
          <w:numId w:val="1"/>
        </w:numPr>
        <w:autoSpaceDE w:val="0"/>
        <w:autoSpaceDN w:val="0"/>
        <w:adjustRightInd w:val="0"/>
        <w:rPr>
          <w:rFonts w:ascii="Arial" w:eastAsia="Goudy" w:hAnsi="Arial" w:cs="Arial"/>
          <w:i/>
          <w:iCs/>
          <w:sz w:val="20"/>
        </w:rPr>
      </w:pPr>
      <w:r w:rsidRPr="00037405">
        <w:rPr>
          <w:rFonts w:ascii="Arial" w:eastAsia="Goudy" w:hAnsi="Arial" w:cs="Arial"/>
          <w:b/>
          <w:sz w:val="20"/>
          <w:lang w:val="en-GB"/>
        </w:rPr>
        <w:t xml:space="preserve">Lieber CS (2010). </w:t>
      </w:r>
      <w:proofErr w:type="gramStart"/>
      <w:r w:rsidRPr="00037405">
        <w:rPr>
          <w:rFonts w:ascii="Arial" w:eastAsia="Goudy" w:hAnsi="Arial" w:cs="Arial"/>
          <w:sz w:val="20"/>
          <w:lang w:val="en-GB"/>
        </w:rPr>
        <w:t>Alcohol :</w:t>
      </w:r>
      <w:proofErr w:type="gramEnd"/>
      <w:r w:rsidRPr="00037405">
        <w:rPr>
          <w:rFonts w:ascii="Arial" w:eastAsia="Goudy" w:hAnsi="Arial" w:cs="Arial"/>
          <w:sz w:val="20"/>
          <w:lang w:val="en-GB"/>
        </w:rPr>
        <w:t xml:space="preserve"> Its metabolism and interaction with nutrients. </w:t>
      </w:r>
      <w:proofErr w:type="spellStart"/>
      <w:r w:rsidRPr="00037405">
        <w:rPr>
          <w:rFonts w:ascii="Arial" w:eastAsia="Goudy" w:hAnsi="Arial" w:cs="Arial"/>
          <w:i/>
          <w:iCs/>
          <w:sz w:val="20"/>
        </w:rPr>
        <w:t>Annu</w:t>
      </w:r>
      <w:proofErr w:type="spellEnd"/>
      <w:r w:rsidRPr="00037405">
        <w:rPr>
          <w:rFonts w:ascii="Arial" w:eastAsia="Goudy" w:hAnsi="Arial" w:cs="Arial"/>
          <w:i/>
          <w:iCs/>
          <w:sz w:val="20"/>
        </w:rPr>
        <w:t xml:space="preserve"> Rev Nutr</w:t>
      </w:r>
      <w:r w:rsidRPr="00037405">
        <w:rPr>
          <w:rFonts w:ascii="Arial" w:eastAsia="Goudy" w:hAnsi="Arial" w:cs="Arial"/>
          <w:sz w:val="20"/>
        </w:rPr>
        <w:t>,</w:t>
      </w:r>
      <w:proofErr w:type="gramStart"/>
      <w:r w:rsidRPr="00037405">
        <w:rPr>
          <w:rFonts w:ascii="Arial" w:eastAsia="Goudy" w:hAnsi="Arial" w:cs="Arial"/>
          <w:b/>
          <w:bCs/>
          <w:sz w:val="20"/>
        </w:rPr>
        <w:t xml:space="preserve">20 </w:t>
      </w:r>
      <w:r w:rsidRPr="00037405">
        <w:rPr>
          <w:rFonts w:ascii="Arial" w:eastAsia="Goudy" w:hAnsi="Arial" w:cs="Arial"/>
          <w:sz w:val="20"/>
        </w:rPr>
        <w:t>:</w:t>
      </w:r>
      <w:proofErr w:type="gramEnd"/>
      <w:r w:rsidRPr="00037405">
        <w:rPr>
          <w:rFonts w:ascii="Arial" w:eastAsia="Goudy" w:hAnsi="Arial" w:cs="Arial"/>
          <w:sz w:val="20"/>
        </w:rPr>
        <w:t xml:space="preserve"> 395-430.</w:t>
      </w:r>
    </w:p>
    <w:p w:rsidR="007E603D" w:rsidRPr="00037405" w:rsidRDefault="007E603D" w:rsidP="00037405">
      <w:pPr>
        <w:pStyle w:val="ListParagraph"/>
        <w:numPr>
          <w:ilvl w:val="0"/>
          <w:numId w:val="1"/>
        </w:numPr>
        <w:autoSpaceDE w:val="0"/>
        <w:autoSpaceDN w:val="0"/>
        <w:adjustRightInd w:val="0"/>
        <w:spacing w:line="240" w:lineRule="auto"/>
        <w:jc w:val="both"/>
        <w:rPr>
          <w:rFonts w:ascii="Arial" w:eastAsia="Goudy" w:hAnsi="Arial" w:cs="Arial"/>
          <w:sz w:val="20"/>
          <w:szCs w:val="20"/>
        </w:rPr>
      </w:pPr>
      <w:proofErr w:type="spellStart"/>
      <w:r w:rsidRPr="00037405">
        <w:rPr>
          <w:rFonts w:ascii="Arial" w:eastAsia="Goudy" w:hAnsi="Arial" w:cs="Arial"/>
          <w:b/>
          <w:bCs/>
          <w:sz w:val="20"/>
          <w:szCs w:val="20"/>
        </w:rPr>
        <w:t>Vignon</w:t>
      </w:r>
      <w:proofErr w:type="spellEnd"/>
      <w:r w:rsidRPr="00037405">
        <w:rPr>
          <w:rFonts w:ascii="Arial" w:eastAsia="Goudy" w:hAnsi="Arial" w:cs="Arial"/>
          <w:b/>
          <w:bCs/>
          <w:sz w:val="20"/>
          <w:szCs w:val="20"/>
        </w:rPr>
        <w:t xml:space="preserve"> X. </w:t>
      </w:r>
      <w:r w:rsidRPr="00037405">
        <w:rPr>
          <w:rFonts w:ascii="Arial" w:eastAsia="Goudy" w:hAnsi="Arial" w:cs="Arial"/>
          <w:b/>
          <w:sz w:val="20"/>
          <w:szCs w:val="20"/>
        </w:rPr>
        <w:t>Anonyme (2019).</w:t>
      </w:r>
      <w:r w:rsidRPr="00037405">
        <w:rPr>
          <w:rStyle w:val="rynqvb"/>
          <w:rFonts w:ascii="Arial" w:hAnsi="Arial" w:cs="Arial"/>
          <w:sz w:val="20"/>
          <w:szCs w:val="20"/>
        </w:rPr>
        <w:t xml:space="preserve">Nutritional </w:t>
      </w:r>
      <w:proofErr w:type="spellStart"/>
      <w:r w:rsidRPr="00037405">
        <w:rPr>
          <w:rStyle w:val="rynqvb"/>
          <w:rFonts w:ascii="Arial" w:hAnsi="Arial" w:cs="Arial"/>
          <w:sz w:val="20"/>
          <w:szCs w:val="20"/>
        </w:rPr>
        <w:t>deficiencies.Etiologies</w:t>
      </w:r>
      <w:proofErr w:type="spellEnd"/>
      <w:r w:rsidRPr="00037405">
        <w:rPr>
          <w:rStyle w:val="rynqvb"/>
          <w:rFonts w:ascii="Arial" w:hAnsi="Arial" w:cs="Arial"/>
          <w:sz w:val="20"/>
          <w:szCs w:val="20"/>
        </w:rPr>
        <w:t xml:space="preserve"> and </w:t>
      </w:r>
      <w:proofErr w:type="spellStart"/>
      <w:r w:rsidRPr="00037405">
        <w:rPr>
          <w:rStyle w:val="rynqvb"/>
          <w:rFonts w:ascii="Arial" w:hAnsi="Arial" w:cs="Arial"/>
          <w:sz w:val="20"/>
          <w:szCs w:val="20"/>
        </w:rPr>
        <w:t>screening.Éditions</w:t>
      </w:r>
      <w:proofErr w:type="spellEnd"/>
      <w:r w:rsidRPr="00037405">
        <w:rPr>
          <w:rStyle w:val="rynqvb"/>
          <w:rFonts w:ascii="Arial" w:hAnsi="Arial" w:cs="Arial"/>
          <w:sz w:val="20"/>
          <w:szCs w:val="20"/>
        </w:rPr>
        <w:t xml:space="preserve"> </w:t>
      </w:r>
      <w:proofErr w:type="spellStart"/>
      <w:r w:rsidRPr="00037405">
        <w:rPr>
          <w:rStyle w:val="rynqvb"/>
          <w:rFonts w:ascii="Arial" w:hAnsi="Arial" w:cs="Arial"/>
          <w:sz w:val="20"/>
          <w:szCs w:val="20"/>
        </w:rPr>
        <w:t>Inserm</w:t>
      </w:r>
      <w:proofErr w:type="spellEnd"/>
      <w:r w:rsidRPr="00037405">
        <w:rPr>
          <w:rStyle w:val="rynqvb"/>
          <w:rFonts w:ascii="Arial" w:hAnsi="Arial" w:cs="Arial"/>
          <w:sz w:val="20"/>
          <w:szCs w:val="20"/>
        </w:rPr>
        <w:t xml:space="preserve">, Collective expertise collection, </w:t>
      </w:r>
      <w:r w:rsidRPr="00037405">
        <w:rPr>
          <w:rFonts w:ascii="Arial" w:eastAsia="Goudy" w:hAnsi="Arial" w:cs="Arial"/>
          <w:bCs/>
          <w:sz w:val="20"/>
          <w:szCs w:val="20"/>
        </w:rPr>
        <w:t>Anonyme of 2019.</w:t>
      </w:r>
    </w:p>
    <w:p w:rsidR="007E603D" w:rsidRPr="00037405" w:rsidRDefault="007E603D" w:rsidP="00037405">
      <w:pPr>
        <w:pStyle w:val="HTMLPreformatted"/>
        <w:numPr>
          <w:ilvl w:val="0"/>
          <w:numId w:val="1"/>
        </w:numPr>
        <w:jc w:val="both"/>
        <w:rPr>
          <w:rFonts w:ascii="Arial" w:hAnsi="Arial" w:cs="Arial"/>
          <w:color w:val="1F1F1F"/>
          <w:lang w:val="en-US"/>
        </w:rPr>
      </w:pPr>
      <w:r w:rsidRPr="00037405">
        <w:rPr>
          <w:rStyle w:val="y2iqfc"/>
          <w:rFonts w:ascii="Arial" w:eastAsia="SimSun" w:hAnsi="Arial" w:cs="Arial"/>
          <w:b/>
          <w:bCs/>
          <w:color w:val="1F1F1F"/>
          <w:lang w:val="en-US"/>
        </w:rPr>
        <w:t>Basset, B. and Rigaud, A. (2015).</w:t>
      </w:r>
      <w:r w:rsidRPr="00037405">
        <w:rPr>
          <w:rStyle w:val="y2iqfc"/>
          <w:rFonts w:ascii="Arial" w:eastAsia="SimSun" w:hAnsi="Arial" w:cs="Arial"/>
          <w:color w:val="1F1F1F"/>
          <w:lang w:val="en-US"/>
        </w:rPr>
        <w:t xml:space="preserve"> Alcohol and health: Consumption behaviors and their evolution, National Institute for Prevention and Health Education (</w:t>
      </w:r>
      <w:proofErr w:type="spellStart"/>
      <w:r w:rsidRPr="00037405">
        <w:rPr>
          <w:rStyle w:val="y2iqfc"/>
          <w:rFonts w:ascii="Arial" w:eastAsia="SimSun" w:hAnsi="Arial" w:cs="Arial"/>
          <w:color w:val="1F1F1F"/>
          <w:lang w:val="en-US"/>
        </w:rPr>
        <w:t>Inpes</w:t>
      </w:r>
      <w:proofErr w:type="spellEnd"/>
      <w:r w:rsidRPr="00037405">
        <w:rPr>
          <w:rStyle w:val="y2iqfc"/>
          <w:rFonts w:ascii="Arial" w:eastAsia="SimSun" w:hAnsi="Arial" w:cs="Arial"/>
          <w:color w:val="1F1F1F"/>
          <w:lang w:val="en-US"/>
        </w:rPr>
        <w:t>) P. 2-53</w:t>
      </w:r>
    </w:p>
    <w:p w:rsidR="007E603D" w:rsidRPr="00037405" w:rsidRDefault="007E603D" w:rsidP="00037405">
      <w:pPr>
        <w:widowControl/>
        <w:numPr>
          <w:ilvl w:val="0"/>
          <w:numId w:val="1"/>
        </w:numPr>
        <w:autoSpaceDE w:val="0"/>
        <w:autoSpaceDN w:val="0"/>
        <w:adjustRightInd w:val="0"/>
        <w:rPr>
          <w:rFonts w:ascii="Arial" w:eastAsia="Goudy" w:hAnsi="Arial" w:cs="Arial"/>
          <w:sz w:val="20"/>
          <w:lang w:val="en-GB"/>
        </w:rPr>
      </w:pPr>
      <w:r w:rsidRPr="00037405">
        <w:rPr>
          <w:rFonts w:ascii="Arial" w:eastAsia="Goudy" w:hAnsi="Arial" w:cs="Arial"/>
          <w:b/>
          <w:sz w:val="20"/>
          <w:lang w:val="fr-FR"/>
        </w:rPr>
        <w:t xml:space="preserve">Romero JC, </w:t>
      </w:r>
      <w:proofErr w:type="spellStart"/>
      <w:r w:rsidRPr="00037405">
        <w:rPr>
          <w:rFonts w:ascii="Arial" w:eastAsia="Goudy" w:hAnsi="Arial" w:cs="Arial"/>
          <w:b/>
          <w:sz w:val="20"/>
          <w:lang w:val="fr-FR"/>
        </w:rPr>
        <w:t>Santolaria</w:t>
      </w:r>
      <w:proofErr w:type="spellEnd"/>
      <w:r w:rsidRPr="00037405">
        <w:rPr>
          <w:rFonts w:ascii="Arial" w:eastAsia="Goudy" w:hAnsi="Arial" w:cs="Arial"/>
          <w:b/>
          <w:sz w:val="20"/>
          <w:lang w:val="fr-FR"/>
        </w:rPr>
        <w:t xml:space="preserve"> F, Gonzalez-</w:t>
      </w:r>
      <w:proofErr w:type="spellStart"/>
      <w:r w:rsidRPr="00037405">
        <w:rPr>
          <w:rFonts w:ascii="Arial" w:eastAsia="Goudy" w:hAnsi="Arial" w:cs="Arial"/>
          <w:b/>
          <w:sz w:val="20"/>
          <w:lang w:val="fr-FR"/>
        </w:rPr>
        <w:t>Reimers</w:t>
      </w:r>
      <w:proofErr w:type="spellEnd"/>
      <w:r w:rsidRPr="00037405">
        <w:rPr>
          <w:rFonts w:ascii="Arial" w:eastAsia="Goudy" w:hAnsi="Arial" w:cs="Arial"/>
          <w:b/>
          <w:sz w:val="20"/>
          <w:lang w:val="fr-FR"/>
        </w:rPr>
        <w:t xml:space="preserve"> E, Diaz-Flores L, </w:t>
      </w:r>
      <w:proofErr w:type="spellStart"/>
      <w:r w:rsidRPr="00037405">
        <w:rPr>
          <w:rFonts w:ascii="Arial" w:eastAsia="Goudy" w:hAnsi="Arial" w:cs="Arial"/>
          <w:b/>
          <w:sz w:val="20"/>
          <w:lang w:val="fr-FR"/>
        </w:rPr>
        <w:t>Conde</w:t>
      </w:r>
      <w:proofErr w:type="spellEnd"/>
      <w:r w:rsidRPr="00037405">
        <w:rPr>
          <w:rFonts w:ascii="Arial" w:eastAsia="Goudy" w:hAnsi="Arial" w:cs="Arial"/>
          <w:b/>
          <w:sz w:val="20"/>
          <w:lang w:val="fr-FR"/>
        </w:rPr>
        <w:t xml:space="preserve"> A, et al. </w:t>
      </w:r>
      <w:r w:rsidRPr="00037405">
        <w:rPr>
          <w:rFonts w:ascii="Arial" w:eastAsia="Goudy" w:hAnsi="Arial" w:cs="Arial"/>
          <w:b/>
          <w:sz w:val="20"/>
          <w:lang w:val="en-GB"/>
        </w:rPr>
        <w:t>(2004)</w:t>
      </w:r>
      <w:r w:rsidRPr="00037405">
        <w:rPr>
          <w:rFonts w:ascii="Arial" w:eastAsia="Goudy" w:hAnsi="Arial" w:cs="Arial"/>
          <w:sz w:val="20"/>
          <w:lang w:val="en-GB"/>
        </w:rPr>
        <w:t xml:space="preserve"> Chronic alcoholic myopathy and nutritional status. </w:t>
      </w:r>
      <w:r w:rsidRPr="00037405">
        <w:rPr>
          <w:rFonts w:ascii="Arial" w:eastAsia="Goudy" w:hAnsi="Arial" w:cs="Arial"/>
          <w:i/>
          <w:iCs/>
          <w:sz w:val="20"/>
          <w:lang w:val="en-GB"/>
        </w:rPr>
        <w:t>Alcohol</w:t>
      </w:r>
      <w:r w:rsidRPr="00037405">
        <w:rPr>
          <w:rFonts w:ascii="Arial" w:eastAsia="Goudy" w:hAnsi="Arial" w:cs="Arial"/>
          <w:sz w:val="20"/>
          <w:lang w:val="en-GB"/>
        </w:rPr>
        <w:t xml:space="preserve">, </w:t>
      </w:r>
      <w:proofErr w:type="gramStart"/>
      <w:r w:rsidRPr="00037405">
        <w:rPr>
          <w:rFonts w:ascii="Arial" w:eastAsia="Goudy" w:hAnsi="Arial" w:cs="Arial"/>
          <w:b/>
          <w:bCs/>
          <w:sz w:val="20"/>
          <w:lang w:val="en-GB"/>
        </w:rPr>
        <w:t xml:space="preserve">11 </w:t>
      </w:r>
      <w:r w:rsidRPr="00037405">
        <w:rPr>
          <w:rFonts w:ascii="Arial" w:eastAsia="Goudy" w:hAnsi="Arial" w:cs="Arial"/>
          <w:sz w:val="20"/>
          <w:lang w:val="en-GB"/>
        </w:rPr>
        <w:t>:</w:t>
      </w:r>
      <w:proofErr w:type="gramEnd"/>
      <w:r w:rsidRPr="00037405">
        <w:rPr>
          <w:rFonts w:ascii="Arial" w:eastAsia="Goudy" w:hAnsi="Arial" w:cs="Arial"/>
          <w:sz w:val="20"/>
          <w:lang w:val="en-GB"/>
        </w:rPr>
        <w:t xml:space="preserve"> 549-555.</w:t>
      </w:r>
    </w:p>
    <w:p w:rsidR="007E603D" w:rsidRPr="00037405" w:rsidRDefault="007E603D" w:rsidP="00037405">
      <w:pPr>
        <w:pStyle w:val="HTMLPreformatted"/>
        <w:numPr>
          <w:ilvl w:val="0"/>
          <w:numId w:val="1"/>
        </w:numPr>
        <w:jc w:val="both"/>
        <w:rPr>
          <w:rStyle w:val="y2iqfc"/>
          <w:rFonts w:ascii="Arial" w:eastAsia="SimSun" w:hAnsi="Arial" w:cs="Arial"/>
          <w:lang w:val="en-US"/>
        </w:rPr>
      </w:pPr>
      <w:proofErr w:type="spellStart"/>
      <w:r w:rsidRPr="00037405">
        <w:rPr>
          <w:rStyle w:val="y2iqfc"/>
          <w:rFonts w:ascii="Arial" w:eastAsia="SimSun" w:hAnsi="Arial" w:cs="Arial"/>
          <w:b/>
          <w:bCs/>
          <w:lang w:val="en-US"/>
        </w:rPr>
        <w:t>Druck</w:t>
      </w:r>
      <w:proofErr w:type="spellEnd"/>
      <w:r w:rsidRPr="00037405">
        <w:rPr>
          <w:rStyle w:val="y2iqfc"/>
          <w:rFonts w:ascii="Arial" w:eastAsia="SimSun" w:hAnsi="Arial" w:cs="Arial"/>
          <w:b/>
          <w:bCs/>
          <w:lang w:val="en-US"/>
        </w:rPr>
        <w:t xml:space="preserve"> AG (2018). </w:t>
      </w:r>
      <w:r w:rsidRPr="00037405">
        <w:rPr>
          <w:rStyle w:val="y2iqfc"/>
          <w:rFonts w:ascii="Arial" w:eastAsia="SimSun" w:hAnsi="Arial" w:cs="Arial"/>
          <w:lang w:val="en-US"/>
        </w:rPr>
        <w:t>Swiss Institute for the Prevention of Alcoholism and Other Drug Addictions, Lausanne, p. 12.</w:t>
      </w:r>
    </w:p>
    <w:p w:rsidR="007E603D" w:rsidRPr="00037405" w:rsidRDefault="007E603D" w:rsidP="00037405">
      <w:pPr>
        <w:pStyle w:val="HTMLPreformatted"/>
        <w:numPr>
          <w:ilvl w:val="0"/>
          <w:numId w:val="1"/>
        </w:numPr>
        <w:jc w:val="both"/>
        <w:rPr>
          <w:rStyle w:val="y2iqfc"/>
          <w:rFonts w:ascii="Arial" w:eastAsia="SimSun" w:hAnsi="Arial" w:cs="Arial"/>
          <w:lang w:val="en-US"/>
        </w:rPr>
      </w:pPr>
      <w:proofErr w:type="spellStart"/>
      <w:r w:rsidRPr="00037405">
        <w:rPr>
          <w:rStyle w:val="y2iqfc"/>
          <w:rFonts w:ascii="Arial" w:eastAsia="SimSun" w:hAnsi="Arial" w:cs="Arial"/>
          <w:b/>
          <w:bCs/>
          <w:lang w:val="en-US"/>
        </w:rPr>
        <w:t>Hannachi</w:t>
      </w:r>
      <w:proofErr w:type="spellEnd"/>
      <w:r w:rsidRPr="00037405">
        <w:rPr>
          <w:rStyle w:val="y2iqfc"/>
          <w:rFonts w:ascii="Arial" w:eastAsia="SimSun" w:hAnsi="Arial" w:cs="Arial"/>
          <w:b/>
          <w:bCs/>
          <w:lang w:val="en-US"/>
        </w:rPr>
        <w:t>, and al. (2022),</w:t>
      </w:r>
      <w:r w:rsidRPr="00037405">
        <w:rPr>
          <w:rStyle w:val="y2iqfc"/>
          <w:rFonts w:ascii="Arial" w:eastAsia="SimSun" w:hAnsi="Arial" w:cs="Arial"/>
          <w:lang w:val="en-US"/>
        </w:rPr>
        <w:t xml:space="preserve"> Carbonated Beverage Consumption: A Survey in the </w:t>
      </w:r>
      <w:proofErr w:type="spellStart"/>
      <w:r w:rsidRPr="00037405">
        <w:rPr>
          <w:rStyle w:val="y2iqfc"/>
          <w:rFonts w:ascii="Arial" w:eastAsia="SimSun" w:hAnsi="Arial" w:cs="Arial"/>
          <w:lang w:val="en-US"/>
        </w:rPr>
        <w:t>Wilaya</w:t>
      </w:r>
      <w:proofErr w:type="spellEnd"/>
      <w:r w:rsidRPr="00037405">
        <w:rPr>
          <w:rStyle w:val="y2iqfc"/>
          <w:rFonts w:ascii="Arial" w:eastAsia="SimSun" w:hAnsi="Arial" w:cs="Arial"/>
          <w:lang w:val="en-US"/>
        </w:rPr>
        <w:t xml:space="preserve"> of </w:t>
      </w:r>
      <w:proofErr w:type="spellStart"/>
      <w:r w:rsidRPr="00037405">
        <w:rPr>
          <w:rStyle w:val="y2iqfc"/>
          <w:rFonts w:ascii="Arial" w:eastAsia="SimSun" w:hAnsi="Arial" w:cs="Arial"/>
          <w:lang w:val="en-US"/>
        </w:rPr>
        <w:t>AinTemouchent</w:t>
      </w:r>
      <w:proofErr w:type="spellEnd"/>
      <w:r w:rsidRPr="00037405">
        <w:rPr>
          <w:rStyle w:val="y2iqfc"/>
          <w:rFonts w:ascii="Arial" w:eastAsia="SimSun" w:hAnsi="Arial" w:cs="Arial"/>
          <w:lang w:val="en-US"/>
        </w:rPr>
        <w:t>, available at www.dspace.univ-temouchent-edv.dz, accessed February 14, 2026.</w:t>
      </w:r>
    </w:p>
    <w:p w:rsidR="007E603D" w:rsidRPr="00037405" w:rsidRDefault="007E603D" w:rsidP="00037405">
      <w:pPr>
        <w:pStyle w:val="HTMLPreformatted"/>
        <w:numPr>
          <w:ilvl w:val="0"/>
          <w:numId w:val="1"/>
        </w:numPr>
        <w:jc w:val="both"/>
        <w:rPr>
          <w:rFonts w:ascii="Arial" w:hAnsi="Arial" w:cs="Arial"/>
          <w:lang w:val="en-US"/>
        </w:rPr>
      </w:pPr>
      <w:r w:rsidRPr="00037405">
        <w:rPr>
          <w:rStyle w:val="y2iqfc"/>
          <w:rFonts w:ascii="Arial" w:eastAsia="SimSun" w:hAnsi="Arial" w:cs="Arial"/>
          <w:b/>
          <w:bCs/>
          <w:lang w:val="en-US"/>
        </w:rPr>
        <w:t xml:space="preserve">Rehm J, and </w:t>
      </w:r>
      <w:proofErr w:type="spellStart"/>
      <w:r w:rsidRPr="00037405">
        <w:rPr>
          <w:rStyle w:val="y2iqfc"/>
          <w:rFonts w:ascii="Arial" w:eastAsia="SimSun" w:hAnsi="Arial" w:cs="Arial"/>
          <w:b/>
          <w:bCs/>
          <w:lang w:val="en-US"/>
        </w:rPr>
        <w:t>Roerecke</w:t>
      </w:r>
      <w:proofErr w:type="spellEnd"/>
      <w:r w:rsidRPr="00037405">
        <w:rPr>
          <w:rStyle w:val="y2iqfc"/>
          <w:rFonts w:ascii="Arial" w:eastAsia="SimSun" w:hAnsi="Arial" w:cs="Arial"/>
          <w:b/>
          <w:bCs/>
          <w:lang w:val="en-US"/>
        </w:rPr>
        <w:t xml:space="preserve"> M. (2017) </w:t>
      </w:r>
      <w:r w:rsidRPr="00037405">
        <w:rPr>
          <w:rStyle w:val="y2iqfc"/>
          <w:rFonts w:ascii="Arial" w:eastAsia="SimSun" w:hAnsi="Arial" w:cs="Arial"/>
          <w:lang w:val="en-US"/>
        </w:rPr>
        <w:t>Cardiovascular effects of alcohol consumption. Trends Cardiovasc Med;27(8):534-8.</w:t>
      </w:r>
    </w:p>
    <w:p w:rsidR="00766A91" w:rsidRPr="0054391F" w:rsidRDefault="00766A91" w:rsidP="00037405">
      <w:pPr>
        <w:ind w:left="720"/>
        <w:rPr>
          <w:rFonts w:ascii="Arial" w:eastAsia="Times New Roman" w:hAnsi="Arial" w:cs="Arial"/>
          <w:color w:val="EE0000"/>
          <w:sz w:val="20"/>
          <w:lang w:val="en-GB" w:eastAsia="fr-FR"/>
        </w:rPr>
      </w:pPr>
    </w:p>
    <w:sectPr w:rsidR="00766A91" w:rsidRPr="0054391F" w:rsidSect="00776B3C">
      <w:headerReference w:type="even" r:id="rId16"/>
      <w:headerReference w:type="default" r:id="rId17"/>
      <w:headerReference w:type="first" r:id="rId18"/>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CB" w:rsidRDefault="007476CB" w:rsidP="00C43233">
      <w:r>
        <w:separator/>
      </w:r>
    </w:p>
  </w:endnote>
  <w:endnote w:type="continuationSeparator" w:id="0">
    <w:p w:rsidR="007476CB" w:rsidRDefault="007476CB"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default"/>
    <w:sig w:usb0="00000000" w:usb1="00000000" w:usb2="00000000" w:usb3="00000000" w:csb0="00000001" w:csb1="00000000"/>
  </w:font>
  <w:font w:name="WenQuanYi Micro Hei">
    <w:altName w:val="Times New Roman"/>
    <w:charset w:val="00"/>
    <w:family w:val="roman"/>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oudy">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CB" w:rsidRDefault="007476CB" w:rsidP="00C43233">
      <w:r>
        <w:separator/>
      </w:r>
    </w:p>
  </w:footnote>
  <w:footnote w:type="continuationSeparator" w:id="0">
    <w:p w:rsidR="007476CB" w:rsidRDefault="007476CB" w:rsidP="00C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1B5" w:rsidRDefault="00747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1B5" w:rsidRDefault="007476CB">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EndPr/>
      <w:sdtContent>
        <w:r w:rsidR="004161B5">
          <w:fldChar w:fldCharType="begin"/>
        </w:r>
        <w:r w:rsidR="004161B5">
          <w:instrText xml:space="preserve"> PAGE   \* MERGEFORMAT </w:instrText>
        </w:r>
        <w:r w:rsidR="004161B5">
          <w:fldChar w:fldCharType="separate"/>
        </w:r>
        <w:r w:rsidR="00CB5548">
          <w:rPr>
            <w:noProof/>
          </w:rPr>
          <w:t>1</w:t>
        </w:r>
        <w:r w:rsidR="004161B5">
          <w:rPr>
            <w:noProof/>
          </w:rPr>
          <w:fldChar w:fldCharType="end"/>
        </w:r>
      </w:sdtContent>
    </w:sdt>
  </w:p>
  <w:p w:rsidR="004161B5" w:rsidRDefault="00416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1B5" w:rsidRDefault="00747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D3D"/>
    <w:multiLevelType w:val="hybridMultilevel"/>
    <w:tmpl w:val="C8109080"/>
    <w:lvl w:ilvl="0" w:tplc="05F85F40">
      <w:start w:val="1"/>
      <w:numFmt w:val="decimal"/>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233"/>
    <w:rsid w:val="00005356"/>
    <w:rsid w:val="00011AFC"/>
    <w:rsid w:val="000138A7"/>
    <w:rsid w:val="00024E1B"/>
    <w:rsid w:val="000269B3"/>
    <w:rsid w:val="000315A4"/>
    <w:rsid w:val="0003371B"/>
    <w:rsid w:val="00037405"/>
    <w:rsid w:val="0003757C"/>
    <w:rsid w:val="00043083"/>
    <w:rsid w:val="00046D91"/>
    <w:rsid w:val="00061111"/>
    <w:rsid w:val="000729B6"/>
    <w:rsid w:val="00084FC0"/>
    <w:rsid w:val="000A078E"/>
    <w:rsid w:val="000A45CB"/>
    <w:rsid w:val="000A5283"/>
    <w:rsid w:val="000A6497"/>
    <w:rsid w:val="000C224F"/>
    <w:rsid w:val="000C46F8"/>
    <w:rsid w:val="000C747B"/>
    <w:rsid w:val="000D0911"/>
    <w:rsid w:val="000D4490"/>
    <w:rsid w:val="000D48DA"/>
    <w:rsid w:val="000D7043"/>
    <w:rsid w:val="000D7466"/>
    <w:rsid w:val="000E1053"/>
    <w:rsid w:val="00101A40"/>
    <w:rsid w:val="00102622"/>
    <w:rsid w:val="001102B4"/>
    <w:rsid w:val="00110B94"/>
    <w:rsid w:val="00116E9F"/>
    <w:rsid w:val="00120685"/>
    <w:rsid w:val="00125E10"/>
    <w:rsid w:val="0012736C"/>
    <w:rsid w:val="0013375B"/>
    <w:rsid w:val="00137A08"/>
    <w:rsid w:val="00137EE9"/>
    <w:rsid w:val="00146FDA"/>
    <w:rsid w:val="00151370"/>
    <w:rsid w:val="00151477"/>
    <w:rsid w:val="00153506"/>
    <w:rsid w:val="0017177F"/>
    <w:rsid w:val="00174046"/>
    <w:rsid w:val="00180382"/>
    <w:rsid w:val="00196BCF"/>
    <w:rsid w:val="00196F3F"/>
    <w:rsid w:val="001A79B1"/>
    <w:rsid w:val="001B374C"/>
    <w:rsid w:val="001B5B0B"/>
    <w:rsid w:val="001B6D7C"/>
    <w:rsid w:val="001C1BBA"/>
    <w:rsid w:val="001C2730"/>
    <w:rsid w:val="001C3BB4"/>
    <w:rsid w:val="001C5ECD"/>
    <w:rsid w:val="001D23B2"/>
    <w:rsid w:val="001E511C"/>
    <w:rsid w:val="002011FF"/>
    <w:rsid w:val="00201A0A"/>
    <w:rsid w:val="00205768"/>
    <w:rsid w:val="00212D4C"/>
    <w:rsid w:val="00213F06"/>
    <w:rsid w:val="00222EBD"/>
    <w:rsid w:val="002243AE"/>
    <w:rsid w:val="0022581C"/>
    <w:rsid w:val="00230919"/>
    <w:rsid w:val="00232510"/>
    <w:rsid w:val="002457BB"/>
    <w:rsid w:val="0024602E"/>
    <w:rsid w:val="002513F0"/>
    <w:rsid w:val="0025479C"/>
    <w:rsid w:val="00262152"/>
    <w:rsid w:val="002755AE"/>
    <w:rsid w:val="002756C7"/>
    <w:rsid w:val="00282690"/>
    <w:rsid w:val="00283191"/>
    <w:rsid w:val="00285DC9"/>
    <w:rsid w:val="002915BB"/>
    <w:rsid w:val="002963D9"/>
    <w:rsid w:val="002A496C"/>
    <w:rsid w:val="002A5CCC"/>
    <w:rsid w:val="002B09F7"/>
    <w:rsid w:val="002C6723"/>
    <w:rsid w:val="002E1F02"/>
    <w:rsid w:val="002E3A31"/>
    <w:rsid w:val="002F1334"/>
    <w:rsid w:val="00301C5C"/>
    <w:rsid w:val="00312CD0"/>
    <w:rsid w:val="00315030"/>
    <w:rsid w:val="00316F66"/>
    <w:rsid w:val="0032006A"/>
    <w:rsid w:val="003226F4"/>
    <w:rsid w:val="003421E2"/>
    <w:rsid w:val="00342C0F"/>
    <w:rsid w:val="00342D3E"/>
    <w:rsid w:val="00354269"/>
    <w:rsid w:val="0035526D"/>
    <w:rsid w:val="0035591B"/>
    <w:rsid w:val="00356201"/>
    <w:rsid w:val="003569CE"/>
    <w:rsid w:val="00363140"/>
    <w:rsid w:val="00365D39"/>
    <w:rsid w:val="00374121"/>
    <w:rsid w:val="003757EB"/>
    <w:rsid w:val="00376773"/>
    <w:rsid w:val="0037692B"/>
    <w:rsid w:val="0038500A"/>
    <w:rsid w:val="00386495"/>
    <w:rsid w:val="003A3EF2"/>
    <w:rsid w:val="003A77CE"/>
    <w:rsid w:val="003F5029"/>
    <w:rsid w:val="004001DB"/>
    <w:rsid w:val="004016A1"/>
    <w:rsid w:val="004032B9"/>
    <w:rsid w:val="004062DD"/>
    <w:rsid w:val="004156E5"/>
    <w:rsid w:val="004161B5"/>
    <w:rsid w:val="00417FCC"/>
    <w:rsid w:val="004251AB"/>
    <w:rsid w:val="00433563"/>
    <w:rsid w:val="00440B76"/>
    <w:rsid w:val="00440DF3"/>
    <w:rsid w:val="0044598E"/>
    <w:rsid w:val="00447146"/>
    <w:rsid w:val="004541D0"/>
    <w:rsid w:val="00454BA7"/>
    <w:rsid w:val="00455F86"/>
    <w:rsid w:val="00462080"/>
    <w:rsid w:val="00466255"/>
    <w:rsid w:val="0047706F"/>
    <w:rsid w:val="004776BD"/>
    <w:rsid w:val="0047777F"/>
    <w:rsid w:val="00482356"/>
    <w:rsid w:val="00482DD8"/>
    <w:rsid w:val="0049045E"/>
    <w:rsid w:val="004A2B6A"/>
    <w:rsid w:val="004A2E3C"/>
    <w:rsid w:val="004A5954"/>
    <w:rsid w:val="004B1AE5"/>
    <w:rsid w:val="004C302E"/>
    <w:rsid w:val="004C7977"/>
    <w:rsid w:val="004D26FA"/>
    <w:rsid w:val="004D6DB1"/>
    <w:rsid w:val="004E0107"/>
    <w:rsid w:val="004E6AF4"/>
    <w:rsid w:val="004F4C03"/>
    <w:rsid w:val="00506DB0"/>
    <w:rsid w:val="005073D3"/>
    <w:rsid w:val="00522526"/>
    <w:rsid w:val="0054391F"/>
    <w:rsid w:val="00570AF8"/>
    <w:rsid w:val="0057419D"/>
    <w:rsid w:val="005770B9"/>
    <w:rsid w:val="005834E9"/>
    <w:rsid w:val="00585820"/>
    <w:rsid w:val="00586ADA"/>
    <w:rsid w:val="00587BBE"/>
    <w:rsid w:val="005924EC"/>
    <w:rsid w:val="00592A38"/>
    <w:rsid w:val="00593E0E"/>
    <w:rsid w:val="0059708A"/>
    <w:rsid w:val="005A5FE9"/>
    <w:rsid w:val="005C096B"/>
    <w:rsid w:val="005C36C1"/>
    <w:rsid w:val="005C5AFC"/>
    <w:rsid w:val="005C5EA7"/>
    <w:rsid w:val="005C77C5"/>
    <w:rsid w:val="005D3013"/>
    <w:rsid w:val="005D3E4D"/>
    <w:rsid w:val="006044B0"/>
    <w:rsid w:val="00622E3D"/>
    <w:rsid w:val="00623364"/>
    <w:rsid w:val="00626F30"/>
    <w:rsid w:val="006618A3"/>
    <w:rsid w:val="00665F0C"/>
    <w:rsid w:val="00673A79"/>
    <w:rsid w:val="0068424F"/>
    <w:rsid w:val="006A3CD0"/>
    <w:rsid w:val="006A449A"/>
    <w:rsid w:val="006A6720"/>
    <w:rsid w:val="006B6B48"/>
    <w:rsid w:val="006B7467"/>
    <w:rsid w:val="006D3588"/>
    <w:rsid w:val="006E79E0"/>
    <w:rsid w:val="006F02BF"/>
    <w:rsid w:val="006F102F"/>
    <w:rsid w:val="007045F9"/>
    <w:rsid w:val="00723A38"/>
    <w:rsid w:val="007324DF"/>
    <w:rsid w:val="00734AD0"/>
    <w:rsid w:val="007360D2"/>
    <w:rsid w:val="007476CB"/>
    <w:rsid w:val="00752034"/>
    <w:rsid w:val="00752412"/>
    <w:rsid w:val="00761223"/>
    <w:rsid w:val="00766A91"/>
    <w:rsid w:val="00774E6C"/>
    <w:rsid w:val="00776B3C"/>
    <w:rsid w:val="00781AB5"/>
    <w:rsid w:val="007A40FF"/>
    <w:rsid w:val="007A689D"/>
    <w:rsid w:val="007E603D"/>
    <w:rsid w:val="007F57B7"/>
    <w:rsid w:val="00814154"/>
    <w:rsid w:val="00827AB0"/>
    <w:rsid w:val="00835075"/>
    <w:rsid w:val="00835E32"/>
    <w:rsid w:val="00842DB1"/>
    <w:rsid w:val="0085229E"/>
    <w:rsid w:val="00856518"/>
    <w:rsid w:val="00873281"/>
    <w:rsid w:val="0088082E"/>
    <w:rsid w:val="00885CDB"/>
    <w:rsid w:val="008945ED"/>
    <w:rsid w:val="008A3E6C"/>
    <w:rsid w:val="008A674E"/>
    <w:rsid w:val="008A6AD9"/>
    <w:rsid w:val="008B0423"/>
    <w:rsid w:val="008D26FD"/>
    <w:rsid w:val="008D42A5"/>
    <w:rsid w:val="008D7E27"/>
    <w:rsid w:val="008E0E36"/>
    <w:rsid w:val="008E4369"/>
    <w:rsid w:val="008E6038"/>
    <w:rsid w:val="008F4DCD"/>
    <w:rsid w:val="008F52BE"/>
    <w:rsid w:val="009102E9"/>
    <w:rsid w:val="00913CD9"/>
    <w:rsid w:val="00936212"/>
    <w:rsid w:val="009400C3"/>
    <w:rsid w:val="00947E9F"/>
    <w:rsid w:val="009623EE"/>
    <w:rsid w:val="009638CC"/>
    <w:rsid w:val="0099798E"/>
    <w:rsid w:val="009A0C9F"/>
    <w:rsid w:val="009B4F6B"/>
    <w:rsid w:val="009E79E8"/>
    <w:rsid w:val="009F5717"/>
    <w:rsid w:val="009F7697"/>
    <w:rsid w:val="00A04043"/>
    <w:rsid w:val="00A0404E"/>
    <w:rsid w:val="00A0601F"/>
    <w:rsid w:val="00A12C59"/>
    <w:rsid w:val="00A17738"/>
    <w:rsid w:val="00A20E4C"/>
    <w:rsid w:val="00A21C95"/>
    <w:rsid w:val="00A23046"/>
    <w:rsid w:val="00A276EE"/>
    <w:rsid w:val="00A324BB"/>
    <w:rsid w:val="00A40C3E"/>
    <w:rsid w:val="00A45933"/>
    <w:rsid w:val="00A50BE7"/>
    <w:rsid w:val="00A51875"/>
    <w:rsid w:val="00A64923"/>
    <w:rsid w:val="00A753FB"/>
    <w:rsid w:val="00AA0CE0"/>
    <w:rsid w:val="00AA5AFE"/>
    <w:rsid w:val="00AB6CA3"/>
    <w:rsid w:val="00AC6586"/>
    <w:rsid w:val="00AD14B1"/>
    <w:rsid w:val="00AD1953"/>
    <w:rsid w:val="00AD760B"/>
    <w:rsid w:val="00AE52FF"/>
    <w:rsid w:val="00AF2862"/>
    <w:rsid w:val="00AF47C4"/>
    <w:rsid w:val="00B00837"/>
    <w:rsid w:val="00B04D5D"/>
    <w:rsid w:val="00B056BB"/>
    <w:rsid w:val="00B23B5F"/>
    <w:rsid w:val="00B27A77"/>
    <w:rsid w:val="00B40DFC"/>
    <w:rsid w:val="00B42095"/>
    <w:rsid w:val="00B61A15"/>
    <w:rsid w:val="00B674E3"/>
    <w:rsid w:val="00B756D4"/>
    <w:rsid w:val="00B839D9"/>
    <w:rsid w:val="00B847B3"/>
    <w:rsid w:val="00B93138"/>
    <w:rsid w:val="00BB7DD6"/>
    <w:rsid w:val="00BC1FA6"/>
    <w:rsid w:val="00BE0E3C"/>
    <w:rsid w:val="00BE1456"/>
    <w:rsid w:val="00BF18C2"/>
    <w:rsid w:val="00BF31AF"/>
    <w:rsid w:val="00BF6EFD"/>
    <w:rsid w:val="00C051A9"/>
    <w:rsid w:val="00C11417"/>
    <w:rsid w:val="00C17885"/>
    <w:rsid w:val="00C207FE"/>
    <w:rsid w:val="00C212EF"/>
    <w:rsid w:val="00C25597"/>
    <w:rsid w:val="00C26575"/>
    <w:rsid w:val="00C43233"/>
    <w:rsid w:val="00C442F9"/>
    <w:rsid w:val="00C455B0"/>
    <w:rsid w:val="00C53787"/>
    <w:rsid w:val="00C723F7"/>
    <w:rsid w:val="00C8256E"/>
    <w:rsid w:val="00C961EC"/>
    <w:rsid w:val="00CA129D"/>
    <w:rsid w:val="00CA5BE9"/>
    <w:rsid w:val="00CB5548"/>
    <w:rsid w:val="00CC6DDF"/>
    <w:rsid w:val="00CD52F4"/>
    <w:rsid w:val="00CD7D03"/>
    <w:rsid w:val="00CE1B94"/>
    <w:rsid w:val="00CE2B1D"/>
    <w:rsid w:val="00CE2F9B"/>
    <w:rsid w:val="00CE37DF"/>
    <w:rsid w:val="00CF0F9D"/>
    <w:rsid w:val="00CF5B46"/>
    <w:rsid w:val="00CF7A7D"/>
    <w:rsid w:val="00D0114E"/>
    <w:rsid w:val="00D0240E"/>
    <w:rsid w:val="00D028A1"/>
    <w:rsid w:val="00D04790"/>
    <w:rsid w:val="00D128FB"/>
    <w:rsid w:val="00D13275"/>
    <w:rsid w:val="00D1338B"/>
    <w:rsid w:val="00D13929"/>
    <w:rsid w:val="00D36734"/>
    <w:rsid w:val="00D43FA4"/>
    <w:rsid w:val="00D4748D"/>
    <w:rsid w:val="00D47B20"/>
    <w:rsid w:val="00D513AC"/>
    <w:rsid w:val="00D55886"/>
    <w:rsid w:val="00D55D20"/>
    <w:rsid w:val="00D5625E"/>
    <w:rsid w:val="00D71818"/>
    <w:rsid w:val="00D7495A"/>
    <w:rsid w:val="00D7507C"/>
    <w:rsid w:val="00D86A90"/>
    <w:rsid w:val="00DA3F94"/>
    <w:rsid w:val="00DC1D90"/>
    <w:rsid w:val="00DC5099"/>
    <w:rsid w:val="00DC624A"/>
    <w:rsid w:val="00DD590A"/>
    <w:rsid w:val="00DE54BF"/>
    <w:rsid w:val="00DF2C51"/>
    <w:rsid w:val="00DF4FB8"/>
    <w:rsid w:val="00E1760E"/>
    <w:rsid w:val="00E260CD"/>
    <w:rsid w:val="00E27AD3"/>
    <w:rsid w:val="00E33AA9"/>
    <w:rsid w:val="00E34B96"/>
    <w:rsid w:val="00E374DA"/>
    <w:rsid w:val="00E42965"/>
    <w:rsid w:val="00E574A4"/>
    <w:rsid w:val="00E6241A"/>
    <w:rsid w:val="00E647F4"/>
    <w:rsid w:val="00E7474D"/>
    <w:rsid w:val="00E7620D"/>
    <w:rsid w:val="00E82ADE"/>
    <w:rsid w:val="00E961E6"/>
    <w:rsid w:val="00EA546B"/>
    <w:rsid w:val="00EB2D6A"/>
    <w:rsid w:val="00EC5FCC"/>
    <w:rsid w:val="00EC7DD6"/>
    <w:rsid w:val="00ED7997"/>
    <w:rsid w:val="00EE00E3"/>
    <w:rsid w:val="00EE4741"/>
    <w:rsid w:val="00EF3A60"/>
    <w:rsid w:val="00EF4E42"/>
    <w:rsid w:val="00F016C9"/>
    <w:rsid w:val="00F04066"/>
    <w:rsid w:val="00F11B04"/>
    <w:rsid w:val="00F3471B"/>
    <w:rsid w:val="00F34CDD"/>
    <w:rsid w:val="00F428D8"/>
    <w:rsid w:val="00F44DC2"/>
    <w:rsid w:val="00F46A04"/>
    <w:rsid w:val="00F46E15"/>
    <w:rsid w:val="00F50BC4"/>
    <w:rsid w:val="00F65E42"/>
    <w:rsid w:val="00F672B0"/>
    <w:rsid w:val="00F73232"/>
    <w:rsid w:val="00F742FE"/>
    <w:rsid w:val="00F75F68"/>
    <w:rsid w:val="00F7671B"/>
    <w:rsid w:val="00F8009D"/>
    <w:rsid w:val="00F85B5D"/>
    <w:rsid w:val="00F92A6B"/>
    <w:rsid w:val="00F94030"/>
    <w:rsid w:val="00F9433A"/>
    <w:rsid w:val="00F97BC8"/>
    <w:rsid w:val="00FC20F3"/>
    <w:rsid w:val="00FC3FB1"/>
    <w:rsid w:val="00FC6D65"/>
    <w:rsid w:val="00FD5C87"/>
    <w:rsid w:val="00FE1D01"/>
    <w:rsid w:val="00FF396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5FE9D5"/>
  <w15:docId w15:val="{D4330D6D-EE7D-4F9A-BE99-46D476F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 w:type="character" w:customStyle="1" w:styleId="PrformatHTMLCar">
    <w:name w:val="Préformaté HTML Car"/>
    <w:basedOn w:val="DefaultParagraphFont"/>
    <w:uiPriority w:val="99"/>
    <w:semiHidden/>
    <w:rsid w:val="000E105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524693">
      <w:bodyDiv w:val="1"/>
      <w:marLeft w:val="0"/>
      <w:marRight w:val="0"/>
      <w:marTop w:val="0"/>
      <w:marBottom w:val="0"/>
      <w:divBdr>
        <w:top w:val="none" w:sz="0" w:space="0" w:color="auto"/>
        <w:left w:val="none" w:sz="0" w:space="0" w:color="auto"/>
        <w:bottom w:val="none" w:sz="0" w:space="0" w:color="auto"/>
        <w:right w:val="none" w:sz="0" w:space="0" w:color="auto"/>
      </w:divBdr>
    </w:div>
    <w:div w:id="1037631569">
      <w:bodyDiv w:val="1"/>
      <w:marLeft w:val="0"/>
      <w:marRight w:val="0"/>
      <w:marTop w:val="0"/>
      <w:marBottom w:val="0"/>
      <w:divBdr>
        <w:top w:val="none" w:sz="0" w:space="0" w:color="auto"/>
        <w:left w:val="none" w:sz="0" w:space="0" w:color="auto"/>
        <w:bottom w:val="none" w:sz="0" w:space="0" w:color="auto"/>
        <w:right w:val="none" w:sz="0" w:space="0" w:color="auto"/>
      </w:divBdr>
    </w:div>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 w:id="1372725669">
      <w:bodyDiv w:val="1"/>
      <w:marLeft w:val="0"/>
      <w:marRight w:val="0"/>
      <w:marTop w:val="0"/>
      <w:marBottom w:val="0"/>
      <w:divBdr>
        <w:top w:val="none" w:sz="0" w:space="0" w:color="auto"/>
        <w:left w:val="none" w:sz="0" w:space="0" w:color="auto"/>
        <w:bottom w:val="none" w:sz="0" w:space="0" w:color="auto"/>
        <w:right w:val="none" w:sz="0" w:space="0" w:color="auto"/>
      </w:divBdr>
    </w:div>
    <w:div w:id="1415084487">
      <w:bodyDiv w:val="1"/>
      <w:marLeft w:val="0"/>
      <w:marRight w:val="0"/>
      <w:marTop w:val="0"/>
      <w:marBottom w:val="0"/>
      <w:divBdr>
        <w:top w:val="none" w:sz="0" w:space="0" w:color="auto"/>
        <w:left w:val="none" w:sz="0" w:space="0" w:color="auto"/>
        <w:bottom w:val="none" w:sz="0" w:space="0" w:color="auto"/>
        <w:right w:val="none" w:sz="0" w:space="0" w:color="auto"/>
      </w:divBdr>
    </w:div>
    <w:div w:id="1500340588">
      <w:bodyDiv w:val="1"/>
      <w:marLeft w:val="0"/>
      <w:marRight w:val="0"/>
      <w:marTop w:val="0"/>
      <w:marBottom w:val="0"/>
      <w:divBdr>
        <w:top w:val="none" w:sz="0" w:space="0" w:color="auto"/>
        <w:left w:val="none" w:sz="0" w:space="0" w:color="auto"/>
        <w:bottom w:val="none" w:sz="0" w:space="0" w:color="auto"/>
        <w:right w:val="none" w:sz="0" w:space="0" w:color="auto"/>
      </w:divBdr>
    </w:div>
    <w:div w:id="1711415495">
      <w:bodyDiv w:val="1"/>
      <w:marLeft w:val="0"/>
      <w:marRight w:val="0"/>
      <w:marTop w:val="0"/>
      <w:marBottom w:val="0"/>
      <w:divBdr>
        <w:top w:val="none" w:sz="0" w:space="0" w:color="auto"/>
        <w:left w:val="none" w:sz="0" w:space="0" w:color="auto"/>
        <w:bottom w:val="none" w:sz="0" w:space="0" w:color="auto"/>
        <w:right w:val="none" w:sz="0" w:space="0" w:color="auto"/>
      </w:divBdr>
    </w:div>
    <w:div w:id="18959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223514624"/>
        <c:axId val="223535104"/>
        <c:axId val="0"/>
      </c:bar3DChart>
      <c:catAx>
        <c:axId val="223514624"/>
        <c:scaling>
          <c:orientation val="minMax"/>
        </c:scaling>
        <c:delete val="0"/>
        <c:axPos val="b"/>
        <c:numFmt formatCode="General" sourceLinked="0"/>
        <c:majorTickMark val="out"/>
        <c:minorTickMark val="none"/>
        <c:tickLblPos val="nextTo"/>
        <c:txPr>
          <a:bodyPr/>
          <a:lstStyle/>
          <a:p>
            <a:pPr>
              <a:defRPr lang="en-US"/>
            </a:pPr>
            <a:endParaRPr lang="en-US"/>
          </a:p>
        </c:txPr>
        <c:crossAx val="223535104"/>
        <c:crosses val="autoZero"/>
        <c:auto val="1"/>
        <c:lblAlgn val="ctr"/>
        <c:lblOffset val="100"/>
        <c:noMultiLvlLbl val="0"/>
      </c:catAx>
      <c:valAx>
        <c:axId val="22353510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223514624"/>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159427584"/>
        <c:axId val="159449856"/>
        <c:axId val="0"/>
      </c:bar3DChart>
      <c:catAx>
        <c:axId val="159427584"/>
        <c:scaling>
          <c:orientation val="minMax"/>
        </c:scaling>
        <c:delete val="0"/>
        <c:axPos val="b"/>
        <c:numFmt formatCode="General" sourceLinked="0"/>
        <c:majorTickMark val="out"/>
        <c:minorTickMark val="none"/>
        <c:tickLblPos val="nextTo"/>
        <c:txPr>
          <a:bodyPr/>
          <a:lstStyle/>
          <a:p>
            <a:pPr>
              <a:defRPr lang="en-US"/>
            </a:pPr>
            <a:endParaRPr lang="en-US"/>
          </a:p>
        </c:txPr>
        <c:crossAx val="159449856"/>
        <c:crosses val="autoZero"/>
        <c:auto val="1"/>
        <c:lblAlgn val="ctr"/>
        <c:lblOffset val="100"/>
        <c:noMultiLvlLbl val="0"/>
      </c:catAx>
      <c:valAx>
        <c:axId val="159449856"/>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59427584"/>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160126080"/>
        <c:axId val="160141312"/>
        <c:axId val="0"/>
      </c:bar3DChart>
      <c:catAx>
        <c:axId val="160126080"/>
        <c:scaling>
          <c:orientation val="minMax"/>
        </c:scaling>
        <c:delete val="0"/>
        <c:axPos val="b"/>
        <c:numFmt formatCode="General" sourceLinked="0"/>
        <c:majorTickMark val="out"/>
        <c:minorTickMark val="none"/>
        <c:tickLblPos val="nextTo"/>
        <c:txPr>
          <a:bodyPr/>
          <a:lstStyle/>
          <a:p>
            <a:pPr>
              <a:defRPr lang="en-US"/>
            </a:pPr>
            <a:endParaRPr lang="en-US"/>
          </a:p>
        </c:txPr>
        <c:crossAx val="160141312"/>
        <c:crosses val="autoZero"/>
        <c:auto val="1"/>
        <c:lblAlgn val="ctr"/>
        <c:lblOffset val="100"/>
        <c:noMultiLvlLbl val="0"/>
      </c:catAx>
      <c:valAx>
        <c:axId val="160141312"/>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60126080"/>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sz="1200"/>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txPr>
              <a:bodyPr/>
              <a:lstStyle/>
              <a:p>
                <a:pPr>
                  <a:defRPr lang="en-US"/>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txPr>
        <a:bodyPr/>
        <a:lstStyle/>
        <a:p>
          <a:pPr>
            <a:defRPr lang="en-US"/>
          </a:pPr>
          <a:endParaRPr lang="en-US"/>
        </a:p>
      </c:txPr>
    </c:legend>
    <c:plotVisOnly val="1"/>
    <c:dispBlanksAs val="zero"/>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en-US"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190098816"/>
        <c:axId val="190101760"/>
        <c:axId val="0"/>
      </c:bar3DChart>
      <c:catAx>
        <c:axId val="190098816"/>
        <c:scaling>
          <c:orientation val="minMax"/>
        </c:scaling>
        <c:delete val="0"/>
        <c:axPos val="b"/>
        <c:numFmt formatCode="General" sourceLinked="0"/>
        <c:majorTickMark val="out"/>
        <c:minorTickMark val="none"/>
        <c:tickLblPos val="nextTo"/>
        <c:txPr>
          <a:bodyPr/>
          <a:lstStyle/>
          <a:p>
            <a:pPr>
              <a:defRPr lang="en-US"/>
            </a:pPr>
            <a:endParaRPr lang="en-US"/>
          </a:p>
        </c:txPr>
        <c:crossAx val="190101760"/>
        <c:crosses val="autoZero"/>
        <c:auto val="1"/>
        <c:lblAlgn val="ctr"/>
        <c:lblOffset val="100"/>
        <c:noMultiLvlLbl val="0"/>
      </c:catAx>
      <c:valAx>
        <c:axId val="190101760"/>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90098816"/>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5E8B-3EB2-4355-9E3B-283A138F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5903</Words>
  <Characters>33652</Characters>
  <Application>Microsoft Office Word</Application>
  <DocSecurity>0</DocSecurity>
  <Lines>280</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8</cp:revision>
  <dcterms:created xsi:type="dcterms:W3CDTF">2026-03-10T20:07:00Z</dcterms:created>
  <dcterms:modified xsi:type="dcterms:W3CDTF">2026-03-14T06:49:00Z</dcterms:modified>
</cp:coreProperties>
</file>