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AE3C" w14:textId="77777777" w:rsidR="00754C9A" w:rsidRDefault="00754C9A" w:rsidP="00441B6F">
      <w:pPr>
        <w:pStyle w:val="a3"/>
        <w:spacing w:after="0"/>
        <w:jc w:val="both"/>
        <w:rPr>
          <w:rFonts w:ascii="Arial" w:hAnsi="Arial" w:cs="Arial"/>
          <w:lang w:eastAsia="zh-CN"/>
        </w:rPr>
      </w:pPr>
    </w:p>
    <w:p w14:paraId="3FAFEECA" w14:textId="77777777" w:rsidR="000F23E0" w:rsidRPr="000F23E0" w:rsidRDefault="000F23E0" w:rsidP="0021518F">
      <w:pPr>
        <w:pStyle w:val="a3"/>
        <w:rPr>
          <w:i/>
          <w:u w:val="single"/>
          <w:lang w:eastAsia="zh-CN"/>
        </w:rPr>
      </w:pPr>
      <w:bookmarkStart w:id="0" w:name="OLE_LINK5"/>
      <w:r w:rsidRPr="000F23E0">
        <w:rPr>
          <w:i/>
          <w:u w:val="single"/>
          <w:lang w:eastAsia="zh-CN"/>
        </w:rPr>
        <w:t>Original Research Article</w:t>
      </w:r>
    </w:p>
    <w:p w14:paraId="78989BDC" w14:textId="306F7A34" w:rsidR="0021518F" w:rsidRPr="00376CC5" w:rsidRDefault="00B45CCF" w:rsidP="0021518F">
      <w:pPr>
        <w:pStyle w:val="a3"/>
      </w:pPr>
      <w:r w:rsidRPr="00B45CCF">
        <w:rPr>
          <w:lang w:eastAsia="zh-CN"/>
        </w:rPr>
        <w:t>Understanding Generational Differences in Work Values: Evidence from Faculty in Chinese Private Universities</w:t>
      </w:r>
    </w:p>
    <w:bookmarkEnd w:id="0"/>
    <w:p w14:paraId="7171AA3B" w14:textId="77777777" w:rsidR="00A258C3" w:rsidRPr="00790ADA" w:rsidRDefault="00A258C3" w:rsidP="00441B6F">
      <w:pPr>
        <w:pStyle w:val="Author"/>
        <w:spacing w:line="240" w:lineRule="auto"/>
        <w:jc w:val="both"/>
        <w:rPr>
          <w:rFonts w:ascii="Arial" w:hAnsi="Arial" w:cs="Arial"/>
          <w:sz w:val="36"/>
        </w:rPr>
      </w:pPr>
    </w:p>
    <w:p w14:paraId="5F8D2581" w14:textId="498842F3" w:rsidR="00B01FCD" w:rsidRPr="00FB3A86" w:rsidRDefault="00033AF5" w:rsidP="00441B6F">
      <w:pPr>
        <w:pStyle w:val="Copyright"/>
        <w:spacing w:after="0" w:line="240" w:lineRule="auto"/>
        <w:jc w:val="both"/>
        <w:rPr>
          <w:rFonts w:ascii="Arial" w:hAnsi="Arial" w:cs="Arial"/>
        </w:rPr>
        <w:sectPr w:rsidR="00B01FCD" w:rsidRPr="00FB3A86" w:rsidSect="00D90944">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ACDBA2" wp14:editId="28907940">
                <wp:extent cx="5303520" cy="635"/>
                <wp:effectExtent l="13335" t="13335" r="17145" b="15240"/>
                <wp:docPr id="116035678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C538B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4E4AB8A" w14:textId="7695C073" w:rsidR="00B01FCD" w:rsidRDefault="00B01FCD" w:rsidP="00441B6F">
      <w:pPr>
        <w:pStyle w:val="AbstHead"/>
        <w:spacing w:after="0"/>
        <w:jc w:val="both"/>
        <w:rPr>
          <w:rFonts w:ascii="Arial" w:hAnsi="Arial" w:cs="Arial"/>
        </w:rPr>
      </w:pPr>
      <w:r w:rsidRPr="00FB3A86">
        <w:rPr>
          <w:rFonts w:ascii="Arial" w:hAnsi="Arial" w:cs="Arial"/>
        </w:rPr>
        <w:t>ABSTRACT</w:t>
      </w:r>
    </w:p>
    <w:p w14:paraId="1395B9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2BF2700" w14:textId="77777777" w:rsidTr="001E44FE">
        <w:tc>
          <w:tcPr>
            <w:tcW w:w="9576" w:type="dxa"/>
            <w:shd w:val="clear" w:color="auto" w:fill="F2F2F2"/>
          </w:tcPr>
          <w:p w14:paraId="1E2D773B" w14:textId="0B420E9B" w:rsidR="003C68B2" w:rsidRDefault="00BA1B01" w:rsidP="003C68B2">
            <w:pPr>
              <w:pStyle w:val="Body"/>
              <w:spacing w:after="0"/>
              <w:rPr>
                <w:rFonts w:ascii="Arial" w:hAnsi="Arial" w:cs="Arial"/>
                <w:szCs w:val="22"/>
                <w:lang w:eastAsia="zh-CN"/>
              </w:rPr>
            </w:pPr>
            <w:r w:rsidRPr="00BA1B01">
              <w:rPr>
                <w:rFonts w:ascii="Arial" w:eastAsia="Calibri" w:hAnsi="Arial" w:cs="Arial"/>
                <w:b/>
                <w:szCs w:val="22"/>
              </w:rPr>
              <w:t xml:space="preserve">Aims: </w:t>
            </w:r>
            <w:r w:rsidR="003C68B2">
              <w:rPr>
                <w:rFonts w:ascii="Arial" w:hAnsi="Arial" w:cs="Arial" w:hint="eastAsia"/>
                <w:szCs w:val="22"/>
                <w:lang w:eastAsia="zh-CN"/>
              </w:rPr>
              <w:t>T</w:t>
            </w:r>
            <w:r w:rsidR="003C68B2" w:rsidRPr="003C68B2">
              <w:rPr>
                <w:rFonts w:ascii="Arial" w:hAnsi="Arial" w:cs="Arial"/>
                <w:szCs w:val="22"/>
                <w:lang w:eastAsia="zh-CN"/>
              </w:rPr>
              <w:t>o examine the characteristics of</w:t>
            </w:r>
            <w:r w:rsidR="003C68B2" w:rsidRPr="00033830">
              <w:rPr>
                <w:rFonts w:ascii="Arial" w:hAnsi="Arial" w:cs="Arial"/>
                <w:szCs w:val="22"/>
                <w:lang w:eastAsia="zh-CN"/>
              </w:rPr>
              <w:t xml:space="preserve"> work values among </w:t>
            </w:r>
            <w:r w:rsidR="003C68B2" w:rsidRPr="00033830">
              <w:rPr>
                <w:rFonts w:ascii="Arial" w:hAnsi="Arial" w:cs="Arial" w:hint="eastAsia"/>
                <w:szCs w:val="22"/>
                <w:lang w:eastAsia="zh-CN"/>
              </w:rPr>
              <w:t>lectures</w:t>
            </w:r>
            <w:r w:rsidR="003C68B2" w:rsidRPr="00033830">
              <w:rPr>
                <w:rFonts w:ascii="Arial" w:hAnsi="Arial" w:cs="Arial"/>
                <w:szCs w:val="22"/>
                <w:lang w:eastAsia="zh-CN"/>
              </w:rPr>
              <w:t xml:space="preserve"> from different </w:t>
            </w:r>
            <w:r w:rsidR="003C68B2" w:rsidRPr="00033830">
              <w:rPr>
                <w:rFonts w:ascii="Arial" w:eastAsia="Calibri" w:hAnsi="Arial" w:cs="Arial"/>
                <w:szCs w:val="22"/>
              </w:rPr>
              <w:t>generations</w:t>
            </w:r>
            <w:r w:rsidR="003C68B2" w:rsidRPr="00033830">
              <w:rPr>
                <w:rFonts w:ascii="Arial" w:hAnsi="Arial" w:cs="Arial"/>
                <w:szCs w:val="22"/>
                <w:lang w:eastAsia="zh-CN"/>
              </w:rPr>
              <w:t xml:space="preserve"> in private universities and to explore the generational differences in these values. </w:t>
            </w:r>
            <w:r w:rsidR="003C68B2" w:rsidRPr="00033830">
              <w:rPr>
                <w:rFonts w:ascii="Arial" w:eastAsia="Calibri" w:hAnsi="Arial" w:cs="Arial"/>
                <w:szCs w:val="22"/>
              </w:rPr>
              <w:t>Additionally, it examines the characteristics of work values among employees of different genders, marital statuses, and levels of education.</w:t>
            </w:r>
          </w:p>
          <w:p w14:paraId="10C1774C" w14:textId="64F7A19F" w:rsidR="00BA1B01" w:rsidRPr="00CC7BBC" w:rsidRDefault="00BA1B01" w:rsidP="00441B6F">
            <w:pPr>
              <w:pStyle w:val="Body"/>
              <w:spacing w:after="0"/>
              <w:rPr>
                <w:rFonts w:ascii="Arial" w:eastAsia="Calibri" w:hAnsi="Arial" w:cs="Arial"/>
                <w:szCs w:val="22"/>
              </w:rPr>
            </w:pPr>
            <w:r w:rsidRPr="00CC7BBC">
              <w:rPr>
                <w:rFonts w:ascii="Arial" w:eastAsia="Calibri" w:hAnsi="Arial" w:cs="Arial"/>
                <w:b/>
                <w:szCs w:val="22"/>
              </w:rPr>
              <w:t>Study design:</w:t>
            </w:r>
            <w:r w:rsidRPr="00CC7BBC">
              <w:rPr>
                <w:rFonts w:ascii="Arial" w:eastAsia="Calibri" w:hAnsi="Arial" w:cs="Arial"/>
                <w:szCs w:val="22"/>
              </w:rPr>
              <w:t xml:space="preserve"> </w:t>
            </w:r>
            <w:r w:rsidR="00CC7BBC" w:rsidRPr="00033830">
              <w:t>A cross-sectional survey was conducted among faculty members from three private universities in Guangxi, China (N = 332).</w:t>
            </w:r>
          </w:p>
          <w:p w14:paraId="690A5262" w14:textId="671688C3" w:rsidR="00BA1B01" w:rsidRPr="00033830" w:rsidRDefault="00BA1B01" w:rsidP="00441B6F">
            <w:pPr>
              <w:pStyle w:val="Body"/>
              <w:spacing w:after="0"/>
              <w:rPr>
                <w:rFonts w:ascii="Arial" w:hAnsi="Arial" w:cs="Arial"/>
                <w:szCs w:val="22"/>
                <w:lang w:eastAsia="zh-CN"/>
              </w:rPr>
            </w:pPr>
            <w:r w:rsidRPr="00033830">
              <w:rPr>
                <w:rFonts w:ascii="Arial" w:eastAsia="Calibri" w:hAnsi="Arial" w:cs="Arial"/>
                <w:b/>
                <w:szCs w:val="22"/>
              </w:rPr>
              <w:t>Place and Duration of Study:</w:t>
            </w:r>
            <w:r w:rsidRPr="00033830">
              <w:rPr>
                <w:rFonts w:ascii="Arial" w:eastAsia="Calibri" w:hAnsi="Arial" w:cs="Arial"/>
                <w:szCs w:val="22"/>
              </w:rPr>
              <w:t xml:space="preserve"> </w:t>
            </w:r>
            <w:r w:rsidR="00CC7BBC" w:rsidRPr="00033830">
              <w:rPr>
                <w:rFonts w:ascii="Arial" w:hAnsi="Arial" w:cs="Arial"/>
                <w:szCs w:val="22"/>
                <w:lang w:eastAsia="zh-CN"/>
              </w:rPr>
              <w:t>Three private universities in Guangxi, China;</w:t>
            </w:r>
            <w:r w:rsidR="00CC7BBC" w:rsidRPr="00033830">
              <w:rPr>
                <w:rFonts w:ascii="Arial" w:hAnsi="Arial" w:cs="Arial" w:hint="eastAsia"/>
                <w:szCs w:val="22"/>
                <w:lang w:eastAsia="zh-CN"/>
              </w:rPr>
              <w:t xml:space="preserve"> </w:t>
            </w:r>
            <w:r w:rsidRPr="00033830">
              <w:rPr>
                <w:rFonts w:ascii="Arial" w:eastAsia="Calibri" w:hAnsi="Arial" w:cs="Arial"/>
                <w:szCs w:val="22"/>
              </w:rPr>
              <w:t>between</w:t>
            </w:r>
          </w:p>
          <w:p w14:paraId="22410ED9" w14:textId="741EFA0E" w:rsidR="00CC7BBC" w:rsidRPr="00033830" w:rsidRDefault="00CC7BBC" w:rsidP="00441B6F">
            <w:pPr>
              <w:pStyle w:val="Body"/>
              <w:spacing w:after="0"/>
              <w:rPr>
                <w:rFonts w:ascii="Arial" w:hAnsi="Arial" w:cs="Arial"/>
                <w:szCs w:val="22"/>
                <w:lang w:eastAsia="zh-CN"/>
              </w:rPr>
            </w:pPr>
            <w:r w:rsidRPr="00033830">
              <w:rPr>
                <w:rFonts w:ascii="Arial" w:hAnsi="Arial" w:cs="Arial"/>
                <w:szCs w:val="22"/>
                <w:lang w:eastAsia="zh-CN"/>
              </w:rPr>
              <w:t>September–December 2025.</w:t>
            </w:r>
          </w:p>
          <w:p w14:paraId="4E4CFC55" w14:textId="43411ED5" w:rsidR="00033830" w:rsidRPr="00033830" w:rsidRDefault="00BA1B01" w:rsidP="00441B6F">
            <w:pPr>
              <w:pStyle w:val="Body"/>
              <w:spacing w:after="0"/>
              <w:rPr>
                <w:rFonts w:ascii="Arial" w:hAnsi="Arial" w:cs="Arial"/>
                <w:szCs w:val="22"/>
                <w:lang w:eastAsia="zh-CN"/>
              </w:rPr>
            </w:pPr>
            <w:r w:rsidRPr="00033830">
              <w:rPr>
                <w:rFonts w:ascii="Arial" w:eastAsia="Calibri" w:hAnsi="Arial" w:cs="Arial"/>
                <w:b/>
                <w:bCs/>
                <w:szCs w:val="22"/>
              </w:rPr>
              <w:t>Methodology:</w:t>
            </w:r>
            <w:r w:rsidRPr="00033830">
              <w:rPr>
                <w:rFonts w:ascii="Arial" w:eastAsia="Calibri" w:hAnsi="Arial" w:cs="Arial"/>
                <w:szCs w:val="22"/>
              </w:rPr>
              <w:t xml:space="preserve"> </w:t>
            </w:r>
            <w:r w:rsidR="00033830" w:rsidRPr="00033830">
              <w:rPr>
                <w:rFonts w:ascii="Arial" w:hAnsi="Arial" w:cs="Arial"/>
                <w:szCs w:val="22"/>
                <w:lang w:eastAsia="zh-CN"/>
              </w:rPr>
              <w:t xml:space="preserve">A questionnaire survey was conducted among 332 </w:t>
            </w:r>
            <w:r w:rsidR="00033830" w:rsidRPr="00033830">
              <w:rPr>
                <w:rFonts w:ascii="Arial" w:hAnsi="Arial" w:cs="Arial" w:hint="eastAsia"/>
                <w:szCs w:val="22"/>
                <w:lang w:eastAsia="zh-CN"/>
              </w:rPr>
              <w:t>lecturers</w:t>
            </w:r>
            <w:r w:rsidR="00033830" w:rsidRPr="00033830">
              <w:rPr>
                <w:rFonts w:ascii="Arial" w:hAnsi="Arial" w:cs="Arial"/>
                <w:szCs w:val="22"/>
                <w:lang w:eastAsia="zh-CN"/>
              </w:rPr>
              <w:t xml:space="preserve"> from private universities to examine the characteristics of their work values and to explore generational differences in work values among teachers from different generation</w:t>
            </w:r>
            <w:r w:rsidR="00033830" w:rsidRPr="00033830">
              <w:rPr>
                <w:rFonts w:ascii="Arial" w:hAnsi="Arial" w:cs="Arial" w:hint="eastAsia"/>
                <w:szCs w:val="22"/>
                <w:lang w:eastAsia="zh-CN"/>
              </w:rPr>
              <w:t>s</w:t>
            </w:r>
            <w:r w:rsidR="00033830" w:rsidRPr="00033830">
              <w:rPr>
                <w:rFonts w:ascii="Arial" w:hAnsi="Arial" w:cs="Arial"/>
                <w:szCs w:val="22"/>
                <w:lang w:eastAsia="zh-CN"/>
              </w:rPr>
              <w:t>.</w:t>
            </w:r>
          </w:p>
          <w:p w14:paraId="5582BCB6" w14:textId="77777777" w:rsidR="00296C05" w:rsidRDefault="00BA1B01" w:rsidP="0038164F">
            <w:pPr>
              <w:jc w:val="both"/>
              <w:rPr>
                <w:rFonts w:ascii="Arial" w:hAnsi="Arial" w:cs="Arial"/>
                <w:szCs w:val="22"/>
                <w:lang w:eastAsia="zh-CN"/>
              </w:rPr>
            </w:pPr>
            <w:r w:rsidRPr="00BA1B01">
              <w:rPr>
                <w:rFonts w:ascii="Arial" w:eastAsia="Calibri" w:hAnsi="Arial" w:cs="Arial"/>
                <w:b/>
                <w:bCs/>
                <w:szCs w:val="22"/>
              </w:rPr>
              <w:t>Results:</w:t>
            </w:r>
            <w:r w:rsidRPr="00BA1B01">
              <w:rPr>
                <w:rFonts w:ascii="Arial" w:eastAsia="Calibri" w:hAnsi="Arial" w:cs="Arial"/>
                <w:szCs w:val="22"/>
              </w:rPr>
              <w:t xml:space="preserve"> </w:t>
            </w:r>
            <w:r w:rsidR="00296C05" w:rsidRPr="00296C05">
              <w:rPr>
                <w:rFonts w:ascii="Arial" w:eastAsia="Calibri" w:hAnsi="Arial" w:cs="Arial"/>
                <w:szCs w:val="22"/>
              </w:rPr>
              <w:t xml:space="preserve">A total of </w:t>
            </w:r>
            <w:r w:rsidR="00296C05" w:rsidRPr="00296C05">
              <w:rPr>
                <w:rFonts w:ascii="Arial" w:hAnsi="Arial" w:cs="Arial" w:hint="eastAsia"/>
                <w:szCs w:val="22"/>
                <w:lang w:eastAsia="zh-CN"/>
              </w:rPr>
              <w:t>332</w:t>
            </w:r>
            <w:r w:rsidR="00296C05" w:rsidRPr="00296C05">
              <w:rPr>
                <w:rFonts w:ascii="Arial" w:eastAsia="Calibri" w:hAnsi="Arial" w:cs="Arial"/>
                <w:szCs w:val="22"/>
              </w:rPr>
              <w:t xml:space="preserve"> respondents were included in the analysis. ANOVA results indicated significant generational differences in two dimensions of work values. Specifically, the mean score for comfort and security increased from Generation X (M = 3.745, SD = 0.621) to Generation Y (M = 3.837, SD = 0.560) and Generation Z (M = 3.926, SD = 0.694) (F = 3.180, p = 0.043). Tukey post-hoc analysis showed that Generation Z scored significantly higher than Generation X (p = 0.050). For ability and growth, Generation Y reported the highest score (M = 3.866, SD = 0.839), followed by Generation Z (M = 3.781, SD = 0.838) and Generation X (M = 3.721, SD = 0.731) (F = 3.082, p = 0.047), with a significant difference between Generation X and Generation Y (p = 0.042). No significant generational difference was observed for status and independence (F = 0.403, p = 0.669).</w:t>
            </w:r>
          </w:p>
          <w:p w14:paraId="1DF9E308" w14:textId="2CDB36E1" w:rsidR="00563C78" w:rsidRDefault="00BA1B01" w:rsidP="0038164F">
            <w:pPr>
              <w:jc w:val="both"/>
              <w:rPr>
                <w:rFonts w:ascii="Arial" w:hAnsi="Arial" w:cs="Arial"/>
                <w:szCs w:val="22"/>
                <w:lang w:eastAsia="zh-CN"/>
              </w:rPr>
            </w:pPr>
            <w:r w:rsidRPr="00BA1B01">
              <w:rPr>
                <w:rFonts w:ascii="Arial" w:eastAsia="Calibri" w:hAnsi="Arial" w:cs="Arial"/>
                <w:b/>
                <w:bCs/>
                <w:szCs w:val="22"/>
              </w:rPr>
              <w:t>Conclusion:</w:t>
            </w:r>
            <w:r w:rsidRPr="00BA1B01">
              <w:rPr>
                <w:rFonts w:ascii="Arial" w:eastAsia="Calibri" w:hAnsi="Arial" w:cs="Arial"/>
                <w:szCs w:val="22"/>
              </w:rPr>
              <w:t xml:space="preserve"> </w:t>
            </w:r>
            <w:r w:rsidR="00563C78" w:rsidRPr="00B8474B">
              <w:rPr>
                <w:rFonts w:ascii="Arial" w:hAnsi="Arial" w:cs="Arial"/>
                <w:szCs w:val="22"/>
                <w:lang w:eastAsia="zh-CN"/>
              </w:rPr>
              <w:t>Generation Z reported the highest score in the comfort and security dimension, whereas Generation Y showed the highest score in ability and growth. For the status and independence dimension, Generation Z again recorded the highest mean score.</w:t>
            </w:r>
          </w:p>
          <w:p w14:paraId="010B8A24" w14:textId="6ED103C6" w:rsidR="00B8474B" w:rsidRPr="00B8474B" w:rsidRDefault="0038164F" w:rsidP="00563C78">
            <w:pPr>
              <w:jc w:val="both"/>
              <w:rPr>
                <w:rFonts w:ascii="Arial" w:hAnsi="Arial" w:cs="Arial"/>
                <w:szCs w:val="22"/>
                <w:lang w:eastAsia="zh-CN"/>
              </w:rPr>
            </w:pPr>
            <w:r w:rsidRPr="0038164F">
              <w:rPr>
                <w:rFonts w:ascii="Arial" w:eastAsia="Calibri" w:hAnsi="Arial" w:cs="Arial"/>
                <w:szCs w:val="22"/>
              </w:rPr>
              <w:t xml:space="preserve">Additionally, gender, marital status, and level of education significantly influence work values. </w:t>
            </w:r>
            <w:r w:rsidR="00563C78" w:rsidRPr="00B8474B">
              <w:rPr>
                <w:rFonts w:ascii="Arial" w:hAnsi="Arial" w:cs="Arial"/>
                <w:szCs w:val="22"/>
                <w:lang w:eastAsia="zh-CN"/>
              </w:rPr>
              <w:t>These findings contribute to a deeper understanding of the work value orientations of faculty members from different generational cohorts and provide practical implications for administrators of private universities to formulate more targeted management strategies. However, as this study relies on cross-sectional data, it is unable to capture the dynamic changes in work values across Generation X, Generation Y, and Generation Z over time.</w:t>
            </w:r>
          </w:p>
        </w:tc>
      </w:tr>
    </w:tbl>
    <w:p w14:paraId="6A47ED03" w14:textId="77777777" w:rsidR="00636EB2" w:rsidRDefault="00636EB2" w:rsidP="00441B6F">
      <w:pPr>
        <w:pStyle w:val="Body"/>
        <w:spacing w:after="0"/>
        <w:rPr>
          <w:rFonts w:ascii="Arial" w:hAnsi="Arial" w:cs="Arial"/>
          <w:i/>
        </w:rPr>
      </w:pPr>
    </w:p>
    <w:p w14:paraId="645C7267" w14:textId="42D15CAC" w:rsidR="00A24E7E" w:rsidRDefault="00A24E7E" w:rsidP="00441B6F">
      <w:pPr>
        <w:pStyle w:val="Body"/>
        <w:spacing w:after="0"/>
        <w:rPr>
          <w:rFonts w:ascii="Arial" w:hAnsi="Arial" w:cs="Arial"/>
          <w:i/>
        </w:rPr>
      </w:pPr>
      <w:r>
        <w:rPr>
          <w:rFonts w:ascii="Arial" w:hAnsi="Arial" w:cs="Arial"/>
          <w:i/>
        </w:rPr>
        <w:t>Keywords:</w:t>
      </w:r>
      <w:r w:rsidR="00B3145D" w:rsidRPr="00B3145D">
        <w:rPr>
          <w:rFonts w:ascii="Arial" w:hAnsi="Arial" w:cs="Arial"/>
          <w:i/>
        </w:rPr>
        <w:t xml:space="preserve"> Generational theory; Generational differences; Work values; Private universities in China</w:t>
      </w:r>
      <w:r w:rsidR="00B3145D" w:rsidRPr="00FE4B97">
        <w:rPr>
          <w:rFonts w:ascii="Arial" w:hAnsi="Arial" w:cs="Arial"/>
          <w:i/>
        </w:rPr>
        <w:t>.</w:t>
      </w:r>
    </w:p>
    <w:p w14:paraId="0220938E" w14:textId="54AF45D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AAE5BA8" w14:textId="32E69DEA" w:rsidR="00B37EFE" w:rsidRPr="00B37EFE" w:rsidRDefault="00B37EFE" w:rsidP="00B37EFE">
      <w:pPr>
        <w:pStyle w:val="Body"/>
        <w:rPr>
          <w:rFonts w:ascii="Arial" w:hAnsi="Arial" w:cs="Arial"/>
        </w:rPr>
      </w:pPr>
      <w:r w:rsidRPr="00B37EFE">
        <w:rPr>
          <w:rFonts w:ascii="Arial" w:hAnsi="Arial" w:cs="Arial"/>
        </w:rPr>
        <w:t>The development and success of any nation are heavily reliant on its education system, where private higher education institutions play a crucial role (</w:t>
      </w:r>
      <w:r w:rsidR="00A562C6">
        <w:rPr>
          <w:rFonts w:ascii="Arial" w:hAnsi="Arial" w:cs="Arial" w:hint="eastAsia"/>
          <w:lang w:eastAsia="zh-CN"/>
        </w:rPr>
        <w:t>Zhang,2025</w:t>
      </w:r>
      <w:r w:rsidRPr="00B37EFE">
        <w:rPr>
          <w:rFonts w:ascii="Arial" w:hAnsi="Arial" w:cs="Arial"/>
        </w:rPr>
        <w:t>;</w:t>
      </w:r>
      <w:r w:rsidR="00052EF1">
        <w:rPr>
          <w:rFonts w:ascii="Arial" w:hAnsi="Arial" w:cs="Arial" w:hint="eastAsia"/>
          <w:lang w:eastAsia="zh-CN"/>
        </w:rPr>
        <w:t xml:space="preserve"> Liang et al.,2025</w:t>
      </w:r>
      <w:r w:rsidRPr="00B37EFE">
        <w:rPr>
          <w:rFonts w:ascii="Arial" w:hAnsi="Arial" w:cs="Arial"/>
        </w:rPr>
        <w:t xml:space="preserve">). However, private universities in China are facing a significant challenge with </w:t>
      </w:r>
      <w:r w:rsidR="005C5132">
        <w:rPr>
          <w:rFonts w:ascii="Arial" w:hAnsi="Arial" w:cs="Arial"/>
          <w:lang w:eastAsia="zh-CN"/>
        </w:rPr>
        <w:t>lecturers’</w:t>
      </w:r>
      <w:r w:rsidRPr="00B37EFE">
        <w:rPr>
          <w:rFonts w:ascii="Arial" w:hAnsi="Arial" w:cs="Arial"/>
        </w:rPr>
        <w:t xml:space="preserve"> turnover (</w:t>
      </w:r>
      <w:r w:rsidR="00B00C91" w:rsidRPr="00B00C91">
        <w:rPr>
          <w:rFonts w:ascii="Arial" w:hAnsi="Arial" w:cs="Arial"/>
        </w:rPr>
        <w:t>Zhang &amp; Zhu, 2023</w:t>
      </w:r>
      <w:r w:rsidR="00E711C2">
        <w:rPr>
          <w:rFonts w:ascii="Arial" w:hAnsi="Arial" w:cs="Arial" w:hint="eastAsia"/>
          <w:lang w:eastAsia="zh-CN"/>
        </w:rPr>
        <w:t>; Xie,2022</w:t>
      </w:r>
      <w:r w:rsidRPr="00B37EFE">
        <w:rPr>
          <w:rFonts w:ascii="Arial" w:hAnsi="Arial" w:cs="Arial"/>
        </w:rPr>
        <w:t>). Research suggests that work values have a significant impact on employees' inclination to leave their jobs (</w:t>
      </w:r>
      <w:r w:rsidR="00ED3003" w:rsidRPr="00ED3003">
        <w:rPr>
          <w:rFonts w:ascii="Arial" w:hAnsi="Arial" w:cs="Arial"/>
        </w:rPr>
        <w:t>Fang et al., 2022</w:t>
      </w:r>
      <w:r w:rsidR="00ED3003" w:rsidRPr="00ED3003">
        <w:rPr>
          <w:rFonts w:ascii="Arial" w:hAnsi="Arial" w:cs="Arial"/>
        </w:rPr>
        <w:t>；</w:t>
      </w:r>
      <w:r w:rsidR="00ED3003" w:rsidRPr="00ED3003">
        <w:rPr>
          <w:rFonts w:ascii="Arial" w:hAnsi="Arial" w:cs="Arial"/>
        </w:rPr>
        <w:t>Li et al., 2023</w:t>
      </w:r>
      <w:r w:rsidRPr="00B37EFE">
        <w:rPr>
          <w:rFonts w:ascii="Arial" w:hAnsi="Arial" w:cs="Arial"/>
        </w:rPr>
        <w:t>). This highlights the importance of continuous research into the work values and organizational behaviors of employees across different generations within organizations, enabling effective human resource management strategies (</w:t>
      </w:r>
      <w:r w:rsidR="00F50891" w:rsidRPr="00F50891">
        <w:rPr>
          <w:rFonts w:ascii="Arial" w:hAnsi="Arial" w:cs="Arial"/>
        </w:rPr>
        <w:t>Costanza et al., 2023</w:t>
      </w:r>
      <w:r w:rsidRPr="00B37EFE">
        <w:rPr>
          <w:rFonts w:ascii="Arial" w:hAnsi="Arial" w:cs="Arial"/>
        </w:rPr>
        <w:t>).</w:t>
      </w:r>
    </w:p>
    <w:p w14:paraId="7DFF08D4" w14:textId="77777777" w:rsidR="00B37EFE" w:rsidRPr="00B37EFE" w:rsidRDefault="00B37EFE" w:rsidP="00B37EFE">
      <w:pPr>
        <w:pStyle w:val="Body"/>
        <w:rPr>
          <w:rFonts w:ascii="Arial" w:hAnsi="Arial" w:cs="Arial"/>
        </w:rPr>
      </w:pPr>
      <w:r w:rsidRPr="00B37EFE">
        <w:rPr>
          <w:rFonts w:ascii="Arial" w:hAnsi="Arial" w:cs="Arial"/>
        </w:rPr>
        <w:t>Work values represent the reflection of values within the work environment and therefore hold a central position in career decision-making (Busque-Carrier et al., 2022). They can be defined as "beliefs concerning the relative desirability of various aspects of work (such as salary, autonomy, working conditions) and work-related outcomes (such as achievement, sense of fulfilment, prestige)" (Papavasileiou &amp; Lyons, 2015). Hence, understanding which work values employees prioritize is crucial for comprehending what motivates individuals to work (Papavasileiou &amp; Stergiou, 2023).</w:t>
      </w:r>
    </w:p>
    <w:p w14:paraId="3C02B430" w14:textId="3A4DBD2D" w:rsidR="00B37EFE" w:rsidRPr="00B37EFE" w:rsidRDefault="00B37EFE" w:rsidP="00B37EFE">
      <w:pPr>
        <w:pStyle w:val="Body"/>
        <w:rPr>
          <w:rFonts w:ascii="Arial" w:hAnsi="Arial" w:cs="Arial"/>
        </w:rPr>
      </w:pPr>
      <w:r w:rsidRPr="00B37EFE">
        <w:rPr>
          <w:rFonts w:ascii="Arial" w:hAnsi="Arial" w:cs="Arial"/>
        </w:rPr>
        <w:t>However, in contemporary organizations, people from different generations work together, and their work values vary based on the characteristics of the period in which they were born. Generations have an impact on individuals' perceptions and attitudes towards organizations (Smola and Sutton, 2002). As the Millennials become the largest part of the workforce, and Generation Z gradually enters the labor market, mass media promotes significant differences between these younger generations and the older generations in the workplace, leading managers to form stereotypes about the younger generation (Parry &amp; Urwin, 2011; Sullivan, Forret). Subsequently, employers have expressed concerns about managing younger employees, perceiving them as having overly high expectations and questioning their performance in the workplace (Campione, 2015). The attention to this issue also reflects in the relevant research on work values. However, most of these works are based on Western samples (Cennamo &amp; Gardner, 2008). Despite China's increasing importance in the global market, empirical research on Chinese work values is limited (</w:t>
      </w:r>
      <w:r w:rsidR="006351BB">
        <w:rPr>
          <w:rFonts w:ascii="Arial" w:hAnsi="Arial" w:cs="Arial" w:hint="eastAsia"/>
          <w:lang w:eastAsia="zh-CN"/>
        </w:rPr>
        <w:t>Liang et al.,2025</w:t>
      </w:r>
      <w:r w:rsidRPr="00B37EFE">
        <w:rPr>
          <w:rFonts w:ascii="Arial" w:hAnsi="Arial" w:cs="Arial"/>
        </w:rPr>
        <w:t>), and there is also little research on changes in Chinese work values or generational differences (</w:t>
      </w:r>
      <w:r w:rsidR="00A73C4B">
        <w:rPr>
          <w:rFonts w:ascii="Arial" w:hAnsi="Arial" w:cs="Arial" w:hint="eastAsia"/>
          <w:lang w:eastAsia="zh-CN"/>
        </w:rPr>
        <w:t>Zhang,2025</w:t>
      </w:r>
      <w:r w:rsidRPr="00B37EFE">
        <w:rPr>
          <w:rFonts w:ascii="Arial" w:hAnsi="Arial" w:cs="Arial"/>
        </w:rPr>
        <w:t xml:space="preserve">). </w:t>
      </w:r>
    </w:p>
    <w:p w14:paraId="5F7727DE" w14:textId="6C0804C0" w:rsidR="00B01FCD" w:rsidRDefault="00B37EFE" w:rsidP="00B37EFE">
      <w:pPr>
        <w:pStyle w:val="Body"/>
        <w:spacing w:after="0"/>
        <w:rPr>
          <w:rFonts w:ascii="Arial" w:hAnsi="Arial" w:cs="Arial"/>
        </w:rPr>
      </w:pPr>
      <w:r w:rsidRPr="00B37EFE">
        <w:rPr>
          <w:rFonts w:ascii="Arial" w:hAnsi="Arial" w:cs="Arial"/>
        </w:rPr>
        <w:t xml:space="preserve">Based on this situation, this study aims to investigate the generational differences in work values among Chinese employees. Specifically, we will examine the generational differences in work values among </w:t>
      </w:r>
      <w:r w:rsidR="00BF40C5">
        <w:rPr>
          <w:rFonts w:ascii="Arial" w:hAnsi="Arial" w:cs="Arial" w:hint="eastAsia"/>
          <w:lang w:eastAsia="zh-CN"/>
        </w:rPr>
        <w:t>lectures</w:t>
      </w:r>
      <w:r w:rsidRPr="00B37EFE">
        <w:rPr>
          <w:rFonts w:ascii="Arial" w:hAnsi="Arial" w:cs="Arial"/>
        </w:rPr>
        <w:t xml:space="preserve"> in Chinese private universities, aiming to explore what the work values of </w:t>
      </w:r>
      <w:r w:rsidR="00BF40C5">
        <w:rPr>
          <w:rFonts w:ascii="Arial" w:hAnsi="Arial" w:cs="Arial" w:hint="eastAsia"/>
          <w:lang w:eastAsia="zh-CN"/>
        </w:rPr>
        <w:t>lecturers</w:t>
      </w:r>
      <w:r w:rsidRPr="00B37EFE">
        <w:rPr>
          <w:rFonts w:ascii="Arial" w:hAnsi="Arial" w:cs="Arial"/>
        </w:rPr>
        <w:t xml:space="preserve"> in Chinese private universities are like and how they differ across generations. Additionally, we will explore the differences in work values among employees of different genders, marital statuses, and levels of education. Ultimately, this study will deepen our understanding of the different work motivations and behaviors among teachers in private universities, providing valuable insights for managers to formulate targeted management decisions.</w:t>
      </w:r>
    </w:p>
    <w:p w14:paraId="7941534D" w14:textId="77777777" w:rsidR="00790ADA" w:rsidRPr="00FB3A86" w:rsidRDefault="00790ADA" w:rsidP="00441B6F">
      <w:pPr>
        <w:pStyle w:val="Body"/>
        <w:spacing w:after="0"/>
        <w:rPr>
          <w:rFonts w:ascii="Arial" w:hAnsi="Arial" w:cs="Arial"/>
        </w:rPr>
      </w:pPr>
    </w:p>
    <w:p w14:paraId="70A3B8C4" w14:textId="171827E4" w:rsidR="00790ADA" w:rsidRDefault="00902823" w:rsidP="00441B6F">
      <w:pPr>
        <w:pStyle w:val="AbstHead"/>
        <w:spacing w:after="0"/>
        <w:jc w:val="both"/>
        <w:rPr>
          <w:rFonts w:ascii="Arial" w:hAnsi="Arial" w:cs="Arial"/>
          <w:lang w:eastAsia="zh-CN"/>
        </w:rPr>
      </w:pPr>
      <w:r>
        <w:rPr>
          <w:rFonts w:ascii="Arial" w:hAnsi="Arial" w:cs="Arial"/>
        </w:rPr>
        <w:t xml:space="preserve">2. </w:t>
      </w:r>
      <w:r w:rsidR="00024174">
        <w:rPr>
          <w:rFonts w:ascii="Arial" w:hAnsi="Arial" w:cs="Arial" w:hint="eastAsia"/>
          <w:lang w:eastAsia="zh-CN"/>
        </w:rPr>
        <w:t xml:space="preserve">literature review </w:t>
      </w:r>
    </w:p>
    <w:p w14:paraId="58D04F42" w14:textId="77777777" w:rsidR="00B7303C" w:rsidRPr="00FB3A86" w:rsidRDefault="00B7303C" w:rsidP="00441B6F">
      <w:pPr>
        <w:pStyle w:val="AbstHead"/>
        <w:spacing w:after="0"/>
        <w:jc w:val="both"/>
        <w:rPr>
          <w:rFonts w:ascii="Arial" w:hAnsi="Arial" w:cs="Arial"/>
          <w:lang w:eastAsia="zh-CN"/>
        </w:rPr>
      </w:pPr>
    </w:p>
    <w:p w14:paraId="51B693F6" w14:textId="77777777" w:rsidR="00024174" w:rsidRDefault="00AA74E0" w:rsidP="00441B6F">
      <w:pPr>
        <w:pStyle w:val="Body"/>
        <w:spacing w:after="0"/>
        <w:rPr>
          <w:rFonts w:ascii="Arial" w:hAnsi="Arial" w:cs="Arial"/>
          <w:b/>
          <w:caps/>
        </w:rPr>
      </w:pPr>
      <w:r w:rsidRPr="00C30A0F">
        <w:rPr>
          <w:rFonts w:ascii="Arial" w:hAnsi="Arial" w:cs="Arial"/>
          <w:b/>
          <w:caps/>
          <w:sz w:val="22"/>
        </w:rPr>
        <w:t xml:space="preserve">2.1 </w:t>
      </w:r>
      <w:r w:rsidR="00024174">
        <w:rPr>
          <w:rFonts w:ascii="Arial" w:hAnsi="Arial" w:cs="Arial" w:hint="eastAsia"/>
          <w:b/>
          <w:sz w:val="22"/>
          <w:lang w:eastAsia="zh-CN"/>
        </w:rPr>
        <w:t>Generation</w:t>
      </w:r>
    </w:p>
    <w:p w14:paraId="1A2C3F0C" w14:textId="77777777" w:rsidR="00F03F31" w:rsidRDefault="00B7303C" w:rsidP="00B7303C">
      <w:pPr>
        <w:pStyle w:val="Body"/>
        <w:rPr>
          <w:rFonts w:ascii="Arial" w:hAnsi="Arial" w:cs="Arial"/>
        </w:rPr>
      </w:pPr>
      <w:r w:rsidRPr="00B7303C">
        <w:rPr>
          <w:rFonts w:ascii="Arial" w:hAnsi="Arial" w:cs="Arial"/>
        </w:rPr>
        <w:t>The term "generation" is used to refer to a group of individuals who not only share the same birth year but also experience similar "significant life events during key developmental stages" (</w:t>
      </w:r>
      <w:proofErr w:type="spellStart"/>
      <w:r w:rsidRPr="00B7303C">
        <w:rPr>
          <w:rFonts w:ascii="Arial" w:hAnsi="Arial" w:cs="Arial"/>
        </w:rPr>
        <w:t>Kupperschmidt</w:t>
      </w:r>
      <w:proofErr w:type="spellEnd"/>
      <w:r w:rsidRPr="00B7303C">
        <w:rPr>
          <w:rFonts w:ascii="Arial" w:hAnsi="Arial" w:cs="Arial"/>
        </w:rPr>
        <w:t xml:space="preserve">, 2000). Social scientists employ the term "generation" to describe a cohort of individuals born at a particular time and place. Karl Mannheim's generational theory (1952) typically debates the theoretical framework that argues for or predicts different values resulting from unique social and/or economic conditions for each generation. For a review of relevant </w:t>
      </w:r>
      <w:r w:rsidRPr="00B7303C">
        <w:rPr>
          <w:rFonts w:ascii="Arial" w:hAnsi="Arial" w:cs="Arial"/>
        </w:rPr>
        <w:lastRenderedPageBreak/>
        <w:t xml:space="preserve">literature, see Twenge (2010). The theory suggests that experiencing disruptive social events (such as wars, changes in social customs), economic events (recessions or economic growth), or technological events (like the advent of automobiles or the internet) (Mannheim, 1952; Pilcher, 1994) shapes individuals' values, future expectations, relationships, responsibilities, and perceptions of societal obligations (Abramson &amp; Inglehart, 2009; </w:t>
      </w:r>
      <w:proofErr w:type="spellStart"/>
      <w:r w:rsidRPr="00B7303C">
        <w:rPr>
          <w:rFonts w:ascii="Arial" w:hAnsi="Arial" w:cs="Arial"/>
        </w:rPr>
        <w:t>Gilleard</w:t>
      </w:r>
      <w:proofErr w:type="spellEnd"/>
      <w:r w:rsidRPr="00B7303C">
        <w:rPr>
          <w:rFonts w:ascii="Arial" w:hAnsi="Arial" w:cs="Arial"/>
        </w:rPr>
        <w:t xml:space="preserve">, 2004; Inglehart &amp; Abramson, 1995; Inglehart &amp; Norris, 2003; Lyons &amp; Kuron, 2014; Mannheim, 1952; Wey Smola &amp; Sutton, 2002). Collective attitudes and behaviors are created in response to shared historical events (Joshi et al., 2011; Rogler, 2002; Schuman &amp; Scott, 1989), resulting in generational differences in values, perspectives, viewpoints, social behavioral patterns, societal evaluations, and lifestyles (Eyerman &amp; Turner, 1998; Laufer &amp; Bengtson, 2010), all of which are carried into the workplace. </w:t>
      </w:r>
    </w:p>
    <w:p w14:paraId="76A9F284" w14:textId="58F74847" w:rsidR="00B7303C" w:rsidRPr="00B7303C" w:rsidRDefault="00B7303C" w:rsidP="00B7303C">
      <w:pPr>
        <w:pStyle w:val="Body"/>
        <w:rPr>
          <w:rFonts w:ascii="Arial" w:hAnsi="Arial" w:cs="Arial"/>
        </w:rPr>
      </w:pPr>
      <w:r w:rsidRPr="00B7303C">
        <w:rPr>
          <w:rFonts w:ascii="Arial" w:hAnsi="Arial" w:cs="Arial"/>
        </w:rPr>
        <w:t>Research on intergenerational values, using large convenience samples, generally supports the notion of generational value differences. For example, in the United States, generations are divided into the "Silent Generation" (Americans born between 1925 and 1945) (Strauss and Howe, 1991), the "Baby Boomer Generation" (those born between 1946 and 1964), and the "Millennial Generation" (born in 1991) (Wey Smola and Sutton, 2002; Twenge, 2010).In South Korea, generations are divided into the Baby Boomer Generation (born between 1950 and 1959), the 386 Generation (born in the 1960s), Generation X (born between 1970 and 1980), and the Millennial Generation (born between 1981 and 1993) (Park and Park, 2018).</w:t>
      </w:r>
    </w:p>
    <w:p w14:paraId="00CAE810" w14:textId="77777777" w:rsidR="00B7303C" w:rsidRPr="00B7303C" w:rsidRDefault="00B7303C" w:rsidP="00B7303C">
      <w:pPr>
        <w:pStyle w:val="Body"/>
        <w:rPr>
          <w:rFonts w:ascii="Arial" w:hAnsi="Arial" w:cs="Arial"/>
        </w:rPr>
      </w:pPr>
      <w:r w:rsidRPr="00B7303C">
        <w:rPr>
          <w:rFonts w:ascii="Arial" w:hAnsi="Arial" w:cs="Arial"/>
        </w:rPr>
        <w:t>In China, over just the past half-century, the Chinese people have experienced a series of significant life events, including economic and policy changes. Based on the widely agreed-upon framework that a person's core values are largely fixed in late adolescence (e.g., Inglehart, 1997), Ralston et al. (1999) devised a logical division of generations in China, considering the country's political history. The first group comprises those born before the establishment of the People's Republic of China (before 1948). The second group encompasses those born during the establishment of the PRC and the consolidation of communism (1949–1965). The third group consists of individuals who experienced the Cultural Revolution during their youth (1966–1978). Many of them were sent to rural areas for manual labor instead of receiving education, leading to significant challenges in their work and life (Chen, 1999). The fourth group comprises those who grew up during the era of social reform and opening up (1979–1991). The fifth group represents the generation that came of age during China's rapid economic and social development era (1992-present). Notable historical events during this period include Deng Xiaoping's southern tour in 1979, which set the direction for China's reform and opening up, and 1992 marked the beginning of the second phase of China's reform and opening up, after which the Chinese economy experienced rapid growth. These generational divisions align broadly with those in other countries worldwide and previous research.</w:t>
      </w:r>
    </w:p>
    <w:p w14:paraId="033568EF" w14:textId="77777777" w:rsidR="00B7303C" w:rsidRPr="00B7303C" w:rsidRDefault="00B7303C" w:rsidP="00B7303C">
      <w:pPr>
        <w:pStyle w:val="Body"/>
        <w:rPr>
          <w:rFonts w:ascii="Arial" w:hAnsi="Arial" w:cs="Arial"/>
        </w:rPr>
      </w:pPr>
      <w:r w:rsidRPr="00B7303C">
        <w:rPr>
          <w:rFonts w:ascii="Arial" w:hAnsi="Arial" w:cs="Arial"/>
        </w:rPr>
        <w:t>In this study, based on the reality in China, the main focus is on three generations: Generation X, the generation that experienced the Cultural Revolution during their youth (approximately born between 1966 and 1978); Generation Y or the Millennial Generation, the cohort that came of age during China's era of social reform and opening up (approximately born between 1979 and 1991); Generation Z or the Post-Millennial Generation, those born during China's rapid economic and social development era (approximately born between 1992 and 2000).</w:t>
      </w:r>
    </w:p>
    <w:p w14:paraId="6E92C9BB" w14:textId="4BF7C4D7" w:rsidR="00024174" w:rsidRDefault="00024174" w:rsidP="00024174">
      <w:pPr>
        <w:pStyle w:val="Body"/>
        <w:spacing w:after="0"/>
        <w:rPr>
          <w:rFonts w:ascii="Arial" w:hAnsi="Arial" w:cs="Arial"/>
          <w:b/>
          <w:caps/>
        </w:rPr>
      </w:pPr>
      <w:r w:rsidRPr="00C30A0F">
        <w:rPr>
          <w:rFonts w:ascii="Arial" w:hAnsi="Arial" w:cs="Arial"/>
          <w:b/>
          <w:caps/>
          <w:sz w:val="22"/>
        </w:rPr>
        <w:t>2.</w:t>
      </w:r>
      <w:r w:rsidR="002903CC">
        <w:rPr>
          <w:rFonts w:ascii="Arial" w:hAnsi="Arial" w:cs="Arial" w:hint="eastAsia"/>
          <w:b/>
          <w:caps/>
          <w:sz w:val="22"/>
          <w:lang w:eastAsia="zh-CN"/>
        </w:rPr>
        <w:t>2</w:t>
      </w:r>
      <w:r w:rsidRPr="00C30A0F">
        <w:rPr>
          <w:rFonts w:ascii="Arial" w:hAnsi="Arial" w:cs="Arial"/>
          <w:b/>
          <w:caps/>
          <w:sz w:val="22"/>
        </w:rPr>
        <w:t xml:space="preserve"> </w:t>
      </w:r>
      <w:r>
        <w:rPr>
          <w:rFonts w:ascii="Arial" w:hAnsi="Arial" w:cs="Arial" w:hint="eastAsia"/>
          <w:b/>
          <w:sz w:val="22"/>
          <w:lang w:eastAsia="zh-CN"/>
        </w:rPr>
        <w:t xml:space="preserve">Work </w:t>
      </w:r>
      <w:r w:rsidR="001C4082">
        <w:rPr>
          <w:rFonts w:ascii="Arial" w:hAnsi="Arial" w:cs="Arial" w:hint="eastAsia"/>
          <w:b/>
          <w:sz w:val="22"/>
          <w:lang w:eastAsia="zh-CN"/>
        </w:rPr>
        <w:t>V</w:t>
      </w:r>
      <w:r>
        <w:rPr>
          <w:rFonts w:ascii="Arial" w:hAnsi="Arial" w:cs="Arial" w:hint="eastAsia"/>
          <w:b/>
          <w:sz w:val="22"/>
          <w:lang w:eastAsia="zh-CN"/>
        </w:rPr>
        <w:t>alues</w:t>
      </w:r>
    </w:p>
    <w:p w14:paraId="5F756009" w14:textId="10598D76" w:rsidR="002903CC" w:rsidRPr="002903CC" w:rsidRDefault="002903CC" w:rsidP="002903CC">
      <w:pPr>
        <w:pStyle w:val="Body"/>
        <w:rPr>
          <w:rFonts w:ascii="Arial" w:hAnsi="Arial" w:cs="Arial"/>
        </w:rPr>
      </w:pPr>
      <w:r w:rsidRPr="002903CC">
        <w:rPr>
          <w:rFonts w:ascii="Arial" w:hAnsi="Arial" w:cs="Arial"/>
        </w:rPr>
        <w:t>Work values represent beliefs related to expected outcomes or aspects of work (Busque-</w:t>
      </w:r>
      <w:r w:rsidRPr="000C7FB6">
        <w:rPr>
          <w:rFonts w:ascii="Arial" w:hAnsi="Arial" w:cs="Arial"/>
          <w:color w:val="EE0000"/>
        </w:rPr>
        <w:t>Carrier et al., 2022;</w:t>
      </w:r>
      <w:r w:rsidRPr="002903CC">
        <w:rPr>
          <w:rFonts w:ascii="Arial" w:hAnsi="Arial" w:cs="Arial"/>
        </w:rPr>
        <w:t xml:space="preserve"> Elizur et al., 1991; Judge and Bretz, 1992; Lukeš et al., 2019; Ros et al., 1999), serving as criteria for individuals to assess job attributes, activities, and job performance. They can be defined as "a person's relative belief in the desirability of various aspects of work (e.g., pay, autonomy, working conditions) and work-related outcomes (e.g., </w:t>
      </w:r>
      <w:r w:rsidRPr="002903CC">
        <w:rPr>
          <w:rFonts w:ascii="Arial" w:hAnsi="Arial" w:cs="Arial"/>
        </w:rPr>
        <w:lastRenderedPageBreak/>
        <w:t>achievement, sense of accomplishment, prestige)" (Papavasileiou &amp; Lyons, 2015). Consequently, they can be expressed as preferences, goals, and expectations (Elizur et al., 1991; Ros et al., 1999; Cennamo and Gardner, 2008). They are associated with many work-related attitudes and behaviors, including job choice decisions (Judge and Bretz, 1992), career intentions (Hirschi and Fischer, 2013), entrepreneurial motivations (Lukeš et al., 2019), and job satisfaction (Chow et al., 2017).</w:t>
      </w:r>
    </w:p>
    <w:p w14:paraId="34F2325B" w14:textId="77777777" w:rsidR="002903CC" w:rsidRPr="002903CC" w:rsidRDefault="002903CC" w:rsidP="002903CC">
      <w:pPr>
        <w:pStyle w:val="Body"/>
        <w:rPr>
          <w:rFonts w:ascii="Arial" w:hAnsi="Arial" w:cs="Arial"/>
        </w:rPr>
      </w:pPr>
      <w:r w:rsidRPr="002903CC">
        <w:rPr>
          <w:rFonts w:ascii="Arial" w:hAnsi="Arial" w:cs="Arial"/>
        </w:rPr>
        <w:t xml:space="preserve">In previous studies, various classification methods for work values have been proposed (Harding and </w:t>
      </w:r>
      <w:proofErr w:type="spellStart"/>
      <w:r w:rsidRPr="002903CC">
        <w:rPr>
          <w:rFonts w:ascii="Arial" w:hAnsi="Arial" w:cs="Arial"/>
        </w:rPr>
        <w:t>Hikspoors</w:t>
      </w:r>
      <w:proofErr w:type="spellEnd"/>
      <w:r w:rsidRPr="002903CC">
        <w:rPr>
          <w:rFonts w:ascii="Arial" w:hAnsi="Arial" w:cs="Arial"/>
        </w:rPr>
        <w:t>, 1995; Lyons et al., 2010; Ros et al., 1999; Elizur, 1984; Sagie et al., 1996), encompassing dimensions such as intrinsic, extrinsic, status, freedom, social, and altruistic values (Giacalone et al., 2012; Ros et al., 1999; Lyons et al., 2010). To understand generational differences, we adopt a well-established three-dimensional framework of work values, distinguishing intrinsic values (related to the meaningfulness and interest of the work itself), extrinsic values (material benefits such as pay and security), and social values (sense of belonging and relationships with colleagues and supervisors) (Ros et al., 1999; Twenge et al., 2010; De Cooman and Dries, 2012).</w:t>
      </w:r>
    </w:p>
    <w:p w14:paraId="0E97B645" w14:textId="77777777" w:rsidR="002903CC" w:rsidRPr="000C7FB6" w:rsidRDefault="002903CC" w:rsidP="002903CC">
      <w:pPr>
        <w:pStyle w:val="Body"/>
        <w:rPr>
          <w:rFonts w:ascii="Arial" w:hAnsi="Arial" w:cs="Arial"/>
          <w:color w:val="EE0000"/>
        </w:rPr>
      </w:pPr>
      <w:r w:rsidRPr="000C7FB6">
        <w:rPr>
          <w:rFonts w:ascii="Arial" w:hAnsi="Arial" w:cs="Arial"/>
          <w:color w:val="EE0000"/>
        </w:rPr>
        <w:t>The self-determination model in the workplace posits that social backgrounds and individual differences shape external and internal motivations, which affect employees' job behaviors and their well-being (Vansteenkiste et al., 2008). Furthermore, Self-Determination Theory (SDT) suggests that different value orientations are associated with different work outcomes. In comparison to extrinsic work values (such as financial success), intrinsic values (such as personal growth and community contribution) have a positive impact on work behaviors (Kasser, 2002; Vansteenkiste et al., 2008). Employees who prefer intrinsic work values tend to have higher job satisfaction and lower turnover intentions (Kasser, 2002). The current study, based on SDT, argues that adopting a social environment influences the formation of generation-based work values (extrinsic/intrinsic), ultimately affecting the work behaviors of generational groups (Kasser, 2002).</w:t>
      </w:r>
    </w:p>
    <w:p w14:paraId="5BCF243A" w14:textId="411EBDF0" w:rsidR="002903CC" w:rsidRPr="00B45CCF" w:rsidRDefault="002903CC" w:rsidP="002903CC">
      <w:pPr>
        <w:pStyle w:val="Body"/>
        <w:spacing w:after="0"/>
        <w:rPr>
          <w:rFonts w:ascii="Arial" w:hAnsi="Arial" w:cs="Arial"/>
          <w:b/>
          <w:caps/>
        </w:rPr>
      </w:pPr>
      <w:r w:rsidRPr="00B45CCF">
        <w:rPr>
          <w:rFonts w:ascii="Arial" w:hAnsi="Arial" w:cs="Arial"/>
          <w:b/>
          <w:caps/>
          <w:sz w:val="22"/>
        </w:rPr>
        <w:t>2.</w:t>
      </w:r>
      <w:r w:rsidRPr="00B45CCF">
        <w:rPr>
          <w:rFonts w:ascii="Arial" w:hAnsi="Arial" w:cs="Arial" w:hint="eastAsia"/>
          <w:b/>
          <w:caps/>
          <w:sz w:val="22"/>
          <w:lang w:eastAsia="zh-CN"/>
        </w:rPr>
        <w:t xml:space="preserve">3 </w:t>
      </w:r>
      <w:r w:rsidRPr="00B45CCF">
        <w:rPr>
          <w:rFonts w:ascii="Arial" w:hAnsi="Arial" w:cs="Arial"/>
          <w:b/>
          <w:sz w:val="22"/>
          <w:lang w:eastAsia="zh-CN"/>
        </w:rPr>
        <w:t>Intergenerational Differences in Work Values</w:t>
      </w:r>
    </w:p>
    <w:p w14:paraId="6605C548" w14:textId="514D60E8" w:rsidR="00FE5DD8" w:rsidRDefault="005D149B" w:rsidP="005D149B">
      <w:pPr>
        <w:pStyle w:val="Body"/>
        <w:rPr>
          <w:rFonts w:ascii="Arial" w:hAnsi="Arial" w:cs="Arial"/>
        </w:rPr>
      </w:pPr>
      <w:r w:rsidRPr="00B45CCF">
        <w:rPr>
          <w:rFonts w:ascii="Arial" w:hAnsi="Arial" w:cs="Arial"/>
        </w:rPr>
        <w:t xml:space="preserve">Research has found widespread differences in work values among different generational cohorts </w:t>
      </w:r>
      <w:r w:rsidRPr="00BE4F35">
        <w:rPr>
          <w:rFonts w:ascii="Arial" w:hAnsi="Arial" w:cs="Arial"/>
          <w:color w:val="EE0000"/>
        </w:rPr>
        <w:t>(</w:t>
      </w:r>
      <w:proofErr w:type="spellStart"/>
      <w:r w:rsidR="00BE4F35" w:rsidRPr="00BE4F35">
        <w:rPr>
          <w:rFonts w:ascii="Arial" w:hAnsi="Arial" w:cs="Arial"/>
          <w:color w:val="EE0000"/>
        </w:rPr>
        <w:t>Egerová</w:t>
      </w:r>
      <w:proofErr w:type="spellEnd"/>
      <w:r w:rsidR="00BE4F35" w:rsidRPr="00BE4F35">
        <w:rPr>
          <w:rFonts w:ascii="Arial" w:hAnsi="Arial" w:cs="Arial"/>
          <w:color w:val="EE0000"/>
        </w:rPr>
        <w:t xml:space="preserve">, Komárková &amp; </w:t>
      </w:r>
      <w:proofErr w:type="spellStart"/>
      <w:r w:rsidR="00BE4F35" w:rsidRPr="00BE4F35">
        <w:rPr>
          <w:rFonts w:ascii="Arial" w:hAnsi="Arial" w:cs="Arial"/>
          <w:color w:val="EE0000"/>
        </w:rPr>
        <w:t>Rotenbornová</w:t>
      </w:r>
      <w:proofErr w:type="spellEnd"/>
      <w:r w:rsidR="00BE4F35" w:rsidRPr="00BE4F35">
        <w:rPr>
          <w:rFonts w:ascii="Arial" w:hAnsi="Arial" w:cs="Arial"/>
          <w:color w:val="EE0000"/>
        </w:rPr>
        <w:t xml:space="preserve"> 2023</w:t>
      </w:r>
      <w:r w:rsidRPr="00BE4F35">
        <w:rPr>
          <w:rFonts w:ascii="Arial" w:hAnsi="Arial" w:cs="Arial"/>
          <w:color w:val="EE0000"/>
        </w:rPr>
        <w:t xml:space="preserve">). </w:t>
      </w:r>
      <w:r w:rsidRPr="00B45CCF">
        <w:rPr>
          <w:rFonts w:ascii="Arial" w:hAnsi="Arial" w:cs="Arial"/>
        </w:rPr>
        <w:t>For instance, compared to older generations, younger generations are more likely to be individualistic, with external values and a lifestyle-centered orientation, and are less likely to engage in social interactions at work and make work-centric decisions</w:t>
      </w:r>
      <w:r w:rsidRPr="005D1B9C">
        <w:rPr>
          <w:rFonts w:ascii="Arial" w:hAnsi="Arial" w:cs="Arial"/>
          <w:color w:val="EE0000"/>
        </w:rPr>
        <w:t xml:space="preserve"> (</w:t>
      </w:r>
      <w:r w:rsidR="0089646E" w:rsidRPr="005D1B9C">
        <w:rPr>
          <w:rFonts w:ascii="Arial" w:hAnsi="Arial" w:cs="Arial"/>
          <w:color w:val="EE0000"/>
        </w:rPr>
        <w:t>Fuchs, O.</w:t>
      </w:r>
      <w:r w:rsidR="0089646E" w:rsidRPr="005D1B9C">
        <w:rPr>
          <w:rFonts w:ascii="Arial" w:hAnsi="Arial" w:cs="Arial"/>
          <w:color w:val="EE0000"/>
        </w:rPr>
        <w:t xml:space="preserve"> </w:t>
      </w:r>
      <w:r w:rsidR="0089646E" w:rsidRPr="005D1B9C">
        <w:rPr>
          <w:rFonts w:ascii="Arial" w:hAnsi="Arial" w:cs="Arial" w:hint="eastAsia"/>
          <w:color w:val="EE0000"/>
          <w:lang w:eastAsia="zh-CN"/>
        </w:rPr>
        <w:t>et.al., 2024</w:t>
      </w:r>
      <w:r w:rsidRPr="00B45CCF">
        <w:rPr>
          <w:rFonts w:ascii="Arial" w:hAnsi="Arial" w:cs="Arial"/>
        </w:rPr>
        <w:t>). Millennials, compared to Baby Boomers, place more importance on autonomy in their work (Cennamo &amp; Gardner, 2008), as they can engage in social interactions</w:t>
      </w:r>
      <w:r w:rsidRPr="00555483">
        <w:rPr>
          <w:rFonts w:ascii="Arial" w:hAnsi="Arial" w:cs="Arial"/>
        </w:rPr>
        <w:t xml:space="preserve"> </w:t>
      </w:r>
      <w:r w:rsidRPr="00B45CCF">
        <w:rPr>
          <w:rFonts w:ascii="Arial" w:hAnsi="Arial" w:cs="Arial"/>
        </w:rPr>
        <w:t xml:space="preserve">and their work receives high recognition from others </w:t>
      </w:r>
      <w:r w:rsidR="00124C52" w:rsidRPr="00555483">
        <w:rPr>
          <w:rFonts w:ascii="Arial" w:hAnsi="Arial" w:cs="Arial"/>
          <w:color w:val="EE0000"/>
        </w:rPr>
        <w:t>(Dingwall, J. R.et al., 2018)</w:t>
      </w:r>
      <w:r w:rsidRPr="00B45CCF">
        <w:rPr>
          <w:rFonts w:ascii="Arial" w:hAnsi="Arial" w:cs="Arial"/>
        </w:rPr>
        <w:t>. They also seek jobs that offer external rewards, are interested in work-life balance</w:t>
      </w:r>
      <w:r w:rsidRPr="000F762F">
        <w:rPr>
          <w:rFonts w:ascii="Arial" w:hAnsi="Arial" w:cs="Arial"/>
          <w:color w:val="EE0000"/>
        </w:rPr>
        <w:t xml:space="preserve"> (</w:t>
      </w:r>
      <w:proofErr w:type="spellStart"/>
      <w:r w:rsidR="0077255C" w:rsidRPr="0077255C">
        <w:rPr>
          <w:rFonts w:ascii="Arial" w:hAnsi="Arial" w:cs="Arial"/>
          <w:color w:val="EE0000"/>
        </w:rPr>
        <w:t>Safarudin</w:t>
      </w:r>
      <w:proofErr w:type="spellEnd"/>
      <w:r w:rsidR="0077255C" w:rsidRPr="0077255C">
        <w:rPr>
          <w:rFonts w:ascii="Arial" w:hAnsi="Arial" w:cs="Arial"/>
          <w:color w:val="EE0000"/>
        </w:rPr>
        <w:t>, M. S.</w:t>
      </w:r>
      <w:r w:rsidR="000F762F" w:rsidRPr="000F762F">
        <w:rPr>
          <w:rFonts w:ascii="Arial" w:hAnsi="Arial" w:cs="Arial"/>
          <w:color w:val="EE0000"/>
        </w:rPr>
        <w:t xml:space="preserve"> et al. 202</w:t>
      </w:r>
      <w:r w:rsidR="0077255C">
        <w:rPr>
          <w:rFonts w:ascii="Arial" w:hAnsi="Arial" w:cs="Arial" w:hint="eastAsia"/>
          <w:color w:val="EE0000"/>
          <w:lang w:eastAsia="zh-CN"/>
        </w:rPr>
        <w:t>5</w:t>
      </w:r>
      <w:r w:rsidRPr="000F762F">
        <w:rPr>
          <w:rFonts w:ascii="Arial" w:hAnsi="Arial" w:cs="Arial"/>
          <w:color w:val="EE0000"/>
        </w:rPr>
        <w:t>)</w:t>
      </w:r>
      <w:r w:rsidRPr="00B45CCF">
        <w:rPr>
          <w:rFonts w:ascii="Arial" w:hAnsi="Arial" w:cs="Arial"/>
        </w:rPr>
        <w:t>, and emphasize job readiness (confidence, training, and willingness to work) more than Generation X (Winter &amp; Jackson, 2016). Millennials also value working in innovative, creative, and dynamic environments and leadership opportunities more than previous generatio</w:t>
      </w:r>
      <w:r w:rsidRPr="00DB7406">
        <w:rPr>
          <w:rFonts w:ascii="Arial" w:hAnsi="Arial" w:cs="Arial"/>
          <w:color w:val="EE0000"/>
        </w:rPr>
        <w:t>ns</w:t>
      </w:r>
      <w:r w:rsidR="00DB7406" w:rsidRPr="00DB7406">
        <w:rPr>
          <w:rFonts w:ascii="Arial" w:hAnsi="Arial" w:cs="Arial"/>
          <w:color w:val="EE0000"/>
        </w:rPr>
        <w:t xml:space="preserve"> (Wang, D. L., &amp; Che, W. L.</w:t>
      </w:r>
      <w:r w:rsidR="00DB7406" w:rsidRPr="00DB7406">
        <w:rPr>
          <w:rFonts w:ascii="Arial" w:hAnsi="Arial" w:cs="Arial"/>
          <w:color w:val="EE0000"/>
        </w:rPr>
        <w:t xml:space="preserve"> </w:t>
      </w:r>
      <w:r w:rsidR="00DB7406" w:rsidRPr="00DB7406">
        <w:rPr>
          <w:rFonts w:ascii="Arial" w:hAnsi="Arial" w:cs="Arial"/>
          <w:color w:val="EE0000"/>
        </w:rPr>
        <w:t>2024).</w:t>
      </w:r>
      <w:r w:rsidR="00715F86">
        <w:rPr>
          <w:rFonts w:ascii="Arial" w:hAnsi="Arial" w:cs="Arial" w:hint="eastAsia"/>
          <w:color w:val="EE0000"/>
          <w:lang w:eastAsia="zh-CN"/>
        </w:rPr>
        <w:t xml:space="preserve"> </w:t>
      </w:r>
      <w:proofErr w:type="gramStart"/>
      <w:r w:rsidRPr="00B45CCF">
        <w:rPr>
          <w:rFonts w:ascii="Arial" w:hAnsi="Arial" w:cs="Arial"/>
        </w:rPr>
        <w:t>Additionally</w:t>
      </w:r>
      <w:proofErr w:type="gramEnd"/>
      <w:r w:rsidRPr="00B45CCF">
        <w:rPr>
          <w:rFonts w:ascii="Arial" w:hAnsi="Arial" w:cs="Arial"/>
        </w:rPr>
        <w:t>, Millennials prioritize leisure time more than earlier generations and are more willing to quit when unhappy (</w:t>
      </w:r>
      <w:bookmarkStart w:id="1" w:name="OLE_LINK15"/>
      <w:r w:rsidR="00715F86" w:rsidRPr="00715F86">
        <w:rPr>
          <w:rFonts w:ascii="Arial" w:hAnsi="Arial" w:cs="Arial"/>
        </w:rPr>
        <w:t>Deloitte Global.</w:t>
      </w:r>
      <w:r w:rsidR="00715F86">
        <w:rPr>
          <w:rFonts w:ascii="Arial" w:hAnsi="Arial" w:cs="Arial" w:hint="eastAsia"/>
          <w:lang w:eastAsia="zh-CN"/>
        </w:rPr>
        <w:t>,2024</w:t>
      </w:r>
      <w:bookmarkEnd w:id="1"/>
      <w:r w:rsidRPr="00B45CCF">
        <w:rPr>
          <w:rFonts w:ascii="Arial" w:hAnsi="Arial" w:cs="Arial"/>
        </w:rPr>
        <w:t>).</w:t>
      </w:r>
    </w:p>
    <w:p w14:paraId="3ABA7063" w14:textId="507A33C3" w:rsidR="005D149B" w:rsidRPr="005D149B" w:rsidRDefault="005D149B" w:rsidP="005D149B">
      <w:pPr>
        <w:pStyle w:val="Body"/>
        <w:rPr>
          <w:rFonts w:ascii="Arial" w:hAnsi="Arial" w:cs="Arial"/>
        </w:rPr>
      </w:pPr>
      <w:r w:rsidRPr="00B45CCF">
        <w:rPr>
          <w:rFonts w:ascii="Arial" w:hAnsi="Arial" w:cs="Arial"/>
        </w:rPr>
        <w:t>Generation X values advancement speed and achievement</w:t>
      </w:r>
      <w:r w:rsidR="00BE4F35">
        <w:rPr>
          <w:rFonts w:ascii="Arial" w:hAnsi="Arial" w:cs="Arial" w:hint="eastAsia"/>
          <w:lang w:eastAsia="zh-CN"/>
        </w:rPr>
        <w:t xml:space="preserve"> </w:t>
      </w:r>
      <w:r w:rsidRPr="00B45CCF">
        <w:rPr>
          <w:rFonts w:ascii="Arial" w:hAnsi="Arial" w:cs="Arial"/>
        </w:rPr>
        <w:t>more than Baby Boomers; intrinsic work provides psychological rewards to Generation X</w:t>
      </w:r>
      <w:r w:rsidR="00CB69D7">
        <w:rPr>
          <w:rFonts w:ascii="Arial" w:hAnsi="Arial" w:cs="Arial" w:hint="eastAsia"/>
          <w:lang w:eastAsia="zh-CN"/>
        </w:rPr>
        <w:t xml:space="preserve"> </w:t>
      </w:r>
      <w:r w:rsidRPr="00B45CCF">
        <w:rPr>
          <w:rFonts w:ascii="Arial" w:hAnsi="Arial" w:cs="Arial"/>
        </w:rPr>
        <w:t>compared to Baby Boomers and Millennials</w:t>
      </w:r>
      <w:r w:rsidR="00CB69D7" w:rsidRPr="00CB69D7">
        <w:rPr>
          <w:rFonts w:ascii="Arial" w:hAnsi="Arial" w:cs="Arial"/>
          <w:color w:val="EE0000"/>
        </w:rPr>
        <w:t xml:space="preserve"> (Palao, C. A. V.</w:t>
      </w:r>
      <w:r w:rsidR="00CB69D7" w:rsidRPr="00CB69D7">
        <w:rPr>
          <w:rFonts w:ascii="Arial" w:hAnsi="Arial" w:cs="Arial" w:hint="eastAsia"/>
          <w:color w:val="EE0000"/>
          <w:lang w:eastAsia="zh-CN"/>
        </w:rPr>
        <w:t xml:space="preserve"> et al,2023</w:t>
      </w:r>
      <w:r w:rsidR="00CB69D7" w:rsidRPr="00CB69D7">
        <w:rPr>
          <w:rFonts w:ascii="Arial" w:hAnsi="Arial" w:cs="Arial"/>
          <w:color w:val="EE0000"/>
        </w:rPr>
        <w:t>)</w:t>
      </w:r>
      <w:r w:rsidRPr="00B45CCF">
        <w:rPr>
          <w:rFonts w:ascii="Arial" w:hAnsi="Arial" w:cs="Arial"/>
        </w:rPr>
        <w:t xml:space="preserve">; their work provides more security and independence compared to Baby Boomers and Millennials </w:t>
      </w:r>
      <w:bookmarkStart w:id="2" w:name="OLE_LINK18"/>
      <w:r w:rsidRPr="00F57355">
        <w:rPr>
          <w:rFonts w:ascii="Arial" w:hAnsi="Arial" w:cs="Arial"/>
          <w:color w:val="EE0000"/>
        </w:rPr>
        <w:t>(</w:t>
      </w:r>
      <w:r w:rsidR="001B7078" w:rsidRPr="00F57355">
        <w:rPr>
          <w:rFonts w:ascii="Arial" w:hAnsi="Arial" w:cs="Arial"/>
          <w:color w:val="EE0000"/>
        </w:rPr>
        <w:t>Tavares, M. C.</w:t>
      </w:r>
      <w:r w:rsidR="001B7078" w:rsidRPr="00F57355">
        <w:rPr>
          <w:rFonts w:ascii="Arial" w:hAnsi="Arial" w:cs="Arial" w:hint="eastAsia"/>
          <w:color w:val="EE0000"/>
          <w:lang w:eastAsia="zh-CN"/>
        </w:rPr>
        <w:t>,2023</w:t>
      </w:r>
      <w:r w:rsidRPr="00F57355">
        <w:rPr>
          <w:rFonts w:ascii="Arial" w:hAnsi="Arial" w:cs="Arial"/>
          <w:color w:val="EE0000"/>
        </w:rPr>
        <w:t>)</w:t>
      </w:r>
      <w:bookmarkEnd w:id="2"/>
      <w:r w:rsidRPr="00F57355">
        <w:rPr>
          <w:rFonts w:ascii="Arial" w:hAnsi="Arial" w:cs="Arial"/>
          <w:color w:val="EE0000"/>
        </w:rPr>
        <w:t>.</w:t>
      </w:r>
      <w:r w:rsidRPr="00B45CCF">
        <w:rPr>
          <w:rFonts w:ascii="Arial" w:hAnsi="Arial" w:cs="Arial"/>
        </w:rPr>
        <w:t xml:space="preserve"> </w:t>
      </w:r>
      <w:r w:rsidR="00700CCE">
        <w:rPr>
          <w:rFonts w:ascii="Arial" w:hAnsi="Arial" w:cs="Arial" w:hint="eastAsia"/>
          <w:lang w:eastAsia="zh-CN"/>
        </w:rPr>
        <w:t>Some researchers</w:t>
      </w:r>
      <w:r w:rsidRPr="00B45CCF">
        <w:rPr>
          <w:rFonts w:ascii="Arial" w:hAnsi="Arial" w:cs="Arial"/>
        </w:rPr>
        <w:t xml:space="preserve"> found that South Korea's 386 Generation exhibits more liberal and progressive tendencies than Baby Boomers, as this cohort experienced significant economic and political changes in their early twenties. Specifically, this group has formed a unique collective consciousness related to political mobilization and ideology (</w:t>
      </w:r>
      <w:r w:rsidR="00F57355" w:rsidRPr="00F57355">
        <w:rPr>
          <w:rFonts w:ascii="Arial" w:hAnsi="Arial" w:cs="Arial"/>
        </w:rPr>
        <w:t>Yi, S. B.</w:t>
      </w:r>
      <w:r w:rsidR="00F57355">
        <w:rPr>
          <w:rFonts w:ascii="Arial" w:hAnsi="Arial" w:cs="Arial" w:hint="eastAsia"/>
          <w:lang w:eastAsia="zh-CN"/>
        </w:rPr>
        <w:t xml:space="preserve"> et al., 2020</w:t>
      </w:r>
      <w:r w:rsidRPr="00B45CCF">
        <w:rPr>
          <w:rFonts w:ascii="Arial" w:hAnsi="Arial" w:cs="Arial"/>
        </w:rPr>
        <w:t xml:space="preserve">). Baby Boomers, compared to </w:t>
      </w:r>
      <w:r w:rsidRPr="00B45CCF">
        <w:rPr>
          <w:rFonts w:ascii="Arial" w:hAnsi="Arial" w:cs="Arial"/>
        </w:rPr>
        <w:lastRenderedPageBreak/>
        <w:t>Millennials and Generation X, prioritize personal growth through work</w:t>
      </w:r>
      <w:r w:rsidR="001B7078" w:rsidRPr="00B45CCF">
        <w:rPr>
          <w:rFonts w:ascii="Arial" w:hAnsi="Arial" w:cs="Arial"/>
        </w:rPr>
        <w:t>(</w:t>
      </w:r>
      <w:r w:rsidR="001B7078" w:rsidRPr="001B7078">
        <w:rPr>
          <w:rFonts w:ascii="Arial" w:hAnsi="Arial" w:cs="Arial"/>
        </w:rPr>
        <w:t>Tavares, M. C.</w:t>
      </w:r>
      <w:r w:rsidR="001B7078">
        <w:rPr>
          <w:rFonts w:ascii="Arial" w:hAnsi="Arial" w:cs="Arial" w:hint="eastAsia"/>
          <w:lang w:eastAsia="zh-CN"/>
        </w:rPr>
        <w:t>,2023</w:t>
      </w:r>
      <w:r w:rsidR="001B7078" w:rsidRPr="00B45CCF">
        <w:rPr>
          <w:rFonts w:ascii="Arial" w:hAnsi="Arial" w:cs="Arial"/>
        </w:rPr>
        <w:t>)</w:t>
      </w:r>
      <w:r w:rsidRPr="00B45CCF">
        <w:rPr>
          <w:rFonts w:ascii="Arial" w:hAnsi="Arial" w:cs="Arial"/>
        </w:rPr>
        <w:t xml:space="preserve">, intrinsic rewards (King et al., 2017), helping others and society, opportunities to learn new things beyond the Generation X, honesty, sincerity, work engagement (Singh et al., 2021), and a high level of commitment and meaningful work </w:t>
      </w:r>
      <w:r w:rsidRPr="00AE48DE">
        <w:rPr>
          <w:rFonts w:ascii="Arial" w:hAnsi="Arial" w:cs="Arial"/>
          <w:color w:val="EE0000"/>
        </w:rPr>
        <w:t>(</w:t>
      </w:r>
      <w:r w:rsidR="00AE48DE" w:rsidRPr="00AE48DE">
        <w:rPr>
          <w:rFonts w:ascii="Arial" w:hAnsi="Arial" w:cs="Arial"/>
          <w:color w:val="EE0000"/>
        </w:rPr>
        <w:t>Tang, N.</w:t>
      </w:r>
      <w:r w:rsidR="00AE48DE" w:rsidRPr="00AE48DE">
        <w:rPr>
          <w:rFonts w:ascii="Arial" w:hAnsi="Arial" w:cs="Arial" w:hint="eastAsia"/>
          <w:color w:val="EE0000"/>
          <w:lang w:eastAsia="zh-CN"/>
        </w:rPr>
        <w:t xml:space="preserve"> et al., 2024</w:t>
      </w:r>
      <w:r w:rsidRPr="00AE48DE">
        <w:rPr>
          <w:rFonts w:ascii="Arial" w:hAnsi="Arial" w:cs="Arial"/>
          <w:color w:val="EE0000"/>
        </w:rPr>
        <w:t>).</w:t>
      </w:r>
    </w:p>
    <w:p w14:paraId="6F8AD5BA" w14:textId="72447DE0" w:rsidR="005D149B" w:rsidRDefault="005D149B" w:rsidP="005D149B">
      <w:pPr>
        <w:pStyle w:val="Head1"/>
        <w:spacing w:after="0"/>
        <w:jc w:val="both"/>
        <w:rPr>
          <w:rFonts w:ascii="Arial" w:hAnsi="Arial" w:cs="Arial"/>
        </w:rPr>
      </w:pPr>
      <w:r>
        <w:rPr>
          <w:rFonts w:ascii="Arial" w:hAnsi="Arial" w:cs="Arial"/>
        </w:rPr>
        <w:t xml:space="preserve">3. </w:t>
      </w:r>
      <w:r w:rsidRPr="005D149B">
        <w:rPr>
          <w:rFonts w:ascii="Arial" w:hAnsi="Arial" w:cs="Arial"/>
        </w:rPr>
        <w:t>Methodology</w:t>
      </w:r>
    </w:p>
    <w:p w14:paraId="1A88B3DD" w14:textId="77777777" w:rsidR="00961490" w:rsidRDefault="00961490" w:rsidP="005D149B">
      <w:pPr>
        <w:pStyle w:val="Head1"/>
        <w:spacing w:after="0"/>
        <w:jc w:val="both"/>
        <w:rPr>
          <w:rFonts w:ascii="Arial" w:hAnsi="Arial" w:cs="Arial"/>
        </w:rPr>
      </w:pPr>
    </w:p>
    <w:p w14:paraId="6B021C50" w14:textId="6BF523B8" w:rsidR="00961490" w:rsidRDefault="00961490" w:rsidP="00961490">
      <w:pPr>
        <w:pStyle w:val="Body"/>
        <w:spacing w:after="0"/>
        <w:rPr>
          <w:rFonts w:ascii="Arial" w:hAnsi="Arial" w:cs="Arial"/>
          <w:b/>
          <w:caps/>
        </w:rPr>
      </w:pPr>
      <w:r>
        <w:rPr>
          <w:rFonts w:ascii="Arial" w:hAnsi="Arial" w:cs="Arial" w:hint="eastAsia"/>
          <w:b/>
          <w:caps/>
          <w:sz w:val="22"/>
          <w:lang w:eastAsia="zh-CN"/>
        </w:rPr>
        <w:t>3</w:t>
      </w:r>
      <w:r w:rsidRPr="00C30A0F">
        <w:rPr>
          <w:rFonts w:ascii="Arial" w:hAnsi="Arial" w:cs="Arial"/>
          <w:b/>
          <w:caps/>
          <w:sz w:val="22"/>
        </w:rPr>
        <w:t>.</w:t>
      </w:r>
      <w:r>
        <w:rPr>
          <w:rFonts w:ascii="Arial" w:hAnsi="Arial" w:cs="Arial" w:hint="eastAsia"/>
          <w:b/>
          <w:caps/>
          <w:sz w:val="22"/>
          <w:lang w:eastAsia="zh-CN"/>
        </w:rPr>
        <w:t xml:space="preserve">1 </w:t>
      </w:r>
      <w:r w:rsidRPr="00961490">
        <w:rPr>
          <w:rFonts w:ascii="Arial" w:hAnsi="Arial" w:cs="Arial"/>
          <w:b/>
          <w:sz w:val="22"/>
          <w:lang w:eastAsia="zh-CN"/>
        </w:rPr>
        <w:t xml:space="preserve">Participants and </w:t>
      </w:r>
      <w:r>
        <w:rPr>
          <w:rFonts w:ascii="Arial" w:hAnsi="Arial" w:cs="Arial" w:hint="eastAsia"/>
          <w:b/>
          <w:sz w:val="22"/>
          <w:lang w:eastAsia="zh-CN"/>
        </w:rPr>
        <w:t>P</w:t>
      </w:r>
      <w:r w:rsidRPr="00961490">
        <w:rPr>
          <w:rFonts w:ascii="Arial" w:hAnsi="Arial" w:cs="Arial"/>
          <w:b/>
          <w:sz w:val="22"/>
          <w:lang w:eastAsia="zh-CN"/>
        </w:rPr>
        <w:t>rocedure</w:t>
      </w:r>
    </w:p>
    <w:p w14:paraId="4C10D779" w14:textId="77777777" w:rsidR="004E074C" w:rsidRPr="004E074C" w:rsidRDefault="004E074C" w:rsidP="004E074C">
      <w:pPr>
        <w:pStyle w:val="Body"/>
        <w:rPr>
          <w:rFonts w:ascii="Arial" w:hAnsi="Arial" w:cs="Arial"/>
          <w:color w:val="EE0000"/>
        </w:rPr>
      </w:pPr>
      <w:r w:rsidRPr="004E074C">
        <w:rPr>
          <w:rFonts w:ascii="Arial" w:hAnsi="Arial" w:cs="Arial"/>
          <w:color w:val="EE0000"/>
        </w:rPr>
        <w:t>This study employed a purposive sampling strategy to select faculty members working in private universities in China. The inclusion criteria were as follows: (1) currently holding a formal position in a private university; and (2) possessing at least one year of work experience. The exclusion criteria included individuals engaged solely in part-time or temporary employment, as well as those with less than one year of tenure.</w:t>
      </w:r>
    </w:p>
    <w:p w14:paraId="230F1A57" w14:textId="0FCC2E8F" w:rsidR="004E074C" w:rsidRPr="004E074C" w:rsidRDefault="004E074C" w:rsidP="004E074C">
      <w:pPr>
        <w:pStyle w:val="Body"/>
        <w:rPr>
          <w:rFonts w:ascii="Arial" w:hAnsi="Arial" w:cs="Arial"/>
          <w:color w:val="EE0000"/>
        </w:rPr>
      </w:pPr>
      <w:r w:rsidRPr="004E074C">
        <w:rPr>
          <w:rFonts w:ascii="Arial" w:hAnsi="Arial" w:cs="Arial"/>
          <w:color w:val="EE0000"/>
        </w:rPr>
        <w:t xml:space="preserve">Prior to </w:t>
      </w:r>
      <w:proofErr w:type="gramStart"/>
      <w:r w:rsidRPr="004E074C">
        <w:rPr>
          <w:rFonts w:ascii="Arial" w:hAnsi="Arial" w:cs="Arial"/>
          <w:color w:val="EE0000"/>
        </w:rPr>
        <w:t>the formal</w:t>
      </w:r>
      <w:proofErr w:type="gramEnd"/>
      <w:r w:rsidRPr="004E074C">
        <w:rPr>
          <w:rFonts w:ascii="Arial" w:hAnsi="Arial" w:cs="Arial"/>
          <w:color w:val="EE0000"/>
        </w:rPr>
        <w:t xml:space="preserve"> data collection, the researchers established contact with the human resource departments of the participating private universities and obtained the necessary organizational approval. Before administering the survey, participants were provided with a brief explanation of the research objectives, the principles of confidentiality, and the voluntary nature of participation. Informed consent was obtained before the distribution of the questionnaires. Additionally, the voluntary participation principle was explicitly stated in the questionnaire </w:t>
      </w:r>
      <w:proofErr w:type="spellStart"/>
      <w:proofErr w:type="gramStart"/>
      <w:r w:rsidRPr="004E074C">
        <w:rPr>
          <w:rFonts w:ascii="Arial" w:hAnsi="Arial" w:cs="Arial"/>
          <w:color w:val="EE0000"/>
        </w:rPr>
        <w:t>instructions.To</w:t>
      </w:r>
      <w:proofErr w:type="spellEnd"/>
      <w:proofErr w:type="gramEnd"/>
      <w:r w:rsidRPr="004E074C">
        <w:rPr>
          <w:rFonts w:ascii="Arial" w:hAnsi="Arial" w:cs="Arial"/>
          <w:color w:val="EE0000"/>
        </w:rPr>
        <w:t xml:space="preserve"> enhance data integrity and mitigate common method bias associated with social desirability, the survey was conducted anonymously, and no personally identifiable information was collected. This procedure ensured both the confidentiality and authenticity of the responses.</w:t>
      </w:r>
    </w:p>
    <w:p w14:paraId="5F0BBBB2" w14:textId="6A600B29" w:rsidR="007013BB" w:rsidRDefault="004E074C" w:rsidP="007013BB">
      <w:pPr>
        <w:jc w:val="both"/>
        <w:rPr>
          <w:szCs w:val="24"/>
        </w:rPr>
      </w:pPr>
      <w:r w:rsidRPr="004E074C">
        <w:rPr>
          <w:szCs w:val="24"/>
        </w:rPr>
        <w:t>The survey collected information on gender, generational cohort, educational attainment, marital status, income level, and work values. A total of 332 questionnaires were collected, of which 322 were deemed valid for analysis.</w:t>
      </w:r>
      <w:r w:rsidR="00DF1E6D">
        <w:rPr>
          <w:rFonts w:hint="eastAsia"/>
          <w:szCs w:val="24"/>
          <w:lang w:eastAsia="zh-CN"/>
        </w:rPr>
        <w:t xml:space="preserve"> </w:t>
      </w:r>
      <w:proofErr w:type="gramStart"/>
      <w:r w:rsidRPr="004E074C">
        <w:rPr>
          <w:szCs w:val="24"/>
        </w:rPr>
        <w:t>Among</w:t>
      </w:r>
      <w:proofErr w:type="gramEnd"/>
      <w:r w:rsidRPr="004E074C">
        <w:rPr>
          <w:szCs w:val="24"/>
        </w:rPr>
        <w:t xml:space="preserve"> the 322 participants, 54.35% were male and 45.65% were female. In terms of generational distribution, 28.57% belonged to Generation X, 42.55% to Generation Y, and 28.88% to Generation Z.</w:t>
      </w:r>
      <w:r w:rsidR="007013BB" w:rsidRPr="00962A2E">
        <w:rPr>
          <w:szCs w:val="24"/>
        </w:rPr>
        <w:t xml:space="preserve"> Table 1 presents the demographic characteristics of the survey participants.</w:t>
      </w:r>
    </w:p>
    <w:p w14:paraId="53E3D704" w14:textId="77777777" w:rsidR="007013BB" w:rsidRDefault="007013BB" w:rsidP="007013BB">
      <w:pPr>
        <w:jc w:val="both"/>
        <w:rPr>
          <w:szCs w:val="24"/>
        </w:rPr>
      </w:pPr>
    </w:p>
    <w:p w14:paraId="66BC99D4" w14:textId="77777777" w:rsidR="007013BB" w:rsidRPr="007013BB" w:rsidRDefault="007013BB" w:rsidP="007013BB">
      <w:pPr>
        <w:jc w:val="center"/>
        <w:rPr>
          <w:rFonts w:ascii="Arial" w:eastAsia="等线" w:hAnsi="Arial" w:cs="Arial"/>
          <w:kern w:val="2"/>
          <w:lang w:eastAsia="zh-CN"/>
          <w14:ligatures w14:val="standardContextual"/>
        </w:rPr>
      </w:pPr>
      <w:r w:rsidRPr="007013BB">
        <w:rPr>
          <w:rFonts w:ascii="Arial" w:eastAsia="等线" w:hAnsi="Arial" w:cs="Arial"/>
          <w:b/>
          <w:lang w:eastAsia="zh-CN"/>
          <w14:ligatures w14:val="standardContextual"/>
        </w:rPr>
        <w:t>Table 1: Demographics of respondents</w:t>
      </w:r>
      <w:r w:rsidRPr="007013BB">
        <w:rPr>
          <w:rFonts w:ascii="Arial" w:eastAsia="等线" w:hAnsi="Arial" w:cs="Arial"/>
          <w:b/>
          <w:lang w:eastAsia="zh-CN"/>
          <w14:ligatures w14:val="standardContextual"/>
        </w:rPr>
        <w:t>（</w:t>
      </w:r>
      <w:r w:rsidRPr="007013BB">
        <w:rPr>
          <w:rFonts w:ascii="Arial" w:eastAsia="等线" w:hAnsi="Arial" w:cs="Arial"/>
          <w:b/>
          <w:lang w:eastAsia="zh-CN"/>
          <w14:ligatures w14:val="standardContextual"/>
        </w:rPr>
        <w:t xml:space="preserve">N=322 </w:t>
      </w:r>
      <w:r w:rsidRPr="007013BB">
        <w:rPr>
          <w:rFonts w:ascii="Arial" w:eastAsia="等线" w:hAnsi="Arial" w:cs="Arial"/>
          <w:b/>
          <w:lang w:eastAsia="zh-CN"/>
          <w14:ligatures w14:val="standardContextual"/>
        </w:rPr>
        <w:t>）</w:t>
      </w:r>
    </w:p>
    <w:tbl>
      <w:tblPr>
        <w:tblStyle w:val="10"/>
        <w:tblW w:w="0" w:type="auto"/>
        <w:tblInd w:w="567" w:type="dxa"/>
        <w:tblBorders>
          <w:left w:val="none" w:sz="0" w:space="0" w:color="auto"/>
          <w:right w:val="none" w:sz="0" w:space="0" w:color="auto"/>
        </w:tblBorders>
        <w:tblLook w:val="04A0" w:firstRow="1" w:lastRow="0" w:firstColumn="1" w:lastColumn="0" w:noHBand="0" w:noVBand="1"/>
      </w:tblPr>
      <w:tblGrid>
        <w:gridCol w:w="1503"/>
        <w:gridCol w:w="2608"/>
        <w:gridCol w:w="1134"/>
        <w:gridCol w:w="1559"/>
      </w:tblGrid>
      <w:tr w:rsidR="007013BB" w:rsidRPr="007013BB" w14:paraId="302F6E12" w14:textId="77777777" w:rsidTr="00E86DA0">
        <w:tc>
          <w:tcPr>
            <w:tcW w:w="1503" w:type="dxa"/>
            <w:tcBorders>
              <w:tl2br w:val="nil"/>
              <w:tr2bl w:val="nil"/>
            </w:tcBorders>
          </w:tcPr>
          <w:p w14:paraId="6C665100" w14:textId="6D421E0B" w:rsidR="007013BB" w:rsidRPr="00745269" w:rsidRDefault="007013BB" w:rsidP="00745269">
            <w:pPr>
              <w:jc w:val="center"/>
              <w:rPr>
                <w:rFonts w:ascii="Arial" w:eastAsia="宋体" w:hAnsi="Arial" w:cs="Arial"/>
                <w:b/>
                <w:bCs/>
              </w:rPr>
            </w:pPr>
            <w:r w:rsidRPr="00745269">
              <w:rPr>
                <w:rFonts w:ascii="Arial" w:eastAsia="等线" w:hAnsi="Arial" w:cs="Arial"/>
                <w:b/>
                <w:bCs/>
              </w:rPr>
              <w:t>Project</w:t>
            </w:r>
          </w:p>
        </w:tc>
        <w:tc>
          <w:tcPr>
            <w:tcW w:w="2608" w:type="dxa"/>
            <w:tcBorders>
              <w:tl2br w:val="nil"/>
              <w:tr2bl w:val="nil"/>
            </w:tcBorders>
          </w:tcPr>
          <w:p w14:paraId="2C3E57ED" w14:textId="77777777" w:rsidR="007013BB" w:rsidRPr="00745269" w:rsidRDefault="007013BB" w:rsidP="00745269">
            <w:pPr>
              <w:jc w:val="center"/>
              <w:rPr>
                <w:rFonts w:ascii="Arial" w:eastAsia="宋体" w:hAnsi="Arial" w:cs="Arial"/>
                <w:b/>
                <w:bCs/>
              </w:rPr>
            </w:pPr>
            <w:r w:rsidRPr="00745269">
              <w:rPr>
                <w:rFonts w:ascii="Arial" w:eastAsia="等线" w:hAnsi="Arial" w:cs="Arial"/>
                <w:b/>
                <w:bCs/>
              </w:rPr>
              <w:t>Option</w:t>
            </w:r>
          </w:p>
        </w:tc>
        <w:tc>
          <w:tcPr>
            <w:tcW w:w="1134" w:type="dxa"/>
            <w:tcBorders>
              <w:tl2br w:val="nil"/>
              <w:tr2bl w:val="nil"/>
            </w:tcBorders>
          </w:tcPr>
          <w:p w14:paraId="6EBFDA5D" w14:textId="77777777" w:rsidR="007013BB" w:rsidRPr="00745269" w:rsidRDefault="007013BB" w:rsidP="00745269">
            <w:pPr>
              <w:jc w:val="center"/>
              <w:rPr>
                <w:rFonts w:ascii="Arial" w:eastAsia="宋体" w:hAnsi="Arial" w:cs="Arial"/>
                <w:b/>
                <w:bCs/>
              </w:rPr>
            </w:pPr>
            <w:r w:rsidRPr="00745269">
              <w:rPr>
                <w:rFonts w:ascii="Arial" w:eastAsia="等线" w:hAnsi="Arial" w:cs="Arial"/>
                <w:b/>
                <w:bCs/>
              </w:rPr>
              <w:t xml:space="preserve">Number </w:t>
            </w:r>
          </w:p>
        </w:tc>
        <w:tc>
          <w:tcPr>
            <w:tcW w:w="1559" w:type="dxa"/>
            <w:tcBorders>
              <w:tl2br w:val="nil"/>
              <w:tr2bl w:val="nil"/>
            </w:tcBorders>
          </w:tcPr>
          <w:p w14:paraId="512915A0" w14:textId="77777777" w:rsidR="007013BB" w:rsidRPr="00745269" w:rsidRDefault="007013BB" w:rsidP="00745269">
            <w:pPr>
              <w:jc w:val="center"/>
              <w:rPr>
                <w:rFonts w:ascii="Arial" w:eastAsia="宋体" w:hAnsi="Arial" w:cs="Arial"/>
                <w:b/>
                <w:bCs/>
              </w:rPr>
            </w:pPr>
            <w:r w:rsidRPr="00745269">
              <w:rPr>
                <w:rFonts w:ascii="Arial" w:eastAsia="等线" w:hAnsi="Arial" w:cs="Arial"/>
                <w:b/>
                <w:bCs/>
              </w:rPr>
              <w:t xml:space="preserve">Percentage </w:t>
            </w:r>
          </w:p>
        </w:tc>
      </w:tr>
      <w:tr w:rsidR="007013BB" w:rsidRPr="007013BB" w14:paraId="05529649" w14:textId="77777777" w:rsidTr="00E86DA0">
        <w:tc>
          <w:tcPr>
            <w:tcW w:w="1503" w:type="dxa"/>
            <w:vMerge w:val="restart"/>
            <w:tcBorders>
              <w:tl2br w:val="nil"/>
              <w:tr2bl w:val="nil"/>
            </w:tcBorders>
            <w:vAlign w:val="center"/>
          </w:tcPr>
          <w:p w14:paraId="269E854D" w14:textId="77777777" w:rsidR="007013BB" w:rsidRPr="007013BB" w:rsidRDefault="007013BB" w:rsidP="00745269">
            <w:pPr>
              <w:jc w:val="center"/>
              <w:rPr>
                <w:rFonts w:ascii="Arial" w:eastAsia="宋体" w:hAnsi="Arial" w:cs="Arial"/>
              </w:rPr>
            </w:pPr>
            <w:r w:rsidRPr="007013BB">
              <w:rPr>
                <w:rFonts w:ascii="Arial" w:eastAsia="宋体" w:hAnsi="Arial" w:cs="Arial"/>
              </w:rPr>
              <w:t>Gender</w:t>
            </w:r>
          </w:p>
        </w:tc>
        <w:tc>
          <w:tcPr>
            <w:tcW w:w="2608" w:type="dxa"/>
            <w:tcBorders>
              <w:tl2br w:val="nil"/>
              <w:tr2bl w:val="nil"/>
            </w:tcBorders>
          </w:tcPr>
          <w:p w14:paraId="2A6CAFDE" w14:textId="77777777" w:rsidR="007013BB" w:rsidRPr="007013BB" w:rsidRDefault="007013BB" w:rsidP="00745269">
            <w:pPr>
              <w:jc w:val="center"/>
              <w:rPr>
                <w:rFonts w:ascii="Arial" w:eastAsia="宋体" w:hAnsi="Arial" w:cs="Arial"/>
              </w:rPr>
            </w:pPr>
            <w:r w:rsidRPr="007013BB">
              <w:rPr>
                <w:rFonts w:ascii="Arial" w:eastAsia="宋体" w:hAnsi="Arial" w:cs="Arial"/>
              </w:rPr>
              <w:t>Male</w:t>
            </w:r>
          </w:p>
        </w:tc>
        <w:tc>
          <w:tcPr>
            <w:tcW w:w="1134" w:type="dxa"/>
            <w:tcBorders>
              <w:tl2br w:val="nil"/>
              <w:tr2bl w:val="nil"/>
            </w:tcBorders>
          </w:tcPr>
          <w:p w14:paraId="26A3A9C6" w14:textId="77777777" w:rsidR="007013BB" w:rsidRPr="007013BB" w:rsidRDefault="007013BB" w:rsidP="00745269">
            <w:pPr>
              <w:jc w:val="center"/>
              <w:rPr>
                <w:rFonts w:ascii="Arial" w:eastAsia="宋体" w:hAnsi="Arial" w:cs="Arial"/>
              </w:rPr>
            </w:pPr>
            <w:r w:rsidRPr="007013BB">
              <w:rPr>
                <w:rFonts w:ascii="Arial" w:eastAsia="宋体" w:hAnsi="Arial" w:cs="Arial"/>
              </w:rPr>
              <w:t>175</w:t>
            </w:r>
          </w:p>
        </w:tc>
        <w:tc>
          <w:tcPr>
            <w:tcW w:w="1559" w:type="dxa"/>
            <w:tcBorders>
              <w:tl2br w:val="nil"/>
              <w:tr2bl w:val="nil"/>
            </w:tcBorders>
          </w:tcPr>
          <w:p w14:paraId="6FB4C766" w14:textId="77777777" w:rsidR="007013BB" w:rsidRPr="007013BB" w:rsidRDefault="007013BB" w:rsidP="00745269">
            <w:pPr>
              <w:jc w:val="center"/>
              <w:rPr>
                <w:rFonts w:ascii="Arial" w:eastAsia="宋体" w:hAnsi="Arial" w:cs="Arial"/>
              </w:rPr>
            </w:pPr>
            <w:r w:rsidRPr="007013BB">
              <w:rPr>
                <w:rFonts w:ascii="Arial" w:eastAsia="宋体" w:hAnsi="Arial" w:cs="Arial"/>
              </w:rPr>
              <w:t>54.35</w:t>
            </w:r>
          </w:p>
        </w:tc>
      </w:tr>
      <w:tr w:rsidR="007013BB" w:rsidRPr="007013BB" w14:paraId="26966B52" w14:textId="77777777" w:rsidTr="00E86DA0">
        <w:tc>
          <w:tcPr>
            <w:tcW w:w="1503" w:type="dxa"/>
            <w:vMerge/>
            <w:tcBorders>
              <w:tl2br w:val="nil"/>
              <w:tr2bl w:val="nil"/>
            </w:tcBorders>
            <w:vAlign w:val="center"/>
          </w:tcPr>
          <w:p w14:paraId="4C5C164E" w14:textId="77777777" w:rsidR="007013BB" w:rsidRPr="007013BB" w:rsidRDefault="007013BB" w:rsidP="00745269">
            <w:pPr>
              <w:jc w:val="center"/>
              <w:rPr>
                <w:rFonts w:ascii="Arial" w:eastAsia="宋体" w:hAnsi="Arial" w:cs="Arial"/>
              </w:rPr>
            </w:pPr>
          </w:p>
        </w:tc>
        <w:tc>
          <w:tcPr>
            <w:tcW w:w="2608" w:type="dxa"/>
            <w:tcBorders>
              <w:tl2br w:val="nil"/>
              <w:tr2bl w:val="nil"/>
            </w:tcBorders>
          </w:tcPr>
          <w:p w14:paraId="03D0997D" w14:textId="77777777" w:rsidR="007013BB" w:rsidRPr="007013BB" w:rsidRDefault="007013BB" w:rsidP="00745269">
            <w:pPr>
              <w:jc w:val="center"/>
              <w:rPr>
                <w:rFonts w:ascii="Arial" w:eastAsia="宋体" w:hAnsi="Arial" w:cs="Arial"/>
              </w:rPr>
            </w:pPr>
            <w:r w:rsidRPr="007013BB">
              <w:rPr>
                <w:rFonts w:ascii="Arial" w:eastAsia="宋体" w:hAnsi="Arial" w:cs="Arial"/>
              </w:rPr>
              <w:t>Female</w:t>
            </w:r>
          </w:p>
        </w:tc>
        <w:tc>
          <w:tcPr>
            <w:tcW w:w="1134" w:type="dxa"/>
            <w:tcBorders>
              <w:tl2br w:val="nil"/>
              <w:tr2bl w:val="nil"/>
            </w:tcBorders>
          </w:tcPr>
          <w:p w14:paraId="749CFA24" w14:textId="77777777" w:rsidR="007013BB" w:rsidRPr="007013BB" w:rsidRDefault="007013BB" w:rsidP="00745269">
            <w:pPr>
              <w:jc w:val="center"/>
              <w:rPr>
                <w:rFonts w:ascii="Arial" w:eastAsia="宋体" w:hAnsi="Arial" w:cs="Arial"/>
              </w:rPr>
            </w:pPr>
            <w:r w:rsidRPr="007013BB">
              <w:rPr>
                <w:rFonts w:ascii="Arial" w:eastAsia="宋体" w:hAnsi="Arial" w:cs="Arial"/>
              </w:rPr>
              <w:t>147</w:t>
            </w:r>
          </w:p>
        </w:tc>
        <w:tc>
          <w:tcPr>
            <w:tcW w:w="1559" w:type="dxa"/>
            <w:tcBorders>
              <w:tl2br w:val="nil"/>
              <w:tr2bl w:val="nil"/>
            </w:tcBorders>
          </w:tcPr>
          <w:p w14:paraId="45353DF3" w14:textId="77777777" w:rsidR="007013BB" w:rsidRPr="007013BB" w:rsidRDefault="007013BB" w:rsidP="00745269">
            <w:pPr>
              <w:jc w:val="center"/>
              <w:rPr>
                <w:rFonts w:ascii="Arial" w:eastAsia="宋体" w:hAnsi="Arial" w:cs="Arial"/>
              </w:rPr>
            </w:pPr>
            <w:r w:rsidRPr="007013BB">
              <w:rPr>
                <w:rFonts w:ascii="Arial" w:eastAsia="宋体" w:hAnsi="Arial" w:cs="Arial"/>
              </w:rPr>
              <w:t>45.65</w:t>
            </w:r>
          </w:p>
        </w:tc>
      </w:tr>
      <w:tr w:rsidR="007013BB" w:rsidRPr="007013BB" w14:paraId="7BD525E9" w14:textId="77777777" w:rsidTr="00E86DA0">
        <w:tc>
          <w:tcPr>
            <w:tcW w:w="1503" w:type="dxa"/>
            <w:vMerge w:val="restart"/>
            <w:tcBorders>
              <w:tl2br w:val="nil"/>
              <w:tr2bl w:val="nil"/>
            </w:tcBorders>
            <w:vAlign w:val="center"/>
          </w:tcPr>
          <w:p w14:paraId="739FECAC" w14:textId="77777777" w:rsidR="007013BB" w:rsidRPr="007013BB" w:rsidRDefault="007013BB" w:rsidP="00745269">
            <w:pPr>
              <w:ind w:firstLineChars="100" w:firstLine="200"/>
              <w:rPr>
                <w:rFonts w:ascii="Arial" w:eastAsia="宋体" w:hAnsi="Arial" w:cs="Arial"/>
              </w:rPr>
            </w:pPr>
            <w:r w:rsidRPr="007013BB">
              <w:rPr>
                <w:rFonts w:ascii="Arial" w:eastAsia="宋体" w:hAnsi="Arial" w:cs="Arial"/>
              </w:rPr>
              <w:t>Age group</w:t>
            </w:r>
          </w:p>
        </w:tc>
        <w:tc>
          <w:tcPr>
            <w:tcW w:w="2608" w:type="dxa"/>
            <w:tcBorders>
              <w:tl2br w:val="nil"/>
              <w:tr2bl w:val="nil"/>
            </w:tcBorders>
          </w:tcPr>
          <w:p w14:paraId="5947720D" w14:textId="77777777" w:rsidR="007013BB" w:rsidRPr="007013BB" w:rsidRDefault="007013BB" w:rsidP="00745269">
            <w:pPr>
              <w:jc w:val="center"/>
              <w:rPr>
                <w:rFonts w:ascii="Arial" w:eastAsia="宋体" w:hAnsi="Arial" w:cs="Arial"/>
              </w:rPr>
            </w:pPr>
            <w:r w:rsidRPr="007013BB">
              <w:rPr>
                <w:rFonts w:ascii="Arial" w:eastAsia="宋体" w:hAnsi="Arial" w:cs="Arial"/>
              </w:rPr>
              <w:t>1979-1980</w:t>
            </w:r>
          </w:p>
        </w:tc>
        <w:tc>
          <w:tcPr>
            <w:tcW w:w="1134" w:type="dxa"/>
            <w:tcBorders>
              <w:tl2br w:val="nil"/>
              <w:tr2bl w:val="nil"/>
            </w:tcBorders>
          </w:tcPr>
          <w:p w14:paraId="24EF4866" w14:textId="77777777" w:rsidR="007013BB" w:rsidRPr="007013BB" w:rsidRDefault="007013BB" w:rsidP="00745269">
            <w:pPr>
              <w:jc w:val="center"/>
              <w:rPr>
                <w:rFonts w:ascii="Arial" w:eastAsia="宋体" w:hAnsi="Arial" w:cs="Arial"/>
              </w:rPr>
            </w:pPr>
            <w:r w:rsidRPr="007013BB">
              <w:rPr>
                <w:rFonts w:ascii="Arial" w:eastAsia="宋体" w:hAnsi="Arial" w:cs="Arial"/>
              </w:rPr>
              <w:t>92</w:t>
            </w:r>
          </w:p>
        </w:tc>
        <w:tc>
          <w:tcPr>
            <w:tcW w:w="1559" w:type="dxa"/>
            <w:tcBorders>
              <w:tl2br w:val="nil"/>
              <w:tr2bl w:val="nil"/>
            </w:tcBorders>
          </w:tcPr>
          <w:p w14:paraId="0AB92535" w14:textId="77777777" w:rsidR="007013BB" w:rsidRPr="007013BB" w:rsidRDefault="007013BB" w:rsidP="00745269">
            <w:pPr>
              <w:jc w:val="center"/>
              <w:rPr>
                <w:rFonts w:ascii="Arial" w:eastAsia="宋体" w:hAnsi="Arial" w:cs="Arial"/>
              </w:rPr>
            </w:pPr>
            <w:r w:rsidRPr="007013BB">
              <w:rPr>
                <w:rFonts w:ascii="Arial" w:eastAsia="宋体" w:hAnsi="Arial" w:cs="Arial"/>
              </w:rPr>
              <w:t>28.57</w:t>
            </w:r>
          </w:p>
        </w:tc>
      </w:tr>
      <w:tr w:rsidR="007013BB" w:rsidRPr="007013BB" w14:paraId="5A917B52" w14:textId="77777777" w:rsidTr="00E86DA0">
        <w:tc>
          <w:tcPr>
            <w:tcW w:w="1503" w:type="dxa"/>
            <w:vMerge/>
            <w:tcBorders>
              <w:tl2br w:val="nil"/>
              <w:tr2bl w:val="nil"/>
            </w:tcBorders>
            <w:vAlign w:val="center"/>
          </w:tcPr>
          <w:p w14:paraId="3B1C5CAC" w14:textId="77777777" w:rsidR="007013BB" w:rsidRPr="007013BB" w:rsidRDefault="007013BB" w:rsidP="00745269">
            <w:pPr>
              <w:jc w:val="center"/>
              <w:rPr>
                <w:rFonts w:ascii="Arial" w:eastAsia="宋体" w:hAnsi="Arial" w:cs="Arial"/>
              </w:rPr>
            </w:pPr>
          </w:p>
        </w:tc>
        <w:tc>
          <w:tcPr>
            <w:tcW w:w="2608" w:type="dxa"/>
            <w:tcBorders>
              <w:tl2br w:val="nil"/>
              <w:tr2bl w:val="nil"/>
            </w:tcBorders>
          </w:tcPr>
          <w:p w14:paraId="4A1C043B" w14:textId="77777777" w:rsidR="007013BB" w:rsidRPr="007013BB" w:rsidRDefault="007013BB" w:rsidP="00745269">
            <w:pPr>
              <w:jc w:val="center"/>
              <w:rPr>
                <w:rFonts w:ascii="Arial" w:eastAsia="宋体" w:hAnsi="Arial" w:cs="Arial"/>
              </w:rPr>
            </w:pPr>
            <w:r w:rsidRPr="007013BB">
              <w:rPr>
                <w:rFonts w:ascii="Arial" w:eastAsia="宋体" w:hAnsi="Arial" w:cs="Arial"/>
              </w:rPr>
              <w:t>1980-1989</w:t>
            </w:r>
          </w:p>
        </w:tc>
        <w:tc>
          <w:tcPr>
            <w:tcW w:w="1134" w:type="dxa"/>
            <w:tcBorders>
              <w:tl2br w:val="nil"/>
              <w:tr2bl w:val="nil"/>
            </w:tcBorders>
          </w:tcPr>
          <w:p w14:paraId="2FDB2BCB" w14:textId="77777777" w:rsidR="007013BB" w:rsidRPr="007013BB" w:rsidRDefault="007013BB" w:rsidP="00745269">
            <w:pPr>
              <w:jc w:val="center"/>
              <w:rPr>
                <w:rFonts w:ascii="Arial" w:eastAsia="宋体" w:hAnsi="Arial" w:cs="Arial"/>
              </w:rPr>
            </w:pPr>
            <w:r w:rsidRPr="007013BB">
              <w:rPr>
                <w:rFonts w:ascii="Arial" w:eastAsia="宋体" w:hAnsi="Arial" w:cs="Arial"/>
              </w:rPr>
              <w:t>137</w:t>
            </w:r>
          </w:p>
        </w:tc>
        <w:tc>
          <w:tcPr>
            <w:tcW w:w="1559" w:type="dxa"/>
            <w:tcBorders>
              <w:tl2br w:val="nil"/>
              <w:tr2bl w:val="nil"/>
            </w:tcBorders>
          </w:tcPr>
          <w:p w14:paraId="062BD4DB" w14:textId="77777777" w:rsidR="007013BB" w:rsidRPr="007013BB" w:rsidRDefault="007013BB" w:rsidP="00745269">
            <w:pPr>
              <w:jc w:val="center"/>
              <w:rPr>
                <w:rFonts w:ascii="Arial" w:eastAsia="宋体" w:hAnsi="Arial" w:cs="Arial"/>
              </w:rPr>
            </w:pPr>
            <w:r w:rsidRPr="007013BB">
              <w:rPr>
                <w:rFonts w:ascii="Arial" w:eastAsia="宋体" w:hAnsi="Arial" w:cs="Arial"/>
              </w:rPr>
              <w:t>42.55</w:t>
            </w:r>
          </w:p>
        </w:tc>
      </w:tr>
      <w:tr w:rsidR="007013BB" w:rsidRPr="007013BB" w14:paraId="42C17A54" w14:textId="77777777" w:rsidTr="00E86DA0">
        <w:tc>
          <w:tcPr>
            <w:tcW w:w="1503" w:type="dxa"/>
            <w:vMerge/>
            <w:tcBorders>
              <w:tl2br w:val="nil"/>
              <w:tr2bl w:val="nil"/>
            </w:tcBorders>
            <w:vAlign w:val="center"/>
          </w:tcPr>
          <w:p w14:paraId="1A34E79C" w14:textId="77777777" w:rsidR="007013BB" w:rsidRPr="007013BB" w:rsidRDefault="007013BB" w:rsidP="00745269">
            <w:pPr>
              <w:jc w:val="center"/>
              <w:rPr>
                <w:rFonts w:ascii="Arial" w:eastAsia="宋体" w:hAnsi="Arial" w:cs="Arial"/>
              </w:rPr>
            </w:pPr>
          </w:p>
        </w:tc>
        <w:tc>
          <w:tcPr>
            <w:tcW w:w="2608" w:type="dxa"/>
            <w:tcBorders>
              <w:tl2br w:val="nil"/>
              <w:tr2bl w:val="nil"/>
            </w:tcBorders>
          </w:tcPr>
          <w:p w14:paraId="7AA617F2" w14:textId="77777777" w:rsidR="007013BB" w:rsidRPr="007013BB" w:rsidRDefault="007013BB" w:rsidP="00745269">
            <w:pPr>
              <w:jc w:val="center"/>
              <w:rPr>
                <w:rFonts w:ascii="Arial" w:eastAsia="宋体" w:hAnsi="Arial" w:cs="Arial"/>
              </w:rPr>
            </w:pPr>
            <w:r w:rsidRPr="007013BB">
              <w:rPr>
                <w:rFonts w:ascii="Arial" w:eastAsia="宋体" w:hAnsi="Arial" w:cs="Arial"/>
              </w:rPr>
              <w:t>1990-1999</w:t>
            </w:r>
          </w:p>
        </w:tc>
        <w:tc>
          <w:tcPr>
            <w:tcW w:w="1134" w:type="dxa"/>
            <w:tcBorders>
              <w:tl2br w:val="nil"/>
              <w:tr2bl w:val="nil"/>
            </w:tcBorders>
          </w:tcPr>
          <w:p w14:paraId="50F19BAB" w14:textId="77777777" w:rsidR="007013BB" w:rsidRPr="007013BB" w:rsidRDefault="007013BB" w:rsidP="00745269">
            <w:pPr>
              <w:jc w:val="center"/>
              <w:rPr>
                <w:rFonts w:ascii="Arial" w:eastAsia="宋体" w:hAnsi="Arial" w:cs="Arial"/>
              </w:rPr>
            </w:pPr>
            <w:r w:rsidRPr="007013BB">
              <w:rPr>
                <w:rFonts w:ascii="Arial" w:eastAsia="宋体" w:hAnsi="Arial" w:cs="Arial"/>
              </w:rPr>
              <w:t>93</w:t>
            </w:r>
          </w:p>
        </w:tc>
        <w:tc>
          <w:tcPr>
            <w:tcW w:w="1559" w:type="dxa"/>
            <w:tcBorders>
              <w:tl2br w:val="nil"/>
              <w:tr2bl w:val="nil"/>
            </w:tcBorders>
          </w:tcPr>
          <w:p w14:paraId="5FEDD998" w14:textId="77777777" w:rsidR="007013BB" w:rsidRPr="007013BB" w:rsidRDefault="007013BB" w:rsidP="00745269">
            <w:pPr>
              <w:jc w:val="center"/>
              <w:rPr>
                <w:rFonts w:ascii="Arial" w:eastAsia="宋体" w:hAnsi="Arial" w:cs="Arial"/>
              </w:rPr>
            </w:pPr>
            <w:r w:rsidRPr="007013BB">
              <w:rPr>
                <w:rFonts w:ascii="Arial" w:eastAsia="宋体" w:hAnsi="Arial" w:cs="Arial"/>
              </w:rPr>
              <w:t>28.88</w:t>
            </w:r>
          </w:p>
        </w:tc>
      </w:tr>
      <w:tr w:rsidR="007013BB" w:rsidRPr="007013BB" w14:paraId="6920418D" w14:textId="77777777" w:rsidTr="00E86DA0">
        <w:tc>
          <w:tcPr>
            <w:tcW w:w="1503" w:type="dxa"/>
            <w:vMerge w:val="restart"/>
            <w:tcBorders>
              <w:tl2br w:val="nil"/>
              <w:tr2bl w:val="nil"/>
            </w:tcBorders>
            <w:vAlign w:val="center"/>
          </w:tcPr>
          <w:p w14:paraId="137EC7C1" w14:textId="77777777" w:rsidR="007013BB" w:rsidRPr="007013BB" w:rsidRDefault="007013BB" w:rsidP="00745269">
            <w:pPr>
              <w:jc w:val="center"/>
              <w:rPr>
                <w:rFonts w:ascii="Arial" w:eastAsia="宋体" w:hAnsi="Arial" w:cs="Arial"/>
              </w:rPr>
            </w:pPr>
            <w:r w:rsidRPr="007013BB">
              <w:rPr>
                <w:rFonts w:ascii="Arial" w:eastAsia="宋体" w:hAnsi="Arial" w:cs="Arial"/>
              </w:rPr>
              <w:t>Education</w:t>
            </w:r>
            <w:r w:rsidRPr="007013BB">
              <w:rPr>
                <w:rFonts w:ascii="Arial" w:eastAsia="等线" w:hAnsi="Arial" w:cs="Arial"/>
                <w:color w:val="0D0D0D"/>
                <w:shd w:val="clear" w:color="auto" w:fill="FFFFFF"/>
              </w:rPr>
              <w:t xml:space="preserve"> level</w:t>
            </w:r>
          </w:p>
        </w:tc>
        <w:tc>
          <w:tcPr>
            <w:tcW w:w="2608" w:type="dxa"/>
            <w:tcBorders>
              <w:tl2br w:val="nil"/>
              <w:tr2bl w:val="nil"/>
            </w:tcBorders>
          </w:tcPr>
          <w:p w14:paraId="01C1E56C" w14:textId="77777777" w:rsidR="007013BB" w:rsidRPr="007013BB" w:rsidRDefault="007013BB" w:rsidP="00745269">
            <w:pPr>
              <w:jc w:val="center"/>
              <w:rPr>
                <w:rFonts w:ascii="Arial" w:eastAsia="宋体" w:hAnsi="Arial" w:cs="Arial"/>
              </w:rPr>
            </w:pPr>
            <w:r w:rsidRPr="007013BB">
              <w:rPr>
                <w:rFonts w:ascii="Arial" w:eastAsia="宋体" w:hAnsi="Arial" w:cs="Arial"/>
              </w:rPr>
              <w:t>College</w:t>
            </w:r>
          </w:p>
        </w:tc>
        <w:tc>
          <w:tcPr>
            <w:tcW w:w="1134" w:type="dxa"/>
            <w:tcBorders>
              <w:tl2br w:val="nil"/>
              <w:tr2bl w:val="nil"/>
            </w:tcBorders>
          </w:tcPr>
          <w:p w14:paraId="068B1D74" w14:textId="77777777" w:rsidR="007013BB" w:rsidRPr="007013BB" w:rsidRDefault="007013BB" w:rsidP="00745269">
            <w:pPr>
              <w:jc w:val="center"/>
              <w:rPr>
                <w:rFonts w:ascii="Arial" w:eastAsia="宋体" w:hAnsi="Arial" w:cs="Arial"/>
              </w:rPr>
            </w:pPr>
            <w:r w:rsidRPr="007013BB">
              <w:rPr>
                <w:rFonts w:ascii="Arial" w:eastAsia="宋体" w:hAnsi="Arial" w:cs="Arial"/>
              </w:rPr>
              <w:t>4</w:t>
            </w:r>
          </w:p>
        </w:tc>
        <w:tc>
          <w:tcPr>
            <w:tcW w:w="1559" w:type="dxa"/>
            <w:tcBorders>
              <w:tl2br w:val="nil"/>
              <w:tr2bl w:val="nil"/>
            </w:tcBorders>
          </w:tcPr>
          <w:p w14:paraId="21F5ADFB" w14:textId="77777777" w:rsidR="007013BB" w:rsidRPr="007013BB" w:rsidRDefault="007013BB" w:rsidP="00745269">
            <w:pPr>
              <w:jc w:val="center"/>
              <w:rPr>
                <w:rFonts w:ascii="Arial" w:eastAsia="宋体" w:hAnsi="Arial" w:cs="Arial"/>
              </w:rPr>
            </w:pPr>
            <w:r w:rsidRPr="007013BB">
              <w:rPr>
                <w:rFonts w:ascii="Arial" w:eastAsia="宋体" w:hAnsi="Arial" w:cs="Arial"/>
              </w:rPr>
              <w:t>35.4</w:t>
            </w:r>
          </w:p>
        </w:tc>
      </w:tr>
      <w:tr w:rsidR="007013BB" w:rsidRPr="007013BB" w14:paraId="36272C13" w14:textId="77777777" w:rsidTr="00E86DA0">
        <w:tc>
          <w:tcPr>
            <w:tcW w:w="1503" w:type="dxa"/>
            <w:vMerge/>
            <w:tcBorders>
              <w:tl2br w:val="nil"/>
              <w:tr2bl w:val="nil"/>
            </w:tcBorders>
            <w:vAlign w:val="center"/>
          </w:tcPr>
          <w:p w14:paraId="157FA4D7" w14:textId="77777777" w:rsidR="007013BB" w:rsidRPr="007013BB" w:rsidRDefault="007013BB" w:rsidP="00745269">
            <w:pPr>
              <w:jc w:val="center"/>
              <w:rPr>
                <w:rFonts w:ascii="Arial" w:eastAsia="宋体" w:hAnsi="Arial" w:cs="Arial"/>
              </w:rPr>
            </w:pPr>
          </w:p>
        </w:tc>
        <w:tc>
          <w:tcPr>
            <w:tcW w:w="2608" w:type="dxa"/>
            <w:tcBorders>
              <w:tl2br w:val="nil"/>
              <w:tr2bl w:val="nil"/>
            </w:tcBorders>
          </w:tcPr>
          <w:p w14:paraId="5CE38965" w14:textId="77777777" w:rsidR="007013BB" w:rsidRPr="007013BB" w:rsidRDefault="007013BB" w:rsidP="00745269">
            <w:pPr>
              <w:jc w:val="center"/>
              <w:rPr>
                <w:rFonts w:ascii="Arial" w:eastAsia="宋体" w:hAnsi="Arial" w:cs="Arial"/>
              </w:rPr>
            </w:pPr>
            <w:r w:rsidRPr="007013BB">
              <w:rPr>
                <w:rFonts w:ascii="Arial" w:eastAsia="宋体" w:hAnsi="Arial" w:cs="Arial"/>
              </w:rPr>
              <w:t>bachelor</w:t>
            </w:r>
          </w:p>
        </w:tc>
        <w:tc>
          <w:tcPr>
            <w:tcW w:w="1134" w:type="dxa"/>
            <w:tcBorders>
              <w:tl2br w:val="nil"/>
              <w:tr2bl w:val="nil"/>
            </w:tcBorders>
          </w:tcPr>
          <w:p w14:paraId="201AD7DD" w14:textId="77777777" w:rsidR="007013BB" w:rsidRPr="007013BB" w:rsidRDefault="007013BB" w:rsidP="00745269">
            <w:pPr>
              <w:jc w:val="center"/>
              <w:rPr>
                <w:rFonts w:ascii="Arial" w:eastAsia="宋体" w:hAnsi="Arial" w:cs="Arial"/>
              </w:rPr>
            </w:pPr>
            <w:r w:rsidRPr="007013BB">
              <w:rPr>
                <w:rFonts w:ascii="Arial" w:eastAsia="宋体" w:hAnsi="Arial" w:cs="Arial"/>
              </w:rPr>
              <w:t>21</w:t>
            </w:r>
          </w:p>
        </w:tc>
        <w:tc>
          <w:tcPr>
            <w:tcW w:w="1559" w:type="dxa"/>
            <w:tcBorders>
              <w:tl2br w:val="nil"/>
              <w:tr2bl w:val="nil"/>
            </w:tcBorders>
          </w:tcPr>
          <w:p w14:paraId="40D7E98A" w14:textId="77777777" w:rsidR="007013BB" w:rsidRPr="007013BB" w:rsidRDefault="007013BB" w:rsidP="00745269">
            <w:pPr>
              <w:jc w:val="center"/>
              <w:rPr>
                <w:rFonts w:ascii="Arial" w:eastAsia="宋体" w:hAnsi="Arial" w:cs="Arial"/>
              </w:rPr>
            </w:pPr>
            <w:r w:rsidRPr="007013BB">
              <w:rPr>
                <w:rFonts w:ascii="Arial" w:eastAsia="宋体" w:hAnsi="Arial" w:cs="Arial"/>
              </w:rPr>
              <w:t>38.2</w:t>
            </w:r>
          </w:p>
        </w:tc>
      </w:tr>
      <w:tr w:rsidR="007013BB" w:rsidRPr="007013BB" w14:paraId="2A1A50A6" w14:textId="77777777" w:rsidTr="00E86DA0">
        <w:tc>
          <w:tcPr>
            <w:tcW w:w="1503" w:type="dxa"/>
            <w:vMerge/>
            <w:tcBorders>
              <w:tl2br w:val="nil"/>
              <w:tr2bl w:val="nil"/>
            </w:tcBorders>
            <w:vAlign w:val="center"/>
          </w:tcPr>
          <w:p w14:paraId="17D29FAF" w14:textId="77777777" w:rsidR="007013BB" w:rsidRPr="007013BB" w:rsidRDefault="007013BB" w:rsidP="00745269">
            <w:pPr>
              <w:jc w:val="center"/>
              <w:rPr>
                <w:rFonts w:ascii="Arial" w:eastAsia="宋体" w:hAnsi="Arial" w:cs="Arial"/>
              </w:rPr>
            </w:pPr>
          </w:p>
        </w:tc>
        <w:tc>
          <w:tcPr>
            <w:tcW w:w="2608" w:type="dxa"/>
            <w:tcBorders>
              <w:tl2br w:val="nil"/>
              <w:tr2bl w:val="nil"/>
            </w:tcBorders>
          </w:tcPr>
          <w:p w14:paraId="0644BAB2" w14:textId="77777777" w:rsidR="007013BB" w:rsidRPr="007013BB" w:rsidRDefault="007013BB" w:rsidP="00745269">
            <w:pPr>
              <w:jc w:val="center"/>
              <w:rPr>
                <w:rFonts w:ascii="Arial" w:eastAsia="宋体" w:hAnsi="Arial" w:cs="Arial"/>
              </w:rPr>
            </w:pPr>
            <w:r w:rsidRPr="007013BB">
              <w:rPr>
                <w:rFonts w:ascii="Arial" w:eastAsia="宋体" w:hAnsi="Arial" w:cs="Arial"/>
              </w:rPr>
              <w:t>Master</w:t>
            </w:r>
          </w:p>
        </w:tc>
        <w:tc>
          <w:tcPr>
            <w:tcW w:w="1134" w:type="dxa"/>
            <w:tcBorders>
              <w:tl2br w:val="nil"/>
              <w:tr2bl w:val="nil"/>
            </w:tcBorders>
          </w:tcPr>
          <w:p w14:paraId="15BAE208" w14:textId="77777777" w:rsidR="007013BB" w:rsidRPr="007013BB" w:rsidRDefault="007013BB" w:rsidP="00745269">
            <w:pPr>
              <w:jc w:val="center"/>
              <w:rPr>
                <w:rFonts w:ascii="Arial" w:eastAsia="宋体" w:hAnsi="Arial" w:cs="Arial"/>
              </w:rPr>
            </w:pPr>
            <w:r w:rsidRPr="007013BB">
              <w:rPr>
                <w:rFonts w:ascii="Arial" w:eastAsia="宋体" w:hAnsi="Arial" w:cs="Arial"/>
              </w:rPr>
              <w:t>290</w:t>
            </w:r>
          </w:p>
        </w:tc>
        <w:tc>
          <w:tcPr>
            <w:tcW w:w="1559" w:type="dxa"/>
            <w:tcBorders>
              <w:tl2br w:val="nil"/>
              <w:tr2bl w:val="nil"/>
            </w:tcBorders>
          </w:tcPr>
          <w:p w14:paraId="3D7E1C8E" w14:textId="77777777" w:rsidR="007013BB" w:rsidRPr="007013BB" w:rsidRDefault="007013BB" w:rsidP="00745269">
            <w:pPr>
              <w:jc w:val="center"/>
              <w:rPr>
                <w:rFonts w:ascii="Arial" w:eastAsia="宋体" w:hAnsi="Arial" w:cs="Arial"/>
              </w:rPr>
            </w:pPr>
            <w:r w:rsidRPr="007013BB">
              <w:rPr>
                <w:rFonts w:ascii="Arial" w:eastAsia="宋体" w:hAnsi="Arial" w:cs="Arial"/>
              </w:rPr>
              <w:t>11.49</w:t>
            </w:r>
          </w:p>
        </w:tc>
      </w:tr>
      <w:tr w:rsidR="007013BB" w:rsidRPr="007013BB" w14:paraId="1ED4EBE5" w14:textId="77777777" w:rsidTr="00E86DA0">
        <w:tc>
          <w:tcPr>
            <w:tcW w:w="1503" w:type="dxa"/>
            <w:vMerge/>
            <w:tcBorders>
              <w:tl2br w:val="nil"/>
              <w:tr2bl w:val="nil"/>
            </w:tcBorders>
            <w:vAlign w:val="center"/>
          </w:tcPr>
          <w:p w14:paraId="4E94BAB5" w14:textId="77777777" w:rsidR="007013BB" w:rsidRPr="007013BB" w:rsidRDefault="007013BB" w:rsidP="00745269">
            <w:pPr>
              <w:jc w:val="center"/>
              <w:rPr>
                <w:rFonts w:ascii="Arial" w:eastAsia="宋体" w:hAnsi="Arial" w:cs="Arial"/>
              </w:rPr>
            </w:pPr>
          </w:p>
        </w:tc>
        <w:tc>
          <w:tcPr>
            <w:tcW w:w="2608" w:type="dxa"/>
            <w:tcBorders>
              <w:tl2br w:val="nil"/>
              <w:tr2bl w:val="nil"/>
            </w:tcBorders>
          </w:tcPr>
          <w:p w14:paraId="3ACB99C1" w14:textId="77777777" w:rsidR="007013BB" w:rsidRPr="007013BB" w:rsidRDefault="007013BB" w:rsidP="00745269">
            <w:pPr>
              <w:jc w:val="center"/>
              <w:rPr>
                <w:rFonts w:ascii="Arial" w:eastAsia="宋体" w:hAnsi="Arial" w:cs="Arial"/>
              </w:rPr>
            </w:pPr>
            <w:r w:rsidRPr="007013BB">
              <w:rPr>
                <w:rFonts w:ascii="Arial" w:eastAsia="宋体" w:hAnsi="Arial" w:cs="Arial"/>
              </w:rPr>
              <w:t>PHD</w:t>
            </w:r>
          </w:p>
        </w:tc>
        <w:tc>
          <w:tcPr>
            <w:tcW w:w="1134" w:type="dxa"/>
            <w:tcBorders>
              <w:tl2br w:val="nil"/>
              <w:tr2bl w:val="nil"/>
            </w:tcBorders>
          </w:tcPr>
          <w:p w14:paraId="2FD65F73" w14:textId="77777777" w:rsidR="007013BB" w:rsidRPr="007013BB" w:rsidRDefault="007013BB" w:rsidP="00745269">
            <w:pPr>
              <w:jc w:val="center"/>
              <w:rPr>
                <w:rFonts w:ascii="Arial" w:eastAsia="宋体" w:hAnsi="Arial" w:cs="Arial"/>
              </w:rPr>
            </w:pPr>
            <w:r w:rsidRPr="007013BB">
              <w:rPr>
                <w:rFonts w:ascii="Arial" w:eastAsia="宋体" w:hAnsi="Arial" w:cs="Arial"/>
              </w:rPr>
              <w:t>7</w:t>
            </w:r>
          </w:p>
        </w:tc>
        <w:tc>
          <w:tcPr>
            <w:tcW w:w="1559" w:type="dxa"/>
            <w:tcBorders>
              <w:tl2br w:val="nil"/>
              <w:tr2bl w:val="nil"/>
            </w:tcBorders>
          </w:tcPr>
          <w:p w14:paraId="4E188C8D" w14:textId="77777777" w:rsidR="007013BB" w:rsidRPr="007013BB" w:rsidRDefault="007013BB" w:rsidP="00745269">
            <w:pPr>
              <w:jc w:val="center"/>
              <w:rPr>
                <w:rFonts w:ascii="Arial" w:eastAsia="宋体" w:hAnsi="Arial" w:cs="Arial"/>
              </w:rPr>
            </w:pPr>
            <w:r w:rsidRPr="007013BB">
              <w:rPr>
                <w:rFonts w:ascii="Arial" w:eastAsia="宋体" w:hAnsi="Arial" w:cs="Arial"/>
              </w:rPr>
              <w:t>2.17</w:t>
            </w:r>
          </w:p>
        </w:tc>
      </w:tr>
      <w:tr w:rsidR="007013BB" w:rsidRPr="007013BB" w14:paraId="124376D0" w14:textId="77777777" w:rsidTr="00E86DA0">
        <w:tc>
          <w:tcPr>
            <w:tcW w:w="1503" w:type="dxa"/>
            <w:vMerge w:val="restart"/>
            <w:tcBorders>
              <w:tl2br w:val="nil"/>
              <w:tr2bl w:val="nil"/>
            </w:tcBorders>
            <w:vAlign w:val="center"/>
          </w:tcPr>
          <w:p w14:paraId="696A6E88" w14:textId="77777777" w:rsidR="007013BB" w:rsidRPr="007013BB" w:rsidRDefault="007013BB" w:rsidP="00745269">
            <w:pPr>
              <w:jc w:val="center"/>
              <w:rPr>
                <w:rFonts w:ascii="Arial" w:eastAsia="宋体" w:hAnsi="Arial" w:cs="Arial"/>
              </w:rPr>
            </w:pPr>
            <w:r w:rsidRPr="007013BB">
              <w:rPr>
                <w:rFonts w:ascii="Arial" w:eastAsia="宋体" w:hAnsi="Arial" w:cs="Arial"/>
              </w:rPr>
              <w:t>Marital status</w:t>
            </w:r>
          </w:p>
        </w:tc>
        <w:tc>
          <w:tcPr>
            <w:tcW w:w="2608" w:type="dxa"/>
            <w:tcBorders>
              <w:tl2br w:val="nil"/>
              <w:tr2bl w:val="nil"/>
            </w:tcBorders>
          </w:tcPr>
          <w:p w14:paraId="331F360B" w14:textId="77777777" w:rsidR="007013BB" w:rsidRPr="007013BB" w:rsidRDefault="007013BB" w:rsidP="00745269">
            <w:pPr>
              <w:jc w:val="center"/>
              <w:rPr>
                <w:rFonts w:ascii="Arial" w:eastAsia="宋体" w:hAnsi="Arial" w:cs="Arial"/>
              </w:rPr>
            </w:pPr>
            <w:r w:rsidRPr="007013BB">
              <w:rPr>
                <w:rFonts w:ascii="Arial" w:eastAsia="宋体" w:hAnsi="Arial" w:cs="Arial"/>
              </w:rPr>
              <w:t>Unmarried</w:t>
            </w:r>
          </w:p>
        </w:tc>
        <w:tc>
          <w:tcPr>
            <w:tcW w:w="1134" w:type="dxa"/>
            <w:tcBorders>
              <w:tl2br w:val="nil"/>
              <w:tr2bl w:val="nil"/>
            </w:tcBorders>
          </w:tcPr>
          <w:p w14:paraId="4F690748" w14:textId="77777777" w:rsidR="007013BB" w:rsidRPr="007013BB" w:rsidRDefault="007013BB" w:rsidP="00745269">
            <w:pPr>
              <w:jc w:val="center"/>
              <w:rPr>
                <w:rFonts w:ascii="Arial" w:eastAsia="宋体" w:hAnsi="Arial" w:cs="Arial"/>
              </w:rPr>
            </w:pPr>
            <w:r w:rsidRPr="007013BB">
              <w:rPr>
                <w:rFonts w:ascii="Arial" w:eastAsia="宋体" w:hAnsi="Arial" w:cs="Arial"/>
              </w:rPr>
              <w:t>60</w:t>
            </w:r>
          </w:p>
        </w:tc>
        <w:tc>
          <w:tcPr>
            <w:tcW w:w="1559" w:type="dxa"/>
            <w:tcBorders>
              <w:tl2br w:val="nil"/>
              <w:tr2bl w:val="nil"/>
            </w:tcBorders>
          </w:tcPr>
          <w:p w14:paraId="0B493358" w14:textId="77777777" w:rsidR="007013BB" w:rsidRPr="007013BB" w:rsidRDefault="007013BB" w:rsidP="00745269">
            <w:pPr>
              <w:jc w:val="center"/>
              <w:rPr>
                <w:rFonts w:ascii="Arial" w:eastAsia="宋体" w:hAnsi="Arial" w:cs="Arial"/>
              </w:rPr>
            </w:pPr>
            <w:r w:rsidRPr="007013BB">
              <w:rPr>
                <w:rFonts w:ascii="Arial" w:eastAsia="宋体" w:hAnsi="Arial" w:cs="Arial"/>
              </w:rPr>
              <w:t>18.63</w:t>
            </w:r>
          </w:p>
        </w:tc>
      </w:tr>
      <w:tr w:rsidR="007013BB" w:rsidRPr="007013BB" w14:paraId="3D56581B" w14:textId="77777777" w:rsidTr="00E86DA0">
        <w:tc>
          <w:tcPr>
            <w:tcW w:w="1503" w:type="dxa"/>
            <w:vMerge/>
            <w:tcBorders>
              <w:tl2br w:val="nil"/>
              <w:tr2bl w:val="nil"/>
            </w:tcBorders>
          </w:tcPr>
          <w:p w14:paraId="4131B3BF" w14:textId="77777777" w:rsidR="007013BB" w:rsidRPr="007013BB" w:rsidRDefault="007013BB" w:rsidP="00745269">
            <w:pPr>
              <w:jc w:val="center"/>
              <w:rPr>
                <w:rFonts w:ascii="Arial" w:eastAsia="宋体" w:hAnsi="Arial" w:cs="Arial"/>
              </w:rPr>
            </w:pPr>
          </w:p>
        </w:tc>
        <w:tc>
          <w:tcPr>
            <w:tcW w:w="2608" w:type="dxa"/>
            <w:tcBorders>
              <w:tl2br w:val="nil"/>
              <w:tr2bl w:val="nil"/>
            </w:tcBorders>
          </w:tcPr>
          <w:p w14:paraId="2AC98A58" w14:textId="77777777" w:rsidR="007013BB" w:rsidRPr="007013BB" w:rsidRDefault="007013BB" w:rsidP="00745269">
            <w:pPr>
              <w:jc w:val="center"/>
              <w:rPr>
                <w:rFonts w:ascii="Arial" w:eastAsia="宋体" w:hAnsi="Arial" w:cs="Arial"/>
              </w:rPr>
            </w:pPr>
            <w:r w:rsidRPr="007013BB">
              <w:rPr>
                <w:rFonts w:ascii="Arial" w:eastAsia="宋体" w:hAnsi="Arial" w:cs="Arial"/>
              </w:rPr>
              <w:t>Married</w:t>
            </w:r>
          </w:p>
        </w:tc>
        <w:tc>
          <w:tcPr>
            <w:tcW w:w="1134" w:type="dxa"/>
            <w:tcBorders>
              <w:tl2br w:val="nil"/>
              <w:tr2bl w:val="nil"/>
            </w:tcBorders>
          </w:tcPr>
          <w:p w14:paraId="10CD1149" w14:textId="77777777" w:rsidR="007013BB" w:rsidRPr="007013BB" w:rsidRDefault="007013BB" w:rsidP="00745269">
            <w:pPr>
              <w:jc w:val="center"/>
              <w:rPr>
                <w:rFonts w:ascii="Arial" w:eastAsia="宋体" w:hAnsi="Arial" w:cs="Arial"/>
              </w:rPr>
            </w:pPr>
            <w:r w:rsidRPr="007013BB">
              <w:rPr>
                <w:rFonts w:ascii="Arial" w:eastAsia="宋体" w:hAnsi="Arial" w:cs="Arial"/>
              </w:rPr>
              <w:t>262</w:t>
            </w:r>
          </w:p>
        </w:tc>
        <w:tc>
          <w:tcPr>
            <w:tcW w:w="1559" w:type="dxa"/>
            <w:tcBorders>
              <w:tl2br w:val="nil"/>
              <w:tr2bl w:val="nil"/>
            </w:tcBorders>
          </w:tcPr>
          <w:p w14:paraId="261CE3A8" w14:textId="77777777" w:rsidR="007013BB" w:rsidRPr="007013BB" w:rsidRDefault="007013BB" w:rsidP="00745269">
            <w:pPr>
              <w:jc w:val="center"/>
              <w:rPr>
                <w:rFonts w:ascii="Arial" w:eastAsia="宋体" w:hAnsi="Arial" w:cs="Arial"/>
              </w:rPr>
            </w:pPr>
            <w:r w:rsidRPr="007013BB">
              <w:rPr>
                <w:rFonts w:ascii="Arial" w:eastAsia="宋体" w:hAnsi="Arial" w:cs="Arial"/>
              </w:rPr>
              <w:t>81.37</w:t>
            </w:r>
          </w:p>
        </w:tc>
      </w:tr>
    </w:tbl>
    <w:p w14:paraId="6EA6EA3D" w14:textId="77777777" w:rsidR="005D149B" w:rsidRPr="007013BB" w:rsidRDefault="005D149B" w:rsidP="00441B6F">
      <w:pPr>
        <w:pStyle w:val="Body"/>
        <w:spacing w:after="0"/>
        <w:rPr>
          <w:rFonts w:ascii="Arial" w:hAnsi="Arial" w:cs="Arial"/>
          <w:lang w:eastAsia="zh-CN"/>
        </w:rPr>
      </w:pPr>
      <w:bookmarkStart w:id="3" w:name="OLE_LINK6"/>
    </w:p>
    <w:p w14:paraId="1DDE589D" w14:textId="5E608930" w:rsidR="00042D23" w:rsidRPr="00DF334C" w:rsidRDefault="00042D23" w:rsidP="00042D23">
      <w:pPr>
        <w:pStyle w:val="Body"/>
        <w:spacing w:after="0"/>
        <w:rPr>
          <w:rFonts w:ascii="Arial" w:hAnsi="Arial" w:cs="Arial"/>
          <w:b/>
          <w:sz w:val="22"/>
          <w:lang w:eastAsia="zh-CN"/>
        </w:rPr>
      </w:pPr>
      <w:r w:rsidRPr="00DF334C">
        <w:rPr>
          <w:rFonts w:ascii="Arial" w:hAnsi="Arial" w:cs="Arial" w:hint="eastAsia"/>
          <w:b/>
          <w:sz w:val="22"/>
          <w:lang w:eastAsia="zh-CN"/>
        </w:rPr>
        <w:t>3</w:t>
      </w:r>
      <w:r w:rsidRPr="00DF334C">
        <w:rPr>
          <w:rFonts w:ascii="Arial" w:hAnsi="Arial" w:cs="Arial"/>
          <w:b/>
          <w:sz w:val="22"/>
          <w:lang w:eastAsia="zh-CN"/>
        </w:rPr>
        <w:t>.</w:t>
      </w:r>
      <w:r w:rsidRPr="00DF334C">
        <w:rPr>
          <w:rFonts w:ascii="Arial" w:hAnsi="Arial" w:cs="Arial" w:hint="eastAsia"/>
          <w:b/>
          <w:sz w:val="22"/>
          <w:lang w:eastAsia="zh-CN"/>
        </w:rPr>
        <w:t xml:space="preserve">2 </w:t>
      </w:r>
      <w:r w:rsidRPr="00DF334C">
        <w:rPr>
          <w:rFonts w:ascii="Arial" w:hAnsi="Arial" w:cs="Arial"/>
          <w:b/>
          <w:sz w:val="22"/>
          <w:lang w:eastAsia="zh-CN"/>
        </w:rPr>
        <w:t>Measures</w:t>
      </w:r>
    </w:p>
    <w:bookmarkEnd w:id="3"/>
    <w:p w14:paraId="493A05AA" w14:textId="77777777" w:rsidR="00CF0CA1" w:rsidRPr="00CF0CA1" w:rsidRDefault="00CF0CA1" w:rsidP="00CF0CA1">
      <w:pPr>
        <w:pStyle w:val="Body"/>
        <w:rPr>
          <w:rFonts w:ascii="Arial" w:hAnsi="Arial" w:cs="Arial"/>
        </w:rPr>
      </w:pPr>
      <w:r w:rsidRPr="00CF0CA1">
        <w:rPr>
          <w:rFonts w:ascii="Arial" w:hAnsi="Arial" w:cs="Arial"/>
        </w:rPr>
        <w:t xml:space="preserve">In conducting empirical analysis, this study adopts the categorization method proposed by Manhardt (1972) et al., dividing work values into three dimensions: Comfort and Security, Competence and Growth, and Status and Independence. This scale is in accordance with the national conditions of China and has been utilized as a research foundation for work values by many domestic scholars. The questionnaire design consists of 21 items based on the </w:t>
      </w:r>
      <w:r w:rsidRPr="00CF0CA1">
        <w:rPr>
          <w:rFonts w:ascii="Arial" w:hAnsi="Arial" w:cs="Arial"/>
        </w:rPr>
        <w:lastRenderedPageBreak/>
        <w:t>aforementioned three dimensions. These items underwent translation and adjustments, and were analyzed by two senior HR managers and two HRM scholars. Subsequently, they were pilot-</w:t>
      </w:r>
      <w:proofErr w:type="spellStart"/>
      <w:r w:rsidRPr="00CF0CA1">
        <w:rPr>
          <w:rFonts w:ascii="Arial" w:hAnsi="Arial" w:cs="Arial"/>
        </w:rPr>
        <w:t>stduy</w:t>
      </w:r>
      <w:proofErr w:type="spellEnd"/>
      <w:r w:rsidRPr="00CF0CA1">
        <w:rPr>
          <w:rFonts w:ascii="Arial" w:hAnsi="Arial" w:cs="Arial"/>
        </w:rPr>
        <w:t xml:space="preserve"> with 10 students to assess their adequacy, comprehensibility, and wording, followed by minor adjustments.</w:t>
      </w:r>
    </w:p>
    <w:p w14:paraId="51F824F9" w14:textId="77777777" w:rsidR="00CF0CA1" w:rsidRPr="00CF0CA1" w:rsidRDefault="00CF0CA1" w:rsidP="00CF0CA1">
      <w:pPr>
        <w:pStyle w:val="Body"/>
        <w:rPr>
          <w:rFonts w:ascii="Arial" w:hAnsi="Arial" w:cs="Arial"/>
        </w:rPr>
      </w:pPr>
      <w:r w:rsidRPr="00CF0CA1">
        <w:rPr>
          <w:rFonts w:ascii="Arial" w:hAnsi="Arial" w:cs="Arial"/>
        </w:rPr>
        <w:t>The scale consists of three aspects: Comfort and Security, Competence and Growth, and Status and Independence. Respondents use a five-point Likert scale ranging from 1 (Not Important) to 5 (Very Important) to answer 21 items related to work values.</w:t>
      </w:r>
    </w:p>
    <w:p w14:paraId="37AF329C" w14:textId="77777777" w:rsidR="00CF0CA1" w:rsidRPr="00D53B97" w:rsidRDefault="00CF0CA1" w:rsidP="00CF0CA1">
      <w:pPr>
        <w:pStyle w:val="Body"/>
        <w:rPr>
          <w:rFonts w:ascii="Arial" w:hAnsi="Arial" w:cs="Arial"/>
          <w:color w:val="EE0000"/>
        </w:rPr>
      </w:pPr>
      <w:r w:rsidRPr="00D53B97">
        <w:rPr>
          <w:rFonts w:ascii="Arial" w:hAnsi="Arial" w:cs="Arial"/>
          <w:color w:val="EE0000"/>
        </w:rPr>
        <w:t>After testing, the Cronbach's α coefficient of the scale was found to be 0.901, with Cronbach's α coefficients representing Comfort and Security at 0.813, Competence and Growth at 0.846, and Status and Independence dimensions at 0.818, meeting the criteria for reliability analysis and indicating satisfactory reliability coefficients for the scale.</w:t>
      </w:r>
    </w:p>
    <w:p w14:paraId="57354F74" w14:textId="77777777" w:rsidR="00CF0CA1" w:rsidRPr="00D53B97" w:rsidRDefault="00CF0CA1" w:rsidP="00CF0CA1">
      <w:pPr>
        <w:pStyle w:val="Body"/>
        <w:rPr>
          <w:rFonts w:ascii="Arial" w:hAnsi="Arial" w:cs="Arial"/>
          <w:color w:val="EE0000"/>
        </w:rPr>
      </w:pPr>
      <w:r w:rsidRPr="00D53B97">
        <w:rPr>
          <w:rFonts w:ascii="Arial" w:hAnsi="Arial" w:cs="Arial"/>
          <w:color w:val="EE0000"/>
        </w:rPr>
        <w:t>To confirm the fit of the questionnaire's factor structure with the collected data, as well as the reliability and validity of the measurements, this study employed IBM® SPSS® AMOSTM 24.0 to conduct a confirmatory factor analysis (CFA) on the 322 responses. The maximum likelihood method was utilized to estimate the population parameters of the sample data as it maximizes the probability of the model's results being derived from the observed data (Kline, 2011). Table 2 demonstrates that the model of observable variables fits the data well.</w:t>
      </w:r>
    </w:p>
    <w:p w14:paraId="653F96B0" w14:textId="77777777" w:rsidR="00CF0CA1" w:rsidRPr="00CF0CA1" w:rsidRDefault="00CF0CA1" w:rsidP="00CF0CA1">
      <w:pPr>
        <w:jc w:val="center"/>
        <w:rPr>
          <w:rFonts w:ascii="Arial" w:eastAsia="宋体" w:hAnsi="Arial" w:cs="Arial"/>
          <w:kern w:val="2"/>
          <w:sz w:val="21"/>
          <w:szCs w:val="24"/>
          <w:lang w:eastAsia="zh-CN"/>
          <w14:ligatures w14:val="standardContextual"/>
        </w:rPr>
      </w:pPr>
      <w:r w:rsidRPr="00CF0CA1">
        <w:rPr>
          <w:rFonts w:ascii="Arial" w:eastAsia="宋体" w:hAnsi="Arial" w:cs="Arial"/>
          <w:b/>
          <w:sz w:val="21"/>
          <w:szCs w:val="21"/>
          <w:lang w:eastAsia="zh-CN"/>
          <w14:ligatures w14:val="standardContextual"/>
        </w:rPr>
        <w:t>Table 2: Fit Indices of the Questionnaire</w:t>
      </w:r>
    </w:p>
    <w:tbl>
      <w:tblPr>
        <w:tblStyle w:val="23"/>
        <w:tblW w:w="0" w:type="auto"/>
        <w:tblLook w:val="04A0" w:firstRow="1" w:lastRow="0" w:firstColumn="1" w:lastColumn="0" w:noHBand="0" w:noVBand="1"/>
      </w:tblPr>
      <w:tblGrid>
        <w:gridCol w:w="1560"/>
        <w:gridCol w:w="1275"/>
        <w:gridCol w:w="851"/>
        <w:gridCol w:w="992"/>
        <w:gridCol w:w="851"/>
        <w:gridCol w:w="992"/>
        <w:gridCol w:w="850"/>
        <w:gridCol w:w="837"/>
      </w:tblGrid>
      <w:tr w:rsidR="00CF0CA1" w:rsidRPr="007407B0" w14:paraId="23DD3492" w14:textId="77777777" w:rsidTr="007407B0">
        <w:tc>
          <w:tcPr>
            <w:tcW w:w="1560" w:type="dxa"/>
            <w:tcBorders>
              <w:left w:val="nil"/>
            </w:tcBorders>
          </w:tcPr>
          <w:p w14:paraId="5384D260" w14:textId="77777777" w:rsidR="00CF0CA1" w:rsidRPr="007407B0" w:rsidRDefault="00CF0CA1" w:rsidP="007407B0">
            <w:pPr>
              <w:jc w:val="center"/>
              <w:rPr>
                <w:rFonts w:ascii="Arial" w:eastAsia="宋体" w:hAnsi="Arial" w:cs="Arial"/>
                <w:b/>
                <w:bCs/>
                <w:szCs w:val="21"/>
              </w:rPr>
            </w:pPr>
            <w:r w:rsidRPr="007407B0">
              <w:rPr>
                <w:rFonts w:ascii="Arial" w:eastAsia="宋体" w:hAnsi="Arial" w:cs="Arial"/>
                <w:b/>
                <w:bCs/>
                <w:szCs w:val="21"/>
              </w:rPr>
              <w:t>Fit Indices</w:t>
            </w:r>
          </w:p>
        </w:tc>
        <w:tc>
          <w:tcPr>
            <w:tcW w:w="1275" w:type="dxa"/>
          </w:tcPr>
          <w:p w14:paraId="2987910E" w14:textId="77777777" w:rsidR="00CF0CA1" w:rsidRPr="007407B0" w:rsidRDefault="00CF0CA1" w:rsidP="007407B0">
            <w:pPr>
              <w:jc w:val="center"/>
              <w:rPr>
                <w:rFonts w:ascii="Arial" w:eastAsia="宋体" w:hAnsi="Arial" w:cs="Arial"/>
                <w:b/>
                <w:bCs/>
                <w:szCs w:val="21"/>
              </w:rPr>
            </w:pPr>
            <w:r w:rsidRPr="007407B0">
              <w:rPr>
                <w:rFonts w:ascii="Arial" w:eastAsia="宋体" w:hAnsi="Arial" w:cs="Arial"/>
                <w:b/>
                <w:bCs/>
                <w:szCs w:val="21"/>
              </w:rPr>
              <w:t>X2</w:t>
            </w:r>
            <w:r w:rsidRPr="007407B0">
              <w:rPr>
                <w:rFonts w:ascii="Arial" w:eastAsia="宋体" w:hAnsi="Arial" w:cs="Arial"/>
                <w:b/>
                <w:bCs/>
                <w:szCs w:val="21"/>
              </w:rPr>
              <w:t>／</w:t>
            </w:r>
            <w:r w:rsidRPr="007407B0">
              <w:rPr>
                <w:rFonts w:ascii="Arial" w:eastAsia="宋体" w:hAnsi="Arial" w:cs="Arial"/>
                <w:b/>
                <w:bCs/>
                <w:szCs w:val="21"/>
              </w:rPr>
              <w:t>df</w:t>
            </w:r>
          </w:p>
        </w:tc>
        <w:tc>
          <w:tcPr>
            <w:tcW w:w="851" w:type="dxa"/>
          </w:tcPr>
          <w:p w14:paraId="50D49A4E" w14:textId="77777777" w:rsidR="00CF0CA1" w:rsidRPr="007407B0" w:rsidRDefault="00CF0CA1" w:rsidP="007407B0">
            <w:pPr>
              <w:jc w:val="center"/>
              <w:rPr>
                <w:rFonts w:ascii="Arial" w:eastAsia="宋体" w:hAnsi="Arial" w:cs="Arial"/>
                <w:b/>
                <w:bCs/>
                <w:szCs w:val="21"/>
              </w:rPr>
            </w:pPr>
            <w:r w:rsidRPr="007407B0">
              <w:rPr>
                <w:rFonts w:ascii="Arial" w:eastAsia="宋体" w:hAnsi="Arial" w:cs="Arial"/>
                <w:b/>
                <w:bCs/>
                <w:szCs w:val="21"/>
              </w:rPr>
              <w:t>SRMR</w:t>
            </w:r>
          </w:p>
        </w:tc>
        <w:tc>
          <w:tcPr>
            <w:tcW w:w="992" w:type="dxa"/>
          </w:tcPr>
          <w:p w14:paraId="07308279" w14:textId="77777777" w:rsidR="00CF0CA1" w:rsidRPr="007407B0" w:rsidRDefault="00CF0CA1" w:rsidP="007407B0">
            <w:pPr>
              <w:jc w:val="center"/>
              <w:rPr>
                <w:rFonts w:ascii="Arial" w:eastAsia="宋体" w:hAnsi="Arial" w:cs="Arial"/>
                <w:b/>
                <w:bCs/>
                <w:szCs w:val="21"/>
              </w:rPr>
            </w:pPr>
            <w:r w:rsidRPr="007407B0">
              <w:rPr>
                <w:rFonts w:ascii="Arial" w:eastAsia="宋体" w:hAnsi="Arial" w:cs="Arial"/>
                <w:b/>
                <w:bCs/>
                <w:szCs w:val="21"/>
              </w:rPr>
              <w:t>RMSEA</w:t>
            </w:r>
          </w:p>
        </w:tc>
        <w:tc>
          <w:tcPr>
            <w:tcW w:w="851" w:type="dxa"/>
          </w:tcPr>
          <w:p w14:paraId="6B0A1127" w14:textId="77777777" w:rsidR="00CF0CA1" w:rsidRPr="007407B0" w:rsidRDefault="00CF0CA1" w:rsidP="007407B0">
            <w:pPr>
              <w:jc w:val="center"/>
              <w:rPr>
                <w:rFonts w:ascii="Arial" w:eastAsia="宋体" w:hAnsi="Arial" w:cs="Arial"/>
                <w:b/>
                <w:bCs/>
                <w:szCs w:val="21"/>
              </w:rPr>
            </w:pPr>
            <w:r w:rsidRPr="007407B0">
              <w:rPr>
                <w:rFonts w:ascii="Arial" w:eastAsia="宋体" w:hAnsi="Arial" w:cs="Arial"/>
                <w:b/>
                <w:bCs/>
                <w:szCs w:val="21"/>
              </w:rPr>
              <w:t>GFI</w:t>
            </w:r>
          </w:p>
        </w:tc>
        <w:tc>
          <w:tcPr>
            <w:tcW w:w="992" w:type="dxa"/>
          </w:tcPr>
          <w:p w14:paraId="7C410405" w14:textId="77777777" w:rsidR="00CF0CA1" w:rsidRPr="007407B0" w:rsidRDefault="00CF0CA1" w:rsidP="007407B0">
            <w:pPr>
              <w:jc w:val="center"/>
              <w:rPr>
                <w:rFonts w:ascii="Arial" w:eastAsia="宋体" w:hAnsi="Arial" w:cs="Arial"/>
                <w:b/>
                <w:bCs/>
                <w:szCs w:val="21"/>
              </w:rPr>
            </w:pPr>
            <w:r w:rsidRPr="007407B0">
              <w:rPr>
                <w:rFonts w:ascii="Arial" w:eastAsia="宋体" w:hAnsi="Arial" w:cs="Arial"/>
                <w:b/>
                <w:bCs/>
                <w:szCs w:val="21"/>
              </w:rPr>
              <w:t>NFI</w:t>
            </w:r>
          </w:p>
        </w:tc>
        <w:tc>
          <w:tcPr>
            <w:tcW w:w="850" w:type="dxa"/>
          </w:tcPr>
          <w:p w14:paraId="65442196" w14:textId="77777777" w:rsidR="00CF0CA1" w:rsidRPr="007407B0" w:rsidRDefault="00CF0CA1" w:rsidP="007407B0">
            <w:pPr>
              <w:jc w:val="center"/>
              <w:rPr>
                <w:rFonts w:ascii="Arial" w:eastAsia="宋体" w:hAnsi="Arial" w:cs="Arial"/>
                <w:b/>
                <w:bCs/>
                <w:szCs w:val="21"/>
              </w:rPr>
            </w:pPr>
            <w:r w:rsidRPr="007407B0">
              <w:rPr>
                <w:rFonts w:ascii="Arial" w:eastAsia="宋体" w:hAnsi="Arial" w:cs="Arial"/>
                <w:b/>
                <w:bCs/>
                <w:szCs w:val="21"/>
              </w:rPr>
              <w:t>IFI</w:t>
            </w:r>
          </w:p>
        </w:tc>
        <w:tc>
          <w:tcPr>
            <w:tcW w:w="837" w:type="dxa"/>
            <w:tcBorders>
              <w:right w:val="nil"/>
            </w:tcBorders>
          </w:tcPr>
          <w:p w14:paraId="01C95562" w14:textId="77777777" w:rsidR="00CF0CA1" w:rsidRPr="007407B0" w:rsidRDefault="00CF0CA1" w:rsidP="007407B0">
            <w:pPr>
              <w:jc w:val="center"/>
              <w:rPr>
                <w:rFonts w:ascii="Arial" w:eastAsia="宋体" w:hAnsi="Arial" w:cs="Arial"/>
                <w:b/>
                <w:bCs/>
                <w:szCs w:val="21"/>
              </w:rPr>
            </w:pPr>
            <w:r w:rsidRPr="007407B0">
              <w:rPr>
                <w:rFonts w:ascii="Arial" w:eastAsia="宋体" w:hAnsi="Arial" w:cs="Arial"/>
                <w:b/>
                <w:bCs/>
                <w:szCs w:val="21"/>
              </w:rPr>
              <w:t>CFI</w:t>
            </w:r>
          </w:p>
        </w:tc>
      </w:tr>
      <w:tr w:rsidR="00CF0CA1" w:rsidRPr="007407B0" w14:paraId="01973B95" w14:textId="77777777" w:rsidTr="007407B0">
        <w:tc>
          <w:tcPr>
            <w:tcW w:w="1560" w:type="dxa"/>
            <w:tcBorders>
              <w:left w:val="nil"/>
            </w:tcBorders>
          </w:tcPr>
          <w:p w14:paraId="78367FB5" w14:textId="77777777" w:rsidR="00CF0CA1" w:rsidRPr="007407B0" w:rsidRDefault="00CF0CA1" w:rsidP="007407B0">
            <w:pPr>
              <w:jc w:val="center"/>
              <w:rPr>
                <w:rFonts w:ascii="Arial" w:eastAsia="宋体" w:hAnsi="Arial" w:cs="Arial"/>
                <w:szCs w:val="21"/>
              </w:rPr>
            </w:pPr>
            <w:r w:rsidRPr="007407B0">
              <w:rPr>
                <w:rFonts w:ascii="Arial" w:eastAsia="宋体" w:hAnsi="Arial" w:cs="Arial"/>
                <w:szCs w:val="21"/>
              </w:rPr>
              <w:t>value</w:t>
            </w:r>
          </w:p>
        </w:tc>
        <w:tc>
          <w:tcPr>
            <w:tcW w:w="1275" w:type="dxa"/>
          </w:tcPr>
          <w:p w14:paraId="5DCE3C36" w14:textId="77777777" w:rsidR="00CF0CA1" w:rsidRPr="007407B0" w:rsidRDefault="00CF0CA1" w:rsidP="007407B0">
            <w:pPr>
              <w:jc w:val="center"/>
              <w:rPr>
                <w:rFonts w:ascii="Arial" w:eastAsia="宋体" w:hAnsi="Arial" w:cs="Arial"/>
                <w:szCs w:val="21"/>
              </w:rPr>
            </w:pPr>
            <w:r w:rsidRPr="007407B0">
              <w:rPr>
                <w:rFonts w:ascii="Arial" w:eastAsia="宋体" w:hAnsi="Arial" w:cs="Arial"/>
                <w:szCs w:val="21"/>
              </w:rPr>
              <w:t>1.879</w:t>
            </w:r>
          </w:p>
        </w:tc>
        <w:tc>
          <w:tcPr>
            <w:tcW w:w="851" w:type="dxa"/>
          </w:tcPr>
          <w:p w14:paraId="4BE8CE64" w14:textId="77777777" w:rsidR="00CF0CA1" w:rsidRPr="007407B0" w:rsidRDefault="00CF0CA1" w:rsidP="007407B0">
            <w:pPr>
              <w:jc w:val="center"/>
              <w:rPr>
                <w:rFonts w:ascii="Arial" w:eastAsia="宋体" w:hAnsi="Arial" w:cs="Arial"/>
                <w:szCs w:val="21"/>
              </w:rPr>
            </w:pPr>
            <w:r w:rsidRPr="007407B0">
              <w:rPr>
                <w:rFonts w:ascii="Arial" w:eastAsia="宋体" w:hAnsi="Arial" w:cs="Arial"/>
                <w:szCs w:val="21"/>
              </w:rPr>
              <w:t>.084</w:t>
            </w:r>
          </w:p>
        </w:tc>
        <w:tc>
          <w:tcPr>
            <w:tcW w:w="992" w:type="dxa"/>
          </w:tcPr>
          <w:p w14:paraId="3D42A5F3" w14:textId="77777777" w:rsidR="00CF0CA1" w:rsidRPr="007407B0" w:rsidRDefault="00CF0CA1" w:rsidP="007407B0">
            <w:pPr>
              <w:jc w:val="center"/>
              <w:rPr>
                <w:rFonts w:ascii="Arial" w:eastAsia="宋体" w:hAnsi="Arial" w:cs="Arial"/>
                <w:szCs w:val="21"/>
              </w:rPr>
            </w:pPr>
            <w:r w:rsidRPr="007407B0">
              <w:rPr>
                <w:rFonts w:ascii="Arial" w:eastAsia="宋体" w:hAnsi="Arial" w:cs="Arial"/>
                <w:szCs w:val="21"/>
              </w:rPr>
              <w:t>.041</w:t>
            </w:r>
          </w:p>
        </w:tc>
        <w:tc>
          <w:tcPr>
            <w:tcW w:w="851" w:type="dxa"/>
          </w:tcPr>
          <w:p w14:paraId="40E52A07" w14:textId="77777777" w:rsidR="00CF0CA1" w:rsidRPr="007407B0" w:rsidRDefault="00CF0CA1" w:rsidP="007407B0">
            <w:pPr>
              <w:jc w:val="center"/>
              <w:rPr>
                <w:rFonts w:ascii="Arial" w:eastAsia="宋体" w:hAnsi="Arial" w:cs="Arial"/>
                <w:szCs w:val="21"/>
              </w:rPr>
            </w:pPr>
            <w:r w:rsidRPr="007407B0">
              <w:rPr>
                <w:rFonts w:ascii="Arial" w:eastAsia="宋体" w:hAnsi="Arial" w:cs="Arial"/>
                <w:szCs w:val="21"/>
              </w:rPr>
              <w:t>.837</w:t>
            </w:r>
          </w:p>
        </w:tc>
        <w:tc>
          <w:tcPr>
            <w:tcW w:w="992" w:type="dxa"/>
          </w:tcPr>
          <w:p w14:paraId="328A24B6" w14:textId="77777777" w:rsidR="00CF0CA1" w:rsidRPr="007407B0" w:rsidRDefault="00CF0CA1" w:rsidP="007407B0">
            <w:pPr>
              <w:jc w:val="center"/>
              <w:rPr>
                <w:rFonts w:ascii="Arial" w:eastAsia="宋体" w:hAnsi="Arial" w:cs="Arial"/>
                <w:szCs w:val="21"/>
              </w:rPr>
            </w:pPr>
            <w:r w:rsidRPr="007407B0">
              <w:rPr>
                <w:rFonts w:ascii="Arial" w:eastAsia="宋体" w:hAnsi="Arial" w:cs="Arial"/>
                <w:szCs w:val="21"/>
              </w:rPr>
              <w:t>.901</w:t>
            </w:r>
          </w:p>
        </w:tc>
        <w:tc>
          <w:tcPr>
            <w:tcW w:w="850" w:type="dxa"/>
          </w:tcPr>
          <w:p w14:paraId="78AF2F9B" w14:textId="77777777" w:rsidR="00CF0CA1" w:rsidRPr="007407B0" w:rsidRDefault="00CF0CA1" w:rsidP="007407B0">
            <w:pPr>
              <w:jc w:val="center"/>
              <w:rPr>
                <w:rFonts w:ascii="Arial" w:eastAsia="宋体" w:hAnsi="Arial" w:cs="Arial"/>
                <w:szCs w:val="21"/>
              </w:rPr>
            </w:pPr>
            <w:r w:rsidRPr="007407B0">
              <w:rPr>
                <w:rFonts w:ascii="Arial" w:eastAsia="宋体" w:hAnsi="Arial" w:cs="Arial"/>
                <w:szCs w:val="21"/>
              </w:rPr>
              <w:t>.809</w:t>
            </w:r>
          </w:p>
        </w:tc>
        <w:tc>
          <w:tcPr>
            <w:tcW w:w="837" w:type="dxa"/>
            <w:tcBorders>
              <w:right w:val="nil"/>
            </w:tcBorders>
          </w:tcPr>
          <w:p w14:paraId="73C2572C" w14:textId="77777777" w:rsidR="00CF0CA1" w:rsidRPr="007407B0" w:rsidRDefault="00CF0CA1" w:rsidP="007407B0">
            <w:pPr>
              <w:jc w:val="center"/>
              <w:rPr>
                <w:rFonts w:ascii="Arial" w:eastAsia="宋体" w:hAnsi="Arial" w:cs="Arial"/>
                <w:szCs w:val="21"/>
              </w:rPr>
            </w:pPr>
            <w:r w:rsidRPr="007407B0">
              <w:rPr>
                <w:rFonts w:ascii="Arial" w:eastAsia="宋体" w:hAnsi="Arial" w:cs="Arial"/>
                <w:szCs w:val="21"/>
              </w:rPr>
              <w:t>.808</w:t>
            </w:r>
          </w:p>
        </w:tc>
      </w:tr>
    </w:tbl>
    <w:p w14:paraId="1926CD61" w14:textId="77777777" w:rsidR="005D149B" w:rsidRPr="00CF0CA1" w:rsidRDefault="005D149B" w:rsidP="00441B6F">
      <w:pPr>
        <w:pStyle w:val="Body"/>
        <w:spacing w:after="0"/>
        <w:rPr>
          <w:rFonts w:ascii="Arial" w:hAnsi="Arial" w:cs="Arial"/>
          <w:lang w:eastAsia="zh-CN"/>
        </w:rPr>
      </w:pPr>
    </w:p>
    <w:p w14:paraId="761C182B" w14:textId="46E2BA10" w:rsidR="00902823" w:rsidRDefault="00642867" w:rsidP="00441B6F">
      <w:pPr>
        <w:pStyle w:val="Head1"/>
        <w:spacing w:after="0"/>
        <w:jc w:val="both"/>
        <w:rPr>
          <w:rFonts w:ascii="Arial" w:hAnsi="Arial" w:cs="Arial"/>
        </w:rPr>
      </w:pPr>
      <w:r>
        <w:rPr>
          <w:rFonts w:ascii="Arial" w:hAnsi="Arial" w:cs="Arial" w:hint="eastAsia"/>
          <w:lang w:eastAsia="zh-CN"/>
        </w:rPr>
        <w:t>4</w:t>
      </w:r>
      <w:r w:rsidR="00902823">
        <w:rPr>
          <w:rFonts w:ascii="Arial" w:hAnsi="Arial" w:cs="Arial"/>
        </w:rPr>
        <w:t xml:space="preserve">. </w:t>
      </w:r>
      <w:r w:rsidR="00000F8F">
        <w:rPr>
          <w:rFonts w:ascii="Arial" w:hAnsi="Arial" w:cs="Arial"/>
        </w:rPr>
        <w:t>results and discussion</w:t>
      </w:r>
    </w:p>
    <w:p w14:paraId="5203FBB6" w14:textId="77777777" w:rsidR="00642867" w:rsidRDefault="00642867" w:rsidP="00642867">
      <w:pPr>
        <w:pStyle w:val="Head1"/>
        <w:spacing w:after="0"/>
        <w:jc w:val="both"/>
        <w:rPr>
          <w:rFonts w:ascii="Arial" w:hAnsi="Arial" w:cs="Arial"/>
        </w:rPr>
      </w:pPr>
    </w:p>
    <w:p w14:paraId="7DDC668E" w14:textId="5FDE0ACB" w:rsidR="00642867" w:rsidRDefault="00642867" w:rsidP="00642867">
      <w:pPr>
        <w:pStyle w:val="Body"/>
        <w:spacing w:after="0"/>
        <w:rPr>
          <w:rFonts w:ascii="Arial" w:hAnsi="Arial" w:cs="Arial"/>
          <w:b/>
          <w:caps/>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1 </w:t>
      </w:r>
      <w:r w:rsidR="000A467F" w:rsidRPr="000A467F">
        <w:rPr>
          <w:rFonts w:ascii="Arial" w:hAnsi="Arial" w:cs="Arial"/>
          <w:b/>
          <w:sz w:val="22"/>
          <w:lang w:eastAsia="zh-CN"/>
        </w:rPr>
        <w:t xml:space="preserve">Differences in the Three Dimensions of Work Values </w:t>
      </w:r>
      <w:r w:rsidR="00BF46C2">
        <w:rPr>
          <w:rFonts w:ascii="Arial" w:hAnsi="Arial" w:cs="Arial" w:hint="eastAsia"/>
          <w:b/>
          <w:sz w:val="22"/>
          <w:lang w:eastAsia="zh-CN"/>
        </w:rPr>
        <w:t>Among Three G</w:t>
      </w:r>
      <w:r w:rsidR="000A467F" w:rsidRPr="000A467F">
        <w:rPr>
          <w:rFonts w:ascii="Arial" w:hAnsi="Arial" w:cs="Arial"/>
          <w:b/>
          <w:sz w:val="22"/>
          <w:lang w:eastAsia="zh-CN"/>
        </w:rPr>
        <w:t>eneration</w:t>
      </w:r>
      <w:r w:rsidR="00BF46C2">
        <w:rPr>
          <w:rFonts w:ascii="Arial" w:hAnsi="Arial" w:cs="Arial" w:hint="eastAsia"/>
          <w:b/>
          <w:sz w:val="22"/>
          <w:lang w:eastAsia="zh-CN"/>
        </w:rPr>
        <w:t>s</w:t>
      </w:r>
    </w:p>
    <w:p w14:paraId="01AE4040" w14:textId="25C50BBB" w:rsidR="001E3B47" w:rsidRDefault="001E3B47" w:rsidP="001E3B47">
      <w:pPr>
        <w:jc w:val="both"/>
        <w:rPr>
          <w:szCs w:val="24"/>
        </w:rPr>
      </w:pPr>
      <w:r w:rsidRPr="00421F6A">
        <w:rPr>
          <w:szCs w:val="24"/>
        </w:rPr>
        <w:t>Using analysis of variance (ANOVA) to analyze the research variables, Table 3 displays the means and standard deviations. The statistical results indicate that, in terms of comfort and security, Generation Z scored the highest (Mean:3.926, SD: 0.694); in terms of ability and growth, Generation Y scored the highest (Mean:3.866, SD:0.839); in terms of status and independence, Generation Z scored the highest (Mean:3.883, SD:0.543). Additionally, there are generational differences observed among Generation X, Generation Y, and Generation Z in the dimensions of comfort and security, as well as ability and growth. However, from this table, it is not evident which specific group the differences are reflected in. Therefore, the Tukey post hoc test was employed to validate the specific differences among the three generations.</w:t>
      </w:r>
      <w:r w:rsidR="00F42DE7" w:rsidRPr="00F42DE7">
        <w:t xml:space="preserve"> </w:t>
      </w:r>
      <w:r w:rsidR="00F42DE7" w:rsidRPr="00F42DE7">
        <w:rPr>
          <w:szCs w:val="24"/>
        </w:rPr>
        <w:t>As shown in Table 4, the results indicate significant differences between Generation X and Generation Z in the dimension of comfort and security. In the dimension of ability and growth, significant differences exist between Generation X and Generation Y.</w:t>
      </w:r>
    </w:p>
    <w:p w14:paraId="4C780B76" w14:textId="77777777" w:rsidR="001E3B47" w:rsidRPr="00421F6A" w:rsidRDefault="001E3B47" w:rsidP="001E3B47">
      <w:pPr>
        <w:widowControl w:val="0"/>
        <w:jc w:val="center"/>
        <w:rPr>
          <w:rFonts w:eastAsia="等线"/>
          <w:kern w:val="2"/>
          <w:sz w:val="21"/>
          <w:lang w:eastAsia="zh-CN"/>
          <w14:ligatures w14:val="standardContextual"/>
        </w:rPr>
      </w:pPr>
      <w:r w:rsidRPr="00421F6A">
        <w:rPr>
          <w:rFonts w:eastAsia="宋体" w:cs="宋体"/>
          <w:b/>
          <w:sz w:val="21"/>
          <w:szCs w:val="21"/>
          <w:lang w:eastAsia="zh-CN"/>
          <w14:ligatures w14:val="standardContextual"/>
        </w:rPr>
        <w:t>Table 3</w:t>
      </w:r>
      <w:r>
        <w:rPr>
          <w:rFonts w:eastAsia="宋体" w:cs="宋体" w:hint="eastAsia"/>
          <w:b/>
          <w:sz w:val="21"/>
          <w:szCs w:val="21"/>
          <w:lang w:eastAsia="zh-CN"/>
          <w14:ligatures w14:val="standardContextual"/>
        </w:rPr>
        <w:t xml:space="preserve">: </w:t>
      </w:r>
      <w:r w:rsidRPr="00421F6A">
        <w:rPr>
          <w:rFonts w:eastAsia="宋体" w:cs="宋体"/>
          <w:b/>
          <w:sz w:val="21"/>
          <w:szCs w:val="21"/>
          <w:lang w:eastAsia="zh-CN"/>
          <w14:ligatures w14:val="standardContextual"/>
        </w:rPr>
        <w:t>Generational Differences in Work Values among Generation XYZ</w:t>
      </w:r>
    </w:p>
    <w:tbl>
      <w:tblPr>
        <w:tblStyle w:val="31"/>
        <w:tblW w:w="0" w:type="auto"/>
        <w:jc w:val="center"/>
        <w:tblLook w:val="04A0" w:firstRow="1" w:lastRow="0" w:firstColumn="1" w:lastColumn="0" w:noHBand="0" w:noVBand="1"/>
      </w:tblPr>
      <w:tblGrid>
        <w:gridCol w:w="1473"/>
        <w:gridCol w:w="1828"/>
        <w:gridCol w:w="1134"/>
        <w:gridCol w:w="1134"/>
        <w:gridCol w:w="992"/>
        <w:gridCol w:w="888"/>
      </w:tblGrid>
      <w:tr w:rsidR="001E3B47" w:rsidRPr="00421F6A" w14:paraId="5BD4E3BB" w14:textId="77777777" w:rsidTr="00D27110">
        <w:trPr>
          <w:jc w:val="center"/>
        </w:trPr>
        <w:tc>
          <w:tcPr>
            <w:tcW w:w="1433" w:type="dxa"/>
            <w:tcBorders>
              <w:left w:val="nil"/>
            </w:tcBorders>
          </w:tcPr>
          <w:p w14:paraId="345C8CF4" w14:textId="77777777" w:rsidR="001E3B47" w:rsidRPr="00421F6A" w:rsidRDefault="001E3B47" w:rsidP="001E3B47">
            <w:pPr>
              <w:jc w:val="center"/>
              <w:rPr>
                <w:rFonts w:eastAsia="宋体" w:cs="Arial"/>
                <w:szCs w:val="21"/>
              </w:rPr>
            </w:pPr>
            <w:r w:rsidRPr="00421F6A">
              <w:rPr>
                <w:rFonts w:eastAsia="等线" w:cs="Times New Roman"/>
                <w:color w:val="0D0D0D"/>
                <w:szCs w:val="24"/>
                <w:shd w:val="clear" w:color="auto" w:fill="FFFFFF"/>
              </w:rPr>
              <w:t>Dimensions</w:t>
            </w:r>
          </w:p>
        </w:tc>
        <w:tc>
          <w:tcPr>
            <w:tcW w:w="1828" w:type="dxa"/>
          </w:tcPr>
          <w:p w14:paraId="5D98335F" w14:textId="77777777" w:rsidR="001E3B47" w:rsidRPr="00421F6A" w:rsidRDefault="001E3B47" w:rsidP="001E3B47">
            <w:pPr>
              <w:jc w:val="center"/>
              <w:rPr>
                <w:rFonts w:eastAsia="宋体" w:cs="Arial"/>
                <w:szCs w:val="21"/>
              </w:rPr>
            </w:pPr>
            <w:r w:rsidRPr="00421F6A">
              <w:rPr>
                <w:rFonts w:eastAsia="宋体" w:cs="Arial" w:hint="eastAsia"/>
                <w:szCs w:val="21"/>
              </w:rPr>
              <w:t>G</w:t>
            </w:r>
            <w:r w:rsidRPr="00421F6A">
              <w:rPr>
                <w:rFonts w:eastAsia="宋体" w:cs="Arial"/>
                <w:szCs w:val="21"/>
              </w:rPr>
              <w:t>eneration</w:t>
            </w:r>
          </w:p>
        </w:tc>
        <w:tc>
          <w:tcPr>
            <w:tcW w:w="1134" w:type="dxa"/>
          </w:tcPr>
          <w:p w14:paraId="32F7AF56" w14:textId="77777777" w:rsidR="001E3B47" w:rsidRPr="00421F6A" w:rsidRDefault="001E3B47" w:rsidP="001E3B47">
            <w:pPr>
              <w:jc w:val="center"/>
              <w:rPr>
                <w:rFonts w:eastAsia="宋体" w:cs="Arial"/>
                <w:szCs w:val="21"/>
              </w:rPr>
            </w:pPr>
            <w:r w:rsidRPr="00421F6A">
              <w:rPr>
                <w:rFonts w:eastAsia="宋体" w:cs="Arial" w:hint="eastAsia"/>
                <w:szCs w:val="21"/>
              </w:rPr>
              <w:t>M</w:t>
            </w:r>
          </w:p>
        </w:tc>
        <w:tc>
          <w:tcPr>
            <w:tcW w:w="1134" w:type="dxa"/>
          </w:tcPr>
          <w:p w14:paraId="630E3854" w14:textId="77777777" w:rsidR="001E3B47" w:rsidRPr="00421F6A" w:rsidRDefault="001E3B47" w:rsidP="001E3B47">
            <w:pPr>
              <w:jc w:val="center"/>
              <w:rPr>
                <w:rFonts w:eastAsia="宋体" w:cs="Arial"/>
                <w:szCs w:val="21"/>
              </w:rPr>
            </w:pPr>
            <w:r w:rsidRPr="00421F6A">
              <w:rPr>
                <w:rFonts w:eastAsia="宋体" w:cs="Arial" w:hint="eastAsia"/>
                <w:szCs w:val="21"/>
              </w:rPr>
              <w:t>SD</w:t>
            </w:r>
          </w:p>
        </w:tc>
        <w:tc>
          <w:tcPr>
            <w:tcW w:w="992" w:type="dxa"/>
          </w:tcPr>
          <w:p w14:paraId="3393D04C" w14:textId="77777777" w:rsidR="001E3B47" w:rsidRPr="00421F6A" w:rsidRDefault="001E3B47" w:rsidP="001E3B47">
            <w:pPr>
              <w:jc w:val="center"/>
              <w:rPr>
                <w:rFonts w:eastAsia="宋体" w:cs="Arial"/>
                <w:szCs w:val="21"/>
              </w:rPr>
            </w:pPr>
            <w:r w:rsidRPr="00421F6A">
              <w:rPr>
                <w:rFonts w:eastAsia="宋体" w:cs="Arial" w:hint="eastAsia"/>
                <w:szCs w:val="21"/>
              </w:rPr>
              <w:t>F</w:t>
            </w:r>
          </w:p>
        </w:tc>
        <w:tc>
          <w:tcPr>
            <w:tcW w:w="888" w:type="dxa"/>
            <w:tcBorders>
              <w:right w:val="nil"/>
            </w:tcBorders>
          </w:tcPr>
          <w:p w14:paraId="48AACF06" w14:textId="77777777" w:rsidR="001E3B47" w:rsidRPr="00421F6A" w:rsidRDefault="001E3B47" w:rsidP="001E3B47">
            <w:pPr>
              <w:jc w:val="center"/>
              <w:rPr>
                <w:rFonts w:eastAsia="宋体" w:cs="Arial"/>
                <w:szCs w:val="21"/>
              </w:rPr>
            </w:pPr>
            <w:r w:rsidRPr="00421F6A">
              <w:rPr>
                <w:rFonts w:eastAsia="宋体" w:cs="Arial" w:hint="eastAsia"/>
                <w:szCs w:val="21"/>
              </w:rPr>
              <w:t>P</w:t>
            </w:r>
          </w:p>
        </w:tc>
      </w:tr>
      <w:tr w:rsidR="001E3B47" w:rsidRPr="00421F6A" w14:paraId="1868DB81" w14:textId="77777777" w:rsidTr="00D27110">
        <w:trPr>
          <w:jc w:val="center"/>
        </w:trPr>
        <w:tc>
          <w:tcPr>
            <w:tcW w:w="1433" w:type="dxa"/>
            <w:vMerge w:val="restart"/>
            <w:tcBorders>
              <w:left w:val="nil"/>
            </w:tcBorders>
          </w:tcPr>
          <w:p w14:paraId="113172E0" w14:textId="77777777" w:rsidR="001E3B47" w:rsidRPr="00421F6A" w:rsidRDefault="001E3B47" w:rsidP="001E3B47">
            <w:pPr>
              <w:jc w:val="center"/>
              <w:rPr>
                <w:rFonts w:eastAsia="宋体" w:cs="Arial"/>
                <w:szCs w:val="21"/>
              </w:rPr>
            </w:pPr>
            <w:r>
              <w:rPr>
                <w:rFonts w:eastAsia="等线" w:cs="Times New Roman"/>
                <w:color w:val="0D0D0D"/>
                <w:szCs w:val="24"/>
                <w:shd w:val="clear" w:color="auto" w:fill="FFFFFF"/>
              </w:rPr>
              <w:t>C</w:t>
            </w:r>
            <w:r w:rsidRPr="00421F6A">
              <w:rPr>
                <w:rFonts w:eastAsia="等线" w:cs="Times New Roman"/>
                <w:color w:val="0D0D0D"/>
                <w:szCs w:val="24"/>
                <w:shd w:val="clear" w:color="auto" w:fill="FFFFFF"/>
              </w:rPr>
              <w:t>omfort and security</w:t>
            </w:r>
          </w:p>
        </w:tc>
        <w:tc>
          <w:tcPr>
            <w:tcW w:w="1828" w:type="dxa"/>
          </w:tcPr>
          <w:p w14:paraId="3110AB1B" w14:textId="77777777" w:rsidR="001E3B47" w:rsidRPr="00421F6A" w:rsidRDefault="001E3B47" w:rsidP="001E3B47">
            <w:pPr>
              <w:jc w:val="center"/>
              <w:rPr>
                <w:rFonts w:eastAsia="宋体" w:cs="Arial"/>
                <w:szCs w:val="21"/>
              </w:rPr>
            </w:pPr>
            <w:r w:rsidRPr="00421F6A">
              <w:rPr>
                <w:rFonts w:eastAsia="宋体" w:cs="Arial"/>
                <w:szCs w:val="21"/>
              </w:rPr>
              <w:t>Generation X</w:t>
            </w:r>
          </w:p>
        </w:tc>
        <w:tc>
          <w:tcPr>
            <w:tcW w:w="1134" w:type="dxa"/>
          </w:tcPr>
          <w:p w14:paraId="6780F955" w14:textId="77777777" w:rsidR="001E3B47" w:rsidRPr="00421F6A" w:rsidRDefault="001E3B47" w:rsidP="001E3B47">
            <w:pPr>
              <w:jc w:val="center"/>
              <w:rPr>
                <w:rFonts w:eastAsia="宋体" w:cs="Arial"/>
                <w:szCs w:val="21"/>
              </w:rPr>
            </w:pPr>
            <w:r w:rsidRPr="00421F6A">
              <w:rPr>
                <w:rFonts w:eastAsia="宋体" w:cs="Arial"/>
                <w:szCs w:val="21"/>
              </w:rPr>
              <w:t>3.74</w:t>
            </w:r>
            <w:r w:rsidRPr="00421F6A">
              <w:rPr>
                <w:rFonts w:eastAsia="宋体" w:cs="Arial" w:hint="eastAsia"/>
                <w:szCs w:val="21"/>
              </w:rPr>
              <w:t xml:space="preserve">5 </w:t>
            </w:r>
          </w:p>
        </w:tc>
        <w:tc>
          <w:tcPr>
            <w:tcW w:w="1134" w:type="dxa"/>
          </w:tcPr>
          <w:p w14:paraId="59EA1981"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 xml:space="preserve">.621 </w:t>
            </w:r>
          </w:p>
        </w:tc>
        <w:tc>
          <w:tcPr>
            <w:tcW w:w="992" w:type="dxa"/>
          </w:tcPr>
          <w:p w14:paraId="04E14BB9" w14:textId="77777777" w:rsidR="001E3B47" w:rsidRPr="00421F6A" w:rsidRDefault="001E3B47" w:rsidP="001E3B47">
            <w:pPr>
              <w:jc w:val="center"/>
              <w:rPr>
                <w:rFonts w:eastAsia="宋体" w:cs="Arial"/>
                <w:szCs w:val="21"/>
              </w:rPr>
            </w:pPr>
            <w:r w:rsidRPr="00421F6A">
              <w:rPr>
                <w:rFonts w:eastAsia="宋体" w:cs="Arial" w:hint="eastAsia"/>
                <w:szCs w:val="21"/>
              </w:rPr>
              <w:t xml:space="preserve"> 3.180 </w:t>
            </w:r>
          </w:p>
        </w:tc>
        <w:tc>
          <w:tcPr>
            <w:tcW w:w="888" w:type="dxa"/>
            <w:tcBorders>
              <w:right w:val="nil"/>
            </w:tcBorders>
          </w:tcPr>
          <w:p w14:paraId="5222B439" w14:textId="77777777" w:rsidR="001E3B47" w:rsidRPr="00421F6A" w:rsidRDefault="001E3B47" w:rsidP="001E3B47">
            <w:pPr>
              <w:jc w:val="center"/>
              <w:rPr>
                <w:rFonts w:eastAsia="宋体" w:cs="Arial"/>
                <w:szCs w:val="21"/>
              </w:rPr>
            </w:pPr>
            <w:r w:rsidRPr="00421F6A">
              <w:rPr>
                <w:rFonts w:eastAsia="宋体" w:cs="Arial" w:hint="eastAsia"/>
                <w:szCs w:val="21"/>
              </w:rPr>
              <w:t>.043*</w:t>
            </w:r>
          </w:p>
        </w:tc>
      </w:tr>
      <w:tr w:rsidR="001E3B47" w:rsidRPr="00421F6A" w14:paraId="10E9BA70" w14:textId="77777777" w:rsidTr="00D27110">
        <w:trPr>
          <w:jc w:val="center"/>
        </w:trPr>
        <w:tc>
          <w:tcPr>
            <w:tcW w:w="1433" w:type="dxa"/>
            <w:vMerge/>
            <w:tcBorders>
              <w:left w:val="nil"/>
            </w:tcBorders>
          </w:tcPr>
          <w:p w14:paraId="09B9B3D1" w14:textId="77777777" w:rsidR="001E3B47" w:rsidRPr="00421F6A" w:rsidRDefault="001E3B47" w:rsidP="001E3B47">
            <w:pPr>
              <w:jc w:val="center"/>
              <w:rPr>
                <w:rFonts w:eastAsia="宋体" w:cs="Arial"/>
                <w:szCs w:val="21"/>
              </w:rPr>
            </w:pPr>
          </w:p>
        </w:tc>
        <w:tc>
          <w:tcPr>
            <w:tcW w:w="1828" w:type="dxa"/>
          </w:tcPr>
          <w:p w14:paraId="34340522" w14:textId="77777777" w:rsidR="001E3B47" w:rsidRPr="00421F6A" w:rsidRDefault="001E3B47" w:rsidP="001E3B47">
            <w:pPr>
              <w:jc w:val="center"/>
              <w:rPr>
                <w:rFonts w:eastAsia="宋体" w:cs="Arial"/>
                <w:szCs w:val="21"/>
              </w:rPr>
            </w:pPr>
            <w:r w:rsidRPr="00421F6A">
              <w:rPr>
                <w:rFonts w:eastAsia="宋体" w:cs="Arial"/>
                <w:szCs w:val="21"/>
              </w:rPr>
              <w:t>Generation Y</w:t>
            </w:r>
          </w:p>
        </w:tc>
        <w:tc>
          <w:tcPr>
            <w:tcW w:w="1134" w:type="dxa"/>
          </w:tcPr>
          <w:p w14:paraId="4AB5C9A2" w14:textId="77777777" w:rsidR="001E3B47" w:rsidRPr="00421F6A" w:rsidRDefault="001E3B47" w:rsidP="001E3B47">
            <w:pPr>
              <w:jc w:val="center"/>
              <w:rPr>
                <w:rFonts w:eastAsia="宋体" w:cs="Arial"/>
                <w:szCs w:val="21"/>
              </w:rPr>
            </w:pPr>
            <w:r w:rsidRPr="00421F6A">
              <w:rPr>
                <w:rFonts w:eastAsia="宋体" w:cs="Arial"/>
                <w:szCs w:val="21"/>
              </w:rPr>
              <w:t>3.837</w:t>
            </w:r>
            <w:r w:rsidRPr="00421F6A">
              <w:rPr>
                <w:rFonts w:eastAsia="宋体" w:cs="Arial" w:hint="eastAsia"/>
                <w:szCs w:val="21"/>
              </w:rPr>
              <w:t xml:space="preserve"> </w:t>
            </w:r>
          </w:p>
        </w:tc>
        <w:tc>
          <w:tcPr>
            <w:tcW w:w="1134" w:type="dxa"/>
          </w:tcPr>
          <w:p w14:paraId="3B05355A"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 xml:space="preserve">.560 </w:t>
            </w:r>
          </w:p>
        </w:tc>
        <w:tc>
          <w:tcPr>
            <w:tcW w:w="992" w:type="dxa"/>
          </w:tcPr>
          <w:p w14:paraId="51DC8DF1" w14:textId="77777777" w:rsidR="001E3B47" w:rsidRPr="00421F6A" w:rsidRDefault="001E3B47" w:rsidP="001E3B47">
            <w:pPr>
              <w:jc w:val="center"/>
              <w:rPr>
                <w:rFonts w:eastAsia="宋体" w:cs="Arial"/>
                <w:szCs w:val="21"/>
              </w:rPr>
            </w:pPr>
          </w:p>
        </w:tc>
        <w:tc>
          <w:tcPr>
            <w:tcW w:w="888" w:type="dxa"/>
            <w:tcBorders>
              <w:right w:val="nil"/>
            </w:tcBorders>
          </w:tcPr>
          <w:p w14:paraId="153E44FF" w14:textId="77777777" w:rsidR="001E3B47" w:rsidRPr="00421F6A" w:rsidRDefault="001E3B47" w:rsidP="001E3B47">
            <w:pPr>
              <w:jc w:val="center"/>
              <w:rPr>
                <w:rFonts w:eastAsia="宋体" w:cs="Arial"/>
                <w:szCs w:val="21"/>
              </w:rPr>
            </w:pPr>
          </w:p>
        </w:tc>
      </w:tr>
      <w:tr w:rsidR="001E3B47" w:rsidRPr="00421F6A" w14:paraId="6777954A" w14:textId="77777777" w:rsidTr="00D27110">
        <w:trPr>
          <w:jc w:val="center"/>
        </w:trPr>
        <w:tc>
          <w:tcPr>
            <w:tcW w:w="1433" w:type="dxa"/>
            <w:vMerge/>
            <w:tcBorders>
              <w:left w:val="nil"/>
            </w:tcBorders>
          </w:tcPr>
          <w:p w14:paraId="71A21F52" w14:textId="77777777" w:rsidR="001E3B47" w:rsidRPr="00421F6A" w:rsidRDefault="001E3B47" w:rsidP="001E3B47">
            <w:pPr>
              <w:jc w:val="center"/>
              <w:rPr>
                <w:rFonts w:eastAsia="宋体" w:cs="Arial"/>
                <w:szCs w:val="21"/>
              </w:rPr>
            </w:pPr>
          </w:p>
        </w:tc>
        <w:tc>
          <w:tcPr>
            <w:tcW w:w="1828" w:type="dxa"/>
          </w:tcPr>
          <w:p w14:paraId="73987550" w14:textId="77777777" w:rsidR="001E3B47" w:rsidRPr="00421F6A" w:rsidRDefault="001E3B47" w:rsidP="001E3B47">
            <w:pPr>
              <w:jc w:val="center"/>
              <w:rPr>
                <w:rFonts w:eastAsia="宋体" w:cs="Arial"/>
                <w:szCs w:val="21"/>
              </w:rPr>
            </w:pPr>
            <w:r w:rsidRPr="00421F6A">
              <w:rPr>
                <w:rFonts w:eastAsia="宋体" w:cs="Arial"/>
                <w:szCs w:val="21"/>
              </w:rPr>
              <w:t>Generation Z</w:t>
            </w:r>
          </w:p>
        </w:tc>
        <w:tc>
          <w:tcPr>
            <w:tcW w:w="1134" w:type="dxa"/>
          </w:tcPr>
          <w:p w14:paraId="3AD966E3" w14:textId="77777777" w:rsidR="001E3B47" w:rsidRPr="00421F6A" w:rsidRDefault="001E3B47" w:rsidP="001E3B47">
            <w:pPr>
              <w:jc w:val="center"/>
              <w:rPr>
                <w:rFonts w:eastAsia="宋体" w:cs="Arial"/>
                <w:szCs w:val="21"/>
              </w:rPr>
            </w:pPr>
            <w:r w:rsidRPr="00421F6A">
              <w:rPr>
                <w:rFonts w:eastAsia="宋体" w:cs="Arial"/>
                <w:szCs w:val="21"/>
              </w:rPr>
              <w:t>3.926</w:t>
            </w:r>
            <w:r w:rsidRPr="00421F6A">
              <w:rPr>
                <w:rFonts w:eastAsia="宋体" w:cs="Arial" w:hint="eastAsia"/>
                <w:szCs w:val="21"/>
              </w:rPr>
              <w:t xml:space="preserve"> </w:t>
            </w:r>
          </w:p>
        </w:tc>
        <w:tc>
          <w:tcPr>
            <w:tcW w:w="1134" w:type="dxa"/>
          </w:tcPr>
          <w:p w14:paraId="414CF0CD"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 xml:space="preserve">.694 </w:t>
            </w:r>
          </w:p>
        </w:tc>
        <w:tc>
          <w:tcPr>
            <w:tcW w:w="992" w:type="dxa"/>
          </w:tcPr>
          <w:p w14:paraId="3FBEB640" w14:textId="77777777" w:rsidR="001E3B47" w:rsidRPr="00421F6A" w:rsidRDefault="001E3B47" w:rsidP="001E3B47">
            <w:pPr>
              <w:jc w:val="center"/>
              <w:rPr>
                <w:rFonts w:eastAsia="宋体" w:cs="Arial"/>
                <w:szCs w:val="21"/>
              </w:rPr>
            </w:pPr>
          </w:p>
        </w:tc>
        <w:tc>
          <w:tcPr>
            <w:tcW w:w="888" w:type="dxa"/>
            <w:tcBorders>
              <w:right w:val="nil"/>
            </w:tcBorders>
          </w:tcPr>
          <w:p w14:paraId="12627D8F" w14:textId="77777777" w:rsidR="001E3B47" w:rsidRPr="00421F6A" w:rsidRDefault="001E3B47" w:rsidP="001E3B47">
            <w:pPr>
              <w:jc w:val="center"/>
              <w:rPr>
                <w:rFonts w:eastAsia="宋体" w:cs="Arial"/>
                <w:szCs w:val="21"/>
              </w:rPr>
            </w:pPr>
          </w:p>
        </w:tc>
      </w:tr>
      <w:tr w:rsidR="001E3B47" w:rsidRPr="00421F6A" w14:paraId="7718CBEF" w14:textId="77777777" w:rsidTr="00D27110">
        <w:trPr>
          <w:jc w:val="center"/>
        </w:trPr>
        <w:tc>
          <w:tcPr>
            <w:tcW w:w="1433" w:type="dxa"/>
            <w:vMerge w:val="restart"/>
            <w:tcBorders>
              <w:left w:val="nil"/>
            </w:tcBorders>
          </w:tcPr>
          <w:p w14:paraId="71A71684" w14:textId="77777777" w:rsidR="001E3B47" w:rsidRPr="00421F6A" w:rsidRDefault="001E3B47" w:rsidP="001E3B47">
            <w:pPr>
              <w:jc w:val="center"/>
              <w:rPr>
                <w:rFonts w:eastAsia="宋体" w:cs="Arial"/>
                <w:szCs w:val="21"/>
              </w:rPr>
            </w:pPr>
            <w:r>
              <w:rPr>
                <w:rFonts w:eastAsia="等线" w:cs="Times New Roman"/>
                <w:color w:val="0D0D0D"/>
                <w:szCs w:val="24"/>
                <w:shd w:val="clear" w:color="auto" w:fill="FFFFFF"/>
              </w:rPr>
              <w:t>A</w:t>
            </w:r>
            <w:r w:rsidRPr="00421F6A">
              <w:rPr>
                <w:rFonts w:eastAsia="等线" w:cs="Times New Roman"/>
                <w:color w:val="0D0D0D"/>
                <w:szCs w:val="24"/>
                <w:shd w:val="clear" w:color="auto" w:fill="FFFFFF"/>
              </w:rPr>
              <w:t>bility and growth</w:t>
            </w:r>
          </w:p>
        </w:tc>
        <w:tc>
          <w:tcPr>
            <w:tcW w:w="1828" w:type="dxa"/>
          </w:tcPr>
          <w:p w14:paraId="3217AF9A" w14:textId="77777777" w:rsidR="001E3B47" w:rsidRPr="00421F6A" w:rsidRDefault="001E3B47" w:rsidP="001E3B47">
            <w:pPr>
              <w:jc w:val="center"/>
              <w:rPr>
                <w:rFonts w:eastAsia="宋体" w:cs="Arial"/>
                <w:szCs w:val="21"/>
              </w:rPr>
            </w:pPr>
            <w:r w:rsidRPr="00421F6A">
              <w:rPr>
                <w:rFonts w:eastAsia="宋体" w:cs="Arial"/>
                <w:szCs w:val="21"/>
              </w:rPr>
              <w:t>Generation X</w:t>
            </w:r>
          </w:p>
        </w:tc>
        <w:tc>
          <w:tcPr>
            <w:tcW w:w="1134" w:type="dxa"/>
          </w:tcPr>
          <w:p w14:paraId="51B88547" w14:textId="77777777" w:rsidR="001E3B47" w:rsidRPr="00421F6A" w:rsidRDefault="001E3B47" w:rsidP="001E3B47">
            <w:pPr>
              <w:jc w:val="center"/>
              <w:rPr>
                <w:rFonts w:eastAsia="宋体" w:cs="Arial"/>
                <w:szCs w:val="21"/>
              </w:rPr>
            </w:pPr>
            <w:r w:rsidRPr="00421F6A">
              <w:rPr>
                <w:rFonts w:eastAsia="宋体" w:cs="Arial"/>
                <w:szCs w:val="21"/>
              </w:rPr>
              <w:t>3.721</w:t>
            </w:r>
          </w:p>
        </w:tc>
        <w:tc>
          <w:tcPr>
            <w:tcW w:w="1134" w:type="dxa"/>
          </w:tcPr>
          <w:p w14:paraId="2EDDE8EF"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 xml:space="preserve">.731 </w:t>
            </w:r>
          </w:p>
        </w:tc>
        <w:tc>
          <w:tcPr>
            <w:tcW w:w="992" w:type="dxa"/>
          </w:tcPr>
          <w:p w14:paraId="123DE122" w14:textId="77777777" w:rsidR="001E3B47" w:rsidRPr="00421F6A" w:rsidRDefault="001E3B47" w:rsidP="001E3B47">
            <w:pPr>
              <w:jc w:val="center"/>
              <w:rPr>
                <w:rFonts w:eastAsia="宋体" w:cs="Arial"/>
                <w:szCs w:val="21"/>
              </w:rPr>
            </w:pPr>
            <w:r w:rsidRPr="00421F6A">
              <w:rPr>
                <w:rFonts w:eastAsia="宋体" w:cs="Arial" w:hint="eastAsia"/>
                <w:szCs w:val="21"/>
              </w:rPr>
              <w:t xml:space="preserve"> 3.082</w:t>
            </w:r>
          </w:p>
        </w:tc>
        <w:tc>
          <w:tcPr>
            <w:tcW w:w="888" w:type="dxa"/>
            <w:tcBorders>
              <w:right w:val="nil"/>
            </w:tcBorders>
          </w:tcPr>
          <w:p w14:paraId="6AF293B1" w14:textId="77777777" w:rsidR="001E3B47" w:rsidRPr="00421F6A" w:rsidRDefault="001E3B47" w:rsidP="001E3B47">
            <w:pPr>
              <w:jc w:val="center"/>
              <w:rPr>
                <w:rFonts w:eastAsia="宋体" w:cs="Arial"/>
                <w:szCs w:val="21"/>
              </w:rPr>
            </w:pPr>
            <w:r w:rsidRPr="00421F6A">
              <w:rPr>
                <w:rFonts w:eastAsia="宋体" w:cs="Arial" w:hint="eastAsia"/>
                <w:szCs w:val="21"/>
              </w:rPr>
              <w:t xml:space="preserve"> .047*</w:t>
            </w:r>
          </w:p>
        </w:tc>
      </w:tr>
      <w:tr w:rsidR="001E3B47" w:rsidRPr="00421F6A" w14:paraId="286B7DFB" w14:textId="77777777" w:rsidTr="00D27110">
        <w:trPr>
          <w:jc w:val="center"/>
        </w:trPr>
        <w:tc>
          <w:tcPr>
            <w:tcW w:w="1433" w:type="dxa"/>
            <w:vMerge/>
            <w:tcBorders>
              <w:left w:val="nil"/>
            </w:tcBorders>
          </w:tcPr>
          <w:p w14:paraId="0D54798D" w14:textId="77777777" w:rsidR="001E3B47" w:rsidRPr="00421F6A" w:rsidRDefault="001E3B47" w:rsidP="001E3B47">
            <w:pPr>
              <w:jc w:val="center"/>
              <w:rPr>
                <w:rFonts w:eastAsia="宋体" w:cs="Arial"/>
                <w:szCs w:val="21"/>
              </w:rPr>
            </w:pPr>
          </w:p>
        </w:tc>
        <w:tc>
          <w:tcPr>
            <w:tcW w:w="1828" w:type="dxa"/>
          </w:tcPr>
          <w:p w14:paraId="7CC7D516" w14:textId="77777777" w:rsidR="001E3B47" w:rsidRPr="00421F6A" w:rsidRDefault="001E3B47" w:rsidP="001E3B47">
            <w:pPr>
              <w:jc w:val="center"/>
              <w:rPr>
                <w:rFonts w:eastAsia="宋体" w:cs="Arial"/>
                <w:szCs w:val="21"/>
              </w:rPr>
            </w:pPr>
            <w:r w:rsidRPr="00421F6A">
              <w:rPr>
                <w:rFonts w:eastAsia="宋体" w:cs="Arial"/>
                <w:szCs w:val="21"/>
              </w:rPr>
              <w:t>Generation Y</w:t>
            </w:r>
          </w:p>
        </w:tc>
        <w:tc>
          <w:tcPr>
            <w:tcW w:w="1134" w:type="dxa"/>
          </w:tcPr>
          <w:p w14:paraId="1946960B" w14:textId="77777777" w:rsidR="001E3B47" w:rsidRPr="00421F6A" w:rsidRDefault="001E3B47" w:rsidP="001E3B47">
            <w:pPr>
              <w:jc w:val="center"/>
              <w:rPr>
                <w:rFonts w:eastAsia="宋体" w:cs="Arial"/>
                <w:szCs w:val="21"/>
              </w:rPr>
            </w:pPr>
            <w:r w:rsidRPr="00421F6A">
              <w:rPr>
                <w:rFonts w:eastAsia="宋体" w:cs="Arial"/>
                <w:szCs w:val="21"/>
              </w:rPr>
              <w:t>3.866</w:t>
            </w:r>
            <w:r w:rsidRPr="00421F6A">
              <w:rPr>
                <w:rFonts w:eastAsia="宋体" w:cs="Arial" w:hint="eastAsia"/>
                <w:szCs w:val="21"/>
              </w:rPr>
              <w:t xml:space="preserve">  </w:t>
            </w:r>
          </w:p>
        </w:tc>
        <w:tc>
          <w:tcPr>
            <w:tcW w:w="1134" w:type="dxa"/>
          </w:tcPr>
          <w:p w14:paraId="43F6F0F3"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 xml:space="preserve">.839 </w:t>
            </w:r>
          </w:p>
        </w:tc>
        <w:tc>
          <w:tcPr>
            <w:tcW w:w="992" w:type="dxa"/>
          </w:tcPr>
          <w:p w14:paraId="738662A8" w14:textId="77777777" w:rsidR="001E3B47" w:rsidRPr="00421F6A" w:rsidRDefault="001E3B47" w:rsidP="001E3B47">
            <w:pPr>
              <w:jc w:val="center"/>
              <w:rPr>
                <w:rFonts w:eastAsia="宋体" w:cs="Arial"/>
                <w:szCs w:val="21"/>
              </w:rPr>
            </w:pPr>
          </w:p>
        </w:tc>
        <w:tc>
          <w:tcPr>
            <w:tcW w:w="888" w:type="dxa"/>
            <w:tcBorders>
              <w:right w:val="nil"/>
            </w:tcBorders>
          </w:tcPr>
          <w:p w14:paraId="0583B2B5" w14:textId="77777777" w:rsidR="001E3B47" w:rsidRPr="00421F6A" w:rsidRDefault="001E3B47" w:rsidP="001E3B47">
            <w:pPr>
              <w:jc w:val="center"/>
              <w:rPr>
                <w:rFonts w:eastAsia="宋体" w:cs="Arial"/>
                <w:szCs w:val="21"/>
              </w:rPr>
            </w:pPr>
          </w:p>
        </w:tc>
      </w:tr>
      <w:tr w:rsidR="001E3B47" w:rsidRPr="00421F6A" w14:paraId="5583697A" w14:textId="77777777" w:rsidTr="00D27110">
        <w:trPr>
          <w:jc w:val="center"/>
        </w:trPr>
        <w:tc>
          <w:tcPr>
            <w:tcW w:w="1433" w:type="dxa"/>
            <w:vMerge/>
            <w:tcBorders>
              <w:left w:val="nil"/>
            </w:tcBorders>
          </w:tcPr>
          <w:p w14:paraId="3ECCD0D0" w14:textId="77777777" w:rsidR="001E3B47" w:rsidRPr="00421F6A" w:rsidRDefault="001E3B47" w:rsidP="001E3B47">
            <w:pPr>
              <w:jc w:val="center"/>
              <w:rPr>
                <w:rFonts w:eastAsia="宋体" w:cs="Arial"/>
                <w:szCs w:val="21"/>
              </w:rPr>
            </w:pPr>
          </w:p>
        </w:tc>
        <w:tc>
          <w:tcPr>
            <w:tcW w:w="1828" w:type="dxa"/>
          </w:tcPr>
          <w:p w14:paraId="5273921B" w14:textId="77777777" w:rsidR="001E3B47" w:rsidRPr="00421F6A" w:rsidRDefault="001E3B47" w:rsidP="001E3B47">
            <w:pPr>
              <w:jc w:val="center"/>
              <w:rPr>
                <w:rFonts w:eastAsia="宋体" w:cs="Arial"/>
                <w:szCs w:val="21"/>
              </w:rPr>
            </w:pPr>
            <w:r w:rsidRPr="00421F6A">
              <w:rPr>
                <w:rFonts w:eastAsia="宋体" w:cs="Arial"/>
                <w:szCs w:val="21"/>
              </w:rPr>
              <w:t>Generation Z</w:t>
            </w:r>
          </w:p>
        </w:tc>
        <w:tc>
          <w:tcPr>
            <w:tcW w:w="1134" w:type="dxa"/>
          </w:tcPr>
          <w:p w14:paraId="36B8E7C8" w14:textId="77777777" w:rsidR="001E3B47" w:rsidRPr="00421F6A" w:rsidRDefault="001E3B47" w:rsidP="001E3B47">
            <w:pPr>
              <w:jc w:val="center"/>
              <w:rPr>
                <w:rFonts w:eastAsia="宋体" w:cs="Arial"/>
                <w:szCs w:val="21"/>
              </w:rPr>
            </w:pPr>
            <w:r w:rsidRPr="00421F6A">
              <w:rPr>
                <w:rFonts w:eastAsia="宋体" w:cs="Arial"/>
                <w:szCs w:val="21"/>
              </w:rPr>
              <w:t>3.781</w:t>
            </w:r>
          </w:p>
        </w:tc>
        <w:tc>
          <w:tcPr>
            <w:tcW w:w="1134" w:type="dxa"/>
          </w:tcPr>
          <w:p w14:paraId="6EA0B28E"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 xml:space="preserve">.838 </w:t>
            </w:r>
          </w:p>
        </w:tc>
        <w:tc>
          <w:tcPr>
            <w:tcW w:w="992" w:type="dxa"/>
          </w:tcPr>
          <w:p w14:paraId="25EED5B1" w14:textId="77777777" w:rsidR="001E3B47" w:rsidRPr="00421F6A" w:rsidRDefault="001E3B47" w:rsidP="001E3B47">
            <w:pPr>
              <w:jc w:val="center"/>
              <w:rPr>
                <w:rFonts w:eastAsia="宋体" w:cs="Arial"/>
                <w:szCs w:val="21"/>
              </w:rPr>
            </w:pPr>
          </w:p>
        </w:tc>
        <w:tc>
          <w:tcPr>
            <w:tcW w:w="888" w:type="dxa"/>
            <w:tcBorders>
              <w:right w:val="nil"/>
            </w:tcBorders>
          </w:tcPr>
          <w:p w14:paraId="5688B48D" w14:textId="77777777" w:rsidR="001E3B47" w:rsidRPr="00421F6A" w:rsidRDefault="001E3B47" w:rsidP="001E3B47">
            <w:pPr>
              <w:jc w:val="center"/>
              <w:rPr>
                <w:rFonts w:eastAsia="宋体" w:cs="Arial"/>
                <w:szCs w:val="21"/>
              </w:rPr>
            </w:pPr>
          </w:p>
        </w:tc>
      </w:tr>
      <w:tr w:rsidR="001E3B47" w:rsidRPr="00421F6A" w14:paraId="418FCE08" w14:textId="77777777" w:rsidTr="00D27110">
        <w:trPr>
          <w:jc w:val="center"/>
        </w:trPr>
        <w:tc>
          <w:tcPr>
            <w:tcW w:w="1433" w:type="dxa"/>
            <w:vMerge w:val="restart"/>
            <w:tcBorders>
              <w:left w:val="nil"/>
            </w:tcBorders>
          </w:tcPr>
          <w:p w14:paraId="2D724882" w14:textId="77777777" w:rsidR="001E3B47" w:rsidRPr="00421F6A" w:rsidRDefault="001E3B47" w:rsidP="001E3B47">
            <w:pPr>
              <w:jc w:val="center"/>
              <w:rPr>
                <w:rFonts w:eastAsia="宋体" w:cs="Arial"/>
                <w:szCs w:val="21"/>
              </w:rPr>
            </w:pPr>
            <w:r>
              <w:rPr>
                <w:rFonts w:eastAsia="等线" w:cs="Times New Roman"/>
                <w:color w:val="0D0D0D"/>
                <w:szCs w:val="24"/>
                <w:shd w:val="clear" w:color="auto" w:fill="FFFFFF"/>
              </w:rPr>
              <w:t>S</w:t>
            </w:r>
            <w:r w:rsidRPr="00421F6A">
              <w:rPr>
                <w:rFonts w:eastAsia="等线" w:cs="Times New Roman"/>
                <w:color w:val="0D0D0D"/>
                <w:szCs w:val="24"/>
                <w:shd w:val="clear" w:color="auto" w:fill="FFFFFF"/>
              </w:rPr>
              <w:t>tatus and independence</w:t>
            </w:r>
          </w:p>
        </w:tc>
        <w:tc>
          <w:tcPr>
            <w:tcW w:w="1828" w:type="dxa"/>
          </w:tcPr>
          <w:p w14:paraId="14547F3E" w14:textId="77777777" w:rsidR="001E3B47" w:rsidRPr="00421F6A" w:rsidRDefault="001E3B47" w:rsidP="001E3B47">
            <w:pPr>
              <w:jc w:val="center"/>
              <w:rPr>
                <w:rFonts w:eastAsia="宋体" w:cs="Arial"/>
                <w:szCs w:val="21"/>
              </w:rPr>
            </w:pPr>
            <w:r w:rsidRPr="00421F6A">
              <w:rPr>
                <w:rFonts w:eastAsia="宋体" w:cs="Arial"/>
                <w:szCs w:val="21"/>
              </w:rPr>
              <w:t>Generation X</w:t>
            </w:r>
          </w:p>
        </w:tc>
        <w:tc>
          <w:tcPr>
            <w:tcW w:w="1134" w:type="dxa"/>
          </w:tcPr>
          <w:p w14:paraId="08A2231A" w14:textId="77777777" w:rsidR="001E3B47" w:rsidRPr="00421F6A" w:rsidRDefault="001E3B47" w:rsidP="001E3B47">
            <w:pPr>
              <w:jc w:val="center"/>
              <w:rPr>
                <w:rFonts w:eastAsia="宋体" w:cs="Arial"/>
                <w:szCs w:val="21"/>
              </w:rPr>
            </w:pPr>
            <w:r w:rsidRPr="00421F6A">
              <w:rPr>
                <w:rFonts w:eastAsia="宋体" w:cs="Arial"/>
                <w:szCs w:val="21"/>
              </w:rPr>
              <w:t>3.5</w:t>
            </w:r>
            <w:r w:rsidRPr="00421F6A">
              <w:rPr>
                <w:rFonts w:eastAsia="宋体" w:cs="Arial" w:hint="eastAsia"/>
                <w:szCs w:val="21"/>
              </w:rPr>
              <w:t xml:space="preserve">43 </w:t>
            </w:r>
          </w:p>
        </w:tc>
        <w:tc>
          <w:tcPr>
            <w:tcW w:w="1134" w:type="dxa"/>
          </w:tcPr>
          <w:p w14:paraId="4F294B0D"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w:t>
            </w:r>
            <w:r w:rsidRPr="00421F6A">
              <w:rPr>
                <w:rFonts w:eastAsia="宋体" w:cs="Arial"/>
                <w:szCs w:val="21"/>
              </w:rPr>
              <w:t>55</w:t>
            </w:r>
            <w:r w:rsidRPr="00421F6A">
              <w:rPr>
                <w:rFonts w:eastAsia="宋体" w:cs="Arial" w:hint="eastAsia"/>
                <w:szCs w:val="21"/>
              </w:rPr>
              <w:t xml:space="preserve">4 </w:t>
            </w:r>
          </w:p>
        </w:tc>
        <w:tc>
          <w:tcPr>
            <w:tcW w:w="992" w:type="dxa"/>
          </w:tcPr>
          <w:p w14:paraId="7E310ACF" w14:textId="77777777" w:rsidR="001E3B47" w:rsidRPr="00421F6A" w:rsidRDefault="001E3B47" w:rsidP="001E3B47">
            <w:pPr>
              <w:jc w:val="center"/>
              <w:rPr>
                <w:rFonts w:eastAsia="宋体" w:cs="Arial"/>
                <w:szCs w:val="21"/>
              </w:rPr>
            </w:pPr>
            <w:r w:rsidRPr="00421F6A">
              <w:rPr>
                <w:rFonts w:eastAsia="宋体" w:cs="Arial" w:hint="eastAsia"/>
                <w:szCs w:val="21"/>
              </w:rPr>
              <w:t xml:space="preserve"> 0.403</w:t>
            </w:r>
          </w:p>
        </w:tc>
        <w:tc>
          <w:tcPr>
            <w:tcW w:w="888" w:type="dxa"/>
            <w:tcBorders>
              <w:right w:val="nil"/>
            </w:tcBorders>
          </w:tcPr>
          <w:p w14:paraId="3A78A647" w14:textId="77777777" w:rsidR="001E3B47" w:rsidRPr="00421F6A" w:rsidRDefault="001E3B47" w:rsidP="001E3B47">
            <w:pPr>
              <w:jc w:val="center"/>
              <w:rPr>
                <w:rFonts w:eastAsia="宋体" w:cs="Arial"/>
                <w:szCs w:val="21"/>
              </w:rPr>
            </w:pPr>
            <w:r w:rsidRPr="00421F6A">
              <w:rPr>
                <w:rFonts w:eastAsia="宋体" w:cs="Arial" w:hint="eastAsia"/>
                <w:szCs w:val="21"/>
              </w:rPr>
              <w:t xml:space="preserve"> .669 </w:t>
            </w:r>
          </w:p>
        </w:tc>
      </w:tr>
      <w:tr w:rsidR="001E3B47" w:rsidRPr="00421F6A" w14:paraId="3F887D3C" w14:textId="77777777" w:rsidTr="00D27110">
        <w:trPr>
          <w:jc w:val="center"/>
        </w:trPr>
        <w:tc>
          <w:tcPr>
            <w:tcW w:w="1433" w:type="dxa"/>
            <w:vMerge/>
            <w:tcBorders>
              <w:left w:val="nil"/>
            </w:tcBorders>
          </w:tcPr>
          <w:p w14:paraId="44DFD363" w14:textId="77777777" w:rsidR="001E3B47" w:rsidRPr="00421F6A" w:rsidRDefault="001E3B47" w:rsidP="001E3B47">
            <w:pPr>
              <w:jc w:val="center"/>
              <w:rPr>
                <w:rFonts w:eastAsia="宋体" w:cs="Arial"/>
                <w:szCs w:val="21"/>
              </w:rPr>
            </w:pPr>
          </w:p>
        </w:tc>
        <w:tc>
          <w:tcPr>
            <w:tcW w:w="1828" w:type="dxa"/>
          </w:tcPr>
          <w:p w14:paraId="59BD4592" w14:textId="77777777" w:rsidR="001E3B47" w:rsidRPr="00421F6A" w:rsidRDefault="001E3B47" w:rsidP="001E3B47">
            <w:pPr>
              <w:jc w:val="center"/>
              <w:rPr>
                <w:rFonts w:eastAsia="宋体" w:cs="Arial"/>
                <w:szCs w:val="21"/>
              </w:rPr>
            </w:pPr>
            <w:r w:rsidRPr="00421F6A">
              <w:rPr>
                <w:rFonts w:eastAsia="宋体" w:cs="Arial"/>
                <w:szCs w:val="21"/>
              </w:rPr>
              <w:t>Generation Y</w:t>
            </w:r>
          </w:p>
        </w:tc>
        <w:tc>
          <w:tcPr>
            <w:tcW w:w="1134" w:type="dxa"/>
          </w:tcPr>
          <w:p w14:paraId="4D22CC41" w14:textId="77777777" w:rsidR="001E3B47" w:rsidRPr="00421F6A" w:rsidRDefault="001E3B47" w:rsidP="001E3B47">
            <w:pPr>
              <w:jc w:val="center"/>
              <w:rPr>
                <w:rFonts w:eastAsia="宋体" w:cs="Arial"/>
                <w:szCs w:val="21"/>
              </w:rPr>
            </w:pPr>
            <w:r w:rsidRPr="00421F6A">
              <w:rPr>
                <w:rFonts w:eastAsia="宋体" w:cs="Arial"/>
                <w:szCs w:val="21"/>
              </w:rPr>
              <w:t>3</w:t>
            </w:r>
            <w:r w:rsidRPr="00421F6A">
              <w:rPr>
                <w:rFonts w:eastAsia="宋体" w:cs="Arial" w:hint="eastAsia"/>
                <w:szCs w:val="21"/>
              </w:rPr>
              <w:t>.</w:t>
            </w:r>
            <w:r w:rsidRPr="00421F6A">
              <w:rPr>
                <w:rFonts w:eastAsia="宋体" w:cs="Arial"/>
                <w:szCs w:val="21"/>
              </w:rPr>
              <w:t>682</w:t>
            </w:r>
            <w:r w:rsidRPr="00421F6A">
              <w:rPr>
                <w:rFonts w:eastAsia="宋体" w:cs="Arial" w:hint="eastAsia"/>
                <w:szCs w:val="21"/>
              </w:rPr>
              <w:t xml:space="preserve"> </w:t>
            </w:r>
          </w:p>
        </w:tc>
        <w:tc>
          <w:tcPr>
            <w:tcW w:w="1134" w:type="dxa"/>
          </w:tcPr>
          <w:p w14:paraId="4B02A7C3"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 xml:space="preserve">.398 </w:t>
            </w:r>
          </w:p>
        </w:tc>
        <w:tc>
          <w:tcPr>
            <w:tcW w:w="992" w:type="dxa"/>
          </w:tcPr>
          <w:p w14:paraId="3FEACEFD" w14:textId="77777777" w:rsidR="001E3B47" w:rsidRPr="00421F6A" w:rsidRDefault="001E3B47" w:rsidP="001E3B47">
            <w:pPr>
              <w:jc w:val="center"/>
              <w:rPr>
                <w:rFonts w:eastAsia="宋体" w:cs="Arial"/>
                <w:szCs w:val="21"/>
              </w:rPr>
            </w:pPr>
          </w:p>
        </w:tc>
        <w:tc>
          <w:tcPr>
            <w:tcW w:w="888" w:type="dxa"/>
            <w:tcBorders>
              <w:right w:val="nil"/>
            </w:tcBorders>
          </w:tcPr>
          <w:p w14:paraId="2E139003" w14:textId="77777777" w:rsidR="001E3B47" w:rsidRPr="00421F6A" w:rsidRDefault="001E3B47" w:rsidP="001E3B47">
            <w:pPr>
              <w:jc w:val="center"/>
              <w:rPr>
                <w:rFonts w:eastAsia="宋体" w:cs="Arial"/>
                <w:szCs w:val="21"/>
              </w:rPr>
            </w:pPr>
          </w:p>
        </w:tc>
      </w:tr>
      <w:tr w:rsidR="001E3B47" w:rsidRPr="00421F6A" w14:paraId="53ED7332" w14:textId="77777777" w:rsidTr="00D27110">
        <w:trPr>
          <w:jc w:val="center"/>
        </w:trPr>
        <w:tc>
          <w:tcPr>
            <w:tcW w:w="1433" w:type="dxa"/>
            <w:vMerge/>
            <w:tcBorders>
              <w:left w:val="nil"/>
            </w:tcBorders>
          </w:tcPr>
          <w:p w14:paraId="72393ED6" w14:textId="77777777" w:rsidR="001E3B47" w:rsidRPr="00421F6A" w:rsidRDefault="001E3B47" w:rsidP="001E3B47">
            <w:pPr>
              <w:jc w:val="center"/>
              <w:rPr>
                <w:rFonts w:eastAsia="宋体" w:cs="Arial"/>
                <w:szCs w:val="21"/>
              </w:rPr>
            </w:pPr>
          </w:p>
        </w:tc>
        <w:tc>
          <w:tcPr>
            <w:tcW w:w="1828" w:type="dxa"/>
          </w:tcPr>
          <w:p w14:paraId="192C81FE" w14:textId="77777777" w:rsidR="001E3B47" w:rsidRPr="00421F6A" w:rsidRDefault="001E3B47" w:rsidP="001E3B47">
            <w:pPr>
              <w:jc w:val="center"/>
              <w:rPr>
                <w:rFonts w:eastAsia="宋体" w:cs="Arial"/>
                <w:szCs w:val="21"/>
              </w:rPr>
            </w:pPr>
            <w:r w:rsidRPr="00421F6A">
              <w:rPr>
                <w:rFonts w:eastAsia="宋体" w:cs="Arial"/>
                <w:szCs w:val="21"/>
              </w:rPr>
              <w:t>Generation Z</w:t>
            </w:r>
          </w:p>
        </w:tc>
        <w:tc>
          <w:tcPr>
            <w:tcW w:w="1134" w:type="dxa"/>
          </w:tcPr>
          <w:p w14:paraId="5B83B6A0" w14:textId="77777777" w:rsidR="001E3B47" w:rsidRPr="00421F6A" w:rsidRDefault="001E3B47" w:rsidP="001E3B47">
            <w:pPr>
              <w:jc w:val="center"/>
              <w:rPr>
                <w:rFonts w:eastAsia="宋体" w:cs="Arial"/>
                <w:szCs w:val="21"/>
              </w:rPr>
            </w:pPr>
            <w:r w:rsidRPr="00421F6A">
              <w:rPr>
                <w:rFonts w:eastAsia="宋体" w:cs="Arial"/>
                <w:szCs w:val="21"/>
              </w:rPr>
              <w:t>3.8</w:t>
            </w:r>
            <w:r w:rsidRPr="00421F6A">
              <w:rPr>
                <w:rFonts w:eastAsia="宋体" w:cs="Arial" w:hint="eastAsia"/>
                <w:szCs w:val="21"/>
              </w:rPr>
              <w:t xml:space="preserve">83 </w:t>
            </w:r>
          </w:p>
        </w:tc>
        <w:tc>
          <w:tcPr>
            <w:tcW w:w="1134" w:type="dxa"/>
          </w:tcPr>
          <w:p w14:paraId="670211A8" w14:textId="77777777" w:rsidR="001E3B47" w:rsidRPr="00421F6A" w:rsidRDefault="001E3B47" w:rsidP="001E3B47">
            <w:pPr>
              <w:jc w:val="center"/>
              <w:rPr>
                <w:rFonts w:eastAsia="宋体" w:cs="Arial"/>
                <w:szCs w:val="21"/>
              </w:rPr>
            </w:pPr>
            <w:r w:rsidRPr="00421F6A">
              <w:rPr>
                <w:rFonts w:eastAsia="宋体" w:cs="Arial"/>
                <w:szCs w:val="21"/>
              </w:rPr>
              <w:t>0.</w:t>
            </w:r>
            <w:r w:rsidRPr="00421F6A">
              <w:rPr>
                <w:rFonts w:eastAsia="宋体" w:cs="Arial" w:hint="eastAsia"/>
                <w:szCs w:val="21"/>
              </w:rPr>
              <w:t xml:space="preserve">543 </w:t>
            </w:r>
          </w:p>
        </w:tc>
        <w:tc>
          <w:tcPr>
            <w:tcW w:w="992" w:type="dxa"/>
          </w:tcPr>
          <w:p w14:paraId="556C4BB2" w14:textId="77777777" w:rsidR="001E3B47" w:rsidRPr="00421F6A" w:rsidRDefault="001E3B47" w:rsidP="001E3B47">
            <w:pPr>
              <w:jc w:val="center"/>
              <w:rPr>
                <w:rFonts w:eastAsia="宋体" w:cs="Arial"/>
                <w:szCs w:val="21"/>
              </w:rPr>
            </w:pPr>
          </w:p>
        </w:tc>
        <w:tc>
          <w:tcPr>
            <w:tcW w:w="888" w:type="dxa"/>
            <w:tcBorders>
              <w:right w:val="nil"/>
            </w:tcBorders>
          </w:tcPr>
          <w:p w14:paraId="36A0DA8F" w14:textId="77777777" w:rsidR="001E3B47" w:rsidRPr="00421F6A" w:rsidRDefault="001E3B47" w:rsidP="001E3B47">
            <w:pPr>
              <w:jc w:val="center"/>
              <w:rPr>
                <w:rFonts w:eastAsia="宋体" w:cs="Arial"/>
                <w:szCs w:val="21"/>
              </w:rPr>
            </w:pPr>
          </w:p>
        </w:tc>
      </w:tr>
    </w:tbl>
    <w:p w14:paraId="5769176F" w14:textId="77777777" w:rsidR="001E3B47" w:rsidRDefault="001E3B47" w:rsidP="001E3B47">
      <w:pPr>
        <w:widowControl w:val="0"/>
        <w:ind w:firstLineChars="550" w:firstLine="1155"/>
        <w:jc w:val="both"/>
        <w:rPr>
          <w:rFonts w:eastAsia="等线"/>
          <w:kern w:val="2"/>
          <w:sz w:val="21"/>
          <w:lang w:eastAsia="zh-CN"/>
          <w14:ligatures w14:val="standardContextual"/>
        </w:rPr>
      </w:pPr>
      <w:r w:rsidRPr="00421F6A">
        <w:rPr>
          <w:rFonts w:eastAsia="等线"/>
          <w:kern w:val="2"/>
          <w:sz w:val="21"/>
          <w:lang w:eastAsia="zh-CN"/>
          <w14:ligatures w14:val="standardContextual"/>
        </w:rPr>
        <w:lastRenderedPageBreak/>
        <w:t>*P&lt;0.05.</w:t>
      </w:r>
    </w:p>
    <w:p w14:paraId="0615BC8D" w14:textId="77777777" w:rsidR="001D61FF" w:rsidRPr="00421F6A" w:rsidRDefault="001D61FF" w:rsidP="001E3B47">
      <w:pPr>
        <w:widowControl w:val="0"/>
        <w:ind w:firstLineChars="550" w:firstLine="1155"/>
        <w:jc w:val="both"/>
        <w:rPr>
          <w:rFonts w:eastAsia="等线"/>
          <w:kern w:val="2"/>
          <w:sz w:val="21"/>
          <w:lang w:eastAsia="zh-CN"/>
          <w14:ligatures w14:val="standardContextual"/>
        </w:rPr>
      </w:pPr>
    </w:p>
    <w:p w14:paraId="131AF3C6" w14:textId="77777777" w:rsidR="001D61FF" w:rsidRPr="001D61FF" w:rsidRDefault="001D61FF" w:rsidP="001D61FF">
      <w:pPr>
        <w:widowControl w:val="0"/>
        <w:jc w:val="center"/>
        <w:rPr>
          <w:rFonts w:eastAsia="宋体" w:cs="宋体"/>
          <w:b/>
          <w:sz w:val="21"/>
          <w:szCs w:val="21"/>
          <w:lang w:eastAsia="zh-CN"/>
          <w14:ligatures w14:val="standardContextual"/>
        </w:rPr>
      </w:pPr>
      <w:bookmarkStart w:id="4" w:name="_Hlk159346421"/>
      <w:r w:rsidRPr="001D61FF">
        <w:rPr>
          <w:rFonts w:eastAsia="宋体" w:cs="宋体"/>
          <w:b/>
          <w:sz w:val="21"/>
          <w:szCs w:val="21"/>
          <w:lang w:eastAsia="zh-CN"/>
          <w14:ligatures w14:val="standardContextual"/>
        </w:rPr>
        <w:t>T</w:t>
      </w:r>
      <w:r w:rsidRPr="001D61FF">
        <w:rPr>
          <w:rFonts w:eastAsia="宋体" w:cs="宋体" w:hint="eastAsia"/>
          <w:b/>
          <w:sz w:val="21"/>
          <w:szCs w:val="21"/>
          <w:lang w:eastAsia="zh-CN"/>
          <w14:ligatures w14:val="standardContextual"/>
        </w:rPr>
        <w:t>able</w:t>
      </w:r>
      <w:r w:rsidRPr="001D61FF">
        <w:rPr>
          <w:rFonts w:eastAsia="宋体" w:cs="宋体"/>
          <w:b/>
          <w:sz w:val="21"/>
          <w:szCs w:val="21"/>
          <w:lang w:eastAsia="zh-CN"/>
          <w14:ligatures w14:val="standardContextual"/>
        </w:rPr>
        <w:t xml:space="preserve"> 4 Differences in Work Values among Different Generation</w:t>
      </w:r>
      <w:r w:rsidRPr="001D61FF">
        <w:rPr>
          <w:rFonts w:eastAsia="宋体" w:cs="宋体" w:hint="eastAsia"/>
          <w:b/>
          <w:sz w:val="21"/>
          <w:szCs w:val="21"/>
          <w:lang w:eastAsia="zh-CN"/>
          <w14:ligatures w14:val="standardContextual"/>
        </w:rPr>
        <w:t xml:space="preserve"> </w:t>
      </w:r>
    </w:p>
    <w:tbl>
      <w:tblPr>
        <w:tblStyle w:val="aa"/>
        <w:tblW w:w="0" w:type="auto"/>
        <w:jc w:val="center"/>
        <w:tblLook w:val="04A0" w:firstRow="1" w:lastRow="0" w:firstColumn="1" w:lastColumn="0" w:noHBand="0" w:noVBand="1"/>
      </w:tblPr>
      <w:tblGrid>
        <w:gridCol w:w="1843"/>
        <w:gridCol w:w="709"/>
        <w:gridCol w:w="992"/>
        <w:gridCol w:w="1134"/>
        <w:gridCol w:w="1418"/>
      </w:tblGrid>
      <w:tr w:rsidR="001D61FF" w:rsidRPr="001D61FF" w14:paraId="1E520E97" w14:textId="77777777" w:rsidTr="00D27110">
        <w:trPr>
          <w:jc w:val="center"/>
        </w:trPr>
        <w:tc>
          <w:tcPr>
            <w:tcW w:w="1843" w:type="dxa"/>
            <w:tcBorders>
              <w:left w:val="nil"/>
            </w:tcBorders>
          </w:tcPr>
          <w:bookmarkEnd w:id="4"/>
          <w:p w14:paraId="0C06AE5A" w14:textId="77777777" w:rsidR="001D61FF" w:rsidRPr="001D61FF" w:rsidRDefault="001D61FF" w:rsidP="001D61FF">
            <w:pPr>
              <w:jc w:val="center"/>
              <w:rPr>
                <w:rFonts w:ascii="Arial" w:eastAsia="宋体" w:hAnsi="Arial" w:cs="Arial"/>
                <w:sz w:val="20"/>
                <w:szCs w:val="20"/>
              </w:rPr>
            </w:pPr>
            <w:r w:rsidRPr="001D61FF">
              <w:rPr>
                <w:rFonts w:ascii="Arial" w:hAnsi="Arial" w:cs="Arial"/>
                <w:color w:val="0D0D0D"/>
                <w:sz w:val="20"/>
                <w:szCs w:val="20"/>
                <w:shd w:val="clear" w:color="auto" w:fill="FFFFFF"/>
              </w:rPr>
              <w:t>Dimensions</w:t>
            </w:r>
          </w:p>
        </w:tc>
        <w:tc>
          <w:tcPr>
            <w:tcW w:w="1701" w:type="dxa"/>
            <w:gridSpan w:val="2"/>
          </w:tcPr>
          <w:p w14:paraId="775B67BE"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Generation</w:t>
            </w:r>
          </w:p>
        </w:tc>
        <w:tc>
          <w:tcPr>
            <w:tcW w:w="1134" w:type="dxa"/>
          </w:tcPr>
          <w:p w14:paraId="08A7D4F2"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SE</w:t>
            </w:r>
          </w:p>
        </w:tc>
        <w:tc>
          <w:tcPr>
            <w:tcW w:w="1418" w:type="dxa"/>
            <w:tcBorders>
              <w:right w:val="nil"/>
            </w:tcBorders>
          </w:tcPr>
          <w:p w14:paraId="29A0F134"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P</w:t>
            </w:r>
          </w:p>
        </w:tc>
      </w:tr>
      <w:tr w:rsidR="001D61FF" w:rsidRPr="001D61FF" w14:paraId="4764CB24" w14:textId="77777777" w:rsidTr="00D27110">
        <w:trPr>
          <w:jc w:val="center"/>
        </w:trPr>
        <w:tc>
          <w:tcPr>
            <w:tcW w:w="1843" w:type="dxa"/>
            <w:vMerge w:val="restart"/>
            <w:tcBorders>
              <w:left w:val="nil"/>
            </w:tcBorders>
          </w:tcPr>
          <w:p w14:paraId="4D068142" w14:textId="77777777" w:rsidR="001D61FF" w:rsidRPr="001D61FF" w:rsidRDefault="001D61FF" w:rsidP="001D61FF">
            <w:pPr>
              <w:jc w:val="center"/>
              <w:rPr>
                <w:rFonts w:ascii="Arial" w:eastAsia="宋体" w:hAnsi="Arial" w:cs="Arial"/>
                <w:sz w:val="20"/>
                <w:szCs w:val="20"/>
              </w:rPr>
            </w:pPr>
            <w:r w:rsidRPr="001D61FF">
              <w:rPr>
                <w:rFonts w:ascii="Arial" w:hAnsi="Arial" w:cs="Arial"/>
                <w:color w:val="0D0D0D"/>
                <w:sz w:val="20"/>
                <w:szCs w:val="20"/>
                <w:shd w:val="clear" w:color="auto" w:fill="FFFFFF"/>
              </w:rPr>
              <w:t xml:space="preserve">comfort and security </w:t>
            </w:r>
          </w:p>
        </w:tc>
        <w:tc>
          <w:tcPr>
            <w:tcW w:w="709" w:type="dxa"/>
          </w:tcPr>
          <w:p w14:paraId="0D99A8FB"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X</w:t>
            </w:r>
          </w:p>
        </w:tc>
        <w:tc>
          <w:tcPr>
            <w:tcW w:w="992" w:type="dxa"/>
          </w:tcPr>
          <w:p w14:paraId="5AF45D27"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Y</w:t>
            </w:r>
          </w:p>
        </w:tc>
        <w:tc>
          <w:tcPr>
            <w:tcW w:w="1134" w:type="dxa"/>
          </w:tcPr>
          <w:p w14:paraId="6BA6954E"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.528</w:t>
            </w:r>
          </w:p>
        </w:tc>
        <w:tc>
          <w:tcPr>
            <w:tcW w:w="1418" w:type="dxa"/>
            <w:tcBorders>
              <w:right w:val="nil"/>
            </w:tcBorders>
          </w:tcPr>
          <w:p w14:paraId="70BAC001"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.822</w:t>
            </w:r>
          </w:p>
        </w:tc>
      </w:tr>
      <w:tr w:rsidR="001D61FF" w:rsidRPr="001D61FF" w14:paraId="654C6508" w14:textId="77777777" w:rsidTr="00D27110">
        <w:trPr>
          <w:jc w:val="center"/>
        </w:trPr>
        <w:tc>
          <w:tcPr>
            <w:tcW w:w="1843" w:type="dxa"/>
            <w:vMerge/>
            <w:tcBorders>
              <w:left w:val="nil"/>
            </w:tcBorders>
          </w:tcPr>
          <w:p w14:paraId="00D209C3" w14:textId="77777777" w:rsidR="001D61FF" w:rsidRPr="001D61FF" w:rsidRDefault="001D61FF" w:rsidP="001D61FF">
            <w:pPr>
              <w:jc w:val="center"/>
              <w:rPr>
                <w:rFonts w:ascii="Arial" w:eastAsia="宋体" w:hAnsi="Arial" w:cs="Arial"/>
                <w:sz w:val="20"/>
                <w:szCs w:val="20"/>
              </w:rPr>
            </w:pPr>
          </w:p>
        </w:tc>
        <w:tc>
          <w:tcPr>
            <w:tcW w:w="709" w:type="dxa"/>
          </w:tcPr>
          <w:p w14:paraId="14CD1D9D" w14:textId="77777777" w:rsidR="001D61FF" w:rsidRPr="001D61FF" w:rsidRDefault="001D61FF" w:rsidP="001D61FF">
            <w:pPr>
              <w:jc w:val="center"/>
              <w:rPr>
                <w:rFonts w:ascii="Arial" w:eastAsia="宋体" w:hAnsi="Arial" w:cs="Arial"/>
                <w:sz w:val="20"/>
                <w:szCs w:val="20"/>
              </w:rPr>
            </w:pPr>
          </w:p>
        </w:tc>
        <w:tc>
          <w:tcPr>
            <w:tcW w:w="992" w:type="dxa"/>
          </w:tcPr>
          <w:p w14:paraId="1BF5C41D"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Z</w:t>
            </w:r>
          </w:p>
        </w:tc>
        <w:tc>
          <w:tcPr>
            <w:tcW w:w="1134" w:type="dxa"/>
          </w:tcPr>
          <w:p w14:paraId="3E7154BB"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.523</w:t>
            </w:r>
          </w:p>
        </w:tc>
        <w:tc>
          <w:tcPr>
            <w:tcW w:w="1418" w:type="dxa"/>
            <w:tcBorders>
              <w:right w:val="nil"/>
            </w:tcBorders>
          </w:tcPr>
          <w:p w14:paraId="1CCC5101"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.050*</w:t>
            </w:r>
          </w:p>
        </w:tc>
      </w:tr>
      <w:tr w:rsidR="001D61FF" w:rsidRPr="001D61FF" w14:paraId="6D32217C" w14:textId="77777777" w:rsidTr="00D27110">
        <w:trPr>
          <w:jc w:val="center"/>
        </w:trPr>
        <w:tc>
          <w:tcPr>
            <w:tcW w:w="1843" w:type="dxa"/>
            <w:vMerge/>
            <w:tcBorders>
              <w:left w:val="nil"/>
            </w:tcBorders>
          </w:tcPr>
          <w:p w14:paraId="3ECCE3A9" w14:textId="77777777" w:rsidR="001D61FF" w:rsidRPr="001D61FF" w:rsidRDefault="001D61FF" w:rsidP="001D61FF">
            <w:pPr>
              <w:jc w:val="center"/>
              <w:rPr>
                <w:rFonts w:ascii="Arial" w:eastAsia="宋体" w:hAnsi="Arial" w:cs="Arial"/>
                <w:sz w:val="20"/>
                <w:szCs w:val="20"/>
              </w:rPr>
            </w:pPr>
          </w:p>
        </w:tc>
        <w:tc>
          <w:tcPr>
            <w:tcW w:w="709" w:type="dxa"/>
          </w:tcPr>
          <w:p w14:paraId="5546989E"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Y</w:t>
            </w:r>
          </w:p>
        </w:tc>
        <w:tc>
          <w:tcPr>
            <w:tcW w:w="992" w:type="dxa"/>
          </w:tcPr>
          <w:p w14:paraId="1059D784"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X</w:t>
            </w:r>
          </w:p>
        </w:tc>
        <w:tc>
          <w:tcPr>
            <w:tcW w:w="1134" w:type="dxa"/>
          </w:tcPr>
          <w:p w14:paraId="61ADAEEE"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.528</w:t>
            </w:r>
          </w:p>
        </w:tc>
        <w:tc>
          <w:tcPr>
            <w:tcW w:w="1418" w:type="dxa"/>
            <w:tcBorders>
              <w:right w:val="nil"/>
            </w:tcBorders>
          </w:tcPr>
          <w:p w14:paraId="5F1CC157"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.822</w:t>
            </w:r>
          </w:p>
        </w:tc>
      </w:tr>
      <w:tr w:rsidR="001D61FF" w:rsidRPr="001D61FF" w14:paraId="1A1E072A" w14:textId="77777777" w:rsidTr="00D27110">
        <w:trPr>
          <w:jc w:val="center"/>
        </w:trPr>
        <w:tc>
          <w:tcPr>
            <w:tcW w:w="1843" w:type="dxa"/>
            <w:vMerge/>
            <w:tcBorders>
              <w:left w:val="nil"/>
            </w:tcBorders>
          </w:tcPr>
          <w:p w14:paraId="373B8E0E" w14:textId="77777777" w:rsidR="001D61FF" w:rsidRPr="001D61FF" w:rsidRDefault="001D61FF" w:rsidP="001D61FF">
            <w:pPr>
              <w:jc w:val="center"/>
              <w:rPr>
                <w:rFonts w:ascii="Arial" w:eastAsia="宋体" w:hAnsi="Arial" w:cs="Arial"/>
                <w:sz w:val="20"/>
                <w:szCs w:val="20"/>
              </w:rPr>
            </w:pPr>
          </w:p>
        </w:tc>
        <w:tc>
          <w:tcPr>
            <w:tcW w:w="709" w:type="dxa"/>
          </w:tcPr>
          <w:p w14:paraId="02C57A3E" w14:textId="77777777" w:rsidR="001D61FF" w:rsidRPr="001D61FF" w:rsidRDefault="001D61FF" w:rsidP="001D61FF">
            <w:pPr>
              <w:jc w:val="center"/>
              <w:rPr>
                <w:rFonts w:ascii="Arial" w:eastAsia="宋体" w:hAnsi="Arial" w:cs="Arial"/>
                <w:sz w:val="20"/>
                <w:szCs w:val="20"/>
              </w:rPr>
            </w:pPr>
          </w:p>
        </w:tc>
        <w:tc>
          <w:tcPr>
            <w:tcW w:w="992" w:type="dxa"/>
          </w:tcPr>
          <w:p w14:paraId="6CEF571D"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Z</w:t>
            </w:r>
          </w:p>
        </w:tc>
        <w:tc>
          <w:tcPr>
            <w:tcW w:w="1134" w:type="dxa"/>
          </w:tcPr>
          <w:p w14:paraId="34EDF564"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.472</w:t>
            </w:r>
          </w:p>
        </w:tc>
        <w:tc>
          <w:tcPr>
            <w:tcW w:w="1418" w:type="dxa"/>
            <w:tcBorders>
              <w:right w:val="nil"/>
            </w:tcBorders>
          </w:tcPr>
          <w:p w14:paraId="27EBBF7E"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.139</w:t>
            </w:r>
          </w:p>
        </w:tc>
      </w:tr>
      <w:tr w:rsidR="001D61FF" w:rsidRPr="001D61FF" w14:paraId="38DB64FA" w14:textId="77777777" w:rsidTr="00D27110">
        <w:trPr>
          <w:jc w:val="center"/>
        </w:trPr>
        <w:tc>
          <w:tcPr>
            <w:tcW w:w="1843" w:type="dxa"/>
            <w:vMerge w:val="restart"/>
            <w:tcBorders>
              <w:left w:val="nil"/>
            </w:tcBorders>
          </w:tcPr>
          <w:p w14:paraId="0D058730" w14:textId="77777777" w:rsidR="001D61FF" w:rsidRPr="001D61FF" w:rsidRDefault="001D61FF" w:rsidP="001D61FF">
            <w:pPr>
              <w:jc w:val="center"/>
              <w:rPr>
                <w:rFonts w:ascii="Arial" w:eastAsia="宋体" w:hAnsi="Arial" w:cs="Arial"/>
                <w:sz w:val="20"/>
                <w:szCs w:val="20"/>
              </w:rPr>
            </w:pPr>
            <w:r w:rsidRPr="001D61FF">
              <w:rPr>
                <w:rFonts w:ascii="Arial" w:hAnsi="Arial" w:cs="Arial"/>
                <w:color w:val="0D0D0D"/>
                <w:sz w:val="20"/>
                <w:szCs w:val="20"/>
                <w:shd w:val="clear" w:color="auto" w:fill="FFFFFF"/>
              </w:rPr>
              <w:t>ability and growth</w:t>
            </w:r>
          </w:p>
        </w:tc>
        <w:tc>
          <w:tcPr>
            <w:tcW w:w="709" w:type="dxa"/>
          </w:tcPr>
          <w:p w14:paraId="2820075E"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X</w:t>
            </w:r>
          </w:p>
        </w:tc>
        <w:tc>
          <w:tcPr>
            <w:tcW w:w="992" w:type="dxa"/>
          </w:tcPr>
          <w:p w14:paraId="6FC76D33"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Y</w:t>
            </w:r>
          </w:p>
        </w:tc>
        <w:tc>
          <w:tcPr>
            <w:tcW w:w="1134" w:type="dxa"/>
          </w:tcPr>
          <w:p w14:paraId="50B52561"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.812</w:t>
            </w:r>
          </w:p>
        </w:tc>
        <w:tc>
          <w:tcPr>
            <w:tcW w:w="1418" w:type="dxa"/>
            <w:tcBorders>
              <w:right w:val="nil"/>
            </w:tcBorders>
          </w:tcPr>
          <w:p w14:paraId="5067CAC9"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.042*</w:t>
            </w:r>
          </w:p>
        </w:tc>
      </w:tr>
      <w:tr w:rsidR="001D61FF" w:rsidRPr="001D61FF" w14:paraId="5F4EFC94" w14:textId="77777777" w:rsidTr="00D27110">
        <w:trPr>
          <w:jc w:val="center"/>
        </w:trPr>
        <w:tc>
          <w:tcPr>
            <w:tcW w:w="1843" w:type="dxa"/>
            <w:vMerge/>
            <w:tcBorders>
              <w:left w:val="nil"/>
            </w:tcBorders>
            <w:vAlign w:val="center"/>
          </w:tcPr>
          <w:p w14:paraId="53BD8A22" w14:textId="77777777" w:rsidR="001D61FF" w:rsidRPr="001D61FF" w:rsidRDefault="001D61FF" w:rsidP="001D61FF">
            <w:pPr>
              <w:jc w:val="center"/>
              <w:rPr>
                <w:rFonts w:ascii="Arial" w:eastAsia="宋体" w:hAnsi="Arial" w:cs="Arial"/>
                <w:sz w:val="20"/>
                <w:szCs w:val="20"/>
              </w:rPr>
            </w:pPr>
          </w:p>
        </w:tc>
        <w:tc>
          <w:tcPr>
            <w:tcW w:w="709" w:type="dxa"/>
          </w:tcPr>
          <w:p w14:paraId="296926D9" w14:textId="77777777" w:rsidR="001D61FF" w:rsidRPr="001D61FF" w:rsidRDefault="001D61FF" w:rsidP="001D61FF">
            <w:pPr>
              <w:jc w:val="center"/>
              <w:rPr>
                <w:rFonts w:ascii="Arial" w:eastAsia="宋体" w:hAnsi="Arial" w:cs="Arial"/>
                <w:sz w:val="20"/>
                <w:szCs w:val="20"/>
              </w:rPr>
            </w:pPr>
          </w:p>
        </w:tc>
        <w:tc>
          <w:tcPr>
            <w:tcW w:w="992" w:type="dxa"/>
          </w:tcPr>
          <w:p w14:paraId="42042D45"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Z</w:t>
            </w:r>
          </w:p>
        </w:tc>
        <w:tc>
          <w:tcPr>
            <w:tcW w:w="1134" w:type="dxa"/>
          </w:tcPr>
          <w:p w14:paraId="3549931F"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.814</w:t>
            </w:r>
          </w:p>
        </w:tc>
        <w:tc>
          <w:tcPr>
            <w:tcW w:w="1418" w:type="dxa"/>
            <w:tcBorders>
              <w:right w:val="nil"/>
            </w:tcBorders>
          </w:tcPr>
          <w:p w14:paraId="629DEB0B"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.210</w:t>
            </w:r>
          </w:p>
        </w:tc>
      </w:tr>
      <w:tr w:rsidR="001D61FF" w:rsidRPr="001D61FF" w14:paraId="428948DF" w14:textId="77777777" w:rsidTr="00D27110">
        <w:trPr>
          <w:jc w:val="center"/>
        </w:trPr>
        <w:tc>
          <w:tcPr>
            <w:tcW w:w="1843" w:type="dxa"/>
            <w:vMerge/>
            <w:tcBorders>
              <w:left w:val="nil"/>
            </w:tcBorders>
            <w:vAlign w:val="center"/>
          </w:tcPr>
          <w:p w14:paraId="743CB612" w14:textId="77777777" w:rsidR="001D61FF" w:rsidRPr="001D61FF" w:rsidRDefault="001D61FF" w:rsidP="001D61FF">
            <w:pPr>
              <w:jc w:val="center"/>
              <w:rPr>
                <w:rFonts w:ascii="Arial" w:eastAsia="宋体" w:hAnsi="Arial" w:cs="Arial"/>
                <w:sz w:val="20"/>
                <w:szCs w:val="20"/>
              </w:rPr>
            </w:pPr>
          </w:p>
        </w:tc>
        <w:tc>
          <w:tcPr>
            <w:tcW w:w="709" w:type="dxa"/>
          </w:tcPr>
          <w:p w14:paraId="5821B77D"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Y</w:t>
            </w:r>
          </w:p>
        </w:tc>
        <w:tc>
          <w:tcPr>
            <w:tcW w:w="992" w:type="dxa"/>
          </w:tcPr>
          <w:p w14:paraId="2089266E"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X</w:t>
            </w:r>
          </w:p>
        </w:tc>
        <w:tc>
          <w:tcPr>
            <w:tcW w:w="1134" w:type="dxa"/>
          </w:tcPr>
          <w:p w14:paraId="489412A4"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.812</w:t>
            </w:r>
          </w:p>
        </w:tc>
        <w:tc>
          <w:tcPr>
            <w:tcW w:w="1418" w:type="dxa"/>
            <w:tcBorders>
              <w:right w:val="nil"/>
            </w:tcBorders>
          </w:tcPr>
          <w:p w14:paraId="739BFEC2"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.042*</w:t>
            </w:r>
          </w:p>
        </w:tc>
      </w:tr>
      <w:tr w:rsidR="001D61FF" w:rsidRPr="001D61FF" w14:paraId="0B95B0BA" w14:textId="77777777" w:rsidTr="00D27110">
        <w:trPr>
          <w:jc w:val="center"/>
        </w:trPr>
        <w:tc>
          <w:tcPr>
            <w:tcW w:w="1843" w:type="dxa"/>
            <w:vMerge/>
            <w:tcBorders>
              <w:left w:val="nil"/>
            </w:tcBorders>
            <w:vAlign w:val="center"/>
          </w:tcPr>
          <w:p w14:paraId="27BD582C" w14:textId="77777777" w:rsidR="001D61FF" w:rsidRPr="001D61FF" w:rsidRDefault="001D61FF" w:rsidP="001D61FF">
            <w:pPr>
              <w:jc w:val="center"/>
              <w:rPr>
                <w:rFonts w:ascii="Arial" w:eastAsia="宋体" w:hAnsi="Arial" w:cs="Arial"/>
                <w:sz w:val="20"/>
                <w:szCs w:val="20"/>
              </w:rPr>
            </w:pPr>
          </w:p>
        </w:tc>
        <w:tc>
          <w:tcPr>
            <w:tcW w:w="709" w:type="dxa"/>
          </w:tcPr>
          <w:p w14:paraId="25EC5C90" w14:textId="77777777" w:rsidR="001D61FF" w:rsidRPr="001D61FF" w:rsidRDefault="001D61FF" w:rsidP="001D61FF">
            <w:pPr>
              <w:jc w:val="center"/>
              <w:rPr>
                <w:rFonts w:ascii="Arial" w:eastAsia="宋体" w:hAnsi="Arial" w:cs="Arial"/>
                <w:sz w:val="20"/>
                <w:szCs w:val="20"/>
              </w:rPr>
            </w:pPr>
          </w:p>
        </w:tc>
        <w:tc>
          <w:tcPr>
            <w:tcW w:w="992" w:type="dxa"/>
          </w:tcPr>
          <w:p w14:paraId="77A7CC36"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Z</w:t>
            </w:r>
          </w:p>
        </w:tc>
        <w:tc>
          <w:tcPr>
            <w:tcW w:w="1134" w:type="dxa"/>
          </w:tcPr>
          <w:p w14:paraId="7B5233E4"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.727</w:t>
            </w:r>
          </w:p>
        </w:tc>
        <w:tc>
          <w:tcPr>
            <w:tcW w:w="1418" w:type="dxa"/>
            <w:tcBorders>
              <w:right w:val="nil"/>
            </w:tcBorders>
          </w:tcPr>
          <w:p w14:paraId="1B9DB0D6" w14:textId="77777777" w:rsidR="001D61FF" w:rsidRPr="001D61FF" w:rsidRDefault="001D61FF" w:rsidP="001D61FF">
            <w:pPr>
              <w:jc w:val="center"/>
              <w:rPr>
                <w:rFonts w:ascii="Arial" w:eastAsia="宋体" w:hAnsi="Arial" w:cs="Arial"/>
                <w:sz w:val="20"/>
                <w:szCs w:val="20"/>
              </w:rPr>
            </w:pPr>
            <w:r w:rsidRPr="001D61FF">
              <w:rPr>
                <w:rFonts w:ascii="Arial" w:eastAsia="宋体" w:hAnsi="Arial" w:cs="Arial"/>
                <w:sz w:val="20"/>
                <w:szCs w:val="20"/>
              </w:rPr>
              <w:t>.683</w:t>
            </w:r>
          </w:p>
        </w:tc>
      </w:tr>
    </w:tbl>
    <w:p w14:paraId="08A97EC7" w14:textId="5AFDBBF3" w:rsidR="001D61FF" w:rsidRPr="001D61FF" w:rsidRDefault="001D61FF" w:rsidP="001D61FF">
      <w:pPr>
        <w:ind w:firstLineChars="550" w:firstLine="1100"/>
        <w:rPr>
          <w:rFonts w:ascii="Arial" w:hAnsi="Arial" w:cs="Arial"/>
        </w:rPr>
      </w:pPr>
      <w:r w:rsidRPr="001D61FF">
        <w:rPr>
          <w:rFonts w:ascii="Arial" w:hAnsi="Arial" w:cs="Arial"/>
        </w:rPr>
        <w:t>*P&lt;0.05.</w:t>
      </w:r>
    </w:p>
    <w:p w14:paraId="334F0F6E" w14:textId="77777777" w:rsidR="00790ADA" w:rsidRPr="001E3B47" w:rsidRDefault="00790ADA" w:rsidP="00441B6F">
      <w:pPr>
        <w:pStyle w:val="Body"/>
        <w:spacing w:after="0"/>
        <w:rPr>
          <w:rFonts w:ascii="Arial" w:hAnsi="Arial" w:cs="Arial"/>
          <w:lang w:eastAsia="zh-CN"/>
        </w:rPr>
      </w:pPr>
    </w:p>
    <w:p w14:paraId="2B547E02" w14:textId="77777777" w:rsidR="00BF46C2" w:rsidRDefault="00BF46C2" w:rsidP="00BF46C2">
      <w:pPr>
        <w:jc w:val="both"/>
        <w:rPr>
          <w:szCs w:val="24"/>
        </w:rPr>
      </w:pPr>
      <w:r w:rsidRPr="0095693C">
        <w:rPr>
          <w:szCs w:val="24"/>
        </w:rPr>
        <w:t>The results show that in the dimension of comfort and security in work values, Generation Z is significantly higher than Generation X and Generation Y. Moreover, significant differences were found only between Generation X and Generation Z, with no significant differences observed between Generation X and Generation Y, or between Generation Y and Generation Z.</w:t>
      </w:r>
    </w:p>
    <w:p w14:paraId="6372D69C" w14:textId="77777777" w:rsidR="00BF46C2" w:rsidRDefault="00BF46C2" w:rsidP="00BF46C2">
      <w:pPr>
        <w:jc w:val="both"/>
        <w:rPr>
          <w:szCs w:val="24"/>
        </w:rPr>
      </w:pPr>
      <w:r w:rsidRPr="0095693C">
        <w:rPr>
          <w:szCs w:val="24"/>
        </w:rPr>
        <w:t>These three generations grew up in different periods of China's economic development. Generation X grew up during a time when China's economic foundation was very weak, while Generation Y witnessed China's implementation of reform and opening up. By the time Generation Z came of age, China had entered the process of modernization, resulting in them enjoying better material living conditions from birth to adulthood. Additionally, due to China's "one-child" policy, they received care from six individuals, including grandparents and parents, which prevented them from accepting poor material living conditions. This is also a significant factor contributing to the largest differences between Generation X and Generation Z in the consumption field.</w:t>
      </w:r>
    </w:p>
    <w:p w14:paraId="47A00E3D" w14:textId="77777777" w:rsidR="00BF46C2" w:rsidRPr="0095693C" w:rsidRDefault="00BF46C2" w:rsidP="00BF46C2">
      <w:pPr>
        <w:jc w:val="both"/>
        <w:rPr>
          <w:szCs w:val="24"/>
        </w:rPr>
      </w:pPr>
      <w:r w:rsidRPr="0095693C">
        <w:rPr>
          <w:szCs w:val="24"/>
        </w:rPr>
        <w:t>In the dimension of ability and growth, Generation Y surpasses Generation X and Generation Z. Meanwhile, among the three generations, significant differences were found only between Generation X and Generation Y, while no significant differences were observed between Generation X and Generation Z, or between Generation Y and Generation Z. Considering that Generation Y is currently in the stage of career advancement, they are striving for their professional success. In Chinese universities, this stage is crucial as they strive for the titles of associate professor and professor, thus their emphasis on growth is not surprising. As for Generation X, they may have already reached the peak of their careers and obtained the title of professor, or some teachers may choose to maintain their careers at the level of associate professor.</w:t>
      </w:r>
    </w:p>
    <w:p w14:paraId="624F25C1" w14:textId="77777777" w:rsidR="00BF46C2" w:rsidRDefault="00BF46C2" w:rsidP="00BF46C2">
      <w:pPr>
        <w:jc w:val="both"/>
        <w:rPr>
          <w:szCs w:val="24"/>
        </w:rPr>
      </w:pPr>
      <w:r w:rsidRPr="0095693C">
        <w:rPr>
          <w:szCs w:val="24"/>
        </w:rPr>
        <w:t>Surprisingly, in the dimension of status and independence, there were no significant differences among the three generations. However, Generation Z scored higher than Generation X and Generation Y. This may be related to the profession of teaching. In China, compared to other professions, the characteristics of being a university teacher include stability, relatively flexible time, generally moderate income, and less career competition pressure. This has become one of the most important reasons for many people to choose to become university teachers.</w:t>
      </w:r>
    </w:p>
    <w:p w14:paraId="10504621" w14:textId="77777777" w:rsidR="000A467F" w:rsidRDefault="000A467F" w:rsidP="00441B6F">
      <w:pPr>
        <w:pStyle w:val="Body"/>
        <w:spacing w:after="0"/>
        <w:rPr>
          <w:rFonts w:ascii="Arial" w:hAnsi="Arial" w:cs="Arial"/>
          <w:lang w:eastAsia="zh-CN"/>
        </w:rPr>
      </w:pPr>
    </w:p>
    <w:p w14:paraId="1BFD31B4" w14:textId="31C2830E" w:rsidR="00BF46C2" w:rsidRDefault="00BF46C2" w:rsidP="00BF46C2">
      <w:pPr>
        <w:pStyle w:val="Body"/>
        <w:spacing w:after="0"/>
        <w:rPr>
          <w:rFonts w:ascii="Arial" w:hAnsi="Arial" w:cs="Arial"/>
          <w:b/>
          <w:caps/>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2 </w:t>
      </w:r>
      <w:r w:rsidR="00645588" w:rsidRPr="00645588">
        <w:rPr>
          <w:rFonts w:ascii="Arial" w:hAnsi="Arial" w:cs="Arial"/>
          <w:b/>
          <w:sz w:val="22"/>
          <w:lang w:eastAsia="zh-CN"/>
        </w:rPr>
        <w:t>Differences in Work Values across Demographic Profiles</w:t>
      </w:r>
    </w:p>
    <w:p w14:paraId="3CFC3097" w14:textId="77777777" w:rsidR="00BF46C2" w:rsidRPr="0054083F" w:rsidRDefault="00BF46C2" w:rsidP="00441B6F">
      <w:pPr>
        <w:pStyle w:val="Body"/>
        <w:spacing w:after="0"/>
        <w:rPr>
          <w:rFonts w:ascii="Arial" w:hAnsi="Arial" w:cs="Arial"/>
          <w:lang w:eastAsia="zh-CN"/>
        </w:rPr>
      </w:pPr>
    </w:p>
    <w:p w14:paraId="61DF8813" w14:textId="6DAC7A84" w:rsidR="000A467F" w:rsidRPr="002B47E0" w:rsidRDefault="002B47E0" w:rsidP="00441B6F">
      <w:pPr>
        <w:pStyle w:val="Body"/>
        <w:spacing w:after="0"/>
        <w:rPr>
          <w:rFonts w:ascii="Arial" w:hAnsi="Arial" w:cs="Arial"/>
          <w:lang w:eastAsia="zh-CN"/>
        </w:rPr>
      </w:pPr>
      <w:r>
        <w:rPr>
          <w:rFonts w:ascii="Arial" w:hAnsi="Arial" w:cs="Arial" w:hint="eastAsia"/>
          <w:lang w:eastAsia="zh-CN"/>
        </w:rPr>
        <w:t>T</w:t>
      </w:r>
      <w:r w:rsidRPr="002B47E0">
        <w:rPr>
          <w:rFonts w:ascii="Arial" w:hAnsi="Arial" w:cs="Arial"/>
          <w:lang w:eastAsia="zh-CN"/>
        </w:rPr>
        <w:t xml:space="preserve">o further investigate the variables, analysis of variance (ANOVA) was used to examine differences in work values based on gender, marital status, and education level, as shown in Table 5. The results indicate significant differences in generational perspectives regarding comfort and security and ability and growth. Specifically, in terms of comfort and security, females scored higher than males (M=3.921, SD=0.551 vs. M=3.751, SD=0.763, p&lt;0.001), </w:t>
      </w:r>
      <w:r w:rsidRPr="002B47E0">
        <w:rPr>
          <w:rFonts w:ascii="Arial" w:hAnsi="Arial" w:cs="Arial"/>
          <w:lang w:eastAsia="zh-CN"/>
        </w:rPr>
        <w:lastRenderedPageBreak/>
        <w:t>married individuals scored higher than unmarried individuals (M=3.873, SD=0.476 vs. M=3.799, SD=0.776, p&lt;0.05), and those with a college degree scored the highest (M=3.918, SD=0.217, p&lt;0.05). Regarding ability and growth, those with a PhD scored significantly higher than those with a Master's, Bachelor's, and college degree (M=3.851, SD=0.467, M=3.811, SD=0.517, M=3.784, SD=0.744, M=3.738, SD=0.226, p&lt;0.05). However, there were no significant differences observed between males and females, between married and unmarried individuals.</w:t>
      </w:r>
    </w:p>
    <w:p w14:paraId="1B56C321" w14:textId="77777777" w:rsidR="000A467F" w:rsidRDefault="000A467F" w:rsidP="00441B6F">
      <w:pPr>
        <w:pStyle w:val="Body"/>
        <w:spacing w:after="0"/>
        <w:rPr>
          <w:rFonts w:ascii="Arial" w:hAnsi="Arial" w:cs="Arial"/>
          <w:lang w:eastAsia="zh-CN"/>
        </w:rPr>
      </w:pPr>
    </w:p>
    <w:p w14:paraId="05ABBE32" w14:textId="77777777" w:rsidR="002B47E0" w:rsidRPr="002B47E0" w:rsidRDefault="002B47E0" w:rsidP="002B47E0">
      <w:pPr>
        <w:jc w:val="center"/>
        <w:rPr>
          <w:rFonts w:ascii="Arial" w:eastAsia="宋体" w:hAnsi="Arial" w:cs="Arial"/>
          <w:b/>
        </w:rPr>
      </w:pPr>
      <w:r w:rsidRPr="002B47E0">
        <w:rPr>
          <w:rFonts w:ascii="Arial" w:eastAsia="宋体" w:hAnsi="Arial" w:cs="Arial"/>
          <w:b/>
        </w:rPr>
        <w:t>Table 5 Differences in Work Values across Demographic Profiles</w:t>
      </w:r>
    </w:p>
    <w:tbl>
      <w:tblPr>
        <w:tblStyle w:val="aa"/>
        <w:tblW w:w="0" w:type="auto"/>
        <w:tblLook w:val="04A0" w:firstRow="1" w:lastRow="0" w:firstColumn="1" w:lastColumn="0" w:noHBand="0" w:noVBand="1"/>
      </w:tblPr>
      <w:tblGrid>
        <w:gridCol w:w="1085"/>
        <w:gridCol w:w="1473"/>
        <w:gridCol w:w="1150"/>
        <w:gridCol w:w="820"/>
        <w:gridCol w:w="971"/>
        <w:gridCol w:w="884"/>
        <w:gridCol w:w="927"/>
        <w:gridCol w:w="898"/>
      </w:tblGrid>
      <w:tr w:rsidR="002B47E0" w:rsidRPr="002B47E0" w14:paraId="0948EE38" w14:textId="77777777" w:rsidTr="00D27110">
        <w:tc>
          <w:tcPr>
            <w:tcW w:w="1080" w:type="dxa"/>
            <w:tcBorders>
              <w:left w:val="nil"/>
            </w:tcBorders>
          </w:tcPr>
          <w:p w14:paraId="28AC42A8" w14:textId="77777777" w:rsidR="002B47E0" w:rsidRPr="002B47E0" w:rsidRDefault="002B47E0" w:rsidP="002B47E0">
            <w:pPr>
              <w:jc w:val="center"/>
              <w:rPr>
                <w:rFonts w:ascii="Arial" w:eastAsia="宋体" w:hAnsi="Arial" w:cs="Arial"/>
                <w:sz w:val="20"/>
                <w:szCs w:val="20"/>
              </w:rPr>
            </w:pPr>
          </w:p>
        </w:tc>
        <w:tc>
          <w:tcPr>
            <w:tcW w:w="1303" w:type="dxa"/>
            <w:tcBorders>
              <w:left w:val="nil"/>
            </w:tcBorders>
          </w:tcPr>
          <w:p w14:paraId="7385ED3C"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Dimensions</w:t>
            </w:r>
          </w:p>
        </w:tc>
        <w:tc>
          <w:tcPr>
            <w:tcW w:w="905" w:type="dxa"/>
          </w:tcPr>
          <w:p w14:paraId="73EB1E90"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Item</w:t>
            </w:r>
          </w:p>
        </w:tc>
        <w:tc>
          <w:tcPr>
            <w:tcW w:w="984" w:type="dxa"/>
          </w:tcPr>
          <w:p w14:paraId="1E007F9D"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N</w:t>
            </w:r>
          </w:p>
        </w:tc>
        <w:tc>
          <w:tcPr>
            <w:tcW w:w="1126" w:type="dxa"/>
          </w:tcPr>
          <w:p w14:paraId="142C62E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w:t>
            </w:r>
          </w:p>
        </w:tc>
        <w:tc>
          <w:tcPr>
            <w:tcW w:w="986" w:type="dxa"/>
          </w:tcPr>
          <w:p w14:paraId="05DB32F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SD</w:t>
            </w:r>
          </w:p>
        </w:tc>
        <w:tc>
          <w:tcPr>
            <w:tcW w:w="988" w:type="dxa"/>
          </w:tcPr>
          <w:p w14:paraId="453E77DB"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F</w:t>
            </w:r>
          </w:p>
        </w:tc>
        <w:tc>
          <w:tcPr>
            <w:tcW w:w="934" w:type="dxa"/>
            <w:tcBorders>
              <w:right w:val="nil"/>
            </w:tcBorders>
          </w:tcPr>
          <w:p w14:paraId="0888F5C3"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P</w:t>
            </w:r>
          </w:p>
        </w:tc>
      </w:tr>
      <w:tr w:rsidR="002B47E0" w:rsidRPr="002B47E0" w14:paraId="6A2AE2EE" w14:textId="77777777" w:rsidTr="00D27110">
        <w:tc>
          <w:tcPr>
            <w:tcW w:w="1080" w:type="dxa"/>
            <w:vMerge w:val="restart"/>
            <w:tcBorders>
              <w:left w:val="nil"/>
            </w:tcBorders>
            <w:vAlign w:val="center"/>
          </w:tcPr>
          <w:p w14:paraId="4DE78C8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Gender</w:t>
            </w:r>
          </w:p>
        </w:tc>
        <w:tc>
          <w:tcPr>
            <w:tcW w:w="1303" w:type="dxa"/>
            <w:vMerge w:val="restart"/>
            <w:tcBorders>
              <w:left w:val="nil"/>
            </w:tcBorders>
            <w:vAlign w:val="center"/>
          </w:tcPr>
          <w:p w14:paraId="4707A529"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0B57E89E"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Male</w:t>
            </w:r>
          </w:p>
        </w:tc>
        <w:tc>
          <w:tcPr>
            <w:tcW w:w="984" w:type="dxa"/>
          </w:tcPr>
          <w:p w14:paraId="4683BD41"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225 </w:t>
            </w:r>
          </w:p>
        </w:tc>
        <w:tc>
          <w:tcPr>
            <w:tcW w:w="1126" w:type="dxa"/>
          </w:tcPr>
          <w:p w14:paraId="470047D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3.751</w:t>
            </w:r>
          </w:p>
        </w:tc>
        <w:tc>
          <w:tcPr>
            <w:tcW w:w="986" w:type="dxa"/>
          </w:tcPr>
          <w:p w14:paraId="70D20702"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0.763 </w:t>
            </w:r>
          </w:p>
        </w:tc>
        <w:tc>
          <w:tcPr>
            <w:tcW w:w="988" w:type="dxa"/>
          </w:tcPr>
          <w:p w14:paraId="4463BF21"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13.693 </w:t>
            </w:r>
          </w:p>
        </w:tc>
        <w:tc>
          <w:tcPr>
            <w:tcW w:w="934" w:type="dxa"/>
            <w:tcBorders>
              <w:right w:val="nil"/>
            </w:tcBorders>
          </w:tcPr>
          <w:p w14:paraId="41A821F1"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.000***</w:t>
            </w:r>
          </w:p>
        </w:tc>
      </w:tr>
      <w:tr w:rsidR="002B47E0" w:rsidRPr="002B47E0" w14:paraId="7271EEBB" w14:textId="77777777" w:rsidTr="00D27110">
        <w:tc>
          <w:tcPr>
            <w:tcW w:w="1080" w:type="dxa"/>
            <w:vMerge/>
            <w:tcBorders>
              <w:left w:val="nil"/>
            </w:tcBorders>
            <w:vAlign w:val="center"/>
          </w:tcPr>
          <w:p w14:paraId="0A50B023"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5481E2DD" w14:textId="77777777" w:rsidR="002B47E0" w:rsidRPr="002B47E0" w:rsidRDefault="002B47E0" w:rsidP="002B47E0">
            <w:pPr>
              <w:jc w:val="center"/>
              <w:rPr>
                <w:rFonts w:ascii="Arial" w:eastAsia="宋体" w:hAnsi="Arial" w:cs="Arial"/>
                <w:sz w:val="20"/>
                <w:szCs w:val="20"/>
              </w:rPr>
            </w:pPr>
          </w:p>
        </w:tc>
        <w:tc>
          <w:tcPr>
            <w:tcW w:w="905" w:type="dxa"/>
          </w:tcPr>
          <w:p w14:paraId="15E92250"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Female</w:t>
            </w:r>
          </w:p>
        </w:tc>
        <w:tc>
          <w:tcPr>
            <w:tcW w:w="984" w:type="dxa"/>
          </w:tcPr>
          <w:p w14:paraId="2BD60B5D"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278 </w:t>
            </w:r>
          </w:p>
        </w:tc>
        <w:tc>
          <w:tcPr>
            <w:tcW w:w="1126" w:type="dxa"/>
          </w:tcPr>
          <w:p w14:paraId="4D7EC062"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3.921</w:t>
            </w:r>
          </w:p>
        </w:tc>
        <w:tc>
          <w:tcPr>
            <w:tcW w:w="986" w:type="dxa"/>
          </w:tcPr>
          <w:p w14:paraId="12A74207"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0.551 </w:t>
            </w:r>
          </w:p>
        </w:tc>
        <w:tc>
          <w:tcPr>
            <w:tcW w:w="988" w:type="dxa"/>
          </w:tcPr>
          <w:p w14:paraId="359CB287"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5779B06B" w14:textId="77777777" w:rsidR="002B47E0" w:rsidRPr="002B47E0" w:rsidRDefault="002B47E0" w:rsidP="002B47E0">
            <w:pPr>
              <w:jc w:val="center"/>
              <w:rPr>
                <w:rFonts w:ascii="Arial" w:eastAsia="宋体" w:hAnsi="Arial" w:cs="Arial"/>
                <w:sz w:val="20"/>
                <w:szCs w:val="20"/>
              </w:rPr>
            </w:pPr>
          </w:p>
        </w:tc>
      </w:tr>
      <w:tr w:rsidR="002B47E0" w:rsidRPr="002B47E0" w14:paraId="243D0159" w14:textId="77777777" w:rsidTr="00D27110">
        <w:tc>
          <w:tcPr>
            <w:tcW w:w="1080" w:type="dxa"/>
            <w:vMerge/>
            <w:tcBorders>
              <w:left w:val="nil"/>
            </w:tcBorders>
            <w:vAlign w:val="center"/>
          </w:tcPr>
          <w:p w14:paraId="17E0716D" w14:textId="77777777" w:rsidR="002B47E0" w:rsidRPr="002B47E0" w:rsidRDefault="002B47E0" w:rsidP="002B47E0">
            <w:pPr>
              <w:jc w:val="center"/>
              <w:rPr>
                <w:rFonts w:ascii="Arial" w:eastAsia="宋体" w:hAnsi="Arial" w:cs="Arial"/>
                <w:sz w:val="20"/>
                <w:szCs w:val="20"/>
              </w:rPr>
            </w:pPr>
          </w:p>
        </w:tc>
        <w:tc>
          <w:tcPr>
            <w:tcW w:w="1303" w:type="dxa"/>
            <w:vMerge w:val="restart"/>
            <w:tcBorders>
              <w:left w:val="nil"/>
            </w:tcBorders>
            <w:vAlign w:val="center"/>
          </w:tcPr>
          <w:p w14:paraId="186C0EE2"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0483B4FE"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Male</w:t>
            </w:r>
          </w:p>
        </w:tc>
        <w:tc>
          <w:tcPr>
            <w:tcW w:w="984" w:type="dxa"/>
          </w:tcPr>
          <w:p w14:paraId="4BC3334A"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225 </w:t>
            </w:r>
          </w:p>
        </w:tc>
        <w:tc>
          <w:tcPr>
            <w:tcW w:w="1126" w:type="dxa"/>
          </w:tcPr>
          <w:p w14:paraId="1A936E82"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3.835 </w:t>
            </w:r>
          </w:p>
        </w:tc>
        <w:tc>
          <w:tcPr>
            <w:tcW w:w="986" w:type="dxa"/>
          </w:tcPr>
          <w:p w14:paraId="250335CA"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0.745 </w:t>
            </w:r>
          </w:p>
        </w:tc>
        <w:tc>
          <w:tcPr>
            <w:tcW w:w="988" w:type="dxa"/>
          </w:tcPr>
          <w:p w14:paraId="0733419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.094 </w:t>
            </w:r>
          </w:p>
        </w:tc>
        <w:tc>
          <w:tcPr>
            <w:tcW w:w="934" w:type="dxa"/>
            <w:tcBorders>
              <w:right w:val="nil"/>
            </w:tcBorders>
          </w:tcPr>
          <w:p w14:paraId="5467914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.760 </w:t>
            </w:r>
          </w:p>
        </w:tc>
      </w:tr>
      <w:tr w:rsidR="002B47E0" w:rsidRPr="002B47E0" w14:paraId="63AD3BD3" w14:textId="77777777" w:rsidTr="00D27110">
        <w:tc>
          <w:tcPr>
            <w:tcW w:w="1080" w:type="dxa"/>
            <w:vMerge/>
            <w:tcBorders>
              <w:left w:val="nil"/>
            </w:tcBorders>
            <w:vAlign w:val="center"/>
          </w:tcPr>
          <w:p w14:paraId="536981C8"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11A4B651" w14:textId="77777777" w:rsidR="002B47E0" w:rsidRPr="002B47E0" w:rsidRDefault="002B47E0" w:rsidP="002B47E0">
            <w:pPr>
              <w:jc w:val="center"/>
              <w:rPr>
                <w:rFonts w:ascii="Arial" w:eastAsia="宋体" w:hAnsi="Arial" w:cs="Arial"/>
                <w:sz w:val="20"/>
                <w:szCs w:val="20"/>
              </w:rPr>
            </w:pPr>
          </w:p>
        </w:tc>
        <w:tc>
          <w:tcPr>
            <w:tcW w:w="905" w:type="dxa"/>
          </w:tcPr>
          <w:p w14:paraId="76F3010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Female</w:t>
            </w:r>
          </w:p>
        </w:tc>
        <w:tc>
          <w:tcPr>
            <w:tcW w:w="984" w:type="dxa"/>
          </w:tcPr>
          <w:p w14:paraId="637BBEA3"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278 </w:t>
            </w:r>
          </w:p>
        </w:tc>
        <w:tc>
          <w:tcPr>
            <w:tcW w:w="1126" w:type="dxa"/>
          </w:tcPr>
          <w:p w14:paraId="1D4D638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3.757 </w:t>
            </w:r>
          </w:p>
        </w:tc>
        <w:tc>
          <w:tcPr>
            <w:tcW w:w="986" w:type="dxa"/>
          </w:tcPr>
          <w:p w14:paraId="3CF03CF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0.598 </w:t>
            </w:r>
          </w:p>
        </w:tc>
        <w:tc>
          <w:tcPr>
            <w:tcW w:w="988" w:type="dxa"/>
          </w:tcPr>
          <w:p w14:paraId="675F7A10"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54DAA9B4" w14:textId="77777777" w:rsidR="002B47E0" w:rsidRPr="002B47E0" w:rsidRDefault="002B47E0" w:rsidP="002B47E0">
            <w:pPr>
              <w:jc w:val="center"/>
              <w:rPr>
                <w:rFonts w:ascii="Arial" w:eastAsia="宋体" w:hAnsi="Arial" w:cs="Arial"/>
                <w:sz w:val="20"/>
                <w:szCs w:val="20"/>
              </w:rPr>
            </w:pPr>
          </w:p>
        </w:tc>
      </w:tr>
      <w:tr w:rsidR="002B47E0" w:rsidRPr="002B47E0" w14:paraId="2615284E" w14:textId="77777777" w:rsidTr="00D27110">
        <w:tc>
          <w:tcPr>
            <w:tcW w:w="1080" w:type="dxa"/>
            <w:vMerge/>
            <w:tcBorders>
              <w:left w:val="nil"/>
            </w:tcBorders>
            <w:vAlign w:val="center"/>
          </w:tcPr>
          <w:p w14:paraId="07DCFAE7" w14:textId="77777777" w:rsidR="002B47E0" w:rsidRPr="002B47E0" w:rsidRDefault="002B47E0" w:rsidP="002B47E0">
            <w:pPr>
              <w:jc w:val="center"/>
              <w:rPr>
                <w:rFonts w:ascii="Arial" w:eastAsia="宋体" w:hAnsi="Arial" w:cs="Arial"/>
                <w:sz w:val="20"/>
                <w:szCs w:val="20"/>
              </w:rPr>
            </w:pPr>
          </w:p>
        </w:tc>
        <w:tc>
          <w:tcPr>
            <w:tcW w:w="1303" w:type="dxa"/>
            <w:vMerge w:val="restart"/>
            <w:tcBorders>
              <w:left w:val="nil"/>
            </w:tcBorders>
            <w:vAlign w:val="center"/>
          </w:tcPr>
          <w:p w14:paraId="43921CF3"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576D767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Male</w:t>
            </w:r>
          </w:p>
        </w:tc>
        <w:tc>
          <w:tcPr>
            <w:tcW w:w="984" w:type="dxa"/>
          </w:tcPr>
          <w:p w14:paraId="1D67559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225 </w:t>
            </w:r>
          </w:p>
        </w:tc>
        <w:tc>
          <w:tcPr>
            <w:tcW w:w="1126" w:type="dxa"/>
          </w:tcPr>
          <w:p w14:paraId="204AE323"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3.713 </w:t>
            </w:r>
          </w:p>
        </w:tc>
        <w:tc>
          <w:tcPr>
            <w:tcW w:w="986" w:type="dxa"/>
          </w:tcPr>
          <w:p w14:paraId="73F87D6B"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0.590 </w:t>
            </w:r>
          </w:p>
        </w:tc>
        <w:tc>
          <w:tcPr>
            <w:tcW w:w="988" w:type="dxa"/>
          </w:tcPr>
          <w:p w14:paraId="1EF06B8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.444 </w:t>
            </w:r>
          </w:p>
        </w:tc>
        <w:tc>
          <w:tcPr>
            <w:tcW w:w="934" w:type="dxa"/>
            <w:tcBorders>
              <w:right w:val="nil"/>
            </w:tcBorders>
          </w:tcPr>
          <w:p w14:paraId="085AFFD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.505</w:t>
            </w:r>
          </w:p>
        </w:tc>
      </w:tr>
      <w:tr w:rsidR="002B47E0" w:rsidRPr="002B47E0" w14:paraId="65E16966" w14:textId="77777777" w:rsidTr="00D27110">
        <w:trPr>
          <w:trHeight w:val="90"/>
        </w:trPr>
        <w:tc>
          <w:tcPr>
            <w:tcW w:w="1080" w:type="dxa"/>
            <w:vMerge/>
            <w:tcBorders>
              <w:left w:val="nil"/>
            </w:tcBorders>
            <w:vAlign w:val="center"/>
          </w:tcPr>
          <w:p w14:paraId="14B80C55"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73BDE41B" w14:textId="77777777" w:rsidR="002B47E0" w:rsidRPr="002B47E0" w:rsidRDefault="002B47E0" w:rsidP="002B47E0">
            <w:pPr>
              <w:jc w:val="center"/>
              <w:rPr>
                <w:rFonts w:ascii="Arial" w:eastAsia="宋体" w:hAnsi="Arial" w:cs="Arial"/>
                <w:sz w:val="20"/>
                <w:szCs w:val="20"/>
              </w:rPr>
            </w:pPr>
          </w:p>
        </w:tc>
        <w:tc>
          <w:tcPr>
            <w:tcW w:w="905" w:type="dxa"/>
          </w:tcPr>
          <w:p w14:paraId="56E4C7B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Female</w:t>
            </w:r>
          </w:p>
        </w:tc>
        <w:tc>
          <w:tcPr>
            <w:tcW w:w="984" w:type="dxa"/>
          </w:tcPr>
          <w:p w14:paraId="21CF4EBE"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278 </w:t>
            </w:r>
          </w:p>
        </w:tc>
        <w:tc>
          <w:tcPr>
            <w:tcW w:w="1126" w:type="dxa"/>
          </w:tcPr>
          <w:p w14:paraId="290C8187"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3.693</w:t>
            </w:r>
          </w:p>
        </w:tc>
        <w:tc>
          <w:tcPr>
            <w:tcW w:w="986" w:type="dxa"/>
          </w:tcPr>
          <w:p w14:paraId="5FD1DBDA"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0.635 </w:t>
            </w:r>
          </w:p>
        </w:tc>
        <w:tc>
          <w:tcPr>
            <w:tcW w:w="988" w:type="dxa"/>
          </w:tcPr>
          <w:p w14:paraId="10EC22CC"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4DFFB577" w14:textId="77777777" w:rsidR="002B47E0" w:rsidRPr="002B47E0" w:rsidRDefault="002B47E0" w:rsidP="002B47E0">
            <w:pPr>
              <w:jc w:val="center"/>
              <w:rPr>
                <w:rFonts w:ascii="Arial" w:eastAsia="宋体" w:hAnsi="Arial" w:cs="Arial"/>
                <w:sz w:val="20"/>
                <w:szCs w:val="20"/>
              </w:rPr>
            </w:pPr>
          </w:p>
        </w:tc>
      </w:tr>
      <w:tr w:rsidR="002B47E0" w:rsidRPr="002B47E0" w14:paraId="33E4F75B" w14:textId="77777777" w:rsidTr="00D27110">
        <w:tc>
          <w:tcPr>
            <w:tcW w:w="1080" w:type="dxa"/>
            <w:vMerge w:val="restart"/>
            <w:tcBorders>
              <w:left w:val="nil"/>
            </w:tcBorders>
            <w:vAlign w:val="center"/>
          </w:tcPr>
          <w:p w14:paraId="13955FB9"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marital status</w:t>
            </w:r>
          </w:p>
        </w:tc>
        <w:tc>
          <w:tcPr>
            <w:tcW w:w="1303" w:type="dxa"/>
            <w:vMerge w:val="restart"/>
            <w:tcBorders>
              <w:left w:val="nil"/>
            </w:tcBorders>
            <w:vAlign w:val="center"/>
          </w:tcPr>
          <w:p w14:paraId="648604BC"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047099E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Married</w:t>
            </w:r>
          </w:p>
        </w:tc>
        <w:tc>
          <w:tcPr>
            <w:tcW w:w="984" w:type="dxa"/>
          </w:tcPr>
          <w:p w14:paraId="6ECD2B8D"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262</w:t>
            </w:r>
          </w:p>
        </w:tc>
        <w:tc>
          <w:tcPr>
            <w:tcW w:w="1126" w:type="dxa"/>
          </w:tcPr>
          <w:p w14:paraId="500CAAF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3.873</w:t>
            </w:r>
          </w:p>
        </w:tc>
        <w:tc>
          <w:tcPr>
            <w:tcW w:w="986" w:type="dxa"/>
          </w:tcPr>
          <w:p w14:paraId="1108CC5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0.476 </w:t>
            </w:r>
          </w:p>
        </w:tc>
        <w:tc>
          <w:tcPr>
            <w:tcW w:w="988" w:type="dxa"/>
          </w:tcPr>
          <w:p w14:paraId="1993AE9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4.159 </w:t>
            </w:r>
          </w:p>
        </w:tc>
        <w:tc>
          <w:tcPr>
            <w:tcW w:w="934" w:type="dxa"/>
            <w:tcBorders>
              <w:right w:val="nil"/>
            </w:tcBorders>
          </w:tcPr>
          <w:p w14:paraId="519DF5A1"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.042* </w:t>
            </w:r>
          </w:p>
        </w:tc>
      </w:tr>
      <w:tr w:rsidR="002B47E0" w:rsidRPr="002B47E0" w14:paraId="55A7DA66" w14:textId="77777777" w:rsidTr="00D27110">
        <w:tc>
          <w:tcPr>
            <w:tcW w:w="1080" w:type="dxa"/>
            <w:vMerge/>
            <w:tcBorders>
              <w:left w:val="nil"/>
            </w:tcBorders>
            <w:vAlign w:val="center"/>
          </w:tcPr>
          <w:p w14:paraId="71F23E0A"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7542F99E" w14:textId="77777777" w:rsidR="002B47E0" w:rsidRPr="002B47E0" w:rsidRDefault="002B47E0" w:rsidP="002B47E0">
            <w:pPr>
              <w:jc w:val="center"/>
              <w:rPr>
                <w:rFonts w:ascii="Arial" w:eastAsia="宋体" w:hAnsi="Arial" w:cs="Arial"/>
                <w:sz w:val="20"/>
                <w:szCs w:val="20"/>
              </w:rPr>
            </w:pPr>
          </w:p>
        </w:tc>
        <w:tc>
          <w:tcPr>
            <w:tcW w:w="905" w:type="dxa"/>
          </w:tcPr>
          <w:p w14:paraId="256F297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Unmarried</w:t>
            </w:r>
          </w:p>
        </w:tc>
        <w:tc>
          <w:tcPr>
            <w:tcW w:w="984" w:type="dxa"/>
          </w:tcPr>
          <w:p w14:paraId="3497B3C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60</w:t>
            </w:r>
          </w:p>
        </w:tc>
        <w:tc>
          <w:tcPr>
            <w:tcW w:w="1126" w:type="dxa"/>
          </w:tcPr>
          <w:p w14:paraId="3AD9579A"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3.799</w:t>
            </w:r>
          </w:p>
        </w:tc>
        <w:tc>
          <w:tcPr>
            <w:tcW w:w="986" w:type="dxa"/>
          </w:tcPr>
          <w:p w14:paraId="3F027527"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0.776 </w:t>
            </w:r>
          </w:p>
        </w:tc>
        <w:tc>
          <w:tcPr>
            <w:tcW w:w="988" w:type="dxa"/>
          </w:tcPr>
          <w:p w14:paraId="5C553A93"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4CB4F856" w14:textId="77777777" w:rsidR="002B47E0" w:rsidRPr="002B47E0" w:rsidRDefault="002B47E0" w:rsidP="002B47E0">
            <w:pPr>
              <w:jc w:val="center"/>
              <w:rPr>
                <w:rFonts w:ascii="Arial" w:eastAsia="宋体" w:hAnsi="Arial" w:cs="Arial"/>
                <w:sz w:val="20"/>
                <w:szCs w:val="20"/>
              </w:rPr>
            </w:pPr>
          </w:p>
        </w:tc>
      </w:tr>
      <w:tr w:rsidR="002B47E0" w:rsidRPr="002B47E0" w14:paraId="0698D098" w14:textId="77777777" w:rsidTr="00D27110">
        <w:tc>
          <w:tcPr>
            <w:tcW w:w="1080" w:type="dxa"/>
            <w:vMerge/>
            <w:tcBorders>
              <w:left w:val="nil"/>
            </w:tcBorders>
            <w:vAlign w:val="center"/>
          </w:tcPr>
          <w:p w14:paraId="23726F1F" w14:textId="77777777" w:rsidR="002B47E0" w:rsidRPr="002B47E0" w:rsidRDefault="002B47E0" w:rsidP="002B47E0">
            <w:pPr>
              <w:jc w:val="center"/>
              <w:rPr>
                <w:rFonts w:ascii="Arial" w:eastAsia="宋体" w:hAnsi="Arial" w:cs="Arial"/>
                <w:sz w:val="20"/>
                <w:szCs w:val="20"/>
              </w:rPr>
            </w:pPr>
          </w:p>
        </w:tc>
        <w:tc>
          <w:tcPr>
            <w:tcW w:w="1303" w:type="dxa"/>
            <w:vMerge w:val="restart"/>
            <w:tcBorders>
              <w:left w:val="nil"/>
            </w:tcBorders>
            <w:vAlign w:val="center"/>
          </w:tcPr>
          <w:p w14:paraId="781DB999"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27660B6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Married</w:t>
            </w:r>
          </w:p>
        </w:tc>
        <w:tc>
          <w:tcPr>
            <w:tcW w:w="984" w:type="dxa"/>
          </w:tcPr>
          <w:p w14:paraId="10D0731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262</w:t>
            </w:r>
          </w:p>
        </w:tc>
        <w:tc>
          <w:tcPr>
            <w:tcW w:w="1126" w:type="dxa"/>
          </w:tcPr>
          <w:p w14:paraId="27DD13AD"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3.810</w:t>
            </w:r>
          </w:p>
        </w:tc>
        <w:tc>
          <w:tcPr>
            <w:tcW w:w="986" w:type="dxa"/>
          </w:tcPr>
          <w:p w14:paraId="67489C27"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0.695 </w:t>
            </w:r>
          </w:p>
        </w:tc>
        <w:tc>
          <w:tcPr>
            <w:tcW w:w="988" w:type="dxa"/>
          </w:tcPr>
          <w:p w14:paraId="679B68D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.042 </w:t>
            </w:r>
          </w:p>
        </w:tc>
        <w:tc>
          <w:tcPr>
            <w:tcW w:w="934" w:type="dxa"/>
            <w:tcBorders>
              <w:right w:val="nil"/>
            </w:tcBorders>
          </w:tcPr>
          <w:p w14:paraId="501311A5"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.138 </w:t>
            </w:r>
          </w:p>
        </w:tc>
      </w:tr>
      <w:tr w:rsidR="002B47E0" w:rsidRPr="002B47E0" w14:paraId="5653018D" w14:textId="77777777" w:rsidTr="00D27110">
        <w:tc>
          <w:tcPr>
            <w:tcW w:w="1080" w:type="dxa"/>
            <w:vMerge/>
            <w:tcBorders>
              <w:left w:val="nil"/>
            </w:tcBorders>
            <w:vAlign w:val="center"/>
          </w:tcPr>
          <w:p w14:paraId="2F870F0B"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6B58D8D5" w14:textId="77777777" w:rsidR="002B47E0" w:rsidRPr="002B47E0" w:rsidRDefault="002B47E0" w:rsidP="002B47E0">
            <w:pPr>
              <w:jc w:val="center"/>
              <w:rPr>
                <w:rFonts w:ascii="Arial" w:eastAsia="宋体" w:hAnsi="Arial" w:cs="Arial"/>
                <w:sz w:val="20"/>
                <w:szCs w:val="20"/>
              </w:rPr>
            </w:pPr>
          </w:p>
        </w:tc>
        <w:tc>
          <w:tcPr>
            <w:tcW w:w="905" w:type="dxa"/>
          </w:tcPr>
          <w:p w14:paraId="4A835A4A"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Unmarried</w:t>
            </w:r>
          </w:p>
        </w:tc>
        <w:tc>
          <w:tcPr>
            <w:tcW w:w="984" w:type="dxa"/>
          </w:tcPr>
          <w:p w14:paraId="2C2BACEA"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60</w:t>
            </w:r>
          </w:p>
        </w:tc>
        <w:tc>
          <w:tcPr>
            <w:tcW w:w="1126" w:type="dxa"/>
          </w:tcPr>
          <w:p w14:paraId="2295534B"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3.782</w:t>
            </w:r>
          </w:p>
        </w:tc>
        <w:tc>
          <w:tcPr>
            <w:tcW w:w="986" w:type="dxa"/>
          </w:tcPr>
          <w:p w14:paraId="55A92642"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0.647 </w:t>
            </w:r>
          </w:p>
        </w:tc>
        <w:tc>
          <w:tcPr>
            <w:tcW w:w="988" w:type="dxa"/>
          </w:tcPr>
          <w:p w14:paraId="552D8CCA"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4F7F00EA" w14:textId="77777777" w:rsidR="002B47E0" w:rsidRPr="002B47E0" w:rsidRDefault="002B47E0" w:rsidP="002B47E0">
            <w:pPr>
              <w:jc w:val="center"/>
              <w:rPr>
                <w:rFonts w:ascii="Arial" w:eastAsia="宋体" w:hAnsi="Arial" w:cs="Arial"/>
                <w:sz w:val="20"/>
                <w:szCs w:val="20"/>
              </w:rPr>
            </w:pPr>
          </w:p>
        </w:tc>
      </w:tr>
      <w:tr w:rsidR="002B47E0" w:rsidRPr="002B47E0" w14:paraId="1CD3DBA0" w14:textId="77777777" w:rsidTr="00D27110">
        <w:tc>
          <w:tcPr>
            <w:tcW w:w="1080" w:type="dxa"/>
            <w:vMerge/>
            <w:tcBorders>
              <w:left w:val="nil"/>
            </w:tcBorders>
            <w:vAlign w:val="center"/>
          </w:tcPr>
          <w:p w14:paraId="496F5151" w14:textId="77777777" w:rsidR="002B47E0" w:rsidRPr="002B47E0" w:rsidRDefault="002B47E0" w:rsidP="002B47E0">
            <w:pPr>
              <w:jc w:val="center"/>
              <w:rPr>
                <w:rFonts w:ascii="Arial" w:eastAsia="宋体" w:hAnsi="Arial" w:cs="Arial"/>
                <w:sz w:val="20"/>
                <w:szCs w:val="20"/>
              </w:rPr>
            </w:pPr>
          </w:p>
        </w:tc>
        <w:tc>
          <w:tcPr>
            <w:tcW w:w="1303" w:type="dxa"/>
            <w:vMerge w:val="restart"/>
            <w:tcBorders>
              <w:left w:val="nil"/>
            </w:tcBorders>
            <w:vAlign w:val="center"/>
          </w:tcPr>
          <w:p w14:paraId="4E8F7B20"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7173474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Married</w:t>
            </w:r>
          </w:p>
        </w:tc>
        <w:tc>
          <w:tcPr>
            <w:tcW w:w="984" w:type="dxa"/>
          </w:tcPr>
          <w:p w14:paraId="6E8241A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262</w:t>
            </w:r>
          </w:p>
        </w:tc>
        <w:tc>
          <w:tcPr>
            <w:tcW w:w="1126" w:type="dxa"/>
          </w:tcPr>
          <w:p w14:paraId="161DECB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3.704 </w:t>
            </w:r>
          </w:p>
        </w:tc>
        <w:tc>
          <w:tcPr>
            <w:tcW w:w="986" w:type="dxa"/>
          </w:tcPr>
          <w:p w14:paraId="150E760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0.632 </w:t>
            </w:r>
          </w:p>
        </w:tc>
        <w:tc>
          <w:tcPr>
            <w:tcW w:w="988" w:type="dxa"/>
          </w:tcPr>
          <w:p w14:paraId="66D3C78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.837 </w:t>
            </w:r>
          </w:p>
        </w:tc>
        <w:tc>
          <w:tcPr>
            <w:tcW w:w="934" w:type="dxa"/>
            <w:tcBorders>
              <w:right w:val="nil"/>
            </w:tcBorders>
          </w:tcPr>
          <w:p w14:paraId="659B95E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.710 </w:t>
            </w:r>
          </w:p>
        </w:tc>
      </w:tr>
      <w:tr w:rsidR="002B47E0" w:rsidRPr="002B47E0" w14:paraId="0EB1ABBB" w14:textId="77777777" w:rsidTr="00D27110">
        <w:trPr>
          <w:trHeight w:val="90"/>
        </w:trPr>
        <w:tc>
          <w:tcPr>
            <w:tcW w:w="1080" w:type="dxa"/>
            <w:vMerge/>
            <w:tcBorders>
              <w:left w:val="nil"/>
            </w:tcBorders>
            <w:vAlign w:val="center"/>
          </w:tcPr>
          <w:p w14:paraId="069D4EE3"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5BE8120F" w14:textId="77777777" w:rsidR="002B47E0" w:rsidRPr="002B47E0" w:rsidRDefault="002B47E0" w:rsidP="002B47E0">
            <w:pPr>
              <w:jc w:val="center"/>
              <w:rPr>
                <w:rFonts w:ascii="Arial" w:eastAsia="宋体" w:hAnsi="Arial" w:cs="Arial"/>
                <w:sz w:val="20"/>
                <w:szCs w:val="20"/>
              </w:rPr>
            </w:pPr>
          </w:p>
        </w:tc>
        <w:tc>
          <w:tcPr>
            <w:tcW w:w="905" w:type="dxa"/>
          </w:tcPr>
          <w:p w14:paraId="7109C11B"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Unmarried</w:t>
            </w:r>
          </w:p>
        </w:tc>
        <w:tc>
          <w:tcPr>
            <w:tcW w:w="984" w:type="dxa"/>
          </w:tcPr>
          <w:p w14:paraId="1E422C1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60</w:t>
            </w:r>
          </w:p>
        </w:tc>
        <w:tc>
          <w:tcPr>
            <w:tcW w:w="1126" w:type="dxa"/>
          </w:tcPr>
          <w:p w14:paraId="6BA20475"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3.702</w:t>
            </w:r>
          </w:p>
        </w:tc>
        <w:tc>
          <w:tcPr>
            <w:tcW w:w="986" w:type="dxa"/>
          </w:tcPr>
          <w:p w14:paraId="4191ECB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0.608 </w:t>
            </w:r>
          </w:p>
        </w:tc>
        <w:tc>
          <w:tcPr>
            <w:tcW w:w="988" w:type="dxa"/>
          </w:tcPr>
          <w:p w14:paraId="16343920"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6C803D04" w14:textId="77777777" w:rsidR="002B47E0" w:rsidRPr="002B47E0" w:rsidRDefault="002B47E0" w:rsidP="002B47E0">
            <w:pPr>
              <w:jc w:val="center"/>
              <w:rPr>
                <w:rFonts w:ascii="Arial" w:eastAsia="宋体" w:hAnsi="Arial" w:cs="Arial"/>
                <w:sz w:val="20"/>
                <w:szCs w:val="20"/>
              </w:rPr>
            </w:pPr>
          </w:p>
        </w:tc>
      </w:tr>
      <w:tr w:rsidR="002B47E0" w:rsidRPr="002B47E0" w14:paraId="65589D07" w14:textId="77777777" w:rsidTr="00D27110">
        <w:tc>
          <w:tcPr>
            <w:tcW w:w="1080" w:type="dxa"/>
            <w:vMerge w:val="restart"/>
            <w:tcBorders>
              <w:left w:val="nil"/>
            </w:tcBorders>
            <w:vAlign w:val="center"/>
          </w:tcPr>
          <w:p w14:paraId="5115E05A"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education level</w:t>
            </w:r>
          </w:p>
        </w:tc>
        <w:tc>
          <w:tcPr>
            <w:tcW w:w="1303" w:type="dxa"/>
            <w:vMerge w:val="restart"/>
            <w:tcBorders>
              <w:left w:val="nil"/>
            </w:tcBorders>
            <w:vAlign w:val="center"/>
          </w:tcPr>
          <w:p w14:paraId="4F4CB81B" w14:textId="77777777" w:rsidR="002B47E0" w:rsidRPr="002B47E0" w:rsidRDefault="002B47E0" w:rsidP="002B47E0">
            <w:pPr>
              <w:jc w:val="center"/>
              <w:rPr>
                <w:rFonts w:ascii="Arial" w:eastAsia="宋体" w:hAnsi="Arial" w:cs="Arial"/>
                <w:sz w:val="20"/>
                <w:szCs w:val="20"/>
              </w:rPr>
            </w:pPr>
            <w:r w:rsidRPr="002B47E0">
              <w:rPr>
                <w:rFonts w:ascii="Arial" w:hAnsi="Arial" w:cs="Arial"/>
                <w:color w:val="0D0D0D"/>
                <w:sz w:val="20"/>
                <w:szCs w:val="20"/>
                <w:shd w:val="clear" w:color="auto" w:fill="FFFFFF"/>
              </w:rPr>
              <w:t xml:space="preserve">comfort and security </w:t>
            </w:r>
          </w:p>
        </w:tc>
        <w:tc>
          <w:tcPr>
            <w:tcW w:w="905" w:type="dxa"/>
          </w:tcPr>
          <w:p w14:paraId="4D3FD4BA"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College</w:t>
            </w:r>
          </w:p>
        </w:tc>
        <w:tc>
          <w:tcPr>
            <w:tcW w:w="984" w:type="dxa"/>
          </w:tcPr>
          <w:p w14:paraId="24D0B325"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4</w:t>
            </w:r>
          </w:p>
        </w:tc>
        <w:tc>
          <w:tcPr>
            <w:tcW w:w="1126" w:type="dxa"/>
          </w:tcPr>
          <w:p w14:paraId="75756888"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3.918</w:t>
            </w:r>
          </w:p>
        </w:tc>
        <w:tc>
          <w:tcPr>
            <w:tcW w:w="986" w:type="dxa"/>
          </w:tcPr>
          <w:p w14:paraId="34381E4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0.217 </w:t>
            </w:r>
          </w:p>
        </w:tc>
        <w:tc>
          <w:tcPr>
            <w:tcW w:w="988" w:type="dxa"/>
          </w:tcPr>
          <w:p w14:paraId="67EF0AD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2.761 </w:t>
            </w:r>
          </w:p>
        </w:tc>
        <w:tc>
          <w:tcPr>
            <w:tcW w:w="934" w:type="dxa"/>
            <w:tcBorders>
              <w:right w:val="nil"/>
            </w:tcBorders>
          </w:tcPr>
          <w:p w14:paraId="5880EEDE"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.027* </w:t>
            </w:r>
          </w:p>
        </w:tc>
      </w:tr>
      <w:tr w:rsidR="002B47E0" w:rsidRPr="002B47E0" w14:paraId="4E891BE8" w14:textId="77777777" w:rsidTr="00D27110">
        <w:tc>
          <w:tcPr>
            <w:tcW w:w="1080" w:type="dxa"/>
            <w:vMerge/>
            <w:tcBorders>
              <w:left w:val="nil"/>
            </w:tcBorders>
            <w:vAlign w:val="center"/>
          </w:tcPr>
          <w:p w14:paraId="138D0258"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239F938E" w14:textId="77777777" w:rsidR="002B47E0" w:rsidRPr="002B47E0" w:rsidRDefault="002B47E0" w:rsidP="002B47E0">
            <w:pPr>
              <w:jc w:val="center"/>
              <w:rPr>
                <w:rFonts w:ascii="Arial" w:eastAsia="宋体" w:hAnsi="Arial" w:cs="Arial"/>
                <w:sz w:val="20"/>
                <w:szCs w:val="20"/>
              </w:rPr>
            </w:pPr>
          </w:p>
        </w:tc>
        <w:tc>
          <w:tcPr>
            <w:tcW w:w="905" w:type="dxa"/>
          </w:tcPr>
          <w:p w14:paraId="3BEC8128"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bachelor</w:t>
            </w:r>
          </w:p>
        </w:tc>
        <w:tc>
          <w:tcPr>
            <w:tcW w:w="984" w:type="dxa"/>
          </w:tcPr>
          <w:p w14:paraId="7B23BBD0"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21</w:t>
            </w:r>
          </w:p>
        </w:tc>
        <w:tc>
          <w:tcPr>
            <w:tcW w:w="1126" w:type="dxa"/>
          </w:tcPr>
          <w:p w14:paraId="24E90410"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3.866</w:t>
            </w:r>
          </w:p>
        </w:tc>
        <w:tc>
          <w:tcPr>
            <w:tcW w:w="986" w:type="dxa"/>
          </w:tcPr>
          <w:p w14:paraId="1A4DAA10"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0.454 </w:t>
            </w:r>
          </w:p>
        </w:tc>
        <w:tc>
          <w:tcPr>
            <w:tcW w:w="988" w:type="dxa"/>
          </w:tcPr>
          <w:p w14:paraId="3081EFE5"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03DCF3FE" w14:textId="77777777" w:rsidR="002B47E0" w:rsidRPr="002B47E0" w:rsidRDefault="002B47E0" w:rsidP="002B47E0">
            <w:pPr>
              <w:jc w:val="center"/>
              <w:rPr>
                <w:rFonts w:ascii="Arial" w:eastAsia="宋体" w:hAnsi="Arial" w:cs="Arial"/>
                <w:sz w:val="20"/>
                <w:szCs w:val="20"/>
              </w:rPr>
            </w:pPr>
          </w:p>
        </w:tc>
      </w:tr>
      <w:tr w:rsidR="002B47E0" w:rsidRPr="002B47E0" w14:paraId="3571FD9B" w14:textId="77777777" w:rsidTr="00D27110">
        <w:tc>
          <w:tcPr>
            <w:tcW w:w="1080" w:type="dxa"/>
            <w:vMerge/>
            <w:tcBorders>
              <w:left w:val="nil"/>
            </w:tcBorders>
            <w:vAlign w:val="center"/>
          </w:tcPr>
          <w:p w14:paraId="7D007BCE"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169A7697" w14:textId="77777777" w:rsidR="002B47E0" w:rsidRPr="002B47E0" w:rsidRDefault="002B47E0" w:rsidP="002B47E0">
            <w:pPr>
              <w:jc w:val="center"/>
              <w:rPr>
                <w:rFonts w:ascii="Arial" w:eastAsia="宋体" w:hAnsi="Arial" w:cs="Arial"/>
                <w:sz w:val="20"/>
                <w:szCs w:val="20"/>
              </w:rPr>
            </w:pPr>
          </w:p>
        </w:tc>
        <w:tc>
          <w:tcPr>
            <w:tcW w:w="905" w:type="dxa"/>
          </w:tcPr>
          <w:p w14:paraId="3EC42FE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Master</w:t>
            </w:r>
          </w:p>
        </w:tc>
        <w:tc>
          <w:tcPr>
            <w:tcW w:w="984" w:type="dxa"/>
          </w:tcPr>
          <w:p w14:paraId="076FBCB1"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290</w:t>
            </w:r>
          </w:p>
        </w:tc>
        <w:tc>
          <w:tcPr>
            <w:tcW w:w="1126" w:type="dxa"/>
          </w:tcPr>
          <w:p w14:paraId="64A6961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3.774</w:t>
            </w:r>
          </w:p>
        </w:tc>
        <w:tc>
          <w:tcPr>
            <w:tcW w:w="986" w:type="dxa"/>
          </w:tcPr>
          <w:p w14:paraId="65D998C5"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0.552 </w:t>
            </w:r>
          </w:p>
        </w:tc>
        <w:tc>
          <w:tcPr>
            <w:tcW w:w="988" w:type="dxa"/>
          </w:tcPr>
          <w:p w14:paraId="67C6AD48"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4BF29CB1" w14:textId="77777777" w:rsidR="002B47E0" w:rsidRPr="002B47E0" w:rsidRDefault="002B47E0" w:rsidP="002B47E0">
            <w:pPr>
              <w:jc w:val="center"/>
              <w:rPr>
                <w:rFonts w:ascii="Arial" w:eastAsia="宋体" w:hAnsi="Arial" w:cs="Arial"/>
                <w:sz w:val="20"/>
                <w:szCs w:val="20"/>
              </w:rPr>
            </w:pPr>
          </w:p>
        </w:tc>
      </w:tr>
      <w:tr w:rsidR="002B47E0" w:rsidRPr="002B47E0" w14:paraId="71136E2D" w14:textId="77777777" w:rsidTr="00D27110">
        <w:tc>
          <w:tcPr>
            <w:tcW w:w="1080" w:type="dxa"/>
            <w:vMerge/>
            <w:tcBorders>
              <w:left w:val="nil"/>
            </w:tcBorders>
            <w:vAlign w:val="center"/>
          </w:tcPr>
          <w:p w14:paraId="711AEBD6"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30D66A5A" w14:textId="77777777" w:rsidR="002B47E0" w:rsidRPr="002B47E0" w:rsidRDefault="002B47E0" w:rsidP="002B47E0">
            <w:pPr>
              <w:jc w:val="center"/>
              <w:rPr>
                <w:rFonts w:ascii="Arial" w:eastAsia="宋体" w:hAnsi="Arial" w:cs="Arial"/>
                <w:sz w:val="20"/>
                <w:szCs w:val="20"/>
              </w:rPr>
            </w:pPr>
          </w:p>
        </w:tc>
        <w:tc>
          <w:tcPr>
            <w:tcW w:w="905" w:type="dxa"/>
          </w:tcPr>
          <w:p w14:paraId="2CBAD10B"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PHD</w:t>
            </w:r>
          </w:p>
        </w:tc>
        <w:tc>
          <w:tcPr>
            <w:tcW w:w="984" w:type="dxa"/>
          </w:tcPr>
          <w:p w14:paraId="15F25E60"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7</w:t>
            </w:r>
          </w:p>
        </w:tc>
        <w:tc>
          <w:tcPr>
            <w:tcW w:w="1126" w:type="dxa"/>
          </w:tcPr>
          <w:p w14:paraId="0E1B5861"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3.786</w:t>
            </w:r>
          </w:p>
        </w:tc>
        <w:tc>
          <w:tcPr>
            <w:tcW w:w="986" w:type="dxa"/>
          </w:tcPr>
          <w:p w14:paraId="4A1A2A00"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0.511 </w:t>
            </w:r>
          </w:p>
        </w:tc>
        <w:tc>
          <w:tcPr>
            <w:tcW w:w="988" w:type="dxa"/>
          </w:tcPr>
          <w:p w14:paraId="68CA14A5"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2B86E532" w14:textId="77777777" w:rsidR="002B47E0" w:rsidRPr="002B47E0" w:rsidRDefault="002B47E0" w:rsidP="002B47E0">
            <w:pPr>
              <w:jc w:val="center"/>
              <w:rPr>
                <w:rFonts w:ascii="Arial" w:eastAsia="宋体" w:hAnsi="Arial" w:cs="Arial"/>
                <w:sz w:val="20"/>
                <w:szCs w:val="20"/>
              </w:rPr>
            </w:pPr>
          </w:p>
        </w:tc>
      </w:tr>
      <w:tr w:rsidR="002B47E0" w:rsidRPr="002B47E0" w14:paraId="35719FB6" w14:textId="77777777" w:rsidTr="00D27110">
        <w:tc>
          <w:tcPr>
            <w:tcW w:w="1080" w:type="dxa"/>
            <w:vMerge/>
            <w:tcBorders>
              <w:left w:val="nil"/>
            </w:tcBorders>
            <w:vAlign w:val="center"/>
          </w:tcPr>
          <w:p w14:paraId="1176AB56" w14:textId="77777777" w:rsidR="002B47E0" w:rsidRPr="002B47E0" w:rsidRDefault="002B47E0" w:rsidP="002B47E0">
            <w:pPr>
              <w:jc w:val="center"/>
              <w:rPr>
                <w:rFonts w:ascii="Arial" w:eastAsia="宋体" w:hAnsi="Arial" w:cs="Arial"/>
                <w:sz w:val="20"/>
                <w:szCs w:val="20"/>
              </w:rPr>
            </w:pPr>
          </w:p>
        </w:tc>
        <w:tc>
          <w:tcPr>
            <w:tcW w:w="1303" w:type="dxa"/>
            <w:vMerge w:val="restart"/>
            <w:tcBorders>
              <w:left w:val="nil"/>
            </w:tcBorders>
            <w:vAlign w:val="center"/>
          </w:tcPr>
          <w:p w14:paraId="1097C6CE" w14:textId="77777777" w:rsidR="002B47E0" w:rsidRPr="002B47E0" w:rsidRDefault="002B47E0" w:rsidP="002B47E0">
            <w:pPr>
              <w:rPr>
                <w:rFonts w:ascii="Arial" w:eastAsia="宋体" w:hAnsi="Arial" w:cs="Arial"/>
                <w:sz w:val="20"/>
                <w:szCs w:val="20"/>
              </w:rPr>
            </w:pPr>
            <w:r w:rsidRPr="002B47E0">
              <w:rPr>
                <w:rFonts w:ascii="Arial" w:hAnsi="Arial" w:cs="Arial"/>
                <w:color w:val="0D0D0D"/>
                <w:sz w:val="20"/>
                <w:szCs w:val="20"/>
                <w:shd w:val="clear" w:color="auto" w:fill="FFFFFF"/>
              </w:rPr>
              <w:t>ability and growth</w:t>
            </w:r>
          </w:p>
        </w:tc>
        <w:tc>
          <w:tcPr>
            <w:tcW w:w="905" w:type="dxa"/>
          </w:tcPr>
          <w:p w14:paraId="29B28808"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College</w:t>
            </w:r>
          </w:p>
        </w:tc>
        <w:tc>
          <w:tcPr>
            <w:tcW w:w="984" w:type="dxa"/>
          </w:tcPr>
          <w:p w14:paraId="4119616A"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4</w:t>
            </w:r>
          </w:p>
        </w:tc>
        <w:tc>
          <w:tcPr>
            <w:tcW w:w="1126" w:type="dxa"/>
          </w:tcPr>
          <w:p w14:paraId="05BAF66E"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3.738</w:t>
            </w:r>
          </w:p>
        </w:tc>
        <w:tc>
          <w:tcPr>
            <w:tcW w:w="986" w:type="dxa"/>
          </w:tcPr>
          <w:p w14:paraId="708C820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0.226 </w:t>
            </w:r>
          </w:p>
        </w:tc>
        <w:tc>
          <w:tcPr>
            <w:tcW w:w="988" w:type="dxa"/>
          </w:tcPr>
          <w:p w14:paraId="5965E70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2.077</w:t>
            </w:r>
          </w:p>
        </w:tc>
        <w:tc>
          <w:tcPr>
            <w:tcW w:w="934" w:type="dxa"/>
            <w:tcBorders>
              <w:right w:val="nil"/>
            </w:tcBorders>
          </w:tcPr>
          <w:p w14:paraId="355C6A95"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.053*</w:t>
            </w:r>
          </w:p>
        </w:tc>
      </w:tr>
      <w:tr w:rsidR="002B47E0" w:rsidRPr="002B47E0" w14:paraId="23770D7A" w14:textId="77777777" w:rsidTr="00D27110">
        <w:tc>
          <w:tcPr>
            <w:tcW w:w="1080" w:type="dxa"/>
            <w:vMerge/>
            <w:tcBorders>
              <w:left w:val="nil"/>
            </w:tcBorders>
            <w:vAlign w:val="center"/>
          </w:tcPr>
          <w:p w14:paraId="6308CAD4"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635A0C51" w14:textId="77777777" w:rsidR="002B47E0" w:rsidRPr="002B47E0" w:rsidRDefault="002B47E0" w:rsidP="002B47E0">
            <w:pPr>
              <w:jc w:val="center"/>
              <w:rPr>
                <w:rFonts w:ascii="Arial" w:eastAsia="宋体" w:hAnsi="Arial" w:cs="Arial"/>
                <w:sz w:val="20"/>
                <w:szCs w:val="20"/>
              </w:rPr>
            </w:pPr>
          </w:p>
        </w:tc>
        <w:tc>
          <w:tcPr>
            <w:tcW w:w="905" w:type="dxa"/>
          </w:tcPr>
          <w:p w14:paraId="10976F72"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bachelor</w:t>
            </w:r>
          </w:p>
        </w:tc>
        <w:tc>
          <w:tcPr>
            <w:tcW w:w="984" w:type="dxa"/>
          </w:tcPr>
          <w:p w14:paraId="1C9B311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21</w:t>
            </w:r>
          </w:p>
        </w:tc>
        <w:tc>
          <w:tcPr>
            <w:tcW w:w="1126" w:type="dxa"/>
          </w:tcPr>
          <w:p w14:paraId="08B746E8"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3.784</w:t>
            </w:r>
          </w:p>
        </w:tc>
        <w:tc>
          <w:tcPr>
            <w:tcW w:w="986" w:type="dxa"/>
          </w:tcPr>
          <w:p w14:paraId="7A27D5F2"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0.744 </w:t>
            </w:r>
          </w:p>
        </w:tc>
        <w:tc>
          <w:tcPr>
            <w:tcW w:w="988" w:type="dxa"/>
          </w:tcPr>
          <w:p w14:paraId="6547906F"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057CE558" w14:textId="77777777" w:rsidR="002B47E0" w:rsidRPr="002B47E0" w:rsidRDefault="002B47E0" w:rsidP="002B47E0">
            <w:pPr>
              <w:jc w:val="center"/>
              <w:rPr>
                <w:rFonts w:ascii="Arial" w:eastAsia="宋体" w:hAnsi="Arial" w:cs="Arial"/>
                <w:sz w:val="20"/>
                <w:szCs w:val="20"/>
              </w:rPr>
            </w:pPr>
          </w:p>
        </w:tc>
      </w:tr>
      <w:tr w:rsidR="002B47E0" w:rsidRPr="002B47E0" w14:paraId="44F3B820" w14:textId="77777777" w:rsidTr="00D27110">
        <w:tc>
          <w:tcPr>
            <w:tcW w:w="1080" w:type="dxa"/>
            <w:vMerge/>
            <w:tcBorders>
              <w:left w:val="nil"/>
            </w:tcBorders>
            <w:vAlign w:val="center"/>
          </w:tcPr>
          <w:p w14:paraId="294CD71D"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03E54C8E" w14:textId="77777777" w:rsidR="002B47E0" w:rsidRPr="002B47E0" w:rsidRDefault="002B47E0" w:rsidP="002B47E0">
            <w:pPr>
              <w:jc w:val="center"/>
              <w:rPr>
                <w:rFonts w:ascii="Arial" w:eastAsia="宋体" w:hAnsi="Arial" w:cs="Arial"/>
                <w:sz w:val="20"/>
                <w:szCs w:val="20"/>
              </w:rPr>
            </w:pPr>
          </w:p>
        </w:tc>
        <w:tc>
          <w:tcPr>
            <w:tcW w:w="905" w:type="dxa"/>
          </w:tcPr>
          <w:p w14:paraId="0EB68EF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Master</w:t>
            </w:r>
          </w:p>
        </w:tc>
        <w:tc>
          <w:tcPr>
            <w:tcW w:w="984" w:type="dxa"/>
          </w:tcPr>
          <w:p w14:paraId="0C97A07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290</w:t>
            </w:r>
          </w:p>
        </w:tc>
        <w:tc>
          <w:tcPr>
            <w:tcW w:w="1126" w:type="dxa"/>
          </w:tcPr>
          <w:p w14:paraId="2FF34C3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3.811 </w:t>
            </w:r>
          </w:p>
        </w:tc>
        <w:tc>
          <w:tcPr>
            <w:tcW w:w="986" w:type="dxa"/>
          </w:tcPr>
          <w:p w14:paraId="23C0D904" w14:textId="77777777" w:rsidR="002B47E0" w:rsidRPr="002B47E0" w:rsidRDefault="002B47E0" w:rsidP="002B47E0">
            <w:pPr>
              <w:jc w:val="center"/>
              <w:rPr>
                <w:rFonts w:ascii="Arial" w:eastAsia="宋体" w:hAnsi="Arial" w:cs="Arial"/>
                <w:sz w:val="20"/>
                <w:szCs w:val="20"/>
              </w:rPr>
            </w:pPr>
            <w:bookmarkStart w:id="5" w:name="_Hlk155193233"/>
            <w:r w:rsidRPr="002B47E0">
              <w:rPr>
                <w:rFonts w:ascii="Arial" w:eastAsia="宋体" w:hAnsi="Arial" w:cs="Arial"/>
                <w:sz w:val="20"/>
                <w:szCs w:val="20"/>
              </w:rPr>
              <w:t xml:space="preserve">0.517 </w:t>
            </w:r>
            <w:bookmarkEnd w:id="5"/>
          </w:p>
        </w:tc>
        <w:tc>
          <w:tcPr>
            <w:tcW w:w="988" w:type="dxa"/>
          </w:tcPr>
          <w:p w14:paraId="385236E9"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451154EC" w14:textId="77777777" w:rsidR="002B47E0" w:rsidRPr="002B47E0" w:rsidRDefault="002B47E0" w:rsidP="002B47E0">
            <w:pPr>
              <w:jc w:val="center"/>
              <w:rPr>
                <w:rFonts w:ascii="Arial" w:eastAsia="宋体" w:hAnsi="Arial" w:cs="Arial"/>
                <w:sz w:val="20"/>
                <w:szCs w:val="20"/>
              </w:rPr>
            </w:pPr>
          </w:p>
        </w:tc>
      </w:tr>
      <w:tr w:rsidR="002B47E0" w:rsidRPr="002B47E0" w14:paraId="0B8CA68D" w14:textId="77777777" w:rsidTr="00D27110">
        <w:tc>
          <w:tcPr>
            <w:tcW w:w="1080" w:type="dxa"/>
            <w:vMerge/>
            <w:tcBorders>
              <w:left w:val="nil"/>
            </w:tcBorders>
            <w:vAlign w:val="center"/>
          </w:tcPr>
          <w:p w14:paraId="54EB8E06"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vAlign w:val="center"/>
          </w:tcPr>
          <w:p w14:paraId="6BB45352" w14:textId="77777777" w:rsidR="002B47E0" w:rsidRPr="002B47E0" w:rsidRDefault="002B47E0" w:rsidP="002B47E0">
            <w:pPr>
              <w:jc w:val="center"/>
              <w:rPr>
                <w:rFonts w:ascii="Arial" w:eastAsia="宋体" w:hAnsi="Arial" w:cs="Arial"/>
                <w:sz w:val="20"/>
                <w:szCs w:val="20"/>
              </w:rPr>
            </w:pPr>
          </w:p>
        </w:tc>
        <w:tc>
          <w:tcPr>
            <w:tcW w:w="905" w:type="dxa"/>
          </w:tcPr>
          <w:p w14:paraId="7FED542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PHD</w:t>
            </w:r>
          </w:p>
        </w:tc>
        <w:tc>
          <w:tcPr>
            <w:tcW w:w="984" w:type="dxa"/>
          </w:tcPr>
          <w:p w14:paraId="4EC1E3E3"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7</w:t>
            </w:r>
          </w:p>
        </w:tc>
        <w:tc>
          <w:tcPr>
            <w:tcW w:w="1126" w:type="dxa"/>
          </w:tcPr>
          <w:p w14:paraId="7F504A3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3.851</w:t>
            </w:r>
          </w:p>
        </w:tc>
        <w:tc>
          <w:tcPr>
            <w:tcW w:w="986" w:type="dxa"/>
          </w:tcPr>
          <w:p w14:paraId="463BF62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0.467 </w:t>
            </w:r>
          </w:p>
        </w:tc>
        <w:tc>
          <w:tcPr>
            <w:tcW w:w="988" w:type="dxa"/>
          </w:tcPr>
          <w:p w14:paraId="055EE574"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249537DC" w14:textId="77777777" w:rsidR="002B47E0" w:rsidRPr="002B47E0" w:rsidRDefault="002B47E0" w:rsidP="002B47E0">
            <w:pPr>
              <w:jc w:val="center"/>
              <w:rPr>
                <w:rFonts w:ascii="Arial" w:eastAsia="宋体" w:hAnsi="Arial" w:cs="Arial"/>
                <w:sz w:val="20"/>
                <w:szCs w:val="20"/>
              </w:rPr>
            </w:pPr>
          </w:p>
        </w:tc>
      </w:tr>
      <w:tr w:rsidR="002B47E0" w:rsidRPr="002B47E0" w14:paraId="4531BD6E" w14:textId="77777777" w:rsidTr="00D27110">
        <w:tc>
          <w:tcPr>
            <w:tcW w:w="1080" w:type="dxa"/>
            <w:vMerge/>
            <w:tcBorders>
              <w:left w:val="nil"/>
            </w:tcBorders>
            <w:vAlign w:val="center"/>
          </w:tcPr>
          <w:p w14:paraId="2DDE2878" w14:textId="77777777" w:rsidR="002B47E0" w:rsidRPr="002B47E0" w:rsidRDefault="002B47E0" w:rsidP="002B47E0">
            <w:pPr>
              <w:jc w:val="center"/>
              <w:rPr>
                <w:rFonts w:ascii="Arial" w:eastAsia="宋体" w:hAnsi="Arial" w:cs="Arial"/>
                <w:sz w:val="20"/>
                <w:szCs w:val="20"/>
              </w:rPr>
            </w:pPr>
          </w:p>
        </w:tc>
        <w:tc>
          <w:tcPr>
            <w:tcW w:w="1303" w:type="dxa"/>
            <w:vMerge w:val="restart"/>
            <w:tcBorders>
              <w:left w:val="nil"/>
            </w:tcBorders>
            <w:vAlign w:val="center"/>
          </w:tcPr>
          <w:p w14:paraId="3EC354BE" w14:textId="77777777" w:rsidR="002B47E0" w:rsidRPr="002B47E0" w:rsidRDefault="002B47E0" w:rsidP="002B47E0">
            <w:pPr>
              <w:rPr>
                <w:rFonts w:ascii="Arial" w:eastAsia="宋体" w:hAnsi="Arial" w:cs="Arial"/>
                <w:sz w:val="20"/>
                <w:szCs w:val="20"/>
              </w:rPr>
            </w:pPr>
            <w:r w:rsidRPr="002B47E0">
              <w:rPr>
                <w:rFonts w:ascii="Arial" w:hAnsi="Arial" w:cs="Arial"/>
                <w:color w:val="0D0D0D"/>
                <w:sz w:val="20"/>
                <w:szCs w:val="20"/>
                <w:shd w:val="clear" w:color="auto" w:fill="FFFFFF"/>
              </w:rPr>
              <w:t>status and independence</w:t>
            </w:r>
          </w:p>
        </w:tc>
        <w:tc>
          <w:tcPr>
            <w:tcW w:w="905" w:type="dxa"/>
          </w:tcPr>
          <w:p w14:paraId="6696CBF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College</w:t>
            </w:r>
          </w:p>
        </w:tc>
        <w:tc>
          <w:tcPr>
            <w:tcW w:w="984" w:type="dxa"/>
          </w:tcPr>
          <w:p w14:paraId="421CE0B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4</w:t>
            </w:r>
          </w:p>
        </w:tc>
        <w:tc>
          <w:tcPr>
            <w:tcW w:w="1126" w:type="dxa"/>
          </w:tcPr>
          <w:p w14:paraId="68E56F3F"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3.692</w:t>
            </w:r>
          </w:p>
        </w:tc>
        <w:tc>
          <w:tcPr>
            <w:tcW w:w="986" w:type="dxa"/>
          </w:tcPr>
          <w:p w14:paraId="44E9A884"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0.374 </w:t>
            </w:r>
          </w:p>
        </w:tc>
        <w:tc>
          <w:tcPr>
            <w:tcW w:w="988" w:type="dxa"/>
          </w:tcPr>
          <w:p w14:paraId="52F2A79E"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1.908 </w:t>
            </w:r>
          </w:p>
        </w:tc>
        <w:tc>
          <w:tcPr>
            <w:tcW w:w="934" w:type="dxa"/>
            <w:tcBorders>
              <w:right w:val="nil"/>
            </w:tcBorders>
          </w:tcPr>
          <w:p w14:paraId="4215462B"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 .108</w:t>
            </w:r>
          </w:p>
        </w:tc>
      </w:tr>
      <w:tr w:rsidR="002B47E0" w:rsidRPr="002B47E0" w14:paraId="322A0296" w14:textId="77777777" w:rsidTr="00D27110">
        <w:tc>
          <w:tcPr>
            <w:tcW w:w="1080" w:type="dxa"/>
            <w:vMerge/>
            <w:tcBorders>
              <w:left w:val="nil"/>
            </w:tcBorders>
          </w:tcPr>
          <w:p w14:paraId="203D0EB0"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tcPr>
          <w:p w14:paraId="616934BA" w14:textId="77777777" w:rsidR="002B47E0" w:rsidRPr="002B47E0" w:rsidRDefault="002B47E0" w:rsidP="002B47E0">
            <w:pPr>
              <w:jc w:val="center"/>
              <w:rPr>
                <w:rFonts w:ascii="Arial" w:eastAsia="宋体" w:hAnsi="Arial" w:cs="Arial"/>
                <w:sz w:val="20"/>
                <w:szCs w:val="20"/>
              </w:rPr>
            </w:pPr>
          </w:p>
        </w:tc>
        <w:tc>
          <w:tcPr>
            <w:tcW w:w="905" w:type="dxa"/>
          </w:tcPr>
          <w:p w14:paraId="1C18A5A7"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bachelor</w:t>
            </w:r>
          </w:p>
        </w:tc>
        <w:tc>
          <w:tcPr>
            <w:tcW w:w="984" w:type="dxa"/>
          </w:tcPr>
          <w:p w14:paraId="7897C896"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21</w:t>
            </w:r>
          </w:p>
        </w:tc>
        <w:tc>
          <w:tcPr>
            <w:tcW w:w="1126" w:type="dxa"/>
          </w:tcPr>
          <w:p w14:paraId="71F7294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3.693</w:t>
            </w:r>
          </w:p>
        </w:tc>
        <w:tc>
          <w:tcPr>
            <w:tcW w:w="986" w:type="dxa"/>
          </w:tcPr>
          <w:p w14:paraId="31F7CD08"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0.208 </w:t>
            </w:r>
          </w:p>
        </w:tc>
        <w:tc>
          <w:tcPr>
            <w:tcW w:w="988" w:type="dxa"/>
          </w:tcPr>
          <w:p w14:paraId="0A817AF6"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2456D4AF" w14:textId="77777777" w:rsidR="002B47E0" w:rsidRPr="002B47E0" w:rsidRDefault="002B47E0" w:rsidP="002B47E0">
            <w:pPr>
              <w:jc w:val="center"/>
              <w:rPr>
                <w:rFonts w:ascii="Arial" w:eastAsia="宋体" w:hAnsi="Arial" w:cs="Arial"/>
                <w:sz w:val="20"/>
                <w:szCs w:val="20"/>
              </w:rPr>
            </w:pPr>
          </w:p>
        </w:tc>
      </w:tr>
      <w:tr w:rsidR="002B47E0" w:rsidRPr="002B47E0" w14:paraId="53371129" w14:textId="77777777" w:rsidTr="00D27110">
        <w:tc>
          <w:tcPr>
            <w:tcW w:w="1080" w:type="dxa"/>
            <w:vMerge/>
            <w:tcBorders>
              <w:left w:val="nil"/>
            </w:tcBorders>
          </w:tcPr>
          <w:p w14:paraId="10B1F323"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tcPr>
          <w:p w14:paraId="15C93380" w14:textId="77777777" w:rsidR="002B47E0" w:rsidRPr="002B47E0" w:rsidRDefault="002B47E0" w:rsidP="002B47E0">
            <w:pPr>
              <w:jc w:val="center"/>
              <w:rPr>
                <w:rFonts w:ascii="Arial" w:eastAsia="宋体" w:hAnsi="Arial" w:cs="Arial"/>
                <w:sz w:val="20"/>
                <w:szCs w:val="20"/>
              </w:rPr>
            </w:pPr>
          </w:p>
        </w:tc>
        <w:tc>
          <w:tcPr>
            <w:tcW w:w="905" w:type="dxa"/>
          </w:tcPr>
          <w:p w14:paraId="62C9684D"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Master</w:t>
            </w:r>
          </w:p>
        </w:tc>
        <w:tc>
          <w:tcPr>
            <w:tcW w:w="984" w:type="dxa"/>
          </w:tcPr>
          <w:p w14:paraId="63B331A7"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290</w:t>
            </w:r>
          </w:p>
        </w:tc>
        <w:tc>
          <w:tcPr>
            <w:tcW w:w="1126" w:type="dxa"/>
          </w:tcPr>
          <w:p w14:paraId="6C84D225"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3.685</w:t>
            </w:r>
          </w:p>
        </w:tc>
        <w:tc>
          <w:tcPr>
            <w:tcW w:w="986" w:type="dxa"/>
          </w:tcPr>
          <w:p w14:paraId="3E7EC6A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0.553 </w:t>
            </w:r>
          </w:p>
        </w:tc>
        <w:tc>
          <w:tcPr>
            <w:tcW w:w="988" w:type="dxa"/>
          </w:tcPr>
          <w:p w14:paraId="2098068E"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0340422B" w14:textId="77777777" w:rsidR="002B47E0" w:rsidRPr="002B47E0" w:rsidRDefault="002B47E0" w:rsidP="002B47E0">
            <w:pPr>
              <w:jc w:val="center"/>
              <w:rPr>
                <w:rFonts w:ascii="Arial" w:eastAsia="宋体" w:hAnsi="Arial" w:cs="Arial"/>
                <w:sz w:val="20"/>
                <w:szCs w:val="20"/>
              </w:rPr>
            </w:pPr>
          </w:p>
        </w:tc>
      </w:tr>
      <w:tr w:rsidR="002B47E0" w:rsidRPr="002B47E0" w14:paraId="17014E71" w14:textId="77777777" w:rsidTr="00D27110">
        <w:trPr>
          <w:trHeight w:val="90"/>
        </w:trPr>
        <w:tc>
          <w:tcPr>
            <w:tcW w:w="1080" w:type="dxa"/>
            <w:vMerge/>
            <w:tcBorders>
              <w:left w:val="nil"/>
            </w:tcBorders>
          </w:tcPr>
          <w:p w14:paraId="029A2BD1" w14:textId="77777777" w:rsidR="002B47E0" w:rsidRPr="002B47E0" w:rsidRDefault="002B47E0" w:rsidP="002B47E0">
            <w:pPr>
              <w:jc w:val="center"/>
              <w:rPr>
                <w:rFonts w:ascii="Arial" w:eastAsia="宋体" w:hAnsi="Arial" w:cs="Arial"/>
                <w:sz w:val="20"/>
                <w:szCs w:val="20"/>
              </w:rPr>
            </w:pPr>
          </w:p>
        </w:tc>
        <w:tc>
          <w:tcPr>
            <w:tcW w:w="1303" w:type="dxa"/>
            <w:vMerge/>
            <w:tcBorders>
              <w:left w:val="nil"/>
            </w:tcBorders>
          </w:tcPr>
          <w:p w14:paraId="6F8F93D7" w14:textId="77777777" w:rsidR="002B47E0" w:rsidRPr="002B47E0" w:rsidRDefault="002B47E0" w:rsidP="002B47E0">
            <w:pPr>
              <w:jc w:val="center"/>
              <w:rPr>
                <w:rFonts w:ascii="Arial" w:eastAsia="宋体" w:hAnsi="Arial" w:cs="Arial"/>
                <w:sz w:val="20"/>
                <w:szCs w:val="20"/>
              </w:rPr>
            </w:pPr>
          </w:p>
        </w:tc>
        <w:tc>
          <w:tcPr>
            <w:tcW w:w="905" w:type="dxa"/>
          </w:tcPr>
          <w:p w14:paraId="722791A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PHD</w:t>
            </w:r>
          </w:p>
        </w:tc>
        <w:tc>
          <w:tcPr>
            <w:tcW w:w="984" w:type="dxa"/>
          </w:tcPr>
          <w:p w14:paraId="730C59E9"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7</w:t>
            </w:r>
          </w:p>
        </w:tc>
        <w:tc>
          <w:tcPr>
            <w:tcW w:w="1126" w:type="dxa"/>
          </w:tcPr>
          <w:p w14:paraId="3BE2252C"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3.742</w:t>
            </w:r>
          </w:p>
        </w:tc>
        <w:tc>
          <w:tcPr>
            <w:tcW w:w="986" w:type="dxa"/>
          </w:tcPr>
          <w:p w14:paraId="6DB8E79E" w14:textId="77777777" w:rsidR="002B47E0" w:rsidRPr="002B47E0" w:rsidRDefault="002B47E0" w:rsidP="002B47E0">
            <w:pPr>
              <w:jc w:val="center"/>
              <w:rPr>
                <w:rFonts w:ascii="Arial" w:eastAsia="宋体" w:hAnsi="Arial" w:cs="Arial"/>
                <w:sz w:val="20"/>
                <w:szCs w:val="20"/>
              </w:rPr>
            </w:pPr>
            <w:r w:rsidRPr="002B47E0">
              <w:rPr>
                <w:rFonts w:ascii="Arial" w:eastAsia="宋体" w:hAnsi="Arial" w:cs="Arial"/>
                <w:sz w:val="20"/>
                <w:szCs w:val="20"/>
              </w:rPr>
              <w:t xml:space="preserve">0.140 </w:t>
            </w:r>
          </w:p>
        </w:tc>
        <w:tc>
          <w:tcPr>
            <w:tcW w:w="988" w:type="dxa"/>
          </w:tcPr>
          <w:p w14:paraId="699A820C" w14:textId="77777777" w:rsidR="002B47E0" w:rsidRPr="002B47E0" w:rsidRDefault="002B47E0" w:rsidP="002B47E0">
            <w:pPr>
              <w:jc w:val="center"/>
              <w:rPr>
                <w:rFonts w:ascii="Arial" w:eastAsia="宋体" w:hAnsi="Arial" w:cs="Arial"/>
                <w:sz w:val="20"/>
                <w:szCs w:val="20"/>
              </w:rPr>
            </w:pPr>
          </w:p>
        </w:tc>
        <w:tc>
          <w:tcPr>
            <w:tcW w:w="934" w:type="dxa"/>
            <w:tcBorders>
              <w:right w:val="nil"/>
            </w:tcBorders>
          </w:tcPr>
          <w:p w14:paraId="677BE4B1" w14:textId="77777777" w:rsidR="002B47E0" w:rsidRPr="002B47E0" w:rsidRDefault="002B47E0" w:rsidP="002B47E0">
            <w:pPr>
              <w:jc w:val="center"/>
              <w:rPr>
                <w:rFonts w:ascii="Arial" w:eastAsia="宋体" w:hAnsi="Arial" w:cs="Arial"/>
                <w:sz w:val="20"/>
                <w:szCs w:val="20"/>
              </w:rPr>
            </w:pPr>
          </w:p>
        </w:tc>
      </w:tr>
    </w:tbl>
    <w:p w14:paraId="282B0D5C" w14:textId="77777777" w:rsidR="002B47E0" w:rsidRPr="002B47E0" w:rsidRDefault="002B47E0" w:rsidP="002B47E0">
      <w:pPr>
        <w:rPr>
          <w:rFonts w:ascii="Arial" w:hAnsi="Arial" w:cs="Arial"/>
        </w:rPr>
      </w:pPr>
      <w:r w:rsidRPr="002B47E0">
        <w:rPr>
          <w:rFonts w:ascii="Arial" w:hAnsi="Arial" w:cs="Arial"/>
        </w:rPr>
        <w:t>Notes: *p &lt; 0.05; **p &lt; 0.01; ***p &lt; 0.001</w:t>
      </w:r>
    </w:p>
    <w:p w14:paraId="5B862FDF" w14:textId="77777777" w:rsidR="00A85080" w:rsidRPr="00A85080" w:rsidRDefault="00A85080" w:rsidP="00A85080">
      <w:pPr>
        <w:pStyle w:val="Body"/>
        <w:rPr>
          <w:rFonts w:ascii="Arial" w:hAnsi="Arial" w:cs="Arial"/>
          <w:lang w:eastAsia="zh-CN"/>
        </w:rPr>
      </w:pPr>
      <w:r>
        <w:rPr>
          <w:rFonts w:ascii="Arial" w:hAnsi="Arial" w:cs="Arial"/>
          <w:lang w:eastAsia="zh-CN"/>
        </w:rPr>
        <w:t>A</w:t>
      </w:r>
      <w:r>
        <w:rPr>
          <w:rFonts w:ascii="Arial" w:hAnsi="Arial" w:cs="Arial" w:hint="eastAsia"/>
          <w:lang w:eastAsia="zh-CN"/>
        </w:rPr>
        <w:t xml:space="preserve">ccording to the results, </w:t>
      </w:r>
      <w:r w:rsidRPr="00A85080">
        <w:rPr>
          <w:rFonts w:ascii="Arial" w:hAnsi="Arial" w:cs="Arial"/>
          <w:lang w:eastAsia="zh-CN"/>
        </w:rPr>
        <w:t>Gender differences exist in the dimensions of comfort and security, ability and growth, and status and independence. Males tend to score higher than females in ability and growth and status and independence, while females score higher in comfort and security. This suggests that males generally prioritize work-related goals more than females, although females' workplace status in modernized China is gradually improving.</w:t>
      </w:r>
    </w:p>
    <w:p w14:paraId="45E774A0" w14:textId="77777777" w:rsidR="00A85080" w:rsidRPr="00A85080" w:rsidRDefault="00A85080" w:rsidP="00A85080">
      <w:pPr>
        <w:pStyle w:val="Body"/>
        <w:rPr>
          <w:rFonts w:ascii="Arial" w:hAnsi="Arial" w:cs="Arial"/>
          <w:lang w:eastAsia="zh-CN"/>
        </w:rPr>
      </w:pPr>
      <w:r w:rsidRPr="00A85080">
        <w:rPr>
          <w:rFonts w:ascii="Arial" w:hAnsi="Arial" w:cs="Arial"/>
          <w:lang w:eastAsia="zh-CN"/>
        </w:rPr>
        <w:t>Regarding marital status, married and unmarried employees show significant differences in the dimension of comfort and security, with married employees scoring higher in all three dimensions compared to unmarried employees. Influenced by the Chinese saying, "first establish a family, then pursue a career," married employees tend to have a stronger sense of family responsibility and are more inclined to work hard to improve their families' lives.</w:t>
      </w:r>
    </w:p>
    <w:p w14:paraId="637B0B88" w14:textId="5B71E634" w:rsidR="000A467F" w:rsidRPr="00A85080" w:rsidRDefault="00A85080" w:rsidP="00A85080">
      <w:pPr>
        <w:pStyle w:val="Body"/>
        <w:spacing w:after="0"/>
        <w:rPr>
          <w:rFonts w:ascii="Arial" w:hAnsi="Arial" w:cs="Arial"/>
          <w:lang w:eastAsia="zh-CN"/>
        </w:rPr>
      </w:pPr>
      <w:r w:rsidRPr="00A85080">
        <w:rPr>
          <w:rFonts w:ascii="Arial" w:hAnsi="Arial" w:cs="Arial"/>
          <w:lang w:eastAsia="zh-CN"/>
        </w:rPr>
        <w:t xml:space="preserve">About the education level: significant differences exist in the dimensions of comfort and security and ability and growth among employees with four different educational levels. In the dimension of comfort and security, employees with college and bachelor's degrees score significantly higher than those with master's and doctoral degrees. This could be due to the fact that employees with college and bachelor's degrees often hold administrative positions in </w:t>
      </w:r>
      <w:r w:rsidRPr="00A85080">
        <w:rPr>
          <w:rFonts w:ascii="Arial" w:hAnsi="Arial" w:cs="Arial"/>
          <w:lang w:eastAsia="zh-CN"/>
        </w:rPr>
        <w:lastRenderedPageBreak/>
        <w:t>universities, where their income levels are relatively low and stable, and opportunities for income increase are limited. Thus, they pay more attention to this dimension, which aligns with Maslow's hierarchy of needs theory. On the other hand, in the dimension of ability and growth, employees with master's and doctoral degrees score significantly higher than those with college and bachelor's degrees. This is because employees with master's and doctoral degrees generally have higher incomes in universities and have more opportunities for career advancement, leading to a greater focus on ability and growth. However, regarding the status and independence, there are no differences among employees with four different educational levels in the dimension of status and independence, which is consistent with the previous explanation.</w:t>
      </w:r>
    </w:p>
    <w:p w14:paraId="04D640E8" w14:textId="77777777" w:rsidR="00642867" w:rsidRPr="00502516" w:rsidRDefault="00642867" w:rsidP="00441B6F">
      <w:pPr>
        <w:pStyle w:val="Body"/>
        <w:spacing w:after="0"/>
        <w:rPr>
          <w:rFonts w:ascii="Arial" w:hAnsi="Arial" w:cs="Arial"/>
        </w:rPr>
      </w:pPr>
    </w:p>
    <w:p w14:paraId="6182DB99" w14:textId="0A1BC5A5" w:rsidR="00B01FCD" w:rsidRDefault="00271028" w:rsidP="00441B6F">
      <w:pPr>
        <w:pStyle w:val="ConcHead"/>
        <w:spacing w:after="0"/>
        <w:jc w:val="both"/>
        <w:rPr>
          <w:rFonts w:ascii="Arial" w:hAnsi="Arial" w:cs="Arial"/>
        </w:rPr>
      </w:pPr>
      <w:r>
        <w:rPr>
          <w:rFonts w:ascii="Arial" w:hAnsi="Arial" w:cs="Arial" w:hint="eastAsia"/>
          <w:lang w:eastAsia="zh-CN"/>
        </w:rPr>
        <w:t>5</w:t>
      </w:r>
      <w:r w:rsidR="00000F8F">
        <w:rPr>
          <w:rFonts w:ascii="Arial" w:hAnsi="Arial" w:cs="Arial"/>
        </w:rPr>
        <w:t xml:space="preserve">. </w:t>
      </w:r>
      <w:r w:rsidR="00B01FCD" w:rsidRPr="00FB3A86">
        <w:rPr>
          <w:rFonts w:ascii="Arial" w:hAnsi="Arial" w:cs="Arial"/>
        </w:rPr>
        <w:t>Conclusion</w:t>
      </w:r>
    </w:p>
    <w:p w14:paraId="248AA216" w14:textId="77777777" w:rsidR="003B3A36" w:rsidRPr="00F8303D" w:rsidRDefault="003B3A36" w:rsidP="003B3A36">
      <w:pPr>
        <w:pStyle w:val="Body"/>
        <w:spacing w:after="0"/>
        <w:rPr>
          <w:rFonts w:ascii="Arial" w:hAnsi="Arial" w:cs="Arial"/>
          <w:color w:val="EE0000"/>
          <w:lang w:eastAsia="zh-CN"/>
        </w:rPr>
      </w:pPr>
      <w:r w:rsidRPr="00F8303D">
        <w:rPr>
          <w:rFonts w:ascii="Arial" w:hAnsi="Arial" w:cs="Arial"/>
          <w:color w:val="EE0000"/>
          <w:lang w:eastAsia="zh-CN"/>
        </w:rPr>
        <w:t>This study has certain limitations. As the research employed a cross-sectional design, it is difficult to capture the dynamic changes in employees’ work values over time. Future studies could adopt longitudinal research designs to continuously examine the work values of the same group at different time points.</w:t>
      </w:r>
    </w:p>
    <w:p w14:paraId="7578FE2E" w14:textId="77777777" w:rsidR="003B3A36" w:rsidRPr="003B3A36" w:rsidRDefault="003B3A36" w:rsidP="003B3A36">
      <w:pPr>
        <w:pStyle w:val="Body"/>
        <w:spacing w:after="0"/>
        <w:rPr>
          <w:rFonts w:ascii="Arial" w:hAnsi="Arial" w:cs="Arial"/>
          <w:lang w:eastAsia="zh-CN"/>
        </w:rPr>
      </w:pPr>
      <w:r w:rsidRPr="003B3A36">
        <w:rPr>
          <w:rFonts w:ascii="Arial" w:hAnsi="Arial" w:cs="Arial"/>
          <w:lang w:eastAsia="zh-CN"/>
        </w:rPr>
        <w:t>Despite these limitations, the study still offers important theoretical and practical implications. First, it reveals generational differences in the work values of faculty members in Chinese private universities. As teachers represent a professional group responsible for talent cultivation and knowledge dissemination, their work values may possess distinctive characteristics. The results indicate that, overall, Generation X reported relatively lower scores across the three dimensions of work values, Generation Y showed the highest scores in the ability and growth dimension, and Generation Z recorded the highest scores in the comfort and security as well as status and independence dimensions. However, the findings also suggest that the differences among generations are not as substantial as often portrayed in popular media, particularly in the status and independence dimension, where no significant differences were observed among the generational cohorts. Comparatively, Generation Y places greater emphasis on ability development and career growth, whereas Generation Z is more concerned with comfort and security in the work environment. In addition, the results show that male employees attach greater importance to ability and growth than female employees, while employees with lower educational attainment place more emphasis on comfort and security than those with higher educational levels.</w:t>
      </w:r>
    </w:p>
    <w:p w14:paraId="3DBC22E5" w14:textId="77777777" w:rsidR="003B3A36" w:rsidRPr="003B3A36" w:rsidRDefault="003B3A36" w:rsidP="003B3A36">
      <w:pPr>
        <w:pStyle w:val="Body"/>
        <w:spacing w:after="0"/>
        <w:rPr>
          <w:rFonts w:ascii="Arial" w:hAnsi="Arial" w:cs="Arial"/>
          <w:lang w:eastAsia="zh-CN"/>
        </w:rPr>
      </w:pPr>
      <w:r w:rsidRPr="003B3A36">
        <w:rPr>
          <w:rFonts w:ascii="Arial" w:hAnsi="Arial" w:cs="Arial"/>
          <w:lang w:eastAsia="zh-CN"/>
        </w:rPr>
        <w:t>From a practical perspective, these findings provide valuable insights for human resource management in private universities. University administrators may consider the generational characteristics of faculty members’ work values when formulating management strategies. For example, differentiated human resource management practices in areas such as employee training, team collaboration, and talent retention can help organizations more effectively attract, develop, and retain employees from different generational cohorts, thereby improving organizational efficiency and overall performance and ultimately achieving long-term strategic goals.</w:t>
      </w:r>
    </w:p>
    <w:p w14:paraId="5A5FB069" w14:textId="77777777" w:rsidR="003B3A36" w:rsidRPr="003B3A36" w:rsidRDefault="003B3A36" w:rsidP="00994787">
      <w:pPr>
        <w:pStyle w:val="Body"/>
        <w:spacing w:after="0"/>
        <w:rPr>
          <w:rFonts w:ascii="Arial" w:hAnsi="Arial" w:cs="Arial"/>
          <w:lang w:eastAsia="zh-CN"/>
        </w:rPr>
      </w:pPr>
    </w:p>
    <w:p w14:paraId="54CC1F15" w14:textId="77777777" w:rsidR="00790ADA" w:rsidRDefault="00790ADA" w:rsidP="00441B6F">
      <w:pPr>
        <w:pStyle w:val="Body"/>
        <w:spacing w:after="0"/>
        <w:rPr>
          <w:rFonts w:ascii="Arial" w:hAnsi="Arial" w:cs="Arial"/>
          <w:lang w:eastAsia="zh-CN"/>
        </w:rPr>
      </w:pPr>
    </w:p>
    <w:p w14:paraId="1180727C" w14:textId="77777777" w:rsidR="00EF3E4D" w:rsidRPr="00FB3A86" w:rsidRDefault="00EF3E4D" w:rsidP="00441B6F">
      <w:pPr>
        <w:pStyle w:val="Body"/>
        <w:spacing w:after="0"/>
        <w:rPr>
          <w:rFonts w:ascii="Arial" w:hAnsi="Arial" w:cs="Arial" w:hint="eastAsia"/>
          <w:lang w:eastAsia="zh-CN"/>
        </w:rPr>
      </w:pPr>
    </w:p>
    <w:p w14:paraId="0CFB7945" w14:textId="77777777" w:rsidR="00EF3E4D" w:rsidRPr="00EF3E4D" w:rsidRDefault="00EF3E4D" w:rsidP="00EF3E4D">
      <w:pPr>
        <w:pStyle w:val="AcknHead"/>
        <w:spacing w:after="0"/>
        <w:jc w:val="both"/>
        <w:rPr>
          <w:rFonts w:ascii="Arial" w:hAnsi="Arial" w:cs="Arial"/>
          <w:highlight w:val="yellow"/>
        </w:rPr>
      </w:pPr>
      <w:r w:rsidRPr="00EF3E4D">
        <w:rPr>
          <w:rFonts w:ascii="Arial" w:hAnsi="Arial" w:cs="Arial"/>
          <w:highlight w:val="yellow"/>
        </w:rPr>
        <w:t>AcknowledgEments</w:t>
      </w:r>
    </w:p>
    <w:p w14:paraId="26680982" w14:textId="77777777" w:rsidR="00EF3E4D" w:rsidRPr="00EF3E4D" w:rsidRDefault="00EF3E4D" w:rsidP="00EF3E4D">
      <w:pPr>
        <w:pStyle w:val="AcknHead"/>
        <w:spacing w:after="0"/>
        <w:jc w:val="both"/>
        <w:rPr>
          <w:rFonts w:ascii="Arial" w:hAnsi="Arial" w:cs="Arial"/>
          <w:b w:val="0"/>
          <w:bCs/>
          <w:highlight w:val="yellow"/>
        </w:rPr>
      </w:pPr>
    </w:p>
    <w:p w14:paraId="004197F9" w14:textId="77777777" w:rsidR="00EF3E4D" w:rsidRPr="001602EE" w:rsidRDefault="00EF3E4D" w:rsidP="00EF3E4D">
      <w:pPr>
        <w:pStyle w:val="Body"/>
        <w:spacing w:after="0"/>
        <w:rPr>
          <w:rFonts w:ascii="Arial" w:hAnsi="Arial" w:cs="Arial"/>
          <w:bCs/>
        </w:rPr>
      </w:pPr>
      <w:r w:rsidRPr="00EF3E4D">
        <w:rPr>
          <w:rFonts w:ascii="Arial" w:hAnsi="Arial" w:cs="Arial"/>
          <w:bCs/>
          <w:highlight w:val="yellow"/>
        </w:rPr>
        <w:t>This research was supported by the Nanning University Research Project, “An Empirical Study on Generational Differences and the Relationship between Employees’ Work Values and Self-Efficacy” (Grant No. 2023XJ18).</w:t>
      </w:r>
    </w:p>
    <w:p w14:paraId="4883B341" w14:textId="7F80AF75" w:rsidR="00981C22" w:rsidRPr="00EF3E4D" w:rsidRDefault="00981C22" w:rsidP="00441B6F">
      <w:pPr>
        <w:pStyle w:val="ReferHead"/>
        <w:spacing w:after="0"/>
        <w:jc w:val="both"/>
        <w:rPr>
          <w:rFonts w:ascii="Arial" w:hAnsi="Arial" w:cs="Arial"/>
          <w:b w:val="0"/>
          <w:caps w:val="0"/>
          <w:sz w:val="20"/>
          <w:lang w:eastAsia="zh-CN"/>
        </w:rPr>
      </w:pPr>
    </w:p>
    <w:p w14:paraId="0A429253" w14:textId="77777777" w:rsidR="00EF3E4D" w:rsidRPr="00786D36" w:rsidRDefault="00EF3E4D" w:rsidP="00EF3E4D">
      <w:pPr>
        <w:pStyle w:val="ReferHead"/>
        <w:spacing w:after="0"/>
        <w:jc w:val="both"/>
        <w:rPr>
          <w:rFonts w:ascii="Arial" w:hAnsi="Arial" w:cs="Arial"/>
          <w:bCs/>
        </w:rPr>
      </w:pPr>
      <w:r w:rsidRPr="00786D36">
        <w:rPr>
          <w:rFonts w:ascii="Arial" w:hAnsi="Arial" w:cs="Arial"/>
          <w:bCs/>
        </w:rPr>
        <w:t>Competing interests</w:t>
      </w:r>
    </w:p>
    <w:p w14:paraId="36F434AC" w14:textId="77777777" w:rsidR="00EF3E4D" w:rsidRPr="00786D36" w:rsidRDefault="00EF3E4D" w:rsidP="00EF3E4D">
      <w:pPr>
        <w:pStyle w:val="ReferHead"/>
        <w:spacing w:after="0"/>
        <w:jc w:val="both"/>
        <w:rPr>
          <w:rFonts w:ascii="Arial" w:hAnsi="Arial" w:cs="Arial"/>
        </w:rPr>
      </w:pPr>
    </w:p>
    <w:p w14:paraId="51957F01" w14:textId="77777777" w:rsidR="00EF3E4D" w:rsidRPr="002B7A61" w:rsidRDefault="00EF3E4D" w:rsidP="00EF3E4D">
      <w:pPr>
        <w:pStyle w:val="ReferHead"/>
        <w:spacing w:after="0"/>
        <w:jc w:val="both"/>
        <w:rPr>
          <w:rFonts w:ascii="Arial" w:hAnsi="Arial" w:cs="Arial"/>
          <w:b w:val="0"/>
          <w:caps w:val="0"/>
          <w:sz w:val="20"/>
        </w:rPr>
      </w:pPr>
      <w:r w:rsidRPr="002B7A61">
        <w:rPr>
          <w:rFonts w:ascii="Arial" w:hAnsi="Arial" w:cs="Arial"/>
          <w:b w:val="0"/>
          <w:caps w:val="0"/>
          <w:sz w:val="20"/>
        </w:rPr>
        <w:t>Authors have declared that no competing interests exist.</w:t>
      </w:r>
    </w:p>
    <w:p w14:paraId="14742F8F" w14:textId="77777777" w:rsidR="00EF3E4D" w:rsidRDefault="00EF3E4D" w:rsidP="00441B6F">
      <w:pPr>
        <w:pStyle w:val="ReferHead"/>
        <w:spacing w:after="0"/>
        <w:jc w:val="both"/>
        <w:rPr>
          <w:rFonts w:ascii="Arial" w:hAnsi="Arial" w:cs="Arial" w:hint="eastAsia"/>
          <w:b w:val="0"/>
          <w:caps w:val="0"/>
          <w:sz w:val="20"/>
          <w:lang w:eastAsia="zh-CN"/>
        </w:rPr>
      </w:pPr>
    </w:p>
    <w:p w14:paraId="3AE2AD7E" w14:textId="77777777" w:rsidR="00981C22" w:rsidRPr="00880382" w:rsidRDefault="00981C22" w:rsidP="00880382">
      <w:pPr>
        <w:pStyle w:val="ReferHead"/>
        <w:spacing w:after="0"/>
        <w:jc w:val="both"/>
        <w:rPr>
          <w:rFonts w:ascii="Times New Roman" w:eastAsia="Calibri" w:hAnsi="Times New Roman"/>
          <w:kern w:val="2"/>
          <w:szCs w:val="22"/>
          <w:highlight w:val="yellow"/>
        </w:rPr>
      </w:pPr>
      <w:bookmarkStart w:id="6" w:name="_Hlk198031404"/>
      <w:bookmarkStart w:id="7" w:name="_Hlk219125673"/>
      <w:r w:rsidRPr="00880382">
        <w:rPr>
          <w:rFonts w:ascii="Arial" w:hAnsi="Arial" w:cs="Arial"/>
          <w:bCs/>
          <w:highlight w:val="yellow"/>
        </w:rPr>
        <w:t>Disclaimer (Artificial intelligence)</w:t>
      </w:r>
    </w:p>
    <w:p w14:paraId="25268D0C" w14:textId="77777777" w:rsidR="00981C22" w:rsidRPr="00880382" w:rsidRDefault="00981C22" w:rsidP="00981C22">
      <w:pPr>
        <w:rPr>
          <w:rFonts w:ascii="Times New Roman" w:eastAsia="Calibri" w:hAnsi="Times New Roman"/>
          <w:kern w:val="2"/>
          <w:sz w:val="22"/>
          <w:szCs w:val="22"/>
          <w:highlight w:val="yellow"/>
        </w:rPr>
      </w:pPr>
    </w:p>
    <w:p w14:paraId="52FDC9C5" w14:textId="77777777" w:rsidR="00981C22" w:rsidRPr="00880382" w:rsidRDefault="00981C22" w:rsidP="00880382">
      <w:pPr>
        <w:pStyle w:val="ReferHead"/>
        <w:spacing w:after="0"/>
        <w:jc w:val="both"/>
        <w:rPr>
          <w:rFonts w:ascii="Arial" w:hAnsi="Arial" w:cs="Arial"/>
          <w:b w:val="0"/>
          <w:caps w:val="0"/>
          <w:sz w:val="20"/>
        </w:rPr>
      </w:pPr>
      <w:r w:rsidRPr="00880382">
        <w:rPr>
          <w:rFonts w:ascii="Arial" w:hAnsi="Arial" w:cs="Arial"/>
          <w:b w:val="0"/>
          <w:caps w:val="0"/>
          <w:sz w:val="20"/>
          <w:highlight w:val="yellow"/>
        </w:rPr>
        <w:t>Author(s) hereby declare that NO generative AI technologies such as Large Language Models (ChatGPT, COPILOT, etc.) and text-to-image generators have been used during the writing or editing of this manuscript.</w:t>
      </w:r>
      <w:r w:rsidRPr="00880382">
        <w:rPr>
          <w:rFonts w:ascii="Arial" w:hAnsi="Arial" w:cs="Arial"/>
          <w:b w:val="0"/>
          <w:caps w:val="0"/>
          <w:sz w:val="20"/>
        </w:rPr>
        <w:t xml:space="preserve"> </w:t>
      </w:r>
    </w:p>
    <w:bookmarkEnd w:id="6"/>
    <w:p w14:paraId="6D325E2F" w14:textId="77777777" w:rsidR="00981C22" w:rsidRPr="00981C22" w:rsidRDefault="00981C22" w:rsidP="00981C22">
      <w:pPr>
        <w:spacing w:after="200" w:line="276" w:lineRule="auto"/>
        <w:rPr>
          <w:rFonts w:asciiTheme="minorHAnsi" w:eastAsiaTheme="minorHAnsi" w:hAnsiTheme="minorHAnsi" w:cstheme="minorBidi"/>
          <w:sz w:val="28"/>
          <w:szCs w:val="22"/>
        </w:rPr>
      </w:pPr>
    </w:p>
    <w:bookmarkEnd w:id="7"/>
    <w:p w14:paraId="664599D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2CA9D3" w14:textId="77777777" w:rsidR="00790ADA" w:rsidRPr="00FB3A86" w:rsidRDefault="00790ADA" w:rsidP="00441B6F">
      <w:pPr>
        <w:pStyle w:val="ReferHead"/>
        <w:spacing w:after="0"/>
        <w:jc w:val="both"/>
        <w:rPr>
          <w:rFonts w:ascii="Arial" w:hAnsi="Arial" w:cs="Arial"/>
        </w:rPr>
      </w:pPr>
    </w:p>
    <w:p w14:paraId="5803F9D0" w14:textId="77777777" w:rsidR="00B32E9F" w:rsidRPr="00B32E9F" w:rsidRDefault="00B32E9F" w:rsidP="007F47DD">
      <w:pPr>
        <w:ind w:left="400" w:hangingChars="200" w:hanging="400"/>
        <w:jc w:val="both"/>
        <w:rPr>
          <w:rFonts w:ascii="Arial" w:hAnsi="Arial" w:cs="Arial"/>
        </w:rPr>
      </w:pPr>
      <w:r w:rsidRPr="00B32E9F">
        <w:rPr>
          <w:rFonts w:ascii="Arial" w:hAnsi="Arial" w:cs="Arial"/>
        </w:rPr>
        <w:t>Abramson, P.R. and Inglehart, R.F. (2009), Value Change in Global Perspective, University of Michigan Press, Ann Arbor, MI.</w:t>
      </w:r>
    </w:p>
    <w:p w14:paraId="2B938724" w14:textId="77777777" w:rsidR="00B32E9F" w:rsidRPr="00B32E9F" w:rsidRDefault="00B32E9F" w:rsidP="007F47DD">
      <w:pPr>
        <w:ind w:left="400" w:hangingChars="200" w:hanging="400"/>
        <w:jc w:val="both"/>
        <w:rPr>
          <w:rFonts w:ascii="Arial" w:hAnsi="Arial" w:cs="Arial"/>
        </w:rPr>
      </w:pPr>
      <w:r w:rsidRPr="00981C22">
        <w:rPr>
          <w:rFonts w:ascii="Arial" w:hAnsi="Arial" w:cs="Arial"/>
          <w:lang w:val="fr-FR"/>
        </w:rPr>
        <w:t xml:space="preserve">Busque-Carrier, M., Ratelle, C. F., &amp; Le Corff, Y. (2022). </w:t>
      </w:r>
      <w:r w:rsidRPr="00B32E9F">
        <w:rPr>
          <w:rFonts w:ascii="Arial" w:hAnsi="Arial" w:cs="Arial"/>
        </w:rPr>
        <w:t>Work values and job satisfaction: The mediating role of basic psychological needs at work. Journal of Career Development, 49(6), 1386–1401. https://doi.org/10.1177/ 08948453211043878</w:t>
      </w:r>
    </w:p>
    <w:p w14:paraId="55B43D1A" w14:textId="77777777" w:rsidR="00B32E9F" w:rsidRPr="00B32E9F" w:rsidRDefault="00B32E9F" w:rsidP="007F47DD">
      <w:pPr>
        <w:ind w:left="400" w:hangingChars="200" w:hanging="400"/>
        <w:jc w:val="both"/>
        <w:rPr>
          <w:rFonts w:ascii="Arial" w:hAnsi="Arial" w:cs="Arial"/>
        </w:rPr>
      </w:pPr>
      <w:r w:rsidRPr="00B32E9F">
        <w:rPr>
          <w:rFonts w:ascii="Arial" w:hAnsi="Arial" w:cs="Arial"/>
        </w:rPr>
        <w:t>Campione, W. A. (2015). Corporate offerings: Why aren't millennials staying? The Journal of Applied Business and Economics, 17(4), 60–75.</w:t>
      </w:r>
    </w:p>
    <w:p w14:paraId="7E990427" w14:textId="10491A42" w:rsidR="00B32E9F" w:rsidRPr="00B32E9F" w:rsidRDefault="00B32E9F" w:rsidP="007F47DD">
      <w:pPr>
        <w:ind w:left="400" w:hangingChars="200" w:hanging="400"/>
        <w:jc w:val="both"/>
        <w:rPr>
          <w:rFonts w:ascii="Arial" w:hAnsi="Arial" w:cs="Arial"/>
        </w:rPr>
      </w:pPr>
      <w:r w:rsidRPr="00B32E9F">
        <w:rPr>
          <w:rFonts w:ascii="Arial" w:hAnsi="Arial" w:cs="Arial"/>
        </w:rPr>
        <w:t>Cennamo, L. and Gardner, D. (2008), “Generational differences in work values, outcomes and person</w:t>
      </w:r>
      <w:r w:rsidR="000711F6">
        <w:rPr>
          <w:rFonts w:ascii="Arial" w:hAnsi="Arial" w:cs="Arial" w:hint="eastAsia"/>
          <w:lang w:eastAsia="zh-CN"/>
        </w:rPr>
        <w:t xml:space="preserve"> </w:t>
      </w:r>
      <w:r w:rsidR="000711F6" w:rsidRPr="00B32E9F">
        <w:rPr>
          <w:rFonts w:ascii="Arial" w:hAnsi="Arial" w:cs="Arial"/>
        </w:rPr>
        <w:t>organization</w:t>
      </w:r>
      <w:r w:rsidRPr="00B32E9F">
        <w:rPr>
          <w:rFonts w:ascii="Arial" w:hAnsi="Arial" w:cs="Arial"/>
        </w:rPr>
        <w:t xml:space="preserve"> values fit”, Journal of Managerial Psychology, Vol. 23 No. 8, pp. 891-906.</w:t>
      </w:r>
    </w:p>
    <w:p w14:paraId="4F415A15" w14:textId="779869AF" w:rsidR="00B32E9F" w:rsidRPr="00B32E9F" w:rsidRDefault="00B32E9F" w:rsidP="007F47DD">
      <w:pPr>
        <w:ind w:left="400" w:hangingChars="200" w:hanging="400"/>
        <w:jc w:val="both"/>
        <w:rPr>
          <w:rFonts w:ascii="Arial" w:hAnsi="Arial" w:cs="Arial"/>
        </w:rPr>
      </w:pPr>
      <w:r w:rsidRPr="00B32E9F">
        <w:rPr>
          <w:rFonts w:ascii="Arial" w:hAnsi="Arial" w:cs="Arial"/>
        </w:rPr>
        <w:t xml:space="preserve">Chong, Rong. (2023). Construction of Teaching Qualification Evaluation Index System of Private Undergraduate Colleges and Universities Based on DEL-AHP. </w:t>
      </w:r>
      <w:proofErr w:type="spellStart"/>
      <w:r w:rsidRPr="00B32E9F">
        <w:rPr>
          <w:rFonts w:ascii="Arial" w:hAnsi="Arial" w:cs="Arial"/>
        </w:rPr>
        <w:t>doi</w:t>
      </w:r>
      <w:proofErr w:type="spellEnd"/>
      <w:r w:rsidRPr="00B32E9F">
        <w:rPr>
          <w:rFonts w:ascii="Arial" w:hAnsi="Arial" w:cs="Arial"/>
        </w:rPr>
        <w:t>: 10.1007/978-981-99-1428-9_251</w:t>
      </w:r>
    </w:p>
    <w:p w14:paraId="1929B2AB" w14:textId="77777777" w:rsidR="00B32E9F" w:rsidRPr="00B32E9F" w:rsidRDefault="00B32E9F" w:rsidP="007F47DD">
      <w:pPr>
        <w:ind w:left="400" w:hangingChars="200" w:hanging="400"/>
        <w:jc w:val="both"/>
        <w:rPr>
          <w:rFonts w:ascii="Arial" w:hAnsi="Arial" w:cs="Arial"/>
        </w:rPr>
      </w:pPr>
      <w:r w:rsidRPr="00B32E9F">
        <w:rPr>
          <w:rFonts w:ascii="Arial" w:hAnsi="Arial" w:cs="Arial"/>
        </w:rPr>
        <w:t>Chow, Angela, Nancy L. Galambos, and Harvey J. Krahn. 2017. Work values during the transition to adulthood and mid-life satisfaction. International Journal of Behavioral Development 41: 105–14.</w:t>
      </w:r>
    </w:p>
    <w:p w14:paraId="6FB81832" w14:textId="77777777" w:rsidR="00B32E9F" w:rsidRDefault="00B32E9F" w:rsidP="007F47DD">
      <w:pPr>
        <w:ind w:left="400" w:hangingChars="200" w:hanging="400"/>
        <w:jc w:val="both"/>
        <w:rPr>
          <w:rFonts w:ascii="Arial" w:hAnsi="Arial" w:cs="Arial"/>
        </w:rPr>
      </w:pPr>
      <w:proofErr w:type="spellStart"/>
      <w:r w:rsidRPr="00B32E9F">
        <w:rPr>
          <w:rFonts w:ascii="Arial" w:hAnsi="Arial" w:cs="Arial"/>
        </w:rPr>
        <w:t>Cogin</w:t>
      </w:r>
      <w:proofErr w:type="spellEnd"/>
      <w:r w:rsidRPr="00B32E9F">
        <w:rPr>
          <w:rFonts w:ascii="Arial" w:hAnsi="Arial" w:cs="Arial"/>
        </w:rPr>
        <w:t>, Julie. 2012. Are generational differences in work values fact or fiction? Multi-country evidence and implications. International Journal of Human Resource Management 23: 2268–94.</w:t>
      </w:r>
    </w:p>
    <w:p w14:paraId="48EE29B7" w14:textId="2C9E916A" w:rsidR="00F50891" w:rsidRPr="00B32E9F" w:rsidRDefault="00F50891" w:rsidP="007F47DD">
      <w:pPr>
        <w:ind w:left="400" w:hangingChars="200" w:hanging="400"/>
        <w:jc w:val="both"/>
        <w:rPr>
          <w:rFonts w:ascii="Arial" w:hAnsi="Arial" w:cs="Arial"/>
        </w:rPr>
      </w:pPr>
      <w:r w:rsidRPr="00F50891">
        <w:rPr>
          <w:rFonts w:ascii="Arial" w:hAnsi="Arial" w:cs="Arial"/>
        </w:rPr>
        <w:t xml:space="preserve">Costanza, David P., Lisa M. Finkelstein, and Cort W. Rudolph. 2023.Generational Differences at Work Are Small: Thinking Beyond Birth Cohorts. </w:t>
      </w:r>
      <w:r w:rsidRPr="00F50891">
        <w:rPr>
          <w:rFonts w:ascii="Arial" w:hAnsi="Arial" w:cs="Arial"/>
          <w:i/>
          <w:iCs/>
        </w:rPr>
        <w:t>Annual Review of Organizational Psychology and Organizational Behavior</w:t>
      </w:r>
      <w:r w:rsidRPr="00F50891">
        <w:rPr>
          <w:rFonts w:ascii="Arial" w:hAnsi="Arial" w:cs="Arial"/>
        </w:rPr>
        <w:t xml:space="preserve"> 10: 529–556.</w:t>
      </w:r>
      <w:r>
        <w:rPr>
          <w:rFonts w:ascii="Arial" w:hAnsi="Arial" w:cs="Arial" w:hint="eastAsia"/>
          <w:lang w:eastAsia="zh-CN"/>
        </w:rPr>
        <w:t xml:space="preserve"> </w:t>
      </w:r>
      <w:r w:rsidRPr="00F50891">
        <w:rPr>
          <w:rFonts w:ascii="Arial" w:hAnsi="Arial" w:cs="Arial"/>
        </w:rPr>
        <w:t>https://doi.org/10.1146/annurev-orgpsych-120920-055436</w:t>
      </w:r>
    </w:p>
    <w:p w14:paraId="04851A59" w14:textId="77777777" w:rsidR="00B32E9F" w:rsidRDefault="00B32E9F" w:rsidP="007F47DD">
      <w:pPr>
        <w:ind w:left="400" w:hangingChars="200" w:hanging="400"/>
        <w:jc w:val="both"/>
        <w:rPr>
          <w:rFonts w:ascii="Arial" w:hAnsi="Arial" w:cs="Arial"/>
        </w:rPr>
      </w:pPr>
      <w:r w:rsidRPr="00B32E9F">
        <w:rPr>
          <w:rFonts w:ascii="Arial" w:hAnsi="Arial" w:cs="Arial"/>
        </w:rPr>
        <w:t>De Cooman, Rein, and Nicky Dries. 2012. Attracting Generation Y: How work values predict organizational attraction in graduating students in Belgium. In Managing the New Workforce: International Perspectives on the Millennial Generation. Edited by Eddy Ng, Sean T. Lyons and Linda Schweitzer. Cheltenham: Edward Elgar, pp. 42–63.</w:t>
      </w:r>
    </w:p>
    <w:p w14:paraId="24D68164" w14:textId="774170DB" w:rsidR="00715F86" w:rsidRDefault="00715F86" w:rsidP="007F47DD">
      <w:pPr>
        <w:ind w:left="400" w:hangingChars="200" w:hanging="400"/>
        <w:jc w:val="both"/>
        <w:rPr>
          <w:rFonts w:ascii="Arial" w:hAnsi="Arial" w:cs="Arial"/>
        </w:rPr>
      </w:pPr>
      <w:r w:rsidRPr="00715F86">
        <w:rPr>
          <w:rFonts w:ascii="Arial" w:hAnsi="Arial" w:cs="Arial"/>
        </w:rPr>
        <w:t>Deloitte Global. (2024). Deloitte Global 2024 Gen Z and Millennial Survey. Retrieved from https://www2.deloitte.com/content/dam/Deloitte/cn/Documents/about-deloitte/deloitte-cn-2024-genz-millennial-survey-zh-240529.pdf</w:t>
      </w:r>
    </w:p>
    <w:p w14:paraId="6FFB142A" w14:textId="273EC164" w:rsidR="00555483" w:rsidRDefault="00555483" w:rsidP="007F47DD">
      <w:pPr>
        <w:ind w:left="400" w:hangingChars="200" w:hanging="400"/>
        <w:jc w:val="both"/>
        <w:rPr>
          <w:rFonts w:ascii="Arial" w:hAnsi="Arial" w:cs="Arial"/>
        </w:rPr>
      </w:pPr>
      <w:r w:rsidRPr="00555483">
        <w:rPr>
          <w:rFonts w:ascii="Arial" w:hAnsi="Arial" w:cs="Arial"/>
        </w:rPr>
        <w:t>Dingwall,</w:t>
      </w:r>
      <w:r>
        <w:rPr>
          <w:rFonts w:ascii="Arial" w:hAnsi="Arial" w:cs="Arial" w:hint="eastAsia"/>
          <w:lang w:eastAsia="zh-CN"/>
        </w:rPr>
        <w:t xml:space="preserve"> </w:t>
      </w:r>
      <w:r w:rsidRPr="00555483">
        <w:rPr>
          <w:rFonts w:ascii="Arial" w:hAnsi="Arial" w:cs="Arial"/>
        </w:rPr>
        <w:t>J. R., Labrie, C., McLennon, T., &amp; Underwood, L. (2018). Professional communications. Olds College. </w:t>
      </w:r>
      <w:hyperlink r:id="rId11" w:tgtFrame="_blank" w:history="1">
        <w:r w:rsidRPr="00555483">
          <w:rPr>
            <w:rStyle w:val="a8"/>
            <w:rFonts w:ascii="Arial" w:hAnsi="Arial" w:cs="Arial"/>
          </w:rPr>
          <w:t>https://ecampusontario.pressbooks.pub/profcommsontario/</w:t>
        </w:r>
      </w:hyperlink>
    </w:p>
    <w:p w14:paraId="34C9DEBE" w14:textId="459CB049" w:rsidR="00B94CA4" w:rsidRPr="00B32E9F" w:rsidRDefault="00B94CA4" w:rsidP="007F47DD">
      <w:pPr>
        <w:ind w:left="400" w:hangingChars="200" w:hanging="400"/>
        <w:jc w:val="both"/>
        <w:rPr>
          <w:rFonts w:ascii="Arial" w:hAnsi="Arial" w:cs="Arial"/>
        </w:rPr>
      </w:pPr>
      <w:proofErr w:type="spellStart"/>
      <w:r w:rsidRPr="00B94CA4">
        <w:rPr>
          <w:rFonts w:ascii="Arial" w:hAnsi="Arial" w:cs="Arial"/>
        </w:rPr>
        <w:t>Egerová</w:t>
      </w:r>
      <w:proofErr w:type="spellEnd"/>
      <w:r w:rsidRPr="00B94CA4">
        <w:rPr>
          <w:rFonts w:ascii="Arial" w:hAnsi="Arial" w:cs="Arial"/>
        </w:rPr>
        <w:t xml:space="preserve">, D., Komárková, L., &amp; </w:t>
      </w:r>
      <w:proofErr w:type="spellStart"/>
      <w:r w:rsidRPr="00B94CA4">
        <w:rPr>
          <w:rFonts w:ascii="Arial" w:hAnsi="Arial" w:cs="Arial"/>
        </w:rPr>
        <w:t>Rotenbornová</w:t>
      </w:r>
      <w:proofErr w:type="spellEnd"/>
      <w:r w:rsidRPr="00B94CA4">
        <w:rPr>
          <w:rFonts w:ascii="Arial" w:hAnsi="Arial" w:cs="Arial"/>
        </w:rPr>
        <w:t>, B. (2023). Generational differences in work-related expectations: Examining period and cohort effects. Economics &amp; Sociology, 16(1), 151-170.</w:t>
      </w:r>
    </w:p>
    <w:p w14:paraId="01507644" w14:textId="77777777" w:rsidR="00B32E9F" w:rsidRPr="00B32E9F" w:rsidRDefault="00B32E9F" w:rsidP="007F47DD">
      <w:pPr>
        <w:ind w:left="400" w:hangingChars="200" w:hanging="400"/>
        <w:jc w:val="both"/>
        <w:rPr>
          <w:rFonts w:ascii="Arial" w:hAnsi="Arial" w:cs="Arial"/>
        </w:rPr>
      </w:pPr>
      <w:r w:rsidRPr="00B32E9F">
        <w:rPr>
          <w:rFonts w:ascii="Arial" w:hAnsi="Arial" w:cs="Arial"/>
        </w:rPr>
        <w:t>Egri, C.P. and Ralston, D.A. (2004), “Generation cohorts and personal values: a comparison of China and the United States”, Organization Science, Vol. 15 No. 2, pp. 210-220</w:t>
      </w:r>
    </w:p>
    <w:p w14:paraId="06D5CF72" w14:textId="77777777" w:rsidR="00B32E9F" w:rsidRPr="00B32E9F" w:rsidRDefault="00B32E9F" w:rsidP="007F47DD">
      <w:pPr>
        <w:ind w:left="400" w:hangingChars="200" w:hanging="400"/>
        <w:jc w:val="both"/>
        <w:rPr>
          <w:rFonts w:ascii="Arial" w:hAnsi="Arial" w:cs="Arial"/>
        </w:rPr>
      </w:pPr>
      <w:r w:rsidRPr="00B32E9F">
        <w:rPr>
          <w:rFonts w:ascii="Arial" w:hAnsi="Arial" w:cs="Arial"/>
        </w:rPr>
        <w:lastRenderedPageBreak/>
        <w:t>Elizur, Dov, Ingwer Borg, Raymond Hunt, and Istvan Magyari Beck. 1991. The structure of work values: A cross cultural comparison. Journal of Organizational Behavior 12: 21–38.</w:t>
      </w:r>
    </w:p>
    <w:p w14:paraId="09073B25" w14:textId="77777777" w:rsidR="00B32E9F" w:rsidRDefault="00B32E9F" w:rsidP="007F47DD">
      <w:pPr>
        <w:ind w:left="400" w:hangingChars="200" w:hanging="400"/>
        <w:jc w:val="both"/>
        <w:rPr>
          <w:rFonts w:ascii="Arial" w:hAnsi="Arial" w:cs="Arial"/>
        </w:rPr>
      </w:pPr>
      <w:r w:rsidRPr="00B32E9F">
        <w:rPr>
          <w:rFonts w:ascii="Arial" w:hAnsi="Arial" w:cs="Arial"/>
        </w:rPr>
        <w:t>Eyerman, R. and Turner, B.S. (1998), “Outline of a theory of generations”, European Journal of Social Theory, Vol. 1, pp. 91-106.</w:t>
      </w:r>
    </w:p>
    <w:p w14:paraId="384BB66C" w14:textId="67C86A1F" w:rsidR="00ED3003" w:rsidRPr="00B32E9F" w:rsidRDefault="00ED3003" w:rsidP="007F47DD">
      <w:pPr>
        <w:ind w:left="400" w:hangingChars="200" w:hanging="400"/>
        <w:jc w:val="both"/>
        <w:rPr>
          <w:rFonts w:ascii="Arial" w:hAnsi="Arial" w:cs="Arial"/>
        </w:rPr>
      </w:pPr>
      <w:r w:rsidRPr="00ED3003">
        <w:rPr>
          <w:rFonts w:ascii="Arial" w:hAnsi="Arial" w:cs="Arial"/>
        </w:rPr>
        <w:t xml:space="preserve">Fang, Yujie, </w:t>
      </w:r>
      <w:proofErr w:type="spellStart"/>
      <w:r w:rsidRPr="00ED3003">
        <w:rPr>
          <w:rFonts w:ascii="Arial" w:hAnsi="Arial" w:cs="Arial"/>
        </w:rPr>
        <w:t>Zhiqing</w:t>
      </w:r>
      <w:proofErr w:type="spellEnd"/>
      <w:r w:rsidRPr="00ED3003">
        <w:rPr>
          <w:rFonts w:ascii="Arial" w:hAnsi="Arial" w:cs="Arial"/>
        </w:rPr>
        <w:t xml:space="preserve"> Zhou, and Xiaoyu Wen. 2022.</w:t>
      </w:r>
      <w:r>
        <w:rPr>
          <w:rFonts w:ascii="Arial" w:hAnsi="Arial" w:cs="Arial" w:hint="eastAsia"/>
          <w:lang w:eastAsia="zh-CN"/>
        </w:rPr>
        <w:t xml:space="preserve"> </w:t>
      </w:r>
      <w:r w:rsidRPr="00ED3003">
        <w:rPr>
          <w:rFonts w:ascii="Arial" w:hAnsi="Arial" w:cs="Arial"/>
        </w:rPr>
        <w:t xml:space="preserve">Work Values and Turnover Intention: The Mediating Role of Job Satisfaction and Organizational Commitment. </w:t>
      </w:r>
      <w:r w:rsidRPr="00ED3003">
        <w:rPr>
          <w:rFonts w:ascii="Arial" w:hAnsi="Arial" w:cs="Arial"/>
          <w:i/>
          <w:iCs/>
        </w:rPr>
        <w:t>Frontiers in Psychology</w:t>
      </w:r>
      <w:r w:rsidRPr="00ED3003">
        <w:rPr>
          <w:rFonts w:ascii="Arial" w:hAnsi="Arial" w:cs="Arial"/>
        </w:rPr>
        <w:t xml:space="preserve"> 13: 890563.https://doi.org/10.3389/fpsyg.2022.890563</w:t>
      </w:r>
    </w:p>
    <w:p w14:paraId="7574A67F" w14:textId="77777777" w:rsidR="00B32E9F" w:rsidRPr="00B32E9F" w:rsidRDefault="00B32E9F" w:rsidP="007F47DD">
      <w:pPr>
        <w:ind w:left="400" w:hangingChars="200" w:hanging="400"/>
        <w:jc w:val="both"/>
        <w:rPr>
          <w:rFonts w:ascii="Arial" w:hAnsi="Arial" w:cs="Arial"/>
        </w:rPr>
      </w:pPr>
      <w:r w:rsidRPr="00B32E9F">
        <w:rPr>
          <w:rFonts w:ascii="Arial" w:hAnsi="Arial" w:cs="Arial"/>
        </w:rPr>
        <w:t>Gilleard, C. (2004), “Cohorts and generations in the study of social change”, Social Theory and Health, Vol. 2, pp. 106-119.</w:t>
      </w:r>
    </w:p>
    <w:p w14:paraId="17244ED9" w14:textId="77777777" w:rsidR="00B32E9F" w:rsidRPr="00B32E9F" w:rsidRDefault="00B32E9F" w:rsidP="007F47DD">
      <w:pPr>
        <w:ind w:left="400" w:hangingChars="200" w:hanging="400"/>
        <w:jc w:val="both"/>
        <w:rPr>
          <w:rFonts w:ascii="Arial" w:hAnsi="Arial" w:cs="Arial"/>
        </w:rPr>
      </w:pPr>
      <w:r w:rsidRPr="00B32E9F">
        <w:rPr>
          <w:rFonts w:ascii="Arial" w:hAnsi="Arial" w:cs="Arial"/>
        </w:rPr>
        <w:t>Gursoy, D., Maier, T. and Chi, C. (2008), “Generational differences: an examination of work values and generational gaps in the hospitality workforce”, International Journal of Hospitality Management, Vol. 27, pp. 448-458.</w:t>
      </w:r>
    </w:p>
    <w:p w14:paraId="5F8514FC" w14:textId="4DA1BFAA"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Honglong</w:t>
      </w:r>
      <w:proofErr w:type="spellEnd"/>
      <w:r w:rsidRPr="00B32E9F">
        <w:rPr>
          <w:rFonts w:ascii="Arial" w:hAnsi="Arial" w:cs="Arial"/>
        </w:rPr>
        <w:t xml:space="preserve">, Xie. (2022). Research on the Stability and Countermeasures of Teachers in Private Colleges and Universities. Frontiers in Educational Research, </w:t>
      </w:r>
      <w:proofErr w:type="spellStart"/>
      <w:r w:rsidRPr="00B32E9F">
        <w:rPr>
          <w:rFonts w:ascii="Arial" w:hAnsi="Arial" w:cs="Arial"/>
        </w:rPr>
        <w:t>doi</w:t>
      </w:r>
      <w:proofErr w:type="spellEnd"/>
      <w:r w:rsidRPr="00B32E9F">
        <w:rPr>
          <w:rFonts w:ascii="Arial" w:hAnsi="Arial" w:cs="Arial"/>
        </w:rPr>
        <w:t>: 10.25236/fer.2022.050419</w:t>
      </w:r>
    </w:p>
    <w:p w14:paraId="0F82F8EB"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Inglehart, R. (1997), Modernization and </w:t>
      </w:r>
      <w:proofErr w:type="spellStart"/>
      <w:r w:rsidRPr="00B32E9F">
        <w:rPr>
          <w:rFonts w:ascii="Arial" w:hAnsi="Arial" w:cs="Arial"/>
        </w:rPr>
        <w:t>Postmodernization</w:t>
      </w:r>
      <w:proofErr w:type="spellEnd"/>
      <w:r w:rsidRPr="00B32E9F">
        <w:rPr>
          <w:rFonts w:ascii="Arial" w:hAnsi="Arial" w:cs="Arial"/>
        </w:rPr>
        <w:t>: Cultural, Economic, and Political Change in 43 Societies, Princeton University Press, Princeton, NJ.</w:t>
      </w:r>
    </w:p>
    <w:p w14:paraId="2E93FC08" w14:textId="77777777" w:rsidR="00B32E9F" w:rsidRPr="00B32E9F" w:rsidRDefault="00B32E9F" w:rsidP="007F47DD">
      <w:pPr>
        <w:ind w:left="400" w:hangingChars="200" w:hanging="400"/>
        <w:jc w:val="both"/>
        <w:rPr>
          <w:rFonts w:ascii="Arial" w:hAnsi="Arial" w:cs="Arial"/>
        </w:rPr>
      </w:pPr>
      <w:r w:rsidRPr="00B32E9F">
        <w:rPr>
          <w:rFonts w:ascii="Arial" w:hAnsi="Arial" w:cs="Arial"/>
        </w:rPr>
        <w:t>Inglehart, R. and Abramson, P.R. (1995), Value Change across Three Generations, University of Michigan Press, Ann Arbor.</w:t>
      </w:r>
    </w:p>
    <w:p w14:paraId="7E387C45" w14:textId="77777777" w:rsidR="00B32E9F" w:rsidRPr="00B32E9F" w:rsidRDefault="00B32E9F" w:rsidP="007F47DD">
      <w:pPr>
        <w:ind w:left="400" w:hangingChars="200" w:hanging="400"/>
        <w:jc w:val="both"/>
        <w:rPr>
          <w:rFonts w:ascii="Arial" w:hAnsi="Arial" w:cs="Arial"/>
        </w:rPr>
      </w:pPr>
      <w:r w:rsidRPr="00B32E9F">
        <w:rPr>
          <w:rFonts w:ascii="Arial" w:hAnsi="Arial" w:cs="Arial"/>
        </w:rPr>
        <w:t>Inglehart, R. and Norris, P. (2003), “The true clash of civilizations”, Foreign Policy, No. 135, pp. 63-70.</w:t>
      </w:r>
    </w:p>
    <w:p w14:paraId="58045A34" w14:textId="3AAA6A0B" w:rsidR="00B32E9F" w:rsidRPr="00B32E9F" w:rsidRDefault="00B32E9F" w:rsidP="007F47DD">
      <w:pPr>
        <w:ind w:left="400" w:hangingChars="200" w:hanging="400"/>
        <w:jc w:val="both"/>
        <w:rPr>
          <w:rFonts w:ascii="Arial" w:hAnsi="Arial" w:cs="Arial"/>
        </w:rPr>
      </w:pPr>
      <w:r w:rsidRPr="00B32E9F">
        <w:rPr>
          <w:rFonts w:ascii="Arial" w:hAnsi="Arial" w:cs="Arial"/>
        </w:rPr>
        <w:t xml:space="preserve">John, Douglas, Bishop. (2023). Current Situation and Optimization Analysis of Examination Management in Private Universities. Advances in Education, Humanities and Social Science Research, </w:t>
      </w:r>
      <w:proofErr w:type="spellStart"/>
      <w:r w:rsidRPr="00B32E9F">
        <w:rPr>
          <w:rFonts w:ascii="Arial" w:hAnsi="Arial" w:cs="Arial"/>
        </w:rPr>
        <w:t>doi</w:t>
      </w:r>
      <w:proofErr w:type="spellEnd"/>
      <w:r w:rsidRPr="00B32E9F">
        <w:rPr>
          <w:rFonts w:ascii="Arial" w:hAnsi="Arial" w:cs="Arial"/>
        </w:rPr>
        <w:t>: 10.56028/aehssr.5.1.260.2023</w:t>
      </w:r>
    </w:p>
    <w:p w14:paraId="3A054F8A" w14:textId="77777777" w:rsidR="00B32E9F" w:rsidRPr="00B32E9F" w:rsidRDefault="00B32E9F" w:rsidP="007F47DD">
      <w:pPr>
        <w:ind w:left="400" w:hangingChars="200" w:hanging="400"/>
        <w:jc w:val="both"/>
        <w:rPr>
          <w:rFonts w:ascii="Arial" w:hAnsi="Arial" w:cs="Arial"/>
        </w:rPr>
      </w:pPr>
      <w:r w:rsidRPr="00B32E9F">
        <w:rPr>
          <w:rFonts w:ascii="Arial" w:hAnsi="Arial" w:cs="Arial"/>
        </w:rPr>
        <w:t>Joshi, A., Dencker, J.C. and Franz, G. (2011), “Generations in organizations”, Research in Organizational Behavior, Vol. 31, pp. 177-205.</w:t>
      </w:r>
    </w:p>
    <w:p w14:paraId="78C92204" w14:textId="77777777" w:rsidR="00B32E9F" w:rsidRPr="00B32E9F" w:rsidRDefault="00B32E9F" w:rsidP="007F47DD">
      <w:pPr>
        <w:ind w:left="400" w:hangingChars="200" w:hanging="400"/>
        <w:jc w:val="both"/>
        <w:rPr>
          <w:rFonts w:ascii="Arial" w:hAnsi="Arial" w:cs="Arial"/>
        </w:rPr>
      </w:pPr>
      <w:r w:rsidRPr="00B32E9F">
        <w:rPr>
          <w:rFonts w:ascii="Arial" w:hAnsi="Arial" w:cs="Arial"/>
        </w:rPr>
        <w:t>Judge, Timothy A., and Robert D. Bretz. 1992. Effects of work values on job choice decisions. Journal of Applied Psychology 77: 261–71.</w:t>
      </w:r>
    </w:p>
    <w:p w14:paraId="572AFF31" w14:textId="77777777" w:rsidR="00B32E9F" w:rsidRPr="00B32E9F" w:rsidRDefault="00B32E9F" w:rsidP="007F47DD">
      <w:pPr>
        <w:ind w:left="400" w:hangingChars="200" w:hanging="400"/>
        <w:jc w:val="both"/>
        <w:rPr>
          <w:rFonts w:ascii="Arial" w:hAnsi="Arial" w:cs="Arial"/>
        </w:rPr>
      </w:pPr>
      <w:r w:rsidRPr="00B32E9F">
        <w:rPr>
          <w:rFonts w:ascii="Arial" w:hAnsi="Arial" w:cs="Arial"/>
        </w:rPr>
        <w:t>Jurkiewicz, C.L. (2000), “Generation X and the public employee”, Public Personnel Management, Vol. 29 No. 1, pp. 55-74.</w:t>
      </w:r>
    </w:p>
    <w:p w14:paraId="278CF1DD"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Kasser, T. (2002), “Sketches for a self-determination theory of values”, in Deci, E.L. and Ryan, R.M. (Eds), Handbook of Self-Determination Research, University </w:t>
      </w:r>
      <w:proofErr w:type="gramStart"/>
      <w:r w:rsidRPr="00B32E9F">
        <w:rPr>
          <w:rFonts w:ascii="Arial" w:hAnsi="Arial" w:cs="Arial"/>
        </w:rPr>
        <w:t>Of</w:t>
      </w:r>
      <w:proofErr w:type="gramEnd"/>
      <w:r w:rsidRPr="00B32E9F">
        <w:rPr>
          <w:rFonts w:ascii="Arial" w:hAnsi="Arial" w:cs="Arial"/>
        </w:rPr>
        <w:t xml:space="preserve"> Rochester Press, Rochester, New York, pp. 123-140.</w:t>
      </w:r>
    </w:p>
    <w:p w14:paraId="652776D0" w14:textId="77777777" w:rsidR="00B32E9F" w:rsidRPr="00B32E9F" w:rsidRDefault="00B32E9F" w:rsidP="007F47DD">
      <w:pPr>
        <w:ind w:left="400" w:hangingChars="200" w:hanging="400"/>
        <w:jc w:val="both"/>
        <w:rPr>
          <w:rFonts w:ascii="Arial" w:hAnsi="Arial" w:cs="Arial"/>
        </w:rPr>
      </w:pPr>
      <w:r w:rsidRPr="00B32E9F">
        <w:rPr>
          <w:rFonts w:ascii="Arial" w:hAnsi="Arial" w:cs="Arial"/>
        </w:rPr>
        <w:t>Kline, Rex B. 2011. Principles and Practice of Structural Equation Modeling, 3rd ed. New York: The Guilford Press.</w:t>
      </w:r>
    </w:p>
    <w:p w14:paraId="3605E700" w14:textId="77777777" w:rsidR="00B32E9F" w:rsidRPr="00B32E9F" w:rsidRDefault="00B32E9F" w:rsidP="007F47DD">
      <w:pPr>
        <w:ind w:left="400" w:hangingChars="200" w:hanging="400"/>
        <w:jc w:val="both"/>
        <w:rPr>
          <w:rFonts w:ascii="Arial" w:hAnsi="Arial" w:cs="Arial"/>
        </w:rPr>
      </w:pPr>
      <w:proofErr w:type="spellStart"/>
      <w:r w:rsidRPr="00B32E9F">
        <w:rPr>
          <w:rFonts w:ascii="Arial" w:hAnsi="Arial" w:cs="Arial"/>
        </w:rPr>
        <w:t>Kupperschmidt</w:t>
      </w:r>
      <w:proofErr w:type="spellEnd"/>
      <w:r w:rsidRPr="00B32E9F">
        <w:rPr>
          <w:rFonts w:ascii="Arial" w:hAnsi="Arial" w:cs="Arial"/>
        </w:rPr>
        <w:t>, B.R. (2000), “Multigeneration employees: strategies for effective management”, Health Care Manager, Vol. 19 No. 1, pp. 65-76.</w:t>
      </w:r>
    </w:p>
    <w:p w14:paraId="1B7BB1E2" w14:textId="77777777" w:rsidR="00B32E9F" w:rsidRDefault="00B32E9F" w:rsidP="007F47DD">
      <w:pPr>
        <w:ind w:left="400" w:hangingChars="200" w:hanging="400"/>
        <w:jc w:val="both"/>
        <w:rPr>
          <w:rFonts w:ascii="Arial" w:hAnsi="Arial" w:cs="Arial"/>
        </w:rPr>
      </w:pPr>
      <w:r w:rsidRPr="00B32E9F">
        <w:rPr>
          <w:rFonts w:ascii="Arial" w:hAnsi="Arial" w:cs="Arial"/>
        </w:rPr>
        <w:t>Laufer, R.S. and Bengtson, V.L. (2010), “Generations, aging, and social stratification: on the development of generational units”, Journal of Social Issues, Vol. 30, pp. 181-205.</w:t>
      </w:r>
    </w:p>
    <w:p w14:paraId="3FA5E764" w14:textId="6AF60EF8" w:rsidR="00CE1F2E" w:rsidRDefault="00CE1F2E" w:rsidP="007F47DD">
      <w:pPr>
        <w:ind w:left="400" w:hangingChars="200" w:hanging="400"/>
        <w:jc w:val="both"/>
        <w:rPr>
          <w:rFonts w:ascii="Arial" w:hAnsi="Arial" w:cs="Arial"/>
        </w:rPr>
      </w:pPr>
      <w:r w:rsidRPr="00CE1F2E">
        <w:rPr>
          <w:rFonts w:ascii="Arial" w:hAnsi="Arial" w:cs="Arial"/>
        </w:rPr>
        <w:t>Li, Yuting, Jianjun Li, and Xiaohua Liu. 2023.</w:t>
      </w:r>
      <w:r>
        <w:rPr>
          <w:rFonts w:ascii="Arial" w:hAnsi="Arial" w:cs="Arial" w:hint="eastAsia"/>
          <w:lang w:eastAsia="zh-CN"/>
        </w:rPr>
        <w:t xml:space="preserve"> </w:t>
      </w:r>
      <w:r w:rsidRPr="00CE1F2E">
        <w:rPr>
          <w:rFonts w:ascii="Arial" w:hAnsi="Arial" w:cs="Arial"/>
        </w:rPr>
        <w:t xml:space="preserve">The Impact of Work Values on Employee Turnover Intention: Evidence from China. </w:t>
      </w:r>
      <w:r w:rsidRPr="00CE1F2E">
        <w:rPr>
          <w:rFonts w:ascii="Arial" w:hAnsi="Arial" w:cs="Arial"/>
          <w:i/>
          <w:iCs/>
        </w:rPr>
        <w:t>Sustainability</w:t>
      </w:r>
      <w:r w:rsidRPr="00CE1F2E">
        <w:rPr>
          <w:rFonts w:ascii="Arial" w:hAnsi="Arial" w:cs="Arial"/>
        </w:rPr>
        <w:t xml:space="preserve"> 15 (5): 4123.</w:t>
      </w:r>
      <w:r>
        <w:rPr>
          <w:rFonts w:ascii="Arial" w:hAnsi="Arial" w:cs="Arial" w:hint="eastAsia"/>
          <w:lang w:eastAsia="zh-CN"/>
        </w:rPr>
        <w:t xml:space="preserve"> </w:t>
      </w:r>
      <w:r w:rsidR="00052EF1" w:rsidRPr="00E54668">
        <w:rPr>
          <w:rFonts w:ascii="Arial" w:hAnsi="Arial" w:cs="Arial"/>
        </w:rPr>
        <w:t>https://doi.org/10.3390/su15054123</w:t>
      </w:r>
    </w:p>
    <w:p w14:paraId="17E90062" w14:textId="2904C121" w:rsidR="00052EF1" w:rsidRPr="00B32E9F" w:rsidRDefault="00052EF1" w:rsidP="007F47DD">
      <w:pPr>
        <w:ind w:left="400" w:hangingChars="200" w:hanging="400"/>
        <w:jc w:val="both"/>
        <w:rPr>
          <w:rFonts w:ascii="Arial" w:hAnsi="Arial" w:cs="Arial"/>
          <w:lang w:eastAsia="zh-CN"/>
        </w:rPr>
      </w:pPr>
      <w:r w:rsidRPr="00052EF1">
        <w:rPr>
          <w:rFonts w:ascii="Arial" w:hAnsi="Arial" w:cs="Arial"/>
          <w:lang w:eastAsia="zh-CN"/>
        </w:rPr>
        <w:t xml:space="preserve">Liang M, Abdullah MK and Wang Q (2025) The impact of work concerns on teaching effectiveness: a structural equation modeling and multiple regression analysis in Chinese private universities. Front. Psychol. 16:1661379. </w:t>
      </w:r>
      <w:proofErr w:type="spellStart"/>
      <w:r w:rsidRPr="00052EF1">
        <w:rPr>
          <w:rFonts w:ascii="Arial" w:hAnsi="Arial" w:cs="Arial"/>
          <w:lang w:eastAsia="zh-CN"/>
        </w:rPr>
        <w:t>doi</w:t>
      </w:r>
      <w:proofErr w:type="spellEnd"/>
      <w:r w:rsidRPr="00052EF1">
        <w:rPr>
          <w:rFonts w:ascii="Arial" w:hAnsi="Arial" w:cs="Arial"/>
          <w:lang w:eastAsia="zh-CN"/>
        </w:rPr>
        <w:t>:</w:t>
      </w:r>
      <w:r>
        <w:rPr>
          <w:rFonts w:ascii="Arial" w:hAnsi="Arial" w:cs="Arial" w:hint="eastAsia"/>
          <w:lang w:eastAsia="zh-CN"/>
        </w:rPr>
        <w:t xml:space="preserve"> </w:t>
      </w:r>
      <w:r w:rsidRPr="00052EF1">
        <w:rPr>
          <w:rFonts w:ascii="Arial" w:hAnsi="Arial" w:cs="Arial"/>
          <w:lang w:eastAsia="zh-CN"/>
        </w:rPr>
        <w:t>10.3389/fpsyg.2025.1661379</w:t>
      </w:r>
    </w:p>
    <w:p w14:paraId="7363FE7E" w14:textId="77777777" w:rsidR="00B32E9F" w:rsidRPr="00B32E9F" w:rsidRDefault="00B32E9F" w:rsidP="007F47DD">
      <w:pPr>
        <w:ind w:left="400" w:hangingChars="200" w:hanging="400"/>
        <w:jc w:val="both"/>
        <w:rPr>
          <w:rFonts w:ascii="Arial" w:hAnsi="Arial" w:cs="Arial"/>
        </w:rPr>
      </w:pPr>
      <w:r w:rsidRPr="00B32E9F">
        <w:rPr>
          <w:rFonts w:ascii="Arial" w:hAnsi="Arial" w:cs="Arial"/>
        </w:rPr>
        <w:t>Lukeš, Martin, Manuel Feldmann, and Federico Vegetti. 2019. Work Values and the Value of Work: Different Implications for Young Adults’ Self-Employment in Europe. The ANNALS of the American Academy of Political and Social Science 682: 156–71</w:t>
      </w:r>
    </w:p>
    <w:p w14:paraId="5E272E58" w14:textId="77777777" w:rsidR="00B32E9F" w:rsidRPr="00B32E9F" w:rsidRDefault="00B32E9F" w:rsidP="007F47DD">
      <w:pPr>
        <w:ind w:left="400" w:hangingChars="200" w:hanging="400"/>
        <w:jc w:val="both"/>
        <w:rPr>
          <w:rFonts w:ascii="Arial" w:hAnsi="Arial" w:cs="Arial"/>
        </w:rPr>
      </w:pPr>
      <w:r w:rsidRPr="00B32E9F">
        <w:rPr>
          <w:rFonts w:ascii="Arial" w:hAnsi="Arial" w:cs="Arial"/>
        </w:rPr>
        <w:t>Lyons, S. and Kuron, L. (2014), “Generational differences in the workplace: a review of the evidence and directions for future research”, Journal of Organizational Behavior, Vol. 35, pp. S139-S157.</w:t>
      </w:r>
    </w:p>
    <w:p w14:paraId="2029C880" w14:textId="77777777" w:rsidR="00B32E9F" w:rsidRPr="00B32E9F" w:rsidRDefault="00B32E9F" w:rsidP="007F47DD">
      <w:pPr>
        <w:ind w:left="400" w:hangingChars="200" w:hanging="400"/>
        <w:jc w:val="both"/>
        <w:rPr>
          <w:rFonts w:ascii="Arial" w:hAnsi="Arial" w:cs="Arial"/>
        </w:rPr>
      </w:pPr>
      <w:r w:rsidRPr="00B32E9F">
        <w:rPr>
          <w:rFonts w:ascii="Arial" w:hAnsi="Arial" w:cs="Arial"/>
        </w:rPr>
        <w:t>Lyons, S., Duxbury, L. and Higgins, C. (2005), “An empirical assessment of generational differences in work-related values”, Human Resource Management, Vol. 26, pp. 62-71.</w:t>
      </w:r>
    </w:p>
    <w:p w14:paraId="7DFDAADE" w14:textId="77777777" w:rsidR="00B32E9F" w:rsidRPr="00B32E9F" w:rsidRDefault="00B32E9F" w:rsidP="007F47DD">
      <w:pPr>
        <w:ind w:left="400" w:hangingChars="200" w:hanging="400"/>
        <w:jc w:val="both"/>
        <w:rPr>
          <w:rFonts w:ascii="Arial" w:hAnsi="Arial" w:cs="Arial"/>
        </w:rPr>
      </w:pPr>
      <w:r w:rsidRPr="00B32E9F">
        <w:rPr>
          <w:rFonts w:ascii="Arial" w:hAnsi="Arial" w:cs="Arial"/>
        </w:rPr>
        <w:lastRenderedPageBreak/>
        <w:t>Lyons, S., Duxbury, L. and Higgins, C. (2005), “An empirical assessment of generational differences in work-related values”, Human Resource Management, Vol. 26, pp. 62-71.</w:t>
      </w:r>
    </w:p>
    <w:p w14:paraId="5F090A3D" w14:textId="77777777" w:rsidR="00B32E9F" w:rsidRPr="00B32E9F" w:rsidRDefault="00B32E9F" w:rsidP="007F47DD">
      <w:pPr>
        <w:ind w:left="400" w:hangingChars="200" w:hanging="400"/>
        <w:jc w:val="both"/>
        <w:rPr>
          <w:rFonts w:ascii="Arial" w:hAnsi="Arial" w:cs="Arial"/>
        </w:rPr>
      </w:pPr>
      <w:r w:rsidRPr="00B32E9F">
        <w:rPr>
          <w:rFonts w:ascii="Arial" w:hAnsi="Arial" w:cs="Arial"/>
        </w:rPr>
        <w:t>Mannheim, K. (1952), Historicism. Essays on the Sociology of Knowledge, Harcourt, Brace &amp; World, New York.</w:t>
      </w:r>
    </w:p>
    <w:p w14:paraId="78DAA65D" w14:textId="77777777" w:rsidR="00B32E9F" w:rsidRDefault="00B32E9F" w:rsidP="007F47DD">
      <w:pPr>
        <w:ind w:left="400" w:hangingChars="200" w:hanging="400"/>
        <w:jc w:val="both"/>
        <w:rPr>
          <w:rFonts w:ascii="Arial" w:hAnsi="Arial" w:cs="Arial"/>
        </w:rPr>
      </w:pPr>
      <w:r w:rsidRPr="00B32E9F">
        <w:rPr>
          <w:rFonts w:ascii="Arial" w:hAnsi="Arial" w:cs="Arial"/>
        </w:rPr>
        <w:t>Ng, E. S. W., Schweitzer, L., &amp; Lyons, S. T. (2010). New generation, great expectations: A field study of the millennial generation. Journal of Business and Psychology, 25(2), 281–292.</w:t>
      </w:r>
    </w:p>
    <w:p w14:paraId="5055B5D1" w14:textId="72FEAFE5" w:rsidR="00CB69D7" w:rsidRPr="00B32E9F" w:rsidRDefault="00CB69D7" w:rsidP="007F47DD">
      <w:pPr>
        <w:ind w:left="400" w:hangingChars="200" w:hanging="400"/>
        <w:jc w:val="both"/>
        <w:rPr>
          <w:rFonts w:ascii="Arial" w:hAnsi="Arial" w:cs="Arial"/>
        </w:rPr>
      </w:pPr>
      <w:r w:rsidRPr="00CB69D7">
        <w:rPr>
          <w:rFonts w:ascii="Arial" w:hAnsi="Arial" w:cs="Arial"/>
        </w:rPr>
        <w:t>Palao, C. A. V., Calangi, P. D. T., &amp; Tolentino, J. P. L. (2023). The effects of travel vlogs on travel decisions of generation X and baby boomers. International Journal of Applied Engineering &amp; Technology, 5(4), 271-284</w:t>
      </w:r>
    </w:p>
    <w:p w14:paraId="1EFD55A8" w14:textId="5F262031" w:rsidR="00B32E9F" w:rsidRPr="00B32E9F" w:rsidRDefault="00B32E9F" w:rsidP="007F47DD">
      <w:pPr>
        <w:ind w:left="400" w:hangingChars="200" w:hanging="400"/>
        <w:jc w:val="both"/>
        <w:rPr>
          <w:rFonts w:ascii="Arial" w:hAnsi="Arial" w:cs="Arial"/>
        </w:rPr>
      </w:pPr>
      <w:r w:rsidRPr="00B32E9F">
        <w:rPr>
          <w:rFonts w:ascii="Arial" w:hAnsi="Arial" w:cs="Arial"/>
        </w:rPr>
        <w:t xml:space="preserve">Papavasileiou, E. F., &amp; Lyons, S. T. (2015). A comparative analysis of the work values of Greece’s ‘Millennial’ generation. The International Journal of Human Resource Management, 26(17), 2166–2186. </w:t>
      </w:r>
      <w:r w:rsidRPr="00E54668">
        <w:rPr>
          <w:rFonts w:ascii="Arial" w:hAnsi="Arial" w:cs="Arial"/>
        </w:rPr>
        <w:t>https://doi.org/10. 1080/09585192.2014. 985325</w:t>
      </w:r>
    </w:p>
    <w:p w14:paraId="77CBDCC7" w14:textId="77777777" w:rsidR="00B32E9F" w:rsidRPr="00B32E9F" w:rsidRDefault="00B32E9F" w:rsidP="007F47DD">
      <w:pPr>
        <w:ind w:left="400" w:hangingChars="200" w:hanging="400"/>
        <w:jc w:val="both"/>
        <w:rPr>
          <w:rFonts w:ascii="Arial" w:hAnsi="Arial" w:cs="Arial"/>
        </w:rPr>
      </w:pPr>
      <w:r w:rsidRPr="00B32E9F">
        <w:rPr>
          <w:rFonts w:ascii="Arial" w:hAnsi="Arial" w:cs="Arial"/>
        </w:rPr>
        <w:t>Papavasileiou, Emmanouil F., and Sean T. Lyons. 2015. A comparative analysis of the work values of Greece’s ‘Millennial’ generation. International Journal of Human Resource Management 26: 2166–86.</w:t>
      </w:r>
    </w:p>
    <w:p w14:paraId="62E1BAD2" w14:textId="507E92CF" w:rsidR="00B32E9F" w:rsidRPr="00B32E9F" w:rsidRDefault="00B32E9F" w:rsidP="007F47DD">
      <w:pPr>
        <w:ind w:left="400" w:hangingChars="200" w:hanging="400"/>
        <w:jc w:val="both"/>
        <w:rPr>
          <w:rFonts w:ascii="Arial" w:hAnsi="Arial" w:cs="Arial"/>
        </w:rPr>
      </w:pPr>
      <w:r w:rsidRPr="00B32E9F">
        <w:rPr>
          <w:rFonts w:ascii="Arial" w:hAnsi="Arial" w:cs="Arial"/>
        </w:rPr>
        <w:t xml:space="preserve">Papavasileiou, E., &amp; Stergiou, D. (2023). Millennials work values: The school to work transition in tourism. Anatolia, 1–4. </w:t>
      </w:r>
      <w:r w:rsidRPr="00E54668">
        <w:rPr>
          <w:rFonts w:ascii="Arial" w:hAnsi="Arial" w:cs="Arial"/>
        </w:rPr>
        <w:t>https://doi.org/10.1080/13032917. 2023</w:t>
      </w:r>
      <w:r w:rsidRPr="00B32E9F">
        <w:rPr>
          <w:rFonts w:ascii="Arial" w:hAnsi="Arial" w:cs="Arial"/>
        </w:rPr>
        <w:t>. 2173261</w:t>
      </w:r>
    </w:p>
    <w:p w14:paraId="08C9064D" w14:textId="77777777" w:rsidR="00B32E9F" w:rsidRPr="00B32E9F" w:rsidRDefault="00B32E9F" w:rsidP="007F47DD">
      <w:pPr>
        <w:ind w:left="400" w:hangingChars="200" w:hanging="400"/>
        <w:jc w:val="both"/>
        <w:rPr>
          <w:rFonts w:ascii="Arial" w:hAnsi="Arial" w:cs="Arial"/>
        </w:rPr>
      </w:pPr>
      <w:r w:rsidRPr="00B32E9F">
        <w:rPr>
          <w:rFonts w:ascii="Arial" w:hAnsi="Arial" w:cs="Arial"/>
        </w:rPr>
        <w:t>Park, S. and Park, S. (2018), “Exploring the generation gap in the workplace in South Korea”, Human Resource Development International, Vol. 21 No. 3, pp. 276-283.</w:t>
      </w:r>
    </w:p>
    <w:p w14:paraId="23035CB1" w14:textId="77777777" w:rsidR="00B32E9F" w:rsidRPr="00B32E9F" w:rsidRDefault="00B32E9F" w:rsidP="007F47DD">
      <w:pPr>
        <w:ind w:left="400" w:hangingChars="200" w:hanging="400"/>
        <w:jc w:val="both"/>
        <w:rPr>
          <w:rFonts w:ascii="Arial" w:hAnsi="Arial" w:cs="Arial"/>
        </w:rPr>
      </w:pPr>
      <w:r w:rsidRPr="00B32E9F">
        <w:rPr>
          <w:rFonts w:ascii="Arial" w:hAnsi="Arial" w:cs="Arial"/>
        </w:rPr>
        <w:t>Parry, E., &amp; Urwin, P. (2011). Generational differences in work values: A review of theory and evidence. International Journal of Management Reviews, 13(1), 79–96.</w:t>
      </w:r>
    </w:p>
    <w:p w14:paraId="5307A5ED" w14:textId="77777777" w:rsidR="00B32E9F" w:rsidRPr="00B32E9F" w:rsidRDefault="00B32E9F" w:rsidP="007F47DD">
      <w:pPr>
        <w:ind w:left="400" w:hangingChars="200" w:hanging="400"/>
        <w:jc w:val="both"/>
        <w:rPr>
          <w:rFonts w:ascii="Arial" w:hAnsi="Arial" w:cs="Arial"/>
        </w:rPr>
      </w:pPr>
      <w:r w:rsidRPr="00B32E9F">
        <w:rPr>
          <w:rFonts w:ascii="Arial" w:hAnsi="Arial" w:cs="Arial"/>
        </w:rPr>
        <w:t>Pilcher, J. (1994), “Mannheim’s sociology of generations: an undervalued legacy”, British Journal of Sociology, Vol. 43, pp. 481-495.</w:t>
      </w:r>
    </w:p>
    <w:p w14:paraId="677554B4"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Ralston, D.A., Egri, C.P., Stewart, S., Terpstra, R.H. and </w:t>
      </w:r>
      <w:proofErr w:type="spellStart"/>
      <w:r w:rsidRPr="00B32E9F">
        <w:rPr>
          <w:rFonts w:ascii="Arial" w:hAnsi="Arial" w:cs="Arial"/>
        </w:rPr>
        <w:t>Kaicheng</w:t>
      </w:r>
      <w:proofErr w:type="spellEnd"/>
      <w:r w:rsidRPr="00B32E9F">
        <w:rPr>
          <w:rFonts w:ascii="Arial" w:hAnsi="Arial" w:cs="Arial"/>
        </w:rPr>
        <w:t>, Y. (1999), “Doing business in the 21st century with the new generation of Chinese managers: a study of generational shifts in work values in China”, Journal of International Business Studies, Vol. 30 No. 2, pp. 415-428.</w:t>
      </w:r>
    </w:p>
    <w:p w14:paraId="1B3F74E7" w14:textId="19DC8628" w:rsidR="00B32E9F" w:rsidRPr="00B32E9F" w:rsidRDefault="00B32E9F" w:rsidP="007F47DD">
      <w:pPr>
        <w:ind w:left="400" w:hangingChars="200" w:hanging="400"/>
        <w:jc w:val="both"/>
        <w:rPr>
          <w:rFonts w:ascii="Arial" w:hAnsi="Arial" w:cs="Arial"/>
        </w:rPr>
      </w:pPr>
      <w:r w:rsidRPr="00B32E9F">
        <w:rPr>
          <w:rFonts w:ascii="Arial" w:hAnsi="Arial" w:cs="Arial"/>
        </w:rPr>
        <w:t xml:space="preserve">Rogler, L.H. (2002), “Historical generations and psychology: the case of the great depression and </w:t>
      </w:r>
      <w:r w:rsidR="00E54668" w:rsidRPr="00B32E9F">
        <w:rPr>
          <w:rFonts w:ascii="Arial" w:hAnsi="Arial" w:cs="Arial"/>
        </w:rPr>
        <w:t>World War II</w:t>
      </w:r>
      <w:r w:rsidRPr="00B32E9F">
        <w:rPr>
          <w:rFonts w:ascii="Arial" w:hAnsi="Arial" w:cs="Arial"/>
        </w:rPr>
        <w:t>”, American Psychologist, Vol. 57, p. 1013.</w:t>
      </w:r>
    </w:p>
    <w:p w14:paraId="6C7490E4"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Ros, Maria, Shalom H. Schwartz, and Shoshana </w:t>
      </w:r>
      <w:proofErr w:type="spellStart"/>
      <w:r w:rsidRPr="00B32E9F">
        <w:rPr>
          <w:rFonts w:ascii="Arial" w:hAnsi="Arial" w:cs="Arial"/>
        </w:rPr>
        <w:t>Surkiss</w:t>
      </w:r>
      <w:proofErr w:type="spellEnd"/>
      <w:r w:rsidRPr="00B32E9F">
        <w:rPr>
          <w:rFonts w:ascii="Arial" w:hAnsi="Arial" w:cs="Arial"/>
        </w:rPr>
        <w:t>. 1999. Basic Individual Values, Work Values, and the Meaning of Work. Applied Psychology 48: 49–71.</w:t>
      </w:r>
    </w:p>
    <w:p w14:paraId="4EE765E6" w14:textId="77777777" w:rsidR="00B32E9F" w:rsidRDefault="00B32E9F" w:rsidP="007F47DD">
      <w:pPr>
        <w:ind w:left="400" w:hangingChars="200" w:hanging="400"/>
        <w:jc w:val="both"/>
        <w:rPr>
          <w:rFonts w:ascii="Arial" w:hAnsi="Arial" w:cs="Arial"/>
        </w:rPr>
      </w:pPr>
      <w:r w:rsidRPr="00B32E9F">
        <w:rPr>
          <w:rFonts w:ascii="Arial" w:hAnsi="Arial" w:cs="Arial"/>
        </w:rPr>
        <w:t xml:space="preserve">Rudolph, C. W., </w:t>
      </w:r>
      <w:proofErr w:type="spellStart"/>
      <w:r w:rsidRPr="00B32E9F">
        <w:rPr>
          <w:rFonts w:ascii="Arial" w:hAnsi="Arial" w:cs="Arial"/>
        </w:rPr>
        <w:t>Rauvola</w:t>
      </w:r>
      <w:proofErr w:type="spellEnd"/>
      <w:r w:rsidRPr="00B32E9F">
        <w:rPr>
          <w:rFonts w:ascii="Arial" w:hAnsi="Arial" w:cs="Arial"/>
        </w:rPr>
        <w:t xml:space="preserve">, R. S., and Zacher, H. (2018). Leadership and generations at work: a critical review. Leadership Quarterly 29, 44–57. </w:t>
      </w:r>
      <w:proofErr w:type="spellStart"/>
      <w:r w:rsidRPr="00B32E9F">
        <w:rPr>
          <w:rFonts w:ascii="Arial" w:hAnsi="Arial" w:cs="Arial"/>
        </w:rPr>
        <w:t>doi</w:t>
      </w:r>
      <w:proofErr w:type="spellEnd"/>
      <w:r w:rsidRPr="00B32E9F">
        <w:rPr>
          <w:rFonts w:ascii="Arial" w:hAnsi="Arial" w:cs="Arial"/>
        </w:rPr>
        <w:t>: 10.1016/j. leaqua.2017.09.004</w:t>
      </w:r>
    </w:p>
    <w:p w14:paraId="30127759" w14:textId="4DC2DEA1" w:rsidR="0077255C" w:rsidRPr="00B32E9F" w:rsidRDefault="0077255C" w:rsidP="007F47DD">
      <w:pPr>
        <w:ind w:left="400" w:hangingChars="200" w:hanging="400"/>
        <w:jc w:val="both"/>
        <w:rPr>
          <w:rFonts w:ascii="Arial" w:hAnsi="Arial" w:cs="Arial"/>
        </w:rPr>
      </w:pPr>
      <w:proofErr w:type="spellStart"/>
      <w:r w:rsidRPr="0077255C">
        <w:rPr>
          <w:rFonts w:ascii="Arial" w:hAnsi="Arial" w:cs="Arial"/>
        </w:rPr>
        <w:t>Safarudin</w:t>
      </w:r>
      <w:proofErr w:type="spellEnd"/>
      <w:r w:rsidRPr="0077255C">
        <w:rPr>
          <w:rFonts w:ascii="Arial" w:hAnsi="Arial" w:cs="Arial"/>
        </w:rPr>
        <w:t xml:space="preserve">, M. S., Adiputri, A., </w:t>
      </w:r>
      <w:proofErr w:type="spellStart"/>
      <w:r w:rsidRPr="0077255C">
        <w:rPr>
          <w:rFonts w:ascii="Arial" w:hAnsi="Arial" w:cs="Arial"/>
        </w:rPr>
        <w:t>Sumbogo</w:t>
      </w:r>
      <w:proofErr w:type="spellEnd"/>
      <w:r w:rsidRPr="0077255C">
        <w:rPr>
          <w:rFonts w:ascii="Arial" w:hAnsi="Arial" w:cs="Arial"/>
        </w:rPr>
        <w:t xml:space="preserve">, I. A., &amp; </w:t>
      </w:r>
      <w:proofErr w:type="spellStart"/>
      <w:r w:rsidRPr="0077255C">
        <w:rPr>
          <w:rFonts w:ascii="Arial" w:hAnsi="Arial" w:cs="Arial"/>
        </w:rPr>
        <w:t>Komalasari</w:t>
      </w:r>
      <w:proofErr w:type="spellEnd"/>
      <w:r w:rsidRPr="0077255C">
        <w:rPr>
          <w:rFonts w:ascii="Arial" w:hAnsi="Arial" w:cs="Arial"/>
        </w:rPr>
        <w:t>, D. T. (2025). Recruitment and generational conflict: A bibliometric exploration. In Proceedings of the International Seminar on Contemporary Business and Economics (ISCEBE) (Vol. 2, No. 1). Universitas Terbuka.</w:t>
      </w:r>
    </w:p>
    <w:p w14:paraId="1E3D1820" w14:textId="77777777" w:rsidR="00B32E9F" w:rsidRPr="00B32E9F" w:rsidRDefault="00B32E9F" w:rsidP="007F47DD">
      <w:pPr>
        <w:ind w:left="400" w:hangingChars="200" w:hanging="400"/>
        <w:jc w:val="both"/>
        <w:rPr>
          <w:rFonts w:ascii="Arial" w:hAnsi="Arial" w:cs="Arial"/>
        </w:rPr>
      </w:pPr>
      <w:r w:rsidRPr="00B32E9F">
        <w:rPr>
          <w:rFonts w:ascii="Arial" w:hAnsi="Arial" w:cs="Arial"/>
        </w:rPr>
        <w:t xml:space="preserve">Schroth, H. (2019). Are you ready for gen Z in the workplace? Calif. Manag. Rev. 61, 5–18. </w:t>
      </w:r>
      <w:proofErr w:type="spellStart"/>
      <w:r w:rsidRPr="00B32E9F">
        <w:rPr>
          <w:rFonts w:ascii="Arial" w:hAnsi="Arial" w:cs="Arial"/>
        </w:rPr>
        <w:t>doi</w:t>
      </w:r>
      <w:proofErr w:type="spellEnd"/>
      <w:r w:rsidRPr="00B32E9F">
        <w:rPr>
          <w:rFonts w:ascii="Arial" w:hAnsi="Arial" w:cs="Arial"/>
        </w:rPr>
        <w:t>: 10.1177/0008125619841006</w:t>
      </w:r>
    </w:p>
    <w:p w14:paraId="28D348DC" w14:textId="77777777" w:rsidR="00B32E9F" w:rsidRPr="00B32E9F" w:rsidRDefault="00B32E9F" w:rsidP="007F47DD">
      <w:pPr>
        <w:ind w:left="400" w:hangingChars="200" w:hanging="400"/>
        <w:jc w:val="both"/>
        <w:rPr>
          <w:rFonts w:ascii="Arial" w:hAnsi="Arial" w:cs="Arial"/>
        </w:rPr>
      </w:pPr>
      <w:r w:rsidRPr="00B32E9F">
        <w:rPr>
          <w:rFonts w:ascii="Arial" w:hAnsi="Arial" w:cs="Arial"/>
        </w:rPr>
        <w:t>Schuman, H. and Scott, J. (1989), “Generations and collective memories”, American Sociological Review, Vol. 54, pp. 359-381.</w:t>
      </w:r>
    </w:p>
    <w:p w14:paraId="08EF0A61" w14:textId="77777777" w:rsidR="00B32E9F" w:rsidRPr="00B32E9F" w:rsidRDefault="00B32E9F" w:rsidP="007F47DD">
      <w:pPr>
        <w:ind w:left="400" w:hangingChars="200" w:hanging="400"/>
        <w:jc w:val="both"/>
        <w:rPr>
          <w:rFonts w:ascii="Arial" w:hAnsi="Arial" w:cs="Arial"/>
        </w:rPr>
      </w:pPr>
      <w:r w:rsidRPr="00B32E9F">
        <w:rPr>
          <w:rFonts w:ascii="Arial" w:hAnsi="Arial" w:cs="Arial"/>
        </w:rPr>
        <w:t>Smola, K.W. and Sutton, C.D. (2002), “Generational differences: revisiting generational work values for the new millennium”, Journal of Organizational Behavior, Vol. 23 No. 4, pp. 363-382.</w:t>
      </w:r>
    </w:p>
    <w:p w14:paraId="556DDF2A" w14:textId="77777777" w:rsidR="00B32E9F" w:rsidRDefault="00B32E9F" w:rsidP="007F47DD">
      <w:pPr>
        <w:ind w:left="400" w:hangingChars="200" w:hanging="400"/>
        <w:jc w:val="both"/>
        <w:rPr>
          <w:rFonts w:ascii="Arial" w:hAnsi="Arial" w:cs="Arial"/>
        </w:rPr>
      </w:pPr>
      <w:r w:rsidRPr="00B32E9F">
        <w:rPr>
          <w:rFonts w:ascii="Arial" w:hAnsi="Arial" w:cs="Arial"/>
        </w:rPr>
        <w:t>Strauss, W. and Howe, N. (1991), Generations: The History of America’s Future, Quill, New York.</w:t>
      </w:r>
    </w:p>
    <w:p w14:paraId="0E8AB19C" w14:textId="0224DF49" w:rsidR="00AE48DE" w:rsidRDefault="00AE48DE" w:rsidP="007F47DD">
      <w:pPr>
        <w:ind w:left="400" w:hangingChars="200" w:hanging="400"/>
        <w:jc w:val="both"/>
        <w:rPr>
          <w:rFonts w:ascii="Arial" w:hAnsi="Arial" w:cs="Arial"/>
        </w:rPr>
      </w:pPr>
      <w:r w:rsidRPr="00AE48DE">
        <w:rPr>
          <w:rFonts w:ascii="Arial" w:hAnsi="Arial" w:cs="Arial"/>
        </w:rPr>
        <w:t xml:space="preserve">Tang, N., Zhen, D., &amp; Guan, J. (2024). Work values of Chinese generational cohorts. Acta </w:t>
      </w:r>
      <w:proofErr w:type="spellStart"/>
      <w:r w:rsidRPr="00AE48DE">
        <w:rPr>
          <w:rFonts w:ascii="Arial" w:hAnsi="Arial" w:cs="Arial"/>
        </w:rPr>
        <w:t>Psychologica</w:t>
      </w:r>
      <w:proofErr w:type="spellEnd"/>
      <w:r w:rsidRPr="00AE48DE">
        <w:rPr>
          <w:rFonts w:ascii="Arial" w:hAnsi="Arial" w:cs="Arial"/>
        </w:rPr>
        <w:t xml:space="preserve"> Sinica, 56(7), 876–894</w:t>
      </w:r>
    </w:p>
    <w:p w14:paraId="49B734B6" w14:textId="229BBBA5" w:rsidR="00BA73A9" w:rsidRPr="00B32E9F" w:rsidRDefault="00BA73A9" w:rsidP="007F47DD">
      <w:pPr>
        <w:ind w:left="400" w:hangingChars="200" w:hanging="400"/>
        <w:jc w:val="both"/>
        <w:rPr>
          <w:rFonts w:ascii="Arial" w:hAnsi="Arial" w:cs="Arial"/>
        </w:rPr>
      </w:pPr>
      <w:r w:rsidRPr="00BA73A9">
        <w:rPr>
          <w:rFonts w:ascii="Arial" w:hAnsi="Arial" w:cs="Arial"/>
        </w:rPr>
        <w:t>Tavares, M. C. (2023). Baby Boomers' and Millennials' motivation towards work in Invercargill's Retail Industry [</w:t>
      </w:r>
      <w:r>
        <w:rPr>
          <w:rFonts w:ascii="Arial" w:hAnsi="Arial" w:cs="Arial" w:hint="eastAsia"/>
          <w:lang w:eastAsia="zh-CN"/>
        </w:rPr>
        <w:t>D</w:t>
      </w:r>
      <w:r w:rsidRPr="00BA73A9">
        <w:rPr>
          <w:rFonts w:ascii="Arial" w:hAnsi="Arial" w:cs="Arial"/>
        </w:rPr>
        <w:t>]</w:t>
      </w:r>
      <w:r>
        <w:rPr>
          <w:rFonts w:ascii="Arial" w:hAnsi="Arial" w:cs="Arial" w:hint="eastAsia"/>
          <w:lang w:eastAsia="zh-CN"/>
        </w:rPr>
        <w:t>.</w:t>
      </w:r>
      <w:r w:rsidRPr="00BA73A9">
        <w:rPr>
          <w:rFonts w:ascii="Arial" w:hAnsi="Arial" w:cs="Arial"/>
        </w:rPr>
        <w:t xml:space="preserve"> Southern Institute of Technology.</w:t>
      </w:r>
    </w:p>
    <w:p w14:paraId="0FF06E78" w14:textId="77777777" w:rsidR="00B32E9F" w:rsidRPr="00B32E9F" w:rsidRDefault="00B32E9F" w:rsidP="007F47DD">
      <w:pPr>
        <w:ind w:left="400" w:hangingChars="200" w:hanging="400"/>
        <w:jc w:val="both"/>
        <w:rPr>
          <w:rFonts w:ascii="Arial" w:hAnsi="Arial" w:cs="Arial"/>
        </w:rPr>
      </w:pPr>
      <w:r w:rsidRPr="00B32E9F">
        <w:rPr>
          <w:rFonts w:ascii="Arial" w:hAnsi="Arial" w:cs="Arial"/>
        </w:rPr>
        <w:t>Twenge, J.M. (2010), “A review of the empirical evidence on generational differences in work attitudes”, Journal of Business and Psychology, Vol. 25, pp. 201-210.</w:t>
      </w:r>
    </w:p>
    <w:p w14:paraId="15CAAF30" w14:textId="77777777" w:rsidR="00B32E9F" w:rsidRPr="00B32E9F" w:rsidRDefault="00B32E9F" w:rsidP="007F47DD">
      <w:pPr>
        <w:ind w:left="400" w:hangingChars="200" w:hanging="400"/>
        <w:jc w:val="both"/>
        <w:rPr>
          <w:rFonts w:ascii="Arial" w:hAnsi="Arial" w:cs="Arial"/>
        </w:rPr>
      </w:pPr>
      <w:r w:rsidRPr="00B32E9F">
        <w:rPr>
          <w:rFonts w:ascii="Arial" w:hAnsi="Arial" w:cs="Arial"/>
        </w:rPr>
        <w:lastRenderedPageBreak/>
        <w:t xml:space="preserve">van Vianen, A. E. M. (2018). Person-environment fit: a review of its basic tenets. Annu. Rev. Organ. Psych. Organ. </w:t>
      </w:r>
      <w:proofErr w:type="spellStart"/>
      <w:r w:rsidRPr="00B32E9F">
        <w:rPr>
          <w:rFonts w:ascii="Arial" w:hAnsi="Arial" w:cs="Arial"/>
        </w:rPr>
        <w:t>Behav</w:t>
      </w:r>
      <w:proofErr w:type="spellEnd"/>
      <w:r w:rsidRPr="00B32E9F">
        <w:rPr>
          <w:rFonts w:ascii="Arial" w:hAnsi="Arial" w:cs="Arial"/>
        </w:rPr>
        <w:t xml:space="preserve">. 5, 75–101. </w:t>
      </w:r>
      <w:proofErr w:type="spellStart"/>
      <w:r w:rsidRPr="00B32E9F">
        <w:rPr>
          <w:rFonts w:ascii="Arial" w:hAnsi="Arial" w:cs="Arial"/>
        </w:rPr>
        <w:t>doi</w:t>
      </w:r>
      <w:proofErr w:type="spellEnd"/>
      <w:r w:rsidRPr="00B32E9F">
        <w:rPr>
          <w:rFonts w:ascii="Arial" w:hAnsi="Arial" w:cs="Arial"/>
        </w:rPr>
        <w:t>: 10.1146/annurevorgpsych-032117-104702</w:t>
      </w:r>
    </w:p>
    <w:p w14:paraId="1BAF83C1" w14:textId="77777777" w:rsidR="00B32E9F" w:rsidRDefault="00B32E9F" w:rsidP="007F47DD">
      <w:pPr>
        <w:ind w:left="400" w:hangingChars="200" w:hanging="400"/>
        <w:jc w:val="both"/>
        <w:rPr>
          <w:rFonts w:ascii="Arial" w:hAnsi="Arial" w:cs="Arial"/>
        </w:rPr>
      </w:pPr>
      <w:r w:rsidRPr="00B32E9F">
        <w:rPr>
          <w:rFonts w:ascii="Arial" w:hAnsi="Arial" w:cs="Arial"/>
        </w:rPr>
        <w:t>Vansteenkiste, M., Soenens, B. and Duriez, B. (2008), “Presenting a positive alternative to strivings for material success and the thin ideal: understanding the effects of extrinsic relative to intrinsic goal pursuits”, in Lopez, S.J. (Ed.), Praeger Perspectives. Positive Psychology: Exploring the Best in People Pursuing Human Flourishing, Praeger Publishers/Greenwood Publishing Group, Vol. 4, pp. 57-86.</w:t>
      </w:r>
    </w:p>
    <w:p w14:paraId="1DE7AB75" w14:textId="3B397207" w:rsidR="00DB7406" w:rsidRPr="00B32E9F" w:rsidRDefault="00DB7406" w:rsidP="007F47DD">
      <w:pPr>
        <w:ind w:left="400" w:hangingChars="200" w:hanging="400"/>
        <w:jc w:val="both"/>
        <w:rPr>
          <w:rFonts w:ascii="Arial" w:hAnsi="Arial" w:cs="Arial"/>
        </w:rPr>
      </w:pPr>
      <w:r w:rsidRPr="00DB7406">
        <w:rPr>
          <w:rFonts w:ascii="Arial" w:hAnsi="Arial" w:cs="Arial"/>
        </w:rPr>
        <w:t xml:space="preserve">Wang, D. L., &amp; Che, W. L. (2024). The influence </w:t>
      </w:r>
      <w:proofErr w:type="gramStart"/>
      <w:r w:rsidRPr="00DB7406">
        <w:rPr>
          <w:rFonts w:ascii="Arial" w:hAnsi="Arial" w:cs="Arial"/>
        </w:rPr>
        <w:t>mechanism</w:t>
      </w:r>
      <w:proofErr w:type="gramEnd"/>
      <w:r w:rsidRPr="00DB7406">
        <w:rPr>
          <w:rFonts w:ascii="Arial" w:hAnsi="Arial" w:cs="Arial"/>
        </w:rPr>
        <w:t xml:space="preserve"> of work stress on proactive work behavior of millennial employees. China Human Resources Development</w:t>
      </w:r>
      <w:r w:rsidRPr="00DB7406">
        <w:rPr>
          <w:rFonts w:ascii="Arial" w:hAnsi="Arial" w:cs="Arial"/>
        </w:rPr>
        <w:t>，</w:t>
      </w:r>
      <w:r w:rsidRPr="00DB7406">
        <w:rPr>
          <w:rFonts w:ascii="Arial" w:hAnsi="Arial" w:cs="Arial"/>
        </w:rPr>
        <w:t xml:space="preserve"> 40(4), 35–48.</w:t>
      </w:r>
    </w:p>
    <w:p w14:paraId="4D40E335" w14:textId="77777777" w:rsidR="00B32E9F" w:rsidRDefault="00B32E9F" w:rsidP="007F47DD">
      <w:pPr>
        <w:ind w:left="400" w:hangingChars="200" w:hanging="400"/>
        <w:jc w:val="both"/>
        <w:rPr>
          <w:rFonts w:ascii="Arial" w:hAnsi="Arial" w:cs="Arial"/>
        </w:rPr>
      </w:pPr>
      <w:r w:rsidRPr="00B32E9F">
        <w:rPr>
          <w:rFonts w:ascii="Arial" w:hAnsi="Arial" w:cs="Arial"/>
        </w:rPr>
        <w:t>Wey Smola, K. and Sutton, C.D. (2002), “Generational differences: revisiting generational work values for the new millennium”, Journal of Organizational Behavior: The International Journal of Industrial, Occupational and Organizational Psychology and Behavior, Vol. 23, pp. 363-382.</w:t>
      </w:r>
    </w:p>
    <w:p w14:paraId="752DDC69" w14:textId="444F8F31" w:rsidR="00F57355" w:rsidRPr="00B32E9F" w:rsidRDefault="00F57355" w:rsidP="007F47DD">
      <w:pPr>
        <w:ind w:left="400" w:hangingChars="200" w:hanging="400"/>
        <w:jc w:val="both"/>
        <w:rPr>
          <w:rFonts w:ascii="Arial" w:hAnsi="Arial" w:cs="Arial"/>
        </w:rPr>
      </w:pPr>
      <w:r w:rsidRPr="00F57355">
        <w:rPr>
          <w:rFonts w:ascii="Arial" w:hAnsi="Arial" w:cs="Arial"/>
        </w:rPr>
        <w:t>Yi, S. B. (2020). Generational differences in South Korea: Impacts on the U.S.-ROK alliance (</w:t>
      </w:r>
      <w:proofErr w:type="gramStart"/>
      <w:r w:rsidRPr="00F57355">
        <w:rPr>
          <w:rFonts w:ascii="Arial" w:hAnsi="Arial" w:cs="Arial"/>
        </w:rPr>
        <w:t>Master‘</w:t>
      </w:r>
      <w:proofErr w:type="gramEnd"/>
      <w:r w:rsidRPr="00F57355">
        <w:rPr>
          <w:rFonts w:ascii="Arial" w:hAnsi="Arial" w:cs="Arial"/>
        </w:rPr>
        <w:t>s thesis). Naval Postgraduate School. </w:t>
      </w:r>
      <w:hyperlink r:id="rId12" w:tgtFrame="_blank" w:history="1">
        <w:r w:rsidRPr="00F57355">
          <w:rPr>
            <w:rStyle w:val="a8"/>
            <w:rFonts w:ascii="Arial" w:hAnsi="Arial" w:cs="Arial"/>
            <w:color w:val="auto"/>
          </w:rPr>
          <w:t>https://calhoun.nps.edu/server/api/core/bitstreams/5ba4c100-b333-41ef-8119-ab46437936dc/content</w:t>
        </w:r>
      </w:hyperlink>
    </w:p>
    <w:p w14:paraId="0D595A92" w14:textId="1BE6E7C4" w:rsidR="00B32E9F" w:rsidRPr="0071266F" w:rsidRDefault="0071266F" w:rsidP="007F47DD">
      <w:pPr>
        <w:ind w:left="400" w:hangingChars="200" w:hanging="400"/>
        <w:jc w:val="both"/>
        <w:rPr>
          <w:rFonts w:ascii="Arial" w:hAnsi="Arial" w:cs="Arial"/>
        </w:rPr>
      </w:pPr>
      <w:r w:rsidRPr="0071266F">
        <w:rPr>
          <w:rFonts w:ascii="Arial" w:hAnsi="Arial" w:cs="Arial"/>
        </w:rPr>
        <w:t xml:space="preserve">Zhang, Wei, and </w:t>
      </w:r>
      <w:proofErr w:type="spellStart"/>
      <w:r w:rsidRPr="0071266F">
        <w:rPr>
          <w:rFonts w:ascii="Arial" w:hAnsi="Arial" w:cs="Arial"/>
        </w:rPr>
        <w:t>Yajun</w:t>
      </w:r>
      <w:proofErr w:type="spellEnd"/>
      <w:r w:rsidRPr="0071266F">
        <w:rPr>
          <w:rFonts w:ascii="Arial" w:hAnsi="Arial" w:cs="Arial"/>
        </w:rPr>
        <w:t xml:space="preserve"> Zhu. 2023.</w:t>
      </w:r>
      <w:r w:rsidRPr="0071266F">
        <w:rPr>
          <w:rFonts w:ascii="Arial" w:hAnsi="Arial" w:cs="Arial" w:hint="eastAsia"/>
        </w:rPr>
        <w:t xml:space="preserve"> </w:t>
      </w:r>
      <w:r w:rsidRPr="0071266F">
        <w:rPr>
          <w:rFonts w:ascii="Arial" w:hAnsi="Arial" w:cs="Arial"/>
        </w:rPr>
        <w:t>Turnover Intention of University Teachers in China: The Role of Organizational Support and Job Stress. Frontiers in Education 8: 1123456.</w:t>
      </w:r>
      <w:r w:rsidRPr="0071266F">
        <w:rPr>
          <w:rFonts w:ascii="Arial" w:hAnsi="Arial" w:cs="Arial" w:hint="eastAsia"/>
        </w:rPr>
        <w:t xml:space="preserve"> </w:t>
      </w:r>
      <w:r w:rsidRPr="0071266F">
        <w:rPr>
          <w:rFonts w:ascii="Arial" w:hAnsi="Arial" w:cs="Arial"/>
        </w:rPr>
        <w:t>https://doi.org/10.3389/feduc.2023.1123456</w:t>
      </w:r>
    </w:p>
    <w:p w14:paraId="49E4DA32" w14:textId="09D542F0" w:rsidR="00B32E9F" w:rsidRPr="00EF7765" w:rsidRDefault="00EF7765" w:rsidP="007F47DD">
      <w:pPr>
        <w:ind w:left="400" w:hangingChars="200" w:hanging="400"/>
        <w:jc w:val="both"/>
        <w:rPr>
          <w:rFonts w:ascii="Arial" w:hAnsi="Arial" w:cs="Arial"/>
        </w:rPr>
      </w:pPr>
      <w:r w:rsidRPr="00EF7765">
        <w:rPr>
          <w:rFonts w:ascii="Arial" w:hAnsi="Arial" w:cs="Arial"/>
        </w:rPr>
        <w:t xml:space="preserve">Zhang X (2025) Leave or stay? A narrative inquiry of tensions in novice English teachers’ professional identity construction at China’s private universities. Front. Psychol. 16:1485747. </w:t>
      </w:r>
      <w:proofErr w:type="spellStart"/>
      <w:r w:rsidRPr="00EF7765">
        <w:rPr>
          <w:rFonts w:ascii="Arial" w:hAnsi="Arial" w:cs="Arial"/>
        </w:rPr>
        <w:t>doi</w:t>
      </w:r>
      <w:proofErr w:type="spellEnd"/>
      <w:r w:rsidRPr="00EF7765">
        <w:rPr>
          <w:rFonts w:ascii="Arial" w:hAnsi="Arial" w:cs="Arial"/>
        </w:rPr>
        <w:t>: 10.3389/fpsyg.2025.1485747</w:t>
      </w:r>
    </w:p>
    <w:p w14:paraId="2EC907D2" w14:textId="77777777" w:rsidR="004D4277" w:rsidRDefault="004D4277" w:rsidP="00441B6F">
      <w:pPr>
        <w:pStyle w:val="Appendix"/>
        <w:spacing w:after="0"/>
        <w:jc w:val="both"/>
        <w:rPr>
          <w:rFonts w:ascii="Arial" w:hAnsi="Arial" w:cs="Arial"/>
          <w:b w:val="0"/>
          <w:lang w:eastAsia="zh-CN"/>
        </w:rPr>
      </w:pPr>
    </w:p>
    <w:p w14:paraId="3A0D5354" w14:textId="73191A33" w:rsidR="00247115" w:rsidRPr="00FB3A86" w:rsidRDefault="00247115" w:rsidP="00441B6F">
      <w:pPr>
        <w:pStyle w:val="Appendix"/>
        <w:spacing w:after="0"/>
        <w:jc w:val="both"/>
        <w:rPr>
          <w:rFonts w:ascii="Arial" w:hAnsi="Arial" w:cs="Arial"/>
          <w:b w:val="0"/>
          <w:lang w:eastAsia="zh-CN"/>
        </w:rPr>
        <w:sectPr w:rsidR="00247115" w:rsidRPr="00FB3A86" w:rsidSect="00D90944">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2C429076" w14:textId="77777777" w:rsidR="00B01FCD" w:rsidRPr="00FB3A86" w:rsidRDefault="00B01FCD" w:rsidP="00441B6F">
      <w:pPr>
        <w:pStyle w:val="Appendix"/>
        <w:spacing w:after="0"/>
        <w:jc w:val="both"/>
        <w:rPr>
          <w:rFonts w:ascii="Arial" w:hAnsi="Arial" w:cs="Arial"/>
          <w:b w:val="0"/>
        </w:rPr>
      </w:pPr>
    </w:p>
    <w:sectPr w:rsidR="00B01FCD" w:rsidRPr="00FB3A86" w:rsidSect="00D909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15D3" w14:textId="77777777" w:rsidR="002173AA" w:rsidRDefault="002173AA" w:rsidP="00C37E61">
      <w:r>
        <w:separator/>
      </w:r>
    </w:p>
  </w:endnote>
  <w:endnote w:type="continuationSeparator" w:id="0">
    <w:p w14:paraId="6CD1534E" w14:textId="77777777" w:rsidR="002173AA" w:rsidRDefault="002173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3C0" w14:textId="77777777" w:rsidR="00C37E61" w:rsidRPr="00C37E61" w:rsidRDefault="00C37E61" w:rsidP="00C37E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64A5" w14:textId="77777777" w:rsidR="002173AA" w:rsidRDefault="002173AA" w:rsidP="00C37E61">
      <w:r>
        <w:separator/>
      </w:r>
    </w:p>
  </w:footnote>
  <w:footnote w:type="continuationSeparator" w:id="0">
    <w:p w14:paraId="5017FAA5" w14:textId="77777777" w:rsidR="002173AA" w:rsidRDefault="002173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1A7D" w14:textId="4C5E8854" w:rsidR="00595E81" w:rsidRDefault="00000000">
    <w:pPr>
      <w:pStyle w:val="a6"/>
    </w:pPr>
    <w:r>
      <w:rPr>
        <w:noProof/>
      </w:rPr>
      <w:pict w14:anchorId="7680F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6D33" w14:textId="1B69F103" w:rsidR="00595E81" w:rsidRDefault="00000000">
    <w:pPr>
      <w:pStyle w:val="a6"/>
    </w:pPr>
    <w:r>
      <w:rPr>
        <w:noProof/>
      </w:rPr>
      <w:pict w14:anchorId="66245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EA0" w14:textId="4C003E76" w:rsidR="00296529" w:rsidRPr="00296529" w:rsidRDefault="00000000" w:rsidP="00296529">
    <w:pPr>
      <w:ind w:left="2160"/>
      <w:jc w:val="center"/>
      <w:rPr>
        <w:rFonts w:ascii="Times New Roman" w:eastAsia="Calibri" w:hAnsi="Times New Roman"/>
        <w:i/>
        <w:sz w:val="18"/>
        <w:szCs w:val="22"/>
      </w:rPr>
    </w:pPr>
    <w:r>
      <w:rPr>
        <w:noProof/>
      </w:rPr>
      <w:pict w14:anchorId="37121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0E37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80B9B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0E1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AED4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157B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1E934F" w14:textId="77777777" w:rsidR="00296529" w:rsidRDefault="00754C9A">
    <w:pPr>
      <w:pStyle w:val="a6"/>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BBED" w14:textId="7B5EF6F9" w:rsidR="00595E81" w:rsidRDefault="00000000">
    <w:pPr>
      <w:pStyle w:val="a6"/>
    </w:pPr>
    <w:r>
      <w:rPr>
        <w:noProof/>
      </w:rPr>
      <w:pict w14:anchorId="26F40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B64C" w14:textId="755CCDE5" w:rsidR="00595E81" w:rsidRDefault="00000000">
    <w:pPr>
      <w:pStyle w:val="a6"/>
    </w:pPr>
    <w:r>
      <w:rPr>
        <w:noProof/>
      </w:rPr>
      <w:pict w14:anchorId="05610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C730" w14:textId="1C6BEF52" w:rsidR="00595E81" w:rsidRDefault="00000000">
    <w:pPr>
      <w:pStyle w:val="a6"/>
    </w:pPr>
    <w:r>
      <w:rPr>
        <w:noProof/>
      </w:rPr>
      <w:pict w14:anchorId="2098A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9670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112816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6574187">
    <w:abstractNumId w:val="15"/>
  </w:num>
  <w:num w:numId="3" w16cid:durableId="803936243">
    <w:abstractNumId w:val="23"/>
  </w:num>
  <w:num w:numId="4" w16cid:durableId="17531305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73663997">
    <w:abstractNumId w:val="7"/>
  </w:num>
  <w:num w:numId="6" w16cid:durableId="511452434">
    <w:abstractNumId w:val="6"/>
  </w:num>
  <w:num w:numId="7" w16cid:durableId="1782264560">
    <w:abstractNumId w:val="1"/>
  </w:num>
  <w:num w:numId="8" w16cid:durableId="2123068020">
    <w:abstractNumId w:val="12"/>
  </w:num>
  <w:num w:numId="9" w16cid:durableId="505168768">
    <w:abstractNumId w:val="25"/>
  </w:num>
  <w:num w:numId="10" w16cid:durableId="47531858">
    <w:abstractNumId w:val="2"/>
  </w:num>
  <w:num w:numId="11" w16cid:durableId="192501127">
    <w:abstractNumId w:val="18"/>
  </w:num>
  <w:num w:numId="12" w16cid:durableId="63920594">
    <w:abstractNumId w:val="3"/>
  </w:num>
  <w:num w:numId="13" w16cid:durableId="817301992">
    <w:abstractNumId w:val="17"/>
  </w:num>
  <w:num w:numId="14" w16cid:durableId="1661811527">
    <w:abstractNumId w:val="8"/>
  </w:num>
  <w:num w:numId="15" w16cid:durableId="2024044061">
    <w:abstractNumId w:val="21"/>
  </w:num>
  <w:num w:numId="16" w16cid:durableId="631205120">
    <w:abstractNumId w:val="5"/>
  </w:num>
  <w:num w:numId="17" w16cid:durableId="1237284471">
    <w:abstractNumId w:val="22"/>
  </w:num>
  <w:num w:numId="18" w16cid:durableId="394397911">
    <w:abstractNumId w:val="14"/>
  </w:num>
  <w:num w:numId="19" w16cid:durableId="1119835167">
    <w:abstractNumId w:val="28"/>
  </w:num>
  <w:num w:numId="20" w16cid:durableId="2035957217">
    <w:abstractNumId w:val="11"/>
  </w:num>
  <w:num w:numId="21" w16cid:durableId="1145703680">
    <w:abstractNumId w:val="9"/>
  </w:num>
  <w:num w:numId="22" w16cid:durableId="1919094483">
    <w:abstractNumId w:val="13"/>
  </w:num>
  <w:num w:numId="23" w16cid:durableId="574554991">
    <w:abstractNumId w:val="19"/>
  </w:num>
  <w:num w:numId="24" w16cid:durableId="826290991">
    <w:abstractNumId w:val="26"/>
  </w:num>
  <w:num w:numId="25" w16cid:durableId="1771118243">
    <w:abstractNumId w:val="4"/>
  </w:num>
  <w:num w:numId="26" w16cid:durableId="560100041">
    <w:abstractNumId w:val="16"/>
  </w:num>
  <w:num w:numId="27" w16cid:durableId="365177153">
    <w:abstractNumId w:val="20"/>
  </w:num>
  <w:num w:numId="28" w16cid:durableId="109977748">
    <w:abstractNumId w:val="27"/>
  </w:num>
  <w:num w:numId="29" w16cid:durableId="874543298">
    <w:abstractNumId w:val="24"/>
  </w:num>
  <w:num w:numId="30" w16cid:durableId="1848907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CB1"/>
    <w:rsid w:val="00012221"/>
    <w:rsid w:val="0002387B"/>
    <w:rsid w:val="00024174"/>
    <w:rsid w:val="00030174"/>
    <w:rsid w:val="00031CDA"/>
    <w:rsid w:val="00033830"/>
    <w:rsid w:val="00033AF5"/>
    <w:rsid w:val="00042D23"/>
    <w:rsid w:val="0004579C"/>
    <w:rsid w:val="00046CC0"/>
    <w:rsid w:val="0004797E"/>
    <w:rsid w:val="00052EF1"/>
    <w:rsid w:val="00055046"/>
    <w:rsid w:val="00062E25"/>
    <w:rsid w:val="000711F6"/>
    <w:rsid w:val="000A467F"/>
    <w:rsid w:val="000A47FA"/>
    <w:rsid w:val="000A65D3"/>
    <w:rsid w:val="000B1E33"/>
    <w:rsid w:val="000C56DC"/>
    <w:rsid w:val="000C7FB6"/>
    <w:rsid w:val="000D689F"/>
    <w:rsid w:val="000E4BE8"/>
    <w:rsid w:val="000E7B7B"/>
    <w:rsid w:val="000E7D62"/>
    <w:rsid w:val="000F23E0"/>
    <w:rsid w:val="000F762F"/>
    <w:rsid w:val="00101A20"/>
    <w:rsid w:val="00103357"/>
    <w:rsid w:val="001067DE"/>
    <w:rsid w:val="00123C9F"/>
    <w:rsid w:val="00124C52"/>
    <w:rsid w:val="00126190"/>
    <w:rsid w:val="00127971"/>
    <w:rsid w:val="00130F17"/>
    <w:rsid w:val="001320BF"/>
    <w:rsid w:val="001602EE"/>
    <w:rsid w:val="00163BC4"/>
    <w:rsid w:val="00191062"/>
    <w:rsid w:val="00192B72"/>
    <w:rsid w:val="00197420"/>
    <w:rsid w:val="001A29D8"/>
    <w:rsid w:val="001A5CAA"/>
    <w:rsid w:val="001B0427"/>
    <w:rsid w:val="001B52B5"/>
    <w:rsid w:val="001B7078"/>
    <w:rsid w:val="001C21E2"/>
    <w:rsid w:val="001C4082"/>
    <w:rsid w:val="001D3A51"/>
    <w:rsid w:val="001D61FF"/>
    <w:rsid w:val="001E10D2"/>
    <w:rsid w:val="001E25B4"/>
    <w:rsid w:val="001E38C5"/>
    <w:rsid w:val="001E3B47"/>
    <w:rsid w:val="001E44FE"/>
    <w:rsid w:val="00200595"/>
    <w:rsid w:val="00204835"/>
    <w:rsid w:val="0021518F"/>
    <w:rsid w:val="002173AA"/>
    <w:rsid w:val="00231920"/>
    <w:rsid w:val="0023195C"/>
    <w:rsid w:val="002377ED"/>
    <w:rsid w:val="0024282C"/>
    <w:rsid w:val="002460DC"/>
    <w:rsid w:val="00247115"/>
    <w:rsid w:val="00250985"/>
    <w:rsid w:val="002556F6"/>
    <w:rsid w:val="002653B3"/>
    <w:rsid w:val="00271028"/>
    <w:rsid w:val="00283105"/>
    <w:rsid w:val="00284C4C"/>
    <w:rsid w:val="00287E68"/>
    <w:rsid w:val="002903CC"/>
    <w:rsid w:val="00296529"/>
    <w:rsid w:val="00296C05"/>
    <w:rsid w:val="002B27FB"/>
    <w:rsid w:val="002B47E0"/>
    <w:rsid w:val="002B685A"/>
    <w:rsid w:val="002B7A61"/>
    <w:rsid w:val="002C57D2"/>
    <w:rsid w:val="002D5340"/>
    <w:rsid w:val="002E0D56"/>
    <w:rsid w:val="002F4A8D"/>
    <w:rsid w:val="00315186"/>
    <w:rsid w:val="0032453E"/>
    <w:rsid w:val="0033343E"/>
    <w:rsid w:val="003373D2"/>
    <w:rsid w:val="00341C1C"/>
    <w:rsid w:val="003512C2"/>
    <w:rsid w:val="00367101"/>
    <w:rsid w:val="00371FB6"/>
    <w:rsid w:val="00373637"/>
    <w:rsid w:val="00375D4A"/>
    <w:rsid w:val="003763C1"/>
    <w:rsid w:val="00376BBE"/>
    <w:rsid w:val="00381395"/>
    <w:rsid w:val="0038164F"/>
    <w:rsid w:val="0039224F"/>
    <w:rsid w:val="003A31E6"/>
    <w:rsid w:val="003A43A4"/>
    <w:rsid w:val="003A7E18"/>
    <w:rsid w:val="003B3A36"/>
    <w:rsid w:val="003C4C86"/>
    <w:rsid w:val="003C568F"/>
    <w:rsid w:val="003C6258"/>
    <w:rsid w:val="003C68B2"/>
    <w:rsid w:val="003E2904"/>
    <w:rsid w:val="003E3847"/>
    <w:rsid w:val="00401927"/>
    <w:rsid w:val="0041027F"/>
    <w:rsid w:val="00412475"/>
    <w:rsid w:val="004167D6"/>
    <w:rsid w:val="00423789"/>
    <w:rsid w:val="00440F43"/>
    <w:rsid w:val="00441B6F"/>
    <w:rsid w:val="0044482C"/>
    <w:rsid w:val="00446221"/>
    <w:rsid w:val="00450E62"/>
    <w:rsid w:val="004539DB"/>
    <w:rsid w:val="00471A80"/>
    <w:rsid w:val="004961F5"/>
    <w:rsid w:val="004B47C7"/>
    <w:rsid w:val="004D305E"/>
    <w:rsid w:val="004D4277"/>
    <w:rsid w:val="004E074C"/>
    <w:rsid w:val="004F2D78"/>
    <w:rsid w:val="00502516"/>
    <w:rsid w:val="005052BD"/>
    <w:rsid w:val="00505F06"/>
    <w:rsid w:val="00506828"/>
    <w:rsid w:val="0053056E"/>
    <w:rsid w:val="005331A1"/>
    <w:rsid w:val="00533EB4"/>
    <w:rsid w:val="0054083F"/>
    <w:rsid w:val="00554FDA"/>
    <w:rsid w:val="00555483"/>
    <w:rsid w:val="00563C78"/>
    <w:rsid w:val="00564DC8"/>
    <w:rsid w:val="0056567E"/>
    <w:rsid w:val="00570DC7"/>
    <w:rsid w:val="00575C35"/>
    <w:rsid w:val="00595E81"/>
    <w:rsid w:val="005B583A"/>
    <w:rsid w:val="005C5132"/>
    <w:rsid w:val="005C784C"/>
    <w:rsid w:val="005D149B"/>
    <w:rsid w:val="005D17F6"/>
    <w:rsid w:val="005D1B9C"/>
    <w:rsid w:val="005E5539"/>
    <w:rsid w:val="00602BF5"/>
    <w:rsid w:val="00603D85"/>
    <w:rsid w:val="00613162"/>
    <w:rsid w:val="00617FDD"/>
    <w:rsid w:val="00633614"/>
    <w:rsid w:val="00633F68"/>
    <w:rsid w:val="006351BB"/>
    <w:rsid w:val="00636EB2"/>
    <w:rsid w:val="006375B8"/>
    <w:rsid w:val="00642867"/>
    <w:rsid w:val="00645588"/>
    <w:rsid w:val="006635D4"/>
    <w:rsid w:val="0066510A"/>
    <w:rsid w:val="00673F9F"/>
    <w:rsid w:val="00685878"/>
    <w:rsid w:val="00685FFC"/>
    <w:rsid w:val="00686953"/>
    <w:rsid w:val="00687DEA"/>
    <w:rsid w:val="00687E67"/>
    <w:rsid w:val="0069395B"/>
    <w:rsid w:val="006967F7"/>
    <w:rsid w:val="006A250C"/>
    <w:rsid w:val="006B21D3"/>
    <w:rsid w:val="006B57D0"/>
    <w:rsid w:val="006D30FF"/>
    <w:rsid w:val="006D6940"/>
    <w:rsid w:val="006E7D2E"/>
    <w:rsid w:val="006F11EC"/>
    <w:rsid w:val="006F56F5"/>
    <w:rsid w:val="0070082C"/>
    <w:rsid w:val="00700CCE"/>
    <w:rsid w:val="007013BB"/>
    <w:rsid w:val="0071266F"/>
    <w:rsid w:val="00715F86"/>
    <w:rsid w:val="00734234"/>
    <w:rsid w:val="007369E6"/>
    <w:rsid w:val="007407B0"/>
    <w:rsid w:val="00745269"/>
    <w:rsid w:val="00746E59"/>
    <w:rsid w:val="00754C9A"/>
    <w:rsid w:val="0075599A"/>
    <w:rsid w:val="00761D52"/>
    <w:rsid w:val="0077255C"/>
    <w:rsid w:val="0077749E"/>
    <w:rsid w:val="00790ADA"/>
    <w:rsid w:val="00793EB6"/>
    <w:rsid w:val="007C70AD"/>
    <w:rsid w:val="007D2288"/>
    <w:rsid w:val="007D7F8A"/>
    <w:rsid w:val="007E088F"/>
    <w:rsid w:val="007E5505"/>
    <w:rsid w:val="007F47DD"/>
    <w:rsid w:val="007F7B32"/>
    <w:rsid w:val="00804BC2"/>
    <w:rsid w:val="008071E1"/>
    <w:rsid w:val="00813286"/>
    <w:rsid w:val="0081431A"/>
    <w:rsid w:val="00817245"/>
    <w:rsid w:val="00821800"/>
    <w:rsid w:val="0083216F"/>
    <w:rsid w:val="00856901"/>
    <w:rsid w:val="00860000"/>
    <w:rsid w:val="008639DA"/>
    <w:rsid w:val="00863BD3"/>
    <w:rsid w:val="008641ED"/>
    <w:rsid w:val="00866D66"/>
    <w:rsid w:val="008671C6"/>
    <w:rsid w:val="00875803"/>
    <w:rsid w:val="00880382"/>
    <w:rsid w:val="0089646E"/>
    <w:rsid w:val="008A0D67"/>
    <w:rsid w:val="008B459E"/>
    <w:rsid w:val="008E13AE"/>
    <w:rsid w:val="008E1506"/>
    <w:rsid w:val="008E3763"/>
    <w:rsid w:val="008E710C"/>
    <w:rsid w:val="008F351F"/>
    <w:rsid w:val="008F69D6"/>
    <w:rsid w:val="00902823"/>
    <w:rsid w:val="009110E5"/>
    <w:rsid w:val="00915CA6"/>
    <w:rsid w:val="009204A9"/>
    <w:rsid w:val="00927834"/>
    <w:rsid w:val="009500A6"/>
    <w:rsid w:val="00950136"/>
    <w:rsid w:val="00957C18"/>
    <w:rsid w:val="00961490"/>
    <w:rsid w:val="009659BA"/>
    <w:rsid w:val="00981C22"/>
    <w:rsid w:val="00983040"/>
    <w:rsid w:val="00984779"/>
    <w:rsid w:val="00994787"/>
    <w:rsid w:val="00994CCE"/>
    <w:rsid w:val="009B2346"/>
    <w:rsid w:val="009B3FB9"/>
    <w:rsid w:val="009B4714"/>
    <w:rsid w:val="009C2465"/>
    <w:rsid w:val="009D35A0"/>
    <w:rsid w:val="009D7EB7"/>
    <w:rsid w:val="009E048A"/>
    <w:rsid w:val="009E08E9"/>
    <w:rsid w:val="009E3DB9"/>
    <w:rsid w:val="009E4B61"/>
    <w:rsid w:val="009E6E35"/>
    <w:rsid w:val="009F0EDA"/>
    <w:rsid w:val="00A026B2"/>
    <w:rsid w:val="00A03B96"/>
    <w:rsid w:val="00A05B19"/>
    <w:rsid w:val="00A1134E"/>
    <w:rsid w:val="00A16EA4"/>
    <w:rsid w:val="00A24E7E"/>
    <w:rsid w:val="00A258C3"/>
    <w:rsid w:val="00A2757C"/>
    <w:rsid w:val="00A347C0"/>
    <w:rsid w:val="00A51431"/>
    <w:rsid w:val="00A539AD"/>
    <w:rsid w:val="00A54595"/>
    <w:rsid w:val="00A562C6"/>
    <w:rsid w:val="00A73C4B"/>
    <w:rsid w:val="00A85080"/>
    <w:rsid w:val="00A94063"/>
    <w:rsid w:val="00AA6219"/>
    <w:rsid w:val="00AA74E0"/>
    <w:rsid w:val="00AB2AC3"/>
    <w:rsid w:val="00AB703F"/>
    <w:rsid w:val="00AC161A"/>
    <w:rsid w:val="00AC6BB8"/>
    <w:rsid w:val="00AE008F"/>
    <w:rsid w:val="00AE48DE"/>
    <w:rsid w:val="00B00C91"/>
    <w:rsid w:val="00B01FCD"/>
    <w:rsid w:val="00B1776C"/>
    <w:rsid w:val="00B3145D"/>
    <w:rsid w:val="00B32E9F"/>
    <w:rsid w:val="00B37EFE"/>
    <w:rsid w:val="00B45CCF"/>
    <w:rsid w:val="00B52583"/>
    <w:rsid w:val="00B52896"/>
    <w:rsid w:val="00B7303C"/>
    <w:rsid w:val="00B76F4C"/>
    <w:rsid w:val="00B8474B"/>
    <w:rsid w:val="00B94CA4"/>
    <w:rsid w:val="00B95236"/>
    <w:rsid w:val="00B96BD9"/>
    <w:rsid w:val="00BA1B01"/>
    <w:rsid w:val="00BA2641"/>
    <w:rsid w:val="00BA73A9"/>
    <w:rsid w:val="00BB37AA"/>
    <w:rsid w:val="00BC31FD"/>
    <w:rsid w:val="00BC53A0"/>
    <w:rsid w:val="00BE4F35"/>
    <w:rsid w:val="00BE62AD"/>
    <w:rsid w:val="00BF121F"/>
    <w:rsid w:val="00BF1F80"/>
    <w:rsid w:val="00BF40C5"/>
    <w:rsid w:val="00BF46C2"/>
    <w:rsid w:val="00C166EF"/>
    <w:rsid w:val="00C17EB0"/>
    <w:rsid w:val="00C27F5F"/>
    <w:rsid w:val="00C30A0F"/>
    <w:rsid w:val="00C37E61"/>
    <w:rsid w:val="00C452B6"/>
    <w:rsid w:val="00C70F1B"/>
    <w:rsid w:val="00C71A47"/>
    <w:rsid w:val="00C7464C"/>
    <w:rsid w:val="00C75520"/>
    <w:rsid w:val="00C85588"/>
    <w:rsid w:val="00CA1845"/>
    <w:rsid w:val="00CB2DBC"/>
    <w:rsid w:val="00CB69D7"/>
    <w:rsid w:val="00CC05F3"/>
    <w:rsid w:val="00CC7BBC"/>
    <w:rsid w:val="00CD6755"/>
    <w:rsid w:val="00CD6856"/>
    <w:rsid w:val="00CE0089"/>
    <w:rsid w:val="00CE1F2E"/>
    <w:rsid w:val="00CE793C"/>
    <w:rsid w:val="00CF0CA1"/>
    <w:rsid w:val="00CF193C"/>
    <w:rsid w:val="00D173F1"/>
    <w:rsid w:val="00D53B97"/>
    <w:rsid w:val="00D56D61"/>
    <w:rsid w:val="00D70086"/>
    <w:rsid w:val="00D74CB0"/>
    <w:rsid w:val="00D8295D"/>
    <w:rsid w:val="00D90944"/>
    <w:rsid w:val="00D94EBF"/>
    <w:rsid w:val="00DB42A5"/>
    <w:rsid w:val="00DB565B"/>
    <w:rsid w:val="00DB7406"/>
    <w:rsid w:val="00DC2A65"/>
    <w:rsid w:val="00DD20FB"/>
    <w:rsid w:val="00DE15F0"/>
    <w:rsid w:val="00DE5663"/>
    <w:rsid w:val="00DE78AA"/>
    <w:rsid w:val="00DF1E6D"/>
    <w:rsid w:val="00DF334C"/>
    <w:rsid w:val="00E039F4"/>
    <w:rsid w:val="00E053D0"/>
    <w:rsid w:val="00E145D0"/>
    <w:rsid w:val="00E15994"/>
    <w:rsid w:val="00E2724C"/>
    <w:rsid w:val="00E3114E"/>
    <w:rsid w:val="00E31A70"/>
    <w:rsid w:val="00E35B02"/>
    <w:rsid w:val="00E37711"/>
    <w:rsid w:val="00E54668"/>
    <w:rsid w:val="00E5658F"/>
    <w:rsid w:val="00E6445E"/>
    <w:rsid w:val="00E66496"/>
    <w:rsid w:val="00E66B35"/>
    <w:rsid w:val="00E66E10"/>
    <w:rsid w:val="00E711C2"/>
    <w:rsid w:val="00E769F6"/>
    <w:rsid w:val="00E8407C"/>
    <w:rsid w:val="00E84F3C"/>
    <w:rsid w:val="00EA012C"/>
    <w:rsid w:val="00EC6A55"/>
    <w:rsid w:val="00ED0288"/>
    <w:rsid w:val="00ED3003"/>
    <w:rsid w:val="00EE52CB"/>
    <w:rsid w:val="00EE6949"/>
    <w:rsid w:val="00EF1A0B"/>
    <w:rsid w:val="00EF3E4D"/>
    <w:rsid w:val="00EF581D"/>
    <w:rsid w:val="00EF7765"/>
    <w:rsid w:val="00EF7FD8"/>
    <w:rsid w:val="00F03F31"/>
    <w:rsid w:val="00F06F59"/>
    <w:rsid w:val="00F17988"/>
    <w:rsid w:val="00F250A6"/>
    <w:rsid w:val="00F42DE7"/>
    <w:rsid w:val="00F469F0"/>
    <w:rsid w:val="00F50891"/>
    <w:rsid w:val="00F53273"/>
    <w:rsid w:val="00F57355"/>
    <w:rsid w:val="00F755E4"/>
    <w:rsid w:val="00F77D02"/>
    <w:rsid w:val="00F8303D"/>
    <w:rsid w:val="00FA7222"/>
    <w:rsid w:val="00FB3A86"/>
    <w:rsid w:val="00FC5256"/>
    <w:rsid w:val="00FD36C8"/>
    <w:rsid w:val="00FE089D"/>
    <w:rsid w:val="00FE4B97"/>
    <w:rsid w:val="00FE5DD8"/>
    <w:rsid w:val="00FF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E1D3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2903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link w:val="a4"/>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5">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6">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7">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8">
    <w:name w:val="Hyperlink"/>
    <w:basedOn w:val="a0"/>
    <w:rsid w:val="00030174"/>
    <w:rPr>
      <w:color w:val="FF0080"/>
      <w:u w:val="single"/>
    </w:rPr>
  </w:style>
  <w:style w:type="character" w:styleId="a9">
    <w:name w:val="FollowedHyperlink"/>
    <w:basedOn w:val="a0"/>
    <w:rsid w:val="00FB3A86"/>
    <w:rPr>
      <w:color w:val="800080"/>
      <w:u w:val="single"/>
    </w:rPr>
  </w:style>
  <w:style w:type="table" w:styleId="aa">
    <w:name w:val="Table Grid"/>
    <w:basedOn w:val="a1"/>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rsid w:val="00EF7FD8"/>
    <w:pPr>
      <w:spacing w:after="120" w:line="480" w:lineRule="auto"/>
    </w:pPr>
  </w:style>
  <w:style w:type="character" w:customStyle="1" w:styleId="22">
    <w:name w:val="正文文本 2 字符"/>
    <w:basedOn w:val="a0"/>
    <w:link w:val="21"/>
    <w:rsid w:val="00EF7FD8"/>
    <w:rPr>
      <w:rFonts w:ascii="Helvetica" w:hAnsi="Helvetica"/>
    </w:rPr>
  </w:style>
  <w:style w:type="character" w:styleId="ab">
    <w:name w:val="annotation reference"/>
    <w:basedOn w:val="a0"/>
    <w:uiPriority w:val="99"/>
    <w:unhideWhenUsed/>
    <w:rsid w:val="00746E59"/>
    <w:rPr>
      <w:sz w:val="16"/>
      <w:szCs w:val="16"/>
    </w:rPr>
  </w:style>
  <w:style w:type="paragraph" w:styleId="ac">
    <w:name w:val="annotation text"/>
    <w:basedOn w:val="a"/>
    <w:link w:val="ad"/>
    <w:uiPriority w:val="99"/>
    <w:unhideWhenUsed/>
    <w:rsid w:val="00746E59"/>
    <w:rPr>
      <w:rFonts w:ascii="Times New Roman" w:hAnsi="Times New Roman"/>
      <w:lang w:val="nb-NO" w:eastAsia="nb-NO"/>
    </w:rPr>
  </w:style>
  <w:style w:type="character" w:customStyle="1" w:styleId="ad">
    <w:name w:val="批注文字 字符"/>
    <w:basedOn w:val="a0"/>
    <w:link w:val="ac"/>
    <w:uiPriority w:val="99"/>
    <w:rsid w:val="00746E59"/>
    <w:rPr>
      <w:lang w:val="nb-NO" w:eastAsia="nb-NO"/>
    </w:rPr>
  </w:style>
  <w:style w:type="paragraph" w:styleId="ae">
    <w:name w:val="Balloon Text"/>
    <w:basedOn w:val="a"/>
    <w:link w:val="af"/>
    <w:rsid w:val="00746E59"/>
    <w:rPr>
      <w:rFonts w:ascii="Tahoma" w:hAnsi="Tahoma" w:cs="Tahoma"/>
      <w:sz w:val="16"/>
      <w:szCs w:val="16"/>
    </w:rPr>
  </w:style>
  <w:style w:type="character" w:customStyle="1" w:styleId="af">
    <w:name w:val="批注框文本 字符"/>
    <w:basedOn w:val="a0"/>
    <w:link w:val="ae"/>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正文文本 3 字符"/>
    <w:basedOn w:val="a0"/>
    <w:link w:val="3"/>
    <w:rsid w:val="00231920"/>
    <w:rPr>
      <w:rFonts w:ascii="Helvetica" w:hAnsi="Helvetica"/>
      <w:sz w:val="16"/>
      <w:szCs w:val="16"/>
    </w:rPr>
  </w:style>
  <w:style w:type="character" w:styleId="af0">
    <w:name w:val="line number"/>
    <w:basedOn w:val="a0"/>
    <w:rsid w:val="00412475"/>
  </w:style>
  <w:style w:type="character" w:styleId="af1">
    <w:name w:val="Emphasis"/>
    <w:basedOn w:val="a0"/>
    <w:uiPriority w:val="20"/>
    <w:qFormat/>
    <w:rsid w:val="0024282C"/>
    <w:rPr>
      <w:i/>
      <w:iCs/>
    </w:rPr>
  </w:style>
  <w:style w:type="character" w:styleId="af2">
    <w:name w:val="Unresolved Mention"/>
    <w:basedOn w:val="a0"/>
    <w:uiPriority w:val="99"/>
    <w:semiHidden/>
    <w:unhideWhenUsed/>
    <w:rsid w:val="00287E68"/>
    <w:rPr>
      <w:color w:val="605E5C"/>
      <w:shd w:val="clear" w:color="auto" w:fill="E1DFDD"/>
    </w:rPr>
  </w:style>
  <w:style w:type="character" w:customStyle="1" w:styleId="a4">
    <w:name w:val="标题 字符"/>
    <w:basedOn w:val="a0"/>
    <w:link w:val="a3"/>
    <w:rsid w:val="0021518F"/>
    <w:rPr>
      <w:rFonts w:ascii="Helvetica" w:hAnsi="Helvetica"/>
      <w:b/>
      <w:kern w:val="28"/>
      <w:sz w:val="36"/>
    </w:rPr>
  </w:style>
  <w:style w:type="character" w:customStyle="1" w:styleId="20">
    <w:name w:val="标题 2 字符"/>
    <w:basedOn w:val="a0"/>
    <w:link w:val="2"/>
    <w:semiHidden/>
    <w:rsid w:val="002903CC"/>
    <w:rPr>
      <w:rFonts w:asciiTheme="majorHAnsi" w:eastAsiaTheme="majorEastAsia" w:hAnsiTheme="majorHAnsi" w:cstheme="majorBidi"/>
      <w:b/>
      <w:bCs/>
      <w:sz w:val="32"/>
      <w:szCs w:val="32"/>
    </w:rPr>
  </w:style>
  <w:style w:type="table" w:customStyle="1" w:styleId="10">
    <w:name w:val="网格型1"/>
    <w:basedOn w:val="a1"/>
    <w:next w:val="aa"/>
    <w:qFormat/>
    <w:rsid w:val="007013BB"/>
    <w:pPr>
      <w:widowControl w:val="0"/>
      <w:jc w:val="both"/>
    </w:pPr>
    <w:rPr>
      <w:rFonts w:ascii="等线" w:hAnsi="等线"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a"/>
    <w:qFormat/>
    <w:rsid w:val="00CF0CA1"/>
    <w:pPr>
      <w:widowControl w:val="0"/>
      <w:jc w:val="both"/>
    </w:pPr>
    <w:rPr>
      <w:rFonts w:ascii="等线" w:hAnsi="等线"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a"/>
    <w:qFormat/>
    <w:rsid w:val="001E3B47"/>
    <w:pPr>
      <w:widowControl w:val="0"/>
      <w:jc w:val="both"/>
    </w:pPr>
    <w:rPr>
      <w:rFonts w:ascii="等线" w:hAnsi="等线" w:cstheme="minorBidi"/>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656019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68372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houn.nps.edu/server/api/core/bitstreams/5ba4c100-b333-41ef-8119-ab46437936dc/cont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mpusontario.pressbooks.pub/profcommsontari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38F0D-3023-4D68-8528-F9475D6C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13</Pages>
  <Words>6498</Words>
  <Characters>37044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43456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Jammy -</cp:lastModifiedBy>
  <cp:revision>99</cp:revision>
  <cp:lastPrinted>1999-07-06T11:00:00Z</cp:lastPrinted>
  <dcterms:created xsi:type="dcterms:W3CDTF">2026-03-23T02:11:00Z</dcterms:created>
  <dcterms:modified xsi:type="dcterms:W3CDTF">2026-03-26T02:49:00Z</dcterms:modified>
</cp:coreProperties>
</file>