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DBA63" w14:textId="77777777" w:rsidR="001A127B" w:rsidRDefault="001A127B" w:rsidP="001A127B">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The effect of Biochar on the Growth and uptake of Pb by Spinach (</w:t>
      </w:r>
      <w:r w:rsidRPr="00B70D74">
        <w:rPr>
          <w:rFonts w:ascii="Times New Roman" w:eastAsia="Times New Roman" w:hAnsi="Times New Roman" w:cs="Times New Roman"/>
          <w:b/>
          <w:bCs/>
          <w:i/>
          <w:iCs/>
          <w:color w:val="000000"/>
          <w:kern w:val="0"/>
          <w:sz w:val="24"/>
          <w:szCs w:val="24"/>
          <w:lang w:eastAsia="en-IN"/>
          <w14:ligatures w14:val="none"/>
        </w:rPr>
        <w:t>Spinacia oleracea</w:t>
      </w:r>
      <w:r w:rsidRPr="00B70D74">
        <w:rPr>
          <w:rFonts w:ascii="Times New Roman" w:eastAsia="Times New Roman" w:hAnsi="Times New Roman" w:cs="Times New Roman"/>
          <w:b/>
          <w:bCs/>
          <w:color w:val="000000"/>
          <w:kern w:val="0"/>
          <w:sz w:val="24"/>
          <w:szCs w:val="24"/>
          <w:lang w:eastAsia="en-IN"/>
          <w14:ligatures w14:val="none"/>
        </w:rPr>
        <w:t xml:space="preserve"> L.) grown in Contaminated Soil</w:t>
      </w:r>
    </w:p>
    <w:p w14:paraId="1848331E" w14:textId="77777777" w:rsidR="001A127B" w:rsidRDefault="001A127B" w:rsidP="005E640B">
      <w:pPr>
        <w:spacing w:line="360" w:lineRule="auto"/>
        <w:jc w:val="both"/>
        <w:rPr>
          <w:rFonts w:ascii="Times New Roman" w:eastAsia="Times New Roman" w:hAnsi="Times New Roman" w:cs="Times New Roman"/>
          <w:b/>
          <w:bCs/>
          <w:color w:val="000000"/>
          <w:kern w:val="0"/>
          <w:sz w:val="24"/>
          <w:szCs w:val="24"/>
          <w:lang w:eastAsia="en-IN"/>
          <w14:ligatures w14:val="none"/>
        </w:rPr>
      </w:pPr>
    </w:p>
    <w:p w14:paraId="0103E8B6" w14:textId="11F5A85A" w:rsidR="005E640B" w:rsidRPr="00B70D74" w:rsidRDefault="005E640B" w:rsidP="001A127B">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Abstract</w:t>
      </w:r>
    </w:p>
    <w:p w14:paraId="0E034737" w14:textId="2392998F" w:rsidR="005E640B"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kern w:val="0"/>
          <w:sz w:val="24"/>
          <w:szCs w:val="24"/>
          <w:lang w:val="en-US" w:eastAsia="en-IN"/>
          <w14:ligatures w14:val="none"/>
        </w:rPr>
        <w:t xml:space="preserve">Agricultural soil contamination with lead (Pb) is a most serious problem because it adversely </w:t>
      </w:r>
      <w:r w:rsidR="00B608A5">
        <w:rPr>
          <w:rFonts w:ascii="Times New Roman" w:eastAsia="Times New Roman" w:hAnsi="Times New Roman" w:cs="Times New Roman"/>
          <w:kern w:val="0"/>
          <w:sz w:val="24"/>
          <w:szCs w:val="24"/>
          <w:lang w:val="en-US" w:eastAsia="en-IN"/>
          <w14:ligatures w14:val="none"/>
        </w:rPr>
        <w:t>affects</w:t>
      </w:r>
      <w:r w:rsidRPr="00B70D74">
        <w:rPr>
          <w:rFonts w:ascii="Times New Roman" w:eastAsia="Times New Roman" w:hAnsi="Times New Roman" w:cs="Times New Roman"/>
          <w:kern w:val="0"/>
          <w:sz w:val="24"/>
          <w:szCs w:val="24"/>
          <w:lang w:val="en-US" w:eastAsia="en-IN"/>
          <w14:ligatures w14:val="none"/>
        </w:rPr>
        <w:t xml:space="preserve"> crop growth, soil quality and poses severe</w:t>
      </w:r>
      <w:r w:rsidR="00DF508B">
        <w:rPr>
          <w:rFonts w:ascii="Times New Roman" w:eastAsia="Times New Roman" w:hAnsi="Times New Roman" w:cs="Times New Roman"/>
          <w:kern w:val="0"/>
          <w:sz w:val="24"/>
          <w:szCs w:val="24"/>
          <w:lang w:val="en-US" w:eastAsia="en-IN"/>
          <w14:ligatures w14:val="none"/>
        </w:rPr>
        <w:t xml:space="preserve"> hazards to human health by way of</w:t>
      </w:r>
      <w:r w:rsidRPr="00B70D74">
        <w:rPr>
          <w:rFonts w:ascii="Times New Roman" w:eastAsia="Times New Roman" w:hAnsi="Times New Roman" w:cs="Times New Roman"/>
          <w:kern w:val="0"/>
          <w:sz w:val="24"/>
          <w:szCs w:val="24"/>
          <w:lang w:val="en-US" w:eastAsia="en-IN"/>
          <w14:ligatures w14:val="none"/>
        </w:rPr>
        <w:t xml:space="preserve"> its entry into the food web. </w:t>
      </w:r>
      <w:r w:rsidR="00EF5672">
        <w:rPr>
          <w:rFonts w:ascii="Times New Roman" w:eastAsia="Times New Roman" w:hAnsi="Times New Roman" w:cs="Times New Roman"/>
          <w:kern w:val="0"/>
          <w:sz w:val="24"/>
          <w:szCs w:val="24"/>
          <w:lang w:val="en-US" w:eastAsia="en-IN"/>
          <w14:ligatures w14:val="none"/>
        </w:rPr>
        <w:t xml:space="preserve">A pot experiment </w:t>
      </w:r>
      <w:r w:rsidR="00927D3B">
        <w:rPr>
          <w:rFonts w:ascii="Times New Roman" w:eastAsia="Times New Roman" w:hAnsi="Times New Roman" w:cs="Times New Roman"/>
          <w:kern w:val="0"/>
          <w:sz w:val="24"/>
          <w:szCs w:val="24"/>
          <w:lang w:val="en-US" w:eastAsia="en-IN"/>
          <w14:ligatures w14:val="none"/>
        </w:rPr>
        <w:t xml:space="preserve">was carried out to </w:t>
      </w:r>
      <w:r w:rsidRPr="00B70D74">
        <w:rPr>
          <w:rFonts w:ascii="Times New Roman" w:eastAsia="Times New Roman" w:hAnsi="Times New Roman" w:cs="Times New Roman"/>
          <w:kern w:val="0"/>
          <w:sz w:val="24"/>
          <w:szCs w:val="24"/>
          <w:lang w:val="en-US" w:eastAsia="en-IN"/>
          <w14:ligatures w14:val="none"/>
        </w:rPr>
        <w:t xml:space="preserve">evaluate the interaction </w:t>
      </w:r>
      <w:r w:rsidR="00927D3B">
        <w:rPr>
          <w:rFonts w:ascii="Times New Roman" w:eastAsia="Times New Roman" w:hAnsi="Times New Roman" w:cs="Times New Roman"/>
          <w:kern w:val="0"/>
          <w:sz w:val="24"/>
          <w:szCs w:val="24"/>
          <w:lang w:val="en-US" w:eastAsia="en-IN"/>
          <w14:ligatures w14:val="none"/>
        </w:rPr>
        <w:t>of</w:t>
      </w:r>
      <w:r w:rsidRPr="00B70D74">
        <w:rPr>
          <w:rFonts w:ascii="Times New Roman" w:eastAsia="Times New Roman" w:hAnsi="Times New Roman" w:cs="Times New Roman"/>
          <w:kern w:val="0"/>
          <w:sz w:val="24"/>
          <w:szCs w:val="24"/>
          <w:lang w:val="en-US" w:eastAsia="en-IN"/>
          <w14:ligatures w14:val="none"/>
        </w:rPr>
        <w:t xml:space="preserve"> Pb × biochar to assess the phytoremediation efficiency of spinach (</w:t>
      </w:r>
      <w:r w:rsidRPr="00B70D74">
        <w:rPr>
          <w:rFonts w:ascii="Times New Roman" w:eastAsia="Times New Roman" w:hAnsi="Times New Roman" w:cs="Times New Roman"/>
          <w:i/>
          <w:iCs/>
          <w:kern w:val="0"/>
          <w:sz w:val="24"/>
          <w:szCs w:val="24"/>
          <w:lang w:val="en-US" w:eastAsia="en-IN"/>
          <w14:ligatures w14:val="none"/>
        </w:rPr>
        <w:t>Spinacia oleracea</w:t>
      </w:r>
      <w:r w:rsidRPr="00B70D74">
        <w:rPr>
          <w:rFonts w:ascii="Times New Roman" w:eastAsia="Times New Roman" w:hAnsi="Times New Roman" w:cs="Times New Roman"/>
          <w:kern w:val="0"/>
          <w:sz w:val="24"/>
          <w:szCs w:val="24"/>
          <w:lang w:val="en-US" w:eastAsia="en-IN"/>
          <w14:ligatures w14:val="none"/>
        </w:rPr>
        <w:t xml:space="preserve"> L.) plants in Pb-contaminated soils. </w:t>
      </w:r>
      <w:r w:rsidR="00927D3B">
        <w:rPr>
          <w:rFonts w:ascii="Times New Roman" w:eastAsia="Times New Roman" w:hAnsi="Times New Roman" w:cs="Times New Roman"/>
          <w:kern w:val="0"/>
          <w:sz w:val="24"/>
          <w:szCs w:val="24"/>
          <w:lang w:val="en-US" w:eastAsia="en-IN"/>
          <w14:ligatures w14:val="none"/>
        </w:rPr>
        <w:t>The study’s findings</w:t>
      </w:r>
      <w:r w:rsidRPr="00B70D74">
        <w:rPr>
          <w:rFonts w:ascii="Times New Roman" w:eastAsia="Times New Roman" w:hAnsi="Times New Roman" w:cs="Times New Roman"/>
          <w:kern w:val="0"/>
          <w:sz w:val="24"/>
          <w:szCs w:val="24"/>
          <w:lang w:val="en-US" w:eastAsia="en-IN"/>
          <w14:ligatures w14:val="none"/>
        </w:rPr>
        <w:t xml:space="preserve"> that the application of biochar to soil at a rates of 75 and 150 g pot</w:t>
      </w:r>
      <w:r w:rsidRPr="00B70D74">
        <w:rPr>
          <w:rFonts w:ascii="Times New Roman" w:eastAsia="Times New Roman" w:hAnsi="Times New Roman" w:cs="Times New Roman"/>
          <w:kern w:val="0"/>
          <w:sz w:val="24"/>
          <w:szCs w:val="24"/>
          <w:vertAlign w:val="superscript"/>
          <w:lang w:val="en-US" w:eastAsia="en-IN"/>
          <w14:ligatures w14:val="none"/>
        </w:rPr>
        <w:t>-1</w:t>
      </w:r>
      <w:r w:rsidRPr="00B70D74">
        <w:rPr>
          <w:rFonts w:ascii="Times New Roman" w:eastAsia="Times New Roman" w:hAnsi="Times New Roman" w:cs="Times New Roman"/>
          <w:kern w:val="0"/>
          <w:sz w:val="24"/>
          <w:szCs w:val="24"/>
          <w:lang w:val="en-US" w:eastAsia="en-IN"/>
          <w14:ligatures w14:val="none"/>
        </w:rPr>
        <w:t xml:space="preserve">  significantly increased shoot and root length of spinach in Pb contaminated soil (21.87, 4.85%) and (35.86, 12.13%) in  (T</w:t>
      </w:r>
      <w:r w:rsidRPr="00B70D74">
        <w:rPr>
          <w:rFonts w:ascii="Times New Roman" w:eastAsia="Times New Roman" w:hAnsi="Times New Roman" w:cs="Times New Roman"/>
          <w:kern w:val="0"/>
          <w:sz w:val="24"/>
          <w:szCs w:val="24"/>
          <w:vertAlign w:val="subscript"/>
          <w:lang w:val="en-US" w:eastAsia="en-IN"/>
          <w14:ligatures w14:val="none"/>
        </w:rPr>
        <w:t>7</w:t>
      </w:r>
      <w:r w:rsidRPr="00B70D74">
        <w:rPr>
          <w:rFonts w:ascii="Times New Roman" w:eastAsia="Times New Roman" w:hAnsi="Times New Roman" w:cs="Times New Roman"/>
          <w:kern w:val="0"/>
          <w:sz w:val="24"/>
          <w:szCs w:val="24"/>
          <w:lang w:val="en-US" w:eastAsia="en-IN"/>
          <w14:ligatures w14:val="none"/>
        </w:rPr>
        <w:t>, T</w:t>
      </w:r>
      <w:r w:rsidRPr="00B70D74">
        <w:rPr>
          <w:rFonts w:ascii="Times New Roman" w:eastAsia="Times New Roman" w:hAnsi="Times New Roman" w:cs="Times New Roman"/>
          <w:kern w:val="0"/>
          <w:sz w:val="24"/>
          <w:szCs w:val="24"/>
          <w:vertAlign w:val="subscript"/>
          <w:lang w:val="en-US" w:eastAsia="en-IN"/>
          <w14:ligatures w14:val="none"/>
        </w:rPr>
        <w:t>8</w:t>
      </w:r>
      <w:r w:rsidRPr="00B70D74">
        <w:rPr>
          <w:rFonts w:ascii="Times New Roman" w:eastAsia="Times New Roman" w:hAnsi="Times New Roman" w:cs="Times New Roman"/>
          <w:kern w:val="0"/>
          <w:sz w:val="24"/>
          <w:szCs w:val="24"/>
          <w:lang w:val="en-US" w:eastAsia="en-IN"/>
          <w14:ligatures w14:val="none"/>
        </w:rPr>
        <w:t xml:space="preserve">) and shoot and root dry weight (6.59, 68.95%) and (4.54, 32.57%), respectively, of </w:t>
      </w:r>
      <w:r w:rsidRPr="00B70D74">
        <w:rPr>
          <w:rFonts w:ascii="Times New Roman" w:eastAsia="Times New Roman" w:hAnsi="Times New Roman" w:cs="Times New Roman"/>
          <w:i/>
          <w:iCs/>
          <w:kern w:val="0"/>
          <w:sz w:val="24"/>
          <w:szCs w:val="24"/>
          <w:lang w:val="en-US" w:eastAsia="en-IN"/>
          <w14:ligatures w14:val="none"/>
        </w:rPr>
        <w:t>Spinacia oleracea</w:t>
      </w:r>
      <w:r w:rsidRPr="00B70D74">
        <w:rPr>
          <w:rFonts w:ascii="Times New Roman" w:eastAsia="Times New Roman" w:hAnsi="Times New Roman" w:cs="Times New Roman"/>
          <w:kern w:val="0"/>
          <w:sz w:val="24"/>
          <w:szCs w:val="24"/>
          <w:lang w:val="en-US" w:eastAsia="en-IN"/>
          <w14:ligatures w14:val="none"/>
        </w:rPr>
        <w:t xml:space="preserve"> L. Pb content at 80 mg kg</w:t>
      </w:r>
      <w:r w:rsidRPr="00B70D74">
        <w:rPr>
          <w:rFonts w:ascii="Times New Roman" w:eastAsia="Times New Roman" w:hAnsi="Times New Roman" w:cs="Times New Roman"/>
          <w:kern w:val="0"/>
          <w:sz w:val="24"/>
          <w:szCs w:val="24"/>
          <w:vertAlign w:val="superscript"/>
          <w:lang w:val="en-US" w:eastAsia="en-IN"/>
          <w14:ligatures w14:val="none"/>
        </w:rPr>
        <w:t xml:space="preserve">-1 </w:t>
      </w:r>
      <w:r w:rsidRPr="00B70D74">
        <w:rPr>
          <w:rFonts w:ascii="Times New Roman" w:eastAsia="Times New Roman" w:hAnsi="Times New Roman" w:cs="Times New Roman"/>
          <w:kern w:val="0"/>
          <w:sz w:val="24"/>
          <w:szCs w:val="24"/>
          <w:lang w:val="en-US" w:eastAsia="en-IN"/>
          <w14:ligatures w14:val="none"/>
        </w:rPr>
        <w:t>contamination levels with respect to the non-amendment (T</w:t>
      </w:r>
      <w:r w:rsidRPr="00B70D74">
        <w:rPr>
          <w:rFonts w:ascii="Times New Roman" w:eastAsia="Times New Roman" w:hAnsi="Times New Roman" w:cs="Times New Roman"/>
          <w:kern w:val="0"/>
          <w:sz w:val="24"/>
          <w:szCs w:val="24"/>
          <w:vertAlign w:val="subscript"/>
          <w:lang w:val="en-US" w:eastAsia="en-IN"/>
          <w14:ligatures w14:val="none"/>
        </w:rPr>
        <w:t>1</w:t>
      </w:r>
      <w:r w:rsidRPr="00B70D74">
        <w:rPr>
          <w:rFonts w:ascii="Times New Roman" w:eastAsia="Times New Roman" w:hAnsi="Times New Roman" w:cs="Times New Roman"/>
          <w:kern w:val="0"/>
          <w:sz w:val="24"/>
          <w:szCs w:val="24"/>
          <w:lang w:val="en-US" w:eastAsia="en-IN"/>
          <w14:ligatures w14:val="none"/>
        </w:rPr>
        <w:t xml:space="preserve">). It was observed that biochar significantly affected the form of Pb concentration in </w:t>
      </w:r>
      <w:r w:rsidRPr="00B70D74">
        <w:rPr>
          <w:rFonts w:ascii="Times New Roman" w:eastAsia="Times New Roman" w:hAnsi="Times New Roman" w:cs="Times New Roman"/>
          <w:i/>
          <w:iCs/>
          <w:kern w:val="0"/>
          <w:sz w:val="24"/>
          <w:szCs w:val="24"/>
          <w:lang w:val="en-US" w:eastAsia="en-IN"/>
          <w14:ligatures w14:val="none"/>
        </w:rPr>
        <w:t>Spinacia oleracea</w:t>
      </w:r>
      <w:r w:rsidRPr="00B70D74">
        <w:rPr>
          <w:rFonts w:ascii="Times New Roman" w:eastAsia="Times New Roman" w:hAnsi="Times New Roman" w:cs="Times New Roman"/>
          <w:kern w:val="0"/>
          <w:sz w:val="24"/>
          <w:szCs w:val="24"/>
          <w:lang w:val="en-US" w:eastAsia="en-IN"/>
          <w14:ligatures w14:val="none"/>
        </w:rPr>
        <w:t xml:space="preserve"> L. (P&lt;0.05). The minimum and maximum Pb concentrations present in the shoot and root (0.07±0.01, 6.99±1.70 mg kg</w:t>
      </w:r>
      <w:r w:rsidRPr="00B70D74">
        <w:rPr>
          <w:rFonts w:ascii="Times New Roman" w:eastAsia="Times New Roman" w:hAnsi="Times New Roman" w:cs="Times New Roman"/>
          <w:kern w:val="0"/>
          <w:sz w:val="24"/>
          <w:szCs w:val="24"/>
          <w:vertAlign w:val="superscript"/>
          <w:lang w:val="en-US" w:eastAsia="en-IN"/>
          <w14:ligatures w14:val="none"/>
        </w:rPr>
        <w:t>-1</w:t>
      </w:r>
      <w:r w:rsidRPr="00B70D74">
        <w:rPr>
          <w:rFonts w:ascii="Times New Roman" w:eastAsia="Times New Roman" w:hAnsi="Times New Roman" w:cs="Times New Roman"/>
          <w:kern w:val="0"/>
          <w:sz w:val="24"/>
          <w:szCs w:val="24"/>
          <w:lang w:val="en-US" w:eastAsia="en-IN"/>
          <w14:ligatures w14:val="none"/>
        </w:rPr>
        <w:t>) and (0.17±0.01, 8.21±1.42 mg kg</w:t>
      </w:r>
      <w:r w:rsidRPr="00B70D74">
        <w:rPr>
          <w:rFonts w:ascii="Times New Roman" w:eastAsia="Times New Roman" w:hAnsi="Times New Roman" w:cs="Times New Roman"/>
          <w:kern w:val="0"/>
          <w:sz w:val="24"/>
          <w:szCs w:val="24"/>
          <w:vertAlign w:val="superscript"/>
          <w:lang w:val="en-US" w:eastAsia="en-IN"/>
          <w14:ligatures w14:val="none"/>
        </w:rPr>
        <w:t>-1</w:t>
      </w:r>
      <w:r w:rsidRPr="00B70D74">
        <w:rPr>
          <w:rFonts w:ascii="Times New Roman" w:eastAsia="Times New Roman" w:hAnsi="Times New Roman" w:cs="Times New Roman"/>
          <w:kern w:val="0"/>
          <w:sz w:val="24"/>
          <w:szCs w:val="24"/>
          <w:lang w:val="en-US" w:eastAsia="en-IN"/>
          <w14:ligatures w14:val="none"/>
        </w:rPr>
        <w:t xml:space="preserve">), respectively, are </w:t>
      </w:r>
      <w:r w:rsidRPr="00B70D74">
        <w:rPr>
          <w:rFonts w:ascii="Times New Roman" w:eastAsia="Times New Roman" w:hAnsi="Times New Roman" w:cs="Times New Roman"/>
          <w:i/>
          <w:iCs/>
          <w:kern w:val="0"/>
          <w:sz w:val="24"/>
          <w:szCs w:val="24"/>
          <w:lang w:val="en-US" w:eastAsia="en-IN"/>
          <w14:ligatures w14:val="none"/>
        </w:rPr>
        <w:t>Spinacia oleracea</w:t>
      </w:r>
      <w:r w:rsidRPr="00B70D74">
        <w:rPr>
          <w:rFonts w:ascii="Times New Roman" w:eastAsia="Times New Roman" w:hAnsi="Times New Roman" w:cs="Times New Roman"/>
          <w:kern w:val="0"/>
          <w:sz w:val="24"/>
          <w:szCs w:val="24"/>
          <w:lang w:val="en-US" w:eastAsia="en-IN"/>
          <w14:ligatures w14:val="none"/>
        </w:rPr>
        <w:t xml:space="preserve"> L. grown in contaminated Pb 80 mg kg</w:t>
      </w:r>
      <w:r w:rsidRPr="00B70D74">
        <w:rPr>
          <w:rFonts w:ascii="Times New Roman" w:eastAsia="Times New Roman" w:hAnsi="Times New Roman" w:cs="Times New Roman"/>
          <w:kern w:val="0"/>
          <w:sz w:val="24"/>
          <w:szCs w:val="24"/>
          <w:vertAlign w:val="superscript"/>
          <w:lang w:val="en-US" w:eastAsia="en-IN"/>
          <w14:ligatures w14:val="none"/>
        </w:rPr>
        <w:t xml:space="preserve">-1 </w:t>
      </w:r>
      <w:r w:rsidRPr="00B70D74">
        <w:rPr>
          <w:rFonts w:ascii="Times New Roman" w:eastAsia="Times New Roman" w:hAnsi="Times New Roman" w:cs="Times New Roman"/>
          <w:kern w:val="0"/>
          <w:sz w:val="24"/>
          <w:szCs w:val="24"/>
          <w:lang w:val="en-US" w:eastAsia="en-IN"/>
          <w14:ligatures w14:val="none"/>
        </w:rPr>
        <w:t xml:space="preserve">soils. </w:t>
      </w:r>
      <w:r w:rsidRPr="00B70D74">
        <w:rPr>
          <w:rFonts w:ascii="Times New Roman" w:eastAsia="Times New Roman" w:hAnsi="Times New Roman" w:cs="Times New Roman"/>
          <w:kern w:val="0"/>
          <w:sz w:val="24"/>
          <w:szCs w:val="24"/>
          <w:lang w:eastAsia="en-IN"/>
          <w14:ligatures w14:val="none"/>
        </w:rPr>
        <w:t>While the Pb absorption in shoot and root declined up to (25.72% and 21.04%) and (20.75% and 18.59%) in treatments T7 and T8 as compared to non-amendment T</w:t>
      </w:r>
      <w:r w:rsidRPr="00B70D74">
        <w:rPr>
          <w:rFonts w:ascii="Times New Roman" w:eastAsia="Times New Roman" w:hAnsi="Times New Roman" w:cs="Times New Roman"/>
          <w:kern w:val="0"/>
          <w:sz w:val="24"/>
          <w:szCs w:val="24"/>
          <w:vertAlign w:val="subscript"/>
          <w:lang w:eastAsia="en-IN"/>
          <w14:ligatures w14:val="none"/>
        </w:rPr>
        <w:t>0</w:t>
      </w:r>
      <w:r w:rsidRPr="00B70D74">
        <w:rPr>
          <w:rFonts w:ascii="Times New Roman" w:eastAsia="Times New Roman" w:hAnsi="Times New Roman" w:cs="Times New Roman"/>
          <w:kern w:val="0"/>
          <w:sz w:val="24"/>
          <w:szCs w:val="24"/>
          <w:lang w:eastAsia="en-IN"/>
          <w14:ligatures w14:val="none"/>
        </w:rPr>
        <w:t>, respectively, by the addition of biochar at 80 mg kg⁻¹ Pb stress. TF was &lt;1 at all contamination levels, indicating limited Pb translocation. The results showed that the interaction between Pb × biochar reduced Pb uptake by the plant, with uptake decreasing as the biochar application rate increased. Therefore, it highlights the importance of biochar and its applications in promoting environmental sustainability and ensuring global food security.</w:t>
      </w:r>
    </w:p>
    <w:p w14:paraId="2ECFCC32" w14:textId="77777777" w:rsidR="005E640B" w:rsidRPr="00BB6FAE"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 xml:space="preserve">Key Words: </w:t>
      </w:r>
      <w:r w:rsidRPr="00B70D74">
        <w:rPr>
          <w:rFonts w:ascii="Times New Roman" w:eastAsia="Times New Roman" w:hAnsi="Times New Roman" w:cs="Times New Roman"/>
          <w:color w:val="000000"/>
          <w:kern w:val="0"/>
          <w:sz w:val="24"/>
          <w:szCs w:val="24"/>
          <w:lang w:eastAsia="en-IN"/>
          <w14:ligatures w14:val="none"/>
        </w:rPr>
        <w:t xml:space="preserve">Biochar, Contamination, Lead, Phytotoxicity, Soils and </w:t>
      </w:r>
      <w:r w:rsidRPr="00B70D74">
        <w:rPr>
          <w:rFonts w:ascii="Times New Roman" w:eastAsia="Times New Roman" w:hAnsi="Times New Roman" w:cs="Times New Roman"/>
          <w:i/>
          <w:iCs/>
          <w:color w:val="000000"/>
          <w:kern w:val="0"/>
          <w:sz w:val="24"/>
          <w:szCs w:val="24"/>
          <w:lang w:eastAsia="en-IN"/>
          <w14:ligatures w14:val="none"/>
        </w:rPr>
        <w:t>Spinacia oleracea</w:t>
      </w:r>
      <w:r w:rsidRPr="00B70D74">
        <w:rPr>
          <w:rFonts w:ascii="Times New Roman" w:eastAsia="Times New Roman" w:hAnsi="Times New Roman" w:cs="Times New Roman"/>
          <w:color w:val="000000"/>
          <w:kern w:val="0"/>
          <w:sz w:val="24"/>
          <w:szCs w:val="24"/>
          <w:lang w:eastAsia="en-IN"/>
          <w14:ligatures w14:val="none"/>
        </w:rPr>
        <w:t xml:space="preserve"> L.</w:t>
      </w:r>
    </w:p>
    <w:p w14:paraId="74D95684" w14:textId="77777777" w:rsidR="005E640B" w:rsidRPr="00B70D74" w:rsidRDefault="005E640B" w:rsidP="005E640B">
      <w:pPr>
        <w:spacing w:line="360" w:lineRule="auto"/>
        <w:jc w:val="both"/>
        <w:rPr>
          <w:rFonts w:ascii="Times New Roman" w:eastAsia="Times New Roman" w:hAnsi="Times New Roman" w:cs="Times New Roman"/>
          <w:b/>
          <w:bCs/>
          <w:color w:val="000000"/>
          <w:kern w:val="0"/>
          <w:sz w:val="24"/>
          <w:szCs w:val="24"/>
          <w:lang w:eastAsia="en-IN"/>
          <w14:ligatures w14:val="none"/>
        </w:rPr>
      </w:pPr>
    </w:p>
    <w:p w14:paraId="50D8FEED" w14:textId="77777777" w:rsidR="005E640B" w:rsidRPr="00B70D74" w:rsidRDefault="005E640B" w:rsidP="00922018">
      <w:pPr>
        <w:spacing w:line="360" w:lineRule="auto"/>
        <w:jc w:val="center"/>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Introduction</w:t>
      </w:r>
    </w:p>
    <w:p w14:paraId="2FB89ACC" w14:textId="3DFBBE36" w:rsidR="005E640B" w:rsidRPr="00B70D74" w:rsidRDefault="005E640B" w:rsidP="005E640B">
      <w:pPr>
        <w:spacing w:line="360" w:lineRule="auto"/>
        <w:ind w:firstLine="720"/>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In recent years, Biochar amendments </w:t>
      </w:r>
      <w:r w:rsidR="00B608A5">
        <w:rPr>
          <w:rFonts w:ascii="Times New Roman" w:eastAsia="Times New Roman" w:hAnsi="Times New Roman" w:cs="Times New Roman"/>
          <w:color w:val="000000"/>
          <w:kern w:val="0"/>
          <w:sz w:val="24"/>
          <w:szCs w:val="24"/>
          <w:lang w:eastAsia="en-IN"/>
          <w14:ligatures w14:val="none"/>
        </w:rPr>
        <w:t>have become</w:t>
      </w:r>
      <w:r w:rsidRPr="00B70D74">
        <w:rPr>
          <w:rFonts w:ascii="Times New Roman" w:eastAsia="Times New Roman" w:hAnsi="Times New Roman" w:cs="Times New Roman"/>
          <w:color w:val="000000"/>
          <w:kern w:val="0"/>
          <w:sz w:val="24"/>
          <w:szCs w:val="24"/>
          <w:lang w:eastAsia="en-IN"/>
          <w14:ligatures w14:val="none"/>
        </w:rPr>
        <w:t xml:space="preserve"> more popular for </w:t>
      </w:r>
      <w:r w:rsidR="00B608A5">
        <w:rPr>
          <w:rFonts w:ascii="Times New Roman" w:eastAsia="Times New Roman" w:hAnsi="Times New Roman" w:cs="Times New Roman"/>
          <w:color w:val="000000"/>
          <w:kern w:val="0"/>
          <w:sz w:val="24"/>
          <w:szCs w:val="24"/>
          <w:lang w:eastAsia="en-IN"/>
          <w14:ligatures w14:val="none"/>
        </w:rPr>
        <w:t xml:space="preserve">the </w:t>
      </w:r>
      <w:r w:rsidRPr="00B70D74">
        <w:rPr>
          <w:rFonts w:ascii="Times New Roman" w:eastAsia="Times New Roman" w:hAnsi="Times New Roman" w:cs="Times New Roman"/>
          <w:color w:val="000000"/>
          <w:kern w:val="0"/>
          <w:sz w:val="24"/>
          <w:szCs w:val="24"/>
          <w:lang w:eastAsia="en-IN"/>
          <w14:ligatures w14:val="none"/>
        </w:rPr>
        <w:t>remediation of contaminated soils. It’s defining characteristics like</w:t>
      </w:r>
      <w:r w:rsidR="00D1615D">
        <w:rPr>
          <w:rFonts w:ascii="Times New Roman" w:eastAsia="Times New Roman" w:hAnsi="Times New Roman" w:cs="Times New Roman"/>
          <w:color w:val="000000"/>
          <w:kern w:val="0"/>
          <w:sz w:val="24"/>
          <w:szCs w:val="24"/>
          <w:lang w:eastAsia="en-IN"/>
          <w14:ligatures w14:val="none"/>
        </w:rPr>
        <w:t xml:space="preserve"> high surface area, excellent water-retention capacity, strong cation exchange capacity</w:t>
      </w:r>
      <w:r w:rsidRPr="00B70D74">
        <w:rPr>
          <w:rFonts w:ascii="Times New Roman" w:eastAsia="Times New Roman" w:hAnsi="Times New Roman" w:cs="Times New Roman"/>
          <w:color w:val="000000"/>
          <w:kern w:val="0"/>
          <w:sz w:val="24"/>
          <w:szCs w:val="24"/>
          <w:lang w:eastAsia="en-IN"/>
          <w14:ligatures w14:val="none"/>
        </w:rPr>
        <w:t xml:space="preserve"> strong cation exchange capacity, and alkaline pH (</w:t>
      </w:r>
      <w:proofErr w:type="spellStart"/>
      <w:r w:rsidRPr="00B70D74">
        <w:rPr>
          <w:rFonts w:ascii="Times New Roman" w:eastAsia="Times New Roman" w:hAnsi="Times New Roman" w:cs="Times New Roman"/>
          <w:color w:val="000000"/>
          <w:kern w:val="0"/>
          <w:sz w:val="24"/>
          <w:szCs w:val="24"/>
          <w:lang w:eastAsia="en-IN"/>
          <w14:ligatures w14:val="none"/>
        </w:rPr>
        <w:t>Dhimans</w:t>
      </w:r>
      <w:proofErr w:type="spellEnd"/>
      <w:r w:rsidRPr="00B70D74">
        <w:rPr>
          <w:rFonts w:ascii="Times New Roman" w:eastAsia="Times New Roman" w:hAnsi="Times New Roman" w:cs="Times New Roman"/>
          <w:color w:val="000000"/>
          <w:kern w:val="0"/>
          <w:sz w:val="24"/>
          <w:szCs w:val="24"/>
          <w:lang w:eastAsia="en-IN"/>
          <w14:ligatures w14:val="none"/>
        </w:rPr>
        <w:t xml:space="preserve">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2020). Biochar contains all primary components viz. Carbon, Oxygen, Hydrogen, Sulphur, Nitrogen and other elements. These unique properties make it an effective </w:t>
      </w:r>
      <w:r w:rsidRPr="00B70D74">
        <w:rPr>
          <w:rFonts w:ascii="Times New Roman" w:eastAsia="Times New Roman" w:hAnsi="Times New Roman" w:cs="Times New Roman"/>
          <w:color w:val="000000"/>
          <w:kern w:val="0"/>
          <w:sz w:val="24"/>
          <w:szCs w:val="24"/>
          <w:lang w:eastAsia="en-IN"/>
          <w14:ligatures w14:val="none"/>
        </w:rPr>
        <w:lastRenderedPageBreak/>
        <w:t xml:space="preserve">conditioner for enhancing the </w:t>
      </w:r>
      <w:proofErr w:type="spellStart"/>
      <w:r w:rsidRPr="00B70D74">
        <w:rPr>
          <w:rFonts w:ascii="Times New Roman" w:eastAsia="Times New Roman" w:hAnsi="Times New Roman" w:cs="Times New Roman"/>
          <w:color w:val="000000"/>
          <w:kern w:val="0"/>
          <w:sz w:val="24"/>
          <w:szCs w:val="24"/>
          <w:lang w:eastAsia="en-IN"/>
          <w14:ligatures w14:val="none"/>
        </w:rPr>
        <w:t>physico</w:t>
      </w:r>
      <w:proofErr w:type="spellEnd"/>
      <w:r w:rsidRPr="00B70D74">
        <w:rPr>
          <w:rFonts w:ascii="Times New Roman" w:eastAsia="Times New Roman" w:hAnsi="Times New Roman" w:cs="Times New Roman"/>
          <w:color w:val="000000"/>
          <w:kern w:val="0"/>
          <w:sz w:val="24"/>
          <w:szCs w:val="24"/>
          <w:lang w:eastAsia="en-IN"/>
          <w14:ligatures w14:val="none"/>
        </w:rPr>
        <w:t xml:space="preserve">-chemical features of soil. Due to </w:t>
      </w:r>
      <w:r w:rsidR="00B608A5">
        <w:rPr>
          <w:rFonts w:ascii="Times New Roman" w:eastAsia="Times New Roman" w:hAnsi="Times New Roman" w:cs="Times New Roman"/>
          <w:color w:val="000000"/>
          <w:kern w:val="0"/>
          <w:sz w:val="24"/>
          <w:szCs w:val="24"/>
          <w:lang w:eastAsia="en-IN"/>
          <w14:ligatures w14:val="none"/>
        </w:rPr>
        <w:t xml:space="preserve">the </w:t>
      </w:r>
      <w:r w:rsidRPr="00B70D74">
        <w:rPr>
          <w:rFonts w:ascii="Times New Roman" w:eastAsia="Times New Roman" w:hAnsi="Times New Roman" w:cs="Times New Roman"/>
          <w:color w:val="000000"/>
          <w:kern w:val="0"/>
          <w:sz w:val="24"/>
          <w:szCs w:val="24"/>
          <w:lang w:eastAsia="en-IN"/>
          <w14:ligatures w14:val="none"/>
        </w:rPr>
        <w:t>presence of large surface area and functional groups</w:t>
      </w:r>
      <w:r w:rsidR="00B608A5">
        <w:rPr>
          <w:rFonts w:ascii="Times New Roman" w:eastAsia="Times New Roman" w:hAnsi="Times New Roman" w:cs="Times New Roman"/>
          <w:color w:val="000000"/>
          <w:kern w:val="0"/>
          <w:sz w:val="24"/>
          <w:szCs w:val="24"/>
          <w:lang w:eastAsia="en-IN"/>
          <w14:ligatures w14:val="none"/>
        </w:rPr>
        <w:t>,</w:t>
      </w:r>
      <w:r w:rsidRPr="00B70D74">
        <w:rPr>
          <w:rFonts w:ascii="Times New Roman" w:eastAsia="Times New Roman" w:hAnsi="Times New Roman" w:cs="Times New Roman"/>
          <w:color w:val="000000"/>
          <w:kern w:val="0"/>
          <w:sz w:val="24"/>
          <w:szCs w:val="24"/>
          <w:lang w:eastAsia="en-IN"/>
          <w14:ligatures w14:val="none"/>
        </w:rPr>
        <w:t xml:space="preserve"> it can absorb metallic elements and decrease the </w:t>
      </w:r>
      <w:r w:rsidR="00B608A5">
        <w:rPr>
          <w:rFonts w:ascii="Times New Roman" w:eastAsia="Times New Roman" w:hAnsi="Times New Roman" w:cs="Times New Roman"/>
          <w:color w:val="000000"/>
          <w:kern w:val="0"/>
          <w:sz w:val="24"/>
          <w:szCs w:val="24"/>
          <w:lang w:eastAsia="en-IN"/>
          <w14:ligatures w14:val="none"/>
        </w:rPr>
        <w:t>solu</w:t>
      </w:r>
      <w:r w:rsidRPr="00B70D74">
        <w:rPr>
          <w:rFonts w:ascii="Times New Roman" w:eastAsia="Times New Roman" w:hAnsi="Times New Roman" w:cs="Times New Roman"/>
          <w:color w:val="000000"/>
          <w:kern w:val="0"/>
          <w:sz w:val="24"/>
          <w:szCs w:val="24"/>
          <w:lang w:eastAsia="en-IN"/>
          <w14:ligatures w14:val="none"/>
        </w:rPr>
        <w:t>bility and mobility of metallic elements (</w:t>
      </w:r>
      <w:proofErr w:type="spellStart"/>
      <w:r w:rsidRPr="00B70D74">
        <w:rPr>
          <w:rFonts w:ascii="Times New Roman" w:eastAsia="Times New Roman" w:hAnsi="Times New Roman" w:cs="Times New Roman"/>
          <w:color w:val="000000"/>
          <w:kern w:val="0"/>
          <w:sz w:val="24"/>
          <w:szCs w:val="24"/>
          <w:lang w:eastAsia="en-IN"/>
          <w14:ligatures w14:val="none"/>
        </w:rPr>
        <w:t>Nandillon</w:t>
      </w:r>
      <w:proofErr w:type="spellEnd"/>
      <w:r w:rsidRPr="00B70D74">
        <w:rPr>
          <w:rFonts w:ascii="Times New Roman" w:eastAsia="Times New Roman" w:hAnsi="Times New Roman" w:cs="Times New Roman"/>
          <w:color w:val="000000"/>
          <w:kern w:val="0"/>
          <w:sz w:val="24"/>
          <w:szCs w:val="24"/>
          <w:lang w:eastAsia="en-IN"/>
          <w14:ligatures w14:val="none"/>
        </w:rPr>
        <w:t xml:space="preserve">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2019, Wang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2020). According to related research on biochar, its surface functional groups have the ability to absorb ions and anions of heavy metals, control their movement patterns and lessen the release chance of hazardous elements (Zhang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2024</w:t>
      </w:r>
      <w:r w:rsidR="001B3829">
        <w:rPr>
          <w:rFonts w:ascii="Times New Roman" w:eastAsia="Times New Roman" w:hAnsi="Times New Roman" w:cs="Times New Roman"/>
          <w:color w:val="000000"/>
          <w:kern w:val="0"/>
          <w:sz w:val="24"/>
          <w:szCs w:val="24"/>
          <w:lang w:eastAsia="en-IN"/>
          <w14:ligatures w14:val="none"/>
        </w:rPr>
        <w:t xml:space="preserve"> &amp; </w:t>
      </w:r>
      <w:r w:rsidRPr="00B70D74">
        <w:rPr>
          <w:rFonts w:ascii="Times New Roman" w:eastAsia="Times New Roman" w:hAnsi="Times New Roman" w:cs="Times New Roman"/>
          <w:color w:val="000000"/>
          <w:kern w:val="0"/>
          <w:sz w:val="24"/>
          <w:szCs w:val="24"/>
          <w:lang w:eastAsia="en-IN"/>
          <w14:ligatures w14:val="none"/>
        </w:rPr>
        <w:t xml:space="preserve">Kim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2025).</w:t>
      </w:r>
      <w:r w:rsidRPr="00B70D74">
        <w:rPr>
          <w:rFonts w:ascii="Times New Roman" w:hAnsi="Times New Roman" w:cs="Times New Roman"/>
          <w:sz w:val="24"/>
          <w:szCs w:val="24"/>
        </w:rPr>
        <w:t xml:space="preserve"> </w:t>
      </w:r>
      <w:r w:rsidRPr="00B70D74">
        <w:rPr>
          <w:rFonts w:ascii="Times New Roman" w:eastAsia="Times New Roman" w:hAnsi="Times New Roman" w:cs="Times New Roman"/>
          <w:color w:val="000000"/>
          <w:kern w:val="0"/>
          <w:sz w:val="24"/>
          <w:szCs w:val="24"/>
          <w:lang w:eastAsia="en-IN"/>
          <w14:ligatures w14:val="none"/>
        </w:rPr>
        <w:t xml:space="preserve">Researchers have shown that using biochar, it can improve the ability of cementitious materials and </w:t>
      </w:r>
      <w:r w:rsidR="00B608A5">
        <w:rPr>
          <w:rFonts w:ascii="Times New Roman" w:eastAsia="Times New Roman" w:hAnsi="Times New Roman" w:cs="Times New Roman"/>
          <w:color w:val="000000"/>
          <w:kern w:val="0"/>
          <w:sz w:val="24"/>
          <w:szCs w:val="24"/>
          <w:lang w:eastAsia="en-IN"/>
          <w14:ligatures w14:val="none"/>
        </w:rPr>
        <w:t xml:space="preserve">the </w:t>
      </w:r>
      <w:r w:rsidRPr="00B70D74">
        <w:rPr>
          <w:rFonts w:ascii="Times New Roman" w:eastAsia="Times New Roman" w:hAnsi="Times New Roman" w:cs="Times New Roman"/>
          <w:color w:val="000000"/>
          <w:kern w:val="0"/>
          <w:sz w:val="24"/>
          <w:szCs w:val="24"/>
          <w:lang w:eastAsia="en-IN"/>
          <w14:ligatures w14:val="none"/>
        </w:rPr>
        <w:t xml:space="preserve">restraint capacity of heavy metals (Chi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2024 and Wang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2022).  Furthermore, pertinent research has shown that using biochar can improve cementitious materials in compressive strength, </w:t>
      </w:r>
      <w:r w:rsidR="00B608A5">
        <w:rPr>
          <w:rFonts w:ascii="Times New Roman" w:eastAsia="Times New Roman" w:hAnsi="Times New Roman" w:cs="Times New Roman"/>
          <w:color w:val="000000"/>
          <w:kern w:val="0"/>
          <w:sz w:val="24"/>
          <w:szCs w:val="24"/>
          <w:lang w:eastAsia="en-IN"/>
          <w14:ligatures w14:val="none"/>
        </w:rPr>
        <w:t>which</w:t>
      </w:r>
      <w:r w:rsidRPr="00B70D74">
        <w:rPr>
          <w:rFonts w:ascii="Times New Roman" w:eastAsia="Times New Roman" w:hAnsi="Times New Roman" w:cs="Times New Roman"/>
          <w:color w:val="000000"/>
          <w:kern w:val="0"/>
          <w:sz w:val="24"/>
          <w:szCs w:val="24"/>
          <w:lang w:eastAsia="en-IN"/>
          <w14:ligatures w14:val="none"/>
        </w:rPr>
        <w:t xml:space="preserve"> is because </w:t>
      </w:r>
      <w:r w:rsidR="00B608A5">
        <w:rPr>
          <w:rFonts w:ascii="Times New Roman" w:eastAsia="Times New Roman" w:hAnsi="Times New Roman" w:cs="Times New Roman"/>
          <w:color w:val="000000"/>
          <w:kern w:val="0"/>
          <w:sz w:val="24"/>
          <w:szCs w:val="24"/>
          <w:lang w:eastAsia="en-IN"/>
          <w14:ligatures w14:val="none"/>
        </w:rPr>
        <w:t>it optimis</w:t>
      </w:r>
      <w:r w:rsidRPr="00B70D74">
        <w:rPr>
          <w:rFonts w:ascii="Times New Roman" w:eastAsia="Times New Roman" w:hAnsi="Times New Roman" w:cs="Times New Roman"/>
          <w:color w:val="000000"/>
          <w:kern w:val="0"/>
          <w:sz w:val="24"/>
          <w:szCs w:val="24"/>
          <w:lang w:eastAsia="en-IN"/>
          <w14:ligatures w14:val="none"/>
        </w:rPr>
        <w:t>es the pore structure and drastically decrease</w:t>
      </w:r>
      <w:r w:rsidR="00B608A5">
        <w:rPr>
          <w:rFonts w:ascii="Times New Roman" w:eastAsia="Times New Roman" w:hAnsi="Times New Roman" w:cs="Times New Roman"/>
          <w:color w:val="000000"/>
          <w:kern w:val="0"/>
          <w:sz w:val="24"/>
          <w:szCs w:val="24"/>
          <w:lang w:eastAsia="en-IN"/>
          <w14:ligatures w14:val="none"/>
        </w:rPr>
        <w:t>s</w:t>
      </w:r>
      <w:r w:rsidRPr="00B70D74">
        <w:rPr>
          <w:rFonts w:ascii="Times New Roman" w:eastAsia="Times New Roman" w:hAnsi="Times New Roman" w:cs="Times New Roman"/>
          <w:color w:val="000000"/>
          <w:kern w:val="0"/>
          <w:sz w:val="24"/>
          <w:szCs w:val="24"/>
          <w:lang w:eastAsia="en-IN"/>
          <w14:ligatures w14:val="none"/>
        </w:rPr>
        <w:t xml:space="preserve"> the number of pollutant release channels (Mishra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2023, Chen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2022 and </w:t>
      </w:r>
      <w:proofErr w:type="spellStart"/>
      <w:r w:rsidRPr="00B70D74">
        <w:rPr>
          <w:rFonts w:ascii="Times New Roman" w:eastAsia="Times New Roman" w:hAnsi="Times New Roman" w:cs="Times New Roman"/>
          <w:color w:val="000000"/>
          <w:kern w:val="0"/>
          <w:sz w:val="24"/>
          <w:szCs w:val="24"/>
          <w:lang w:eastAsia="en-IN"/>
          <w14:ligatures w14:val="none"/>
        </w:rPr>
        <w:t>Shahmansouri</w:t>
      </w:r>
      <w:proofErr w:type="spellEnd"/>
      <w:r w:rsidRPr="00B70D74">
        <w:rPr>
          <w:rFonts w:ascii="Times New Roman" w:eastAsia="Times New Roman" w:hAnsi="Times New Roman" w:cs="Times New Roman"/>
          <w:color w:val="000000"/>
          <w:kern w:val="0"/>
          <w:sz w:val="24"/>
          <w:szCs w:val="24"/>
          <w:lang w:eastAsia="en-IN"/>
          <w14:ligatures w14:val="none"/>
        </w:rPr>
        <w:t xml:space="preserve">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2025).</w:t>
      </w:r>
    </w:p>
    <w:p w14:paraId="58174FA3" w14:textId="7DBCFA00" w:rsidR="005E640B" w:rsidRPr="00B70D74" w:rsidRDefault="005E640B" w:rsidP="005E640B">
      <w:pPr>
        <w:spacing w:line="360" w:lineRule="auto"/>
        <w:ind w:firstLine="720"/>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According to (</w:t>
      </w:r>
      <w:proofErr w:type="spellStart"/>
      <w:r w:rsidRPr="00B70D74">
        <w:rPr>
          <w:rFonts w:ascii="Times New Roman" w:eastAsia="Times New Roman" w:hAnsi="Times New Roman" w:cs="Times New Roman"/>
          <w:color w:val="000000"/>
          <w:kern w:val="0"/>
          <w:sz w:val="24"/>
          <w:szCs w:val="24"/>
          <w:lang w:eastAsia="en-IN"/>
          <w14:ligatures w14:val="none"/>
        </w:rPr>
        <w:t>Agegnehu</w:t>
      </w:r>
      <w:proofErr w:type="spellEnd"/>
      <w:r w:rsidRPr="00B70D74">
        <w:rPr>
          <w:rFonts w:ascii="Times New Roman" w:eastAsia="Times New Roman" w:hAnsi="Times New Roman" w:cs="Times New Roman"/>
          <w:color w:val="000000"/>
          <w:kern w:val="0"/>
          <w:sz w:val="24"/>
          <w:szCs w:val="24"/>
          <w:lang w:eastAsia="en-IN"/>
          <w14:ligatures w14:val="none"/>
        </w:rPr>
        <w:t xml:space="preserve">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2017 &amp; Ding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2016), biochar </w:t>
      </w:r>
      <w:r w:rsidR="009E5418">
        <w:rPr>
          <w:rFonts w:ascii="Times New Roman" w:eastAsia="Times New Roman" w:hAnsi="Times New Roman" w:cs="Times New Roman"/>
          <w:color w:val="000000"/>
          <w:kern w:val="0"/>
          <w:sz w:val="24"/>
          <w:szCs w:val="24"/>
          <w:lang w:eastAsia="en-IN"/>
          <w14:ligatures w14:val="none"/>
        </w:rPr>
        <w:t>has a substantial</w:t>
      </w:r>
      <w:r w:rsidRPr="00B70D74">
        <w:rPr>
          <w:rFonts w:ascii="Times New Roman" w:eastAsia="Times New Roman" w:hAnsi="Times New Roman" w:cs="Times New Roman"/>
          <w:color w:val="000000"/>
          <w:kern w:val="0"/>
          <w:sz w:val="24"/>
          <w:szCs w:val="24"/>
          <w:lang w:eastAsia="en-IN"/>
          <w14:ligatures w14:val="none"/>
        </w:rPr>
        <w:t xml:space="preserve"> impact on </w:t>
      </w:r>
      <w:r w:rsidR="00B608A5">
        <w:rPr>
          <w:rFonts w:ascii="Times New Roman" w:eastAsia="Times New Roman" w:hAnsi="Times New Roman" w:cs="Times New Roman"/>
          <w:color w:val="000000"/>
          <w:kern w:val="0"/>
          <w:sz w:val="24"/>
          <w:szCs w:val="24"/>
          <w:lang w:eastAsia="en-IN"/>
          <w14:ligatures w14:val="none"/>
        </w:rPr>
        <w:t xml:space="preserve">the </w:t>
      </w:r>
      <w:r w:rsidRPr="00B70D74">
        <w:rPr>
          <w:rFonts w:ascii="Times New Roman" w:eastAsia="Times New Roman" w:hAnsi="Times New Roman" w:cs="Times New Roman"/>
          <w:color w:val="000000"/>
          <w:kern w:val="0"/>
          <w:sz w:val="24"/>
          <w:szCs w:val="24"/>
          <w:lang w:eastAsia="en-IN"/>
          <w14:ligatures w14:val="none"/>
        </w:rPr>
        <w:t>quality</w:t>
      </w:r>
      <w:r w:rsidR="00646A5D">
        <w:rPr>
          <w:rFonts w:ascii="Times New Roman" w:eastAsia="Times New Roman" w:hAnsi="Times New Roman" w:cs="Times New Roman"/>
          <w:color w:val="000000"/>
          <w:kern w:val="0"/>
          <w:sz w:val="24"/>
          <w:szCs w:val="24"/>
          <w:lang w:eastAsia="en-IN"/>
          <w14:ligatures w14:val="none"/>
        </w:rPr>
        <w:t xml:space="preserve"> of soil</w:t>
      </w:r>
      <w:r w:rsidRPr="00B70D74">
        <w:rPr>
          <w:rFonts w:ascii="Times New Roman" w:eastAsia="Times New Roman" w:hAnsi="Times New Roman" w:cs="Times New Roman"/>
          <w:color w:val="000000"/>
          <w:kern w:val="0"/>
          <w:sz w:val="24"/>
          <w:szCs w:val="24"/>
          <w:lang w:eastAsia="en-IN"/>
          <w14:ligatures w14:val="none"/>
        </w:rPr>
        <w:t xml:space="preserve">, nutrient retention, crop output, as well as the growth of the soil carbon reservoir and the decrease of carbon dioxide emissions (Li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2018). Furthermore, it has numerous uses for cleaning up soil contamination, including cleaning up organic and heavy metal contaminants (Dai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2019 &amp; O'Connor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2018). Biochar, an accessible product, provides an effective method for cleaning up organic waste from industries and cultivating processes. In comparison to traditional soil remediation techniques, biochar proves essential for immobilising and remediating organic soil contaminants (heavy metal contaminants</w:t>
      </w:r>
      <w:r w:rsidR="0023592E">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Cd, Pb</w:t>
      </w:r>
      <w:r w:rsidR="00BD38F0">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and </w:t>
      </w:r>
      <w:r w:rsidR="00BD38F0">
        <w:rPr>
          <w:rFonts w:ascii="Times New Roman" w:eastAsia="Times New Roman" w:hAnsi="Times New Roman" w:cs="Times New Roman"/>
          <w:color w:val="000000"/>
          <w:kern w:val="0"/>
          <w:sz w:val="24"/>
          <w:szCs w:val="24"/>
          <w:lang w:eastAsia="en-IN"/>
          <w14:ligatures w14:val="none"/>
        </w:rPr>
        <w:t xml:space="preserve">Cr) </w:t>
      </w:r>
      <w:r w:rsidRPr="00B70D74">
        <w:rPr>
          <w:rFonts w:ascii="Times New Roman" w:eastAsia="Times New Roman" w:hAnsi="Times New Roman" w:cs="Times New Roman"/>
          <w:color w:val="000000"/>
          <w:kern w:val="0"/>
          <w:sz w:val="24"/>
          <w:szCs w:val="24"/>
          <w:lang w:eastAsia="en-IN"/>
          <w14:ligatures w14:val="none"/>
        </w:rPr>
        <w:t xml:space="preserve">and polycyclic aromatic hydrocarbons, polychlorinated biphenyls and antibiotics (Ahmad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2014). Recent research suggests that employing soil enhancements like biochar to immobilise contaminants like PTEs in agricultural soil can help clean up polluted soil (Rizwan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23592E">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2016, Karami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23592E">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2011, Mohamed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23592E">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2015 &amp; Lu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2017).</w:t>
      </w:r>
    </w:p>
    <w:p w14:paraId="1156FDA7" w14:textId="045E1835"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Further to enhancing plant development and production, biochar is essential for protecting plants from abiotic challenges such as salinity and severe drought (Shaaban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23592E">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2018). As shown by current studies, the use of biochar has increased significantly to mitigate the harmful effects of metallic trace element contamination (Younis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23592E">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2016). Recent research found that adding biochar to polluted soil significantly boosted the soil's antioxidant properties and promoted better plant growth and development. Applying biochar helps reduce the quantity of heavy metals that plants take up from the soil (Virk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23592E">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2020, El-Naggar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23592E">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2020).</w:t>
      </w:r>
    </w:p>
    <w:p w14:paraId="514DB68D" w14:textId="1D35E4EB"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lastRenderedPageBreak/>
        <w:t>           A plant-based technique called phytoremediation is used to restore harmed land and water supplies. It can use natural or genetically modified plant species (Muthu</w:t>
      </w:r>
      <w:r w:rsidR="00BD38F0">
        <w:rPr>
          <w:rFonts w:ascii="Times New Roman" w:eastAsia="Times New Roman" w:hAnsi="Times New Roman" w:cs="Times New Roman"/>
          <w:color w:val="000000"/>
          <w:kern w:val="0"/>
          <w:sz w:val="24"/>
          <w:szCs w:val="24"/>
          <w:lang w:eastAsia="en-IN"/>
          <w14:ligatures w14:val="none"/>
        </w:rPr>
        <w:t xml:space="preserve"> &amp; </w:t>
      </w:r>
      <w:r w:rsidRPr="00B70D74">
        <w:rPr>
          <w:rFonts w:ascii="Times New Roman" w:eastAsia="Times New Roman" w:hAnsi="Times New Roman" w:cs="Times New Roman"/>
          <w:color w:val="000000"/>
          <w:kern w:val="0"/>
          <w:sz w:val="24"/>
          <w:szCs w:val="24"/>
          <w:lang w:eastAsia="en-IN"/>
          <w14:ligatures w14:val="none"/>
        </w:rPr>
        <w:t xml:space="preserve">Saravanan </w:t>
      </w:r>
      <w:r w:rsidRPr="00BD38F0">
        <w:rPr>
          <w:rFonts w:ascii="Times New Roman" w:eastAsia="Times New Roman" w:hAnsi="Times New Roman" w:cs="Times New Roman"/>
          <w:i/>
          <w:iCs/>
          <w:color w:val="000000"/>
          <w:kern w:val="0"/>
          <w:sz w:val="24"/>
          <w:szCs w:val="24"/>
          <w:lang w:eastAsia="en-IN"/>
          <w14:ligatures w14:val="none"/>
        </w:rPr>
        <w:t>et al.</w:t>
      </w:r>
      <w:r w:rsidR="0023592E">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2018). The facility encourages the disintegration, immobilisation, and removal of contaminants from the environment (Shrestha </w:t>
      </w:r>
      <w:r w:rsidRPr="00BD38F0">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23592E">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2019). This is due to the fact that plants have a more immediate influence on contamination levels and because phytoextraction concentrates pollutants (heavy metals) from the environment into plant tissues. Even though this technology will slightly modify the landscape, it is less expensive than using a landfill or an off-site storage facility to dispose of hazardous waste. Therefore, the goal of this study was to estimate plant and Pb contamination indices in soil that had been intentionally polluted with Pb (</w:t>
      </w:r>
      <w:proofErr w:type="spellStart"/>
      <w:r w:rsidRPr="00B70D74">
        <w:rPr>
          <w:rFonts w:ascii="Times New Roman" w:eastAsia="Times New Roman" w:hAnsi="Times New Roman" w:cs="Times New Roman"/>
          <w:color w:val="000000"/>
          <w:kern w:val="0"/>
          <w:sz w:val="24"/>
          <w:szCs w:val="24"/>
          <w:lang w:eastAsia="en-IN"/>
          <w14:ligatures w14:val="none"/>
        </w:rPr>
        <w:t>i</w:t>
      </w:r>
      <w:proofErr w:type="spellEnd"/>
      <w:r w:rsidRPr="00B70D74">
        <w:rPr>
          <w:rFonts w:ascii="Times New Roman" w:eastAsia="Times New Roman" w:hAnsi="Times New Roman" w:cs="Times New Roman"/>
          <w:color w:val="000000"/>
          <w:kern w:val="0"/>
          <w:sz w:val="24"/>
          <w:szCs w:val="24"/>
          <w:lang w:eastAsia="en-IN"/>
          <w14:ligatures w14:val="none"/>
        </w:rPr>
        <w:t xml:space="preserve">) to find out about the </w:t>
      </w:r>
      <w:proofErr w:type="spellStart"/>
      <w:r w:rsidRPr="00B70D74">
        <w:rPr>
          <w:rFonts w:ascii="Times New Roman" w:eastAsia="Times New Roman" w:hAnsi="Times New Roman" w:cs="Times New Roman"/>
          <w:color w:val="000000"/>
          <w:kern w:val="0"/>
          <w:sz w:val="24"/>
          <w:szCs w:val="24"/>
          <w:lang w:eastAsia="en-IN"/>
          <w14:ligatures w14:val="none"/>
        </w:rPr>
        <w:t>physico</w:t>
      </w:r>
      <w:proofErr w:type="spellEnd"/>
      <w:r w:rsidRPr="00B70D74">
        <w:rPr>
          <w:rFonts w:ascii="Times New Roman" w:eastAsia="Times New Roman" w:hAnsi="Times New Roman" w:cs="Times New Roman"/>
          <w:color w:val="000000"/>
          <w:kern w:val="0"/>
          <w:sz w:val="24"/>
          <w:szCs w:val="24"/>
          <w:lang w:eastAsia="en-IN"/>
          <w14:ligatures w14:val="none"/>
        </w:rPr>
        <w:t>-chemical properties of SDI Farm</w:t>
      </w:r>
      <w:r w:rsidR="001F2EBF">
        <w:rPr>
          <w:rFonts w:ascii="Times New Roman" w:eastAsia="Times New Roman" w:hAnsi="Times New Roman" w:cs="Times New Roman"/>
          <w:color w:val="000000"/>
          <w:kern w:val="0"/>
          <w:sz w:val="24"/>
          <w:szCs w:val="24"/>
          <w:lang w:eastAsia="en-IN"/>
          <w14:ligatures w14:val="none"/>
        </w:rPr>
        <w:t xml:space="preserve"> pot</w:t>
      </w:r>
      <w:r w:rsidRPr="00B70D74">
        <w:rPr>
          <w:rFonts w:ascii="Times New Roman" w:eastAsia="Times New Roman" w:hAnsi="Times New Roman" w:cs="Times New Roman"/>
          <w:color w:val="000000"/>
          <w:kern w:val="0"/>
          <w:sz w:val="24"/>
          <w:szCs w:val="24"/>
          <w:lang w:eastAsia="en-IN"/>
          <w14:ligatures w14:val="none"/>
        </w:rPr>
        <w:t xml:space="preserve"> soil (ii) to assess the </w:t>
      </w:r>
      <w:r w:rsidR="009B2B48">
        <w:rPr>
          <w:rFonts w:ascii="Times New Roman" w:eastAsia="Times New Roman" w:hAnsi="Times New Roman" w:cs="Times New Roman"/>
          <w:color w:val="000000"/>
          <w:kern w:val="0"/>
          <w:sz w:val="24"/>
          <w:szCs w:val="24"/>
          <w:lang w:eastAsia="en-IN"/>
          <w14:ligatures w14:val="none"/>
        </w:rPr>
        <w:t>impact</w:t>
      </w:r>
      <w:r w:rsidRPr="00B70D74">
        <w:rPr>
          <w:rFonts w:ascii="Times New Roman" w:eastAsia="Times New Roman" w:hAnsi="Times New Roman" w:cs="Times New Roman"/>
          <w:color w:val="000000"/>
          <w:kern w:val="0"/>
          <w:sz w:val="24"/>
          <w:szCs w:val="24"/>
          <w:lang w:eastAsia="en-IN"/>
          <w14:ligatures w14:val="none"/>
        </w:rPr>
        <w:t xml:space="preserve"> of biochar on growth performance (</w:t>
      </w:r>
      <w:r w:rsidR="00D602C2">
        <w:rPr>
          <w:rFonts w:ascii="Times New Roman" w:eastAsia="Times New Roman" w:hAnsi="Times New Roman" w:cs="Times New Roman"/>
          <w:color w:val="000000"/>
          <w:kern w:val="0"/>
          <w:sz w:val="24"/>
          <w:szCs w:val="24"/>
          <w:lang w:eastAsia="en-IN"/>
          <w14:ligatures w14:val="none"/>
        </w:rPr>
        <w:t xml:space="preserve">dry wt. </w:t>
      </w:r>
      <w:r w:rsidRPr="00B70D74">
        <w:rPr>
          <w:rFonts w:ascii="Times New Roman" w:eastAsia="Times New Roman" w:hAnsi="Times New Roman" w:cs="Times New Roman"/>
          <w:color w:val="000000"/>
          <w:kern w:val="0"/>
          <w:sz w:val="24"/>
          <w:szCs w:val="24"/>
          <w:lang w:eastAsia="en-IN"/>
          <w14:ligatures w14:val="none"/>
        </w:rPr>
        <w:t xml:space="preserve">and length), interaction between Pb and the absorption of lead concentration in roots and shoots of spinach (iii) to find out the ability of the biochar for reducing the uptake of lead by a </w:t>
      </w:r>
      <w:r w:rsidRPr="00D97D1F">
        <w:rPr>
          <w:rFonts w:ascii="Times New Roman" w:eastAsia="Times New Roman" w:hAnsi="Times New Roman" w:cs="Times New Roman"/>
          <w:i/>
          <w:iCs/>
          <w:color w:val="000000"/>
          <w:kern w:val="0"/>
          <w:sz w:val="24"/>
          <w:szCs w:val="24"/>
          <w:lang w:eastAsia="en-IN"/>
          <w14:ligatures w14:val="none"/>
        </w:rPr>
        <w:t>Spinacia oleracea</w:t>
      </w:r>
      <w:r w:rsidRPr="00B70D74">
        <w:rPr>
          <w:rFonts w:ascii="Times New Roman" w:eastAsia="Times New Roman" w:hAnsi="Times New Roman" w:cs="Times New Roman"/>
          <w:color w:val="000000"/>
          <w:kern w:val="0"/>
          <w:sz w:val="24"/>
          <w:szCs w:val="24"/>
          <w:lang w:eastAsia="en-IN"/>
          <w14:ligatures w14:val="none"/>
        </w:rPr>
        <w:t xml:space="preserve"> L. growing in a soil added with Pb.</w:t>
      </w:r>
    </w:p>
    <w:p w14:paraId="2D61129F" w14:textId="7777777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 xml:space="preserve">Materials </w:t>
      </w:r>
      <w:r>
        <w:rPr>
          <w:rFonts w:ascii="Times New Roman" w:eastAsia="Times New Roman" w:hAnsi="Times New Roman" w:cs="Times New Roman"/>
          <w:b/>
          <w:bCs/>
          <w:color w:val="000000"/>
          <w:kern w:val="0"/>
          <w:sz w:val="24"/>
          <w:szCs w:val="24"/>
          <w:lang w:eastAsia="en-IN"/>
          <w14:ligatures w14:val="none"/>
        </w:rPr>
        <w:t>a</w:t>
      </w:r>
      <w:r w:rsidRPr="00B70D74">
        <w:rPr>
          <w:rFonts w:ascii="Times New Roman" w:eastAsia="Times New Roman" w:hAnsi="Times New Roman" w:cs="Times New Roman"/>
          <w:b/>
          <w:bCs/>
          <w:color w:val="000000"/>
          <w:kern w:val="0"/>
          <w:sz w:val="24"/>
          <w:szCs w:val="24"/>
          <w:lang w:eastAsia="en-IN"/>
          <w14:ligatures w14:val="none"/>
        </w:rPr>
        <w:t>nd Methods</w:t>
      </w:r>
    </w:p>
    <w:p w14:paraId="0014179C" w14:textId="77777777"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 xml:space="preserve">Collection, </w:t>
      </w:r>
      <w:r>
        <w:rPr>
          <w:rFonts w:ascii="Times New Roman" w:eastAsia="Times New Roman" w:hAnsi="Times New Roman" w:cs="Times New Roman"/>
          <w:b/>
          <w:bCs/>
          <w:color w:val="000000"/>
          <w:kern w:val="0"/>
          <w:sz w:val="24"/>
          <w:szCs w:val="24"/>
          <w:lang w:eastAsia="en-IN"/>
          <w14:ligatures w14:val="none"/>
        </w:rPr>
        <w:t>E</w:t>
      </w:r>
      <w:r w:rsidRPr="00B70D74">
        <w:rPr>
          <w:rFonts w:ascii="Times New Roman" w:eastAsia="Times New Roman" w:hAnsi="Times New Roman" w:cs="Times New Roman"/>
          <w:b/>
          <w:bCs/>
          <w:color w:val="000000"/>
          <w:kern w:val="0"/>
          <w:sz w:val="24"/>
          <w:szCs w:val="24"/>
          <w:lang w:eastAsia="en-IN"/>
          <w14:ligatures w14:val="none"/>
        </w:rPr>
        <w:t>xtraction</w:t>
      </w:r>
      <w:r>
        <w:rPr>
          <w:rFonts w:ascii="Times New Roman" w:eastAsia="Times New Roman" w:hAnsi="Times New Roman" w:cs="Times New Roman"/>
          <w:b/>
          <w:bCs/>
          <w:color w:val="000000"/>
          <w:kern w:val="0"/>
          <w:sz w:val="24"/>
          <w:szCs w:val="24"/>
          <w:lang w:eastAsia="en-IN"/>
          <w14:ligatures w14:val="none"/>
        </w:rPr>
        <w:t xml:space="preserve"> </w:t>
      </w:r>
      <w:r w:rsidRPr="00B70D74">
        <w:rPr>
          <w:rFonts w:ascii="Times New Roman" w:eastAsia="Times New Roman" w:hAnsi="Times New Roman" w:cs="Times New Roman"/>
          <w:b/>
          <w:bCs/>
          <w:color w:val="000000"/>
          <w:kern w:val="0"/>
          <w:sz w:val="24"/>
          <w:szCs w:val="24"/>
          <w:lang w:eastAsia="en-IN"/>
          <w14:ligatures w14:val="none"/>
        </w:rPr>
        <w:t xml:space="preserve">and </w:t>
      </w:r>
      <w:r>
        <w:rPr>
          <w:rFonts w:ascii="Times New Roman" w:eastAsia="Times New Roman" w:hAnsi="Times New Roman" w:cs="Times New Roman"/>
          <w:b/>
          <w:bCs/>
          <w:color w:val="000000"/>
          <w:kern w:val="0"/>
          <w:sz w:val="24"/>
          <w:szCs w:val="24"/>
          <w:lang w:eastAsia="en-IN"/>
          <w14:ligatures w14:val="none"/>
        </w:rPr>
        <w:t>D</w:t>
      </w:r>
      <w:r w:rsidRPr="00B70D74">
        <w:rPr>
          <w:rFonts w:ascii="Times New Roman" w:eastAsia="Times New Roman" w:hAnsi="Times New Roman" w:cs="Times New Roman"/>
          <w:b/>
          <w:bCs/>
          <w:color w:val="000000"/>
          <w:kern w:val="0"/>
          <w:sz w:val="24"/>
          <w:szCs w:val="24"/>
          <w:lang w:eastAsia="en-IN"/>
          <w14:ligatures w14:val="none"/>
        </w:rPr>
        <w:t xml:space="preserve">etection of </w:t>
      </w:r>
      <w:r>
        <w:rPr>
          <w:rFonts w:ascii="Times New Roman" w:eastAsia="Times New Roman" w:hAnsi="Times New Roman" w:cs="Times New Roman"/>
          <w:b/>
          <w:bCs/>
          <w:color w:val="000000"/>
          <w:kern w:val="0"/>
          <w:sz w:val="24"/>
          <w:szCs w:val="24"/>
          <w:lang w:eastAsia="en-IN"/>
          <w14:ligatures w14:val="none"/>
        </w:rPr>
        <w:t>S</w:t>
      </w:r>
      <w:r w:rsidRPr="00B70D74">
        <w:rPr>
          <w:rFonts w:ascii="Times New Roman" w:eastAsia="Times New Roman" w:hAnsi="Times New Roman" w:cs="Times New Roman"/>
          <w:b/>
          <w:bCs/>
          <w:color w:val="000000"/>
          <w:kern w:val="0"/>
          <w:sz w:val="24"/>
          <w:szCs w:val="24"/>
          <w:lang w:eastAsia="en-IN"/>
          <w14:ligatures w14:val="none"/>
        </w:rPr>
        <w:t>oils</w:t>
      </w:r>
    </w:p>
    <w:p w14:paraId="1DDA77D7" w14:textId="4FA4508A"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Samples </w:t>
      </w:r>
      <w:r w:rsidR="00F35C20">
        <w:rPr>
          <w:rFonts w:ascii="Times New Roman" w:eastAsia="Times New Roman" w:hAnsi="Times New Roman" w:cs="Times New Roman"/>
          <w:color w:val="000000"/>
          <w:kern w:val="0"/>
          <w:sz w:val="24"/>
          <w:szCs w:val="24"/>
          <w:lang w:eastAsia="en-IN"/>
          <w14:ligatures w14:val="none"/>
        </w:rPr>
        <w:t xml:space="preserve">of soil </w:t>
      </w:r>
      <w:r w:rsidRPr="00B70D74">
        <w:rPr>
          <w:rFonts w:ascii="Times New Roman" w:eastAsia="Times New Roman" w:hAnsi="Times New Roman" w:cs="Times New Roman"/>
          <w:color w:val="000000"/>
          <w:kern w:val="0"/>
          <w:sz w:val="24"/>
          <w:szCs w:val="24"/>
          <w:lang w:eastAsia="en-IN"/>
          <w14:ligatures w14:val="none"/>
        </w:rPr>
        <w:t>were collected from the outermost layer (0-</w:t>
      </w:r>
      <w:r w:rsidR="008B57B7">
        <w:rPr>
          <w:rFonts w:ascii="Times New Roman" w:eastAsia="Times New Roman" w:hAnsi="Times New Roman" w:cs="Times New Roman"/>
          <w:color w:val="000000"/>
          <w:kern w:val="0"/>
          <w:sz w:val="24"/>
          <w:szCs w:val="24"/>
          <w:lang w:eastAsia="en-IN"/>
          <w14:ligatures w14:val="none"/>
        </w:rPr>
        <w:t>20</w:t>
      </w:r>
      <w:r w:rsidRPr="00B70D74">
        <w:rPr>
          <w:rFonts w:ascii="Times New Roman" w:eastAsia="Times New Roman" w:hAnsi="Times New Roman" w:cs="Times New Roman"/>
          <w:color w:val="000000"/>
          <w:kern w:val="0"/>
          <w:sz w:val="24"/>
          <w:szCs w:val="24"/>
          <w:lang w:eastAsia="en-IN"/>
          <w14:ligatures w14:val="none"/>
        </w:rPr>
        <w:t xml:space="preserve"> cm) at an experimental (pot made of 5 kg black plastic) field in Sheila Dhar Institute Farm, Department of Chemistry, </w:t>
      </w:r>
      <w:proofErr w:type="spellStart"/>
      <w:r w:rsidRPr="00B70D74">
        <w:rPr>
          <w:rFonts w:ascii="Times New Roman" w:eastAsia="Times New Roman" w:hAnsi="Times New Roman" w:cs="Times New Roman"/>
          <w:color w:val="000000"/>
          <w:kern w:val="0"/>
          <w:sz w:val="24"/>
          <w:szCs w:val="24"/>
          <w:lang w:eastAsia="en-IN"/>
          <w14:ligatures w14:val="none"/>
        </w:rPr>
        <w:t>UoA</w:t>
      </w:r>
      <w:proofErr w:type="spellEnd"/>
      <w:r w:rsidRPr="00B70D74">
        <w:rPr>
          <w:rFonts w:ascii="Times New Roman" w:eastAsia="Times New Roman" w:hAnsi="Times New Roman" w:cs="Times New Roman"/>
          <w:color w:val="000000"/>
          <w:kern w:val="0"/>
          <w:sz w:val="24"/>
          <w:szCs w:val="24"/>
          <w:lang w:eastAsia="en-IN"/>
          <w14:ligatures w14:val="none"/>
        </w:rPr>
        <w:t xml:space="preserve">, </w:t>
      </w:r>
      <w:proofErr w:type="spellStart"/>
      <w:r w:rsidRPr="00B70D74">
        <w:rPr>
          <w:rFonts w:ascii="Times New Roman" w:eastAsia="Times New Roman" w:hAnsi="Times New Roman" w:cs="Times New Roman"/>
          <w:color w:val="000000"/>
          <w:kern w:val="0"/>
          <w:sz w:val="24"/>
          <w:szCs w:val="24"/>
          <w:lang w:eastAsia="en-IN"/>
          <w14:ligatures w14:val="none"/>
        </w:rPr>
        <w:t>Prayagraj</w:t>
      </w:r>
      <w:proofErr w:type="spellEnd"/>
      <w:r w:rsidRPr="00B70D74">
        <w:rPr>
          <w:rFonts w:ascii="Times New Roman" w:eastAsia="Times New Roman" w:hAnsi="Times New Roman" w:cs="Times New Roman"/>
          <w:color w:val="000000"/>
          <w:kern w:val="0"/>
          <w:sz w:val="24"/>
          <w:szCs w:val="24"/>
          <w:lang w:eastAsia="en-IN"/>
          <w14:ligatures w14:val="none"/>
        </w:rPr>
        <w:t>, (U.P.), India. Each soil samples were hands-crushed and allowed to air-dry in the laboratory before being passed through a sieve with a diameter of 2 mm.</w:t>
      </w:r>
    </w:p>
    <w:p w14:paraId="61344779" w14:textId="77777777" w:rsidR="005E640B" w:rsidRPr="00B70D74" w:rsidRDefault="005E640B" w:rsidP="005E640B">
      <w:pPr>
        <w:spacing w:line="360" w:lineRule="auto"/>
        <w:jc w:val="both"/>
        <w:rPr>
          <w:rFonts w:ascii="Times New Roman" w:hAnsi="Times New Roman" w:cs="Times New Roman"/>
          <w:sz w:val="24"/>
          <w:szCs w:val="24"/>
        </w:rPr>
      </w:pPr>
    </w:p>
    <w:p w14:paraId="2DA6E8AA" w14:textId="6B416D60" w:rsidR="005E640B" w:rsidRPr="00E227B5"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E227B5">
        <w:rPr>
          <w:rFonts w:ascii="Times New Roman" w:hAnsi="Times New Roman" w:cs="Times New Roman"/>
          <w:b/>
          <w:bCs/>
          <w:sz w:val="24"/>
          <w:szCs w:val="24"/>
        </w:rPr>
        <w:t xml:space="preserve">Table </w:t>
      </w:r>
      <w:r w:rsidRPr="00E227B5">
        <w:rPr>
          <w:rFonts w:ascii="Times New Roman" w:hAnsi="Times New Roman" w:cs="Times New Roman"/>
          <w:b/>
          <w:bCs/>
          <w:sz w:val="24"/>
          <w:szCs w:val="24"/>
        </w:rPr>
        <w:fldChar w:fldCharType="begin"/>
      </w:r>
      <w:r w:rsidRPr="00E227B5">
        <w:rPr>
          <w:rFonts w:ascii="Times New Roman" w:hAnsi="Times New Roman" w:cs="Times New Roman"/>
          <w:b/>
          <w:bCs/>
          <w:sz w:val="24"/>
          <w:szCs w:val="24"/>
        </w:rPr>
        <w:instrText xml:space="preserve"> SEQ Table \* ARABIC </w:instrText>
      </w:r>
      <w:r w:rsidRPr="00E227B5">
        <w:rPr>
          <w:rFonts w:ascii="Times New Roman" w:hAnsi="Times New Roman" w:cs="Times New Roman"/>
          <w:b/>
          <w:bCs/>
          <w:sz w:val="24"/>
          <w:szCs w:val="24"/>
        </w:rPr>
        <w:fldChar w:fldCharType="separate"/>
      </w:r>
      <w:r w:rsidRPr="00E227B5">
        <w:rPr>
          <w:rFonts w:ascii="Times New Roman" w:hAnsi="Times New Roman" w:cs="Times New Roman"/>
          <w:b/>
          <w:bCs/>
          <w:noProof/>
          <w:sz w:val="24"/>
          <w:szCs w:val="24"/>
        </w:rPr>
        <w:t>1</w:t>
      </w:r>
      <w:r w:rsidRPr="00E227B5">
        <w:rPr>
          <w:rFonts w:ascii="Times New Roman" w:hAnsi="Times New Roman" w:cs="Times New Roman"/>
          <w:b/>
          <w:bCs/>
          <w:sz w:val="24"/>
          <w:szCs w:val="24"/>
        </w:rPr>
        <w:fldChar w:fldCharType="end"/>
      </w:r>
      <w:r w:rsidR="00D602C2">
        <w:rPr>
          <w:rFonts w:ascii="Times New Roman" w:hAnsi="Times New Roman" w:cs="Times New Roman"/>
          <w:b/>
          <w:bCs/>
          <w:sz w:val="24"/>
          <w:szCs w:val="24"/>
        </w:rPr>
        <w:t xml:space="preserve">. </w:t>
      </w:r>
      <w:r w:rsidRPr="00E227B5">
        <w:rPr>
          <w:rFonts w:ascii="Times New Roman" w:eastAsia="Times New Roman" w:hAnsi="Times New Roman" w:cs="Times New Roman"/>
          <w:b/>
          <w:bCs/>
          <w:color w:val="000000"/>
          <w:kern w:val="0"/>
          <w:sz w:val="24"/>
          <w:szCs w:val="24"/>
          <w:lang w:eastAsia="en-IN"/>
          <w14:ligatures w14:val="none"/>
        </w:rPr>
        <w:t>The treatments applied in the pot trial experiment in detail</w:t>
      </w:r>
    </w:p>
    <w:tbl>
      <w:tblPr>
        <w:tblW w:w="0" w:type="auto"/>
        <w:tblBorders>
          <w:bottom w:val="single" w:sz="4" w:space="0" w:color="auto"/>
        </w:tblBorders>
        <w:tblLook w:val="04A0" w:firstRow="1" w:lastRow="0" w:firstColumn="1" w:lastColumn="0" w:noHBand="0" w:noVBand="1"/>
      </w:tblPr>
      <w:tblGrid>
        <w:gridCol w:w="1555"/>
        <w:gridCol w:w="1701"/>
        <w:gridCol w:w="5670"/>
      </w:tblGrid>
      <w:tr w:rsidR="005E640B" w:rsidRPr="00B70D74" w14:paraId="12F7D1E8" w14:textId="77777777" w:rsidTr="005848E2">
        <w:tc>
          <w:tcPr>
            <w:tcW w:w="1555" w:type="dxa"/>
            <w:tcBorders>
              <w:top w:val="single" w:sz="4" w:space="0" w:color="auto"/>
              <w:left w:val="single" w:sz="4" w:space="0" w:color="auto"/>
              <w:bottom w:val="single" w:sz="4" w:space="0" w:color="auto"/>
              <w:right w:val="nil"/>
            </w:tcBorders>
            <w:hideMark/>
          </w:tcPr>
          <w:p w14:paraId="77389753" w14:textId="77777777" w:rsidR="005E640B" w:rsidRPr="00D602C2"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D602C2">
              <w:rPr>
                <w:rFonts w:ascii="Times New Roman" w:eastAsia="Times New Roman" w:hAnsi="Times New Roman" w:cs="Times New Roman"/>
                <w:b/>
                <w:bCs/>
                <w:color w:val="000000"/>
                <w:kern w:val="0"/>
                <w:sz w:val="24"/>
                <w:szCs w:val="24"/>
                <w:lang w:eastAsia="en-IN"/>
                <w14:ligatures w14:val="none"/>
              </w:rPr>
              <w:t>Sr. No.</w:t>
            </w:r>
          </w:p>
        </w:tc>
        <w:tc>
          <w:tcPr>
            <w:tcW w:w="1701" w:type="dxa"/>
            <w:tcBorders>
              <w:top w:val="single" w:sz="4" w:space="0" w:color="auto"/>
              <w:left w:val="nil"/>
              <w:bottom w:val="single" w:sz="4" w:space="0" w:color="auto"/>
              <w:right w:val="nil"/>
            </w:tcBorders>
            <w:hideMark/>
          </w:tcPr>
          <w:p w14:paraId="511235A0" w14:textId="77777777" w:rsidR="005E640B" w:rsidRPr="00D602C2"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D602C2">
              <w:rPr>
                <w:rFonts w:ascii="Times New Roman" w:eastAsia="Times New Roman" w:hAnsi="Times New Roman" w:cs="Times New Roman"/>
                <w:b/>
                <w:bCs/>
                <w:color w:val="000000"/>
                <w:kern w:val="0"/>
                <w:sz w:val="24"/>
                <w:szCs w:val="24"/>
                <w:lang w:eastAsia="en-IN"/>
                <w14:ligatures w14:val="none"/>
              </w:rPr>
              <w:t>Treatment ID</w:t>
            </w:r>
          </w:p>
        </w:tc>
        <w:tc>
          <w:tcPr>
            <w:tcW w:w="5670" w:type="dxa"/>
            <w:tcBorders>
              <w:top w:val="single" w:sz="4" w:space="0" w:color="auto"/>
              <w:left w:val="nil"/>
              <w:bottom w:val="single" w:sz="4" w:space="0" w:color="auto"/>
              <w:right w:val="single" w:sz="4" w:space="0" w:color="auto"/>
            </w:tcBorders>
            <w:hideMark/>
          </w:tcPr>
          <w:p w14:paraId="42A0194F" w14:textId="77777777" w:rsidR="005E640B" w:rsidRPr="00D602C2"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D602C2">
              <w:rPr>
                <w:rFonts w:ascii="Times New Roman" w:eastAsia="Times New Roman" w:hAnsi="Times New Roman" w:cs="Times New Roman"/>
                <w:b/>
                <w:bCs/>
                <w:color w:val="000000"/>
                <w:kern w:val="0"/>
                <w:sz w:val="24"/>
                <w:szCs w:val="24"/>
                <w:lang w:eastAsia="en-IN"/>
                <w14:ligatures w14:val="none"/>
              </w:rPr>
              <w:t>Rate of Application</w:t>
            </w:r>
          </w:p>
        </w:tc>
      </w:tr>
      <w:tr w:rsidR="005E640B" w:rsidRPr="00B70D74" w14:paraId="7901EA3E" w14:textId="77777777" w:rsidTr="005848E2">
        <w:tc>
          <w:tcPr>
            <w:tcW w:w="1555" w:type="dxa"/>
            <w:tcBorders>
              <w:top w:val="single" w:sz="4" w:space="0" w:color="auto"/>
              <w:left w:val="single" w:sz="4" w:space="0" w:color="auto"/>
              <w:bottom w:val="nil"/>
              <w:right w:val="nil"/>
            </w:tcBorders>
            <w:hideMark/>
          </w:tcPr>
          <w:p w14:paraId="483C5B77"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1.</w:t>
            </w:r>
          </w:p>
        </w:tc>
        <w:tc>
          <w:tcPr>
            <w:tcW w:w="1701" w:type="dxa"/>
            <w:tcBorders>
              <w:top w:val="single" w:sz="4" w:space="0" w:color="auto"/>
              <w:left w:val="nil"/>
              <w:bottom w:val="nil"/>
              <w:right w:val="nil"/>
            </w:tcBorders>
            <w:hideMark/>
          </w:tcPr>
          <w:p w14:paraId="4E8DC82F"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0</w:t>
            </w:r>
            <w:r w:rsidRPr="00B70D74">
              <w:rPr>
                <w:rFonts w:ascii="Times New Roman" w:eastAsia="Times New Roman" w:hAnsi="Times New Roman" w:cs="Times New Roman"/>
                <w:color w:val="000000"/>
                <w:kern w:val="0"/>
                <w:sz w:val="24"/>
                <w:szCs w:val="24"/>
                <w:lang w:eastAsia="en-IN"/>
                <w14:ligatures w14:val="none"/>
              </w:rPr>
              <w:t xml:space="preserve"> (Control)</w:t>
            </w:r>
          </w:p>
        </w:tc>
        <w:tc>
          <w:tcPr>
            <w:tcW w:w="5670" w:type="dxa"/>
            <w:tcBorders>
              <w:top w:val="single" w:sz="4" w:space="0" w:color="auto"/>
              <w:left w:val="nil"/>
              <w:bottom w:val="nil"/>
              <w:right w:val="single" w:sz="4" w:space="0" w:color="auto"/>
            </w:tcBorders>
            <w:hideMark/>
          </w:tcPr>
          <w:p w14:paraId="304598C1"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vertAlign w:val="superscript"/>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Biochar 0.0 g pot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 Pb 0.0 mg kg</w:t>
            </w:r>
            <w:r w:rsidRPr="00B70D74">
              <w:rPr>
                <w:rFonts w:ascii="Times New Roman" w:eastAsia="Times New Roman" w:hAnsi="Times New Roman" w:cs="Times New Roman"/>
                <w:color w:val="000000"/>
                <w:kern w:val="0"/>
                <w:sz w:val="24"/>
                <w:szCs w:val="24"/>
                <w:vertAlign w:val="superscript"/>
                <w:lang w:eastAsia="en-IN"/>
                <w14:ligatures w14:val="none"/>
              </w:rPr>
              <w:t>-1</w:t>
            </w:r>
          </w:p>
        </w:tc>
      </w:tr>
      <w:tr w:rsidR="005E640B" w:rsidRPr="00B70D74" w14:paraId="6FAAF6BE" w14:textId="77777777" w:rsidTr="005848E2">
        <w:tc>
          <w:tcPr>
            <w:tcW w:w="1555" w:type="dxa"/>
            <w:tcBorders>
              <w:top w:val="nil"/>
              <w:left w:val="single" w:sz="4" w:space="0" w:color="auto"/>
              <w:bottom w:val="nil"/>
              <w:right w:val="nil"/>
            </w:tcBorders>
            <w:hideMark/>
          </w:tcPr>
          <w:p w14:paraId="59844D53"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2.</w:t>
            </w:r>
          </w:p>
        </w:tc>
        <w:tc>
          <w:tcPr>
            <w:tcW w:w="1701" w:type="dxa"/>
            <w:tcBorders>
              <w:top w:val="nil"/>
              <w:left w:val="nil"/>
              <w:bottom w:val="nil"/>
              <w:right w:val="nil"/>
            </w:tcBorders>
            <w:hideMark/>
          </w:tcPr>
          <w:p w14:paraId="43974C48"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1</w:t>
            </w:r>
          </w:p>
        </w:tc>
        <w:tc>
          <w:tcPr>
            <w:tcW w:w="5670" w:type="dxa"/>
            <w:tcBorders>
              <w:top w:val="nil"/>
              <w:left w:val="nil"/>
              <w:bottom w:val="nil"/>
              <w:right w:val="single" w:sz="4" w:space="0" w:color="auto"/>
            </w:tcBorders>
            <w:hideMark/>
          </w:tcPr>
          <w:p w14:paraId="1E564BE9"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Biochar 75 g pot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 Pb 0.0 mg kg</w:t>
            </w:r>
            <w:r w:rsidRPr="00B70D74">
              <w:rPr>
                <w:rFonts w:ascii="Times New Roman" w:eastAsia="Times New Roman" w:hAnsi="Times New Roman" w:cs="Times New Roman"/>
                <w:color w:val="000000"/>
                <w:kern w:val="0"/>
                <w:sz w:val="24"/>
                <w:szCs w:val="24"/>
                <w:vertAlign w:val="superscript"/>
                <w:lang w:eastAsia="en-IN"/>
                <w14:ligatures w14:val="none"/>
              </w:rPr>
              <w:t>-1</w:t>
            </w:r>
          </w:p>
        </w:tc>
      </w:tr>
      <w:tr w:rsidR="005E640B" w:rsidRPr="00B70D74" w14:paraId="000A0635" w14:textId="77777777" w:rsidTr="005848E2">
        <w:tc>
          <w:tcPr>
            <w:tcW w:w="1555" w:type="dxa"/>
            <w:tcBorders>
              <w:top w:val="nil"/>
              <w:left w:val="single" w:sz="4" w:space="0" w:color="auto"/>
              <w:bottom w:val="nil"/>
              <w:right w:val="nil"/>
            </w:tcBorders>
            <w:hideMark/>
          </w:tcPr>
          <w:p w14:paraId="0CC8D3B5"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3.</w:t>
            </w:r>
          </w:p>
        </w:tc>
        <w:tc>
          <w:tcPr>
            <w:tcW w:w="1701" w:type="dxa"/>
            <w:tcBorders>
              <w:top w:val="nil"/>
              <w:left w:val="nil"/>
              <w:bottom w:val="nil"/>
              <w:right w:val="nil"/>
            </w:tcBorders>
            <w:hideMark/>
          </w:tcPr>
          <w:p w14:paraId="0F6E83D3"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2</w:t>
            </w:r>
          </w:p>
        </w:tc>
        <w:tc>
          <w:tcPr>
            <w:tcW w:w="5670" w:type="dxa"/>
            <w:tcBorders>
              <w:top w:val="nil"/>
              <w:left w:val="nil"/>
              <w:bottom w:val="nil"/>
              <w:right w:val="single" w:sz="4" w:space="0" w:color="auto"/>
            </w:tcBorders>
            <w:hideMark/>
          </w:tcPr>
          <w:p w14:paraId="1DC3EA8E"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Biochar 150 g pot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 Pb 0.0 mg kg</w:t>
            </w:r>
            <w:r w:rsidRPr="00B70D74">
              <w:rPr>
                <w:rFonts w:ascii="Times New Roman" w:eastAsia="Times New Roman" w:hAnsi="Times New Roman" w:cs="Times New Roman"/>
                <w:color w:val="000000"/>
                <w:kern w:val="0"/>
                <w:sz w:val="24"/>
                <w:szCs w:val="24"/>
                <w:vertAlign w:val="superscript"/>
                <w:lang w:eastAsia="en-IN"/>
                <w14:ligatures w14:val="none"/>
              </w:rPr>
              <w:t>-1</w:t>
            </w:r>
          </w:p>
        </w:tc>
      </w:tr>
      <w:tr w:rsidR="005E640B" w:rsidRPr="00B70D74" w14:paraId="01FF243F" w14:textId="77777777" w:rsidTr="005848E2">
        <w:tc>
          <w:tcPr>
            <w:tcW w:w="1555" w:type="dxa"/>
            <w:tcBorders>
              <w:top w:val="nil"/>
              <w:left w:val="single" w:sz="4" w:space="0" w:color="auto"/>
              <w:bottom w:val="nil"/>
              <w:right w:val="nil"/>
            </w:tcBorders>
            <w:hideMark/>
          </w:tcPr>
          <w:p w14:paraId="1B9CD0B6"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4.</w:t>
            </w:r>
          </w:p>
        </w:tc>
        <w:tc>
          <w:tcPr>
            <w:tcW w:w="1701" w:type="dxa"/>
            <w:tcBorders>
              <w:top w:val="nil"/>
              <w:left w:val="nil"/>
              <w:bottom w:val="nil"/>
              <w:right w:val="nil"/>
            </w:tcBorders>
            <w:hideMark/>
          </w:tcPr>
          <w:p w14:paraId="69FF8519"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3</w:t>
            </w:r>
          </w:p>
        </w:tc>
        <w:tc>
          <w:tcPr>
            <w:tcW w:w="5670" w:type="dxa"/>
            <w:tcBorders>
              <w:top w:val="nil"/>
              <w:left w:val="nil"/>
              <w:bottom w:val="nil"/>
              <w:right w:val="single" w:sz="4" w:space="0" w:color="auto"/>
            </w:tcBorders>
            <w:hideMark/>
          </w:tcPr>
          <w:p w14:paraId="0AA1F34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Biochar 0.0 g pot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 Pb 40 mg kg</w:t>
            </w:r>
            <w:r w:rsidRPr="00B70D74">
              <w:rPr>
                <w:rFonts w:ascii="Times New Roman" w:eastAsia="Times New Roman" w:hAnsi="Times New Roman" w:cs="Times New Roman"/>
                <w:color w:val="000000"/>
                <w:kern w:val="0"/>
                <w:sz w:val="24"/>
                <w:szCs w:val="24"/>
                <w:vertAlign w:val="superscript"/>
                <w:lang w:eastAsia="en-IN"/>
                <w14:ligatures w14:val="none"/>
              </w:rPr>
              <w:t>-1</w:t>
            </w:r>
          </w:p>
        </w:tc>
      </w:tr>
      <w:tr w:rsidR="005E640B" w:rsidRPr="00B70D74" w14:paraId="64D3F817" w14:textId="77777777" w:rsidTr="005848E2">
        <w:tc>
          <w:tcPr>
            <w:tcW w:w="1555" w:type="dxa"/>
            <w:tcBorders>
              <w:top w:val="nil"/>
              <w:left w:val="single" w:sz="4" w:space="0" w:color="auto"/>
              <w:bottom w:val="nil"/>
              <w:right w:val="nil"/>
            </w:tcBorders>
            <w:hideMark/>
          </w:tcPr>
          <w:p w14:paraId="341E2781"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5.</w:t>
            </w:r>
          </w:p>
        </w:tc>
        <w:tc>
          <w:tcPr>
            <w:tcW w:w="1701" w:type="dxa"/>
            <w:tcBorders>
              <w:top w:val="nil"/>
              <w:left w:val="nil"/>
              <w:bottom w:val="nil"/>
              <w:right w:val="nil"/>
            </w:tcBorders>
            <w:hideMark/>
          </w:tcPr>
          <w:p w14:paraId="03DE5690"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4</w:t>
            </w:r>
          </w:p>
        </w:tc>
        <w:tc>
          <w:tcPr>
            <w:tcW w:w="5670" w:type="dxa"/>
            <w:tcBorders>
              <w:top w:val="nil"/>
              <w:left w:val="nil"/>
              <w:bottom w:val="nil"/>
              <w:right w:val="single" w:sz="4" w:space="0" w:color="auto"/>
            </w:tcBorders>
            <w:hideMark/>
          </w:tcPr>
          <w:p w14:paraId="03AB7C80"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Biochar 75 g pot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 Pb 40 mg kg</w:t>
            </w:r>
            <w:r w:rsidRPr="00B70D74">
              <w:rPr>
                <w:rFonts w:ascii="Times New Roman" w:eastAsia="Times New Roman" w:hAnsi="Times New Roman" w:cs="Times New Roman"/>
                <w:color w:val="000000"/>
                <w:kern w:val="0"/>
                <w:sz w:val="24"/>
                <w:szCs w:val="24"/>
                <w:vertAlign w:val="superscript"/>
                <w:lang w:eastAsia="en-IN"/>
                <w14:ligatures w14:val="none"/>
              </w:rPr>
              <w:t>-1</w:t>
            </w:r>
          </w:p>
        </w:tc>
      </w:tr>
      <w:tr w:rsidR="005E640B" w:rsidRPr="00B70D74" w14:paraId="612AC09D" w14:textId="77777777" w:rsidTr="005848E2">
        <w:tc>
          <w:tcPr>
            <w:tcW w:w="1555" w:type="dxa"/>
            <w:tcBorders>
              <w:top w:val="nil"/>
              <w:left w:val="single" w:sz="4" w:space="0" w:color="auto"/>
              <w:bottom w:val="nil"/>
              <w:right w:val="nil"/>
            </w:tcBorders>
            <w:hideMark/>
          </w:tcPr>
          <w:p w14:paraId="32E17009"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6.</w:t>
            </w:r>
          </w:p>
        </w:tc>
        <w:tc>
          <w:tcPr>
            <w:tcW w:w="1701" w:type="dxa"/>
            <w:tcBorders>
              <w:top w:val="nil"/>
              <w:left w:val="nil"/>
              <w:bottom w:val="nil"/>
              <w:right w:val="nil"/>
            </w:tcBorders>
            <w:hideMark/>
          </w:tcPr>
          <w:p w14:paraId="0D93CF68"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5</w:t>
            </w:r>
          </w:p>
        </w:tc>
        <w:tc>
          <w:tcPr>
            <w:tcW w:w="5670" w:type="dxa"/>
            <w:tcBorders>
              <w:top w:val="nil"/>
              <w:left w:val="nil"/>
              <w:bottom w:val="nil"/>
              <w:right w:val="single" w:sz="4" w:space="0" w:color="auto"/>
            </w:tcBorders>
            <w:hideMark/>
          </w:tcPr>
          <w:p w14:paraId="7A887CD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vertAlign w:val="superscript"/>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Biochar 150 g pot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 Pb 40 mg kg</w:t>
            </w:r>
            <w:r w:rsidRPr="00B70D74">
              <w:rPr>
                <w:rFonts w:ascii="Times New Roman" w:eastAsia="Times New Roman" w:hAnsi="Times New Roman" w:cs="Times New Roman"/>
                <w:color w:val="000000"/>
                <w:kern w:val="0"/>
                <w:sz w:val="24"/>
                <w:szCs w:val="24"/>
                <w:vertAlign w:val="superscript"/>
                <w:lang w:eastAsia="en-IN"/>
                <w14:ligatures w14:val="none"/>
              </w:rPr>
              <w:t>-1</w:t>
            </w:r>
          </w:p>
        </w:tc>
      </w:tr>
      <w:tr w:rsidR="005E640B" w:rsidRPr="00B70D74" w14:paraId="099E2DD8" w14:textId="77777777" w:rsidTr="005848E2">
        <w:tc>
          <w:tcPr>
            <w:tcW w:w="1555" w:type="dxa"/>
            <w:tcBorders>
              <w:top w:val="nil"/>
              <w:left w:val="single" w:sz="4" w:space="0" w:color="auto"/>
              <w:bottom w:val="nil"/>
              <w:right w:val="nil"/>
            </w:tcBorders>
            <w:hideMark/>
          </w:tcPr>
          <w:p w14:paraId="402C25F8"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7.</w:t>
            </w:r>
          </w:p>
        </w:tc>
        <w:tc>
          <w:tcPr>
            <w:tcW w:w="1701" w:type="dxa"/>
            <w:tcBorders>
              <w:top w:val="nil"/>
              <w:left w:val="nil"/>
              <w:bottom w:val="nil"/>
              <w:right w:val="nil"/>
            </w:tcBorders>
            <w:hideMark/>
          </w:tcPr>
          <w:p w14:paraId="78B97A40"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6</w:t>
            </w:r>
          </w:p>
        </w:tc>
        <w:tc>
          <w:tcPr>
            <w:tcW w:w="5670" w:type="dxa"/>
            <w:tcBorders>
              <w:top w:val="nil"/>
              <w:left w:val="nil"/>
              <w:bottom w:val="nil"/>
              <w:right w:val="single" w:sz="4" w:space="0" w:color="auto"/>
            </w:tcBorders>
            <w:hideMark/>
          </w:tcPr>
          <w:p w14:paraId="7E93DD4F"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Biochar 0.0 g pot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 Pb 80 mg kg</w:t>
            </w:r>
            <w:r w:rsidRPr="00B70D74">
              <w:rPr>
                <w:rFonts w:ascii="Times New Roman" w:eastAsia="Times New Roman" w:hAnsi="Times New Roman" w:cs="Times New Roman"/>
                <w:color w:val="000000"/>
                <w:kern w:val="0"/>
                <w:sz w:val="24"/>
                <w:szCs w:val="24"/>
                <w:vertAlign w:val="superscript"/>
                <w:lang w:eastAsia="en-IN"/>
                <w14:ligatures w14:val="none"/>
              </w:rPr>
              <w:t>-1</w:t>
            </w:r>
          </w:p>
        </w:tc>
      </w:tr>
      <w:tr w:rsidR="005E640B" w:rsidRPr="00B70D74" w14:paraId="05CB1621" w14:textId="77777777" w:rsidTr="005848E2">
        <w:tc>
          <w:tcPr>
            <w:tcW w:w="1555" w:type="dxa"/>
            <w:tcBorders>
              <w:top w:val="nil"/>
              <w:left w:val="single" w:sz="4" w:space="0" w:color="auto"/>
              <w:bottom w:val="nil"/>
              <w:right w:val="nil"/>
            </w:tcBorders>
            <w:hideMark/>
          </w:tcPr>
          <w:p w14:paraId="14515A9D"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8.</w:t>
            </w:r>
          </w:p>
        </w:tc>
        <w:tc>
          <w:tcPr>
            <w:tcW w:w="1701" w:type="dxa"/>
            <w:tcBorders>
              <w:top w:val="nil"/>
              <w:left w:val="nil"/>
              <w:bottom w:val="nil"/>
              <w:right w:val="nil"/>
            </w:tcBorders>
            <w:hideMark/>
          </w:tcPr>
          <w:p w14:paraId="100DF3C8"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7</w:t>
            </w:r>
          </w:p>
        </w:tc>
        <w:tc>
          <w:tcPr>
            <w:tcW w:w="5670" w:type="dxa"/>
            <w:tcBorders>
              <w:top w:val="nil"/>
              <w:left w:val="nil"/>
              <w:bottom w:val="nil"/>
              <w:right w:val="single" w:sz="4" w:space="0" w:color="auto"/>
            </w:tcBorders>
            <w:hideMark/>
          </w:tcPr>
          <w:p w14:paraId="024E02B9"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Biochar 75 g pot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 Pb 80 mg kg</w:t>
            </w:r>
            <w:r w:rsidRPr="00B70D74">
              <w:rPr>
                <w:rFonts w:ascii="Times New Roman" w:eastAsia="Times New Roman" w:hAnsi="Times New Roman" w:cs="Times New Roman"/>
                <w:color w:val="000000"/>
                <w:kern w:val="0"/>
                <w:sz w:val="24"/>
                <w:szCs w:val="24"/>
                <w:vertAlign w:val="superscript"/>
                <w:lang w:eastAsia="en-IN"/>
                <w14:ligatures w14:val="none"/>
              </w:rPr>
              <w:t>-1</w:t>
            </w:r>
          </w:p>
        </w:tc>
      </w:tr>
      <w:tr w:rsidR="005E640B" w:rsidRPr="00B70D74" w14:paraId="24EC7B6B" w14:textId="77777777" w:rsidTr="005848E2">
        <w:tc>
          <w:tcPr>
            <w:tcW w:w="1555" w:type="dxa"/>
            <w:tcBorders>
              <w:top w:val="nil"/>
              <w:left w:val="single" w:sz="4" w:space="0" w:color="auto"/>
              <w:bottom w:val="single" w:sz="4" w:space="0" w:color="auto"/>
              <w:right w:val="nil"/>
            </w:tcBorders>
            <w:hideMark/>
          </w:tcPr>
          <w:p w14:paraId="5B1C95D4"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lastRenderedPageBreak/>
              <w:t>9.</w:t>
            </w:r>
          </w:p>
        </w:tc>
        <w:tc>
          <w:tcPr>
            <w:tcW w:w="1701" w:type="dxa"/>
            <w:tcBorders>
              <w:top w:val="nil"/>
              <w:left w:val="nil"/>
              <w:bottom w:val="single" w:sz="4" w:space="0" w:color="auto"/>
              <w:right w:val="nil"/>
            </w:tcBorders>
            <w:hideMark/>
          </w:tcPr>
          <w:p w14:paraId="72ACCC6E"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8</w:t>
            </w:r>
          </w:p>
        </w:tc>
        <w:tc>
          <w:tcPr>
            <w:tcW w:w="5670" w:type="dxa"/>
            <w:tcBorders>
              <w:top w:val="nil"/>
              <w:left w:val="nil"/>
              <w:bottom w:val="single" w:sz="4" w:space="0" w:color="auto"/>
              <w:right w:val="single" w:sz="4" w:space="0" w:color="auto"/>
            </w:tcBorders>
            <w:hideMark/>
          </w:tcPr>
          <w:p w14:paraId="6A2B947D"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Biochar 150 g pot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 Pb 80 mg kg</w:t>
            </w:r>
            <w:r w:rsidRPr="00B70D74">
              <w:rPr>
                <w:rFonts w:ascii="Times New Roman" w:eastAsia="Times New Roman" w:hAnsi="Times New Roman" w:cs="Times New Roman"/>
                <w:color w:val="000000"/>
                <w:kern w:val="0"/>
                <w:sz w:val="24"/>
                <w:szCs w:val="24"/>
                <w:vertAlign w:val="superscript"/>
                <w:lang w:eastAsia="en-IN"/>
                <w14:ligatures w14:val="none"/>
              </w:rPr>
              <w:t>-1</w:t>
            </w:r>
          </w:p>
        </w:tc>
      </w:tr>
    </w:tbl>
    <w:p w14:paraId="1F4782F4" w14:textId="1D52B466" w:rsidR="005E640B" w:rsidRPr="00D602C2" w:rsidRDefault="00D602C2" w:rsidP="005E640B">
      <w:pPr>
        <w:spacing w:line="360" w:lineRule="auto"/>
        <w:jc w:val="both"/>
        <w:rPr>
          <w:rFonts w:ascii="Times New Roman" w:eastAsia="Times New Roman" w:hAnsi="Times New Roman" w:cs="Times New Roman"/>
          <w:i/>
          <w:iCs/>
          <w:kern w:val="0"/>
          <w:sz w:val="24"/>
          <w:szCs w:val="24"/>
          <w:lang w:eastAsia="en-IN"/>
          <w14:ligatures w14:val="none"/>
        </w:rPr>
      </w:pPr>
      <w:r w:rsidRPr="00D602C2">
        <w:rPr>
          <w:rFonts w:ascii="Times New Roman" w:eastAsia="Times New Roman" w:hAnsi="Times New Roman" w:cs="Times New Roman"/>
          <w:i/>
          <w:iCs/>
          <w:color w:val="000000"/>
          <w:kern w:val="0"/>
          <w:sz w:val="24"/>
          <w:szCs w:val="24"/>
          <w:lang w:eastAsia="en-IN"/>
          <w14:ligatures w14:val="none"/>
        </w:rPr>
        <w:t xml:space="preserve">Note: </w:t>
      </w:r>
      <w:r w:rsidR="005E640B" w:rsidRPr="00D602C2">
        <w:rPr>
          <w:rFonts w:ascii="Times New Roman" w:eastAsia="Times New Roman" w:hAnsi="Times New Roman" w:cs="Times New Roman"/>
          <w:i/>
          <w:iCs/>
          <w:color w:val="000000"/>
          <w:kern w:val="0"/>
          <w:sz w:val="24"/>
          <w:szCs w:val="24"/>
          <w:lang w:eastAsia="en-IN"/>
          <w14:ligatures w14:val="none"/>
        </w:rPr>
        <w:t>Control treatment ID: soil without amendment and Treatment ID: identification</w:t>
      </w:r>
      <w:r w:rsidR="005E640B" w:rsidRPr="00D602C2">
        <w:rPr>
          <w:rFonts w:ascii="Times New Roman" w:eastAsia="Times New Roman" w:hAnsi="Times New Roman" w:cs="Times New Roman"/>
          <w:b/>
          <w:bCs/>
          <w:i/>
          <w:iCs/>
          <w:color w:val="000000"/>
          <w:kern w:val="0"/>
          <w:sz w:val="24"/>
          <w:szCs w:val="24"/>
          <w:lang w:eastAsia="en-IN"/>
          <w14:ligatures w14:val="none"/>
        </w:rPr>
        <w:t xml:space="preserve"> </w:t>
      </w:r>
      <w:r w:rsidR="005E640B" w:rsidRPr="00D602C2">
        <w:rPr>
          <w:rFonts w:ascii="Times New Roman" w:eastAsia="Times New Roman" w:hAnsi="Times New Roman" w:cs="Times New Roman"/>
          <w:i/>
          <w:iCs/>
          <w:color w:val="000000"/>
          <w:kern w:val="0"/>
          <w:sz w:val="24"/>
          <w:szCs w:val="24"/>
          <w:lang w:eastAsia="en-IN"/>
          <w14:ligatures w14:val="none"/>
        </w:rPr>
        <w:t>number</w:t>
      </w:r>
    </w:p>
    <w:p w14:paraId="15777E45" w14:textId="55CFD0C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The experimental soil's physicochemical properties are shown in Table 3. 4 kg of uniform, air-dried soil mixed with various treatments was used to prepare the pots. There were nine applications of biochar soil additions, either alone or in combination, along with a control (soil without amendment) Table 1. There were triplicates of each experiment. In order to modify the soil, biochar was employed. Following that, tags with the treatment identification number and </w:t>
      </w:r>
      <w:r w:rsidR="00B608A5">
        <w:rPr>
          <w:rFonts w:ascii="Times New Roman" w:eastAsia="Times New Roman" w:hAnsi="Times New Roman" w:cs="Times New Roman"/>
          <w:color w:val="000000"/>
          <w:kern w:val="0"/>
          <w:sz w:val="24"/>
          <w:szCs w:val="24"/>
          <w:lang w:eastAsia="en-IN"/>
          <w14:ligatures w14:val="none"/>
        </w:rPr>
        <w:t xml:space="preserve">the </w:t>
      </w:r>
      <w:r w:rsidRPr="00B70D74">
        <w:rPr>
          <w:rFonts w:ascii="Times New Roman" w:eastAsia="Times New Roman" w:hAnsi="Times New Roman" w:cs="Times New Roman"/>
          <w:color w:val="000000"/>
          <w:kern w:val="0"/>
          <w:sz w:val="24"/>
          <w:szCs w:val="24"/>
          <w:lang w:eastAsia="en-IN"/>
          <w14:ligatures w14:val="none"/>
        </w:rPr>
        <w:t xml:space="preserve">amount of amendment applied were placed on each of the experimental pots. In this investigation, biochar was obtained from a local market shop in </w:t>
      </w:r>
      <w:proofErr w:type="spellStart"/>
      <w:r w:rsidRPr="00B70D74">
        <w:rPr>
          <w:rFonts w:ascii="Times New Roman" w:eastAsia="Times New Roman" w:hAnsi="Times New Roman" w:cs="Times New Roman"/>
          <w:color w:val="000000"/>
          <w:kern w:val="0"/>
          <w:sz w:val="24"/>
          <w:szCs w:val="24"/>
          <w:lang w:eastAsia="en-IN"/>
          <w14:ligatures w14:val="none"/>
        </w:rPr>
        <w:t>Alopibagh</w:t>
      </w:r>
      <w:proofErr w:type="spellEnd"/>
      <w:r w:rsidRPr="00B70D74">
        <w:rPr>
          <w:rFonts w:ascii="Times New Roman" w:eastAsia="Times New Roman" w:hAnsi="Times New Roman" w:cs="Times New Roman"/>
          <w:color w:val="000000"/>
          <w:kern w:val="0"/>
          <w:sz w:val="24"/>
          <w:szCs w:val="24"/>
          <w:lang w:eastAsia="en-IN"/>
          <w14:ligatures w14:val="none"/>
        </w:rPr>
        <w:t xml:space="preserve">, </w:t>
      </w:r>
      <w:proofErr w:type="spellStart"/>
      <w:r w:rsidRPr="00B70D74">
        <w:rPr>
          <w:rFonts w:ascii="Times New Roman" w:eastAsia="Times New Roman" w:hAnsi="Times New Roman" w:cs="Times New Roman"/>
          <w:color w:val="000000"/>
          <w:kern w:val="0"/>
          <w:sz w:val="24"/>
          <w:szCs w:val="24"/>
          <w:lang w:eastAsia="en-IN"/>
          <w14:ligatures w14:val="none"/>
        </w:rPr>
        <w:t>Prayagraj</w:t>
      </w:r>
      <w:proofErr w:type="spellEnd"/>
      <w:r w:rsidRPr="00B70D74">
        <w:rPr>
          <w:rFonts w:ascii="Times New Roman" w:eastAsia="Times New Roman" w:hAnsi="Times New Roman" w:cs="Times New Roman"/>
          <w:color w:val="000000"/>
          <w:kern w:val="0"/>
          <w:sz w:val="24"/>
          <w:szCs w:val="24"/>
          <w:lang w:eastAsia="en-IN"/>
          <w14:ligatures w14:val="none"/>
        </w:rPr>
        <w:t xml:space="preserve"> (U.P.), and India.</w:t>
      </w:r>
    </w:p>
    <w:p w14:paraId="2433D650" w14:textId="77777777"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kern w:val="0"/>
          <w:sz w:val="24"/>
          <w:szCs w:val="24"/>
          <w:lang w:eastAsia="en-IN"/>
          <w14:ligatures w14:val="none"/>
        </w:rPr>
        <w:t>Extraction of Lead (Pb) Content in Soil</w:t>
      </w:r>
    </w:p>
    <w:p w14:paraId="73B18C35" w14:textId="1B8D42EF"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themeColor="text1"/>
          <w:kern w:val="0"/>
          <w:sz w:val="24"/>
          <w:szCs w:val="24"/>
          <w:shd w:val="clear" w:color="auto" w:fill="FCFCFC"/>
          <w:lang w:eastAsia="en-IN"/>
          <w14:ligatures w14:val="none"/>
        </w:rPr>
        <w:t xml:space="preserve">          The di-acid mixture method (HNO</w:t>
      </w:r>
      <w:r w:rsidRPr="00B70D74">
        <w:rPr>
          <w:rFonts w:ascii="Times New Roman" w:eastAsia="Times New Roman" w:hAnsi="Times New Roman" w:cs="Times New Roman"/>
          <w:color w:val="000000" w:themeColor="text1"/>
          <w:kern w:val="0"/>
          <w:sz w:val="24"/>
          <w:szCs w:val="24"/>
          <w:shd w:val="clear" w:color="auto" w:fill="FCFCFC"/>
          <w:vertAlign w:val="subscript"/>
          <w:lang w:eastAsia="en-IN"/>
          <w14:ligatures w14:val="none"/>
        </w:rPr>
        <w:t>3</w:t>
      </w:r>
      <w:r w:rsidRPr="00B70D74">
        <w:rPr>
          <w:rFonts w:ascii="Times New Roman" w:eastAsia="Times New Roman" w:hAnsi="Times New Roman" w:cs="Times New Roman"/>
          <w:color w:val="000000" w:themeColor="text1"/>
          <w:kern w:val="0"/>
          <w:sz w:val="24"/>
          <w:szCs w:val="24"/>
          <w:shd w:val="clear" w:color="auto" w:fill="FCFCFC"/>
          <w:lang w:eastAsia="en-IN"/>
          <w14:ligatures w14:val="none"/>
        </w:rPr>
        <w:t xml:space="preserve"> and HClO</w:t>
      </w:r>
      <w:r w:rsidRPr="00B70D74">
        <w:rPr>
          <w:rFonts w:ascii="Times New Roman" w:eastAsia="Times New Roman" w:hAnsi="Times New Roman" w:cs="Times New Roman"/>
          <w:color w:val="000000" w:themeColor="text1"/>
          <w:kern w:val="0"/>
          <w:sz w:val="24"/>
          <w:szCs w:val="24"/>
          <w:shd w:val="clear" w:color="auto" w:fill="FCFCFC"/>
          <w:vertAlign w:val="subscript"/>
          <w:lang w:eastAsia="en-IN"/>
          <w14:ligatures w14:val="none"/>
        </w:rPr>
        <w:t>4</w:t>
      </w:r>
      <w:r w:rsidRPr="00B70D74">
        <w:rPr>
          <w:rFonts w:ascii="Times New Roman" w:eastAsia="Times New Roman" w:hAnsi="Times New Roman" w:cs="Times New Roman"/>
          <w:color w:val="000000" w:themeColor="text1"/>
          <w:kern w:val="0"/>
          <w:sz w:val="24"/>
          <w:szCs w:val="24"/>
          <w:shd w:val="clear" w:color="auto" w:fill="FCFCFC"/>
          <w:lang w:eastAsia="en-IN"/>
          <w14:ligatures w14:val="none"/>
        </w:rPr>
        <w:t xml:space="preserve"> in a 9:4 ratio) was used to digest the collected soil samples. One g soil material was digested in 5 ml of HNO</w:t>
      </w:r>
      <w:r w:rsidRPr="00B70D74">
        <w:rPr>
          <w:rFonts w:ascii="Times New Roman" w:eastAsia="Times New Roman" w:hAnsi="Times New Roman" w:cs="Times New Roman"/>
          <w:color w:val="000000" w:themeColor="text1"/>
          <w:kern w:val="0"/>
          <w:sz w:val="24"/>
          <w:szCs w:val="24"/>
          <w:shd w:val="clear" w:color="auto" w:fill="FCFCFC"/>
          <w:vertAlign w:val="subscript"/>
          <w:lang w:eastAsia="en-IN"/>
          <w14:ligatures w14:val="none"/>
        </w:rPr>
        <w:t>3</w:t>
      </w:r>
      <w:r w:rsidRPr="00B70D74">
        <w:rPr>
          <w:rFonts w:ascii="Times New Roman" w:eastAsia="Times New Roman" w:hAnsi="Times New Roman" w:cs="Times New Roman"/>
          <w:color w:val="000000" w:themeColor="text1"/>
          <w:kern w:val="0"/>
          <w:sz w:val="24"/>
          <w:szCs w:val="24"/>
          <w:shd w:val="clear" w:color="auto" w:fill="FCFCFC"/>
          <w:lang w:eastAsia="en-IN"/>
          <w14:ligatures w14:val="none"/>
        </w:rPr>
        <w:t xml:space="preserve"> and HClO</w:t>
      </w:r>
      <w:r w:rsidRPr="00B70D74">
        <w:rPr>
          <w:rFonts w:ascii="Times New Roman" w:eastAsia="Times New Roman" w:hAnsi="Times New Roman" w:cs="Times New Roman"/>
          <w:color w:val="000000" w:themeColor="text1"/>
          <w:kern w:val="0"/>
          <w:sz w:val="24"/>
          <w:szCs w:val="24"/>
          <w:shd w:val="clear" w:color="auto" w:fill="FCFCFC"/>
          <w:vertAlign w:val="subscript"/>
          <w:lang w:eastAsia="en-IN"/>
          <w14:ligatures w14:val="none"/>
        </w:rPr>
        <w:t>4</w:t>
      </w:r>
      <w:r w:rsidRPr="00B70D74">
        <w:rPr>
          <w:rFonts w:ascii="Times New Roman" w:eastAsia="Times New Roman" w:hAnsi="Times New Roman" w:cs="Times New Roman"/>
          <w:color w:val="000000" w:themeColor="text1"/>
          <w:kern w:val="0"/>
          <w:sz w:val="24"/>
          <w:szCs w:val="24"/>
          <w:shd w:val="clear" w:color="auto" w:fill="FCFCFC"/>
          <w:lang w:eastAsia="en-IN"/>
          <w14:ligatures w14:val="none"/>
        </w:rPr>
        <w:t xml:space="preserve"> (perchloric acid, 60%) and the mixture was heated until dry. Hot distilled water was then added after that. After being filtered, the contents were measured, with the standard method of (Li </w:t>
      </w:r>
      <w:r w:rsidRPr="00D602C2">
        <w:rPr>
          <w:rFonts w:ascii="Times New Roman" w:eastAsia="Times New Roman" w:hAnsi="Times New Roman" w:cs="Times New Roman"/>
          <w:i/>
          <w:iCs/>
          <w:color w:val="000000" w:themeColor="text1"/>
          <w:kern w:val="0"/>
          <w:sz w:val="24"/>
          <w:szCs w:val="24"/>
          <w:shd w:val="clear" w:color="auto" w:fill="FCFCFC"/>
          <w:lang w:eastAsia="en-IN"/>
          <w14:ligatures w14:val="none"/>
        </w:rPr>
        <w:t>et al</w:t>
      </w:r>
      <w:r w:rsidRPr="00B70D74">
        <w:rPr>
          <w:rFonts w:ascii="Times New Roman" w:eastAsia="Times New Roman" w:hAnsi="Times New Roman" w:cs="Times New Roman"/>
          <w:color w:val="000000" w:themeColor="text1"/>
          <w:kern w:val="0"/>
          <w:sz w:val="24"/>
          <w:szCs w:val="24"/>
          <w:shd w:val="clear" w:color="auto" w:fill="FCFCFC"/>
          <w:lang w:eastAsia="en-IN"/>
          <w14:ligatures w14:val="none"/>
        </w:rPr>
        <w:t>.</w:t>
      </w:r>
      <w:r w:rsidR="0023592E">
        <w:rPr>
          <w:rFonts w:ascii="Times New Roman" w:eastAsia="Times New Roman" w:hAnsi="Times New Roman" w:cs="Times New Roman"/>
          <w:color w:val="000000" w:themeColor="text1"/>
          <w:kern w:val="0"/>
          <w:sz w:val="24"/>
          <w:szCs w:val="24"/>
          <w:shd w:val="clear" w:color="auto" w:fill="FCFCFC"/>
          <w:lang w:eastAsia="en-IN"/>
          <w14:ligatures w14:val="none"/>
        </w:rPr>
        <w:t xml:space="preserve">, </w:t>
      </w:r>
      <w:r w:rsidRPr="00B70D74">
        <w:rPr>
          <w:rFonts w:ascii="Times New Roman" w:eastAsia="Times New Roman" w:hAnsi="Times New Roman" w:cs="Times New Roman"/>
          <w:color w:val="000000" w:themeColor="text1"/>
          <w:kern w:val="0"/>
          <w:sz w:val="24"/>
          <w:szCs w:val="24"/>
          <w:shd w:val="clear" w:color="auto" w:fill="FCFCFC"/>
          <w:lang w:eastAsia="en-IN"/>
          <w14:ligatures w14:val="none"/>
        </w:rPr>
        <w:t>1995) and 50 ml was made for the heavy metals assessment</w:t>
      </w:r>
      <w:r w:rsidRPr="00B70D74">
        <w:rPr>
          <w:rFonts w:ascii="Times New Roman" w:eastAsia="Times New Roman" w:hAnsi="Times New Roman" w:cs="Times New Roman"/>
          <w:color w:val="333333"/>
          <w:kern w:val="0"/>
          <w:sz w:val="24"/>
          <w:szCs w:val="24"/>
          <w:shd w:val="clear" w:color="auto" w:fill="FCFCFC"/>
          <w:lang w:eastAsia="en-IN"/>
          <w14:ligatures w14:val="none"/>
        </w:rPr>
        <w:t>.</w:t>
      </w:r>
    </w:p>
    <w:p w14:paraId="7D5CC297" w14:textId="77777777"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 xml:space="preserve">Cultivation of </w:t>
      </w:r>
      <w:r w:rsidRPr="00B70D74">
        <w:rPr>
          <w:rFonts w:ascii="Times New Roman" w:eastAsia="Times New Roman" w:hAnsi="Times New Roman" w:cs="Times New Roman"/>
          <w:b/>
          <w:bCs/>
          <w:i/>
          <w:iCs/>
          <w:color w:val="000000"/>
          <w:kern w:val="0"/>
          <w:sz w:val="24"/>
          <w:szCs w:val="24"/>
          <w:lang w:eastAsia="en-IN"/>
          <w14:ligatures w14:val="none"/>
        </w:rPr>
        <w:t>Spinacia oleracea</w:t>
      </w:r>
      <w:r w:rsidRPr="00B70D74">
        <w:rPr>
          <w:rFonts w:ascii="Times New Roman" w:eastAsia="Times New Roman" w:hAnsi="Times New Roman" w:cs="Times New Roman"/>
          <w:b/>
          <w:bCs/>
          <w:color w:val="000000"/>
          <w:kern w:val="0"/>
          <w:sz w:val="24"/>
          <w:szCs w:val="24"/>
          <w:lang w:eastAsia="en-IN"/>
          <w14:ligatures w14:val="none"/>
        </w:rPr>
        <w:t xml:space="preserve"> L.</w:t>
      </w:r>
      <w:r w:rsidRPr="00B70D74">
        <w:rPr>
          <w:rFonts w:ascii="Times New Roman" w:eastAsia="Times New Roman" w:hAnsi="Times New Roman" w:cs="Times New Roman"/>
          <w:b/>
          <w:bCs/>
          <w:color w:val="000000"/>
          <w:kern w:val="0"/>
          <w:sz w:val="24"/>
          <w:szCs w:val="24"/>
          <w:lang w:eastAsia="en-IN"/>
          <w14:ligatures w14:val="none"/>
        </w:rPr>
        <w:tab/>
      </w:r>
    </w:p>
    <w:p w14:paraId="6AA20613" w14:textId="2D31E8C3"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For the pot experiment, the test crop, </w:t>
      </w:r>
      <w:r w:rsidRPr="00B70D74">
        <w:rPr>
          <w:rFonts w:ascii="Times New Roman" w:eastAsia="Times New Roman" w:hAnsi="Times New Roman" w:cs="Times New Roman"/>
          <w:i/>
          <w:iCs/>
          <w:color w:val="000000"/>
          <w:kern w:val="0"/>
          <w:sz w:val="24"/>
          <w:szCs w:val="24"/>
          <w:lang w:eastAsia="en-IN"/>
          <w14:ligatures w14:val="none"/>
        </w:rPr>
        <w:t>Spinacia oleracea</w:t>
      </w:r>
      <w:r w:rsidRPr="00B70D74">
        <w:rPr>
          <w:rFonts w:ascii="Times New Roman" w:eastAsia="Times New Roman" w:hAnsi="Times New Roman" w:cs="Times New Roman"/>
          <w:color w:val="000000"/>
          <w:kern w:val="0"/>
          <w:sz w:val="24"/>
          <w:szCs w:val="24"/>
          <w:lang w:eastAsia="en-IN"/>
          <w14:ligatures w14:val="none"/>
        </w:rPr>
        <w:t xml:space="preserve"> L. was grown under various conditions in Prayagraj, Uttar Pradesh, and India. A local seed shop in </w:t>
      </w:r>
      <w:proofErr w:type="spellStart"/>
      <w:r w:rsidRPr="00B70D74">
        <w:rPr>
          <w:rFonts w:ascii="Times New Roman" w:eastAsia="Times New Roman" w:hAnsi="Times New Roman" w:cs="Times New Roman"/>
          <w:color w:val="000000"/>
          <w:kern w:val="0"/>
          <w:sz w:val="24"/>
          <w:szCs w:val="24"/>
          <w:lang w:eastAsia="en-IN"/>
          <w14:ligatures w14:val="none"/>
        </w:rPr>
        <w:t>Alopibagh</w:t>
      </w:r>
      <w:proofErr w:type="spellEnd"/>
      <w:r w:rsidRPr="00B70D74">
        <w:rPr>
          <w:rFonts w:ascii="Times New Roman" w:eastAsia="Times New Roman" w:hAnsi="Times New Roman" w:cs="Times New Roman"/>
          <w:color w:val="000000"/>
          <w:kern w:val="0"/>
          <w:sz w:val="24"/>
          <w:szCs w:val="24"/>
          <w:lang w:eastAsia="en-IN"/>
          <w14:ligatures w14:val="none"/>
        </w:rPr>
        <w:t xml:space="preserve"> provided fresh and high-quality spinach seeds. Most of the seeds germinated within 6 days of seeding, and the seeds were harvested between January 12, </w:t>
      </w:r>
      <w:r w:rsidR="00D602C2" w:rsidRPr="00B70D74">
        <w:rPr>
          <w:rFonts w:ascii="Times New Roman" w:eastAsia="Times New Roman" w:hAnsi="Times New Roman" w:cs="Times New Roman"/>
          <w:color w:val="000000"/>
          <w:kern w:val="0"/>
          <w:sz w:val="24"/>
          <w:szCs w:val="24"/>
          <w:lang w:eastAsia="en-IN"/>
          <w14:ligatures w14:val="none"/>
        </w:rPr>
        <w:t>202</w:t>
      </w:r>
      <w:r w:rsidR="00D602C2">
        <w:rPr>
          <w:rFonts w:ascii="Times New Roman" w:eastAsia="Times New Roman" w:hAnsi="Times New Roman" w:cs="Times New Roman"/>
          <w:color w:val="000000"/>
          <w:kern w:val="0"/>
          <w:sz w:val="24"/>
          <w:szCs w:val="24"/>
          <w:lang w:eastAsia="en-IN"/>
          <w14:ligatures w14:val="none"/>
        </w:rPr>
        <w:t xml:space="preserve">4, </w:t>
      </w:r>
      <w:r w:rsidRPr="00B70D74">
        <w:rPr>
          <w:rFonts w:ascii="Times New Roman" w:eastAsia="Times New Roman" w:hAnsi="Times New Roman" w:cs="Times New Roman"/>
          <w:color w:val="000000"/>
          <w:kern w:val="0"/>
          <w:sz w:val="24"/>
          <w:szCs w:val="24"/>
          <w:lang w:eastAsia="en-IN"/>
          <w14:ligatures w14:val="none"/>
        </w:rPr>
        <w:t>and March 17, 202</w:t>
      </w:r>
      <w:r w:rsidR="00D602C2">
        <w:rPr>
          <w:rFonts w:ascii="Times New Roman" w:eastAsia="Times New Roman" w:hAnsi="Times New Roman" w:cs="Times New Roman"/>
          <w:color w:val="000000"/>
          <w:kern w:val="0"/>
          <w:sz w:val="24"/>
          <w:szCs w:val="24"/>
          <w:lang w:eastAsia="en-IN"/>
          <w14:ligatures w14:val="none"/>
        </w:rPr>
        <w:t>5</w:t>
      </w:r>
      <w:r w:rsidRPr="00B70D74">
        <w:rPr>
          <w:rFonts w:ascii="Times New Roman" w:eastAsia="Times New Roman" w:hAnsi="Times New Roman" w:cs="Times New Roman"/>
          <w:color w:val="000000"/>
          <w:kern w:val="0"/>
          <w:sz w:val="24"/>
          <w:szCs w:val="24"/>
          <w:lang w:eastAsia="en-IN"/>
          <w14:ligatures w14:val="none"/>
        </w:rPr>
        <w:t>. In order to establish favourable conditions for the growth of seedlings, various intercultural activities were often carried out, including light irrigation, weeding, and thinning.</w:t>
      </w:r>
    </w:p>
    <w:p w14:paraId="64D00468" w14:textId="77777777"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 xml:space="preserve">Plant </w:t>
      </w:r>
      <w:r>
        <w:rPr>
          <w:rFonts w:ascii="Times New Roman" w:eastAsia="Times New Roman" w:hAnsi="Times New Roman" w:cs="Times New Roman"/>
          <w:b/>
          <w:bCs/>
          <w:color w:val="000000"/>
          <w:kern w:val="0"/>
          <w:sz w:val="24"/>
          <w:szCs w:val="24"/>
          <w:lang w:eastAsia="en-IN"/>
          <w14:ligatures w14:val="none"/>
        </w:rPr>
        <w:t>S</w:t>
      </w:r>
      <w:r w:rsidRPr="00B70D74">
        <w:rPr>
          <w:rFonts w:ascii="Times New Roman" w:eastAsia="Times New Roman" w:hAnsi="Times New Roman" w:cs="Times New Roman"/>
          <w:b/>
          <w:bCs/>
          <w:color w:val="000000"/>
          <w:kern w:val="0"/>
          <w:sz w:val="24"/>
          <w:szCs w:val="24"/>
          <w:lang w:eastAsia="en-IN"/>
          <w14:ligatures w14:val="none"/>
        </w:rPr>
        <w:t xml:space="preserve">ample </w:t>
      </w:r>
      <w:r>
        <w:rPr>
          <w:rFonts w:ascii="Times New Roman" w:eastAsia="Times New Roman" w:hAnsi="Times New Roman" w:cs="Times New Roman"/>
          <w:b/>
          <w:bCs/>
          <w:color w:val="000000"/>
          <w:kern w:val="0"/>
          <w:sz w:val="24"/>
          <w:szCs w:val="24"/>
          <w:lang w:eastAsia="en-IN"/>
          <w14:ligatures w14:val="none"/>
        </w:rPr>
        <w:t>C</w:t>
      </w:r>
      <w:r w:rsidRPr="00B70D74">
        <w:rPr>
          <w:rFonts w:ascii="Times New Roman" w:eastAsia="Times New Roman" w:hAnsi="Times New Roman" w:cs="Times New Roman"/>
          <w:b/>
          <w:bCs/>
          <w:color w:val="000000"/>
          <w:kern w:val="0"/>
          <w:sz w:val="24"/>
          <w:szCs w:val="24"/>
          <w:lang w:eastAsia="en-IN"/>
          <w14:ligatures w14:val="none"/>
        </w:rPr>
        <w:t>ollection</w:t>
      </w:r>
      <w:r w:rsidRPr="00B70D74">
        <w:rPr>
          <w:rFonts w:ascii="Times New Roman" w:eastAsia="Times New Roman" w:hAnsi="Times New Roman" w:cs="Times New Roman"/>
          <w:b/>
          <w:bCs/>
          <w:color w:val="000000"/>
          <w:kern w:val="0"/>
          <w:sz w:val="24"/>
          <w:szCs w:val="24"/>
          <w:lang w:eastAsia="en-IN"/>
          <w14:ligatures w14:val="none"/>
        </w:rPr>
        <w:tab/>
      </w:r>
    </w:p>
    <w:p w14:paraId="1B45ED24" w14:textId="6D69EFB5" w:rsidR="005E640B" w:rsidRPr="00B70D74" w:rsidRDefault="005E640B" w:rsidP="005E640B">
      <w:pPr>
        <w:spacing w:line="360" w:lineRule="auto"/>
        <w:jc w:val="both"/>
        <w:rPr>
          <w:rFonts w:ascii="Times New Roman" w:eastAsia="Times New Roman" w:hAnsi="Times New Roman" w:cs="Times New Roman"/>
          <w:i/>
          <w:iCs/>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65 days after seeding, the roots and shoots of S. </w:t>
      </w:r>
      <w:r w:rsidRPr="00B70D74">
        <w:rPr>
          <w:rFonts w:ascii="Times New Roman" w:eastAsia="Times New Roman" w:hAnsi="Times New Roman" w:cs="Times New Roman"/>
          <w:i/>
          <w:iCs/>
          <w:color w:val="000000"/>
          <w:kern w:val="0"/>
          <w:sz w:val="24"/>
          <w:szCs w:val="24"/>
          <w:lang w:eastAsia="en-IN"/>
          <w14:ligatures w14:val="none"/>
        </w:rPr>
        <w:t>oleracea</w:t>
      </w:r>
      <w:r w:rsidRPr="00B70D74">
        <w:rPr>
          <w:rFonts w:ascii="Times New Roman" w:eastAsia="Times New Roman" w:hAnsi="Times New Roman" w:cs="Times New Roman"/>
          <w:color w:val="000000"/>
          <w:kern w:val="0"/>
          <w:sz w:val="24"/>
          <w:szCs w:val="24"/>
          <w:lang w:eastAsia="en-IN"/>
          <w14:ligatures w14:val="none"/>
        </w:rPr>
        <w:t xml:space="preserve"> L. were harvested when they were fully grown. Plant samples that had been harvested were placed in sterile polythene bags with labels and delivered to the lab for additional processing and examination. The samples were cut into small pieces after being thoroughly cleaned</w:t>
      </w:r>
      <w:r w:rsidR="00797202">
        <w:rPr>
          <w:rFonts w:ascii="Times New Roman" w:eastAsia="Times New Roman" w:hAnsi="Times New Roman" w:cs="Times New Roman"/>
          <w:color w:val="000000"/>
          <w:kern w:val="0"/>
          <w:sz w:val="24"/>
          <w:szCs w:val="24"/>
          <w:lang w:eastAsia="en-IN"/>
          <w14:ligatures w14:val="none"/>
        </w:rPr>
        <w:t xml:space="preserve"> using distilled water to get rid of dust and</w:t>
      </w:r>
      <w:r w:rsidRPr="00B70D74">
        <w:rPr>
          <w:rFonts w:ascii="Times New Roman" w:eastAsia="Times New Roman" w:hAnsi="Times New Roman" w:cs="Times New Roman"/>
          <w:color w:val="000000"/>
          <w:kern w:val="0"/>
          <w:sz w:val="24"/>
          <w:szCs w:val="24"/>
          <w:lang w:eastAsia="en-IN"/>
          <w14:ligatures w14:val="none"/>
        </w:rPr>
        <w:t xml:space="preserve"> other contaminants, then</w:t>
      </w:r>
      <w:r w:rsidR="00E07C4E">
        <w:rPr>
          <w:rFonts w:ascii="Times New Roman" w:eastAsia="Times New Roman" w:hAnsi="Times New Roman" w:cs="Times New Roman"/>
          <w:color w:val="000000"/>
          <w:kern w:val="0"/>
          <w:sz w:val="24"/>
          <w:szCs w:val="24"/>
          <w:lang w:eastAsia="en-IN"/>
          <w14:ligatures w14:val="none"/>
        </w:rPr>
        <w:t xml:space="preserve"> finally</w:t>
      </w:r>
      <w:r w:rsidRPr="00B70D74">
        <w:rPr>
          <w:rFonts w:ascii="Times New Roman" w:eastAsia="Times New Roman" w:hAnsi="Times New Roman" w:cs="Times New Roman"/>
          <w:color w:val="000000"/>
          <w:kern w:val="0"/>
          <w:sz w:val="24"/>
          <w:szCs w:val="24"/>
          <w:lang w:eastAsia="en-IN"/>
          <w14:ligatures w14:val="none"/>
        </w:rPr>
        <w:t xml:space="preserve"> oven-dried for 48 hours at 70 °C to calculate the dry weight biomass</w:t>
      </w:r>
      <w:r w:rsidR="00482CFC">
        <w:rPr>
          <w:rFonts w:ascii="Times New Roman" w:eastAsia="Times New Roman" w:hAnsi="Times New Roman" w:cs="Times New Roman"/>
          <w:color w:val="000000"/>
          <w:kern w:val="0"/>
          <w:sz w:val="24"/>
          <w:szCs w:val="24"/>
          <w:lang w:eastAsia="en-IN"/>
          <w14:ligatures w14:val="none"/>
        </w:rPr>
        <w:t xml:space="preserve"> </w:t>
      </w:r>
      <w:r w:rsidR="00482CFC" w:rsidRPr="00482CFC">
        <w:rPr>
          <w:rFonts w:ascii="Times New Roman" w:eastAsia="Times New Roman" w:hAnsi="Times New Roman" w:cs="Times New Roman"/>
          <w:color w:val="000000"/>
          <w:kern w:val="0"/>
          <w:sz w:val="24"/>
          <w:szCs w:val="24"/>
          <w:lang w:eastAsia="en-IN"/>
          <w14:ligatures w14:val="none"/>
        </w:rPr>
        <w:t>previously published by</w:t>
      </w:r>
      <w:r w:rsidR="00482CFC">
        <w:rPr>
          <w:rFonts w:ascii="Times New Roman" w:eastAsia="Times New Roman" w:hAnsi="Times New Roman" w:cs="Times New Roman"/>
          <w:color w:val="000000"/>
          <w:kern w:val="0"/>
          <w:sz w:val="24"/>
          <w:szCs w:val="24"/>
          <w:lang w:eastAsia="en-IN"/>
          <w14:ligatures w14:val="none"/>
        </w:rPr>
        <w:t xml:space="preserve"> (Luo </w:t>
      </w:r>
      <w:r w:rsidR="00482CFC" w:rsidRPr="00482CFC">
        <w:rPr>
          <w:rFonts w:ascii="Times New Roman" w:eastAsia="Times New Roman" w:hAnsi="Times New Roman" w:cs="Times New Roman"/>
          <w:i/>
          <w:iCs/>
          <w:color w:val="000000"/>
          <w:kern w:val="0"/>
          <w:sz w:val="24"/>
          <w:szCs w:val="24"/>
          <w:lang w:eastAsia="en-IN"/>
          <w14:ligatures w14:val="none"/>
        </w:rPr>
        <w:t>et al</w:t>
      </w:r>
      <w:r w:rsidR="00482CFC">
        <w:rPr>
          <w:rFonts w:ascii="Times New Roman" w:eastAsia="Times New Roman" w:hAnsi="Times New Roman" w:cs="Times New Roman"/>
          <w:color w:val="000000"/>
          <w:kern w:val="0"/>
          <w:sz w:val="24"/>
          <w:szCs w:val="24"/>
          <w:lang w:eastAsia="en-IN"/>
          <w14:ligatures w14:val="none"/>
        </w:rPr>
        <w:t>., 2020)</w:t>
      </w:r>
    </w:p>
    <w:p w14:paraId="64A72C02" w14:textId="77777777"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lastRenderedPageBreak/>
        <w:t>Extraction of lead (Pb) content in plants</w:t>
      </w:r>
      <w:r w:rsidRPr="00B70D74">
        <w:rPr>
          <w:rFonts w:ascii="Times New Roman" w:eastAsia="Times New Roman" w:hAnsi="Times New Roman" w:cs="Times New Roman"/>
          <w:b/>
          <w:bCs/>
          <w:color w:val="000000"/>
          <w:kern w:val="0"/>
          <w:sz w:val="24"/>
          <w:szCs w:val="24"/>
          <w:lang w:eastAsia="en-IN"/>
          <w14:ligatures w14:val="none"/>
        </w:rPr>
        <w:tab/>
      </w:r>
    </w:p>
    <w:p w14:paraId="7C502FD3" w14:textId="41CFE935"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To find the presence of Pb in plants, 1 g fine powder </w:t>
      </w:r>
      <w:r w:rsidR="00CC408C">
        <w:rPr>
          <w:rFonts w:ascii="Times New Roman" w:eastAsia="Times New Roman" w:hAnsi="Times New Roman" w:cs="Times New Roman"/>
          <w:color w:val="000000"/>
          <w:kern w:val="0"/>
          <w:sz w:val="24"/>
          <w:szCs w:val="24"/>
          <w:lang w:eastAsia="en-IN"/>
          <w14:ligatures w14:val="none"/>
        </w:rPr>
        <w:t>plant matter was digested using</w:t>
      </w:r>
      <w:r w:rsidRPr="00B70D74">
        <w:rPr>
          <w:rFonts w:ascii="Times New Roman" w:eastAsia="Times New Roman" w:hAnsi="Times New Roman" w:cs="Times New Roman"/>
          <w:color w:val="000000"/>
          <w:kern w:val="0"/>
          <w:sz w:val="24"/>
          <w:szCs w:val="24"/>
          <w:lang w:eastAsia="en-IN"/>
          <w14:ligatures w14:val="none"/>
        </w:rPr>
        <w:t xml:space="preserve"> a 15-ml tri-acid mixture that had 5:1:2 ratio of HNO</w:t>
      </w:r>
      <w:r w:rsidRPr="00B70D74">
        <w:rPr>
          <w:rFonts w:ascii="Times New Roman" w:eastAsia="Times New Roman" w:hAnsi="Times New Roman" w:cs="Times New Roman"/>
          <w:color w:val="000000"/>
          <w:kern w:val="0"/>
          <w:sz w:val="24"/>
          <w:szCs w:val="24"/>
          <w:vertAlign w:val="subscript"/>
          <w:lang w:eastAsia="en-IN"/>
          <w14:ligatures w14:val="none"/>
        </w:rPr>
        <w:t>3</w:t>
      </w:r>
      <w:r w:rsidRPr="00B70D74">
        <w:rPr>
          <w:rFonts w:ascii="Times New Roman" w:eastAsia="Times New Roman" w:hAnsi="Times New Roman" w:cs="Times New Roman"/>
          <w:color w:val="000000"/>
          <w:kern w:val="0"/>
          <w:sz w:val="24"/>
          <w:szCs w:val="24"/>
          <w:lang w:eastAsia="en-IN"/>
          <w14:ligatures w14:val="none"/>
        </w:rPr>
        <w:t>, H</w:t>
      </w:r>
      <w:r w:rsidRPr="000414EE">
        <w:rPr>
          <w:rFonts w:ascii="Times New Roman" w:eastAsia="Times New Roman" w:hAnsi="Times New Roman" w:cs="Times New Roman"/>
          <w:color w:val="000000"/>
          <w:kern w:val="0"/>
          <w:sz w:val="24"/>
          <w:szCs w:val="24"/>
          <w:vertAlign w:val="subscript"/>
          <w:lang w:eastAsia="en-IN"/>
          <w14:ligatures w14:val="none"/>
        </w:rPr>
        <w:t>2</w:t>
      </w:r>
      <w:r w:rsidRPr="00B70D74">
        <w:rPr>
          <w:rFonts w:ascii="Times New Roman" w:eastAsia="Times New Roman" w:hAnsi="Times New Roman" w:cs="Times New Roman"/>
          <w:color w:val="000000"/>
          <w:kern w:val="0"/>
          <w:sz w:val="24"/>
          <w:szCs w:val="24"/>
          <w:lang w:eastAsia="en-IN"/>
          <w14:ligatures w14:val="none"/>
        </w:rPr>
        <w:t>SO</w:t>
      </w:r>
      <w:r w:rsidRPr="00B70D74">
        <w:rPr>
          <w:rFonts w:ascii="Times New Roman" w:eastAsia="Times New Roman" w:hAnsi="Times New Roman" w:cs="Times New Roman"/>
          <w:color w:val="000000"/>
          <w:kern w:val="0"/>
          <w:sz w:val="24"/>
          <w:szCs w:val="24"/>
          <w:vertAlign w:val="subscript"/>
          <w:lang w:eastAsia="en-IN"/>
          <w14:ligatures w14:val="none"/>
        </w:rPr>
        <w:t>4</w:t>
      </w:r>
      <w:r w:rsidRPr="00B70D74">
        <w:rPr>
          <w:rFonts w:ascii="Times New Roman" w:eastAsia="Times New Roman" w:hAnsi="Times New Roman" w:cs="Times New Roman"/>
          <w:color w:val="000000"/>
          <w:kern w:val="0"/>
          <w:sz w:val="24"/>
          <w:szCs w:val="24"/>
          <w:lang w:eastAsia="en-IN"/>
          <w14:ligatures w14:val="none"/>
        </w:rPr>
        <w:t>, and HClO</w:t>
      </w:r>
      <w:r w:rsidRPr="00B70D74">
        <w:rPr>
          <w:rFonts w:ascii="Times New Roman" w:eastAsia="Times New Roman" w:hAnsi="Times New Roman" w:cs="Times New Roman"/>
          <w:color w:val="000000"/>
          <w:kern w:val="0"/>
          <w:sz w:val="24"/>
          <w:szCs w:val="24"/>
          <w:vertAlign w:val="subscript"/>
          <w:lang w:eastAsia="en-IN"/>
          <w14:ligatures w14:val="none"/>
        </w:rPr>
        <w:t>4</w:t>
      </w:r>
      <w:r w:rsidRPr="00B70D74">
        <w:rPr>
          <w:rFonts w:ascii="Times New Roman" w:eastAsia="Times New Roman" w:hAnsi="Times New Roman" w:cs="Times New Roman"/>
          <w:color w:val="000000"/>
          <w:kern w:val="0"/>
          <w:sz w:val="24"/>
          <w:szCs w:val="24"/>
          <w:lang w:eastAsia="en-IN"/>
          <w14:ligatures w14:val="none"/>
        </w:rPr>
        <w:t xml:space="preserve">. The prepared mixture was </w:t>
      </w:r>
      <w:r w:rsidR="004509B3">
        <w:rPr>
          <w:rFonts w:ascii="Times New Roman" w:eastAsia="Times New Roman" w:hAnsi="Times New Roman" w:cs="Times New Roman"/>
          <w:color w:val="000000"/>
          <w:kern w:val="0"/>
          <w:sz w:val="24"/>
          <w:szCs w:val="24"/>
          <w:lang w:eastAsia="en-IN"/>
          <w14:ligatures w14:val="none"/>
        </w:rPr>
        <w:t>then heated for 30 minutes on a hot plate at</w:t>
      </w:r>
      <w:r w:rsidRPr="00B70D74">
        <w:rPr>
          <w:rFonts w:ascii="Times New Roman" w:eastAsia="Times New Roman" w:hAnsi="Times New Roman" w:cs="Times New Roman"/>
          <w:color w:val="000000"/>
          <w:kern w:val="0"/>
          <w:sz w:val="24"/>
          <w:szCs w:val="24"/>
          <w:lang w:eastAsia="en-IN"/>
          <w14:ligatures w14:val="none"/>
        </w:rPr>
        <w:t xml:space="preserve"> 60°C (Kumar</w:t>
      </w:r>
      <w:r w:rsidR="00482CFC">
        <w:rPr>
          <w:rFonts w:ascii="Times New Roman" w:eastAsia="Times New Roman" w:hAnsi="Times New Roman" w:cs="Times New Roman"/>
          <w:color w:val="000000"/>
          <w:kern w:val="0"/>
          <w:sz w:val="24"/>
          <w:szCs w:val="24"/>
          <w:lang w:eastAsia="en-IN"/>
          <w14:ligatures w14:val="none"/>
        </w:rPr>
        <w:t xml:space="preserve"> &amp; </w:t>
      </w:r>
      <w:r w:rsidRPr="00B70D74">
        <w:rPr>
          <w:rFonts w:ascii="Times New Roman" w:eastAsia="Times New Roman" w:hAnsi="Times New Roman" w:cs="Times New Roman"/>
          <w:color w:val="000000"/>
          <w:kern w:val="0"/>
          <w:sz w:val="24"/>
          <w:szCs w:val="24"/>
          <w:lang w:eastAsia="en-IN"/>
          <w14:ligatures w14:val="none"/>
        </w:rPr>
        <w:t>Mani</w:t>
      </w:r>
      <w:r w:rsidR="00482CFC">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2010). A tri-acid combination extract's total Pb concentration was determined using an AAS at NBRI Lucknow.</w:t>
      </w:r>
    </w:p>
    <w:p w14:paraId="2B47AF75" w14:textId="77777777"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Biochar preparation</w:t>
      </w:r>
    </w:p>
    <w:p w14:paraId="7822F471" w14:textId="4DC31FC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Poplar is a distinctively energetic woody plant. A variety of conversion techniques exist, with pyrolysis standing out as one of the more promising ones that might quickly convert biomass into combustible gases, solid biochar, and liquid bio-oil (Gholizadeh </w:t>
      </w:r>
      <w:r w:rsidRPr="00482CFC">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 xml:space="preserve">. 2019, Kan </w:t>
      </w:r>
      <w:r w:rsidRPr="00482CFC">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 2016). Poplar wood was used to produce biochar, which was then heated to 550</w:t>
      </w:r>
      <w:r w:rsidRPr="00B70D74">
        <w:rPr>
          <w:rFonts w:ascii="Times New Roman" w:eastAsia="Times New Roman" w:hAnsi="Times New Roman" w:cs="Times New Roman"/>
          <w:color w:val="000000"/>
          <w:kern w:val="0"/>
          <w:sz w:val="24"/>
          <w:szCs w:val="24"/>
          <w:vertAlign w:val="superscript"/>
          <w:lang w:eastAsia="en-IN"/>
          <w14:ligatures w14:val="none"/>
        </w:rPr>
        <w:t>o</w:t>
      </w:r>
      <w:r w:rsidRPr="00B70D74">
        <w:rPr>
          <w:rFonts w:ascii="Times New Roman" w:eastAsia="Times New Roman" w:hAnsi="Times New Roman" w:cs="Times New Roman"/>
          <w:color w:val="000000"/>
          <w:kern w:val="0"/>
          <w:sz w:val="24"/>
          <w:szCs w:val="24"/>
          <w:lang w:eastAsia="en-IN"/>
          <w14:ligatures w14:val="none"/>
        </w:rPr>
        <w:t>C for 48 hours. Poplar wood was cut into 2.5-cm-long pieces after being air-dried in the sun. According to the study's methodology, slow pyrolysis was performed in a stainless-steel tube furnace at 550 °C with residence times of approximately 8 hours to produce biochar from the poplar wood pieces</w:t>
      </w:r>
      <w:r w:rsidR="00B608A5">
        <w:rPr>
          <w:rFonts w:ascii="Times New Roman" w:eastAsia="Times New Roman" w:hAnsi="Times New Roman" w:cs="Times New Roman"/>
          <w:color w:val="000000"/>
          <w:kern w:val="0"/>
          <w:sz w:val="24"/>
          <w:szCs w:val="24"/>
          <w:lang w:eastAsia="en-IN"/>
          <w14:ligatures w14:val="none"/>
        </w:rPr>
        <w:t>. W</w:t>
      </w:r>
      <w:r w:rsidRPr="00B70D74">
        <w:rPr>
          <w:rFonts w:ascii="Times New Roman" w:eastAsia="Times New Roman" w:hAnsi="Times New Roman" w:cs="Times New Roman"/>
          <w:color w:val="000000"/>
          <w:kern w:val="0"/>
          <w:sz w:val="24"/>
          <w:szCs w:val="24"/>
          <w:lang w:eastAsia="en-IN"/>
          <w14:ligatures w14:val="none"/>
        </w:rPr>
        <w:t xml:space="preserve">e also found similar findings by (Kloss </w:t>
      </w:r>
      <w:r w:rsidRPr="00482CFC">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2E3BD5">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2012). A 2 mm sieve was used to filter the ground biochar before it was added to the soil. The poplar biochar's basic characteristics are displayed in Table 2.</w:t>
      </w:r>
    </w:p>
    <w:p w14:paraId="70088431" w14:textId="7777777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p>
    <w:p w14:paraId="11C4306F" w14:textId="33F810BC" w:rsidR="005E640B" w:rsidRPr="00E227B5"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E227B5">
        <w:rPr>
          <w:rFonts w:ascii="Times New Roman" w:hAnsi="Times New Roman" w:cs="Times New Roman"/>
          <w:b/>
          <w:bCs/>
          <w:sz w:val="24"/>
          <w:szCs w:val="24"/>
        </w:rPr>
        <w:t xml:space="preserve">Table </w:t>
      </w:r>
      <w:r w:rsidRPr="00E227B5">
        <w:rPr>
          <w:rFonts w:ascii="Times New Roman" w:hAnsi="Times New Roman" w:cs="Times New Roman"/>
          <w:b/>
          <w:bCs/>
          <w:sz w:val="24"/>
          <w:szCs w:val="24"/>
        </w:rPr>
        <w:fldChar w:fldCharType="begin"/>
      </w:r>
      <w:r w:rsidRPr="00E227B5">
        <w:rPr>
          <w:rFonts w:ascii="Times New Roman" w:hAnsi="Times New Roman" w:cs="Times New Roman"/>
          <w:b/>
          <w:bCs/>
          <w:sz w:val="24"/>
          <w:szCs w:val="24"/>
        </w:rPr>
        <w:instrText xml:space="preserve"> SEQ Table \* ARABIC </w:instrText>
      </w:r>
      <w:r w:rsidRPr="00E227B5">
        <w:rPr>
          <w:rFonts w:ascii="Times New Roman" w:hAnsi="Times New Roman" w:cs="Times New Roman"/>
          <w:b/>
          <w:bCs/>
          <w:sz w:val="24"/>
          <w:szCs w:val="24"/>
        </w:rPr>
        <w:fldChar w:fldCharType="separate"/>
      </w:r>
      <w:r w:rsidRPr="00E227B5">
        <w:rPr>
          <w:rFonts w:ascii="Times New Roman" w:hAnsi="Times New Roman" w:cs="Times New Roman"/>
          <w:b/>
          <w:bCs/>
          <w:noProof/>
          <w:sz w:val="24"/>
          <w:szCs w:val="24"/>
        </w:rPr>
        <w:t>2</w:t>
      </w:r>
      <w:r w:rsidRPr="00E227B5">
        <w:rPr>
          <w:rFonts w:ascii="Times New Roman" w:hAnsi="Times New Roman" w:cs="Times New Roman"/>
          <w:b/>
          <w:bCs/>
          <w:sz w:val="24"/>
          <w:szCs w:val="24"/>
        </w:rPr>
        <w:fldChar w:fldCharType="end"/>
      </w:r>
      <w:r w:rsidR="002E3BD5">
        <w:rPr>
          <w:rFonts w:ascii="Times New Roman" w:hAnsi="Times New Roman" w:cs="Times New Roman"/>
          <w:b/>
          <w:bCs/>
          <w:sz w:val="24"/>
          <w:szCs w:val="24"/>
        </w:rPr>
        <w:t xml:space="preserve">. </w:t>
      </w:r>
      <w:r w:rsidRPr="00E227B5">
        <w:rPr>
          <w:rFonts w:ascii="Times New Roman" w:eastAsia="Times New Roman" w:hAnsi="Times New Roman" w:cs="Times New Roman"/>
          <w:b/>
          <w:bCs/>
          <w:color w:val="000000"/>
          <w:kern w:val="0"/>
          <w:sz w:val="24"/>
          <w:szCs w:val="24"/>
          <w:lang w:eastAsia="en-IN"/>
          <w14:ligatures w14:val="none"/>
        </w:rPr>
        <w:t xml:space="preserve">Parameters of the biochar used for this investigation on a dry weight basis (Bio Dea </w:t>
      </w:r>
      <w:r w:rsidRPr="002E3BD5">
        <w:rPr>
          <w:rFonts w:ascii="Times New Roman" w:eastAsia="Times New Roman" w:hAnsi="Times New Roman" w:cs="Times New Roman"/>
          <w:b/>
          <w:bCs/>
          <w:i/>
          <w:iCs/>
          <w:color w:val="000000"/>
          <w:kern w:val="0"/>
          <w:sz w:val="24"/>
          <w:szCs w:val="24"/>
          <w:lang w:eastAsia="en-IN"/>
          <w14:ligatures w14:val="none"/>
        </w:rPr>
        <w:t>et al</w:t>
      </w:r>
      <w:r w:rsidRPr="00E227B5">
        <w:rPr>
          <w:rFonts w:ascii="Times New Roman" w:eastAsia="Times New Roman" w:hAnsi="Times New Roman" w:cs="Times New Roman"/>
          <w:b/>
          <w:bCs/>
          <w:color w:val="000000"/>
          <w:kern w:val="0"/>
          <w:sz w:val="24"/>
          <w:szCs w:val="24"/>
          <w:lang w:eastAsia="en-IN"/>
          <w14:ligatures w14:val="none"/>
        </w:rPr>
        <w:t>.</w:t>
      </w:r>
      <w:r w:rsidR="002E3BD5">
        <w:rPr>
          <w:rFonts w:ascii="Times New Roman" w:eastAsia="Times New Roman" w:hAnsi="Times New Roman" w:cs="Times New Roman"/>
          <w:b/>
          <w:bCs/>
          <w:color w:val="000000"/>
          <w:kern w:val="0"/>
          <w:sz w:val="24"/>
          <w:szCs w:val="24"/>
          <w:lang w:eastAsia="en-IN"/>
          <w14:ligatures w14:val="none"/>
        </w:rPr>
        <w:t xml:space="preserve">, </w:t>
      </w:r>
      <w:r w:rsidRPr="00E227B5">
        <w:rPr>
          <w:rFonts w:ascii="Times New Roman" w:eastAsia="Times New Roman" w:hAnsi="Times New Roman" w:cs="Times New Roman"/>
          <w:b/>
          <w:bCs/>
          <w:color w:val="000000"/>
          <w:kern w:val="0"/>
          <w:sz w:val="24"/>
          <w:szCs w:val="24"/>
          <w:lang w:eastAsia="en-IN"/>
          <w14:ligatures w14:val="none"/>
        </w:rPr>
        <w:t>2021).</w:t>
      </w:r>
    </w:p>
    <w:tbl>
      <w:tblPr>
        <w:tblW w:w="0" w:type="auto"/>
        <w:tblBorders>
          <w:bottom w:val="single" w:sz="4" w:space="0" w:color="auto"/>
        </w:tblBorders>
        <w:tblLook w:val="04A0" w:firstRow="1" w:lastRow="0" w:firstColumn="1" w:lastColumn="0" w:noHBand="0" w:noVBand="1"/>
      </w:tblPr>
      <w:tblGrid>
        <w:gridCol w:w="3649"/>
        <w:gridCol w:w="1720"/>
        <w:gridCol w:w="3621"/>
      </w:tblGrid>
      <w:tr w:rsidR="005E640B" w:rsidRPr="00B70D74" w14:paraId="30E17AEE" w14:textId="77777777" w:rsidTr="005848E2">
        <w:trPr>
          <w:trHeight w:val="484"/>
        </w:trPr>
        <w:tc>
          <w:tcPr>
            <w:tcW w:w="0" w:type="auto"/>
            <w:tcBorders>
              <w:top w:val="single" w:sz="4" w:space="0" w:color="auto"/>
              <w:left w:val="single" w:sz="4" w:space="0" w:color="auto"/>
              <w:bottom w:val="single" w:sz="4" w:space="0" w:color="auto"/>
              <w:right w:val="nil"/>
            </w:tcBorders>
            <w:hideMark/>
          </w:tcPr>
          <w:p w14:paraId="2E82C3B4" w14:textId="77777777" w:rsidR="005E640B" w:rsidRPr="00E227B5"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E227B5">
              <w:rPr>
                <w:rFonts w:ascii="Times New Roman" w:eastAsia="Times New Roman" w:hAnsi="Times New Roman" w:cs="Times New Roman"/>
                <w:b/>
                <w:bCs/>
                <w:color w:val="000000"/>
                <w:kern w:val="0"/>
                <w:sz w:val="24"/>
                <w:szCs w:val="24"/>
                <w:lang w:eastAsia="en-IN"/>
                <w14:ligatures w14:val="none"/>
              </w:rPr>
              <w:t>Characteristics</w:t>
            </w:r>
          </w:p>
        </w:tc>
        <w:tc>
          <w:tcPr>
            <w:tcW w:w="0" w:type="auto"/>
            <w:tcBorders>
              <w:top w:val="single" w:sz="4" w:space="0" w:color="auto"/>
              <w:left w:val="nil"/>
              <w:bottom w:val="single" w:sz="4" w:space="0" w:color="auto"/>
              <w:right w:val="nil"/>
            </w:tcBorders>
            <w:hideMark/>
          </w:tcPr>
          <w:p w14:paraId="699A9EC3" w14:textId="77777777" w:rsidR="005E640B" w:rsidRPr="00E227B5"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E227B5">
              <w:rPr>
                <w:rFonts w:ascii="Times New Roman" w:eastAsia="Times New Roman" w:hAnsi="Times New Roman" w:cs="Times New Roman"/>
                <w:b/>
                <w:bCs/>
                <w:color w:val="000000"/>
                <w:kern w:val="0"/>
                <w:sz w:val="24"/>
                <w:szCs w:val="24"/>
                <w:lang w:eastAsia="en-IN"/>
                <w14:ligatures w14:val="none"/>
              </w:rPr>
              <w:t>Unit</w:t>
            </w:r>
          </w:p>
        </w:tc>
        <w:tc>
          <w:tcPr>
            <w:tcW w:w="3621" w:type="dxa"/>
            <w:tcBorders>
              <w:top w:val="single" w:sz="4" w:space="0" w:color="auto"/>
              <w:left w:val="nil"/>
              <w:bottom w:val="single" w:sz="4" w:space="0" w:color="auto"/>
              <w:right w:val="single" w:sz="4" w:space="0" w:color="auto"/>
            </w:tcBorders>
            <w:hideMark/>
          </w:tcPr>
          <w:p w14:paraId="6BC99EE4" w14:textId="77777777" w:rsidR="005E640B" w:rsidRPr="00E227B5"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E227B5">
              <w:rPr>
                <w:rFonts w:ascii="Times New Roman" w:eastAsia="Times New Roman" w:hAnsi="Times New Roman" w:cs="Times New Roman"/>
                <w:b/>
                <w:bCs/>
                <w:color w:val="000000"/>
                <w:kern w:val="0"/>
                <w:sz w:val="24"/>
                <w:szCs w:val="24"/>
                <w:lang w:eastAsia="en-IN"/>
                <w14:ligatures w14:val="none"/>
              </w:rPr>
              <w:t xml:space="preserve">Value (&gt;550 </w:t>
            </w:r>
            <w:proofErr w:type="spellStart"/>
            <w:r w:rsidRPr="00E227B5">
              <w:rPr>
                <w:rFonts w:ascii="Times New Roman" w:eastAsia="Times New Roman" w:hAnsi="Times New Roman" w:cs="Times New Roman"/>
                <w:b/>
                <w:bCs/>
                <w:color w:val="000000"/>
                <w:kern w:val="0"/>
                <w:sz w:val="24"/>
                <w:szCs w:val="24"/>
                <w:vertAlign w:val="superscript"/>
                <w:lang w:eastAsia="en-IN"/>
                <w14:ligatures w14:val="none"/>
              </w:rPr>
              <w:t>o</w:t>
            </w:r>
            <w:r w:rsidRPr="00E227B5">
              <w:rPr>
                <w:rFonts w:ascii="Times New Roman" w:eastAsia="Times New Roman" w:hAnsi="Times New Roman" w:cs="Times New Roman"/>
                <w:b/>
                <w:bCs/>
                <w:color w:val="000000"/>
                <w:kern w:val="0"/>
                <w:sz w:val="24"/>
                <w:szCs w:val="24"/>
                <w:lang w:eastAsia="en-IN"/>
                <w14:ligatures w14:val="none"/>
              </w:rPr>
              <w:t>C</w:t>
            </w:r>
            <w:proofErr w:type="spellEnd"/>
            <w:r w:rsidRPr="00E227B5">
              <w:rPr>
                <w:rFonts w:ascii="Times New Roman" w:eastAsia="Times New Roman" w:hAnsi="Times New Roman" w:cs="Times New Roman"/>
                <w:b/>
                <w:bCs/>
                <w:color w:val="000000"/>
                <w:kern w:val="0"/>
                <w:sz w:val="24"/>
                <w:szCs w:val="24"/>
                <w:lang w:eastAsia="en-IN"/>
                <w14:ligatures w14:val="none"/>
              </w:rPr>
              <w:t>)</w:t>
            </w:r>
          </w:p>
        </w:tc>
      </w:tr>
      <w:tr w:rsidR="005E640B" w:rsidRPr="00B70D74" w14:paraId="0B7DC061" w14:textId="77777777" w:rsidTr="005848E2">
        <w:trPr>
          <w:trHeight w:val="484"/>
        </w:trPr>
        <w:tc>
          <w:tcPr>
            <w:tcW w:w="0" w:type="auto"/>
            <w:tcBorders>
              <w:top w:val="single" w:sz="4" w:space="0" w:color="auto"/>
              <w:left w:val="single" w:sz="4" w:space="0" w:color="auto"/>
              <w:bottom w:val="nil"/>
              <w:right w:val="nil"/>
            </w:tcBorders>
            <w:hideMark/>
          </w:tcPr>
          <w:p w14:paraId="5535B7B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kern w:val="0"/>
                <w:sz w:val="24"/>
                <w:szCs w:val="24"/>
                <w:lang w:eastAsia="en-IN"/>
                <w14:ligatures w14:val="none"/>
              </w:rPr>
              <w:t>pH</w:t>
            </w:r>
          </w:p>
        </w:tc>
        <w:tc>
          <w:tcPr>
            <w:tcW w:w="0" w:type="auto"/>
            <w:tcBorders>
              <w:top w:val="single" w:sz="4" w:space="0" w:color="auto"/>
              <w:left w:val="nil"/>
              <w:bottom w:val="nil"/>
              <w:right w:val="nil"/>
            </w:tcBorders>
            <w:hideMark/>
          </w:tcPr>
          <w:p w14:paraId="08D64E6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
        </w:tc>
        <w:tc>
          <w:tcPr>
            <w:tcW w:w="3621" w:type="dxa"/>
            <w:tcBorders>
              <w:top w:val="single" w:sz="4" w:space="0" w:color="auto"/>
              <w:left w:val="nil"/>
              <w:bottom w:val="nil"/>
              <w:right w:val="single" w:sz="4" w:space="0" w:color="auto"/>
            </w:tcBorders>
            <w:hideMark/>
          </w:tcPr>
          <w:p w14:paraId="208AE4F1"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8.85±1.81</w:t>
            </w:r>
          </w:p>
        </w:tc>
      </w:tr>
      <w:tr w:rsidR="005E640B" w:rsidRPr="00B70D74" w14:paraId="4F06ABD6" w14:textId="77777777" w:rsidTr="005848E2">
        <w:trPr>
          <w:trHeight w:val="484"/>
        </w:trPr>
        <w:tc>
          <w:tcPr>
            <w:tcW w:w="0" w:type="auto"/>
            <w:tcBorders>
              <w:top w:val="nil"/>
              <w:left w:val="single" w:sz="4" w:space="0" w:color="auto"/>
              <w:bottom w:val="nil"/>
              <w:right w:val="nil"/>
            </w:tcBorders>
            <w:hideMark/>
          </w:tcPr>
          <w:p w14:paraId="724A0002"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EC</w:t>
            </w:r>
          </w:p>
        </w:tc>
        <w:tc>
          <w:tcPr>
            <w:tcW w:w="0" w:type="auto"/>
            <w:tcBorders>
              <w:top w:val="nil"/>
              <w:left w:val="nil"/>
              <w:bottom w:val="nil"/>
              <w:right w:val="nil"/>
            </w:tcBorders>
            <w:hideMark/>
          </w:tcPr>
          <w:p w14:paraId="1BEF4477"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at 25</w:t>
            </w:r>
            <w:r w:rsidRPr="00B70D74">
              <w:rPr>
                <w:rFonts w:ascii="Times New Roman" w:eastAsia="Times New Roman" w:hAnsi="Times New Roman" w:cs="Times New Roman"/>
                <w:color w:val="000000"/>
                <w:kern w:val="0"/>
                <w:sz w:val="24"/>
                <w:szCs w:val="24"/>
                <w:vertAlign w:val="superscript"/>
                <w:lang w:eastAsia="en-IN"/>
                <w14:ligatures w14:val="none"/>
              </w:rPr>
              <w:t>o</w:t>
            </w:r>
            <w:r w:rsidRPr="00B70D74">
              <w:rPr>
                <w:rFonts w:ascii="Times New Roman" w:eastAsia="Times New Roman" w:hAnsi="Times New Roman" w:cs="Times New Roman"/>
                <w:color w:val="000000"/>
                <w:kern w:val="0"/>
                <w:sz w:val="24"/>
                <w:szCs w:val="24"/>
                <w:lang w:eastAsia="en-IN"/>
                <w14:ligatures w14:val="none"/>
              </w:rPr>
              <w:t>C (</w:t>
            </w:r>
            <w:proofErr w:type="spellStart"/>
            <w:r w:rsidRPr="00B70D74">
              <w:rPr>
                <w:rFonts w:ascii="Times New Roman" w:eastAsia="Times New Roman" w:hAnsi="Times New Roman" w:cs="Times New Roman"/>
                <w:color w:val="000000"/>
                <w:kern w:val="0"/>
                <w:sz w:val="24"/>
                <w:szCs w:val="24"/>
                <w:lang w:eastAsia="en-IN"/>
                <w14:ligatures w14:val="none"/>
              </w:rPr>
              <w:t>dS</w:t>
            </w:r>
            <w:proofErr w:type="spellEnd"/>
            <w:r w:rsidRPr="00B70D74">
              <w:rPr>
                <w:rFonts w:ascii="Times New Roman" w:eastAsia="Times New Roman" w:hAnsi="Times New Roman" w:cs="Times New Roman"/>
                <w:color w:val="000000"/>
                <w:kern w:val="0"/>
                <w:sz w:val="24"/>
                <w:szCs w:val="24"/>
                <w:lang w:eastAsia="en-IN"/>
                <w14:ligatures w14:val="none"/>
              </w:rPr>
              <w:t>/m)</w:t>
            </w:r>
          </w:p>
        </w:tc>
        <w:tc>
          <w:tcPr>
            <w:tcW w:w="3621" w:type="dxa"/>
            <w:tcBorders>
              <w:top w:val="nil"/>
              <w:left w:val="nil"/>
              <w:bottom w:val="nil"/>
              <w:right w:val="single" w:sz="4" w:space="0" w:color="auto"/>
            </w:tcBorders>
            <w:hideMark/>
          </w:tcPr>
          <w:p w14:paraId="452246E5"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4.4±0.80</w:t>
            </w:r>
          </w:p>
        </w:tc>
      </w:tr>
      <w:tr w:rsidR="005E640B" w:rsidRPr="00B70D74" w14:paraId="30FC9FD9" w14:textId="77777777" w:rsidTr="005848E2">
        <w:trPr>
          <w:trHeight w:val="469"/>
        </w:trPr>
        <w:tc>
          <w:tcPr>
            <w:tcW w:w="0" w:type="auto"/>
            <w:tcBorders>
              <w:top w:val="nil"/>
              <w:left w:val="single" w:sz="4" w:space="0" w:color="auto"/>
              <w:bottom w:val="nil"/>
              <w:right w:val="nil"/>
            </w:tcBorders>
            <w:hideMark/>
          </w:tcPr>
          <w:p w14:paraId="4DFB191E"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Total Carbon</w:t>
            </w:r>
          </w:p>
        </w:tc>
        <w:tc>
          <w:tcPr>
            <w:tcW w:w="0" w:type="auto"/>
            <w:tcBorders>
              <w:top w:val="nil"/>
              <w:left w:val="nil"/>
              <w:bottom w:val="nil"/>
              <w:right w:val="nil"/>
            </w:tcBorders>
            <w:hideMark/>
          </w:tcPr>
          <w:p w14:paraId="34FF6EB6"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
        </w:tc>
        <w:tc>
          <w:tcPr>
            <w:tcW w:w="3621" w:type="dxa"/>
            <w:tcBorders>
              <w:top w:val="nil"/>
              <w:left w:val="nil"/>
              <w:bottom w:val="nil"/>
              <w:right w:val="single" w:sz="4" w:space="0" w:color="auto"/>
            </w:tcBorders>
            <w:hideMark/>
          </w:tcPr>
          <w:p w14:paraId="46471BA7"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65±4.80</w:t>
            </w:r>
          </w:p>
        </w:tc>
      </w:tr>
      <w:tr w:rsidR="005E640B" w:rsidRPr="00B70D74" w14:paraId="412D11B6" w14:textId="77777777" w:rsidTr="005848E2">
        <w:trPr>
          <w:trHeight w:val="409"/>
        </w:trPr>
        <w:tc>
          <w:tcPr>
            <w:tcW w:w="0" w:type="auto"/>
            <w:tcBorders>
              <w:top w:val="nil"/>
              <w:left w:val="single" w:sz="4" w:space="0" w:color="auto"/>
              <w:bottom w:val="nil"/>
              <w:right w:val="nil"/>
            </w:tcBorders>
            <w:hideMark/>
          </w:tcPr>
          <w:p w14:paraId="668D1AED"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CEC</w:t>
            </w:r>
          </w:p>
        </w:tc>
        <w:tc>
          <w:tcPr>
            <w:tcW w:w="0" w:type="auto"/>
            <w:tcBorders>
              <w:top w:val="nil"/>
              <w:left w:val="nil"/>
              <w:bottom w:val="nil"/>
              <w:right w:val="nil"/>
            </w:tcBorders>
            <w:hideMark/>
          </w:tcPr>
          <w:p w14:paraId="4E4EE0CC"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roofErr w:type="spellStart"/>
            <w:r w:rsidRPr="00B70D74">
              <w:rPr>
                <w:rFonts w:ascii="Times New Roman" w:eastAsia="Times New Roman" w:hAnsi="Times New Roman" w:cs="Times New Roman"/>
                <w:color w:val="000000"/>
                <w:kern w:val="0"/>
                <w:sz w:val="24"/>
                <w:szCs w:val="24"/>
                <w:lang w:eastAsia="en-IN"/>
                <w14:ligatures w14:val="none"/>
              </w:rPr>
              <w:t>cmol</w:t>
            </w:r>
            <w:proofErr w:type="spellEnd"/>
            <w:r w:rsidRPr="00B70D74">
              <w:rPr>
                <w:rFonts w:ascii="Times New Roman" w:eastAsia="Times New Roman" w:hAnsi="Times New Roman" w:cs="Times New Roman"/>
                <w:color w:val="000000"/>
                <w:kern w:val="0"/>
                <w:sz w:val="24"/>
                <w:szCs w:val="24"/>
                <w:lang w:eastAsia="en-IN"/>
                <w14:ligatures w14:val="none"/>
              </w:rPr>
              <w:t xml:space="preserve"> (p</w:t>
            </w:r>
            <w:r w:rsidRPr="00B70D74">
              <w:rPr>
                <w:rFonts w:ascii="Times New Roman" w:eastAsia="Times New Roman" w:hAnsi="Times New Roman" w:cs="Times New Roman"/>
                <w:color w:val="000000"/>
                <w:kern w:val="0"/>
                <w:sz w:val="24"/>
                <w:szCs w:val="24"/>
                <w:vertAlign w:val="superscript"/>
                <w:lang w:eastAsia="en-IN"/>
                <w14:ligatures w14:val="none"/>
              </w:rPr>
              <w:t>+</w:t>
            </w:r>
            <w:r w:rsidRPr="00B70D74">
              <w:rPr>
                <w:rFonts w:ascii="Times New Roman" w:eastAsia="Times New Roman" w:hAnsi="Times New Roman" w:cs="Times New Roman"/>
                <w:color w:val="000000"/>
                <w:kern w:val="0"/>
                <w:sz w:val="24"/>
                <w:szCs w:val="24"/>
                <w:lang w:eastAsia="en-IN"/>
                <w14:ligatures w14:val="none"/>
              </w:rPr>
              <w:t>)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w:t>
            </w:r>
          </w:p>
        </w:tc>
        <w:tc>
          <w:tcPr>
            <w:tcW w:w="3621" w:type="dxa"/>
            <w:tcBorders>
              <w:top w:val="nil"/>
              <w:left w:val="nil"/>
              <w:bottom w:val="nil"/>
              <w:right w:val="single" w:sz="4" w:space="0" w:color="auto"/>
            </w:tcBorders>
            <w:hideMark/>
          </w:tcPr>
          <w:p w14:paraId="4312BEC3"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96.5±6.20</w:t>
            </w:r>
          </w:p>
        </w:tc>
      </w:tr>
      <w:tr w:rsidR="005E640B" w:rsidRPr="00B70D74" w14:paraId="4F65396F" w14:textId="77777777" w:rsidTr="005848E2">
        <w:trPr>
          <w:trHeight w:val="379"/>
        </w:trPr>
        <w:tc>
          <w:tcPr>
            <w:tcW w:w="0" w:type="auto"/>
            <w:tcBorders>
              <w:top w:val="nil"/>
              <w:left w:val="single" w:sz="4" w:space="0" w:color="auto"/>
              <w:bottom w:val="nil"/>
              <w:right w:val="nil"/>
            </w:tcBorders>
            <w:hideMark/>
          </w:tcPr>
          <w:p w14:paraId="790D48E8"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Water holding capacity (maximum)</w:t>
            </w:r>
          </w:p>
        </w:tc>
        <w:tc>
          <w:tcPr>
            <w:tcW w:w="0" w:type="auto"/>
            <w:tcBorders>
              <w:top w:val="nil"/>
              <w:left w:val="nil"/>
              <w:bottom w:val="nil"/>
              <w:right w:val="nil"/>
            </w:tcBorders>
            <w:hideMark/>
          </w:tcPr>
          <w:p w14:paraId="0DB2EBA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
        </w:tc>
        <w:tc>
          <w:tcPr>
            <w:tcW w:w="3621" w:type="dxa"/>
            <w:tcBorders>
              <w:top w:val="nil"/>
              <w:left w:val="nil"/>
              <w:bottom w:val="nil"/>
              <w:right w:val="single" w:sz="4" w:space="0" w:color="auto"/>
            </w:tcBorders>
            <w:hideMark/>
          </w:tcPr>
          <w:p w14:paraId="24078425"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210±9</w:t>
            </w:r>
          </w:p>
        </w:tc>
      </w:tr>
      <w:tr w:rsidR="005E640B" w:rsidRPr="00B70D74" w14:paraId="44F89EBB" w14:textId="77777777" w:rsidTr="005848E2">
        <w:trPr>
          <w:trHeight w:val="666"/>
        </w:trPr>
        <w:tc>
          <w:tcPr>
            <w:tcW w:w="0" w:type="auto"/>
            <w:tcBorders>
              <w:top w:val="nil"/>
              <w:left w:val="single" w:sz="4" w:space="0" w:color="auto"/>
              <w:bottom w:val="nil"/>
              <w:right w:val="nil"/>
            </w:tcBorders>
            <w:hideMark/>
          </w:tcPr>
          <w:p w14:paraId="795947C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Ash content</w:t>
            </w:r>
          </w:p>
        </w:tc>
        <w:tc>
          <w:tcPr>
            <w:tcW w:w="0" w:type="auto"/>
            <w:tcBorders>
              <w:top w:val="nil"/>
              <w:left w:val="nil"/>
              <w:bottom w:val="nil"/>
              <w:right w:val="nil"/>
            </w:tcBorders>
            <w:hideMark/>
          </w:tcPr>
          <w:p w14:paraId="712402DF"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
        </w:tc>
        <w:tc>
          <w:tcPr>
            <w:tcW w:w="3621" w:type="dxa"/>
            <w:tcBorders>
              <w:top w:val="nil"/>
              <w:left w:val="nil"/>
              <w:bottom w:val="nil"/>
              <w:right w:val="single" w:sz="4" w:space="0" w:color="auto"/>
            </w:tcBorders>
            <w:hideMark/>
          </w:tcPr>
          <w:p w14:paraId="0D8F13D6"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5.5±0.70</w:t>
            </w:r>
          </w:p>
        </w:tc>
      </w:tr>
      <w:tr w:rsidR="005E640B" w:rsidRPr="00B70D74" w14:paraId="368C0200" w14:textId="77777777" w:rsidTr="005848E2">
        <w:trPr>
          <w:trHeight w:val="484"/>
        </w:trPr>
        <w:tc>
          <w:tcPr>
            <w:tcW w:w="0" w:type="auto"/>
            <w:tcBorders>
              <w:top w:val="nil"/>
              <w:left w:val="single" w:sz="4" w:space="0" w:color="auto"/>
              <w:bottom w:val="nil"/>
              <w:right w:val="nil"/>
            </w:tcBorders>
            <w:hideMark/>
          </w:tcPr>
          <w:p w14:paraId="10EE494C"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Total Nitrogen</w:t>
            </w:r>
          </w:p>
        </w:tc>
        <w:tc>
          <w:tcPr>
            <w:tcW w:w="0" w:type="auto"/>
            <w:tcBorders>
              <w:top w:val="nil"/>
              <w:left w:val="nil"/>
              <w:bottom w:val="nil"/>
              <w:right w:val="nil"/>
            </w:tcBorders>
            <w:hideMark/>
          </w:tcPr>
          <w:p w14:paraId="207EA887"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
        </w:tc>
        <w:tc>
          <w:tcPr>
            <w:tcW w:w="3621" w:type="dxa"/>
            <w:tcBorders>
              <w:top w:val="nil"/>
              <w:left w:val="nil"/>
              <w:bottom w:val="nil"/>
              <w:right w:val="single" w:sz="4" w:space="0" w:color="auto"/>
            </w:tcBorders>
            <w:hideMark/>
          </w:tcPr>
          <w:p w14:paraId="3613F432"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&lt;0.19±0.02</w:t>
            </w:r>
          </w:p>
        </w:tc>
      </w:tr>
      <w:tr w:rsidR="005E640B" w:rsidRPr="00B70D74" w14:paraId="25E4C00A" w14:textId="77777777" w:rsidTr="005848E2">
        <w:trPr>
          <w:trHeight w:val="437"/>
        </w:trPr>
        <w:tc>
          <w:tcPr>
            <w:tcW w:w="0" w:type="auto"/>
            <w:tcBorders>
              <w:top w:val="nil"/>
              <w:left w:val="single" w:sz="4" w:space="0" w:color="auto"/>
              <w:bottom w:val="nil"/>
              <w:right w:val="nil"/>
            </w:tcBorders>
            <w:hideMark/>
          </w:tcPr>
          <w:p w14:paraId="343579B1"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Phosphorous</w:t>
            </w:r>
          </w:p>
        </w:tc>
        <w:tc>
          <w:tcPr>
            <w:tcW w:w="0" w:type="auto"/>
            <w:tcBorders>
              <w:top w:val="nil"/>
              <w:left w:val="nil"/>
              <w:bottom w:val="nil"/>
              <w:right w:val="nil"/>
            </w:tcBorders>
            <w:hideMark/>
          </w:tcPr>
          <w:p w14:paraId="028A3DEB"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(mg/kg)</w:t>
            </w:r>
          </w:p>
        </w:tc>
        <w:tc>
          <w:tcPr>
            <w:tcW w:w="3621" w:type="dxa"/>
            <w:tcBorders>
              <w:top w:val="nil"/>
              <w:left w:val="nil"/>
              <w:bottom w:val="nil"/>
              <w:right w:val="single" w:sz="4" w:space="0" w:color="auto"/>
            </w:tcBorders>
            <w:hideMark/>
          </w:tcPr>
          <w:p w14:paraId="0C75FFD8"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0.07±0.01</w:t>
            </w:r>
          </w:p>
        </w:tc>
      </w:tr>
      <w:tr w:rsidR="005E640B" w:rsidRPr="00B70D74" w14:paraId="62FACA6C" w14:textId="77777777" w:rsidTr="005848E2">
        <w:trPr>
          <w:trHeight w:val="422"/>
        </w:trPr>
        <w:tc>
          <w:tcPr>
            <w:tcW w:w="0" w:type="auto"/>
            <w:tcBorders>
              <w:top w:val="nil"/>
              <w:left w:val="single" w:sz="4" w:space="0" w:color="auto"/>
              <w:bottom w:val="nil"/>
              <w:right w:val="nil"/>
            </w:tcBorders>
            <w:hideMark/>
          </w:tcPr>
          <w:p w14:paraId="53A7FD70"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Potassium</w:t>
            </w:r>
          </w:p>
        </w:tc>
        <w:tc>
          <w:tcPr>
            <w:tcW w:w="0" w:type="auto"/>
            <w:tcBorders>
              <w:top w:val="nil"/>
              <w:left w:val="nil"/>
              <w:bottom w:val="nil"/>
              <w:right w:val="nil"/>
            </w:tcBorders>
            <w:hideMark/>
          </w:tcPr>
          <w:p w14:paraId="6EB29D05"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(mg/kg)</w:t>
            </w:r>
          </w:p>
        </w:tc>
        <w:tc>
          <w:tcPr>
            <w:tcW w:w="3621" w:type="dxa"/>
            <w:tcBorders>
              <w:top w:val="nil"/>
              <w:left w:val="nil"/>
              <w:bottom w:val="nil"/>
              <w:right w:val="single" w:sz="4" w:space="0" w:color="auto"/>
            </w:tcBorders>
            <w:hideMark/>
          </w:tcPr>
          <w:p w14:paraId="553EBD8E"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3019±211</w:t>
            </w:r>
          </w:p>
        </w:tc>
      </w:tr>
      <w:tr w:rsidR="005E640B" w:rsidRPr="00B70D74" w14:paraId="12A56CB0" w14:textId="77777777" w:rsidTr="005848E2">
        <w:trPr>
          <w:trHeight w:val="407"/>
        </w:trPr>
        <w:tc>
          <w:tcPr>
            <w:tcW w:w="0" w:type="auto"/>
            <w:tcBorders>
              <w:top w:val="nil"/>
              <w:left w:val="single" w:sz="4" w:space="0" w:color="auto"/>
              <w:bottom w:val="nil"/>
              <w:right w:val="nil"/>
            </w:tcBorders>
            <w:hideMark/>
          </w:tcPr>
          <w:p w14:paraId="4A348945"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lastRenderedPageBreak/>
              <w:t>Total Calcium</w:t>
            </w:r>
          </w:p>
        </w:tc>
        <w:tc>
          <w:tcPr>
            <w:tcW w:w="0" w:type="auto"/>
            <w:tcBorders>
              <w:top w:val="nil"/>
              <w:left w:val="nil"/>
              <w:bottom w:val="nil"/>
              <w:right w:val="nil"/>
            </w:tcBorders>
            <w:hideMark/>
          </w:tcPr>
          <w:p w14:paraId="5C82F574"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(mg/kg)</w:t>
            </w:r>
          </w:p>
        </w:tc>
        <w:tc>
          <w:tcPr>
            <w:tcW w:w="3621" w:type="dxa"/>
            <w:tcBorders>
              <w:top w:val="nil"/>
              <w:left w:val="nil"/>
              <w:bottom w:val="nil"/>
              <w:right w:val="single" w:sz="4" w:space="0" w:color="auto"/>
            </w:tcBorders>
            <w:hideMark/>
          </w:tcPr>
          <w:p w14:paraId="270F57BB"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9920±420</w:t>
            </w:r>
          </w:p>
        </w:tc>
      </w:tr>
      <w:tr w:rsidR="005E640B" w:rsidRPr="00B70D74" w14:paraId="5B77EAD8" w14:textId="77777777" w:rsidTr="005848E2">
        <w:trPr>
          <w:trHeight w:val="452"/>
        </w:trPr>
        <w:tc>
          <w:tcPr>
            <w:tcW w:w="0" w:type="auto"/>
            <w:tcBorders>
              <w:top w:val="nil"/>
              <w:left w:val="single" w:sz="4" w:space="0" w:color="auto"/>
              <w:bottom w:val="nil"/>
              <w:right w:val="nil"/>
            </w:tcBorders>
            <w:hideMark/>
          </w:tcPr>
          <w:p w14:paraId="6F4767E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Available Pb</w:t>
            </w:r>
          </w:p>
        </w:tc>
        <w:tc>
          <w:tcPr>
            <w:tcW w:w="0" w:type="auto"/>
            <w:tcBorders>
              <w:top w:val="nil"/>
              <w:left w:val="nil"/>
              <w:bottom w:val="nil"/>
              <w:right w:val="nil"/>
            </w:tcBorders>
            <w:hideMark/>
          </w:tcPr>
          <w:p w14:paraId="216A5CE4"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(mg/kg)</w:t>
            </w:r>
          </w:p>
        </w:tc>
        <w:tc>
          <w:tcPr>
            <w:tcW w:w="3621" w:type="dxa"/>
            <w:tcBorders>
              <w:top w:val="nil"/>
              <w:left w:val="nil"/>
              <w:bottom w:val="nil"/>
              <w:right w:val="single" w:sz="4" w:space="0" w:color="auto"/>
            </w:tcBorders>
            <w:hideMark/>
          </w:tcPr>
          <w:p w14:paraId="087A6B6D"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0.06±0.01</w:t>
            </w:r>
          </w:p>
        </w:tc>
      </w:tr>
      <w:tr w:rsidR="005E640B" w:rsidRPr="00B70D74" w14:paraId="54B78BDD" w14:textId="77777777" w:rsidTr="005848E2">
        <w:trPr>
          <w:trHeight w:val="426"/>
        </w:trPr>
        <w:tc>
          <w:tcPr>
            <w:tcW w:w="0" w:type="auto"/>
            <w:tcBorders>
              <w:top w:val="nil"/>
              <w:left w:val="single" w:sz="4" w:space="0" w:color="auto"/>
              <w:bottom w:val="nil"/>
              <w:right w:val="nil"/>
            </w:tcBorders>
            <w:hideMark/>
          </w:tcPr>
          <w:p w14:paraId="22794DCB"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Available Cr</w:t>
            </w:r>
          </w:p>
        </w:tc>
        <w:tc>
          <w:tcPr>
            <w:tcW w:w="0" w:type="auto"/>
            <w:tcBorders>
              <w:top w:val="nil"/>
              <w:left w:val="nil"/>
              <w:bottom w:val="nil"/>
              <w:right w:val="nil"/>
            </w:tcBorders>
            <w:hideMark/>
          </w:tcPr>
          <w:p w14:paraId="22AA18C0"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(mg/kg)</w:t>
            </w:r>
          </w:p>
        </w:tc>
        <w:tc>
          <w:tcPr>
            <w:tcW w:w="3621" w:type="dxa"/>
            <w:tcBorders>
              <w:top w:val="nil"/>
              <w:left w:val="nil"/>
              <w:bottom w:val="nil"/>
              <w:right w:val="single" w:sz="4" w:space="0" w:color="auto"/>
            </w:tcBorders>
            <w:hideMark/>
          </w:tcPr>
          <w:p w14:paraId="72843379"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0.07±0.01</w:t>
            </w:r>
          </w:p>
        </w:tc>
      </w:tr>
      <w:tr w:rsidR="005E640B" w:rsidRPr="00B70D74" w14:paraId="214BF6E5" w14:textId="77777777" w:rsidTr="005848E2">
        <w:trPr>
          <w:trHeight w:val="525"/>
        </w:trPr>
        <w:tc>
          <w:tcPr>
            <w:tcW w:w="0" w:type="auto"/>
            <w:tcBorders>
              <w:top w:val="nil"/>
              <w:left w:val="single" w:sz="4" w:space="0" w:color="auto"/>
              <w:bottom w:val="single" w:sz="4" w:space="0" w:color="auto"/>
              <w:right w:val="nil"/>
            </w:tcBorders>
            <w:hideMark/>
          </w:tcPr>
          <w:p w14:paraId="207D6E23"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C:N ratio</w:t>
            </w:r>
          </w:p>
        </w:tc>
        <w:tc>
          <w:tcPr>
            <w:tcW w:w="0" w:type="auto"/>
            <w:tcBorders>
              <w:top w:val="nil"/>
              <w:left w:val="nil"/>
              <w:bottom w:val="single" w:sz="4" w:space="0" w:color="auto"/>
              <w:right w:val="nil"/>
            </w:tcBorders>
            <w:hideMark/>
          </w:tcPr>
          <w:p w14:paraId="06F6E7D2"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
        </w:tc>
        <w:tc>
          <w:tcPr>
            <w:tcW w:w="3621" w:type="dxa"/>
            <w:tcBorders>
              <w:top w:val="nil"/>
              <w:left w:val="nil"/>
              <w:bottom w:val="single" w:sz="4" w:space="0" w:color="auto"/>
              <w:right w:val="single" w:sz="4" w:space="0" w:color="auto"/>
            </w:tcBorders>
            <w:hideMark/>
          </w:tcPr>
          <w:p w14:paraId="4928121E" w14:textId="743AF3E5"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130±6.</w:t>
            </w:r>
            <w:r w:rsidR="00F14785" w:rsidRPr="00B70D74">
              <w:rPr>
                <w:rFonts w:ascii="Times New Roman" w:eastAsia="Times New Roman" w:hAnsi="Times New Roman" w:cs="Times New Roman"/>
                <w:color w:val="000000"/>
                <w:kern w:val="0"/>
                <w:sz w:val="24"/>
                <w:szCs w:val="24"/>
                <w:lang w:eastAsia="en-IN"/>
                <w14:ligatures w14:val="none"/>
              </w:rPr>
              <w:t>20</w:t>
            </w:r>
            <w:r w:rsidR="00F14785">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1±0.1</w:t>
            </w:r>
          </w:p>
        </w:tc>
      </w:tr>
    </w:tbl>
    <w:p w14:paraId="7A4B7B8A" w14:textId="7519D21C" w:rsidR="005E640B" w:rsidRPr="002E3BD5" w:rsidRDefault="005E640B" w:rsidP="005E640B">
      <w:pPr>
        <w:spacing w:line="360" w:lineRule="auto"/>
        <w:jc w:val="both"/>
        <w:rPr>
          <w:rFonts w:ascii="Times New Roman" w:eastAsia="Times New Roman" w:hAnsi="Times New Roman" w:cs="Times New Roman"/>
          <w:i/>
          <w:iCs/>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w:t>
      </w:r>
      <w:r w:rsidR="002E3BD5" w:rsidRPr="002E3BD5">
        <w:rPr>
          <w:rFonts w:ascii="Times New Roman" w:eastAsia="Times New Roman" w:hAnsi="Times New Roman" w:cs="Times New Roman"/>
          <w:i/>
          <w:iCs/>
          <w:color w:val="000000"/>
          <w:kern w:val="0"/>
          <w:sz w:val="24"/>
          <w:szCs w:val="24"/>
          <w:lang w:eastAsia="en-IN"/>
          <w14:ligatures w14:val="none"/>
        </w:rPr>
        <w:t xml:space="preserve">Note: </w:t>
      </w:r>
      <w:r w:rsidRPr="002E3BD5">
        <w:rPr>
          <w:rFonts w:ascii="Times New Roman" w:eastAsia="Times New Roman" w:hAnsi="Times New Roman" w:cs="Times New Roman"/>
          <w:i/>
          <w:iCs/>
          <w:color w:val="000000"/>
          <w:kern w:val="0"/>
          <w:sz w:val="24"/>
          <w:szCs w:val="24"/>
          <w:lang w:eastAsia="en-IN"/>
          <w14:ligatures w14:val="none"/>
        </w:rPr>
        <w:t xml:space="preserve">Three repetitions of each value (n = 3, </w:t>
      </w:r>
      <w:proofErr w:type="spellStart"/>
      <w:r w:rsidRPr="002E3BD5">
        <w:rPr>
          <w:rFonts w:ascii="Times New Roman" w:eastAsia="Times New Roman" w:hAnsi="Times New Roman" w:cs="Times New Roman"/>
          <w:i/>
          <w:iCs/>
          <w:color w:val="000000"/>
          <w:kern w:val="0"/>
          <w:sz w:val="24"/>
          <w:szCs w:val="24"/>
          <w:lang w:eastAsia="en-IN"/>
          <w14:ligatures w14:val="none"/>
        </w:rPr>
        <w:t>mean±SD</w:t>
      </w:r>
      <w:proofErr w:type="spellEnd"/>
      <w:r w:rsidRPr="002E3BD5">
        <w:rPr>
          <w:rFonts w:ascii="Times New Roman" w:eastAsia="Times New Roman" w:hAnsi="Times New Roman" w:cs="Times New Roman"/>
          <w:i/>
          <w:iCs/>
          <w:color w:val="000000"/>
          <w:kern w:val="0"/>
          <w:sz w:val="24"/>
          <w:szCs w:val="24"/>
          <w:lang w:eastAsia="en-IN"/>
          <w14:ligatures w14:val="none"/>
        </w:rPr>
        <w:t xml:space="preserve">). At a significance level of p&lt;0.05, all </w:t>
      </w:r>
      <w:r w:rsidR="00AE163A" w:rsidRPr="002E3BD5">
        <w:rPr>
          <w:rFonts w:ascii="Times New Roman" w:eastAsia="Times New Roman" w:hAnsi="Times New Roman" w:cs="Times New Roman"/>
          <w:i/>
          <w:iCs/>
          <w:color w:val="000000"/>
          <w:kern w:val="0"/>
          <w:sz w:val="24"/>
          <w:szCs w:val="24"/>
          <w:lang w:eastAsia="en-IN"/>
          <w14:ligatures w14:val="none"/>
        </w:rPr>
        <w:t xml:space="preserve">show data </w:t>
      </w:r>
      <w:r w:rsidRPr="002E3BD5">
        <w:rPr>
          <w:rFonts w:ascii="Times New Roman" w:eastAsia="Times New Roman" w:hAnsi="Times New Roman" w:cs="Times New Roman"/>
          <w:i/>
          <w:iCs/>
          <w:color w:val="000000"/>
          <w:kern w:val="0"/>
          <w:sz w:val="24"/>
          <w:szCs w:val="24"/>
          <w:lang w:eastAsia="en-IN"/>
          <w14:ligatures w14:val="none"/>
        </w:rPr>
        <w:t xml:space="preserve">represented </w:t>
      </w:r>
      <w:r w:rsidR="00AE163A" w:rsidRPr="002E3BD5">
        <w:rPr>
          <w:rFonts w:ascii="Times New Roman" w:eastAsia="Times New Roman" w:hAnsi="Times New Roman" w:cs="Times New Roman"/>
          <w:i/>
          <w:iCs/>
          <w:color w:val="000000"/>
          <w:kern w:val="0"/>
          <w:sz w:val="24"/>
          <w:szCs w:val="24"/>
          <w:lang w:eastAsia="en-IN"/>
          <w14:ligatures w14:val="none"/>
        </w:rPr>
        <w:t>at</w:t>
      </w:r>
      <w:r w:rsidRPr="002E3BD5">
        <w:rPr>
          <w:rFonts w:ascii="Times New Roman" w:eastAsia="Times New Roman" w:hAnsi="Times New Roman" w:cs="Times New Roman"/>
          <w:i/>
          <w:iCs/>
          <w:color w:val="000000"/>
          <w:kern w:val="0"/>
          <w:sz w:val="24"/>
          <w:szCs w:val="24"/>
          <w:lang w:eastAsia="en-IN"/>
          <w14:ligatures w14:val="none"/>
        </w:rPr>
        <w:t xml:space="preserve"> variations between observed applications of various treatments.</w:t>
      </w:r>
    </w:p>
    <w:p w14:paraId="3CCF60DB" w14:textId="77777777"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Translocation factor (TF)</w:t>
      </w:r>
    </w:p>
    <w:p w14:paraId="7AC397FB" w14:textId="5177816D"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The value of TF was compulsive from the ratio of heavy metals in plants</w:t>
      </w:r>
      <w:r w:rsidRPr="00B70D74">
        <w:rPr>
          <w:rFonts w:ascii="Times New Roman" w:eastAsia="Times New Roman" w:hAnsi="Times New Roman" w:cs="Times New Roman"/>
          <w:color w:val="000000"/>
          <w:kern w:val="0"/>
          <w:sz w:val="24"/>
          <w:szCs w:val="24"/>
          <w:vertAlign w:val="superscript"/>
          <w:lang w:eastAsia="en-IN"/>
          <w14:ligatures w14:val="none"/>
        </w:rPr>
        <w:t>`</w:t>
      </w:r>
      <w:r w:rsidRPr="00B70D74">
        <w:rPr>
          <w:rFonts w:ascii="Times New Roman" w:eastAsia="Times New Roman" w:hAnsi="Times New Roman" w:cs="Times New Roman"/>
          <w:color w:val="000000"/>
          <w:kern w:val="0"/>
          <w:sz w:val="24"/>
          <w:szCs w:val="24"/>
          <w:lang w:eastAsia="en-IN"/>
          <w14:ligatures w14:val="none"/>
        </w:rPr>
        <w:t xml:space="preserve"> aerial parts to those in plant roots, as shown (</w:t>
      </w:r>
      <w:proofErr w:type="spellStart"/>
      <w:r w:rsidRPr="00B70D74">
        <w:rPr>
          <w:rFonts w:ascii="Times New Roman" w:eastAsia="Times New Roman" w:hAnsi="Times New Roman" w:cs="Times New Roman"/>
          <w:color w:val="000000"/>
          <w:kern w:val="0"/>
          <w:sz w:val="24"/>
          <w:szCs w:val="24"/>
          <w:lang w:eastAsia="en-IN"/>
          <w14:ligatures w14:val="none"/>
        </w:rPr>
        <w:t>Levizou</w:t>
      </w:r>
      <w:proofErr w:type="spellEnd"/>
      <w:r w:rsidRPr="00B70D74">
        <w:rPr>
          <w:rFonts w:ascii="Times New Roman" w:eastAsia="Times New Roman" w:hAnsi="Times New Roman" w:cs="Times New Roman"/>
          <w:color w:val="000000"/>
          <w:kern w:val="0"/>
          <w:sz w:val="24"/>
          <w:szCs w:val="24"/>
          <w:lang w:eastAsia="en-IN"/>
          <w14:ligatures w14:val="none"/>
        </w:rPr>
        <w:t xml:space="preserve"> </w:t>
      </w:r>
      <w:r w:rsidRPr="002E3BD5">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2E3BD5">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2016).</w:t>
      </w:r>
    </w:p>
    <w:p w14:paraId="3CAA8400" w14:textId="77777777"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 xml:space="preserve">             TF </w:t>
      </w:r>
      <w:r w:rsidRPr="00B70D74">
        <w:rPr>
          <w:rFonts w:ascii="Times New Roman" w:hAnsi="Times New Roman" w:cs="Times New Roman"/>
          <w:sz w:val="24"/>
          <w:szCs w:val="24"/>
        </w:rPr>
        <w:t xml:space="preserve">= </w:t>
      </w:r>
      <m:oMath>
        <m:f>
          <m:fPr>
            <m:ctrlPr>
              <w:rPr>
                <w:rFonts w:ascii="Cambria Math" w:hAnsi="Cambria Math" w:cs="Times New Roman"/>
                <w:b/>
                <w:bCs/>
                <w:i/>
                <w:sz w:val="24"/>
                <w:szCs w:val="24"/>
                <w:vertAlign w:val="subscript"/>
              </w:rPr>
            </m:ctrlPr>
          </m:fPr>
          <m:num>
            <m:r>
              <m:rPr>
                <m:sty m:val="b"/>
              </m:rPr>
              <w:rPr>
                <w:rFonts w:ascii="Cambria Math" w:hAnsi="Cambria Math" w:cs="Times New Roman"/>
                <w:sz w:val="24"/>
                <w:szCs w:val="24"/>
              </w:rPr>
              <m:t>C</m:t>
            </m:r>
            <m:r>
              <m:rPr>
                <m:sty m:val="b"/>
              </m:rPr>
              <w:rPr>
                <w:rFonts w:ascii="Cambria Math" w:hAnsi="Cambria Math" w:cs="Times New Roman"/>
                <w:sz w:val="24"/>
                <w:szCs w:val="24"/>
                <w:vertAlign w:val="subscript"/>
              </w:rPr>
              <m:t>root</m:t>
            </m:r>
          </m:num>
          <m:den>
            <m:r>
              <m:rPr>
                <m:sty m:val="b"/>
              </m:rPr>
              <w:rPr>
                <w:rFonts w:ascii="Cambria Math" w:hAnsi="Cambria Math" w:cs="Times New Roman"/>
                <w:sz w:val="24"/>
                <w:szCs w:val="24"/>
              </w:rPr>
              <m:t>C</m:t>
            </m:r>
            <m:r>
              <m:rPr>
                <m:sty m:val="b"/>
              </m:rPr>
              <w:rPr>
                <w:rFonts w:ascii="Cambria Math" w:hAnsi="Cambria Math" w:cs="Times New Roman"/>
                <w:sz w:val="24"/>
                <w:szCs w:val="24"/>
                <w:vertAlign w:val="subscript"/>
              </w:rPr>
              <m:t>shoot</m:t>
            </m:r>
          </m:den>
        </m:f>
      </m:oMath>
      <w:r w:rsidRPr="00B70D74">
        <w:rPr>
          <w:rFonts w:ascii="Times New Roman" w:hAnsi="Times New Roman" w:cs="Times New Roman"/>
          <w:sz w:val="24"/>
          <w:szCs w:val="24"/>
        </w:rPr>
        <w:t xml:space="preserve">                   </w:t>
      </w:r>
    </w:p>
    <w:p w14:paraId="7496CBBD" w14:textId="5206A75A"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Where </w:t>
      </w:r>
      <w:proofErr w:type="spellStart"/>
      <w:r w:rsidRPr="00B70D74">
        <w:rPr>
          <w:rFonts w:ascii="Times New Roman" w:eastAsia="Times New Roman" w:hAnsi="Times New Roman" w:cs="Times New Roman"/>
          <w:color w:val="000000"/>
          <w:kern w:val="0"/>
          <w:sz w:val="24"/>
          <w:szCs w:val="24"/>
          <w:lang w:eastAsia="en-IN"/>
          <w14:ligatures w14:val="none"/>
        </w:rPr>
        <w:t>C</w:t>
      </w:r>
      <w:r w:rsidRPr="00B70D74">
        <w:rPr>
          <w:rFonts w:ascii="Times New Roman" w:eastAsia="Times New Roman" w:hAnsi="Times New Roman" w:cs="Times New Roman"/>
          <w:color w:val="000000"/>
          <w:kern w:val="0"/>
          <w:sz w:val="24"/>
          <w:szCs w:val="24"/>
          <w:vertAlign w:val="subscript"/>
          <w:lang w:eastAsia="en-IN"/>
          <w14:ligatures w14:val="none"/>
        </w:rPr>
        <w:t>shoot</w:t>
      </w:r>
      <w:proofErr w:type="spellEnd"/>
      <w:r w:rsidRPr="00B70D74">
        <w:rPr>
          <w:rFonts w:ascii="Times New Roman" w:eastAsia="Times New Roman" w:hAnsi="Times New Roman" w:cs="Times New Roman"/>
          <w:color w:val="000000"/>
          <w:kern w:val="0"/>
          <w:sz w:val="24"/>
          <w:szCs w:val="24"/>
          <w:lang w:eastAsia="en-IN"/>
          <w14:ligatures w14:val="none"/>
        </w:rPr>
        <w:t xml:space="preserve"> is the concentration of metals measured in mg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for every plant shoot's dry weight. For determining whether a plant is a metal hyperaccumulator, </w:t>
      </w:r>
      <w:proofErr w:type="spellStart"/>
      <w:r w:rsidRPr="00B70D74">
        <w:rPr>
          <w:rFonts w:ascii="Times New Roman" w:eastAsia="Times New Roman" w:hAnsi="Times New Roman" w:cs="Times New Roman"/>
          <w:color w:val="000000"/>
          <w:kern w:val="0"/>
          <w:sz w:val="24"/>
          <w:szCs w:val="24"/>
          <w:lang w:eastAsia="en-IN"/>
          <w14:ligatures w14:val="none"/>
        </w:rPr>
        <w:t>C</w:t>
      </w:r>
      <w:r w:rsidRPr="00B70D74">
        <w:rPr>
          <w:rFonts w:ascii="Times New Roman" w:eastAsia="Times New Roman" w:hAnsi="Times New Roman" w:cs="Times New Roman"/>
          <w:color w:val="000000"/>
          <w:kern w:val="0"/>
          <w:sz w:val="24"/>
          <w:szCs w:val="24"/>
          <w:vertAlign w:val="subscript"/>
          <w:lang w:eastAsia="en-IN"/>
          <w14:ligatures w14:val="none"/>
        </w:rPr>
        <w:t>root</w:t>
      </w:r>
      <w:proofErr w:type="spellEnd"/>
      <w:r w:rsidRPr="00B70D74">
        <w:rPr>
          <w:rFonts w:ascii="Times New Roman" w:eastAsia="Times New Roman" w:hAnsi="Times New Roman" w:cs="Times New Roman"/>
          <w:color w:val="000000"/>
          <w:kern w:val="0"/>
          <w:sz w:val="24"/>
          <w:szCs w:val="24"/>
          <w:lang w:eastAsia="en-IN"/>
          <w14:ligatures w14:val="none"/>
        </w:rPr>
        <w:t xml:space="preserve"> = mg kg</w:t>
      </w:r>
      <w:r w:rsidRPr="00B70D74">
        <w:rPr>
          <w:rFonts w:ascii="Times New Roman" w:eastAsia="Times New Roman" w:hAnsi="Times New Roman" w:cs="Times New Roman"/>
          <w:color w:val="000000"/>
          <w:kern w:val="0"/>
          <w:sz w:val="24"/>
          <w:szCs w:val="24"/>
          <w:vertAlign w:val="superscript"/>
          <w:lang w:eastAsia="en-IN"/>
          <w14:ligatures w14:val="none"/>
        </w:rPr>
        <w:t xml:space="preserve">-1 </w:t>
      </w:r>
      <w:r w:rsidRPr="00B70D74">
        <w:rPr>
          <w:rFonts w:ascii="Times New Roman" w:eastAsia="Times New Roman" w:hAnsi="Times New Roman" w:cs="Times New Roman"/>
          <w:color w:val="000000"/>
          <w:kern w:val="0"/>
          <w:sz w:val="24"/>
          <w:szCs w:val="24"/>
          <w:lang w:eastAsia="en-IN"/>
          <w14:ligatures w14:val="none"/>
        </w:rPr>
        <w:t>metals concentration in plant roots and TF must be considered. At all levels of contamination, TF was &lt;1 (Baker</w:t>
      </w:r>
      <w:r w:rsidR="002E3BD5">
        <w:rPr>
          <w:rFonts w:ascii="Times New Roman" w:eastAsia="Times New Roman" w:hAnsi="Times New Roman" w:cs="Times New Roman"/>
          <w:color w:val="000000"/>
          <w:kern w:val="0"/>
          <w:sz w:val="24"/>
          <w:szCs w:val="24"/>
          <w:lang w:eastAsia="en-IN"/>
          <w14:ligatures w14:val="none"/>
        </w:rPr>
        <w:t xml:space="preserve"> &amp; </w:t>
      </w:r>
      <w:r w:rsidRPr="00B70D74">
        <w:rPr>
          <w:rFonts w:ascii="Times New Roman" w:eastAsia="Times New Roman" w:hAnsi="Times New Roman" w:cs="Times New Roman"/>
          <w:color w:val="000000"/>
          <w:kern w:val="0"/>
          <w:sz w:val="24"/>
          <w:szCs w:val="24"/>
          <w:lang w:eastAsia="en-IN"/>
          <w14:ligatures w14:val="none"/>
        </w:rPr>
        <w:t xml:space="preserve">Brooks, 1989 &amp; </w:t>
      </w:r>
      <w:proofErr w:type="spellStart"/>
      <w:r w:rsidRPr="00B70D74">
        <w:rPr>
          <w:rFonts w:ascii="Times New Roman" w:eastAsia="Times New Roman" w:hAnsi="Times New Roman" w:cs="Times New Roman"/>
          <w:color w:val="000000"/>
          <w:kern w:val="0"/>
          <w:sz w:val="24"/>
          <w:szCs w:val="24"/>
          <w:lang w:eastAsia="en-IN"/>
          <w14:ligatures w14:val="none"/>
        </w:rPr>
        <w:t>Kabata-Pendias</w:t>
      </w:r>
      <w:proofErr w:type="spellEnd"/>
      <w:r w:rsidRPr="00B70D74">
        <w:rPr>
          <w:rFonts w:ascii="Times New Roman" w:eastAsia="Times New Roman" w:hAnsi="Times New Roman" w:cs="Times New Roman"/>
          <w:color w:val="000000"/>
          <w:kern w:val="0"/>
          <w:sz w:val="24"/>
          <w:szCs w:val="24"/>
          <w:lang w:eastAsia="en-IN"/>
          <w14:ligatures w14:val="none"/>
        </w:rPr>
        <w:t>, 2011).</w:t>
      </w:r>
    </w:p>
    <w:p w14:paraId="58130666" w14:textId="7777777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p>
    <w:p w14:paraId="6CE950E4" w14:textId="77777777" w:rsidR="005E640B" w:rsidRDefault="005E640B" w:rsidP="005E640B">
      <w:pPr>
        <w:spacing w:line="360" w:lineRule="auto"/>
        <w:jc w:val="both"/>
        <w:rPr>
          <w:rFonts w:ascii="Times New Roman" w:eastAsia="Times New Roman" w:hAnsi="Times New Roman" w:cs="Times New Roman"/>
          <w:b/>
          <w:bCs/>
          <w:color w:val="000000"/>
          <w:kern w:val="0"/>
          <w:sz w:val="24"/>
          <w:szCs w:val="24"/>
          <w:lang w:eastAsia="en-IN"/>
          <w14:ligatures w14:val="none"/>
        </w:rPr>
      </w:pPr>
    </w:p>
    <w:p w14:paraId="4DD132DD" w14:textId="7777777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 xml:space="preserve">Statistical </w:t>
      </w:r>
      <w:r>
        <w:rPr>
          <w:rFonts w:ascii="Times New Roman" w:eastAsia="Times New Roman" w:hAnsi="Times New Roman" w:cs="Times New Roman"/>
          <w:b/>
          <w:bCs/>
          <w:color w:val="000000"/>
          <w:kern w:val="0"/>
          <w:sz w:val="24"/>
          <w:szCs w:val="24"/>
          <w:lang w:eastAsia="en-IN"/>
          <w14:ligatures w14:val="none"/>
        </w:rPr>
        <w:t>A</w:t>
      </w:r>
      <w:r w:rsidRPr="00B70D74">
        <w:rPr>
          <w:rFonts w:ascii="Times New Roman" w:eastAsia="Times New Roman" w:hAnsi="Times New Roman" w:cs="Times New Roman"/>
          <w:b/>
          <w:bCs/>
          <w:color w:val="000000"/>
          <w:kern w:val="0"/>
          <w:sz w:val="24"/>
          <w:szCs w:val="24"/>
          <w:lang w:eastAsia="en-IN"/>
          <w14:ligatures w14:val="none"/>
        </w:rPr>
        <w:t>nalysis</w:t>
      </w:r>
    </w:p>
    <w:p w14:paraId="6D9921D2" w14:textId="7777777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The results were analysed using the ICARGOA WASP-1.0, Goa, India, and MS Excel 2011. The influence of biochar on plant growth and Pb uptake. All data were presented as the roots and shoots average lead (Pb) concentrations were measured. Using one-way three repetitions of the analysis of variance (ANOVA) and a degree of significance differences set at (P&lt;0.05). Utilising GraphPad Prism 9.3.1.471 (MSI, Version 2.0, USA), the graphic work was done.</w:t>
      </w:r>
    </w:p>
    <w:p w14:paraId="26B377D1" w14:textId="7777777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p>
    <w:p w14:paraId="4E085096" w14:textId="7777777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 xml:space="preserve">Results and </w:t>
      </w:r>
      <w:r>
        <w:rPr>
          <w:rFonts w:ascii="Times New Roman" w:eastAsia="Times New Roman" w:hAnsi="Times New Roman" w:cs="Times New Roman"/>
          <w:b/>
          <w:bCs/>
          <w:color w:val="000000"/>
          <w:kern w:val="0"/>
          <w:sz w:val="24"/>
          <w:szCs w:val="24"/>
          <w:lang w:eastAsia="en-IN"/>
          <w14:ligatures w14:val="none"/>
        </w:rPr>
        <w:t>D</w:t>
      </w:r>
      <w:r w:rsidRPr="00B70D74">
        <w:rPr>
          <w:rFonts w:ascii="Times New Roman" w:eastAsia="Times New Roman" w:hAnsi="Times New Roman" w:cs="Times New Roman"/>
          <w:b/>
          <w:bCs/>
          <w:color w:val="000000"/>
          <w:kern w:val="0"/>
          <w:sz w:val="24"/>
          <w:szCs w:val="24"/>
          <w:lang w:eastAsia="en-IN"/>
          <w14:ligatures w14:val="none"/>
        </w:rPr>
        <w:t>iscussion</w:t>
      </w:r>
    </w:p>
    <w:p w14:paraId="30086528" w14:textId="77777777"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Physicochemical characteristics of soils and additions like biochar amendments</w:t>
      </w:r>
      <w:r w:rsidRPr="00B70D74">
        <w:rPr>
          <w:rFonts w:ascii="Times New Roman" w:eastAsia="Times New Roman" w:hAnsi="Times New Roman" w:cs="Times New Roman"/>
          <w:b/>
          <w:bCs/>
          <w:kern w:val="0"/>
          <w:sz w:val="24"/>
          <w:szCs w:val="24"/>
          <w:lang w:eastAsia="en-IN"/>
          <w14:ligatures w14:val="none"/>
        </w:rPr>
        <w:t xml:space="preserve"> </w:t>
      </w:r>
    </w:p>
    <w:p w14:paraId="4D1D8121" w14:textId="0F21DB25"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Organic carbon (OC) of soil samples and biochar were 0.45±0.06 and &gt;65±4.8%, respectively, and the available nutrients N, P, and K contents in soil were 175±7.59, 23±3.06, </w:t>
      </w:r>
      <w:r w:rsidRPr="00B70D74">
        <w:rPr>
          <w:rFonts w:ascii="Times New Roman" w:eastAsia="Times New Roman" w:hAnsi="Times New Roman" w:cs="Times New Roman"/>
          <w:color w:val="000000"/>
          <w:kern w:val="0"/>
          <w:sz w:val="24"/>
          <w:szCs w:val="24"/>
          <w:lang w:eastAsia="en-IN"/>
          <w14:ligatures w14:val="none"/>
        </w:rPr>
        <w:lastRenderedPageBreak/>
        <w:t>and 5.26±1.15 kg ha</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at Sheila Dhar Institute Farm, as shown in Table 1. The sandy loam textures, which are sand, silt, and clay, made up the percentage of soil samples at 68.5±4.5, 19.30±2.1, and 12.10±1.9%, respectively. pH samples of soil and biochar were 7.72±2.45 and 8.85±1.81, respectively. The electrical conductivity and cation exchange capacity of soil samples with biochar’s were found to be 0.18±0.01, 4.4±0.8 at 25</w:t>
      </w:r>
      <w:r w:rsidRPr="00B70D74">
        <w:rPr>
          <w:rFonts w:ascii="Times New Roman" w:eastAsia="Times New Roman" w:hAnsi="Times New Roman" w:cs="Times New Roman"/>
          <w:color w:val="000000"/>
          <w:kern w:val="0"/>
          <w:sz w:val="24"/>
          <w:szCs w:val="24"/>
          <w:vertAlign w:val="superscript"/>
          <w:lang w:eastAsia="en-IN"/>
          <w14:ligatures w14:val="none"/>
        </w:rPr>
        <w:t>o</w:t>
      </w:r>
      <w:r w:rsidRPr="00B70D74">
        <w:rPr>
          <w:rFonts w:ascii="Times New Roman" w:eastAsia="Times New Roman" w:hAnsi="Times New Roman" w:cs="Times New Roman"/>
          <w:color w:val="000000"/>
          <w:kern w:val="0"/>
          <w:sz w:val="24"/>
          <w:szCs w:val="24"/>
          <w:lang w:eastAsia="en-IN"/>
          <w14:ligatures w14:val="none"/>
        </w:rPr>
        <w:t>C dSm</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and 21.9±1.57, 96.5±6.2 (</w:t>
      </w:r>
      <w:proofErr w:type="spellStart"/>
      <w:r w:rsidRPr="00B70D74">
        <w:rPr>
          <w:rFonts w:ascii="Times New Roman" w:eastAsia="Times New Roman" w:hAnsi="Times New Roman" w:cs="Times New Roman"/>
          <w:color w:val="000000"/>
          <w:kern w:val="0"/>
          <w:sz w:val="24"/>
          <w:szCs w:val="24"/>
          <w:lang w:eastAsia="en-IN"/>
          <w14:ligatures w14:val="none"/>
        </w:rPr>
        <w:t>cmol</w:t>
      </w:r>
      <w:proofErr w:type="spellEnd"/>
      <w:r w:rsidRPr="00B70D74">
        <w:rPr>
          <w:rFonts w:ascii="Times New Roman" w:eastAsia="Times New Roman" w:hAnsi="Times New Roman" w:cs="Times New Roman"/>
          <w:color w:val="000000"/>
          <w:kern w:val="0"/>
          <w:sz w:val="24"/>
          <w:szCs w:val="24"/>
          <w:lang w:eastAsia="en-IN"/>
          <w14:ligatures w14:val="none"/>
        </w:rPr>
        <w:t xml:space="preserve"> (p</w:t>
      </w:r>
      <w:r w:rsidRPr="00B70D74">
        <w:rPr>
          <w:rFonts w:ascii="Times New Roman" w:eastAsia="Times New Roman" w:hAnsi="Times New Roman" w:cs="Times New Roman"/>
          <w:color w:val="000000"/>
          <w:kern w:val="0"/>
          <w:sz w:val="24"/>
          <w:szCs w:val="24"/>
          <w:vertAlign w:val="superscript"/>
          <w:lang w:eastAsia="en-IN"/>
          <w14:ligatures w14:val="none"/>
        </w:rPr>
        <w:t>+</w:t>
      </w:r>
      <w:r w:rsidRPr="00B70D74">
        <w:rPr>
          <w:rFonts w:ascii="Times New Roman" w:eastAsia="Times New Roman" w:hAnsi="Times New Roman" w:cs="Times New Roman"/>
          <w:color w:val="000000"/>
          <w:kern w:val="0"/>
          <w:sz w:val="24"/>
          <w:szCs w:val="24"/>
          <w:lang w:eastAsia="en-IN"/>
          <w14:ligatures w14:val="none"/>
        </w:rPr>
        <w:t>)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respectively. Popular wood biochar application at different rates (0, 75, and 150 g p 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in pots increases rates, generally decreasing the available heavy metal concentration as compared to the control soil (Table 1) present in the artificially contaminated soils, also similar </w:t>
      </w:r>
      <w:r w:rsidR="00DB3732">
        <w:rPr>
          <w:rFonts w:ascii="Times New Roman" w:eastAsia="Times New Roman" w:hAnsi="Times New Roman" w:cs="Times New Roman"/>
          <w:color w:val="000000"/>
          <w:kern w:val="0"/>
          <w:sz w:val="24"/>
          <w:szCs w:val="24"/>
          <w:lang w:eastAsia="en-IN"/>
          <w14:ligatures w14:val="none"/>
        </w:rPr>
        <w:t>results have been found by</w:t>
      </w:r>
      <w:r w:rsidRPr="00B70D74">
        <w:rPr>
          <w:rFonts w:ascii="Times New Roman" w:eastAsia="Times New Roman" w:hAnsi="Times New Roman" w:cs="Times New Roman"/>
          <w:color w:val="000000"/>
          <w:kern w:val="0"/>
          <w:sz w:val="24"/>
          <w:szCs w:val="24"/>
          <w:lang w:eastAsia="en-IN"/>
          <w14:ligatures w14:val="none"/>
        </w:rPr>
        <w:t xml:space="preserve"> (Liu </w:t>
      </w:r>
      <w:r w:rsidRPr="00B70D74">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2E3BD5">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2016).</w:t>
      </w:r>
    </w:p>
    <w:p w14:paraId="7FEFA168" w14:textId="038E83B9" w:rsidR="005E640B" w:rsidRPr="00E227B5" w:rsidRDefault="005E640B" w:rsidP="005E640B">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E227B5">
        <w:rPr>
          <w:rFonts w:ascii="Times New Roman" w:hAnsi="Times New Roman" w:cs="Times New Roman"/>
          <w:b/>
          <w:bCs/>
          <w:sz w:val="24"/>
          <w:szCs w:val="24"/>
        </w:rPr>
        <w:t xml:space="preserve">Table </w:t>
      </w:r>
      <w:r w:rsidRPr="00E227B5">
        <w:rPr>
          <w:rFonts w:ascii="Times New Roman" w:hAnsi="Times New Roman" w:cs="Times New Roman"/>
          <w:b/>
          <w:bCs/>
          <w:sz w:val="24"/>
          <w:szCs w:val="24"/>
        </w:rPr>
        <w:fldChar w:fldCharType="begin"/>
      </w:r>
      <w:r w:rsidRPr="00E227B5">
        <w:rPr>
          <w:rFonts w:ascii="Times New Roman" w:hAnsi="Times New Roman" w:cs="Times New Roman"/>
          <w:b/>
          <w:bCs/>
          <w:sz w:val="24"/>
          <w:szCs w:val="24"/>
        </w:rPr>
        <w:instrText xml:space="preserve"> SEQ Table \* ARABIC </w:instrText>
      </w:r>
      <w:r w:rsidRPr="00E227B5">
        <w:rPr>
          <w:rFonts w:ascii="Times New Roman" w:hAnsi="Times New Roman" w:cs="Times New Roman"/>
          <w:b/>
          <w:bCs/>
          <w:sz w:val="24"/>
          <w:szCs w:val="24"/>
        </w:rPr>
        <w:fldChar w:fldCharType="separate"/>
      </w:r>
      <w:r w:rsidRPr="00E227B5">
        <w:rPr>
          <w:rFonts w:ascii="Times New Roman" w:hAnsi="Times New Roman" w:cs="Times New Roman"/>
          <w:b/>
          <w:bCs/>
          <w:noProof/>
          <w:sz w:val="24"/>
          <w:szCs w:val="24"/>
        </w:rPr>
        <w:t>3</w:t>
      </w:r>
      <w:r w:rsidRPr="00E227B5">
        <w:rPr>
          <w:rFonts w:ascii="Times New Roman" w:hAnsi="Times New Roman" w:cs="Times New Roman"/>
          <w:b/>
          <w:bCs/>
          <w:sz w:val="24"/>
          <w:szCs w:val="24"/>
        </w:rPr>
        <w:fldChar w:fldCharType="end"/>
      </w:r>
      <w:r w:rsidR="002E3BD5">
        <w:rPr>
          <w:rFonts w:ascii="Times New Roman" w:eastAsia="Times New Roman" w:hAnsi="Times New Roman" w:cs="Times New Roman"/>
          <w:b/>
          <w:bCs/>
          <w:color w:val="000000"/>
          <w:kern w:val="0"/>
          <w:sz w:val="24"/>
          <w:szCs w:val="24"/>
          <w:lang w:eastAsia="en-IN"/>
          <w14:ligatures w14:val="none"/>
        </w:rPr>
        <w:t xml:space="preserve">. </w:t>
      </w:r>
      <w:r w:rsidRPr="00E227B5">
        <w:rPr>
          <w:rFonts w:ascii="Times New Roman" w:eastAsia="Times New Roman" w:hAnsi="Times New Roman" w:cs="Times New Roman"/>
          <w:b/>
          <w:bCs/>
          <w:color w:val="000000"/>
          <w:kern w:val="0"/>
          <w:sz w:val="24"/>
          <w:szCs w:val="24"/>
          <w:lang w:eastAsia="en-IN"/>
          <w14:ligatures w14:val="none"/>
        </w:rPr>
        <w:t>Physicochemical characteristics of soil before the installation of the experiment at Sheila Dhar Institute Farm, Prayagraj region (U.P.), India</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05"/>
        <w:gridCol w:w="3005"/>
        <w:gridCol w:w="3006"/>
      </w:tblGrid>
      <w:tr w:rsidR="005E640B" w:rsidRPr="00B70D74" w14:paraId="427D9023" w14:textId="77777777" w:rsidTr="005848E2">
        <w:tc>
          <w:tcPr>
            <w:tcW w:w="3005" w:type="dxa"/>
            <w:tcBorders>
              <w:top w:val="single" w:sz="4" w:space="0" w:color="auto"/>
              <w:left w:val="single" w:sz="4" w:space="0" w:color="auto"/>
              <w:bottom w:val="single" w:sz="4" w:space="0" w:color="auto"/>
              <w:right w:val="nil"/>
            </w:tcBorders>
            <w:hideMark/>
          </w:tcPr>
          <w:p w14:paraId="27100B7E" w14:textId="77777777" w:rsidR="005E640B" w:rsidRPr="002E3BD5" w:rsidRDefault="005E640B" w:rsidP="005848E2">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2E3BD5">
              <w:rPr>
                <w:rFonts w:ascii="Times New Roman" w:eastAsia="Times New Roman" w:hAnsi="Times New Roman" w:cs="Times New Roman"/>
                <w:b/>
                <w:bCs/>
                <w:color w:val="000000"/>
                <w:kern w:val="0"/>
                <w:sz w:val="24"/>
                <w:szCs w:val="24"/>
                <w:lang w:eastAsia="en-IN"/>
                <w14:ligatures w14:val="none"/>
              </w:rPr>
              <w:t>Soil characteristics</w:t>
            </w:r>
          </w:p>
        </w:tc>
        <w:tc>
          <w:tcPr>
            <w:tcW w:w="3005" w:type="dxa"/>
            <w:tcBorders>
              <w:top w:val="single" w:sz="4" w:space="0" w:color="auto"/>
              <w:left w:val="nil"/>
              <w:bottom w:val="single" w:sz="4" w:space="0" w:color="auto"/>
              <w:right w:val="nil"/>
            </w:tcBorders>
            <w:hideMark/>
          </w:tcPr>
          <w:p w14:paraId="2D95AC3A" w14:textId="77777777" w:rsidR="005E640B" w:rsidRPr="002E3BD5" w:rsidRDefault="005E640B" w:rsidP="005848E2">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2E3BD5">
              <w:rPr>
                <w:rFonts w:ascii="Times New Roman" w:eastAsia="Times New Roman" w:hAnsi="Times New Roman" w:cs="Times New Roman"/>
                <w:b/>
                <w:bCs/>
                <w:color w:val="000000"/>
                <w:kern w:val="0"/>
                <w:sz w:val="24"/>
                <w:szCs w:val="24"/>
                <w:lang w:eastAsia="en-IN"/>
                <w14:ligatures w14:val="none"/>
              </w:rPr>
              <w:t>Unit</w:t>
            </w:r>
          </w:p>
        </w:tc>
        <w:tc>
          <w:tcPr>
            <w:tcW w:w="3006" w:type="dxa"/>
            <w:tcBorders>
              <w:top w:val="single" w:sz="4" w:space="0" w:color="auto"/>
              <w:left w:val="nil"/>
              <w:bottom w:val="single" w:sz="4" w:space="0" w:color="auto"/>
              <w:right w:val="single" w:sz="4" w:space="0" w:color="auto"/>
            </w:tcBorders>
            <w:hideMark/>
          </w:tcPr>
          <w:p w14:paraId="61FD0389" w14:textId="77777777" w:rsidR="005E640B" w:rsidRPr="002E3BD5" w:rsidRDefault="005E640B" w:rsidP="005848E2">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2E3BD5">
              <w:rPr>
                <w:rFonts w:ascii="Times New Roman" w:eastAsia="Times New Roman" w:hAnsi="Times New Roman" w:cs="Times New Roman"/>
                <w:b/>
                <w:bCs/>
                <w:color w:val="000000"/>
                <w:kern w:val="0"/>
                <w:sz w:val="24"/>
                <w:szCs w:val="24"/>
                <w:lang w:eastAsia="en-IN"/>
                <w14:ligatures w14:val="none"/>
              </w:rPr>
              <w:t>Experimental (pot) soil</w:t>
            </w:r>
          </w:p>
        </w:tc>
      </w:tr>
      <w:tr w:rsidR="005E640B" w:rsidRPr="00B70D74" w14:paraId="0712B413" w14:textId="77777777" w:rsidTr="005848E2">
        <w:tc>
          <w:tcPr>
            <w:tcW w:w="3005" w:type="dxa"/>
            <w:tcBorders>
              <w:top w:val="single" w:sz="4" w:space="0" w:color="auto"/>
              <w:left w:val="single" w:sz="4" w:space="0" w:color="auto"/>
              <w:bottom w:val="nil"/>
              <w:right w:val="nil"/>
            </w:tcBorders>
            <w:hideMark/>
          </w:tcPr>
          <w:p w14:paraId="660F61BC"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Texture</w:t>
            </w:r>
          </w:p>
        </w:tc>
        <w:tc>
          <w:tcPr>
            <w:tcW w:w="3005" w:type="dxa"/>
            <w:tcBorders>
              <w:top w:val="single" w:sz="4" w:space="0" w:color="auto"/>
              <w:left w:val="nil"/>
              <w:bottom w:val="nil"/>
              <w:right w:val="nil"/>
            </w:tcBorders>
            <w:hideMark/>
          </w:tcPr>
          <w:p w14:paraId="77254D06"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softHyphen/>
              <w:t>–</w:t>
            </w:r>
          </w:p>
        </w:tc>
        <w:tc>
          <w:tcPr>
            <w:tcW w:w="3006" w:type="dxa"/>
            <w:tcBorders>
              <w:top w:val="single" w:sz="4" w:space="0" w:color="auto"/>
              <w:left w:val="nil"/>
              <w:bottom w:val="nil"/>
              <w:right w:val="single" w:sz="4" w:space="0" w:color="auto"/>
            </w:tcBorders>
            <w:hideMark/>
          </w:tcPr>
          <w:p w14:paraId="6D08D650"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Sandy loam</w:t>
            </w:r>
          </w:p>
        </w:tc>
      </w:tr>
      <w:tr w:rsidR="005E640B" w:rsidRPr="00B70D74" w14:paraId="6178D9BB" w14:textId="77777777" w:rsidTr="005848E2">
        <w:tc>
          <w:tcPr>
            <w:tcW w:w="3005" w:type="dxa"/>
            <w:tcBorders>
              <w:top w:val="nil"/>
              <w:left w:val="single" w:sz="4" w:space="0" w:color="auto"/>
              <w:bottom w:val="nil"/>
              <w:right w:val="nil"/>
            </w:tcBorders>
            <w:hideMark/>
          </w:tcPr>
          <w:p w14:paraId="7392FDDD"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Sand</w:t>
            </w:r>
          </w:p>
        </w:tc>
        <w:tc>
          <w:tcPr>
            <w:tcW w:w="3005" w:type="dxa"/>
            <w:tcBorders>
              <w:top w:val="nil"/>
              <w:left w:val="nil"/>
              <w:bottom w:val="nil"/>
              <w:right w:val="nil"/>
            </w:tcBorders>
            <w:hideMark/>
          </w:tcPr>
          <w:p w14:paraId="6921F3A1"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
        </w:tc>
        <w:tc>
          <w:tcPr>
            <w:tcW w:w="3006" w:type="dxa"/>
            <w:tcBorders>
              <w:top w:val="nil"/>
              <w:left w:val="nil"/>
              <w:bottom w:val="nil"/>
              <w:right w:val="single" w:sz="4" w:space="0" w:color="auto"/>
            </w:tcBorders>
            <w:hideMark/>
          </w:tcPr>
          <w:p w14:paraId="568C5A81"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68.5±4.50</w:t>
            </w:r>
          </w:p>
        </w:tc>
      </w:tr>
      <w:tr w:rsidR="005E640B" w:rsidRPr="00B70D74" w14:paraId="3E7DF056" w14:textId="77777777" w:rsidTr="005848E2">
        <w:tc>
          <w:tcPr>
            <w:tcW w:w="3005" w:type="dxa"/>
            <w:tcBorders>
              <w:top w:val="nil"/>
              <w:left w:val="single" w:sz="4" w:space="0" w:color="auto"/>
              <w:bottom w:val="nil"/>
              <w:right w:val="nil"/>
            </w:tcBorders>
            <w:hideMark/>
          </w:tcPr>
          <w:p w14:paraId="7445D716"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Silt</w:t>
            </w:r>
          </w:p>
        </w:tc>
        <w:tc>
          <w:tcPr>
            <w:tcW w:w="3005" w:type="dxa"/>
            <w:tcBorders>
              <w:top w:val="nil"/>
              <w:left w:val="nil"/>
              <w:bottom w:val="nil"/>
              <w:right w:val="nil"/>
            </w:tcBorders>
            <w:hideMark/>
          </w:tcPr>
          <w:p w14:paraId="3659665F"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
        </w:tc>
        <w:tc>
          <w:tcPr>
            <w:tcW w:w="3006" w:type="dxa"/>
            <w:tcBorders>
              <w:top w:val="nil"/>
              <w:left w:val="nil"/>
              <w:bottom w:val="nil"/>
              <w:right w:val="single" w:sz="4" w:space="0" w:color="auto"/>
            </w:tcBorders>
            <w:hideMark/>
          </w:tcPr>
          <w:p w14:paraId="1EB91C43"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19.30±2.10</w:t>
            </w:r>
          </w:p>
        </w:tc>
      </w:tr>
      <w:tr w:rsidR="005E640B" w:rsidRPr="00B70D74" w14:paraId="497C85E5" w14:textId="77777777" w:rsidTr="005848E2">
        <w:tc>
          <w:tcPr>
            <w:tcW w:w="3005" w:type="dxa"/>
            <w:tcBorders>
              <w:top w:val="nil"/>
              <w:left w:val="single" w:sz="4" w:space="0" w:color="auto"/>
              <w:bottom w:val="nil"/>
              <w:right w:val="nil"/>
            </w:tcBorders>
            <w:hideMark/>
          </w:tcPr>
          <w:p w14:paraId="0079DD5A"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Clay</w:t>
            </w:r>
          </w:p>
        </w:tc>
        <w:tc>
          <w:tcPr>
            <w:tcW w:w="3005" w:type="dxa"/>
            <w:tcBorders>
              <w:top w:val="nil"/>
              <w:left w:val="nil"/>
              <w:bottom w:val="nil"/>
              <w:right w:val="nil"/>
            </w:tcBorders>
            <w:hideMark/>
          </w:tcPr>
          <w:p w14:paraId="5E2D6B75"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
        </w:tc>
        <w:tc>
          <w:tcPr>
            <w:tcW w:w="3006" w:type="dxa"/>
            <w:tcBorders>
              <w:top w:val="nil"/>
              <w:left w:val="nil"/>
              <w:bottom w:val="nil"/>
              <w:right w:val="single" w:sz="4" w:space="0" w:color="auto"/>
            </w:tcBorders>
            <w:hideMark/>
          </w:tcPr>
          <w:p w14:paraId="0F805654"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12.20±1.95</w:t>
            </w:r>
          </w:p>
        </w:tc>
      </w:tr>
      <w:tr w:rsidR="005E640B" w:rsidRPr="00B70D74" w14:paraId="4EDEF8BC" w14:textId="77777777" w:rsidTr="005848E2">
        <w:tc>
          <w:tcPr>
            <w:tcW w:w="3005" w:type="dxa"/>
            <w:tcBorders>
              <w:top w:val="nil"/>
              <w:left w:val="single" w:sz="4" w:space="0" w:color="auto"/>
              <w:bottom w:val="nil"/>
              <w:right w:val="nil"/>
            </w:tcBorders>
            <w:hideMark/>
          </w:tcPr>
          <w:p w14:paraId="49297091"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pH</w:t>
            </w:r>
          </w:p>
        </w:tc>
        <w:tc>
          <w:tcPr>
            <w:tcW w:w="3005" w:type="dxa"/>
            <w:tcBorders>
              <w:top w:val="nil"/>
              <w:left w:val="nil"/>
              <w:bottom w:val="nil"/>
              <w:right w:val="nil"/>
            </w:tcBorders>
            <w:hideMark/>
          </w:tcPr>
          <w:p w14:paraId="55D0445D"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
        </w:tc>
        <w:tc>
          <w:tcPr>
            <w:tcW w:w="3006" w:type="dxa"/>
            <w:tcBorders>
              <w:top w:val="nil"/>
              <w:left w:val="nil"/>
              <w:bottom w:val="nil"/>
              <w:right w:val="single" w:sz="4" w:space="0" w:color="auto"/>
            </w:tcBorders>
            <w:hideMark/>
          </w:tcPr>
          <w:p w14:paraId="31DB8DE3"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7.72±2.45</w:t>
            </w:r>
          </w:p>
        </w:tc>
      </w:tr>
      <w:tr w:rsidR="005E640B" w:rsidRPr="00B70D74" w14:paraId="173F78D5" w14:textId="77777777" w:rsidTr="005848E2">
        <w:tc>
          <w:tcPr>
            <w:tcW w:w="3005" w:type="dxa"/>
            <w:tcBorders>
              <w:top w:val="nil"/>
              <w:left w:val="single" w:sz="4" w:space="0" w:color="auto"/>
              <w:bottom w:val="nil"/>
              <w:right w:val="nil"/>
            </w:tcBorders>
            <w:hideMark/>
          </w:tcPr>
          <w:p w14:paraId="5AF911C5"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EC</w:t>
            </w:r>
          </w:p>
        </w:tc>
        <w:tc>
          <w:tcPr>
            <w:tcW w:w="3005" w:type="dxa"/>
            <w:tcBorders>
              <w:top w:val="nil"/>
              <w:left w:val="nil"/>
              <w:bottom w:val="nil"/>
              <w:right w:val="nil"/>
            </w:tcBorders>
            <w:hideMark/>
          </w:tcPr>
          <w:p w14:paraId="202BABBA"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at 25</w:t>
            </w:r>
            <w:r w:rsidRPr="00B70D74">
              <w:rPr>
                <w:rFonts w:ascii="Times New Roman" w:eastAsia="Times New Roman" w:hAnsi="Times New Roman" w:cs="Times New Roman"/>
                <w:color w:val="000000"/>
                <w:kern w:val="0"/>
                <w:sz w:val="24"/>
                <w:szCs w:val="24"/>
                <w:vertAlign w:val="superscript"/>
                <w:lang w:eastAsia="en-IN"/>
                <w14:ligatures w14:val="none"/>
              </w:rPr>
              <w:t>o</w:t>
            </w:r>
            <w:r w:rsidRPr="00B70D74">
              <w:rPr>
                <w:rFonts w:ascii="Times New Roman" w:eastAsia="Times New Roman" w:hAnsi="Times New Roman" w:cs="Times New Roman"/>
                <w:color w:val="000000"/>
                <w:kern w:val="0"/>
                <w:sz w:val="24"/>
                <w:szCs w:val="24"/>
                <w:lang w:eastAsia="en-IN"/>
                <w14:ligatures w14:val="none"/>
              </w:rPr>
              <w:t>C (</w:t>
            </w:r>
            <w:proofErr w:type="spellStart"/>
            <w:r w:rsidRPr="00B70D74">
              <w:rPr>
                <w:rFonts w:ascii="Times New Roman" w:eastAsia="Times New Roman" w:hAnsi="Times New Roman" w:cs="Times New Roman"/>
                <w:color w:val="000000"/>
                <w:kern w:val="0"/>
                <w:sz w:val="24"/>
                <w:szCs w:val="24"/>
                <w:lang w:eastAsia="en-IN"/>
                <w14:ligatures w14:val="none"/>
              </w:rPr>
              <w:t>dS</w:t>
            </w:r>
            <w:proofErr w:type="spellEnd"/>
            <w:r w:rsidRPr="00B70D74">
              <w:rPr>
                <w:rFonts w:ascii="Times New Roman" w:eastAsia="Times New Roman" w:hAnsi="Times New Roman" w:cs="Times New Roman"/>
                <w:color w:val="000000"/>
                <w:kern w:val="0"/>
                <w:sz w:val="24"/>
                <w:szCs w:val="24"/>
                <w:lang w:eastAsia="en-IN"/>
                <w14:ligatures w14:val="none"/>
              </w:rPr>
              <w:t>/m)</w:t>
            </w:r>
          </w:p>
        </w:tc>
        <w:tc>
          <w:tcPr>
            <w:tcW w:w="3006" w:type="dxa"/>
            <w:tcBorders>
              <w:top w:val="nil"/>
              <w:left w:val="nil"/>
              <w:bottom w:val="nil"/>
              <w:right w:val="single" w:sz="4" w:space="0" w:color="auto"/>
            </w:tcBorders>
            <w:hideMark/>
          </w:tcPr>
          <w:p w14:paraId="4667CD65"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0.18±0.01</w:t>
            </w:r>
          </w:p>
        </w:tc>
      </w:tr>
      <w:tr w:rsidR="005E640B" w:rsidRPr="00B70D74" w14:paraId="7C14DED5" w14:textId="77777777" w:rsidTr="005848E2">
        <w:tc>
          <w:tcPr>
            <w:tcW w:w="3005" w:type="dxa"/>
            <w:tcBorders>
              <w:top w:val="nil"/>
              <w:left w:val="single" w:sz="4" w:space="0" w:color="auto"/>
              <w:bottom w:val="nil"/>
              <w:right w:val="nil"/>
            </w:tcBorders>
            <w:hideMark/>
          </w:tcPr>
          <w:p w14:paraId="790B2E62"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OC</w:t>
            </w:r>
          </w:p>
        </w:tc>
        <w:tc>
          <w:tcPr>
            <w:tcW w:w="3005" w:type="dxa"/>
            <w:tcBorders>
              <w:top w:val="nil"/>
              <w:left w:val="nil"/>
              <w:bottom w:val="nil"/>
              <w:right w:val="nil"/>
            </w:tcBorders>
            <w:hideMark/>
          </w:tcPr>
          <w:p w14:paraId="3CFF6FD8"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
        </w:tc>
        <w:tc>
          <w:tcPr>
            <w:tcW w:w="3006" w:type="dxa"/>
            <w:tcBorders>
              <w:top w:val="nil"/>
              <w:left w:val="nil"/>
              <w:bottom w:val="nil"/>
              <w:right w:val="single" w:sz="4" w:space="0" w:color="auto"/>
            </w:tcBorders>
            <w:hideMark/>
          </w:tcPr>
          <w:p w14:paraId="2E729041"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0.45±0.06</w:t>
            </w:r>
          </w:p>
        </w:tc>
      </w:tr>
      <w:tr w:rsidR="005E640B" w:rsidRPr="00B70D74" w14:paraId="530A9ADB" w14:textId="77777777" w:rsidTr="005848E2">
        <w:tc>
          <w:tcPr>
            <w:tcW w:w="3005" w:type="dxa"/>
            <w:tcBorders>
              <w:top w:val="nil"/>
              <w:left w:val="single" w:sz="4" w:space="0" w:color="auto"/>
              <w:bottom w:val="nil"/>
              <w:right w:val="nil"/>
            </w:tcBorders>
            <w:hideMark/>
          </w:tcPr>
          <w:p w14:paraId="47B58DAF"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CEC</w:t>
            </w:r>
          </w:p>
        </w:tc>
        <w:tc>
          <w:tcPr>
            <w:tcW w:w="3005" w:type="dxa"/>
            <w:tcBorders>
              <w:top w:val="nil"/>
              <w:left w:val="nil"/>
              <w:bottom w:val="nil"/>
              <w:right w:val="nil"/>
            </w:tcBorders>
            <w:hideMark/>
          </w:tcPr>
          <w:p w14:paraId="1B09599A"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roofErr w:type="spellStart"/>
            <w:r w:rsidRPr="00B70D74">
              <w:rPr>
                <w:rFonts w:ascii="Times New Roman" w:eastAsia="Times New Roman" w:hAnsi="Times New Roman" w:cs="Times New Roman"/>
                <w:color w:val="000000"/>
                <w:kern w:val="0"/>
                <w:sz w:val="24"/>
                <w:szCs w:val="24"/>
                <w:lang w:eastAsia="en-IN"/>
                <w14:ligatures w14:val="none"/>
              </w:rPr>
              <w:t>cmol</w:t>
            </w:r>
            <w:proofErr w:type="spellEnd"/>
            <w:r w:rsidRPr="00B70D74">
              <w:rPr>
                <w:rFonts w:ascii="Times New Roman" w:eastAsia="Times New Roman" w:hAnsi="Times New Roman" w:cs="Times New Roman"/>
                <w:color w:val="000000"/>
                <w:kern w:val="0"/>
                <w:sz w:val="24"/>
                <w:szCs w:val="24"/>
                <w:lang w:eastAsia="en-IN"/>
                <w14:ligatures w14:val="none"/>
              </w:rPr>
              <w:t>) (p</w:t>
            </w:r>
            <w:r w:rsidRPr="00B70D74">
              <w:rPr>
                <w:rFonts w:ascii="Times New Roman" w:eastAsia="Times New Roman" w:hAnsi="Times New Roman" w:cs="Times New Roman"/>
                <w:color w:val="000000"/>
                <w:kern w:val="0"/>
                <w:sz w:val="24"/>
                <w:szCs w:val="24"/>
                <w:vertAlign w:val="superscript"/>
                <w:lang w:eastAsia="en-IN"/>
                <w14:ligatures w14:val="none"/>
              </w:rPr>
              <w:t>+</w:t>
            </w:r>
            <w:r w:rsidRPr="00B70D74">
              <w:rPr>
                <w:rFonts w:ascii="Times New Roman" w:eastAsia="Times New Roman" w:hAnsi="Times New Roman" w:cs="Times New Roman"/>
                <w:color w:val="000000"/>
                <w:kern w:val="0"/>
                <w:sz w:val="24"/>
                <w:szCs w:val="24"/>
                <w:lang w:eastAsia="en-IN"/>
                <w14:ligatures w14:val="none"/>
              </w:rPr>
              <w:t>)/kg)</w:t>
            </w:r>
          </w:p>
        </w:tc>
        <w:tc>
          <w:tcPr>
            <w:tcW w:w="3006" w:type="dxa"/>
            <w:tcBorders>
              <w:top w:val="nil"/>
              <w:left w:val="nil"/>
              <w:bottom w:val="nil"/>
              <w:right w:val="single" w:sz="4" w:space="0" w:color="auto"/>
            </w:tcBorders>
            <w:hideMark/>
          </w:tcPr>
          <w:p w14:paraId="50BF396B"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21.9±1.57</w:t>
            </w:r>
          </w:p>
        </w:tc>
      </w:tr>
      <w:tr w:rsidR="005E640B" w:rsidRPr="00B70D74" w14:paraId="2727B9C9" w14:textId="77777777" w:rsidTr="005848E2">
        <w:tc>
          <w:tcPr>
            <w:tcW w:w="3005" w:type="dxa"/>
            <w:tcBorders>
              <w:top w:val="nil"/>
              <w:left w:val="single" w:sz="4" w:space="0" w:color="auto"/>
              <w:bottom w:val="nil"/>
              <w:right w:val="nil"/>
            </w:tcBorders>
            <w:hideMark/>
          </w:tcPr>
          <w:p w14:paraId="58E3AD5B"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Available N</w:t>
            </w:r>
          </w:p>
        </w:tc>
        <w:tc>
          <w:tcPr>
            <w:tcW w:w="3005" w:type="dxa"/>
            <w:tcBorders>
              <w:top w:val="nil"/>
              <w:left w:val="nil"/>
              <w:bottom w:val="nil"/>
              <w:right w:val="nil"/>
            </w:tcBorders>
            <w:hideMark/>
          </w:tcPr>
          <w:p w14:paraId="317E682E"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(kg/ha)</w:t>
            </w:r>
          </w:p>
        </w:tc>
        <w:tc>
          <w:tcPr>
            <w:tcW w:w="3006" w:type="dxa"/>
            <w:tcBorders>
              <w:top w:val="nil"/>
              <w:left w:val="nil"/>
              <w:bottom w:val="nil"/>
              <w:right w:val="single" w:sz="4" w:space="0" w:color="auto"/>
            </w:tcBorders>
            <w:hideMark/>
          </w:tcPr>
          <w:p w14:paraId="596F8AAB"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175.76±7.59</w:t>
            </w:r>
          </w:p>
        </w:tc>
      </w:tr>
      <w:tr w:rsidR="005E640B" w:rsidRPr="00B70D74" w14:paraId="5F39718B" w14:textId="77777777" w:rsidTr="005848E2">
        <w:tc>
          <w:tcPr>
            <w:tcW w:w="3005" w:type="dxa"/>
            <w:tcBorders>
              <w:top w:val="nil"/>
              <w:left w:val="single" w:sz="4" w:space="0" w:color="auto"/>
              <w:bottom w:val="nil"/>
              <w:right w:val="nil"/>
            </w:tcBorders>
            <w:hideMark/>
          </w:tcPr>
          <w:p w14:paraId="3A0F0A91"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Available P</w:t>
            </w:r>
          </w:p>
        </w:tc>
        <w:tc>
          <w:tcPr>
            <w:tcW w:w="3005" w:type="dxa"/>
            <w:tcBorders>
              <w:top w:val="nil"/>
              <w:left w:val="nil"/>
              <w:bottom w:val="nil"/>
              <w:right w:val="nil"/>
            </w:tcBorders>
            <w:hideMark/>
          </w:tcPr>
          <w:p w14:paraId="6E153F81"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(kg/ha)</w:t>
            </w:r>
          </w:p>
        </w:tc>
        <w:tc>
          <w:tcPr>
            <w:tcW w:w="3006" w:type="dxa"/>
            <w:tcBorders>
              <w:top w:val="nil"/>
              <w:left w:val="nil"/>
              <w:bottom w:val="nil"/>
              <w:right w:val="single" w:sz="4" w:space="0" w:color="auto"/>
            </w:tcBorders>
            <w:hideMark/>
          </w:tcPr>
          <w:p w14:paraId="4032281B"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23.28±3.06</w:t>
            </w:r>
          </w:p>
        </w:tc>
      </w:tr>
      <w:tr w:rsidR="005E640B" w:rsidRPr="00B70D74" w14:paraId="69C05C68" w14:textId="77777777" w:rsidTr="005848E2">
        <w:tc>
          <w:tcPr>
            <w:tcW w:w="3005" w:type="dxa"/>
            <w:tcBorders>
              <w:top w:val="nil"/>
              <w:left w:val="single" w:sz="4" w:space="0" w:color="auto"/>
              <w:bottom w:val="nil"/>
              <w:right w:val="nil"/>
            </w:tcBorders>
            <w:hideMark/>
          </w:tcPr>
          <w:p w14:paraId="39C5C441" w14:textId="77777777" w:rsidR="005E640B" w:rsidRPr="00B70D74" w:rsidRDefault="005E640B" w:rsidP="005848E2">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Available K</w:t>
            </w:r>
          </w:p>
        </w:tc>
        <w:tc>
          <w:tcPr>
            <w:tcW w:w="3005" w:type="dxa"/>
            <w:tcBorders>
              <w:top w:val="nil"/>
              <w:left w:val="nil"/>
              <w:bottom w:val="nil"/>
              <w:right w:val="nil"/>
            </w:tcBorders>
            <w:hideMark/>
          </w:tcPr>
          <w:p w14:paraId="7306B485"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(kg/ha)</w:t>
            </w:r>
          </w:p>
        </w:tc>
        <w:tc>
          <w:tcPr>
            <w:tcW w:w="3006" w:type="dxa"/>
            <w:tcBorders>
              <w:top w:val="nil"/>
              <w:left w:val="nil"/>
              <w:bottom w:val="nil"/>
              <w:right w:val="single" w:sz="4" w:space="0" w:color="auto"/>
            </w:tcBorders>
            <w:hideMark/>
          </w:tcPr>
          <w:p w14:paraId="63485A62"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5.26±1.15</w:t>
            </w:r>
          </w:p>
        </w:tc>
      </w:tr>
      <w:tr w:rsidR="005E640B" w:rsidRPr="00B70D74" w14:paraId="7141774F" w14:textId="77777777" w:rsidTr="005848E2">
        <w:tc>
          <w:tcPr>
            <w:tcW w:w="3005" w:type="dxa"/>
            <w:tcBorders>
              <w:top w:val="nil"/>
              <w:left w:val="single" w:sz="4" w:space="0" w:color="auto"/>
              <w:bottom w:val="nil"/>
              <w:right w:val="nil"/>
            </w:tcBorders>
            <w:hideMark/>
          </w:tcPr>
          <w:p w14:paraId="13A5F6D3"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Total N</w:t>
            </w:r>
          </w:p>
        </w:tc>
        <w:tc>
          <w:tcPr>
            <w:tcW w:w="3005" w:type="dxa"/>
            <w:tcBorders>
              <w:top w:val="nil"/>
              <w:left w:val="nil"/>
              <w:bottom w:val="nil"/>
              <w:right w:val="nil"/>
            </w:tcBorders>
            <w:hideMark/>
          </w:tcPr>
          <w:p w14:paraId="60FAA57D"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w:t>
            </w:r>
          </w:p>
        </w:tc>
        <w:tc>
          <w:tcPr>
            <w:tcW w:w="3006" w:type="dxa"/>
            <w:tcBorders>
              <w:top w:val="nil"/>
              <w:left w:val="nil"/>
              <w:bottom w:val="nil"/>
              <w:right w:val="single" w:sz="4" w:space="0" w:color="auto"/>
            </w:tcBorders>
            <w:hideMark/>
          </w:tcPr>
          <w:p w14:paraId="0AAB8607"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0.14±0.01</w:t>
            </w:r>
          </w:p>
        </w:tc>
      </w:tr>
      <w:tr w:rsidR="005E640B" w:rsidRPr="00B70D74" w14:paraId="379B2930" w14:textId="77777777" w:rsidTr="005848E2">
        <w:tc>
          <w:tcPr>
            <w:tcW w:w="3005" w:type="dxa"/>
            <w:tcBorders>
              <w:top w:val="nil"/>
              <w:left w:val="single" w:sz="4" w:space="0" w:color="auto"/>
              <w:bottom w:val="single" w:sz="4" w:space="0" w:color="auto"/>
              <w:right w:val="nil"/>
            </w:tcBorders>
            <w:hideMark/>
          </w:tcPr>
          <w:p w14:paraId="778AF773"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Lead</w:t>
            </w:r>
          </w:p>
        </w:tc>
        <w:tc>
          <w:tcPr>
            <w:tcW w:w="3005" w:type="dxa"/>
            <w:tcBorders>
              <w:top w:val="nil"/>
              <w:left w:val="nil"/>
              <w:bottom w:val="single" w:sz="4" w:space="0" w:color="auto"/>
              <w:right w:val="nil"/>
            </w:tcBorders>
            <w:hideMark/>
          </w:tcPr>
          <w:p w14:paraId="2943EA65"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(mg/kg)</w:t>
            </w:r>
          </w:p>
        </w:tc>
        <w:tc>
          <w:tcPr>
            <w:tcW w:w="3006" w:type="dxa"/>
            <w:tcBorders>
              <w:top w:val="nil"/>
              <w:left w:val="nil"/>
              <w:bottom w:val="single" w:sz="4" w:space="0" w:color="auto"/>
              <w:right w:val="single" w:sz="4" w:space="0" w:color="auto"/>
            </w:tcBorders>
            <w:hideMark/>
          </w:tcPr>
          <w:p w14:paraId="2D83E2A9" w14:textId="77777777" w:rsidR="005E640B" w:rsidRPr="00B70D74" w:rsidRDefault="005E640B" w:rsidP="005848E2">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0.38±0.04</w:t>
            </w:r>
          </w:p>
        </w:tc>
      </w:tr>
    </w:tbl>
    <w:p w14:paraId="5687EE54" w14:textId="2B39F131" w:rsidR="005E640B" w:rsidRPr="002E3BD5" w:rsidRDefault="005E640B" w:rsidP="005E640B">
      <w:pPr>
        <w:spacing w:line="360" w:lineRule="auto"/>
        <w:jc w:val="both"/>
        <w:rPr>
          <w:rFonts w:ascii="Times New Roman" w:eastAsia="Times New Roman" w:hAnsi="Times New Roman" w:cs="Times New Roman"/>
          <w:i/>
          <w:iCs/>
          <w:color w:val="000000"/>
          <w:kern w:val="0"/>
          <w:sz w:val="24"/>
          <w:szCs w:val="24"/>
          <w:lang w:eastAsia="en-IN"/>
          <w14:ligatures w14:val="none"/>
        </w:rPr>
      </w:pPr>
      <w:r w:rsidRPr="002E3BD5">
        <w:rPr>
          <w:rFonts w:ascii="Times New Roman" w:eastAsia="Times New Roman" w:hAnsi="Times New Roman" w:cs="Times New Roman"/>
          <w:i/>
          <w:iCs/>
          <w:color w:val="000000"/>
          <w:kern w:val="0"/>
          <w:sz w:val="24"/>
          <w:szCs w:val="24"/>
          <w:lang w:eastAsia="en-IN"/>
          <w14:ligatures w14:val="none"/>
        </w:rPr>
        <w:t xml:space="preserve"> </w:t>
      </w:r>
      <w:r w:rsidR="002E3BD5" w:rsidRPr="002E3BD5">
        <w:rPr>
          <w:rFonts w:ascii="Times New Roman" w:eastAsia="Times New Roman" w:hAnsi="Times New Roman" w:cs="Times New Roman"/>
          <w:i/>
          <w:iCs/>
          <w:color w:val="000000"/>
          <w:kern w:val="0"/>
          <w:sz w:val="24"/>
          <w:szCs w:val="24"/>
          <w:lang w:eastAsia="en-IN"/>
          <w14:ligatures w14:val="none"/>
        </w:rPr>
        <w:t xml:space="preserve">Note: </w:t>
      </w:r>
      <w:r w:rsidRPr="002E3BD5">
        <w:rPr>
          <w:rFonts w:ascii="Times New Roman" w:eastAsia="Times New Roman" w:hAnsi="Times New Roman" w:cs="Times New Roman"/>
          <w:i/>
          <w:iCs/>
          <w:color w:val="000000"/>
          <w:kern w:val="0"/>
          <w:sz w:val="24"/>
          <w:szCs w:val="24"/>
          <w:lang w:eastAsia="en-IN"/>
          <w14:ligatures w14:val="none"/>
        </w:rPr>
        <w:t>A total of three replications of all values were conducted. P&gt;0.05 is the limit for significance, all the represented data show variations between observed applications of various treatments.</w:t>
      </w:r>
    </w:p>
    <w:p w14:paraId="37CEE8D4" w14:textId="77777777" w:rsidR="005E640B" w:rsidRPr="00B70D74" w:rsidRDefault="005E640B" w:rsidP="005E640B">
      <w:pPr>
        <w:spacing w:line="360" w:lineRule="auto"/>
        <w:jc w:val="both"/>
        <w:rPr>
          <w:rFonts w:ascii="Times New Roman" w:eastAsia="Times New Roman" w:hAnsi="Times New Roman" w:cs="Times New Roman"/>
          <w:color w:val="000000"/>
          <w:kern w:val="0"/>
          <w:sz w:val="24"/>
          <w:szCs w:val="24"/>
          <w:lang w:eastAsia="en-IN"/>
          <w14:ligatures w14:val="none"/>
        </w:rPr>
      </w:pPr>
    </w:p>
    <w:p w14:paraId="17C6DE77" w14:textId="77777777" w:rsidR="005E640B" w:rsidRPr="00B70D74" w:rsidRDefault="005E640B" w:rsidP="005E640B">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 xml:space="preserve">Growth </w:t>
      </w:r>
      <w:r>
        <w:rPr>
          <w:rFonts w:ascii="Times New Roman" w:eastAsia="Times New Roman" w:hAnsi="Times New Roman" w:cs="Times New Roman"/>
          <w:b/>
          <w:bCs/>
          <w:color w:val="000000"/>
          <w:kern w:val="0"/>
          <w:sz w:val="24"/>
          <w:szCs w:val="24"/>
          <w:lang w:eastAsia="en-IN"/>
          <w14:ligatures w14:val="none"/>
        </w:rPr>
        <w:t>R</w:t>
      </w:r>
      <w:r w:rsidRPr="00B70D74">
        <w:rPr>
          <w:rFonts w:ascii="Times New Roman" w:eastAsia="Times New Roman" w:hAnsi="Times New Roman" w:cs="Times New Roman"/>
          <w:b/>
          <w:bCs/>
          <w:color w:val="000000"/>
          <w:kern w:val="0"/>
          <w:sz w:val="24"/>
          <w:szCs w:val="24"/>
          <w:lang w:eastAsia="en-IN"/>
          <w14:ligatures w14:val="none"/>
        </w:rPr>
        <w:t>esponses</w:t>
      </w:r>
    </w:p>
    <w:p w14:paraId="43513FB7" w14:textId="77777777"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Shoot length</w:t>
      </w:r>
    </w:p>
    <w:p w14:paraId="1F062A12" w14:textId="7B08E957" w:rsidR="005E640B" w:rsidRDefault="005E640B" w:rsidP="005E640B">
      <w:pPr>
        <w:spacing w:line="360" w:lineRule="auto"/>
        <w:jc w:val="both"/>
        <w:rPr>
          <w:rFonts w:ascii="Times New Roman" w:hAnsi="Times New Roman" w:cs="Times New Roman"/>
          <w:sz w:val="24"/>
          <w:szCs w:val="24"/>
        </w:rPr>
      </w:pPr>
      <w:r w:rsidRPr="00B70D74">
        <w:rPr>
          <w:rFonts w:ascii="Times New Roman" w:eastAsia="Times New Roman" w:hAnsi="Times New Roman" w:cs="Times New Roman"/>
          <w:color w:val="000000"/>
          <w:kern w:val="0"/>
          <w:sz w:val="24"/>
          <w:szCs w:val="24"/>
          <w:lang w:eastAsia="en-IN"/>
          <w14:ligatures w14:val="none"/>
        </w:rPr>
        <w:lastRenderedPageBreak/>
        <w:t xml:space="preserve">        The results showed that, as compared to no modifications (T</w:t>
      </w:r>
      <w:r w:rsidR="002A6D76">
        <w:rPr>
          <w:rFonts w:ascii="Times New Roman" w:eastAsia="Times New Roman" w:hAnsi="Times New Roman" w:cs="Times New Roman"/>
          <w:color w:val="000000"/>
          <w:kern w:val="0"/>
          <w:sz w:val="24"/>
          <w:szCs w:val="24"/>
          <w:vertAlign w:val="subscript"/>
          <w:lang w:eastAsia="en-IN"/>
          <w14:ligatures w14:val="none"/>
        </w:rPr>
        <w:t>0</w:t>
      </w:r>
      <w:r w:rsidRPr="00B70D74">
        <w:rPr>
          <w:rFonts w:ascii="Times New Roman" w:eastAsia="Times New Roman" w:hAnsi="Times New Roman" w:cs="Times New Roman"/>
          <w:color w:val="000000"/>
          <w:kern w:val="0"/>
          <w:sz w:val="24"/>
          <w:szCs w:val="24"/>
          <w:lang w:eastAsia="en-IN"/>
          <w14:ligatures w14:val="none"/>
        </w:rPr>
        <w:t>), Pb treatments (of 0, 40, and 80 mg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reduced shoot length (cm) of the </w:t>
      </w:r>
      <w:r w:rsidRPr="00B70D74">
        <w:rPr>
          <w:rFonts w:ascii="Times New Roman" w:eastAsia="Times New Roman" w:hAnsi="Times New Roman" w:cs="Times New Roman"/>
          <w:i/>
          <w:iCs/>
          <w:color w:val="000000"/>
          <w:kern w:val="0"/>
          <w:sz w:val="24"/>
          <w:szCs w:val="24"/>
          <w:lang w:eastAsia="en-IN"/>
          <w14:ligatures w14:val="none"/>
        </w:rPr>
        <w:t>Spinacia oleracea</w:t>
      </w:r>
      <w:r w:rsidRPr="00B70D74">
        <w:rPr>
          <w:rFonts w:ascii="Times New Roman" w:eastAsia="Times New Roman" w:hAnsi="Times New Roman" w:cs="Times New Roman"/>
          <w:color w:val="000000"/>
          <w:kern w:val="0"/>
          <w:sz w:val="24"/>
          <w:szCs w:val="24"/>
          <w:lang w:eastAsia="en-IN"/>
          <w14:ligatures w14:val="none"/>
        </w:rPr>
        <w:t xml:space="preserve"> L. crop. After biochar was applied, the shoot length increased by 21.87 and 4.85% in tests (T</w:t>
      </w:r>
      <w:r w:rsidRPr="00B70D74">
        <w:rPr>
          <w:rFonts w:ascii="Times New Roman" w:eastAsia="Times New Roman" w:hAnsi="Times New Roman" w:cs="Times New Roman"/>
          <w:color w:val="000000"/>
          <w:kern w:val="0"/>
          <w:sz w:val="24"/>
          <w:szCs w:val="24"/>
          <w:vertAlign w:val="subscript"/>
          <w:lang w:eastAsia="en-IN"/>
          <w14:ligatures w14:val="none"/>
        </w:rPr>
        <w:t>7</w:t>
      </w:r>
      <w:r w:rsidRPr="00B70D74">
        <w:rPr>
          <w:rFonts w:ascii="Times New Roman" w:eastAsia="Times New Roman" w:hAnsi="Times New Roman" w:cs="Times New Roman"/>
          <w:color w:val="000000"/>
          <w:kern w:val="0"/>
          <w:sz w:val="24"/>
          <w:szCs w:val="24"/>
          <w:lang w:eastAsia="en-IN"/>
          <w14:ligatures w14:val="none"/>
        </w:rPr>
        <w:t>) and (T</w:t>
      </w:r>
      <w:r w:rsidRPr="00B70D74">
        <w:rPr>
          <w:rFonts w:ascii="Times New Roman" w:eastAsia="Times New Roman" w:hAnsi="Times New Roman" w:cs="Times New Roman"/>
          <w:color w:val="000000"/>
          <w:kern w:val="0"/>
          <w:sz w:val="24"/>
          <w:szCs w:val="24"/>
          <w:vertAlign w:val="subscript"/>
          <w:lang w:eastAsia="en-IN"/>
          <w14:ligatures w14:val="none"/>
        </w:rPr>
        <w:t>8</w:t>
      </w:r>
      <w:r w:rsidRPr="00B70D74">
        <w:rPr>
          <w:rFonts w:ascii="Times New Roman" w:eastAsia="Times New Roman" w:hAnsi="Times New Roman" w:cs="Times New Roman"/>
          <w:color w:val="000000"/>
          <w:kern w:val="0"/>
          <w:sz w:val="24"/>
          <w:szCs w:val="24"/>
          <w:lang w:eastAsia="en-IN"/>
          <w14:ligatures w14:val="none"/>
        </w:rPr>
        <w:t>) with Pb contamination levels of 80 mg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and 75 and 150 g pot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respectively. The longest shoot length was obtained when (0, 75, and 150 g pot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of biochar were applied in the (T</w:t>
      </w:r>
      <w:r w:rsidRPr="00B70D74">
        <w:rPr>
          <w:rFonts w:ascii="Times New Roman" w:eastAsia="Times New Roman" w:hAnsi="Times New Roman" w:cs="Times New Roman"/>
          <w:color w:val="000000"/>
          <w:kern w:val="0"/>
          <w:sz w:val="24"/>
          <w:szCs w:val="24"/>
          <w:vertAlign w:val="subscript"/>
          <w:lang w:eastAsia="en-IN"/>
          <w14:ligatures w14:val="none"/>
        </w:rPr>
        <w:t>0</w:t>
      </w:r>
      <w:r w:rsidRPr="00B70D74">
        <w:rPr>
          <w:rFonts w:ascii="Times New Roman" w:eastAsia="Times New Roman" w:hAnsi="Times New Roman" w:cs="Times New Roman"/>
          <w:color w:val="000000"/>
          <w:kern w:val="0"/>
          <w:sz w:val="24"/>
          <w:szCs w:val="24"/>
          <w:lang w:eastAsia="en-IN"/>
          <w14:ligatures w14:val="none"/>
        </w:rPr>
        <w:t xml:space="preserve">) treatment number, which was free of Pb contamination. Amendments were found to be helpful at lengthening shoots in Pb-contaminated soil. </w:t>
      </w:r>
      <w:r w:rsidRPr="00B70D74">
        <w:rPr>
          <w:rFonts w:ascii="Times New Roman" w:hAnsi="Times New Roman" w:cs="Times New Roman"/>
          <w:sz w:val="24"/>
          <w:szCs w:val="24"/>
        </w:rPr>
        <w:t xml:space="preserve">Mixed application of household waste, biochar organic amendment improved the higher yields of Spinach over the single use of either organic or inorganic sources of nutrients (Rahman, 2010, Rahman, 2013), </w:t>
      </w:r>
      <w:r w:rsidRPr="00B70D74">
        <w:rPr>
          <w:rFonts w:ascii="Times New Roman" w:hAnsi="Times New Roman" w:cs="Times New Roman"/>
          <w:color w:val="000000"/>
          <w:sz w:val="24"/>
          <w:szCs w:val="24"/>
          <w:shd w:val="clear" w:color="auto" w:fill="FFFFFF"/>
        </w:rPr>
        <w:t>have also observed similar findings</w:t>
      </w:r>
      <w:r w:rsidRPr="00B70D74">
        <w:rPr>
          <w:rFonts w:ascii="Times New Roman" w:hAnsi="Times New Roman" w:cs="Times New Roman"/>
          <w:sz w:val="24"/>
          <w:szCs w:val="24"/>
        </w:rPr>
        <w:t xml:space="preserve"> </w:t>
      </w:r>
      <w:r w:rsidRPr="00B70D74">
        <w:rPr>
          <w:rFonts w:ascii="Times New Roman" w:eastAsia="Times New Roman" w:hAnsi="Times New Roman" w:cs="Times New Roman"/>
          <w:color w:val="000000"/>
          <w:kern w:val="0"/>
          <w:sz w:val="24"/>
          <w:szCs w:val="24"/>
          <w:lang w:eastAsia="en-IN"/>
          <w14:ligatures w14:val="none"/>
        </w:rPr>
        <w:t>(Fig. 1a).</w:t>
      </w:r>
    </w:p>
    <w:p w14:paraId="4A88BF2B" w14:textId="77777777" w:rsidR="005E640B" w:rsidRDefault="005E640B" w:rsidP="005E640B">
      <w:pPr>
        <w:spacing w:line="360" w:lineRule="auto"/>
        <w:jc w:val="both"/>
        <w:rPr>
          <w:rFonts w:ascii="Times New Roman" w:hAnsi="Times New Roman" w:cs="Times New Roman"/>
          <w:sz w:val="24"/>
          <w:szCs w:val="24"/>
        </w:rPr>
      </w:pPr>
    </w:p>
    <w:p w14:paraId="7B1AAB29" w14:textId="77777777" w:rsidR="005E640B" w:rsidRPr="000A1F16" w:rsidRDefault="005E640B" w:rsidP="005E640B">
      <w:pPr>
        <w:spacing w:line="360" w:lineRule="auto"/>
        <w:jc w:val="both"/>
        <w:rPr>
          <w:rFonts w:ascii="Times New Roman" w:hAnsi="Times New Roman" w:cs="Times New Roman"/>
          <w:sz w:val="24"/>
          <w:szCs w:val="24"/>
        </w:rPr>
      </w:pPr>
      <w:r w:rsidRPr="00B70D74">
        <w:rPr>
          <w:rFonts w:ascii="Times New Roman" w:eastAsia="Times New Roman" w:hAnsi="Times New Roman" w:cs="Times New Roman"/>
          <w:b/>
          <w:bCs/>
          <w:color w:val="000000"/>
          <w:kern w:val="0"/>
          <w:sz w:val="24"/>
          <w:szCs w:val="24"/>
          <w:lang w:eastAsia="en-IN"/>
          <w14:ligatures w14:val="none"/>
        </w:rPr>
        <w:t>Root length</w:t>
      </w:r>
    </w:p>
    <w:p w14:paraId="49253C3B" w14:textId="6578430C"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Results showed that roots of plants Pb at </w:t>
      </w:r>
      <w:r w:rsidR="00FC36CC">
        <w:rPr>
          <w:rFonts w:ascii="Times New Roman" w:eastAsia="Times New Roman" w:hAnsi="Times New Roman" w:cs="Times New Roman"/>
          <w:color w:val="000000"/>
          <w:kern w:val="0"/>
          <w:sz w:val="24"/>
          <w:szCs w:val="24"/>
          <w:lang w:eastAsia="en-IN"/>
          <w14:ligatures w14:val="none"/>
        </w:rPr>
        <w:t>doses</w:t>
      </w:r>
      <w:r w:rsidRPr="00B70D74">
        <w:rPr>
          <w:rFonts w:ascii="Times New Roman" w:eastAsia="Times New Roman" w:hAnsi="Times New Roman" w:cs="Times New Roman"/>
          <w:color w:val="000000"/>
          <w:kern w:val="0"/>
          <w:sz w:val="24"/>
          <w:szCs w:val="24"/>
          <w:lang w:eastAsia="en-IN"/>
          <w14:ligatures w14:val="none"/>
        </w:rPr>
        <w:t xml:space="preserve"> of (0, 40, and 80 mg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w:t>
      </w:r>
      <w:r w:rsidRPr="00B70D74">
        <w:rPr>
          <w:rFonts w:ascii="Times New Roman" w:eastAsia="Times New Roman" w:hAnsi="Times New Roman" w:cs="Times New Roman"/>
          <w:i/>
          <w:iCs/>
          <w:color w:val="000000"/>
          <w:kern w:val="0"/>
          <w:sz w:val="24"/>
          <w:szCs w:val="24"/>
          <w:lang w:eastAsia="en-IN"/>
          <w14:ligatures w14:val="none"/>
        </w:rPr>
        <w:t xml:space="preserve"> Spinacia oleracea</w:t>
      </w:r>
      <w:r w:rsidRPr="00B70D74">
        <w:rPr>
          <w:rFonts w:ascii="Times New Roman" w:eastAsia="Times New Roman" w:hAnsi="Times New Roman" w:cs="Times New Roman"/>
          <w:color w:val="000000"/>
          <w:kern w:val="0"/>
          <w:sz w:val="24"/>
          <w:szCs w:val="24"/>
          <w:lang w:eastAsia="en-IN"/>
          <w14:ligatures w14:val="none"/>
        </w:rPr>
        <w:t xml:space="preserve"> L. crop growth in Pb-contaminated soil compared to non-amendments (T</w:t>
      </w:r>
      <w:r w:rsidRPr="00B70D74">
        <w:rPr>
          <w:rFonts w:ascii="Times New Roman" w:eastAsia="Times New Roman" w:hAnsi="Times New Roman" w:cs="Times New Roman"/>
          <w:color w:val="000000"/>
          <w:kern w:val="0"/>
          <w:sz w:val="24"/>
          <w:szCs w:val="24"/>
          <w:vertAlign w:val="subscript"/>
          <w:lang w:eastAsia="en-IN"/>
          <w14:ligatures w14:val="none"/>
        </w:rPr>
        <w:t>0</w:t>
      </w:r>
      <w:r w:rsidRPr="00B70D74">
        <w:rPr>
          <w:rFonts w:ascii="Times New Roman" w:eastAsia="Times New Roman" w:hAnsi="Times New Roman" w:cs="Times New Roman"/>
          <w:color w:val="000000"/>
          <w:kern w:val="0"/>
          <w:sz w:val="24"/>
          <w:szCs w:val="24"/>
          <w:lang w:eastAsia="en-IN"/>
          <w14:ligatures w14:val="none"/>
        </w:rPr>
        <w:t>). The use of biochar increased the roots in comparison to (T</w:t>
      </w:r>
      <w:r w:rsidRPr="00B70D74">
        <w:rPr>
          <w:rFonts w:ascii="Times New Roman" w:eastAsia="Times New Roman" w:hAnsi="Times New Roman" w:cs="Times New Roman"/>
          <w:color w:val="000000"/>
          <w:kern w:val="0"/>
          <w:sz w:val="24"/>
          <w:szCs w:val="24"/>
          <w:vertAlign w:val="subscript"/>
          <w:lang w:eastAsia="en-IN"/>
          <w14:ligatures w14:val="none"/>
        </w:rPr>
        <w:t>5</w:t>
      </w:r>
      <w:r w:rsidRPr="00B70D74">
        <w:rPr>
          <w:rFonts w:ascii="Times New Roman" w:eastAsia="Times New Roman" w:hAnsi="Times New Roman" w:cs="Times New Roman"/>
          <w:color w:val="000000"/>
          <w:kern w:val="0"/>
          <w:sz w:val="24"/>
          <w:szCs w:val="24"/>
          <w:lang w:eastAsia="en-IN"/>
          <w14:ligatures w14:val="none"/>
        </w:rPr>
        <w:t>). The application enhanced the root length by 35.86 and 12.13% in (T</w:t>
      </w:r>
      <w:r w:rsidRPr="00B70D74">
        <w:rPr>
          <w:rFonts w:ascii="Times New Roman" w:eastAsia="Times New Roman" w:hAnsi="Times New Roman" w:cs="Times New Roman"/>
          <w:color w:val="000000"/>
          <w:kern w:val="0"/>
          <w:sz w:val="24"/>
          <w:szCs w:val="24"/>
          <w:vertAlign w:val="subscript"/>
          <w:lang w:eastAsia="en-IN"/>
          <w14:ligatures w14:val="none"/>
        </w:rPr>
        <w:t>7</w:t>
      </w:r>
      <w:r w:rsidRPr="00B70D74">
        <w:rPr>
          <w:rFonts w:ascii="Times New Roman" w:eastAsia="Times New Roman" w:hAnsi="Times New Roman" w:cs="Times New Roman"/>
          <w:color w:val="000000"/>
          <w:kern w:val="0"/>
          <w:sz w:val="24"/>
          <w:szCs w:val="24"/>
          <w:lang w:eastAsia="en-IN"/>
          <w14:ligatures w14:val="none"/>
        </w:rPr>
        <w:t>) and (T</w:t>
      </w:r>
      <w:r w:rsidRPr="00B70D74">
        <w:rPr>
          <w:rFonts w:ascii="Times New Roman" w:eastAsia="Times New Roman" w:hAnsi="Times New Roman" w:cs="Times New Roman"/>
          <w:color w:val="000000"/>
          <w:kern w:val="0"/>
          <w:sz w:val="24"/>
          <w:szCs w:val="24"/>
          <w:vertAlign w:val="subscript"/>
          <w:lang w:eastAsia="en-IN"/>
          <w14:ligatures w14:val="none"/>
        </w:rPr>
        <w:t>8</w:t>
      </w:r>
      <w:r w:rsidRPr="00B70D74">
        <w:rPr>
          <w:rFonts w:ascii="Times New Roman" w:eastAsia="Times New Roman" w:hAnsi="Times New Roman" w:cs="Times New Roman"/>
          <w:color w:val="000000"/>
          <w:kern w:val="0"/>
          <w:sz w:val="24"/>
          <w:szCs w:val="24"/>
          <w:lang w:eastAsia="en-IN"/>
          <w14:ligatures w14:val="none"/>
        </w:rPr>
        <w:t>) at 75 and 150 g pot</w:t>
      </w:r>
      <w:r w:rsidRPr="00B70D74">
        <w:rPr>
          <w:rFonts w:ascii="Times New Roman" w:eastAsia="Times New Roman" w:hAnsi="Times New Roman" w:cs="Times New Roman"/>
          <w:color w:val="000000"/>
          <w:kern w:val="0"/>
          <w:sz w:val="24"/>
          <w:szCs w:val="24"/>
          <w:vertAlign w:val="superscript"/>
          <w:lang w:eastAsia="en-IN"/>
          <w14:ligatures w14:val="none"/>
        </w:rPr>
        <w:t xml:space="preserve">-1 </w:t>
      </w:r>
      <w:r w:rsidRPr="00B70D74">
        <w:rPr>
          <w:rFonts w:ascii="Times New Roman" w:eastAsia="Times New Roman" w:hAnsi="Times New Roman" w:cs="Times New Roman"/>
          <w:color w:val="000000"/>
          <w:kern w:val="0"/>
          <w:sz w:val="24"/>
          <w:szCs w:val="24"/>
          <w:lang w:eastAsia="en-IN"/>
          <w14:ligatures w14:val="none"/>
        </w:rPr>
        <w:t>biochar and 80 mg kg</w:t>
      </w:r>
      <w:r w:rsidRPr="00B70D74">
        <w:rPr>
          <w:rFonts w:ascii="Times New Roman" w:eastAsia="Times New Roman" w:hAnsi="Times New Roman" w:cs="Times New Roman"/>
          <w:color w:val="000000"/>
          <w:kern w:val="0"/>
          <w:sz w:val="24"/>
          <w:szCs w:val="24"/>
          <w:vertAlign w:val="superscript"/>
          <w:lang w:eastAsia="en-IN"/>
          <w14:ligatures w14:val="none"/>
        </w:rPr>
        <w:t xml:space="preserve">-1 </w:t>
      </w:r>
      <w:r w:rsidRPr="00B70D74">
        <w:rPr>
          <w:rFonts w:ascii="Times New Roman" w:eastAsia="Times New Roman" w:hAnsi="Times New Roman" w:cs="Times New Roman"/>
          <w:color w:val="000000"/>
          <w:kern w:val="0"/>
          <w:sz w:val="24"/>
          <w:szCs w:val="24"/>
          <w:lang w:eastAsia="en-IN"/>
          <w14:ligatures w14:val="none"/>
        </w:rPr>
        <w:t xml:space="preserve">Pb contaminated, in that order, </w:t>
      </w:r>
      <w:r w:rsidR="00B608A5">
        <w:rPr>
          <w:rFonts w:ascii="Times New Roman" w:eastAsia="Times New Roman" w:hAnsi="Times New Roman" w:cs="Times New Roman"/>
          <w:color w:val="000000"/>
          <w:kern w:val="0"/>
          <w:sz w:val="24"/>
          <w:szCs w:val="24"/>
          <w:lang w:eastAsia="en-IN"/>
          <w14:ligatures w14:val="none"/>
        </w:rPr>
        <w:t>respectively, over non-amended condition</w:t>
      </w:r>
      <w:r w:rsidRPr="00B70D74">
        <w:rPr>
          <w:rFonts w:ascii="Times New Roman" w:eastAsia="Times New Roman" w:hAnsi="Times New Roman" w:cs="Times New Roman"/>
          <w:color w:val="000000"/>
          <w:kern w:val="0"/>
          <w:sz w:val="24"/>
          <w:szCs w:val="24"/>
          <w:lang w:eastAsia="en-IN"/>
          <w14:ligatures w14:val="none"/>
        </w:rPr>
        <w:t>s (T</w:t>
      </w:r>
      <w:r w:rsidRPr="00B70D74">
        <w:rPr>
          <w:rFonts w:ascii="Times New Roman" w:eastAsia="Times New Roman" w:hAnsi="Times New Roman" w:cs="Times New Roman"/>
          <w:color w:val="000000"/>
          <w:kern w:val="0"/>
          <w:sz w:val="24"/>
          <w:szCs w:val="24"/>
          <w:vertAlign w:val="subscript"/>
          <w:lang w:eastAsia="en-IN"/>
          <w14:ligatures w14:val="none"/>
        </w:rPr>
        <w:t>0</w:t>
      </w:r>
      <w:r w:rsidRPr="00B70D74">
        <w:rPr>
          <w:rFonts w:ascii="Times New Roman" w:eastAsia="Times New Roman" w:hAnsi="Times New Roman" w:cs="Times New Roman"/>
          <w:color w:val="000000"/>
          <w:kern w:val="0"/>
          <w:sz w:val="24"/>
          <w:szCs w:val="24"/>
          <w:lang w:eastAsia="en-IN"/>
          <w14:ligatures w14:val="none"/>
        </w:rPr>
        <w:t>). In Pb-contaminated soil, biochar was found to be effective at increasing root length (Fig. 1b)</w:t>
      </w:r>
      <w:r>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also similar findings have been reported by Naeem </w:t>
      </w:r>
      <w:r w:rsidRPr="00B70D74">
        <w:rPr>
          <w:rFonts w:ascii="Times New Roman" w:eastAsia="Times New Roman" w:hAnsi="Times New Roman" w:cs="Times New Roman"/>
          <w:i/>
          <w:iCs/>
          <w:color w:val="000000"/>
          <w:kern w:val="0"/>
          <w:sz w:val="24"/>
          <w:szCs w:val="24"/>
          <w:lang w:eastAsia="en-IN"/>
          <w14:ligatures w14:val="none"/>
        </w:rPr>
        <w:t>et al.</w:t>
      </w:r>
      <w:r w:rsidR="00B608A5">
        <w:rPr>
          <w:rFonts w:ascii="Times New Roman" w:eastAsia="Times New Roman" w:hAnsi="Times New Roman" w:cs="Times New Roman"/>
          <w:i/>
          <w:iCs/>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2020).</w:t>
      </w:r>
    </w:p>
    <w:p w14:paraId="3484727C" w14:textId="7777777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noProof/>
          <w:color w:val="000000"/>
          <w:kern w:val="0"/>
          <w:sz w:val="24"/>
          <w:szCs w:val="24"/>
          <w:bdr w:val="none" w:sz="0" w:space="0" w:color="auto" w:frame="1"/>
          <w:lang w:eastAsia="en-IN" w:bidi="hi-IN"/>
          <w14:ligatures w14:val="none"/>
        </w:rPr>
        <w:drawing>
          <wp:inline distT="0" distB="0" distL="0" distR="0" wp14:anchorId="2A09A5A8" wp14:editId="1A026D19">
            <wp:extent cx="5514975" cy="2971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14975" cy="2971800"/>
                    </a:xfrm>
                    <a:prstGeom prst="rect">
                      <a:avLst/>
                    </a:prstGeom>
                    <a:noFill/>
                    <a:ln>
                      <a:noFill/>
                    </a:ln>
                  </pic:spPr>
                </pic:pic>
              </a:graphicData>
            </a:graphic>
          </wp:inline>
        </w:drawing>
      </w:r>
    </w:p>
    <w:p w14:paraId="5828CAB9" w14:textId="77777777" w:rsidR="005E640B" w:rsidRPr="00B70D74" w:rsidRDefault="005E640B" w:rsidP="005E640B">
      <w:pPr>
        <w:spacing w:after="0" w:line="360" w:lineRule="auto"/>
        <w:jc w:val="both"/>
        <w:rPr>
          <w:rFonts w:ascii="Times New Roman" w:eastAsia="Times New Roman" w:hAnsi="Times New Roman" w:cs="Times New Roman"/>
          <w:kern w:val="0"/>
          <w:sz w:val="24"/>
          <w:szCs w:val="24"/>
          <w:lang w:eastAsia="en-IN"/>
          <w14:ligatures w14:val="none"/>
        </w:rPr>
      </w:pPr>
    </w:p>
    <w:p w14:paraId="2FF60695" w14:textId="4092B51C"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noProof/>
          <w:color w:val="000000"/>
          <w:kern w:val="0"/>
          <w:sz w:val="24"/>
          <w:szCs w:val="24"/>
          <w:bdr w:val="none" w:sz="0" w:space="0" w:color="auto" w:frame="1"/>
          <w:lang w:eastAsia="en-IN" w:bidi="hi-IN"/>
          <w14:ligatures w14:val="none"/>
        </w:rPr>
        <w:lastRenderedPageBreak/>
        <w:drawing>
          <wp:inline distT="0" distB="0" distL="0" distR="0" wp14:anchorId="56A24A90" wp14:editId="4BBFD95C">
            <wp:extent cx="5514975" cy="2971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4975" cy="2971800"/>
                    </a:xfrm>
                    <a:prstGeom prst="rect">
                      <a:avLst/>
                    </a:prstGeom>
                    <a:noFill/>
                    <a:ln>
                      <a:noFill/>
                    </a:ln>
                  </pic:spPr>
                </pic:pic>
              </a:graphicData>
            </a:graphic>
          </wp:inline>
        </w:drawing>
      </w:r>
      <w:r w:rsidRPr="007E48B4">
        <w:rPr>
          <w:rFonts w:ascii="Times New Roman" w:eastAsia="Times New Roman" w:hAnsi="Times New Roman" w:cs="Times New Roman"/>
          <w:b/>
          <w:bCs/>
          <w:color w:val="000000"/>
          <w:kern w:val="0"/>
          <w:sz w:val="24"/>
          <w:szCs w:val="24"/>
          <w:lang w:eastAsia="en-IN"/>
          <w14:ligatures w14:val="none"/>
        </w:rPr>
        <w:t>Fig. 1</w:t>
      </w:r>
      <w:r w:rsidR="0023592E">
        <w:rPr>
          <w:rFonts w:ascii="Times New Roman" w:eastAsia="Times New Roman" w:hAnsi="Times New Roman" w:cs="Times New Roman"/>
          <w:b/>
          <w:bCs/>
          <w:color w:val="000000"/>
          <w:kern w:val="0"/>
          <w:sz w:val="24"/>
          <w:szCs w:val="24"/>
          <w:lang w:eastAsia="en-IN"/>
          <w14:ligatures w14:val="none"/>
        </w:rPr>
        <w:t xml:space="preserve">. </w:t>
      </w:r>
      <w:r w:rsidR="0054635B">
        <w:rPr>
          <w:rFonts w:ascii="Times New Roman" w:eastAsia="Times New Roman" w:hAnsi="Times New Roman" w:cs="Times New Roman"/>
          <w:b/>
          <w:bCs/>
          <w:color w:val="000000"/>
          <w:kern w:val="0"/>
          <w:sz w:val="24"/>
          <w:szCs w:val="24"/>
          <w:lang w:eastAsia="en-IN"/>
          <w14:ligatures w14:val="none"/>
        </w:rPr>
        <w:t xml:space="preserve">Graph </w:t>
      </w:r>
      <w:r w:rsidRPr="007E48B4">
        <w:rPr>
          <w:rFonts w:ascii="Times New Roman" w:eastAsia="Times New Roman" w:hAnsi="Times New Roman" w:cs="Times New Roman"/>
          <w:b/>
          <w:bCs/>
          <w:color w:val="000000"/>
          <w:kern w:val="0"/>
          <w:sz w:val="24"/>
          <w:szCs w:val="24"/>
          <w:lang w:eastAsia="en-IN"/>
          <w14:ligatures w14:val="none"/>
        </w:rPr>
        <w:t>Showing how the application of biochar affected the shoot and root lengths (a and b) of spinach plants cultivated in soil contaminated with lead.</w:t>
      </w:r>
      <w:r w:rsidRPr="00B70D74">
        <w:rPr>
          <w:rFonts w:ascii="Times New Roman" w:eastAsia="Times New Roman" w:hAnsi="Times New Roman" w:cs="Times New Roman"/>
          <w:color w:val="000000"/>
          <w:kern w:val="0"/>
          <w:sz w:val="24"/>
          <w:szCs w:val="24"/>
          <w:lang w:eastAsia="en-IN"/>
          <w14:ligatures w14:val="none"/>
        </w:rPr>
        <w:t xml:space="preserve"> </w:t>
      </w:r>
    </w:p>
    <w:p w14:paraId="0C6740C6" w14:textId="77777777" w:rsidR="005E640B" w:rsidRDefault="005E640B" w:rsidP="005E640B">
      <w:pPr>
        <w:spacing w:line="360" w:lineRule="auto"/>
        <w:jc w:val="both"/>
        <w:rPr>
          <w:rFonts w:ascii="Times New Roman" w:eastAsia="Times New Roman" w:hAnsi="Times New Roman" w:cs="Times New Roman"/>
          <w:b/>
          <w:bCs/>
          <w:color w:val="000000"/>
          <w:kern w:val="0"/>
          <w:sz w:val="24"/>
          <w:szCs w:val="24"/>
          <w:lang w:eastAsia="en-IN"/>
          <w14:ligatures w14:val="none"/>
        </w:rPr>
      </w:pPr>
    </w:p>
    <w:p w14:paraId="702C99B5" w14:textId="77777777"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Dry weight of shoot</w:t>
      </w:r>
    </w:p>
    <w:p w14:paraId="7A11B447" w14:textId="3B81B43C"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The plants' shoot dry weights were considerably (P&lt;0.05) decreased after Pb treatment of the </w:t>
      </w:r>
      <w:r w:rsidRPr="00B70D74">
        <w:rPr>
          <w:rFonts w:ascii="Times New Roman" w:eastAsia="Times New Roman" w:hAnsi="Times New Roman" w:cs="Times New Roman"/>
          <w:i/>
          <w:iCs/>
          <w:color w:val="000000"/>
          <w:kern w:val="0"/>
          <w:sz w:val="24"/>
          <w:szCs w:val="24"/>
          <w:lang w:eastAsia="en-IN"/>
          <w14:ligatures w14:val="none"/>
        </w:rPr>
        <w:t>Spinacia oleracea</w:t>
      </w:r>
      <w:r w:rsidRPr="00B70D74">
        <w:rPr>
          <w:rFonts w:ascii="Times New Roman" w:eastAsia="Times New Roman" w:hAnsi="Times New Roman" w:cs="Times New Roman"/>
          <w:color w:val="000000"/>
          <w:kern w:val="0"/>
          <w:sz w:val="24"/>
          <w:szCs w:val="24"/>
          <w:lang w:eastAsia="en-IN"/>
          <w14:ligatures w14:val="none"/>
        </w:rPr>
        <w:t xml:space="preserve"> L. crop by 6.59 and 32.57% in (T</w:t>
      </w:r>
      <w:r w:rsidRPr="00B70D74">
        <w:rPr>
          <w:rFonts w:ascii="Times New Roman" w:eastAsia="Times New Roman" w:hAnsi="Times New Roman" w:cs="Times New Roman"/>
          <w:color w:val="000000"/>
          <w:kern w:val="0"/>
          <w:sz w:val="24"/>
          <w:szCs w:val="24"/>
          <w:vertAlign w:val="subscript"/>
          <w:lang w:eastAsia="en-IN"/>
          <w14:ligatures w14:val="none"/>
        </w:rPr>
        <w:t>7</w:t>
      </w:r>
      <w:r w:rsidRPr="00B70D74">
        <w:rPr>
          <w:rFonts w:ascii="Times New Roman" w:eastAsia="Times New Roman" w:hAnsi="Times New Roman" w:cs="Times New Roman"/>
          <w:color w:val="000000"/>
          <w:kern w:val="0"/>
          <w:sz w:val="24"/>
          <w:szCs w:val="24"/>
          <w:lang w:eastAsia="en-IN"/>
          <w14:ligatures w14:val="none"/>
        </w:rPr>
        <w:t>) and (T</w:t>
      </w:r>
      <w:r w:rsidRPr="00B70D74">
        <w:rPr>
          <w:rFonts w:ascii="Times New Roman" w:eastAsia="Times New Roman" w:hAnsi="Times New Roman" w:cs="Times New Roman"/>
          <w:color w:val="000000"/>
          <w:kern w:val="0"/>
          <w:sz w:val="24"/>
          <w:szCs w:val="24"/>
          <w:vertAlign w:val="subscript"/>
          <w:lang w:eastAsia="en-IN"/>
          <w14:ligatures w14:val="none"/>
        </w:rPr>
        <w:t>8</w:t>
      </w:r>
      <w:r w:rsidRPr="00B70D74">
        <w:rPr>
          <w:rFonts w:ascii="Times New Roman" w:eastAsia="Times New Roman" w:hAnsi="Times New Roman" w:cs="Times New Roman"/>
          <w:color w:val="000000"/>
          <w:kern w:val="0"/>
          <w:sz w:val="24"/>
          <w:szCs w:val="24"/>
          <w:lang w:eastAsia="en-IN"/>
          <w14:ligatures w14:val="none"/>
        </w:rPr>
        <w:t>) at both application 75 and 150 g pot</w:t>
      </w:r>
      <w:r w:rsidRPr="00B70D74">
        <w:rPr>
          <w:rFonts w:ascii="Times New Roman" w:eastAsia="Times New Roman" w:hAnsi="Times New Roman" w:cs="Times New Roman"/>
          <w:color w:val="000000"/>
          <w:kern w:val="0"/>
          <w:sz w:val="24"/>
          <w:szCs w:val="24"/>
          <w:vertAlign w:val="superscript"/>
          <w:lang w:eastAsia="en-IN"/>
          <w14:ligatures w14:val="none"/>
        </w:rPr>
        <w:t xml:space="preserve">-1 </w:t>
      </w:r>
      <w:r w:rsidRPr="00B70D74">
        <w:rPr>
          <w:rFonts w:ascii="Times New Roman" w:eastAsia="Times New Roman" w:hAnsi="Times New Roman" w:cs="Times New Roman"/>
          <w:color w:val="000000"/>
          <w:kern w:val="0"/>
          <w:sz w:val="24"/>
          <w:szCs w:val="24"/>
          <w:lang w:eastAsia="en-IN"/>
          <w14:ligatures w14:val="none"/>
        </w:rPr>
        <w:t>biochar and treatments 80 mg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respectively, as compared to non-amendment under soil (T</w:t>
      </w:r>
      <w:r w:rsidRPr="00B70D74">
        <w:rPr>
          <w:rFonts w:ascii="Times New Roman" w:eastAsia="Times New Roman" w:hAnsi="Times New Roman" w:cs="Times New Roman"/>
          <w:color w:val="000000"/>
          <w:kern w:val="0"/>
          <w:sz w:val="24"/>
          <w:szCs w:val="24"/>
          <w:vertAlign w:val="subscript"/>
          <w:lang w:eastAsia="en-IN"/>
          <w14:ligatures w14:val="none"/>
        </w:rPr>
        <w:t>0</w:t>
      </w:r>
      <w:r w:rsidRPr="00B70D74">
        <w:rPr>
          <w:rFonts w:ascii="Times New Roman" w:eastAsia="Times New Roman" w:hAnsi="Times New Roman" w:cs="Times New Roman"/>
          <w:color w:val="000000"/>
          <w:kern w:val="0"/>
          <w:sz w:val="24"/>
          <w:szCs w:val="24"/>
          <w:lang w:eastAsia="en-IN"/>
          <w14:ligatures w14:val="none"/>
        </w:rPr>
        <w:t>) (Fig. 2a)</w:t>
      </w:r>
      <w:r>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 xml:space="preserve">also similar findings have been reported by (Khan </w:t>
      </w:r>
      <w:r w:rsidRPr="002E3BD5">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2E3BD5">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2017).</w:t>
      </w:r>
    </w:p>
    <w:p w14:paraId="143E0DFE" w14:textId="77777777"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Root dry weight</w:t>
      </w:r>
    </w:p>
    <w:p w14:paraId="2BAB890A" w14:textId="2DA1A078"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Results in (Fig. 2b) showed that biochar application considerably increased root dry weight in comparison to non-amendment (T</w:t>
      </w:r>
      <w:r w:rsidR="002A6D76">
        <w:rPr>
          <w:rFonts w:ascii="Times New Roman" w:eastAsia="Times New Roman" w:hAnsi="Times New Roman" w:cs="Times New Roman"/>
          <w:color w:val="000000"/>
          <w:kern w:val="0"/>
          <w:sz w:val="24"/>
          <w:szCs w:val="24"/>
          <w:vertAlign w:val="subscript"/>
          <w:lang w:eastAsia="en-IN"/>
          <w14:ligatures w14:val="none"/>
        </w:rPr>
        <w:t>0</w:t>
      </w:r>
      <w:r w:rsidRPr="00B70D74">
        <w:rPr>
          <w:rFonts w:ascii="Times New Roman" w:eastAsia="Times New Roman" w:hAnsi="Times New Roman" w:cs="Times New Roman"/>
          <w:color w:val="000000"/>
          <w:kern w:val="0"/>
          <w:sz w:val="24"/>
          <w:szCs w:val="24"/>
          <w:lang w:eastAsia="en-IN"/>
          <w14:ligatures w14:val="none"/>
        </w:rPr>
        <w:t>) while Pb reduced root dry weight. As the Pb contamination level increased, the root's dry weight decreased. There was a 6.59 and 68.95% reduction shown in (T</w:t>
      </w:r>
      <w:r w:rsidRPr="00B70D74">
        <w:rPr>
          <w:rFonts w:ascii="Times New Roman" w:eastAsia="Times New Roman" w:hAnsi="Times New Roman" w:cs="Times New Roman"/>
          <w:color w:val="000000"/>
          <w:kern w:val="0"/>
          <w:sz w:val="24"/>
          <w:szCs w:val="24"/>
          <w:vertAlign w:val="subscript"/>
          <w:lang w:eastAsia="en-IN"/>
          <w14:ligatures w14:val="none"/>
        </w:rPr>
        <w:t>7</w:t>
      </w:r>
      <w:r w:rsidRPr="00B70D74">
        <w:rPr>
          <w:rFonts w:ascii="Times New Roman" w:eastAsia="Times New Roman" w:hAnsi="Times New Roman" w:cs="Times New Roman"/>
          <w:color w:val="000000"/>
          <w:kern w:val="0"/>
          <w:sz w:val="24"/>
          <w:szCs w:val="24"/>
          <w:lang w:eastAsia="en-IN"/>
          <w14:ligatures w14:val="none"/>
        </w:rPr>
        <w:t>) and (T</w:t>
      </w:r>
      <w:r w:rsidRPr="00B70D74">
        <w:rPr>
          <w:rFonts w:ascii="Times New Roman" w:eastAsia="Times New Roman" w:hAnsi="Times New Roman" w:cs="Times New Roman"/>
          <w:color w:val="000000"/>
          <w:kern w:val="0"/>
          <w:sz w:val="24"/>
          <w:szCs w:val="24"/>
          <w:vertAlign w:val="subscript"/>
          <w:lang w:eastAsia="en-IN"/>
          <w14:ligatures w14:val="none"/>
        </w:rPr>
        <w:t>8</w:t>
      </w:r>
      <w:r w:rsidRPr="00B70D74">
        <w:rPr>
          <w:rFonts w:ascii="Times New Roman" w:eastAsia="Times New Roman" w:hAnsi="Times New Roman" w:cs="Times New Roman"/>
          <w:color w:val="000000"/>
          <w:kern w:val="0"/>
          <w:sz w:val="24"/>
          <w:szCs w:val="24"/>
          <w:lang w:eastAsia="en-IN"/>
          <w14:ligatures w14:val="none"/>
        </w:rPr>
        <w:t xml:space="preserve">) root dry weights of </w:t>
      </w:r>
      <w:r w:rsidRPr="00B70D74">
        <w:rPr>
          <w:rFonts w:ascii="Times New Roman" w:eastAsia="Times New Roman" w:hAnsi="Times New Roman" w:cs="Times New Roman"/>
          <w:i/>
          <w:iCs/>
          <w:color w:val="000000"/>
          <w:kern w:val="0"/>
          <w:sz w:val="24"/>
          <w:szCs w:val="24"/>
          <w:lang w:eastAsia="en-IN"/>
          <w14:ligatures w14:val="none"/>
        </w:rPr>
        <w:t xml:space="preserve">Spinacia oleracea </w:t>
      </w:r>
      <w:r w:rsidRPr="00B70D74">
        <w:rPr>
          <w:rFonts w:ascii="Times New Roman" w:eastAsia="Times New Roman" w:hAnsi="Times New Roman" w:cs="Times New Roman"/>
          <w:color w:val="000000"/>
          <w:kern w:val="0"/>
          <w:sz w:val="24"/>
          <w:szCs w:val="24"/>
          <w:lang w:eastAsia="en-IN"/>
          <w14:ligatures w14:val="none"/>
        </w:rPr>
        <w:t xml:space="preserve">L. grown at 75 and 150 g pot </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respectively, as compared to non-amendment (T</w:t>
      </w:r>
      <w:r w:rsidRPr="00B70D74">
        <w:rPr>
          <w:rFonts w:ascii="Times New Roman" w:eastAsia="Times New Roman" w:hAnsi="Times New Roman" w:cs="Times New Roman"/>
          <w:color w:val="000000"/>
          <w:kern w:val="0"/>
          <w:sz w:val="24"/>
          <w:szCs w:val="24"/>
          <w:vertAlign w:val="subscript"/>
          <w:lang w:eastAsia="en-IN"/>
          <w14:ligatures w14:val="none"/>
        </w:rPr>
        <w:t>0</w:t>
      </w:r>
      <w:r w:rsidRPr="00B70D74">
        <w:rPr>
          <w:rFonts w:ascii="Times New Roman" w:eastAsia="Times New Roman" w:hAnsi="Times New Roman" w:cs="Times New Roman"/>
          <w:color w:val="000000"/>
          <w:kern w:val="0"/>
          <w:sz w:val="24"/>
          <w:szCs w:val="24"/>
          <w:lang w:eastAsia="en-IN"/>
          <w14:ligatures w14:val="none"/>
        </w:rPr>
        <w:t>) (Gul</w:t>
      </w:r>
      <w:r w:rsidR="002E3BD5">
        <w:rPr>
          <w:rFonts w:ascii="Times New Roman" w:eastAsia="Times New Roman" w:hAnsi="Times New Roman" w:cs="Times New Roman"/>
          <w:color w:val="000000"/>
          <w:kern w:val="0"/>
          <w:sz w:val="24"/>
          <w:szCs w:val="24"/>
          <w:lang w:eastAsia="en-IN"/>
          <w14:ligatures w14:val="none"/>
        </w:rPr>
        <w:t xml:space="preserve"> &amp; </w:t>
      </w:r>
      <w:r w:rsidRPr="00B70D74">
        <w:rPr>
          <w:rFonts w:ascii="Times New Roman" w:eastAsia="Times New Roman" w:hAnsi="Times New Roman" w:cs="Times New Roman"/>
          <w:color w:val="000000"/>
          <w:kern w:val="0"/>
          <w:sz w:val="24"/>
          <w:szCs w:val="24"/>
          <w:lang w:eastAsia="en-IN"/>
          <w14:ligatures w14:val="none"/>
        </w:rPr>
        <w:t>Whalen</w:t>
      </w:r>
      <w:r w:rsidR="002E3BD5">
        <w:rPr>
          <w:rFonts w:ascii="Times New Roman" w:eastAsia="Times New Roman" w:hAnsi="Times New Roman" w:cs="Times New Roman"/>
          <w:color w:val="000000"/>
          <w:kern w:val="0"/>
          <w:sz w:val="24"/>
          <w:szCs w:val="24"/>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t>2016).</w:t>
      </w:r>
    </w:p>
    <w:p w14:paraId="6EB50E36" w14:textId="7777777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noProof/>
          <w:color w:val="000000"/>
          <w:kern w:val="0"/>
          <w:sz w:val="24"/>
          <w:szCs w:val="24"/>
          <w:bdr w:val="none" w:sz="0" w:space="0" w:color="auto" w:frame="1"/>
          <w:lang w:eastAsia="en-IN" w:bidi="hi-IN"/>
          <w14:ligatures w14:val="none"/>
        </w:rPr>
        <w:lastRenderedPageBreak/>
        <w:drawing>
          <wp:inline distT="0" distB="0" distL="0" distR="0" wp14:anchorId="22D38D5B" wp14:editId="563BB5F2">
            <wp:extent cx="5534025" cy="2971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4025" cy="2971800"/>
                    </a:xfrm>
                    <a:prstGeom prst="rect">
                      <a:avLst/>
                    </a:prstGeom>
                    <a:noFill/>
                    <a:ln>
                      <a:noFill/>
                    </a:ln>
                  </pic:spPr>
                </pic:pic>
              </a:graphicData>
            </a:graphic>
          </wp:inline>
        </w:drawing>
      </w:r>
    </w:p>
    <w:p w14:paraId="32EF15B2" w14:textId="77777777" w:rsidR="005E640B" w:rsidRDefault="005E640B" w:rsidP="005E640B">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noProof/>
          <w:color w:val="000000"/>
          <w:kern w:val="0"/>
          <w:sz w:val="24"/>
          <w:szCs w:val="24"/>
          <w:bdr w:val="none" w:sz="0" w:space="0" w:color="auto" w:frame="1"/>
          <w:lang w:eastAsia="en-IN" w:bidi="hi-IN"/>
          <w14:ligatures w14:val="none"/>
        </w:rPr>
        <w:drawing>
          <wp:inline distT="0" distB="0" distL="0" distR="0" wp14:anchorId="16DD0A1E" wp14:editId="61A6C761">
            <wp:extent cx="5467350" cy="2971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0" cy="2971800"/>
                    </a:xfrm>
                    <a:prstGeom prst="rect">
                      <a:avLst/>
                    </a:prstGeom>
                    <a:noFill/>
                    <a:ln>
                      <a:noFill/>
                    </a:ln>
                  </pic:spPr>
                </pic:pic>
              </a:graphicData>
            </a:graphic>
          </wp:inline>
        </w:drawing>
      </w:r>
    </w:p>
    <w:p w14:paraId="19200CAE" w14:textId="79D82AC7" w:rsidR="005E640B" w:rsidRPr="007E48B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Fig. 2</w:t>
      </w:r>
      <w:r w:rsidR="0023592E">
        <w:rPr>
          <w:rFonts w:ascii="Times New Roman" w:eastAsia="Times New Roman" w:hAnsi="Times New Roman" w:cs="Times New Roman"/>
          <w:b/>
          <w:bCs/>
          <w:color w:val="000000"/>
          <w:kern w:val="0"/>
          <w:sz w:val="24"/>
          <w:szCs w:val="24"/>
          <w:lang w:eastAsia="en-IN"/>
          <w14:ligatures w14:val="none"/>
        </w:rPr>
        <w:t xml:space="preserve">. </w:t>
      </w:r>
      <w:r w:rsidR="0054635B">
        <w:rPr>
          <w:rFonts w:ascii="Times New Roman" w:eastAsia="Times New Roman" w:hAnsi="Times New Roman" w:cs="Times New Roman"/>
          <w:b/>
          <w:bCs/>
          <w:color w:val="000000"/>
          <w:kern w:val="0"/>
          <w:sz w:val="24"/>
          <w:szCs w:val="24"/>
          <w:lang w:eastAsia="en-IN"/>
          <w14:ligatures w14:val="none"/>
        </w:rPr>
        <w:t xml:space="preserve">Graph </w:t>
      </w:r>
      <w:r w:rsidRPr="007E48B4">
        <w:rPr>
          <w:rFonts w:ascii="Times New Roman" w:eastAsia="Times New Roman" w:hAnsi="Times New Roman" w:cs="Times New Roman"/>
          <w:b/>
          <w:bCs/>
          <w:color w:val="000000"/>
          <w:kern w:val="0"/>
          <w:sz w:val="24"/>
          <w:szCs w:val="24"/>
          <w:lang w:eastAsia="en-IN"/>
          <w14:ligatures w14:val="none"/>
        </w:rPr>
        <w:t>Showing how the application of biochar affects the weight of the dry shoots and dry roots (a and b) in Spinach plants that are grown in soil contaminated with lead.</w:t>
      </w:r>
    </w:p>
    <w:p w14:paraId="7D933FD5" w14:textId="7777777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p>
    <w:p w14:paraId="1504B94E" w14:textId="395139C6"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Effect of biochar on</w:t>
      </w:r>
      <w:r w:rsidR="00FC36CC">
        <w:rPr>
          <w:rFonts w:ascii="Times New Roman" w:eastAsia="Times New Roman" w:hAnsi="Times New Roman" w:cs="Times New Roman"/>
          <w:b/>
          <w:bCs/>
          <w:color w:val="000000"/>
          <w:kern w:val="0"/>
          <w:sz w:val="24"/>
          <w:szCs w:val="24"/>
          <w:lang w:eastAsia="en-IN"/>
          <w14:ligatures w14:val="none"/>
        </w:rPr>
        <w:t xml:space="preserve"> Pb concentration in root and shoot</w:t>
      </w:r>
      <w:r w:rsidRPr="00B70D74">
        <w:rPr>
          <w:rFonts w:ascii="Times New Roman" w:eastAsia="Times New Roman" w:hAnsi="Times New Roman" w:cs="Times New Roman"/>
          <w:b/>
          <w:bCs/>
          <w:color w:val="000000"/>
          <w:kern w:val="0"/>
          <w:sz w:val="24"/>
          <w:szCs w:val="24"/>
          <w:lang w:eastAsia="en-IN"/>
          <w14:ligatures w14:val="none"/>
        </w:rPr>
        <w:t xml:space="preserve"> </w:t>
      </w:r>
    </w:p>
    <w:p w14:paraId="7145A09A" w14:textId="1375E44D"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According to th</w:t>
      </w:r>
      <w:r w:rsidR="00292D3A">
        <w:rPr>
          <w:rFonts w:ascii="Times New Roman" w:eastAsia="Times New Roman" w:hAnsi="Times New Roman" w:cs="Times New Roman"/>
          <w:color w:val="000000"/>
          <w:kern w:val="0"/>
          <w:sz w:val="24"/>
          <w:szCs w:val="24"/>
          <w:lang w:eastAsia="en-IN"/>
          <w14:ligatures w14:val="none"/>
        </w:rPr>
        <w:t>is</w:t>
      </w:r>
      <w:r w:rsidRPr="00B70D74">
        <w:rPr>
          <w:rFonts w:ascii="Times New Roman" w:eastAsia="Times New Roman" w:hAnsi="Times New Roman" w:cs="Times New Roman"/>
          <w:color w:val="000000"/>
          <w:kern w:val="0"/>
          <w:sz w:val="24"/>
          <w:szCs w:val="24"/>
          <w:lang w:eastAsia="en-IN"/>
          <w14:ligatures w14:val="none"/>
        </w:rPr>
        <w:t xml:space="preserve"> study, applying biochar to the soil at the Sheila Dhar Institute Farm resulted in Spinach plants having higher Pb concentrations in their root and shoot </w:t>
      </w:r>
      <w:r w:rsidR="00800485" w:rsidRPr="00B70D74">
        <w:rPr>
          <w:rFonts w:ascii="Times New Roman" w:eastAsia="Times New Roman" w:hAnsi="Times New Roman" w:cs="Times New Roman"/>
          <w:color w:val="000000"/>
          <w:kern w:val="0"/>
          <w:sz w:val="24"/>
          <w:szCs w:val="24"/>
          <w:lang w:eastAsia="en-IN"/>
          <w14:ligatures w14:val="none"/>
        </w:rPr>
        <w:t>associated</w:t>
      </w:r>
      <w:r w:rsidRPr="00B70D74">
        <w:rPr>
          <w:rFonts w:ascii="Times New Roman" w:eastAsia="Times New Roman" w:hAnsi="Times New Roman" w:cs="Times New Roman"/>
          <w:color w:val="000000"/>
          <w:kern w:val="0"/>
          <w:sz w:val="24"/>
          <w:szCs w:val="24"/>
          <w:lang w:eastAsia="en-IN"/>
          <w14:ligatures w14:val="none"/>
        </w:rPr>
        <w:t xml:space="preserve"> to the control at each </w:t>
      </w:r>
      <w:r w:rsidR="00973718" w:rsidRPr="00B70D74">
        <w:rPr>
          <w:rFonts w:ascii="Times New Roman" w:eastAsia="Times New Roman" w:hAnsi="Times New Roman" w:cs="Times New Roman"/>
          <w:color w:val="000000"/>
          <w:kern w:val="0"/>
          <w:sz w:val="24"/>
          <w:szCs w:val="24"/>
          <w:lang w:eastAsia="en-IN"/>
          <w14:ligatures w14:val="none"/>
        </w:rPr>
        <w:t>absorption</w:t>
      </w:r>
      <w:r w:rsidRPr="00B70D74">
        <w:rPr>
          <w:rFonts w:ascii="Times New Roman" w:eastAsia="Times New Roman" w:hAnsi="Times New Roman" w:cs="Times New Roman"/>
          <w:color w:val="000000"/>
          <w:kern w:val="0"/>
          <w:sz w:val="24"/>
          <w:szCs w:val="24"/>
          <w:lang w:eastAsia="en-IN"/>
          <w14:ligatures w14:val="none"/>
        </w:rPr>
        <w:t xml:space="preserve"> level (Fig. 3b, Table 3. Application of 80 mg kg</w:t>
      </w:r>
      <w:r w:rsidRPr="00B70D74">
        <w:rPr>
          <w:rFonts w:ascii="Times New Roman" w:eastAsia="Times New Roman" w:hAnsi="Times New Roman" w:cs="Times New Roman"/>
          <w:color w:val="000000"/>
          <w:kern w:val="0"/>
          <w:sz w:val="24"/>
          <w:szCs w:val="24"/>
          <w:vertAlign w:val="superscript"/>
          <w:lang w:eastAsia="en-IN"/>
          <w14:ligatures w14:val="none"/>
        </w:rPr>
        <w:t xml:space="preserve">-1 </w:t>
      </w:r>
      <w:r w:rsidRPr="00B70D74">
        <w:rPr>
          <w:rFonts w:ascii="Times New Roman" w:eastAsia="Times New Roman" w:hAnsi="Times New Roman" w:cs="Times New Roman"/>
          <w:color w:val="000000"/>
          <w:kern w:val="0"/>
          <w:sz w:val="24"/>
          <w:szCs w:val="24"/>
          <w:lang w:eastAsia="en-IN"/>
          <w14:ligatures w14:val="none"/>
        </w:rPr>
        <w:t>Pb in (T</w:t>
      </w:r>
      <w:r w:rsidRPr="00B70D74">
        <w:rPr>
          <w:rFonts w:ascii="Times New Roman" w:eastAsia="Times New Roman" w:hAnsi="Times New Roman" w:cs="Times New Roman"/>
          <w:color w:val="000000"/>
          <w:kern w:val="0"/>
          <w:sz w:val="24"/>
          <w:szCs w:val="24"/>
          <w:vertAlign w:val="subscript"/>
          <w:lang w:eastAsia="en-IN"/>
          <w14:ligatures w14:val="none"/>
        </w:rPr>
        <w:t xml:space="preserve">7 </w:t>
      </w:r>
      <w:r w:rsidRPr="00B70D74">
        <w:rPr>
          <w:rFonts w:ascii="Times New Roman" w:eastAsia="Times New Roman" w:hAnsi="Times New Roman" w:cs="Times New Roman"/>
          <w:color w:val="000000"/>
          <w:kern w:val="0"/>
          <w:sz w:val="24"/>
          <w:szCs w:val="24"/>
          <w:lang w:eastAsia="en-IN"/>
          <w14:ligatures w14:val="none"/>
        </w:rPr>
        <w:t>and</w:t>
      </w:r>
      <w:r w:rsidRPr="00B70D74">
        <w:rPr>
          <w:rFonts w:ascii="Times New Roman" w:eastAsia="Times New Roman" w:hAnsi="Times New Roman" w:cs="Times New Roman"/>
          <w:color w:val="000000"/>
          <w:kern w:val="0"/>
          <w:sz w:val="24"/>
          <w:szCs w:val="24"/>
          <w:vertAlign w:val="subscript"/>
          <w:lang w:eastAsia="en-IN"/>
          <w14:ligatures w14:val="none"/>
        </w:rPr>
        <w:t xml:space="preserve"> </w:t>
      </w:r>
      <w:r w:rsidRPr="00B70D74">
        <w:rPr>
          <w:rFonts w:ascii="Times New Roman" w:eastAsia="Times New Roman" w:hAnsi="Times New Roman" w:cs="Times New Roman"/>
          <w:color w:val="000000"/>
          <w:kern w:val="0"/>
          <w:sz w:val="24"/>
          <w:szCs w:val="24"/>
          <w:lang w:eastAsia="en-IN"/>
          <w14:ligatures w14:val="none"/>
        </w:rPr>
        <w:lastRenderedPageBreak/>
        <w:t>T</w:t>
      </w:r>
      <w:r w:rsidRPr="00B70D74">
        <w:rPr>
          <w:rFonts w:ascii="Times New Roman" w:eastAsia="Times New Roman" w:hAnsi="Times New Roman" w:cs="Times New Roman"/>
          <w:color w:val="000000"/>
          <w:kern w:val="0"/>
          <w:sz w:val="24"/>
          <w:szCs w:val="24"/>
          <w:vertAlign w:val="subscript"/>
          <w:lang w:eastAsia="en-IN"/>
          <w14:ligatures w14:val="none"/>
        </w:rPr>
        <w:t>8</w:t>
      </w:r>
      <w:r w:rsidRPr="00B70D74">
        <w:rPr>
          <w:rFonts w:ascii="Times New Roman" w:eastAsia="Times New Roman" w:hAnsi="Times New Roman" w:cs="Times New Roman"/>
          <w:color w:val="000000"/>
          <w:kern w:val="0"/>
          <w:sz w:val="24"/>
          <w:szCs w:val="24"/>
          <w:lang w:eastAsia="en-IN"/>
          <w14:ligatures w14:val="none"/>
        </w:rPr>
        <w:t>) drastically promoted the concentration of Pb by 25.72 and 21.04% in shoot and 20.75 and 18.59% in root for the treatments (T</w:t>
      </w:r>
      <w:r w:rsidRPr="00B70D74">
        <w:rPr>
          <w:rFonts w:ascii="Times New Roman" w:eastAsia="Times New Roman" w:hAnsi="Times New Roman" w:cs="Times New Roman"/>
          <w:color w:val="000000"/>
          <w:kern w:val="0"/>
          <w:sz w:val="24"/>
          <w:szCs w:val="24"/>
          <w:vertAlign w:val="subscript"/>
          <w:lang w:eastAsia="en-IN"/>
          <w14:ligatures w14:val="none"/>
        </w:rPr>
        <w:t>7</w:t>
      </w:r>
      <w:r w:rsidRPr="00B70D74">
        <w:rPr>
          <w:rFonts w:ascii="Times New Roman" w:eastAsia="Times New Roman" w:hAnsi="Times New Roman" w:cs="Times New Roman"/>
          <w:color w:val="000000"/>
          <w:kern w:val="0"/>
          <w:sz w:val="24"/>
          <w:szCs w:val="24"/>
          <w:lang w:eastAsia="en-IN"/>
          <w14:ligatures w14:val="none"/>
        </w:rPr>
        <w:t xml:space="preserve"> and T</w:t>
      </w:r>
      <w:r w:rsidRPr="00B70D74">
        <w:rPr>
          <w:rFonts w:ascii="Times New Roman" w:eastAsia="Times New Roman" w:hAnsi="Times New Roman" w:cs="Times New Roman"/>
          <w:color w:val="000000"/>
          <w:kern w:val="0"/>
          <w:sz w:val="24"/>
          <w:szCs w:val="24"/>
          <w:vertAlign w:val="subscript"/>
          <w:lang w:eastAsia="en-IN"/>
          <w14:ligatures w14:val="none"/>
        </w:rPr>
        <w:t>8</w:t>
      </w:r>
      <w:r w:rsidRPr="00B70D74">
        <w:rPr>
          <w:rFonts w:ascii="Times New Roman" w:eastAsia="Times New Roman" w:hAnsi="Times New Roman" w:cs="Times New Roman"/>
          <w:color w:val="000000"/>
          <w:kern w:val="0"/>
          <w:sz w:val="24"/>
          <w:szCs w:val="24"/>
          <w:lang w:eastAsia="en-IN"/>
          <w14:ligatures w14:val="none"/>
        </w:rPr>
        <w:t>) over the treatment non-amendment (T</w:t>
      </w:r>
      <w:r w:rsidRPr="00B70D74">
        <w:rPr>
          <w:rFonts w:ascii="Times New Roman" w:eastAsia="Times New Roman" w:hAnsi="Times New Roman" w:cs="Times New Roman"/>
          <w:color w:val="000000"/>
          <w:kern w:val="0"/>
          <w:sz w:val="24"/>
          <w:szCs w:val="24"/>
          <w:vertAlign w:val="subscript"/>
          <w:lang w:eastAsia="en-IN"/>
          <w14:ligatures w14:val="none"/>
        </w:rPr>
        <w:t>0</w:t>
      </w:r>
      <w:r w:rsidRPr="00B70D74">
        <w:rPr>
          <w:rFonts w:ascii="Times New Roman" w:eastAsia="Times New Roman" w:hAnsi="Times New Roman" w:cs="Times New Roman"/>
          <w:color w:val="000000"/>
          <w:kern w:val="0"/>
          <w:sz w:val="24"/>
          <w:szCs w:val="24"/>
          <w:lang w:eastAsia="en-IN"/>
          <w14:ligatures w14:val="none"/>
        </w:rPr>
        <w:t>), respectively. Applying 80 mg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of Pb registered the highest concentration of Pb (8.21±1.42 and 6.99±1.70 mg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in the respective root and shoot of spinach in Fig. 3a, b. The study further indicated that the Pb-toxicity when used in combination with biochar 150 g pot</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along with varying rates of Pb (0, 40, and 80 mg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decreased significantly. </w:t>
      </w:r>
      <w:r w:rsidR="00B6052F">
        <w:rPr>
          <w:rFonts w:ascii="Times New Roman" w:eastAsia="Times New Roman" w:hAnsi="Times New Roman" w:cs="Times New Roman"/>
          <w:color w:val="000000"/>
          <w:kern w:val="0"/>
          <w:sz w:val="24"/>
          <w:szCs w:val="24"/>
          <w:lang w:eastAsia="en-IN"/>
          <w14:ligatures w14:val="none"/>
        </w:rPr>
        <w:t>Applying Pb in treatment</w:t>
      </w:r>
      <w:r w:rsidRPr="00B70D74">
        <w:rPr>
          <w:rFonts w:ascii="Times New Roman" w:hAnsi="Times New Roman" w:cs="Times New Roman"/>
          <w:sz w:val="24"/>
          <w:szCs w:val="24"/>
        </w:rPr>
        <w:t xml:space="preserve"> (T</w:t>
      </w:r>
      <w:r w:rsidRPr="00B70D74">
        <w:rPr>
          <w:rFonts w:ascii="Times New Roman" w:hAnsi="Times New Roman" w:cs="Times New Roman"/>
          <w:sz w:val="24"/>
          <w:szCs w:val="24"/>
          <w:vertAlign w:val="subscript"/>
        </w:rPr>
        <w:t>9</w:t>
      </w:r>
      <w:r w:rsidRPr="00B70D74">
        <w:rPr>
          <w:rFonts w:ascii="Times New Roman" w:hAnsi="Times New Roman" w:cs="Times New Roman"/>
          <w:sz w:val="24"/>
          <w:szCs w:val="24"/>
        </w:rPr>
        <w:t>) increases</w:t>
      </w:r>
      <w:r w:rsidR="00B6052F">
        <w:rPr>
          <w:rFonts w:ascii="Times New Roman" w:hAnsi="Times New Roman" w:cs="Times New Roman"/>
          <w:sz w:val="24"/>
          <w:szCs w:val="24"/>
        </w:rPr>
        <w:t xml:space="preserve"> plant’s roots and shoots to accumulate more Pb than the control, also similar findings have been found by </w:t>
      </w:r>
      <w:r w:rsidRPr="00B70D74">
        <w:rPr>
          <w:rFonts w:ascii="Times New Roman" w:hAnsi="Times New Roman" w:cs="Times New Roman"/>
          <w:sz w:val="24"/>
          <w:szCs w:val="24"/>
        </w:rPr>
        <w:t xml:space="preserve">(Mani </w:t>
      </w:r>
      <w:r w:rsidRPr="002E3BD5">
        <w:rPr>
          <w:rFonts w:ascii="Times New Roman" w:hAnsi="Times New Roman" w:cs="Times New Roman"/>
          <w:i/>
          <w:iCs/>
          <w:sz w:val="24"/>
          <w:szCs w:val="24"/>
        </w:rPr>
        <w:t>et al</w:t>
      </w:r>
      <w:r w:rsidRPr="00B70D74">
        <w:rPr>
          <w:rFonts w:ascii="Times New Roman" w:hAnsi="Times New Roman" w:cs="Times New Roman"/>
          <w:sz w:val="24"/>
          <w:szCs w:val="24"/>
        </w:rPr>
        <w:t>.</w:t>
      </w:r>
      <w:r w:rsidR="002E3BD5">
        <w:rPr>
          <w:rFonts w:ascii="Times New Roman" w:hAnsi="Times New Roman" w:cs="Times New Roman"/>
          <w:sz w:val="24"/>
          <w:szCs w:val="24"/>
        </w:rPr>
        <w:t xml:space="preserve">, </w:t>
      </w:r>
      <w:r w:rsidRPr="00B70D74">
        <w:rPr>
          <w:rFonts w:ascii="Times New Roman" w:hAnsi="Times New Roman" w:cs="Times New Roman"/>
          <w:sz w:val="24"/>
          <w:szCs w:val="24"/>
        </w:rPr>
        <w:t>2012).</w:t>
      </w:r>
    </w:p>
    <w:p w14:paraId="172F27CA" w14:textId="77777777" w:rsidR="005E640B" w:rsidRPr="00B70D74" w:rsidRDefault="005E640B" w:rsidP="005E640B">
      <w:pPr>
        <w:spacing w:after="0" w:line="360" w:lineRule="auto"/>
        <w:jc w:val="both"/>
        <w:rPr>
          <w:rFonts w:ascii="Times New Roman" w:eastAsia="Times New Roman" w:hAnsi="Times New Roman" w:cs="Times New Roman"/>
          <w:kern w:val="0"/>
          <w:sz w:val="24"/>
          <w:szCs w:val="24"/>
          <w:lang w:eastAsia="en-IN"/>
          <w14:ligatures w14:val="none"/>
        </w:rPr>
      </w:pPr>
      <w:bookmarkStart w:id="0" w:name="_GoBack"/>
      <w:bookmarkEnd w:id="0"/>
    </w:p>
    <w:p w14:paraId="07161CF8" w14:textId="7777777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noProof/>
          <w:color w:val="000000"/>
          <w:kern w:val="0"/>
          <w:sz w:val="24"/>
          <w:szCs w:val="24"/>
          <w:bdr w:val="none" w:sz="0" w:space="0" w:color="auto" w:frame="1"/>
          <w:lang w:eastAsia="en-IN" w:bidi="hi-IN"/>
          <w14:ligatures w14:val="none"/>
        </w:rPr>
        <w:drawing>
          <wp:inline distT="0" distB="0" distL="0" distR="0" wp14:anchorId="1805B4EE" wp14:editId="5CB9DED7">
            <wp:extent cx="5534025" cy="2971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4025" cy="2971800"/>
                    </a:xfrm>
                    <a:prstGeom prst="rect">
                      <a:avLst/>
                    </a:prstGeom>
                    <a:noFill/>
                    <a:ln>
                      <a:noFill/>
                    </a:ln>
                  </pic:spPr>
                </pic:pic>
              </a:graphicData>
            </a:graphic>
          </wp:inline>
        </w:drawing>
      </w:r>
    </w:p>
    <w:p w14:paraId="76620C7D" w14:textId="16180A7E" w:rsidR="005E640B" w:rsidRPr="00B70D74" w:rsidRDefault="005E640B" w:rsidP="005E640B">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noProof/>
          <w:color w:val="000000"/>
          <w:kern w:val="0"/>
          <w:sz w:val="24"/>
          <w:szCs w:val="24"/>
          <w:bdr w:val="none" w:sz="0" w:space="0" w:color="auto" w:frame="1"/>
          <w:lang w:eastAsia="en-IN" w:bidi="hi-IN"/>
          <w14:ligatures w14:val="none"/>
        </w:rPr>
        <w:drawing>
          <wp:inline distT="0" distB="0" distL="0" distR="0" wp14:anchorId="07D22728" wp14:editId="61823F0E">
            <wp:extent cx="5534025" cy="297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4025" cy="2971800"/>
                    </a:xfrm>
                    <a:prstGeom prst="rect">
                      <a:avLst/>
                    </a:prstGeom>
                    <a:noFill/>
                    <a:ln>
                      <a:noFill/>
                    </a:ln>
                  </pic:spPr>
                </pic:pic>
              </a:graphicData>
            </a:graphic>
          </wp:inline>
        </w:drawing>
      </w:r>
      <w:r w:rsidRPr="007E48B4">
        <w:rPr>
          <w:rFonts w:ascii="Times New Roman" w:eastAsia="Times New Roman" w:hAnsi="Times New Roman" w:cs="Times New Roman"/>
          <w:b/>
          <w:bCs/>
          <w:color w:val="000000"/>
          <w:kern w:val="0"/>
          <w:sz w:val="24"/>
          <w:szCs w:val="24"/>
          <w:lang w:eastAsia="en-IN"/>
          <w14:ligatures w14:val="none"/>
        </w:rPr>
        <w:t>Fig. 3</w:t>
      </w:r>
      <w:r w:rsidR="001B3829">
        <w:rPr>
          <w:rFonts w:ascii="Times New Roman" w:eastAsia="Times New Roman" w:hAnsi="Times New Roman" w:cs="Times New Roman"/>
          <w:b/>
          <w:bCs/>
          <w:color w:val="000000"/>
          <w:kern w:val="0"/>
          <w:sz w:val="24"/>
          <w:szCs w:val="24"/>
          <w:lang w:eastAsia="en-IN"/>
          <w14:ligatures w14:val="none"/>
        </w:rPr>
        <w:t>.</w:t>
      </w:r>
      <w:r w:rsidR="0054635B">
        <w:rPr>
          <w:rFonts w:ascii="Times New Roman" w:eastAsia="Times New Roman" w:hAnsi="Times New Roman" w:cs="Times New Roman"/>
          <w:b/>
          <w:bCs/>
          <w:color w:val="000000"/>
          <w:kern w:val="0"/>
          <w:sz w:val="24"/>
          <w:szCs w:val="24"/>
          <w:lang w:eastAsia="en-IN"/>
          <w14:ligatures w14:val="none"/>
        </w:rPr>
        <w:t xml:space="preserve"> Graph</w:t>
      </w:r>
      <w:r w:rsidR="001B3829">
        <w:rPr>
          <w:rFonts w:ascii="Times New Roman" w:eastAsia="Times New Roman" w:hAnsi="Times New Roman" w:cs="Times New Roman"/>
          <w:b/>
          <w:bCs/>
          <w:color w:val="000000"/>
          <w:kern w:val="0"/>
          <w:sz w:val="24"/>
          <w:szCs w:val="24"/>
          <w:lang w:eastAsia="en-IN"/>
          <w14:ligatures w14:val="none"/>
        </w:rPr>
        <w:t xml:space="preserve"> </w:t>
      </w:r>
      <w:r w:rsidRPr="007E48B4">
        <w:rPr>
          <w:rFonts w:ascii="Times New Roman" w:eastAsia="Times New Roman" w:hAnsi="Times New Roman" w:cs="Times New Roman"/>
          <w:b/>
          <w:bCs/>
          <w:color w:val="000000"/>
          <w:kern w:val="0"/>
          <w:sz w:val="24"/>
          <w:szCs w:val="24"/>
          <w:lang w:eastAsia="en-IN"/>
          <w14:ligatures w14:val="none"/>
        </w:rPr>
        <w:t xml:space="preserve">Showing the effect of biochar application on the Pb concentration in the </w:t>
      </w:r>
      <w:r w:rsidRPr="007E48B4">
        <w:rPr>
          <w:rFonts w:ascii="Times New Roman" w:eastAsia="Times New Roman" w:hAnsi="Times New Roman" w:cs="Times New Roman"/>
          <w:b/>
          <w:bCs/>
          <w:color w:val="000000"/>
          <w:kern w:val="0"/>
          <w:sz w:val="24"/>
          <w:szCs w:val="24"/>
          <w:lang w:eastAsia="en-IN"/>
          <w14:ligatures w14:val="none"/>
        </w:rPr>
        <w:lastRenderedPageBreak/>
        <w:t>shoot and the Pb concentration in the root (a and b) of a spinach plant growing in Pb-contaminated soils.</w:t>
      </w:r>
    </w:p>
    <w:p w14:paraId="2A8612AB" w14:textId="77777777" w:rsidR="005E640B" w:rsidRPr="00B70D74" w:rsidRDefault="005E640B" w:rsidP="005E640B">
      <w:pPr>
        <w:spacing w:line="360" w:lineRule="auto"/>
        <w:jc w:val="both"/>
        <w:rPr>
          <w:rFonts w:ascii="Times New Roman" w:hAnsi="Times New Roman" w:cs="Times New Roman"/>
          <w:sz w:val="24"/>
          <w:szCs w:val="24"/>
          <w:lang w:eastAsia="en-IN"/>
        </w:rPr>
      </w:pPr>
    </w:p>
    <w:p w14:paraId="7486FC51" w14:textId="6DD71A67" w:rsidR="005E640B" w:rsidRPr="00E227B5" w:rsidRDefault="005E640B" w:rsidP="005E640B">
      <w:pPr>
        <w:spacing w:line="360" w:lineRule="auto"/>
        <w:jc w:val="both"/>
        <w:rPr>
          <w:rFonts w:ascii="Times New Roman" w:hAnsi="Times New Roman" w:cs="Times New Roman"/>
          <w:b/>
          <w:bCs/>
          <w:sz w:val="24"/>
          <w:szCs w:val="24"/>
          <w:lang w:eastAsia="en-IN"/>
        </w:rPr>
      </w:pPr>
      <w:r w:rsidRPr="00E227B5">
        <w:rPr>
          <w:rFonts w:ascii="Times New Roman" w:hAnsi="Times New Roman" w:cs="Times New Roman"/>
          <w:b/>
          <w:bCs/>
          <w:sz w:val="24"/>
          <w:szCs w:val="24"/>
          <w:lang w:eastAsia="en-IN"/>
        </w:rPr>
        <w:t>Table</w:t>
      </w:r>
      <w:r w:rsidR="001B3829">
        <w:rPr>
          <w:rFonts w:ascii="Times New Roman" w:hAnsi="Times New Roman" w:cs="Times New Roman"/>
          <w:b/>
          <w:bCs/>
          <w:sz w:val="24"/>
          <w:szCs w:val="24"/>
          <w:lang w:eastAsia="en-IN"/>
        </w:rPr>
        <w:t xml:space="preserve"> 4. </w:t>
      </w:r>
      <w:r w:rsidRPr="00E227B5">
        <w:rPr>
          <w:rFonts w:ascii="Times New Roman" w:hAnsi="Times New Roman" w:cs="Times New Roman"/>
          <w:b/>
          <w:bCs/>
          <w:sz w:val="24"/>
          <w:szCs w:val="24"/>
          <w:lang w:eastAsia="en-IN"/>
        </w:rPr>
        <w:t>Effect of the interaction between Pb</w:t>
      </w:r>
      <w:r w:rsidR="004A56F1">
        <w:rPr>
          <w:rFonts w:ascii="Times New Roman" w:hAnsi="Times New Roman" w:cs="Times New Roman"/>
          <w:b/>
          <w:bCs/>
          <w:sz w:val="24"/>
          <w:szCs w:val="24"/>
          <w:lang w:eastAsia="en-IN"/>
        </w:rPr>
        <w:t xml:space="preserve"> and</w:t>
      </w:r>
      <w:r w:rsidRPr="00E227B5">
        <w:rPr>
          <w:rFonts w:ascii="Times New Roman" w:hAnsi="Times New Roman" w:cs="Times New Roman"/>
          <w:b/>
          <w:bCs/>
          <w:sz w:val="24"/>
          <w:szCs w:val="24"/>
          <w:lang w:eastAsia="en-IN"/>
        </w:rPr>
        <w:t xml:space="preserve"> biochar on length of plants, dry weight, and transfer factor, as well as Pb concentration in shoot and root tissue</w:t>
      </w:r>
    </w:p>
    <w:tbl>
      <w:tblPr>
        <w:tblW w:w="1006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4"/>
        <w:gridCol w:w="1068"/>
        <w:gridCol w:w="1308"/>
        <w:gridCol w:w="1068"/>
        <w:gridCol w:w="1188"/>
        <w:gridCol w:w="1188"/>
        <w:gridCol w:w="1188"/>
        <w:gridCol w:w="1194"/>
      </w:tblGrid>
      <w:tr w:rsidR="005E640B" w:rsidRPr="00B70D74" w14:paraId="5D44EBA8" w14:textId="77777777" w:rsidTr="005848E2">
        <w:trPr>
          <w:trHeight w:val="829"/>
          <w:jc w:val="center"/>
        </w:trPr>
        <w:tc>
          <w:tcPr>
            <w:tcW w:w="1864" w:type="dxa"/>
            <w:vMerge w:val="restart"/>
            <w:tcBorders>
              <w:top w:val="single" w:sz="4" w:space="0" w:color="auto"/>
              <w:left w:val="single" w:sz="4" w:space="0" w:color="auto"/>
              <w:bottom w:val="single" w:sz="4" w:space="0" w:color="auto"/>
              <w:right w:val="nil"/>
            </w:tcBorders>
            <w:hideMark/>
          </w:tcPr>
          <w:p w14:paraId="798A933A"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Treatments</w:t>
            </w:r>
          </w:p>
          <w:p w14:paraId="543F162C"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ID</w:t>
            </w:r>
          </w:p>
        </w:tc>
        <w:tc>
          <w:tcPr>
            <w:tcW w:w="2376" w:type="dxa"/>
            <w:gridSpan w:val="2"/>
            <w:tcBorders>
              <w:top w:val="single" w:sz="4" w:space="0" w:color="auto"/>
              <w:left w:val="nil"/>
              <w:bottom w:val="single" w:sz="4" w:space="0" w:color="auto"/>
              <w:right w:val="nil"/>
            </w:tcBorders>
            <w:hideMark/>
          </w:tcPr>
          <w:p w14:paraId="13428ACD"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Length (cm)</w:t>
            </w:r>
          </w:p>
        </w:tc>
        <w:tc>
          <w:tcPr>
            <w:tcW w:w="0" w:type="auto"/>
            <w:gridSpan w:val="2"/>
            <w:tcBorders>
              <w:top w:val="single" w:sz="4" w:space="0" w:color="auto"/>
              <w:left w:val="nil"/>
              <w:bottom w:val="single" w:sz="4" w:space="0" w:color="auto"/>
              <w:right w:val="nil"/>
            </w:tcBorders>
            <w:hideMark/>
          </w:tcPr>
          <w:p w14:paraId="7AD394C3"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Weight of dry matter (g pot</w:t>
            </w:r>
            <w:r w:rsidRPr="007E48B4">
              <w:rPr>
                <w:rFonts w:ascii="Times New Roman" w:eastAsia="Times New Roman" w:hAnsi="Times New Roman" w:cs="Times New Roman"/>
                <w:b/>
                <w:bCs/>
                <w:color w:val="000000"/>
                <w:kern w:val="0"/>
                <w:sz w:val="24"/>
                <w:szCs w:val="24"/>
                <w:vertAlign w:val="superscript"/>
                <w:lang w:eastAsia="en-IN"/>
                <w14:ligatures w14:val="none"/>
              </w:rPr>
              <w:t>-1</w:t>
            </w:r>
            <w:r w:rsidRPr="007E48B4">
              <w:rPr>
                <w:rFonts w:ascii="Times New Roman" w:eastAsia="Times New Roman" w:hAnsi="Times New Roman" w:cs="Times New Roman"/>
                <w:b/>
                <w:bCs/>
                <w:color w:val="000000"/>
                <w:kern w:val="0"/>
                <w:sz w:val="24"/>
                <w:szCs w:val="24"/>
                <w:lang w:eastAsia="en-IN"/>
                <w14:ligatures w14:val="none"/>
              </w:rPr>
              <w:t>)</w:t>
            </w:r>
          </w:p>
        </w:tc>
        <w:tc>
          <w:tcPr>
            <w:tcW w:w="0" w:type="auto"/>
            <w:gridSpan w:val="2"/>
            <w:tcBorders>
              <w:top w:val="single" w:sz="4" w:space="0" w:color="auto"/>
              <w:left w:val="nil"/>
              <w:bottom w:val="single" w:sz="4" w:space="0" w:color="auto"/>
              <w:right w:val="nil"/>
            </w:tcBorders>
            <w:hideMark/>
          </w:tcPr>
          <w:p w14:paraId="21FF092F"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Pb-Concentration</w:t>
            </w:r>
          </w:p>
          <w:p w14:paraId="50100BCB"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(mg kg</w:t>
            </w:r>
            <w:r w:rsidRPr="007E48B4">
              <w:rPr>
                <w:rFonts w:ascii="Times New Roman" w:eastAsia="Times New Roman" w:hAnsi="Times New Roman" w:cs="Times New Roman"/>
                <w:b/>
                <w:bCs/>
                <w:color w:val="000000"/>
                <w:kern w:val="0"/>
                <w:sz w:val="24"/>
                <w:szCs w:val="24"/>
                <w:vertAlign w:val="superscript"/>
                <w:lang w:eastAsia="en-IN"/>
                <w14:ligatures w14:val="none"/>
              </w:rPr>
              <w:t>-1</w:t>
            </w:r>
            <w:r w:rsidRPr="007E48B4">
              <w:rPr>
                <w:rFonts w:ascii="Times New Roman" w:eastAsia="Times New Roman" w:hAnsi="Times New Roman" w:cs="Times New Roman"/>
                <w:b/>
                <w:bCs/>
                <w:color w:val="000000"/>
                <w:kern w:val="0"/>
                <w:sz w:val="24"/>
                <w:szCs w:val="24"/>
                <w:lang w:eastAsia="en-IN"/>
                <w14:ligatures w14:val="none"/>
              </w:rPr>
              <w:t>)</w:t>
            </w:r>
          </w:p>
        </w:tc>
        <w:tc>
          <w:tcPr>
            <w:tcW w:w="1194" w:type="dxa"/>
            <w:tcBorders>
              <w:top w:val="single" w:sz="4" w:space="0" w:color="auto"/>
              <w:left w:val="nil"/>
              <w:bottom w:val="single" w:sz="4" w:space="0" w:color="auto"/>
              <w:right w:val="single" w:sz="4" w:space="0" w:color="auto"/>
            </w:tcBorders>
            <w:hideMark/>
          </w:tcPr>
          <w:p w14:paraId="12A13BAC"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TF</w:t>
            </w:r>
          </w:p>
          <w:p w14:paraId="4E7AEF8E"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(mg kg</w:t>
            </w:r>
            <w:r w:rsidRPr="007E48B4">
              <w:rPr>
                <w:rFonts w:ascii="Times New Roman" w:eastAsia="Times New Roman" w:hAnsi="Times New Roman" w:cs="Times New Roman"/>
                <w:b/>
                <w:bCs/>
                <w:color w:val="000000"/>
                <w:kern w:val="0"/>
                <w:sz w:val="24"/>
                <w:szCs w:val="24"/>
                <w:vertAlign w:val="superscript"/>
                <w:lang w:eastAsia="en-IN"/>
                <w14:ligatures w14:val="none"/>
              </w:rPr>
              <w:t>-1</w:t>
            </w:r>
            <w:r w:rsidRPr="007E48B4">
              <w:rPr>
                <w:rFonts w:ascii="Times New Roman" w:eastAsia="Times New Roman" w:hAnsi="Times New Roman" w:cs="Times New Roman"/>
                <w:b/>
                <w:bCs/>
                <w:color w:val="000000"/>
                <w:kern w:val="0"/>
                <w:sz w:val="24"/>
                <w:szCs w:val="24"/>
                <w:lang w:eastAsia="en-IN"/>
                <w14:ligatures w14:val="none"/>
              </w:rPr>
              <w:t>)</w:t>
            </w:r>
          </w:p>
        </w:tc>
      </w:tr>
      <w:tr w:rsidR="005E640B" w:rsidRPr="00B70D74" w14:paraId="6131427A" w14:textId="77777777" w:rsidTr="005848E2">
        <w:trPr>
          <w:trHeight w:val="405"/>
          <w:jc w:val="center"/>
        </w:trPr>
        <w:tc>
          <w:tcPr>
            <w:tcW w:w="1864" w:type="dxa"/>
            <w:vMerge/>
            <w:tcBorders>
              <w:top w:val="single" w:sz="4" w:space="0" w:color="auto"/>
              <w:left w:val="single" w:sz="4" w:space="0" w:color="auto"/>
              <w:bottom w:val="single" w:sz="4" w:space="0" w:color="auto"/>
              <w:right w:val="nil"/>
            </w:tcBorders>
            <w:vAlign w:val="center"/>
            <w:hideMark/>
          </w:tcPr>
          <w:p w14:paraId="38117A67" w14:textId="77777777" w:rsidR="005E640B" w:rsidRPr="007E48B4" w:rsidRDefault="005E640B" w:rsidP="005848E2">
            <w:pPr>
              <w:spacing w:after="0" w:line="240" w:lineRule="auto"/>
              <w:rPr>
                <w:rFonts w:ascii="Times New Roman" w:eastAsia="Times New Roman" w:hAnsi="Times New Roman" w:cs="Times New Roman"/>
                <w:b/>
                <w:bCs/>
                <w:kern w:val="0"/>
                <w:sz w:val="24"/>
                <w:szCs w:val="24"/>
                <w:lang w:eastAsia="en-IN"/>
                <w14:ligatures w14:val="none"/>
              </w:rPr>
            </w:pPr>
          </w:p>
        </w:tc>
        <w:tc>
          <w:tcPr>
            <w:tcW w:w="1068" w:type="dxa"/>
            <w:tcBorders>
              <w:top w:val="single" w:sz="4" w:space="0" w:color="auto"/>
              <w:left w:val="nil"/>
              <w:bottom w:val="single" w:sz="4" w:space="0" w:color="auto"/>
              <w:right w:val="nil"/>
            </w:tcBorders>
            <w:hideMark/>
          </w:tcPr>
          <w:p w14:paraId="11918A40"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Root</w:t>
            </w:r>
          </w:p>
        </w:tc>
        <w:tc>
          <w:tcPr>
            <w:tcW w:w="0" w:type="auto"/>
            <w:tcBorders>
              <w:top w:val="single" w:sz="4" w:space="0" w:color="auto"/>
              <w:left w:val="nil"/>
              <w:bottom w:val="single" w:sz="4" w:space="0" w:color="auto"/>
              <w:right w:val="nil"/>
            </w:tcBorders>
            <w:hideMark/>
          </w:tcPr>
          <w:p w14:paraId="17718202"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Shoot</w:t>
            </w:r>
          </w:p>
        </w:tc>
        <w:tc>
          <w:tcPr>
            <w:tcW w:w="0" w:type="auto"/>
            <w:tcBorders>
              <w:top w:val="single" w:sz="4" w:space="0" w:color="auto"/>
              <w:left w:val="nil"/>
              <w:bottom w:val="single" w:sz="4" w:space="0" w:color="auto"/>
              <w:right w:val="nil"/>
            </w:tcBorders>
            <w:hideMark/>
          </w:tcPr>
          <w:p w14:paraId="78954883"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Root</w:t>
            </w:r>
          </w:p>
        </w:tc>
        <w:tc>
          <w:tcPr>
            <w:tcW w:w="0" w:type="auto"/>
            <w:tcBorders>
              <w:top w:val="single" w:sz="4" w:space="0" w:color="auto"/>
              <w:left w:val="nil"/>
              <w:bottom w:val="single" w:sz="4" w:space="0" w:color="auto"/>
              <w:right w:val="nil"/>
            </w:tcBorders>
            <w:hideMark/>
          </w:tcPr>
          <w:p w14:paraId="120BB5DD"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Shoot</w:t>
            </w:r>
          </w:p>
        </w:tc>
        <w:tc>
          <w:tcPr>
            <w:tcW w:w="0" w:type="auto"/>
            <w:tcBorders>
              <w:top w:val="single" w:sz="4" w:space="0" w:color="auto"/>
              <w:left w:val="nil"/>
              <w:bottom w:val="single" w:sz="4" w:space="0" w:color="auto"/>
              <w:right w:val="nil"/>
            </w:tcBorders>
            <w:hideMark/>
          </w:tcPr>
          <w:p w14:paraId="664CA4E4"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Root</w:t>
            </w:r>
          </w:p>
        </w:tc>
        <w:tc>
          <w:tcPr>
            <w:tcW w:w="0" w:type="auto"/>
            <w:tcBorders>
              <w:top w:val="single" w:sz="4" w:space="0" w:color="auto"/>
              <w:left w:val="nil"/>
              <w:bottom w:val="single" w:sz="4" w:space="0" w:color="auto"/>
              <w:right w:val="nil"/>
            </w:tcBorders>
            <w:hideMark/>
          </w:tcPr>
          <w:p w14:paraId="255EB537"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Shoot</w:t>
            </w:r>
          </w:p>
        </w:tc>
        <w:tc>
          <w:tcPr>
            <w:tcW w:w="1194" w:type="dxa"/>
            <w:tcBorders>
              <w:top w:val="single" w:sz="4" w:space="0" w:color="auto"/>
              <w:left w:val="nil"/>
              <w:bottom w:val="single" w:sz="4" w:space="0" w:color="auto"/>
              <w:right w:val="single" w:sz="4" w:space="0" w:color="auto"/>
            </w:tcBorders>
            <w:hideMark/>
          </w:tcPr>
          <w:p w14:paraId="3D5AD885" w14:textId="77777777" w:rsidR="005E640B" w:rsidRPr="007E48B4" w:rsidRDefault="005E640B" w:rsidP="005848E2">
            <w:pPr>
              <w:spacing w:after="0" w:line="360" w:lineRule="auto"/>
              <w:jc w:val="both"/>
              <w:rPr>
                <w:rFonts w:ascii="Times New Roman" w:eastAsia="Times New Roman" w:hAnsi="Times New Roman" w:cs="Times New Roman"/>
                <w:b/>
                <w:bCs/>
                <w:kern w:val="0"/>
                <w:sz w:val="24"/>
                <w:szCs w:val="24"/>
                <w:lang w:eastAsia="en-IN"/>
                <w14:ligatures w14:val="none"/>
              </w:rPr>
            </w:pPr>
            <w:r w:rsidRPr="007E48B4">
              <w:rPr>
                <w:rFonts w:ascii="Times New Roman" w:eastAsia="Times New Roman" w:hAnsi="Times New Roman" w:cs="Times New Roman"/>
                <w:b/>
                <w:bCs/>
                <w:color w:val="000000"/>
                <w:kern w:val="0"/>
                <w:sz w:val="24"/>
                <w:szCs w:val="24"/>
                <w:lang w:eastAsia="en-IN"/>
                <w14:ligatures w14:val="none"/>
              </w:rPr>
              <w:t>-</w:t>
            </w:r>
          </w:p>
        </w:tc>
      </w:tr>
      <w:tr w:rsidR="005E640B" w:rsidRPr="00B70D74" w14:paraId="737A7139" w14:textId="77777777" w:rsidTr="005848E2">
        <w:trPr>
          <w:jc w:val="center"/>
        </w:trPr>
        <w:tc>
          <w:tcPr>
            <w:tcW w:w="1864" w:type="dxa"/>
            <w:tcBorders>
              <w:top w:val="single" w:sz="4" w:space="0" w:color="auto"/>
              <w:left w:val="single" w:sz="4" w:space="0" w:color="auto"/>
              <w:bottom w:val="nil"/>
              <w:right w:val="nil"/>
            </w:tcBorders>
            <w:hideMark/>
          </w:tcPr>
          <w:p w14:paraId="39D02C32" w14:textId="4D8824FC"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0</w:t>
            </w:r>
          </w:p>
        </w:tc>
        <w:tc>
          <w:tcPr>
            <w:tcW w:w="1068" w:type="dxa"/>
            <w:tcBorders>
              <w:top w:val="single" w:sz="4" w:space="0" w:color="auto"/>
              <w:left w:val="nil"/>
              <w:bottom w:val="nil"/>
              <w:right w:val="nil"/>
            </w:tcBorders>
            <w:hideMark/>
          </w:tcPr>
          <w:p w14:paraId="023C46E5"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7.5±1.2</w:t>
            </w:r>
          </w:p>
        </w:tc>
        <w:tc>
          <w:tcPr>
            <w:tcW w:w="0" w:type="auto"/>
            <w:tcBorders>
              <w:top w:val="single" w:sz="4" w:space="0" w:color="auto"/>
              <w:left w:val="nil"/>
              <w:bottom w:val="nil"/>
              <w:right w:val="nil"/>
            </w:tcBorders>
            <w:hideMark/>
          </w:tcPr>
          <w:p w14:paraId="5D7872A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29.87±2.0</w:t>
            </w:r>
          </w:p>
        </w:tc>
        <w:tc>
          <w:tcPr>
            <w:tcW w:w="0" w:type="auto"/>
            <w:tcBorders>
              <w:top w:val="single" w:sz="4" w:space="0" w:color="auto"/>
              <w:left w:val="nil"/>
              <w:bottom w:val="nil"/>
              <w:right w:val="nil"/>
            </w:tcBorders>
            <w:hideMark/>
          </w:tcPr>
          <w:p w14:paraId="70D3DBCB"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1.32±0.</w:t>
            </w:r>
          </w:p>
        </w:tc>
        <w:tc>
          <w:tcPr>
            <w:tcW w:w="0" w:type="auto"/>
            <w:tcBorders>
              <w:top w:val="single" w:sz="4" w:space="0" w:color="auto"/>
              <w:left w:val="nil"/>
              <w:bottom w:val="nil"/>
              <w:right w:val="nil"/>
            </w:tcBorders>
            <w:hideMark/>
          </w:tcPr>
          <w:p w14:paraId="0AA3EB24"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3.64±0.6</w:t>
            </w:r>
          </w:p>
        </w:tc>
        <w:tc>
          <w:tcPr>
            <w:tcW w:w="0" w:type="auto"/>
            <w:tcBorders>
              <w:top w:val="single" w:sz="4" w:space="0" w:color="auto"/>
              <w:left w:val="nil"/>
              <w:bottom w:val="nil"/>
              <w:right w:val="nil"/>
            </w:tcBorders>
            <w:hideMark/>
          </w:tcPr>
          <w:p w14:paraId="4D80893D"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0.32±0.1</w:t>
            </w:r>
          </w:p>
        </w:tc>
        <w:tc>
          <w:tcPr>
            <w:tcW w:w="0" w:type="auto"/>
            <w:tcBorders>
              <w:top w:val="single" w:sz="4" w:space="0" w:color="auto"/>
              <w:left w:val="nil"/>
              <w:bottom w:val="nil"/>
              <w:right w:val="nil"/>
            </w:tcBorders>
            <w:hideMark/>
          </w:tcPr>
          <w:p w14:paraId="571DB5BC"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0.22±0.1</w:t>
            </w:r>
          </w:p>
        </w:tc>
        <w:tc>
          <w:tcPr>
            <w:tcW w:w="1194" w:type="dxa"/>
            <w:tcBorders>
              <w:top w:val="single" w:sz="4" w:space="0" w:color="auto"/>
              <w:left w:val="nil"/>
              <w:bottom w:val="nil"/>
              <w:right w:val="single" w:sz="4" w:space="0" w:color="auto"/>
            </w:tcBorders>
            <w:hideMark/>
          </w:tcPr>
          <w:p w14:paraId="29D1DF90"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0.68±0.3</w:t>
            </w:r>
          </w:p>
        </w:tc>
      </w:tr>
      <w:tr w:rsidR="005E640B" w:rsidRPr="00B70D74" w14:paraId="01FE7E39" w14:textId="77777777" w:rsidTr="005848E2">
        <w:trPr>
          <w:jc w:val="center"/>
        </w:trPr>
        <w:tc>
          <w:tcPr>
            <w:tcW w:w="1864" w:type="dxa"/>
            <w:tcBorders>
              <w:top w:val="nil"/>
              <w:left w:val="single" w:sz="4" w:space="0" w:color="auto"/>
              <w:bottom w:val="nil"/>
              <w:right w:val="nil"/>
            </w:tcBorders>
            <w:hideMark/>
          </w:tcPr>
          <w:p w14:paraId="3B5696B6"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1</w:t>
            </w:r>
          </w:p>
        </w:tc>
        <w:tc>
          <w:tcPr>
            <w:tcW w:w="1068" w:type="dxa"/>
            <w:tcBorders>
              <w:top w:val="nil"/>
              <w:left w:val="nil"/>
              <w:bottom w:val="nil"/>
              <w:right w:val="nil"/>
            </w:tcBorders>
            <w:hideMark/>
          </w:tcPr>
          <w:p w14:paraId="03E09977"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9.38±1.1</w:t>
            </w:r>
          </w:p>
        </w:tc>
        <w:tc>
          <w:tcPr>
            <w:tcW w:w="0" w:type="auto"/>
            <w:tcBorders>
              <w:top w:val="nil"/>
              <w:left w:val="nil"/>
              <w:bottom w:val="nil"/>
              <w:right w:val="nil"/>
            </w:tcBorders>
            <w:hideMark/>
          </w:tcPr>
          <w:p w14:paraId="5A6C196F"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31.19±21</w:t>
            </w:r>
          </w:p>
        </w:tc>
        <w:tc>
          <w:tcPr>
            <w:tcW w:w="0" w:type="auto"/>
            <w:tcBorders>
              <w:top w:val="nil"/>
              <w:left w:val="nil"/>
              <w:bottom w:val="nil"/>
              <w:right w:val="nil"/>
            </w:tcBorders>
            <w:hideMark/>
          </w:tcPr>
          <w:p w14:paraId="0018A1CD"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1.85±0.5</w:t>
            </w:r>
          </w:p>
        </w:tc>
        <w:tc>
          <w:tcPr>
            <w:tcW w:w="0" w:type="auto"/>
            <w:tcBorders>
              <w:top w:val="nil"/>
              <w:left w:val="nil"/>
              <w:bottom w:val="nil"/>
              <w:right w:val="nil"/>
            </w:tcBorders>
            <w:hideMark/>
          </w:tcPr>
          <w:p w14:paraId="4C03ED38"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4.83±0.14</w:t>
            </w:r>
          </w:p>
        </w:tc>
        <w:tc>
          <w:tcPr>
            <w:tcW w:w="0" w:type="auto"/>
            <w:tcBorders>
              <w:top w:val="nil"/>
              <w:left w:val="nil"/>
              <w:bottom w:val="nil"/>
              <w:right w:val="nil"/>
            </w:tcBorders>
            <w:hideMark/>
          </w:tcPr>
          <w:p w14:paraId="4DB05C94"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0.23±0.1</w:t>
            </w:r>
          </w:p>
        </w:tc>
        <w:tc>
          <w:tcPr>
            <w:tcW w:w="0" w:type="auto"/>
            <w:tcBorders>
              <w:top w:val="nil"/>
              <w:left w:val="nil"/>
              <w:bottom w:val="nil"/>
              <w:right w:val="nil"/>
            </w:tcBorders>
            <w:hideMark/>
          </w:tcPr>
          <w:p w14:paraId="01DC7C13"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0.13±0.1</w:t>
            </w:r>
          </w:p>
        </w:tc>
        <w:tc>
          <w:tcPr>
            <w:tcW w:w="1194" w:type="dxa"/>
            <w:tcBorders>
              <w:top w:val="nil"/>
              <w:left w:val="nil"/>
              <w:bottom w:val="nil"/>
              <w:right w:val="single" w:sz="4" w:space="0" w:color="auto"/>
            </w:tcBorders>
            <w:hideMark/>
          </w:tcPr>
          <w:p w14:paraId="0290A45F"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0.56±0.2</w:t>
            </w:r>
          </w:p>
        </w:tc>
      </w:tr>
      <w:tr w:rsidR="005E640B" w:rsidRPr="00B70D74" w14:paraId="67AD77E8" w14:textId="77777777" w:rsidTr="005848E2">
        <w:trPr>
          <w:jc w:val="center"/>
        </w:trPr>
        <w:tc>
          <w:tcPr>
            <w:tcW w:w="1864" w:type="dxa"/>
            <w:tcBorders>
              <w:top w:val="nil"/>
              <w:left w:val="single" w:sz="4" w:space="0" w:color="auto"/>
              <w:bottom w:val="nil"/>
              <w:right w:val="nil"/>
            </w:tcBorders>
            <w:hideMark/>
          </w:tcPr>
          <w:p w14:paraId="1B3D138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2</w:t>
            </w:r>
          </w:p>
        </w:tc>
        <w:tc>
          <w:tcPr>
            <w:tcW w:w="1068" w:type="dxa"/>
            <w:tcBorders>
              <w:top w:val="nil"/>
              <w:left w:val="nil"/>
              <w:bottom w:val="nil"/>
              <w:right w:val="nil"/>
            </w:tcBorders>
            <w:hideMark/>
          </w:tcPr>
          <w:p w14:paraId="1123683F"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10.98±3</w:t>
            </w:r>
          </w:p>
        </w:tc>
        <w:tc>
          <w:tcPr>
            <w:tcW w:w="0" w:type="auto"/>
            <w:tcBorders>
              <w:top w:val="nil"/>
              <w:left w:val="nil"/>
              <w:bottom w:val="nil"/>
              <w:right w:val="nil"/>
            </w:tcBorders>
            <w:hideMark/>
          </w:tcPr>
          <w:p w14:paraId="166304C1"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33.58±0.55</w:t>
            </w:r>
          </w:p>
        </w:tc>
        <w:tc>
          <w:tcPr>
            <w:tcW w:w="0" w:type="auto"/>
            <w:tcBorders>
              <w:top w:val="nil"/>
              <w:left w:val="nil"/>
              <w:bottom w:val="nil"/>
              <w:right w:val="nil"/>
            </w:tcBorders>
            <w:hideMark/>
          </w:tcPr>
          <w:p w14:paraId="6FBA235C"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2.4±0.4</w:t>
            </w:r>
          </w:p>
        </w:tc>
        <w:tc>
          <w:tcPr>
            <w:tcW w:w="0" w:type="auto"/>
            <w:tcBorders>
              <w:top w:val="nil"/>
              <w:left w:val="nil"/>
              <w:bottom w:val="nil"/>
              <w:right w:val="nil"/>
            </w:tcBorders>
            <w:hideMark/>
          </w:tcPr>
          <w:p w14:paraId="52EB6E4E"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8.34±13</w:t>
            </w:r>
          </w:p>
        </w:tc>
        <w:tc>
          <w:tcPr>
            <w:tcW w:w="0" w:type="auto"/>
            <w:tcBorders>
              <w:top w:val="nil"/>
              <w:left w:val="nil"/>
              <w:bottom w:val="nil"/>
              <w:right w:val="nil"/>
            </w:tcBorders>
            <w:hideMark/>
          </w:tcPr>
          <w:p w14:paraId="2CF37B88"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0.17±0.1</w:t>
            </w:r>
          </w:p>
        </w:tc>
        <w:tc>
          <w:tcPr>
            <w:tcW w:w="0" w:type="auto"/>
            <w:tcBorders>
              <w:top w:val="nil"/>
              <w:left w:val="nil"/>
              <w:bottom w:val="nil"/>
              <w:right w:val="nil"/>
            </w:tcBorders>
            <w:hideMark/>
          </w:tcPr>
          <w:p w14:paraId="13D6D80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0.07±0.1</w:t>
            </w:r>
          </w:p>
        </w:tc>
        <w:tc>
          <w:tcPr>
            <w:tcW w:w="1194" w:type="dxa"/>
            <w:tcBorders>
              <w:top w:val="nil"/>
              <w:left w:val="nil"/>
              <w:bottom w:val="nil"/>
              <w:right w:val="single" w:sz="4" w:space="0" w:color="auto"/>
            </w:tcBorders>
            <w:hideMark/>
          </w:tcPr>
          <w:p w14:paraId="342AC3FC"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0.41±0.1</w:t>
            </w:r>
          </w:p>
        </w:tc>
      </w:tr>
      <w:tr w:rsidR="005E640B" w:rsidRPr="00B70D74" w14:paraId="35C67B5C" w14:textId="77777777" w:rsidTr="005848E2">
        <w:trPr>
          <w:jc w:val="center"/>
        </w:trPr>
        <w:tc>
          <w:tcPr>
            <w:tcW w:w="1864" w:type="dxa"/>
            <w:tcBorders>
              <w:top w:val="nil"/>
              <w:left w:val="single" w:sz="4" w:space="0" w:color="auto"/>
              <w:bottom w:val="nil"/>
              <w:right w:val="nil"/>
            </w:tcBorders>
            <w:hideMark/>
          </w:tcPr>
          <w:p w14:paraId="04DDE590"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3</w:t>
            </w:r>
          </w:p>
        </w:tc>
        <w:tc>
          <w:tcPr>
            <w:tcW w:w="1068" w:type="dxa"/>
            <w:tcBorders>
              <w:top w:val="nil"/>
              <w:left w:val="nil"/>
              <w:bottom w:val="nil"/>
              <w:right w:val="nil"/>
            </w:tcBorders>
            <w:hideMark/>
          </w:tcPr>
          <w:p w14:paraId="4FBC7677"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4.25±0.5</w:t>
            </w:r>
          </w:p>
        </w:tc>
        <w:tc>
          <w:tcPr>
            <w:tcW w:w="0" w:type="auto"/>
            <w:tcBorders>
              <w:top w:val="nil"/>
              <w:left w:val="nil"/>
              <w:bottom w:val="nil"/>
              <w:right w:val="nil"/>
            </w:tcBorders>
            <w:hideMark/>
          </w:tcPr>
          <w:p w14:paraId="0C199311"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12.43±1.5</w:t>
            </w:r>
          </w:p>
        </w:tc>
        <w:tc>
          <w:tcPr>
            <w:tcW w:w="0" w:type="auto"/>
            <w:tcBorders>
              <w:top w:val="nil"/>
              <w:left w:val="nil"/>
              <w:bottom w:val="nil"/>
              <w:right w:val="nil"/>
            </w:tcBorders>
            <w:hideMark/>
          </w:tcPr>
          <w:p w14:paraId="4C2BB2DD"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1.01±0.1</w:t>
            </w:r>
          </w:p>
        </w:tc>
        <w:tc>
          <w:tcPr>
            <w:tcW w:w="0" w:type="auto"/>
            <w:tcBorders>
              <w:top w:val="nil"/>
              <w:left w:val="nil"/>
              <w:bottom w:val="nil"/>
              <w:right w:val="nil"/>
            </w:tcBorders>
            <w:hideMark/>
          </w:tcPr>
          <w:p w14:paraId="4379B143"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1.48±0.4</w:t>
            </w:r>
          </w:p>
        </w:tc>
        <w:tc>
          <w:tcPr>
            <w:tcW w:w="0" w:type="auto"/>
            <w:tcBorders>
              <w:top w:val="nil"/>
              <w:left w:val="nil"/>
              <w:bottom w:val="nil"/>
              <w:right w:val="nil"/>
            </w:tcBorders>
            <w:hideMark/>
          </w:tcPr>
          <w:p w14:paraId="2E921D2D"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7.54±1.85</w:t>
            </w:r>
          </w:p>
        </w:tc>
        <w:tc>
          <w:tcPr>
            <w:tcW w:w="0" w:type="auto"/>
            <w:tcBorders>
              <w:top w:val="nil"/>
              <w:left w:val="nil"/>
              <w:bottom w:val="nil"/>
              <w:right w:val="nil"/>
            </w:tcBorders>
            <w:hideMark/>
          </w:tcPr>
          <w:p w14:paraId="367605E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6.32±1.03</w:t>
            </w:r>
          </w:p>
        </w:tc>
        <w:tc>
          <w:tcPr>
            <w:tcW w:w="1194" w:type="dxa"/>
            <w:tcBorders>
              <w:top w:val="nil"/>
              <w:left w:val="nil"/>
              <w:bottom w:val="nil"/>
              <w:right w:val="single" w:sz="4" w:space="0" w:color="auto"/>
            </w:tcBorders>
            <w:hideMark/>
          </w:tcPr>
          <w:p w14:paraId="68CDAF2F"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0.83±0.04</w:t>
            </w:r>
          </w:p>
        </w:tc>
      </w:tr>
      <w:tr w:rsidR="005E640B" w:rsidRPr="00B70D74" w14:paraId="00B175D7" w14:textId="77777777" w:rsidTr="005848E2">
        <w:trPr>
          <w:jc w:val="center"/>
        </w:trPr>
        <w:tc>
          <w:tcPr>
            <w:tcW w:w="1864" w:type="dxa"/>
            <w:tcBorders>
              <w:top w:val="nil"/>
              <w:left w:val="single" w:sz="4" w:space="0" w:color="auto"/>
              <w:bottom w:val="nil"/>
              <w:right w:val="nil"/>
            </w:tcBorders>
            <w:hideMark/>
          </w:tcPr>
          <w:p w14:paraId="1A7757BC"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4</w:t>
            </w:r>
          </w:p>
        </w:tc>
        <w:tc>
          <w:tcPr>
            <w:tcW w:w="1068" w:type="dxa"/>
            <w:tcBorders>
              <w:top w:val="nil"/>
              <w:left w:val="nil"/>
              <w:bottom w:val="nil"/>
              <w:right w:val="nil"/>
            </w:tcBorders>
            <w:hideMark/>
          </w:tcPr>
          <w:p w14:paraId="6F6D7C91"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5.99±1.1</w:t>
            </w:r>
          </w:p>
        </w:tc>
        <w:tc>
          <w:tcPr>
            <w:tcW w:w="0" w:type="auto"/>
            <w:tcBorders>
              <w:top w:val="nil"/>
              <w:left w:val="nil"/>
              <w:bottom w:val="nil"/>
              <w:right w:val="nil"/>
            </w:tcBorders>
            <w:hideMark/>
          </w:tcPr>
          <w:p w14:paraId="5650CC7F"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29.69±1.7</w:t>
            </w:r>
          </w:p>
        </w:tc>
        <w:tc>
          <w:tcPr>
            <w:tcW w:w="0" w:type="auto"/>
            <w:tcBorders>
              <w:top w:val="nil"/>
              <w:left w:val="nil"/>
              <w:bottom w:val="nil"/>
              <w:right w:val="nil"/>
            </w:tcBorders>
            <w:hideMark/>
          </w:tcPr>
          <w:p w14:paraId="74C20DDC"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1.64±0.2</w:t>
            </w:r>
          </w:p>
        </w:tc>
        <w:tc>
          <w:tcPr>
            <w:tcW w:w="0" w:type="auto"/>
            <w:tcBorders>
              <w:top w:val="nil"/>
              <w:left w:val="nil"/>
              <w:bottom w:val="nil"/>
              <w:right w:val="nil"/>
            </w:tcBorders>
            <w:hideMark/>
          </w:tcPr>
          <w:p w14:paraId="539A9613"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5.78±1.6</w:t>
            </w:r>
          </w:p>
        </w:tc>
        <w:tc>
          <w:tcPr>
            <w:tcW w:w="0" w:type="auto"/>
            <w:tcBorders>
              <w:top w:val="nil"/>
              <w:left w:val="nil"/>
              <w:bottom w:val="nil"/>
              <w:right w:val="nil"/>
            </w:tcBorders>
            <w:hideMark/>
          </w:tcPr>
          <w:p w14:paraId="6C7C3922"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6.29±1.22</w:t>
            </w:r>
          </w:p>
        </w:tc>
        <w:tc>
          <w:tcPr>
            <w:tcW w:w="0" w:type="auto"/>
            <w:tcBorders>
              <w:top w:val="nil"/>
              <w:left w:val="nil"/>
              <w:bottom w:val="nil"/>
              <w:right w:val="nil"/>
            </w:tcBorders>
            <w:hideMark/>
          </w:tcPr>
          <w:p w14:paraId="74A8AC35"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5.18±0.50</w:t>
            </w:r>
          </w:p>
        </w:tc>
        <w:tc>
          <w:tcPr>
            <w:tcW w:w="1194" w:type="dxa"/>
            <w:tcBorders>
              <w:top w:val="nil"/>
              <w:left w:val="nil"/>
              <w:bottom w:val="nil"/>
              <w:right w:val="single" w:sz="4" w:space="0" w:color="auto"/>
            </w:tcBorders>
            <w:hideMark/>
          </w:tcPr>
          <w:p w14:paraId="05E36BF6"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0.82±0.03</w:t>
            </w:r>
          </w:p>
        </w:tc>
      </w:tr>
      <w:tr w:rsidR="005E640B" w:rsidRPr="00B70D74" w14:paraId="22847208" w14:textId="77777777" w:rsidTr="005848E2">
        <w:trPr>
          <w:jc w:val="center"/>
        </w:trPr>
        <w:tc>
          <w:tcPr>
            <w:tcW w:w="1864" w:type="dxa"/>
            <w:tcBorders>
              <w:top w:val="nil"/>
              <w:left w:val="single" w:sz="4" w:space="0" w:color="auto"/>
              <w:bottom w:val="nil"/>
              <w:right w:val="nil"/>
            </w:tcBorders>
            <w:hideMark/>
          </w:tcPr>
          <w:p w14:paraId="330278CC"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5</w:t>
            </w:r>
          </w:p>
        </w:tc>
        <w:tc>
          <w:tcPr>
            <w:tcW w:w="1068" w:type="dxa"/>
            <w:tcBorders>
              <w:top w:val="nil"/>
              <w:left w:val="nil"/>
              <w:bottom w:val="nil"/>
              <w:right w:val="nil"/>
            </w:tcBorders>
            <w:hideMark/>
          </w:tcPr>
          <w:p w14:paraId="00E0ECB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7.73±0.9</w:t>
            </w:r>
          </w:p>
        </w:tc>
        <w:tc>
          <w:tcPr>
            <w:tcW w:w="0" w:type="auto"/>
            <w:tcBorders>
              <w:top w:val="nil"/>
              <w:left w:val="nil"/>
              <w:bottom w:val="nil"/>
              <w:right w:val="nil"/>
            </w:tcBorders>
            <w:hideMark/>
          </w:tcPr>
          <w:p w14:paraId="4FE6468B"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31.07±1.8</w:t>
            </w:r>
          </w:p>
        </w:tc>
        <w:tc>
          <w:tcPr>
            <w:tcW w:w="0" w:type="auto"/>
            <w:tcBorders>
              <w:top w:val="nil"/>
              <w:left w:val="nil"/>
              <w:bottom w:val="nil"/>
              <w:right w:val="nil"/>
            </w:tcBorders>
            <w:hideMark/>
          </w:tcPr>
          <w:p w14:paraId="502D0FB6"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1.98±0.5</w:t>
            </w:r>
          </w:p>
        </w:tc>
        <w:tc>
          <w:tcPr>
            <w:tcW w:w="0" w:type="auto"/>
            <w:tcBorders>
              <w:top w:val="nil"/>
              <w:left w:val="nil"/>
              <w:bottom w:val="nil"/>
              <w:right w:val="nil"/>
            </w:tcBorders>
            <w:hideMark/>
          </w:tcPr>
          <w:p w14:paraId="6BC09234"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7.28±1.1</w:t>
            </w:r>
          </w:p>
        </w:tc>
        <w:tc>
          <w:tcPr>
            <w:tcW w:w="0" w:type="auto"/>
            <w:tcBorders>
              <w:top w:val="nil"/>
              <w:left w:val="nil"/>
              <w:bottom w:val="nil"/>
              <w:right w:val="nil"/>
            </w:tcBorders>
            <w:hideMark/>
          </w:tcPr>
          <w:p w14:paraId="55B5D3F8"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5.23±0.50</w:t>
            </w:r>
          </w:p>
        </w:tc>
        <w:tc>
          <w:tcPr>
            <w:tcW w:w="0" w:type="auto"/>
            <w:tcBorders>
              <w:top w:val="nil"/>
              <w:left w:val="nil"/>
              <w:bottom w:val="nil"/>
              <w:right w:val="nil"/>
            </w:tcBorders>
            <w:hideMark/>
          </w:tcPr>
          <w:p w14:paraId="3B91AD55"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4.15±0.35</w:t>
            </w:r>
          </w:p>
        </w:tc>
        <w:tc>
          <w:tcPr>
            <w:tcW w:w="1194" w:type="dxa"/>
            <w:tcBorders>
              <w:top w:val="nil"/>
              <w:left w:val="nil"/>
              <w:bottom w:val="nil"/>
              <w:right w:val="single" w:sz="4" w:space="0" w:color="auto"/>
            </w:tcBorders>
            <w:hideMark/>
          </w:tcPr>
          <w:p w14:paraId="5EB3605B"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0.79±0.02</w:t>
            </w:r>
          </w:p>
        </w:tc>
      </w:tr>
      <w:tr w:rsidR="005E640B" w:rsidRPr="00B70D74" w14:paraId="17CEA544" w14:textId="77777777" w:rsidTr="005848E2">
        <w:trPr>
          <w:jc w:val="center"/>
        </w:trPr>
        <w:tc>
          <w:tcPr>
            <w:tcW w:w="1864" w:type="dxa"/>
            <w:tcBorders>
              <w:top w:val="nil"/>
              <w:left w:val="single" w:sz="4" w:space="0" w:color="auto"/>
              <w:bottom w:val="nil"/>
              <w:right w:val="nil"/>
            </w:tcBorders>
            <w:hideMark/>
          </w:tcPr>
          <w:p w14:paraId="4E1750C2"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6</w:t>
            </w:r>
          </w:p>
        </w:tc>
        <w:tc>
          <w:tcPr>
            <w:tcW w:w="1068" w:type="dxa"/>
            <w:tcBorders>
              <w:top w:val="nil"/>
              <w:left w:val="nil"/>
              <w:bottom w:val="nil"/>
              <w:right w:val="nil"/>
            </w:tcBorders>
            <w:hideMark/>
          </w:tcPr>
          <w:p w14:paraId="6F81F0A0"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3.03±0.3</w:t>
            </w:r>
          </w:p>
        </w:tc>
        <w:tc>
          <w:tcPr>
            <w:tcW w:w="0" w:type="auto"/>
            <w:tcBorders>
              <w:top w:val="nil"/>
              <w:left w:val="nil"/>
              <w:bottom w:val="nil"/>
              <w:right w:val="nil"/>
            </w:tcBorders>
            <w:hideMark/>
          </w:tcPr>
          <w:p w14:paraId="66F91545"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9.48±0.9</w:t>
            </w:r>
          </w:p>
        </w:tc>
        <w:tc>
          <w:tcPr>
            <w:tcW w:w="0" w:type="auto"/>
            <w:tcBorders>
              <w:top w:val="nil"/>
              <w:left w:val="nil"/>
              <w:bottom w:val="nil"/>
              <w:right w:val="nil"/>
            </w:tcBorders>
            <w:hideMark/>
          </w:tcPr>
          <w:p w14:paraId="7CB1EEAD"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0.94±0.1</w:t>
            </w:r>
          </w:p>
        </w:tc>
        <w:tc>
          <w:tcPr>
            <w:tcW w:w="0" w:type="auto"/>
            <w:tcBorders>
              <w:top w:val="nil"/>
              <w:left w:val="nil"/>
              <w:bottom w:val="nil"/>
              <w:right w:val="nil"/>
            </w:tcBorders>
            <w:hideMark/>
          </w:tcPr>
          <w:p w14:paraId="511E514B"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1.28±0.2</w:t>
            </w:r>
          </w:p>
        </w:tc>
        <w:tc>
          <w:tcPr>
            <w:tcW w:w="0" w:type="auto"/>
            <w:tcBorders>
              <w:top w:val="nil"/>
              <w:left w:val="nil"/>
              <w:bottom w:val="nil"/>
              <w:right w:val="nil"/>
            </w:tcBorders>
            <w:hideMark/>
          </w:tcPr>
          <w:p w14:paraId="13217A33"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8.21±1.42</w:t>
            </w:r>
          </w:p>
        </w:tc>
        <w:tc>
          <w:tcPr>
            <w:tcW w:w="0" w:type="auto"/>
            <w:tcBorders>
              <w:top w:val="nil"/>
              <w:left w:val="nil"/>
              <w:bottom w:val="nil"/>
              <w:right w:val="nil"/>
            </w:tcBorders>
            <w:hideMark/>
          </w:tcPr>
          <w:p w14:paraId="0659A2BD"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6.99±1.70</w:t>
            </w:r>
          </w:p>
        </w:tc>
        <w:tc>
          <w:tcPr>
            <w:tcW w:w="1194" w:type="dxa"/>
            <w:tcBorders>
              <w:top w:val="nil"/>
              <w:left w:val="nil"/>
              <w:bottom w:val="nil"/>
              <w:right w:val="single" w:sz="4" w:space="0" w:color="auto"/>
            </w:tcBorders>
            <w:hideMark/>
          </w:tcPr>
          <w:p w14:paraId="37C4E695"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0.85±0.04</w:t>
            </w:r>
          </w:p>
        </w:tc>
      </w:tr>
      <w:tr w:rsidR="005E640B" w:rsidRPr="00B70D74" w14:paraId="659787C4" w14:textId="77777777" w:rsidTr="005848E2">
        <w:trPr>
          <w:jc w:val="center"/>
        </w:trPr>
        <w:tc>
          <w:tcPr>
            <w:tcW w:w="1864" w:type="dxa"/>
            <w:tcBorders>
              <w:top w:val="nil"/>
              <w:left w:val="single" w:sz="4" w:space="0" w:color="auto"/>
              <w:bottom w:val="nil"/>
              <w:right w:val="nil"/>
            </w:tcBorders>
            <w:hideMark/>
          </w:tcPr>
          <w:p w14:paraId="6DA6F1F3"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w:t>
            </w:r>
            <w:r w:rsidRPr="00B70D74">
              <w:rPr>
                <w:rFonts w:ascii="Times New Roman" w:eastAsia="Times New Roman" w:hAnsi="Times New Roman" w:cs="Times New Roman"/>
                <w:color w:val="000000"/>
                <w:kern w:val="0"/>
                <w:sz w:val="24"/>
                <w:szCs w:val="24"/>
                <w:vertAlign w:val="subscript"/>
                <w:lang w:eastAsia="en-IN"/>
                <w14:ligatures w14:val="none"/>
              </w:rPr>
              <w:t>7</w:t>
            </w:r>
          </w:p>
        </w:tc>
        <w:tc>
          <w:tcPr>
            <w:tcW w:w="1068" w:type="dxa"/>
            <w:tcBorders>
              <w:top w:val="nil"/>
              <w:left w:val="nil"/>
              <w:bottom w:val="nil"/>
              <w:right w:val="nil"/>
            </w:tcBorders>
            <w:hideMark/>
          </w:tcPr>
          <w:p w14:paraId="389CE5B9"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4.81±1.4</w:t>
            </w:r>
          </w:p>
        </w:tc>
        <w:tc>
          <w:tcPr>
            <w:tcW w:w="0" w:type="auto"/>
            <w:tcBorders>
              <w:top w:val="nil"/>
              <w:left w:val="nil"/>
              <w:bottom w:val="nil"/>
              <w:right w:val="nil"/>
            </w:tcBorders>
            <w:hideMark/>
          </w:tcPr>
          <w:p w14:paraId="7625BA27"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23.33±1.3</w:t>
            </w:r>
          </w:p>
        </w:tc>
        <w:tc>
          <w:tcPr>
            <w:tcW w:w="0" w:type="auto"/>
            <w:tcBorders>
              <w:top w:val="nil"/>
              <w:left w:val="nil"/>
              <w:bottom w:val="nil"/>
              <w:right w:val="nil"/>
            </w:tcBorders>
            <w:hideMark/>
          </w:tcPr>
          <w:p w14:paraId="2063631B"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1.38±0.2</w:t>
            </w:r>
          </w:p>
        </w:tc>
        <w:tc>
          <w:tcPr>
            <w:tcW w:w="0" w:type="auto"/>
            <w:tcBorders>
              <w:top w:val="nil"/>
              <w:left w:val="nil"/>
              <w:bottom w:val="nil"/>
              <w:right w:val="nil"/>
            </w:tcBorders>
            <w:hideMark/>
          </w:tcPr>
          <w:p w14:paraId="1FDDBCE1"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3.88±0.6</w:t>
            </w:r>
          </w:p>
        </w:tc>
        <w:tc>
          <w:tcPr>
            <w:tcW w:w="0" w:type="auto"/>
            <w:tcBorders>
              <w:top w:val="nil"/>
              <w:left w:val="nil"/>
              <w:bottom w:val="nil"/>
              <w:right w:val="nil"/>
            </w:tcBorders>
            <w:hideMark/>
          </w:tcPr>
          <w:p w14:paraId="18A3D4D0"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6.96±0.75</w:t>
            </w:r>
          </w:p>
        </w:tc>
        <w:tc>
          <w:tcPr>
            <w:tcW w:w="0" w:type="auto"/>
            <w:tcBorders>
              <w:top w:val="nil"/>
              <w:left w:val="nil"/>
              <w:bottom w:val="nil"/>
              <w:right w:val="nil"/>
            </w:tcBorders>
            <w:hideMark/>
          </w:tcPr>
          <w:p w14:paraId="6027F791"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5.88±0.89</w:t>
            </w:r>
          </w:p>
        </w:tc>
        <w:tc>
          <w:tcPr>
            <w:tcW w:w="1194" w:type="dxa"/>
            <w:tcBorders>
              <w:top w:val="nil"/>
              <w:left w:val="nil"/>
              <w:bottom w:val="nil"/>
              <w:right w:val="single" w:sz="4" w:space="0" w:color="auto"/>
            </w:tcBorders>
            <w:hideMark/>
          </w:tcPr>
          <w:p w14:paraId="785164DE"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0.84±0.03</w:t>
            </w:r>
          </w:p>
        </w:tc>
      </w:tr>
      <w:tr w:rsidR="005E640B" w:rsidRPr="00B70D74" w14:paraId="1FFFBA5A" w14:textId="77777777" w:rsidTr="005848E2">
        <w:trPr>
          <w:jc w:val="center"/>
        </w:trPr>
        <w:tc>
          <w:tcPr>
            <w:tcW w:w="1864" w:type="dxa"/>
            <w:tcBorders>
              <w:top w:val="nil"/>
              <w:left w:val="single" w:sz="4" w:space="0" w:color="auto"/>
              <w:bottom w:val="single" w:sz="4" w:space="0" w:color="auto"/>
              <w:right w:val="nil"/>
            </w:tcBorders>
            <w:hideMark/>
          </w:tcPr>
          <w:p w14:paraId="0140526F"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T8</w:t>
            </w:r>
          </w:p>
        </w:tc>
        <w:tc>
          <w:tcPr>
            <w:tcW w:w="1068" w:type="dxa"/>
            <w:tcBorders>
              <w:top w:val="nil"/>
              <w:left w:val="nil"/>
              <w:bottom w:val="single" w:sz="4" w:space="0" w:color="auto"/>
              <w:right w:val="nil"/>
            </w:tcBorders>
            <w:hideMark/>
          </w:tcPr>
          <w:p w14:paraId="1BA712D7"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6.59±1.4</w:t>
            </w:r>
          </w:p>
        </w:tc>
        <w:tc>
          <w:tcPr>
            <w:tcW w:w="0" w:type="auto"/>
            <w:tcBorders>
              <w:top w:val="nil"/>
              <w:left w:val="nil"/>
              <w:bottom w:val="single" w:sz="4" w:space="0" w:color="auto"/>
              <w:right w:val="nil"/>
            </w:tcBorders>
            <w:hideMark/>
          </w:tcPr>
          <w:p w14:paraId="738A8384"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28.42±1.4</w:t>
            </w:r>
          </w:p>
        </w:tc>
        <w:tc>
          <w:tcPr>
            <w:tcW w:w="0" w:type="auto"/>
            <w:tcBorders>
              <w:top w:val="nil"/>
              <w:left w:val="nil"/>
              <w:bottom w:val="single" w:sz="4" w:space="0" w:color="auto"/>
              <w:right w:val="nil"/>
            </w:tcBorders>
            <w:hideMark/>
          </w:tcPr>
          <w:p w14:paraId="23E45A40"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1.75±0.2</w:t>
            </w:r>
          </w:p>
        </w:tc>
        <w:tc>
          <w:tcPr>
            <w:tcW w:w="0" w:type="auto"/>
            <w:tcBorders>
              <w:top w:val="nil"/>
              <w:left w:val="nil"/>
              <w:bottom w:val="single" w:sz="4" w:space="0" w:color="auto"/>
              <w:right w:val="nil"/>
            </w:tcBorders>
            <w:hideMark/>
          </w:tcPr>
          <w:p w14:paraId="0A670BB7"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6.15±1.1</w:t>
            </w:r>
          </w:p>
        </w:tc>
        <w:tc>
          <w:tcPr>
            <w:tcW w:w="0" w:type="auto"/>
            <w:tcBorders>
              <w:top w:val="nil"/>
              <w:left w:val="nil"/>
              <w:bottom w:val="single" w:sz="4" w:space="0" w:color="auto"/>
              <w:right w:val="nil"/>
            </w:tcBorders>
            <w:hideMark/>
          </w:tcPr>
          <w:p w14:paraId="2E392361"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6.27±0.88</w:t>
            </w:r>
          </w:p>
        </w:tc>
        <w:tc>
          <w:tcPr>
            <w:tcW w:w="0" w:type="auto"/>
            <w:tcBorders>
              <w:top w:val="nil"/>
              <w:left w:val="nil"/>
              <w:bottom w:val="single" w:sz="4" w:space="0" w:color="auto"/>
              <w:right w:val="nil"/>
            </w:tcBorders>
            <w:hideMark/>
          </w:tcPr>
          <w:p w14:paraId="610F070B"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4.85±0.80</w:t>
            </w:r>
          </w:p>
        </w:tc>
        <w:tc>
          <w:tcPr>
            <w:tcW w:w="1194" w:type="dxa"/>
            <w:tcBorders>
              <w:top w:val="nil"/>
              <w:left w:val="nil"/>
              <w:bottom w:val="single" w:sz="4" w:space="0" w:color="auto"/>
              <w:right w:val="single" w:sz="4" w:space="0" w:color="auto"/>
            </w:tcBorders>
            <w:hideMark/>
          </w:tcPr>
          <w:p w14:paraId="188E23CA" w14:textId="77777777" w:rsidR="005E640B" w:rsidRPr="00B70D74" w:rsidRDefault="005E640B" w:rsidP="005848E2">
            <w:pPr>
              <w:spacing w:after="0"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0.77±0.02</w:t>
            </w:r>
          </w:p>
        </w:tc>
      </w:tr>
    </w:tbl>
    <w:p w14:paraId="309CCA7D" w14:textId="2E67B441" w:rsidR="005E640B" w:rsidRPr="001B3829" w:rsidRDefault="001B3829" w:rsidP="005E640B">
      <w:pPr>
        <w:spacing w:line="360" w:lineRule="auto"/>
        <w:jc w:val="both"/>
        <w:rPr>
          <w:rFonts w:ascii="Times New Roman" w:eastAsia="Times New Roman" w:hAnsi="Times New Roman" w:cs="Times New Roman"/>
          <w:i/>
          <w:iCs/>
          <w:color w:val="000000"/>
          <w:kern w:val="0"/>
          <w:sz w:val="24"/>
          <w:szCs w:val="24"/>
          <w:lang w:eastAsia="en-IN"/>
          <w14:ligatures w14:val="none"/>
        </w:rPr>
      </w:pPr>
      <w:r w:rsidRPr="001B3829">
        <w:rPr>
          <w:rFonts w:ascii="Times New Roman" w:eastAsia="Times New Roman" w:hAnsi="Times New Roman" w:cs="Times New Roman"/>
          <w:i/>
          <w:iCs/>
          <w:color w:val="000000"/>
          <w:kern w:val="0"/>
          <w:sz w:val="24"/>
          <w:szCs w:val="24"/>
          <w:lang w:eastAsia="en-IN"/>
          <w14:ligatures w14:val="none"/>
        </w:rPr>
        <w:t xml:space="preserve">Note: </w:t>
      </w:r>
      <w:r w:rsidR="005E640B" w:rsidRPr="001B3829">
        <w:rPr>
          <w:rFonts w:ascii="Times New Roman" w:eastAsia="Times New Roman" w:hAnsi="Times New Roman" w:cs="Times New Roman"/>
          <w:i/>
          <w:iCs/>
          <w:color w:val="000000"/>
          <w:kern w:val="0"/>
          <w:sz w:val="24"/>
          <w:szCs w:val="24"/>
          <w:lang w:eastAsia="en-IN"/>
          <w14:ligatures w14:val="none"/>
        </w:rPr>
        <w:t>ID= identification number,</w:t>
      </w:r>
      <w:r w:rsidR="00C63663" w:rsidRPr="001B3829">
        <w:rPr>
          <w:rFonts w:ascii="Times New Roman" w:eastAsia="Times New Roman" w:hAnsi="Times New Roman" w:cs="Times New Roman"/>
          <w:i/>
          <w:iCs/>
          <w:color w:val="000000"/>
          <w:kern w:val="0"/>
          <w:sz w:val="24"/>
          <w:szCs w:val="24"/>
          <w:lang w:eastAsia="en-IN"/>
          <w14:ligatures w14:val="none"/>
        </w:rPr>
        <w:t xml:space="preserve"> T</w:t>
      </w:r>
      <w:r w:rsidR="00C63663" w:rsidRPr="001B3829">
        <w:rPr>
          <w:rFonts w:ascii="Times New Roman" w:eastAsia="Times New Roman" w:hAnsi="Times New Roman" w:cs="Times New Roman"/>
          <w:i/>
          <w:iCs/>
          <w:color w:val="000000"/>
          <w:kern w:val="0"/>
          <w:sz w:val="24"/>
          <w:szCs w:val="24"/>
          <w:vertAlign w:val="subscript"/>
          <w:lang w:eastAsia="en-IN"/>
          <w14:ligatures w14:val="none"/>
        </w:rPr>
        <w:t>0</w:t>
      </w:r>
      <w:r w:rsidR="00C63663" w:rsidRPr="001B3829">
        <w:rPr>
          <w:rFonts w:ascii="Times New Roman" w:eastAsia="Times New Roman" w:hAnsi="Times New Roman" w:cs="Times New Roman"/>
          <w:i/>
          <w:iCs/>
          <w:color w:val="000000"/>
          <w:kern w:val="0"/>
          <w:sz w:val="24"/>
          <w:szCs w:val="24"/>
          <w:lang w:eastAsia="en-IN"/>
          <w14:ligatures w14:val="none"/>
        </w:rPr>
        <w:t>= Control and</w:t>
      </w:r>
      <w:r w:rsidR="005E640B" w:rsidRPr="001B3829">
        <w:rPr>
          <w:rFonts w:ascii="Times New Roman" w:eastAsia="Times New Roman" w:hAnsi="Times New Roman" w:cs="Times New Roman"/>
          <w:i/>
          <w:iCs/>
          <w:color w:val="000000"/>
          <w:kern w:val="0"/>
          <w:sz w:val="24"/>
          <w:szCs w:val="24"/>
          <w:vertAlign w:val="subscript"/>
          <w:lang w:eastAsia="en-IN"/>
          <w14:ligatures w14:val="none"/>
        </w:rPr>
        <w:t xml:space="preserve"> </w:t>
      </w:r>
      <w:r w:rsidR="005E640B" w:rsidRPr="001B3829">
        <w:rPr>
          <w:rFonts w:ascii="Times New Roman" w:eastAsia="Times New Roman" w:hAnsi="Times New Roman" w:cs="Times New Roman"/>
          <w:i/>
          <w:iCs/>
          <w:color w:val="000000"/>
          <w:kern w:val="0"/>
          <w:sz w:val="24"/>
          <w:szCs w:val="24"/>
          <w:lang w:eastAsia="en-IN"/>
          <w14:ligatures w14:val="none"/>
        </w:rPr>
        <w:t xml:space="preserve">TF= translocation factor. Each value is three replicates (n = 3, </w:t>
      </w:r>
      <w:proofErr w:type="spellStart"/>
      <w:r w:rsidR="005E640B" w:rsidRPr="001B3829">
        <w:rPr>
          <w:rFonts w:ascii="Times New Roman" w:eastAsia="Times New Roman" w:hAnsi="Times New Roman" w:cs="Times New Roman"/>
          <w:i/>
          <w:iCs/>
          <w:color w:val="000000"/>
          <w:kern w:val="0"/>
          <w:sz w:val="24"/>
          <w:szCs w:val="24"/>
          <w:lang w:eastAsia="en-IN"/>
          <w14:ligatures w14:val="none"/>
        </w:rPr>
        <w:t>mean±SD</w:t>
      </w:r>
      <w:proofErr w:type="spellEnd"/>
      <w:r w:rsidR="005E640B" w:rsidRPr="001B3829">
        <w:rPr>
          <w:rFonts w:ascii="Times New Roman" w:eastAsia="Times New Roman" w:hAnsi="Times New Roman" w:cs="Times New Roman"/>
          <w:i/>
          <w:iCs/>
          <w:color w:val="000000"/>
          <w:kern w:val="0"/>
          <w:sz w:val="24"/>
          <w:szCs w:val="24"/>
          <w:lang w:eastAsia="en-IN"/>
          <w14:ligatures w14:val="none"/>
        </w:rPr>
        <w:t>). At p&lt;0.05.</w:t>
      </w:r>
    </w:p>
    <w:p w14:paraId="0A10F54E" w14:textId="77777777" w:rsidR="005E640B" w:rsidRDefault="005E640B" w:rsidP="005E640B">
      <w:pPr>
        <w:spacing w:line="360" w:lineRule="auto"/>
        <w:jc w:val="both"/>
        <w:rPr>
          <w:rFonts w:ascii="Times New Roman" w:eastAsia="Times New Roman" w:hAnsi="Times New Roman" w:cs="Times New Roman"/>
          <w:b/>
          <w:bCs/>
          <w:color w:val="000000"/>
          <w:kern w:val="0"/>
          <w:sz w:val="24"/>
          <w:szCs w:val="24"/>
          <w:lang w:eastAsia="en-IN"/>
          <w14:ligatures w14:val="none"/>
        </w:rPr>
      </w:pPr>
    </w:p>
    <w:p w14:paraId="479F6749" w14:textId="6D84D355" w:rsidR="005E640B" w:rsidRPr="00B70D74" w:rsidRDefault="005E640B" w:rsidP="005E640B">
      <w:pPr>
        <w:spacing w:line="360" w:lineRule="auto"/>
        <w:jc w:val="both"/>
        <w:rPr>
          <w:rFonts w:ascii="Times New Roman" w:eastAsia="Times New Roman" w:hAnsi="Times New Roman" w:cs="Times New Roman"/>
          <w:b/>
          <w:bCs/>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Translocation factor</w:t>
      </w:r>
      <w:r w:rsidR="004A56F1">
        <w:rPr>
          <w:rFonts w:ascii="Times New Roman" w:eastAsia="Times New Roman" w:hAnsi="Times New Roman" w:cs="Times New Roman"/>
          <w:b/>
          <w:bCs/>
          <w:color w:val="000000"/>
          <w:kern w:val="0"/>
          <w:sz w:val="24"/>
          <w:szCs w:val="24"/>
          <w:lang w:eastAsia="en-IN"/>
          <w14:ligatures w14:val="none"/>
        </w:rPr>
        <w:t xml:space="preserve"> (TF)</w:t>
      </w:r>
    </w:p>
    <w:p w14:paraId="494A2CF7" w14:textId="5B7ADD1B"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The metals concentration ratio is known as the transfer factor of metals </w:t>
      </w:r>
      <w:r w:rsidR="008824E1" w:rsidRPr="00B70D74">
        <w:rPr>
          <w:rFonts w:ascii="Times New Roman" w:eastAsia="Times New Roman" w:hAnsi="Times New Roman" w:cs="Times New Roman"/>
          <w:color w:val="000000"/>
          <w:kern w:val="0"/>
          <w:sz w:val="24"/>
          <w:szCs w:val="24"/>
          <w:lang w:eastAsia="en-IN"/>
          <w14:ligatures w14:val="none"/>
        </w:rPr>
        <w:t>since</w:t>
      </w:r>
      <w:r w:rsidRPr="00B70D74">
        <w:rPr>
          <w:rFonts w:ascii="Times New Roman" w:eastAsia="Times New Roman" w:hAnsi="Times New Roman" w:cs="Times New Roman"/>
          <w:color w:val="000000"/>
          <w:kern w:val="0"/>
          <w:sz w:val="24"/>
          <w:szCs w:val="24"/>
          <w:lang w:eastAsia="en-IN"/>
          <w14:ligatures w14:val="none"/>
        </w:rPr>
        <w:t xml:space="preserve"> root to shoot and from shoot to soil to determine whether shoots have the ability to transmit metals from contaminated soil to shoot tissues (</w:t>
      </w:r>
      <w:proofErr w:type="spellStart"/>
      <w:r w:rsidRPr="00B70D74">
        <w:rPr>
          <w:rFonts w:ascii="Times New Roman" w:eastAsia="Times New Roman" w:hAnsi="Times New Roman" w:cs="Times New Roman"/>
          <w:color w:val="000000"/>
          <w:kern w:val="0"/>
          <w:sz w:val="24"/>
          <w:szCs w:val="24"/>
          <w:lang w:eastAsia="en-IN"/>
          <w14:ligatures w14:val="none"/>
        </w:rPr>
        <w:t>Kormoker</w:t>
      </w:r>
      <w:proofErr w:type="spellEnd"/>
      <w:r w:rsidRPr="00B70D74">
        <w:rPr>
          <w:rFonts w:ascii="Times New Roman" w:eastAsia="Times New Roman" w:hAnsi="Times New Roman" w:cs="Times New Roman"/>
          <w:color w:val="000000"/>
          <w:kern w:val="0"/>
          <w:sz w:val="24"/>
          <w:szCs w:val="24"/>
          <w:lang w:eastAsia="en-IN"/>
          <w14:ligatures w14:val="none"/>
        </w:rPr>
        <w:t xml:space="preserve"> </w:t>
      </w:r>
      <w:r w:rsidRPr="001B3829">
        <w:rPr>
          <w:rFonts w:ascii="Times New Roman" w:eastAsia="Times New Roman" w:hAnsi="Times New Roman" w:cs="Times New Roman"/>
          <w:i/>
          <w:iCs/>
          <w:color w:val="000000"/>
          <w:kern w:val="0"/>
          <w:sz w:val="24"/>
          <w:szCs w:val="24"/>
          <w:lang w:eastAsia="en-IN"/>
          <w14:ligatures w14:val="none"/>
        </w:rPr>
        <w:t>et al</w:t>
      </w:r>
      <w:r w:rsidRPr="00B70D74">
        <w:rPr>
          <w:rFonts w:ascii="Times New Roman" w:eastAsia="Times New Roman" w:hAnsi="Times New Roman" w:cs="Times New Roman"/>
          <w:color w:val="000000"/>
          <w:kern w:val="0"/>
          <w:sz w:val="24"/>
          <w:szCs w:val="24"/>
          <w:lang w:eastAsia="en-IN"/>
          <w14:ligatures w14:val="none"/>
        </w:rPr>
        <w:t>.</w:t>
      </w:r>
      <w:r w:rsidR="001B3829">
        <w:rPr>
          <w:rFonts w:ascii="Times New Roman" w:eastAsia="Times New Roman" w:hAnsi="Times New Roman" w:cs="Times New Roman"/>
          <w:color w:val="000000"/>
          <w:kern w:val="0"/>
          <w:sz w:val="24"/>
          <w:szCs w:val="24"/>
          <w:lang w:eastAsia="en-IN"/>
          <w14:ligatures w14:val="none"/>
        </w:rPr>
        <w:t>,</w:t>
      </w:r>
      <w:r w:rsidRPr="00B70D74">
        <w:rPr>
          <w:rFonts w:ascii="Times New Roman" w:eastAsia="Times New Roman" w:hAnsi="Times New Roman" w:cs="Times New Roman"/>
          <w:color w:val="000000"/>
          <w:kern w:val="0"/>
          <w:sz w:val="24"/>
          <w:szCs w:val="24"/>
          <w:lang w:eastAsia="en-IN"/>
          <w14:ligatures w14:val="none"/>
        </w:rPr>
        <w:t xml:space="preserve"> 2020). The determined TF values for the various treatments are shown in Fig. 4a, where a greater TF value indicates a higher potential for transporting Pb ions from the soil to the shoot. The lowest and highest TF values were observed for spinach at 0.41±0.01 mg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and 0.85±0.04 mg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xml:space="preserve"> (T</w:t>
      </w:r>
      <w:r w:rsidRPr="00B70D74">
        <w:rPr>
          <w:rFonts w:ascii="Times New Roman" w:eastAsia="Times New Roman" w:hAnsi="Times New Roman" w:cs="Times New Roman"/>
          <w:color w:val="000000"/>
          <w:kern w:val="0"/>
          <w:sz w:val="24"/>
          <w:szCs w:val="24"/>
          <w:vertAlign w:val="subscript"/>
          <w:lang w:eastAsia="en-IN"/>
          <w14:ligatures w14:val="none"/>
        </w:rPr>
        <w:t>2</w:t>
      </w:r>
      <w:r w:rsidRPr="00B70D74">
        <w:rPr>
          <w:rFonts w:ascii="Times New Roman" w:eastAsia="Times New Roman" w:hAnsi="Times New Roman" w:cs="Times New Roman"/>
          <w:color w:val="000000"/>
          <w:kern w:val="0"/>
          <w:sz w:val="24"/>
          <w:szCs w:val="24"/>
          <w:lang w:eastAsia="en-IN"/>
          <w14:ligatures w14:val="none"/>
        </w:rPr>
        <w:t>, T</w:t>
      </w:r>
      <w:r w:rsidRPr="00B70D74">
        <w:rPr>
          <w:rFonts w:ascii="Times New Roman" w:eastAsia="Times New Roman" w:hAnsi="Times New Roman" w:cs="Times New Roman"/>
          <w:color w:val="000000"/>
          <w:kern w:val="0"/>
          <w:sz w:val="24"/>
          <w:szCs w:val="24"/>
          <w:vertAlign w:val="subscript"/>
          <w:lang w:eastAsia="en-IN"/>
          <w14:ligatures w14:val="none"/>
        </w:rPr>
        <w:t>6</w:t>
      </w:r>
      <w:r w:rsidRPr="00B70D74">
        <w:rPr>
          <w:rFonts w:ascii="Times New Roman" w:eastAsia="Times New Roman" w:hAnsi="Times New Roman" w:cs="Times New Roman"/>
          <w:color w:val="000000"/>
          <w:kern w:val="0"/>
          <w:sz w:val="24"/>
          <w:szCs w:val="24"/>
          <w:lang w:eastAsia="en-IN"/>
          <w14:ligatures w14:val="none"/>
        </w:rPr>
        <w:t>, and Table 4, respectively, showing the efficacy of  appl</w:t>
      </w:r>
      <w:r w:rsidR="008824E1">
        <w:rPr>
          <w:rFonts w:ascii="Times New Roman" w:eastAsia="Times New Roman" w:hAnsi="Times New Roman" w:cs="Times New Roman"/>
          <w:color w:val="000000"/>
          <w:kern w:val="0"/>
          <w:sz w:val="24"/>
          <w:szCs w:val="24"/>
          <w:lang w:eastAsia="en-IN"/>
          <w14:ligatures w14:val="none"/>
        </w:rPr>
        <w:t>ying</w:t>
      </w:r>
      <w:r w:rsidRPr="00B70D74">
        <w:rPr>
          <w:rFonts w:ascii="Times New Roman" w:eastAsia="Times New Roman" w:hAnsi="Times New Roman" w:cs="Times New Roman"/>
          <w:color w:val="000000"/>
          <w:kern w:val="0"/>
          <w:sz w:val="24"/>
          <w:szCs w:val="24"/>
          <w:lang w:eastAsia="en-IN"/>
          <w14:ligatures w14:val="none"/>
        </w:rPr>
        <w:t xml:space="preserve"> biochar (at a mixing rate of 150 g, Pb 0 mg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and biochar 0 g, Pb 80 mg kg</w:t>
      </w:r>
      <w:r w:rsidRPr="00B70D74">
        <w:rPr>
          <w:rFonts w:ascii="Times New Roman" w:eastAsia="Times New Roman" w:hAnsi="Times New Roman" w:cs="Times New Roman"/>
          <w:color w:val="000000"/>
          <w:kern w:val="0"/>
          <w:sz w:val="24"/>
          <w:szCs w:val="24"/>
          <w:vertAlign w:val="superscript"/>
          <w:lang w:eastAsia="en-IN"/>
          <w14:ligatures w14:val="none"/>
        </w:rPr>
        <w:t>-1</w:t>
      </w:r>
      <w:r w:rsidRPr="00B70D74">
        <w:rPr>
          <w:rFonts w:ascii="Times New Roman" w:eastAsia="Times New Roman" w:hAnsi="Times New Roman" w:cs="Times New Roman"/>
          <w:color w:val="000000"/>
          <w:kern w:val="0"/>
          <w:sz w:val="24"/>
          <w:szCs w:val="24"/>
          <w:lang w:eastAsia="en-IN"/>
          <w14:ligatures w14:val="none"/>
        </w:rPr>
        <w:t>, respectively) to reduce the transfer of Pb from the soil to the shoot.</w:t>
      </w:r>
    </w:p>
    <w:p w14:paraId="3DABEA94" w14:textId="1A4BC97C"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noProof/>
          <w:color w:val="000000"/>
          <w:kern w:val="0"/>
          <w:sz w:val="24"/>
          <w:szCs w:val="24"/>
          <w:bdr w:val="none" w:sz="0" w:space="0" w:color="auto" w:frame="1"/>
          <w:lang w:eastAsia="en-IN" w:bidi="hi-IN"/>
          <w14:ligatures w14:val="none"/>
        </w:rPr>
        <w:lastRenderedPageBreak/>
        <w:drawing>
          <wp:inline distT="0" distB="0" distL="0" distR="0" wp14:anchorId="1B6B6343" wp14:editId="626BED7A">
            <wp:extent cx="5591175"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1175" cy="2971800"/>
                    </a:xfrm>
                    <a:prstGeom prst="rect">
                      <a:avLst/>
                    </a:prstGeom>
                    <a:noFill/>
                    <a:ln>
                      <a:noFill/>
                    </a:ln>
                  </pic:spPr>
                </pic:pic>
              </a:graphicData>
            </a:graphic>
          </wp:inline>
        </w:drawing>
      </w:r>
      <w:r w:rsidRPr="007E48B4">
        <w:rPr>
          <w:rFonts w:ascii="Times New Roman" w:eastAsia="Times New Roman" w:hAnsi="Times New Roman" w:cs="Times New Roman"/>
          <w:b/>
          <w:bCs/>
          <w:color w:val="000000"/>
          <w:kern w:val="0"/>
          <w:sz w:val="24"/>
          <w:szCs w:val="24"/>
          <w:lang w:eastAsia="en-IN"/>
          <w14:ligatures w14:val="none"/>
        </w:rPr>
        <w:t>Fig. 4</w:t>
      </w:r>
      <w:r w:rsidR="001B3829">
        <w:rPr>
          <w:rFonts w:ascii="Times New Roman" w:eastAsia="Times New Roman" w:hAnsi="Times New Roman" w:cs="Times New Roman"/>
          <w:b/>
          <w:bCs/>
          <w:color w:val="000000"/>
          <w:kern w:val="0"/>
          <w:sz w:val="24"/>
          <w:szCs w:val="24"/>
          <w:lang w:eastAsia="en-IN"/>
          <w14:ligatures w14:val="none"/>
        </w:rPr>
        <w:t xml:space="preserve">. </w:t>
      </w:r>
      <w:r w:rsidR="0054635B">
        <w:rPr>
          <w:rFonts w:ascii="Times New Roman" w:eastAsia="Times New Roman" w:hAnsi="Times New Roman" w:cs="Times New Roman"/>
          <w:b/>
          <w:bCs/>
          <w:color w:val="000000"/>
          <w:kern w:val="0"/>
          <w:sz w:val="24"/>
          <w:szCs w:val="24"/>
          <w:lang w:eastAsia="en-IN"/>
          <w14:ligatures w14:val="none"/>
        </w:rPr>
        <w:t xml:space="preserve">Graph </w:t>
      </w:r>
      <w:r w:rsidRPr="007E48B4">
        <w:rPr>
          <w:rFonts w:ascii="Times New Roman" w:eastAsia="Times New Roman" w:hAnsi="Times New Roman" w:cs="Times New Roman"/>
          <w:b/>
          <w:bCs/>
          <w:color w:val="000000"/>
          <w:kern w:val="0"/>
          <w:sz w:val="24"/>
          <w:szCs w:val="24"/>
          <w:lang w:eastAsia="en-IN"/>
          <w14:ligatures w14:val="none"/>
        </w:rPr>
        <w:t>Showing that applying biochar affects the amount of Pb that moves from the roots to the shoots of (a) spinach plants that have grown in response to various treatments.</w:t>
      </w:r>
      <w:r w:rsidRPr="00B70D74">
        <w:rPr>
          <w:rFonts w:ascii="Times New Roman" w:eastAsia="Times New Roman" w:hAnsi="Times New Roman" w:cs="Times New Roman"/>
          <w:color w:val="000000"/>
          <w:kern w:val="0"/>
          <w:sz w:val="24"/>
          <w:szCs w:val="24"/>
          <w:lang w:eastAsia="en-IN"/>
          <w14:ligatures w14:val="none"/>
        </w:rPr>
        <w:t xml:space="preserve"> </w:t>
      </w:r>
    </w:p>
    <w:p w14:paraId="07530A5C" w14:textId="77777777" w:rsidR="005E640B" w:rsidRPr="00B70D74" w:rsidRDefault="005E640B" w:rsidP="005E640B">
      <w:pPr>
        <w:spacing w:line="360" w:lineRule="auto"/>
        <w:jc w:val="both"/>
        <w:rPr>
          <w:rFonts w:ascii="Times New Roman" w:eastAsia="Times New Roman" w:hAnsi="Times New Roman" w:cs="Times New Roman"/>
          <w:kern w:val="0"/>
          <w:sz w:val="24"/>
          <w:szCs w:val="24"/>
          <w:lang w:eastAsia="en-IN"/>
          <w14:ligatures w14:val="none"/>
        </w:rPr>
      </w:pPr>
    </w:p>
    <w:p w14:paraId="17C10FB1" w14:textId="77777777" w:rsidR="005E640B" w:rsidRPr="00B70D74" w:rsidRDefault="005E640B" w:rsidP="005E640B">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Conclusion</w:t>
      </w:r>
      <w:r w:rsidRPr="00B70D74">
        <w:rPr>
          <w:rFonts w:ascii="Times New Roman" w:eastAsia="Times New Roman" w:hAnsi="Times New Roman" w:cs="Times New Roman"/>
          <w:b/>
          <w:bCs/>
          <w:color w:val="000000"/>
          <w:kern w:val="0"/>
          <w:sz w:val="24"/>
          <w:szCs w:val="24"/>
          <w:lang w:eastAsia="en-IN"/>
          <w14:ligatures w14:val="none"/>
        </w:rPr>
        <w:tab/>
      </w:r>
    </w:p>
    <w:p w14:paraId="6483A97A" w14:textId="2660D3B5" w:rsidR="005E640B" w:rsidRDefault="005E640B" w:rsidP="005E640B">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t xml:space="preserve">               In the present study, organic amendment (biochar) was used to enhance soil fertility, spinach growth, and reduce the phytotoxicity of varying amounts of Pb. The findings showed that Pb contamination of the soil had an adverse effect on spinach growth and development. Significant soil properties that biochar can affect include increased organic matter, nutrient content, pH, and water-holding capacity; it can also draw in and improve </w:t>
      </w:r>
      <w:proofErr w:type="spellStart"/>
      <w:r w:rsidRPr="00B70D74">
        <w:rPr>
          <w:rFonts w:ascii="Times New Roman" w:eastAsia="Times New Roman" w:hAnsi="Times New Roman" w:cs="Times New Roman"/>
          <w:color w:val="000000"/>
          <w:kern w:val="0"/>
          <w:sz w:val="24"/>
          <w:szCs w:val="24"/>
          <w:lang w:eastAsia="en-IN"/>
          <w14:ligatures w14:val="none"/>
        </w:rPr>
        <w:t>physico</w:t>
      </w:r>
      <w:proofErr w:type="spellEnd"/>
      <w:r w:rsidRPr="00B70D74">
        <w:rPr>
          <w:rFonts w:ascii="Times New Roman" w:eastAsia="Times New Roman" w:hAnsi="Times New Roman" w:cs="Times New Roman"/>
          <w:color w:val="000000"/>
          <w:kern w:val="0"/>
          <w:sz w:val="24"/>
          <w:szCs w:val="24"/>
          <w:lang w:eastAsia="en-IN"/>
          <w14:ligatures w14:val="none"/>
        </w:rPr>
        <w:t>-chemical properties of soil, enhance cation exchange capacity (CEC), and enhanced the capacity to retain nutrients and sequester carbon. Biochar increased plant height</w:t>
      </w:r>
      <w:r w:rsidR="00E24D0D">
        <w:rPr>
          <w:rFonts w:ascii="Times New Roman" w:eastAsia="Times New Roman" w:hAnsi="Times New Roman" w:cs="Times New Roman"/>
          <w:color w:val="000000"/>
          <w:kern w:val="0"/>
          <w:sz w:val="24"/>
          <w:szCs w:val="24"/>
          <w:lang w:eastAsia="en-IN"/>
          <w14:ligatures w14:val="none"/>
        </w:rPr>
        <w:t>,</w:t>
      </w:r>
      <w:r w:rsidRPr="00B70D74">
        <w:rPr>
          <w:rFonts w:ascii="Times New Roman" w:eastAsia="Times New Roman" w:hAnsi="Times New Roman" w:cs="Times New Roman"/>
          <w:color w:val="000000"/>
          <w:kern w:val="0"/>
          <w:sz w:val="24"/>
          <w:szCs w:val="24"/>
          <w:lang w:eastAsia="en-IN"/>
          <w14:ligatures w14:val="none"/>
        </w:rPr>
        <w:t xml:space="preserve"> dry biomass (root and shoot) and the accumulation of soil in </w:t>
      </w:r>
      <w:proofErr w:type="spellStart"/>
      <w:r w:rsidRPr="00B70D74">
        <w:rPr>
          <w:rFonts w:ascii="Times New Roman" w:eastAsia="Times New Roman" w:hAnsi="Times New Roman" w:cs="Times New Roman"/>
          <w:color w:val="000000"/>
          <w:kern w:val="0"/>
          <w:sz w:val="24"/>
          <w:szCs w:val="24"/>
          <w:lang w:eastAsia="en-IN"/>
          <w14:ligatures w14:val="none"/>
        </w:rPr>
        <w:t>rhizodeposits</w:t>
      </w:r>
      <w:proofErr w:type="spellEnd"/>
      <w:r w:rsidRPr="00B70D74">
        <w:rPr>
          <w:rFonts w:ascii="Times New Roman" w:eastAsia="Times New Roman" w:hAnsi="Times New Roman" w:cs="Times New Roman"/>
          <w:color w:val="000000"/>
          <w:kern w:val="0"/>
          <w:sz w:val="24"/>
          <w:szCs w:val="24"/>
          <w:lang w:eastAsia="en-IN"/>
          <w14:ligatures w14:val="none"/>
        </w:rPr>
        <w:t xml:space="preserve"> under contaminated soils, and the positive influence was observed to be more profound when biochar was used. Thus, it can be concluded that the application of biochar is a viable option for reducing heavy metals toxicity in plants and to improve the plant growth cultivated in polluted soils. In the present scenario, conservation of natural resources is most important. Thus, to combat the increasing effect of pollution, there is a need to expand this type of research further.</w:t>
      </w:r>
    </w:p>
    <w:p w14:paraId="5EB3387B" w14:textId="77777777" w:rsidR="00320ECF" w:rsidRPr="00B70D74" w:rsidRDefault="00320ECF" w:rsidP="00320ECF">
      <w:pPr>
        <w:spacing w:line="360" w:lineRule="auto"/>
        <w:jc w:val="both"/>
        <w:rPr>
          <w:rFonts w:ascii="Times New Roman" w:eastAsia="Times New Roman" w:hAnsi="Times New Roman" w:cs="Times New Roman"/>
          <w:color w:val="000000"/>
          <w:kern w:val="0"/>
          <w:sz w:val="24"/>
          <w:szCs w:val="24"/>
          <w:lang w:eastAsia="en-IN"/>
          <w14:ligatures w14:val="none"/>
        </w:rPr>
      </w:pPr>
      <w:r w:rsidRPr="00B70D74">
        <w:rPr>
          <w:rFonts w:ascii="Times New Roman" w:eastAsia="Times New Roman" w:hAnsi="Times New Roman" w:cs="Times New Roman"/>
          <w:b/>
          <w:bCs/>
          <w:color w:val="000000"/>
          <w:kern w:val="0"/>
          <w:sz w:val="24"/>
          <w:szCs w:val="24"/>
          <w:lang w:eastAsia="en-IN"/>
          <w14:ligatures w14:val="none"/>
        </w:rPr>
        <w:t>Acknowledgements</w:t>
      </w:r>
    </w:p>
    <w:p w14:paraId="68C92BBA" w14:textId="687D644C" w:rsidR="00320ECF" w:rsidRPr="0054635B" w:rsidRDefault="00320ECF" w:rsidP="0054635B">
      <w:pPr>
        <w:spacing w:line="360" w:lineRule="auto"/>
        <w:jc w:val="both"/>
        <w:rPr>
          <w:rFonts w:ascii="Times New Roman" w:eastAsia="Times New Roman" w:hAnsi="Times New Roman" w:cs="Times New Roman"/>
          <w:kern w:val="0"/>
          <w:sz w:val="24"/>
          <w:szCs w:val="24"/>
          <w:lang w:eastAsia="en-IN"/>
          <w14:ligatures w14:val="none"/>
        </w:rPr>
      </w:pPr>
      <w:r w:rsidRPr="00B70D74">
        <w:rPr>
          <w:rFonts w:ascii="Times New Roman" w:eastAsia="Times New Roman" w:hAnsi="Times New Roman" w:cs="Times New Roman"/>
          <w:color w:val="000000"/>
          <w:kern w:val="0"/>
          <w:sz w:val="24"/>
          <w:szCs w:val="24"/>
          <w:lang w:eastAsia="en-IN"/>
          <w14:ligatures w14:val="none"/>
        </w:rPr>
        <w:lastRenderedPageBreak/>
        <w:t xml:space="preserve">        The authors are grateful to Dr. Alok Lehri, Principal Scientist, Central Instrumentation Facility Division, National Botanical Research Institute (NBRI), Lucknow, for allowing the analysis of heavy metal concentration in soil and plant samples by A.A.S. (AAnalyst400 Perkin Elmer Inc., MA, USA). The University Grant Commission of India is acknowledged for its assistance in providing the corresponding authors with financial support in the form of a Ph.D. UGC fellowship.</w:t>
      </w:r>
    </w:p>
    <w:p w14:paraId="70734FCB" w14:textId="5F1503BB" w:rsidR="00F967BD" w:rsidRPr="009F549B" w:rsidRDefault="00F967BD" w:rsidP="00C73575">
      <w:pPr>
        <w:jc w:val="both"/>
        <w:rPr>
          <w:b/>
        </w:rPr>
      </w:pPr>
      <w:r w:rsidRPr="009F549B">
        <w:rPr>
          <w:b/>
        </w:rPr>
        <w:t xml:space="preserve">Disclaimer (Artificial </w:t>
      </w:r>
      <w:r w:rsidR="00D81E71">
        <w:rPr>
          <w:b/>
        </w:rPr>
        <w:t>I</w:t>
      </w:r>
      <w:r w:rsidRPr="009F549B">
        <w:rPr>
          <w:b/>
        </w:rPr>
        <w:t>ntelligence)</w:t>
      </w:r>
    </w:p>
    <w:p w14:paraId="5A5B04EE" w14:textId="6B90AABD" w:rsidR="00C73575" w:rsidRPr="00C73575" w:rsidRDefault="00F0311C" w:rsidP="00C73575">
      <w:pPr>
        <w:jc w:val="both"/>
      </w:pPr>
      <w:r>
        <w:t>The a</w:t>
      </w:r>
      <w:r w:rsidR="00C73575" w:rsidRPr="00C73575">
        <w:t>uthor(s) hereby declare that NO generative AI technologies such as Large Language Models (ChatGPT, COPILOT, etc.) and text-to-image generators have been used during the writing or editing of this manuscript.</w:t>
      </w:r>
    </w:p>
    <w:p w14:paraId="70FAD7CA" w14:textId="77777777" w:rsidR="00C73575" w:rsidRPr="009F549B" w:rsidRDefault="00C73575" w:rsidP="00C73575">
      <w:pPr>
        <w:jc w:val="both"/>
      </w:pPr>
    </w:p>
    <w:p w14:paraId="559404A6" w14:textId="77777777" w:rsidR="00F967BD" w:rsidRDefault="00F967BD" w:rsidP="00123D3D"/>
    <w:p w14:paraId="7DF7B439" w14:textId="77777777" w:rsidR="00123D3D" w:rsidRDefault="00123D3D" w:rsidP="005E640B">
      <w:pPr>
        <w:spacing w:line="360" w:lineRule="auto"/>
        <w:jc w:val="both"/>
        <w:rPr>
          <w:rFonts w:ascii="Times New Roman" w:eastAsia="Times New Roman" w:hAnsi="Times New Roman" w:cs="Times New Roman"/>
          <w:color w:val="000000"/>
          <w:kern w:val="0"/>
          <w:sz w:val="24"/>
          <w:szCs w:val="24"/>
          <w:lang w:eastAsia="en-IN"/>
          <w14:ligatures w14:val="none"/>
        </w:rPr>
      </w:pPr>
    </w:p>
    <w:p w14:paraId="432BF745" w14:textId="77777777" w:rsidR="001A127B" w:rsidRPr="00B70D74" w:rsidRDefault="001A127B" w:rsidP="001A127B">
      <w:pPr>
        <w:spacing w:line="360" w:lineRule="auto"/>
        <w:jc w:val="center"/>
        <w:rPr>
          <w:rFonts w:ascii="Times New Roman" w:eastAsia="Times New Roman" w:hAnsi="Times New Roman" w:cs="Times New Roman"/>
          <w:kern w:val="0"/>
          <w:sz w:val="24"/>
          <w:szCs w:val="24"/>
          <w:lang w:eastAsia="en-IN"/>
          <w14:ligatures w14:val="none"/>
        </w:rPr>
      </w:pPr>
      <w:r w:rsidRPr="00B70D74">
        <w:rPr>
          <w:rFonts w:ascii="Times New Roman" w:hAnsi="Times New Roman" w:cs="Times New Roman"/>
          <w:b/>
          <w:bCs/>
          <w:sz w:val="24"/>
          <w:szCs w:val="24"/>
        </w:rPr>
        <w:t>References</w:t>
      </w:r>
    </w:p>
    <w:p w14:paraId="1773AA29"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proofErr w:type="spellStart"/>
      <w:r w:rsidRPr="00B70D74">
        <w:rPr>
          <w:rFonts w:ascii="Times New Roman" w:hAnsi="Times New Roman" w:cs="Times New Roman"/>
          <w:sz w:val="24"/>
          <w:szCs w:val="24"/>
        </w:rPr>
        <w:t>Agegnehu</w:t>
      </w:r>
      <w:proofErr w:type="spellEnd"/>
      <w:r w:rsidRPr="00B70D74">
        <w:rPr>
          <w:rFonts w:ascii="Times New Roman" w:hAnsi="Times New Roman" w:cs="Times New Roman"/>
          <w:sz w:val="24"/>
          <w:szCs w:val="24"/>
        </w:rPr>
        <w:t xml:space="preserve">, G., Srivastava, A. K., Bird, M. I. (2017). The role of biochar and biochar compost in improving soil quality and crop performance: a review. </w:t>
      </w:r>
      <w:r w:rsidRPr="00B70D74">
        <w:rPr>
          <w:rFonts w:ascii="Times New Roman" w:hAnsi="Times New Roman" w:cs="Times New Roman"/>
          <w:i/>
          <w:iCs/>
          <w:sz w:val="24"/>
          <w:szCs w:val="24"/>
        </w:rPr>
        <w:t>Appl. Soil Ecol</w:t>
      </w:r>
      <w:r w:rsidRPr="00B70D74">
        <w:rPr>
          <w:rFonts w:ascii="Times New Roman" w:hAnsi="Times New Roman" w:cs="Times New Roman"/>
          <w:sz w:val="24"/>
          <w:szCs w:val="24"/>
        </w:rPr>
        <w:t>. 119, 156-170.</w:t>
      </w:r>
    </w:p>
    <w:p w14:paraId="4B539E44"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Ahmad, M., Rajapaksha, A. U., Lim, J. E., Zhang, M., Bolan, N., Mohan, D., Vithanage, M., Lee, S.S., Ok, Y.S. (2014). Biochar as a sorbent for contaminants management in soil and water: a review. </w:t>
      </w:r>
      <w:r w:rsidRPr="00B70D74">
        <w:rPr>
          <w:rFonts w:ascii="Times New Roman" w:hAnsi="Times New Roman" w:cs="Times New Roman"/>
          <w:i/>
          <w:iCs/>
          <w:sz w:val="24"/>
          <w:szCs w:val="24"/>
        </w:rPr>
        <w:t>Chemosphere</w:t>
      </w:r>
      <w:r>
        <w:rPr>
          <w:rFonts w:ascii="Times New Roman" w:hAnsi="Times New Roman" w:cs="Times New Roman"/>
          <w:i/>
          <w:iCs/>
          <w:sz w:val="24"/>
          <w:szCs w:val="24"/>
        </w:rPr>
        <w:t xml:space="preserve">. </w:t>
      </w:r>
      <w:r w:rsidRPr="00B70D74">
        <w:rPr>
          <w:rFonts w:ascii="Times New Roman" w:hAnsi="Times New Roman" w:cs="Times New Roman"/>
          <w:sz w:val="24"/>
          <w:szCs w:val="24"/>
        </w:rPr>
        <w:t>99, 19-33.</w:t>
      </w:r>
    </w:p>
    <w:p w14:paraId="61EB7975"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Baker, A. J., Brooks, R. (1989). Terrestrial higher plants which hyper accumulate metallic elements. A review of their distribution, ecology and phytochemistry. </w:t>
      </w:r>
      <w:r w:rsidRPr="00B70D74">
        <w:rPr>
          <w:rFonts w:ascii="Times New Roman" w:hAnsi="Times New Roman" w:cs="Times New Roman"/>
          <w:i/>
          <w:iCs/>
          <w:sz w:val="24"/>
          <w:szCs w:val="24"/>
        </w:rPr>
        <w:t>Bio recovery</w:t>
      </w:r>
      <w:r w:rsidRPr="00B70D74">
        <w:rPr>
          <w:rFonts w:ascii="Times New Roman" w:hAnsi="Times New Roman" w:cs="Times New Roman"/>
          <w:sz w:val="24"/>
          <w:szCs w:val="24"/>
        </w:rPr>
        <w:t xml:space="preserve"> 1(2), 81-126.</w:t>
      </w:r>
    </w:p>
    <w:p w14:paraId="219F66C8"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Biederman, L. A., Harpole, W. S. (2013). Biochar and its effects on plant productivity and nutrient cycling: a meta-analysis. GCB </w:t>
      </w:r>
      <w:r w:rsidRPr="00B70D74">
        <w:rPr>
          <w:rFonts w:ascii="Times New Roman" w:hAnsi="Times New Roman" w:cs="Times New Roman"/>
          <w:i/>
          <w:iCs/>
          <w:sz w:val="24"/>
          <w:szCs w:val="24"/>
        </w:rPr>
        <w:t xml:space="preserve">Bioenergy. </w:t>
      </w:r>
      <w:r w:rsidRPr="00B70D74">
        <w:rPr>
          <w:rFonts w:ascii="Times New Roman" w:hAnsi="Times New Roman" w:cs="Times New Roman"/>
          <w:sz w:val="24"/>
          <w:szCs w:val="24"/>
        </w:rPr>
        <w:t>5, 202–214.</w:t>
      </w:r>
    </w:p>
    <w:p w14:paraId="7B36C1FF"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proofErr w:type="spellStart"/>
      <w:r w:rsidRPr="00B70D74">
        <w:rPr>
          <w:rFonts w:ascii="Times New Roman" w:hAnsi="Times New Roman" w:cs="Times New Roman"/>
          <w:sz w:val="24"/>
          <w:szCs w:val="24"/>
        </w:rPr>
        <w:t>BioDea</w:t>
      </w:r>
      <w:proofErr w:type="spellEnd"/>
      <w:r w:rsidRPr="00B70D74">
        <w:rPr>
          <w:rFonts w:ascii="Times New Roman" w:hAnsi="Times New Roman" w:cs="Times New Roman"/>
          <w:sz w:val="24"/>
          <w:szCs w:val="24"/>
        </w:rPr>
        <w:t>. (2021). Available online: https://www.biodea.bio/il-biochar-biodea-ammendante-nel-terreo/ (accessed on 4- January 2021).</w:t>
      </w:r>
    </w:p>
    <w:p w14:paraId="7EBD4E71"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Chen, T., Zhao, L., Gao, X., Li, L., Qin, L., 2022. Modification of carbonation-cured cement mortar using biochar and its environmental evaluation. </w:t>
      </w:r>
      <w:r w:rsidRPr="002630EF">
        <w:rPr>
          <w:rFonts w:ascii="Times New Roman" w:hAnsi="Times New Roman" w:cs="Times New Roman"/>
          <w:i/>
          <w:iCs/>
          <w:sz w:val="24"/>
          <w:szCs w:val="24"/>
        </w:rPr>
        <w:t xml:space="preserve">Cem. </w:t>
      </w:r>
      <w:proofErr w:type="spellStart"/>
      <w:r w:rsidRPr="002630EF">
        <w:rPr>
          <w:rFonts w:ascii="Times New Roman" w:hAnsi="Times New Roman" w:cs="Times New Roman"/>
          <w:i/>
          <w:iCs/>
          <w:sz w:val="24"/>
          <w:szCs w:val="24"/>
        </w:rPr>
        <w:t>Concr</w:t>
      </w:r>
      <w:proofErr w:type="spellEnd"/>
      <w:r w:rsidRPr="002630EF">
        <w:rPr>
          <w:rFonts w:ascii="Times New Roman" w:hAnsi="Times New Roman" w:cs="Times New Roman"/>
          <w:i/>
          <w:iCs/>
          <w:sz w:val="24"/>
          <w:szCs w:val="24"/>
        </w:rPr>
        <w:t>. Compos</w:t>
      </w:r>
      <w:r w:rsidRPr="00B70D74">
        <w:rPr>
          <w:rFonts w:ascii="Times New Roman" w:hAnsi="Times New Roman" w:cs="Times New Roman"/>
          <w:sz w:val="24"/>
          <w:szCs w:val="24"/>
        </w:rPr>
        <w:t>. 134, 104764.</w:t>
      </w:r>
    </w:p>
    <w:p w14:paraId="3F773A2A"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lastRenderedPageBreak/>
        <w:t xml:space="preserve">Chi, L., Huang, C., Li, Z., Ruan, S., Peng, B., Li, M., et al., 2024. Heavy metals immobilization of </w:t>
      </w:r>
      <w:proofErr w:type="spellStart"/>
      <w:r w:rsidRPr="00B70D74">
        <w:rPr>
          <w:rFonts w:ascii="Times New Roman" w:hAnsi="Times New Roman" w:cs="Times New Roman"/>
          <w:sz w:val="24"/>
          <w:szCs w:val="24"/>
        </w:rPr>
        <w:t>LDH@biochar-containing</w:t>
      </w:r>
      <w:proofErr w:type="spellEnd"/>
      <w:r w:rsidRPr="00B70D74">
        <w:rPr>
          <w:rFonts w:ascii="Times New Roman" w:hAnsi="Times New Roman" w:cs="Times New Roman"/>
          <w:sz w:val="24"/>
          <w:szCs w:val="24"/>
        </w:rPr>
        <w:t xml:space="preserve"> cementitious materials: effectiveness and mechanisms. </w:t>
      </w:r>
      <w:r w:rsidRPr="002630EF">
        <w:rPr>
          <w:rFonts w:ascii="Times New Roman" w:hAnsi="Times New Roman" w:cs="Times New Roman"/>
          <w:i/>
          <w:iCs/>
          <w:sz w:val="24"/>
          <w:szCs w:val="24"/>
        </w:rPr>
        <w:t xml:space="preserve">Cem. </w:t>
      </w:r>
      <w:proofErr w:type="spellStart"/>
      <w:r w:rsidRPr="002630EF">
        <w:rPr>
          <w:rFonts w:ascii="Times New Roman" w:hAnsi="Times New Roman" w:cs="Times New Roman"/>
          <w:i/>
          <w:iCs/>
          <w:sz w:val="24"/>
          <w:szCs w:val="24"/>
        </w:rPr>
        <w:t>Concr</w:t>
      </w:r>
      <w:proofErr w:type="spellEnd"/>
      <w:r w:rsidRPr="002630EF">
        <w:rPr>
          <w:rFonts w:ascii="Times New Roman" w:hAnsi="Times New Roman" w:cs="Times New Roman"/>
          <w:i/>
          <w:iCs/>
          <w:sz w:val="24"/>
          <w:szCs w:val="24"/>
        </w:rPr>
        <w:t xml:space="preserve"> Compos</w:t>
      </w:r>
      <w:r>
        <w:rPr>
          <w:rFonts w:ascii="Times New Roman" w:hAnsi="Times New Roman" w:cs="Times New Roman"/>
          <w:sz w:val="24"/>
          <w:szCs w:val="24"/>
        </w:rPr>
        <w:t xml:space="preserve">. </w:t>
      </w:r>
      <w:r w:rsidRPr="00B70D74">
        <w:rPr>
          <w:rFonts w:ascii="Times New Roman" w:hAnsi="Times New Roman" w:cs="Times New Roman"/>
          <w:sz w:val="24"/>
          <w:szCs w:val="24"/>
        </w:rPr>
        <w:t>152, 105667.</w:t>
      </w:r>
    </w:p>
    <w:p w14:paraId="5BFF3380"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Dai, Y., Zhang, N., Xing, C., Cui, Q., Sun, Q. (2019). The adsorption, regeneration and engineering applications of biochar for removal organic pollutants: a review. </w:t>
      </w:r>
      <w:r w:rsidRPr="00B70D74">
        <w:rPr>
          <w:rFonts w:ascii="Times New Roman" w:hAnsi="Times New Roman" w:cs="Times New Roman"/>
          <w:i/>
          <w:iCs/>
          <w:sz w:val="24"/>
          <w:szCs w:val="24"/>
        </w:rPr>
        <w:t>Chemosphere</w:t>
      </w:r>
      <w:r w:rsidRPr="00B70D74">
        <w:rPr>
          <w:rFonts w:ascii="Times New Roman" w:hAnsi="Times New Roman" w:cs="Times New Roman"/>
          <w:sz w:val="24"/>
          <w:szCs w:val="24"/>
        </w:rPr>
        <w:t xml:space="preserve"> 223, 12–27.</w:t>
      </w:r>
    </w:p>
    <w:p w14:paraId="686791F6"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Dhiman S, Handa N, Sharma N, Kaur R, Ohri P, Bhardwaj R. (2020). Role of Biochar in Heavy Metal Toxicity in Plants. Cellular and Molecular Phytotoxicity of Heavy Metals: </w:t>
      </w:r>
      <w:r w:rsidRPr="002630EF">
        <w:rPr>
          <w:rFonts w:ascii="Times New Roman" w:hAnsi="Times New Roman" w:cs="Times New Roman"/>
          <w:i/>
          <w:iCs/>
          <w:sz w:val="24"/>
          <w:szCs w:val="24"/>
        </w:rPr>
        <w:t>Springer</w:t>
      </w:r>
      <w:r>
        <w:rPr>
          <w:rFonts w:ascii="Times New Roman" w:hAnsi="Times New Roman" w:cs="Times New Roman"/>
          <w:sz w:val="24"/>
          <w:szCs w:val="24"/>
        </w:rPr>
        <w:t xml:space="preserve">. </w:t>
      </w:r>
      <w:r w:rsidRPr="00B70D74">
        <w:rPr>
          <w:rFonts w:ascii="Times New Roman" w:hAnsi="Times New Roman" w:cs="Times New Roman"/>
          <w:sz w:val="24"/>
          <w:szCs w:val="24"/>
        </w:rPr>
        <w:t>p. 349–71.</w:t>
      </w:r>
    </w:p>
    <w:p w14:paraId="685769C0"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Ding, Y., Liu, Y., Liu, S., Li, Z., Tan, X., Huang, X., Zeng, G., Zhou, L., Zheng, B. (2016). Biochar to improve soil fertility. A review. </w:t>
      </w:r>
      <w:r w:rsidRPr="00B70D74">
        <w:rPr>
          <w:rFonts w:ascii="Times New Roman" w:hAnsi="Times New Roman" w:cs="Times New Roman"/>
          <w:i/>
          <w:iCs/>
          <w:sz w:val="24"/>
          <w:szCs w:val="24"/>
        </w:rPr>
        <w:t>Agron. Sustain. Dev</w:t>
      </w:r>
      <w:r w:rsidRPr="00B70D74">
        <w:rPr>
          <w:rFonts w:ascii="Times New Roman" w:hAnsi="Times New Roman" w:cs="Times New Roman"/>
          <w:sz w:val="24"/>
          <w:szCs w:val="24"/>
        </w:rPr>
        <w:t>. 36 (2), 36.</w:t>
      </w:r>
    </w:p>
    <w:p w14:paraId="7C80CD5A"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El-Naggar, A., Lee, M. H., Hur, J., Lee, Y. H., </w:t>
      </w:r>
      <w:proofErr w:type="spellStart"/>
      <w:r w:rsidRPr="00B70D74">
        <w:rPr>
          <w:rFonts w:ascii="Times New Roman" w:hAnsi="Times New Roman" w:cs="Times New Roman"/>
          <w:sz w:val="24"/>
          <w:szCs w:val="24"/>
        </w:rPr>
        <w:t>Igalavithana</w:t>
      </w:r>
      <w:proofErr w:type="spellEnd"/>
      <w:r w:rsidRPr="00B70D74">
        <w:rPr>
          <w:rFonts w:ascii="Times New Roman" w:hAnsi="Times New Roman" w:cs="Times New Roman"/>
          <w:sz w:val="24"/>
          <w:szCs w:val="24"/>
        </w:rPr>
        <w:t xml:space="preserve">, A. D., Shaheen, S. M., Ryu, C., </w:t>
      </w:r>
      <w:proofErr w:type="spellStart"/>
      <w:r w:rsidRPr="00B70D74">
        <w:rPr>
          <w:rFonts w:ascii="Times New Roman" w:hAnsi="Times New Roman" w:cs="Times New Roman"/>
          <w:sz w:val="24"/>
          <w:szCs w:val="24"/>
        </w:rPr>
        <w:t>Rinklebe</w:t>
      </w:r>
      <w:proofErr w:type="spellEnd"/>
      <w:r w:rsidRPr="00B70D74">
        <w:rPr>
          <w:rFonts w:ascii="Times New Roman" w:hAnsi="Times New Roman" w:cs="Times New Roman"/>
          <w:sz w:val="24"/>
          <w:szCs w:val="24"/>
        </w:rPr>
        <w:t xml:space="preserve">, J., Tsang, D. C. W., O. k, Y. S. (2020). Biochar-induced metal immobilization and soil biogeochemical process: an integrated mechanistic approach. </w:t>
      </w:r>
      <w:r w:rsidRPr="002630EF">
        <w:rPr>
          <w:rFonts w:ascii="Times New Roman" w:hAnsi="Times New Roman" w:cs="Times New Roman"/>
          <w:i/>
          <w:iCs/>
          <w:sz w:val="24"/>
          <w:szCs w:val="24"/>
        </w:rPr>
        <w:t>Sci.</w:t>
      </w:r>
      <w:r w:rsidRPr="00B70D74">
        <w:rPr>
          <w:rFonts w:ascii="Times New Roman" w:hAnsi="Times New Roman" w:cs="Times New Roman"/>
          <w:sz w:val="24"/>
          <w:szCs w:val="24"/>
        </w:rPr>
        <w:t xml:space="preserve"> </w:t>
      </w:r>
      <w:r w:rsidRPr="00B70D74">
        <w:rPr>
          <w:rFonts w:ascii="Times New Roman" w:hAnsi="Times New Roman" w:cs="Times New Roman"/>
          <w:i/>
          <w:iCs/>
          <w:sz w:val="24"/>
          <w:szCs w:val="24"/>
        </w:rPr>
        <w:t>Total Environ</w:t>
      </w:r>
      <w:r w:rsidRPr="00B70D74">
        <w:rPr>
          <w:rFonts w:ascii="Times New Roman" w:hAnsi="Times New Roman" w:cs="Times New Roman"/>
          <w:sz w:val="24"/>
          <w:szCs w:val="24"/>
        </w:rPr>
        <w:t>. 698, 134112.</w:t>
      </w:r>
    </w:p>
    <w:p w14:paraId="7452F765"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Gholizadeh, M., Hu, X., Liu, Q. (2019). A mini review of the specialties of the bio-oils produced from pyrolysis of 20 different biomasses. Renew. </w:t>
      </w:r>
      <w:r w:rsidRPr="00B70D74">
        <w:rPr>
          <w:rFonts w:ascii="Times New Roman" w:hAnsi="Times New Roman" w:cs="Times New Roman"/>
          <w:i/>
          <w:iCs/>
          <w:sz w:val="24"/>
          <w:szCs w:val="24"/>
        </w:rPr>
        <w:t>Sustain. Energy Rev</w:t>
      </w:r>
      <w:r w:rsidRPr="00B70D74">
        <w:rPr>
          <w:rFonts w:ascii="Times New Roman" w:hAnsi="Times New Roman" w:cs="Times New Roman"/>
          <w:sz w:val="24"/>
          <w:szCs w:val="24"/>
        </w:rPr>
        <w:t>. 114, 109313.</w:t>
      </w:r>
    </w:p>
    <w:p w14:paraId="32A7BE61" w14:textId="77777777" w:rsidR="00C210F4" w:rsidRDefault="00C210F4" w:rsidP="00C210F4">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Gul, S., and Whalen, J. K. (2016). Biochemical cycling of nitrogen and phosphorus cycling in biochar amended soils. </w:t>
      </w:r>
      <w:r w:rsidRPr="00B70D74">
        <w:rPr>
          <w:rFonts w:ascii="Times New Roman" w:hAnsi="Times New Roman" w:cs="Times New Roman"/>
          <w:i/>
          <w:iCs/>
          <w:sz w:val="24"/>
          <w:szCs w:val="24"/>
        </w:rPr>
        <w:t>Soil Biology and Biochemistry</w:t>
      </w:r>
      <w:r w:rsidRPr="00B70D74">
        <w:rPr>
          <w:rFonts w:ascii="Times New Roman" w:hAnsi="Times New Roman" w:cs="Times New Roman"/>
          <w:sz w:val="24"/>
          <w:szCs w:val="24"/>
        </w:rPr>
        <w:t xml:space="preserve">, 103, 1-15. </w:t>
      </w:r>
      <w:hyperlink r:id="rId13" w:history="1">
        <w:r w:rsidRPr="00B70D74">
          <w:rPr>
            <w:rStyle w:val="Hyperlink"/>
            <w:rFonts w:ascii="Times New Roman" w:hAnsi="Times New Roman" w:cs="Times New Roman"/>
            <w:sz w:val="24"/>
            <w:szCs w:val="24"/>
          </w:rPr>
          <w:t>https://doi.org/10.1016/j.soilbio.2016.08.001</w:t>
        </w:r>
      </w:hyperlink>
      <w:r w:rsidRPr="00B70D74">
        <w:rPr>
          <w:rFonts w:ascii="Times New Roman" w:hAnsi="Times New Roman" w:cs="Times New Roman"/>
          <w:sz w:val="24"/>
          <w:szCs w:val="24"/>
        </w:rPr>
        <w:t>.</w:t>
      </w:r>
    </w:p>
    <w:p w14:paraId="10B946EA" w14:textId="561D0723" w:rsidR="00C210F4" w:rsidRPr="00B70D74" w:rsidRDefault="00C210F4" w:rsidP="00C210F4">
      <w:pPr>
        <w:tabs>
          <w:tab w:val="left" w:pos="90"/>
        </w:tabs>
        <w:spacing w:line="360" w:lineRule="auto"/>
        <w:ind w:left="720" w:hanging="720"/>
        <w:jc w:val="both"/>
        <w:rPr>
          <w:rFonts w:ascii="Times New Roman" w:hAnsi="Times New Roman" w:cs="Times New Roman"/>
          <w:sz w:val="24"/>
          <w:szCs w:val="24"/>
        </w:rPr>
      </w:pPr>
      <w:proofErr w:type="spellStart"/>
      <w:r w:rsidRPr="00B70D74">
        <w:rPr>
          <w:rFonts w:ascii="Times New Roman" w:hAnsi="Times New Roman" w:cs="Times New Roman"/>
          <w:sz w:val="24"/>
          <w:szCs w:val="24"/>
        </w:rPr>
        <w:t>Kabata-Pendias</w:t>
      </w:r>
      <w:proofErr w:type="spellEnd"/>
      <w:r w:rsidRPr="00B70D74">
        <w:rPr>
          <w:rFonts w:ascii="Times New Roman" w:hAnsi="Times New Roman" w:cs="Times New Roman"/>
          <w:sz w:val="24"/>
          <w:szCs w:val="24"/>
        </w:rPr>
        <w:t xml:space="preserve">, A., </w:t>
      </w:r>
      <w:proofErr w:type="spellStart"/>
      <w:r w:rsidRPr="00B70D74">
        <w:rPr>
          <w:rFonts w:ascii="Times New Roman" w:hAnsi="Times New Roman" w:cs="Times New Roman"/>
          <w:sz w:val="24"/>
          <w:szCs w:val="24"/>
        </w:rPr>
        <w:t>Pendias</w:t>
      </w:r>
      <w:proofErr w:type="spellEnd"/>
      <w:r w:rsidRPr="00B70D74">
        <w:rPr>
          <w:rFonts w:ascii="Times New Roman" w:hAnsi="Times New Roman" w:cs="Times New Roman"/>
          <w:sz w:val="24"/>
          <w:szCs w:val="24"/>
        </w:rPr>
        <w:t xml:space="preserve">, H. (2011). Trace elements in soils and plants. V. Kan, T., </w:t>
      </w:r>
      <w:proofErr w:type="spellStart"/>
      <w:r w:rsidRPr="00B70D74">
        <w:rPr>
          <w:rFonts w:ascii="Times New Roman" w:hAnsi="Times New Roman" w:cs="Times New Roman"/>
          <w:sz w:val="24"/>
          <w:szCs w:val="24"/>
        </w:rPr>
        <w:t>Strezov</w:t>
      </w:r>
      <w:proofErr w:type="spellEnd"/>
      <w:r w:rsidRPr="00B70D74">
        <w:rPr>
          <w:rFonts w:ascii="Times New Roman" w:hAnsi="Times New Roman" w:cs="Times New Roman"/>
          <w:sz w:val="24"/>
          <w:szCs w:val="24"/>
        </w:rPr>
        <w:t xml:space="preserve">, V., Evans, T.J., 2016. Lignocellulosic biomass pyrolysis: a review of product properties and effects of pyrolysis parameters. Renew. </w:t>
      </w:r>
      <w:r w:rsidRPr="00B70D74">
        <w:rPr>
          <w:rFonts w:ascii="Times New Roman" w:hAnsi="Times New Roman" w:cs="Times New Roman"/>
          <w:i/>
          <w:iCs/>
          <w:sz w:val="24"/>
          <w:szCs w:val="24"/>
        </w:rPr>
        <w:t>Sustain. Energy Rev</w:t>
      </w:r>
      <w:r w:rsidRPr="00B70D74">
        <w:rPr>
          <w:rFonts w:ascii="Times New Roman" w:hAnsi="Times New Roman" w:cs="Times New Roman"/>
          <w:sz w:val="24"/>
          <w:szCs w:val="24"/>
        </w:rPr>
        <w:t>. 57, 1126-1140.</w:t>
      </w:r>
    </w:p>
    <w:p w14:paraId="2EE22719"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Karami N, Clemente R, Moreno-Jiménez E, Lepp NW, Beesley, L. (2011). Efficiency of green waste compost and biochar soil amendments for reducing lead and copper mobility and uptake to ryegrass. J.</w:t>
      </w:r>
      <w:r w:rsidRPr="00B70D74">
        <w:rPr>
          <w:rFonts w:ascii="Times New Roman" w:hAnsi="Times New Roman" w:cs="Times New Roman"/>
          <w:i/>
          <w:iCs/>
          <w:sz w:val="24"/>
          <w:szCs w:val="24"/>
        </w:rPr>
        <w:t xml:space="preserve"> Hazard Mater</w:t>
      </w:r>
      <w:r w:rsidRPr="00B70D74">
        <w:rPr>
          <w:rFonts w:ascii="Times New Roman" w:hAnsi="Times New Roman" w:cs="Times New Roman"/>
          <w:sz w:val="24"/>
          <w:szCs w:val="24"/>
        </w:rPr>
        <w:t xml:space="preserve"> 191(1-3):41–48. </w:t>
      </w:r>
      <w:hyperlink r:id="rId14" w:history="1">
        <w:r w:rsidRPr="00B70D74">
          <w:rPr>
            <w:rStyle w:val="Hyperlink"/>
            <w:rFonts w:ascii="Times New Roman" w:hAnsi="Times New Roman" w:cs="Times New Roman"/>
            <w:sz w:val="24"/>
            <w:szCs w:val="24"/>
          </w:rPr>
          <w:t>https://doi.org/10.1016/j.jhazmat.2011.04</w:t>
        </w:r>
      </w:hyperlink>
      <w:r w:rsidRPr="00B70D74">
        <w:rPr>
          <w:rFonts w:ascii="Times New Roman" w:hAnsi="Times New Roman" w:cs="Times New Roman"/>
          <w:sz w:val="24"/>
          <w:szCs w:val="24"/>
        </w:rPr>
        <w:t>. 025.</w:t>
      </w:r>
    </w:p>
    <w:p w14:paraId="3502A461"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lastRenderedPageBreak/>
        <w:t xml:space="preserve">Kim, H.-B., Kim, J.-G., Alessi, D.S., Baek, K. (2025). Mechanistic understanding of copper (Cu) mobility in aged biochar: influence of dissolved organic matters release and oxygen-containing groups. </w:t>
      </w:r>
      <w:r w:rsidRPr="002630EF">
        <w:rPr>
          <w:rFonts w:ascii="Times New Roman" w:hAnsi="Times New Roman" w:cs="Times New Roman"/>
          <w:sz w:val="24"/>
          <w:szCs w:val="24"/>
        </w:rPr>
        <w:t>J.</w:t>
      </w:r>
      <w:r w:rsidRPr="002630EF">
        <w:rPr>
          <w:rFonts w:ascii="Times New Roman" w:hAnsi="Times New Roman" w:cs="Times New Roman"/>
          <w:i/>
          <w:iCs/>
          <w:sz w:val="24"/>
          <w:szCs w:val="24"/>
        </w:rPr>
        <w:t xml:space="preserve"> Hazard Mater</w:t>
      </w:r>
      <w:r>
        <w:rPr>
          <w:rFonts w:ascii="Times New Roman" w:hAnsi="Times New Roman" w:cs="Times New Roman"/>
          <w:sz w:val="24"/>
          <w:szCs w:val="24"/>
        </w:rPr>
        <w:t xml:space="preserve">. </w:t>
      </w:r>
      <w:r w:rsidRPr="00B70D74">
        <w:rPr>
          <w:rFonts w:ascii="Times New Roman" w:hAnsi="Times New Roman" w:cs="Times New Roman"/>
          <w:sz w:val="24"/>
          <w:szCs w:val="24"/>
        </w:rPr>
        <w:t>495, 139123.</w:t>
      </w:r>
    </w:p>
    <w:p w14:paraId="4168DCDA"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Kloss, S., Zehetner, F., Dellantonio, A., Hamid, R., </w:t>
      </w:r>
      <w:proofErr w:type="spellStart"/>
      <w:r w:rsidRPr="00B70D74">
        <w:rPr>
          <w:rFonts w:ascii="Times New Roman" w:hAnsi="Times New Roman" w:cs="Times New Roman"/>
          <w:sz w:val="24"/>
          <w:szCs w:val="24"/>
        </w:rPr>
        <w:t>Ottner</w:t>
      </w:r>
      <w:proofErr w:type="spellEnd"/>
      <w:r w:rsidRPr="00B70D74">
        <w:rPr>
          <w:rFonts w:ascii="Times New Roman" w:hAnsi="Times New Roman" w:cs="Times New Roman"/>
          <w:sz w:val="24"/>
          <w:szCs w:val="24"/>
        </w:rPr>
        <w:t xml:space="preserve">, F., Liedtke, V., Soja, G. (2012). Characterization of slow pyrolysis biochar: effects of feedstocks and pyrolysis temperature on biochar properties. J. </w:t>
      </w:r>
      <w:r w:rsidRPr="00B70D74">
        <w:rPr>
          <w:rFonts w:ascii="Times New Roman" w:hAnsi="Times New Roman" w:cs="Times New Roman"/>
          <w:i/>
          <w:iCs/>
          <w:sz w:val="24"/>
          <w:szCs w:val="24"/>
        </w:rPr>
        <w:t>Environ</w:t>
      </w:r>
      <w:r w:rsidRPr="00B70D74">
        <w:rPr>
          <w:rFonts w:ascii="Times New Roman" w:hAnsi="Times New Roman" w:cs="Times New Roman"/>
          <w:sz w:val="24"/>
          <w:szCs w:val="24"/>
        </w:rPr>
        <w:t xml:space="preserve">. </w:t>
      </w:r>
      <w:r w:rsidRPr="00B70D74">
        <w:rPr>
          <w:rFonts w:ascii="Times New Roman" w:hAnsi="Times New Roman" w:cs="Times New Roman"/>
          <w:i/>
          <w:iCs/>
          <w:sz w:val="24"/>
          <w:szCs w:val="24"/>
        </w:rPr>
        <w:t>Qual.</w:t>
      </w:r>
      <w:r w:rsidRPr="00B70D74">
        <w:rPr>
          <w:rFonts w:ascii="Times New Roman" w:hAnsi="Times New Roman" w:cs="Times New Roman"/>
          <w:sz w:val="24"/>
          <w:szCs w:val="24"/>
        </w:rPr>
        <w:t xml:space="preserve"> 41 (4), 990e1000. </w:t>
      </w:r>
      <w:hyperlink r:id="rId15" w:history="1">
        <w:r w:rsidRPr="00B70D74">
          <w:rPr>
            <w:rStyle w:val="Hyperlink"/>
            <w:rFonts w:ascii="Times New Roman" w:hAnsi="Times New Roman" w:cs="Times New Roman"/>
            <w:sz w:val="24"/>
            <w:szCs w:val="24"/>
          </w:rPr>
          <w:t>https://doi.org/10.2134/jeq2011.0070</w:t>
        </w:r>
      </w:hyperlink>
      <w:r w:rsidRPr="00B70D74">
        <w:rPr>
          <w:rFonts w:ascii="Times New Roman" w:hAnsi="Times New Roman" w:cs="Times New Roman"/>
          <w:sz w:val="24"/>
          <w:szCs w:val="24"/>
        </w:rPr>
        <w:t>.</w:t>
      </w:r>
    </w:p>
    <w:p w14:paraId="6EED7933"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proofErr w:type="spellStart"/>
      <w:r w:rsidRPr="00B70D74">
        <w:rPr>
          <w:rFonts w:ascii="Times New Roman" w:hAnsi="Times New Roman" w:cs="Times New Roman"/>
          <w:sz w:val="24"/>
          <w:szCs w:val="24"/>
        </w:rPr>
        <w:t>Kormoker</w:t>
      </w:r>
      <w:proofErr w:type="spellEnd"/>
      <w:r w:rsidRPr="00B70D74">
        <w:rPr>
          <w:rFonts w:ascii="Times New Roman" w:hAnsi="Times New Roman" w:cs="Times New Roman"/>
          <w:sz w:val="24"/>
          <w:szCs w:val="24"/>
        </w:rPr>
        <w:t xml:space="preserve">, T., R. </w:t>
      </w:r>
      <w:proofErr w:type="spellStart"/>
      <w:r w:rsidRPr="00B70D74">
        <w:rPr>
          <w:rFonts w:ascii="Times New Roman" w:hAnsi="Times New Roman" w:cs="Times New Roman"/>
          <w:sz w:val="24"/>
          <w:szCs w:val="24"/>
        </w:rPr>
        <w:t>Proshad</w:t>
      </w:r>
      <w:proofErr w:type="spellEnd"/>
      <w:r w:rsidRPr="00B70D74">
        <w:rPr>
          <w:rFonts w:ascii="Times New Roman" w:hAnsi="Times New Roman" w:cs="Times New Roman"/>
          <w:sz w:val="24"/>
          <w:szCs w:val="24"/>
        </w:rPr>
        <w:t xml:space="preserve">, M. S. Islam, T. R. </w:t>
      </w:r>
      <w:proofErr w:type="spellStart"/>
      <w:r w:rsidRPr="00B70D74">
        <w:rPr>
          <w:rFonts w:ascii="Times New Roman" w:hAnsi="Times New Roman" w:cs="Times New Roman"/>
          <w:sz w:val="24"/>
          <w:szCs w:val="24"/>
        </w:rPr>
        <w:t>Tusher</w:t>
      </w:r>
      <w:proofErr w:type="spellEnd"/>
      <w:r w:rsidRPr="00B70D74">
        <w:rPr>
          <w:rFonts w:ascii="Times New Roman" w:hAnsi="Times New Roman" w:cs="Times New Roman"/>
          <w:sz w:val="24"/>
          <w:szCs w:val="24"/>
        </w:rPr>
        <w:t xml:space="preserve">, M. Uddin, S. Khadka, K. Chandra and A. Sayeed. (2020). Presence of toxic metals in rice with human health hazards in Tangail district of Bangladesh. </w:t>
      </w:r>
      <w:r w:rsidRPr="00B70D74">
        <w:rPr>
          <w:rFonts w:ascii="Times New Roman" w:hAnsi="Times New Roman" w:cs="Times New Roman"/>
          <w:i/>
          <w:iCs/>
          <w:sz w:val="24"/>
          <w:szCs w:val="24"/>
        </w:rPr>
        <w:t>International Journal of Environmental Health Research</w:t>
      </w:r>
      <w:r>
        <w:rPr>
          <w:rFonts w:ascii="Times New Roman" w:hAnsi="Times New Roman" w:cs="Times New Roman"/>
          <w:sz w:val="24"/>
          <w:szCs w:val="24"/>
        </w:rPr>
        <w:t xml:space="preserve">. </w:t>
      </w:r>
      <w:r w:rsidRPr="00B70D74">
        <w:rPr>
          <w:rFonts w:ascii="Times New Roman" w:hAnsi="Times New Roman" w:cs="Times New Roman"/>
          <w:sz w:val="24"/>
          <w:szCs w:val="24"/>
        </w:rPr>
        <w:t>1–21. doi:10.1080/09603123.2020.1724271.</w:t>
      </w:r>
    </w:p>
    <w:p w14:paraId="274F89D9"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Kumar, C. and Mani, D. (2010). Enrichment and management of heavy metals in sewage-irrigated soil. </w:t>
      </w:r>
      <w:r w:rsidRPr="00B70D74">
        <w:rPr>
          <w:rFonts w:ascii="Times New Roman" w:hAnsi="Times New Roman" w:cs="Times New Roman"/>
          <w:i/>
          <w:iCs/>
          <w:sz w:val="24"/>
          <w:szCs w:val="24"/>
        </w:rPr>
        <w:t>Lap LAMBERT Academic</w:t>
      </w:r>
      <w:r w:rsidRPr="00B70D74">
        <w:rPr>
          <w:rFonts w:ascii="Times New Roman" w:hAnsi="Times New Roman" w:cs="Times New Roman"/>
          <w:sz w:val="24"/>
          <w:szCs w:val="24"/>
        </w:rPr>
        <w:t xml:space="preserve"> </w:t>
      </w:r>
      <w:r w:rsidRPr="002630EF">
        <w:rPr>
          <w:rFonts w:ascii="Times New Roman" w:hAnsi="Times New Roman" w:cs="Times New Roman"/>
          <w:i/>
          <w:iCs/>
          <w:sz w:val="24"/>
          <w:szCs w:val="24"/>
        </w:rPr>
        <w:t>Publishing</w:t>
      </w:r>
      <w:r w:rsidRPr="00B70D74">
        <w:rPr>
          <w:rFonts w:ascii="Times New Roman" w:hAnsi="Times New Roman" w:cs="Times New Roman"/>
          <w:sz w:val="24"/>
          <w:szCs w:val="24"/>
        </w:rPr>
        <w:t xml:space="preserve">. </w:t>
      </w:r>
      <w:proofErr w:type="spellStart"/>
      <w:r w:rsidRPr="00B70D74">
        <w:rPr>
          <w:rFonts w:ascii="Times New Roman" w:hAnsi="Times New Roman" w:cs="Times New Roman"/>
          <w:sz w:val="24"/>
          <w:szCs w:val="24"/>
        </w:rPr>
        <w:t>Dudweiler</w:t>
      </w:r>
      <w:proofErr w:type="spellEnd"/>
      <w:r w:rsidRPr="00B70D74">
        <w:rPr>
          <w:rFonts w:ascii="Times New Roman" w:hAnsi="Times New Roman" w:cs="Times New Roman"/>
          <w:sz w:val="24"/>
          <w:szCs w:val="24"/>
        </w:rPr>
        <w:t>, Germany.</w:t>
      </w:r>
    </w:p>
    <w:p w14:paraId="31680819"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proofErr w:type="spellStart"/>
      <w:r w:rsidRPr="00B70D74">
        <w:rPr>
          <w:rFonts w:ascii="Times New Roman" w:hAnsi="Times New Roman" w:cs="Times New Roman"/>
          <w:sz w:val="24"/>
          <w:szCs w:val="24"/>
        </w:rPr>
        <w:t>Levizou</w:t>
      </w:r>
      <w:proofErr w:type="spellEnd"/>
      <w:r w:rsidRPr="00B70D74">
        <w:rPr>
          <w:rFonts w:ascii="Times New Roman" w:hAnsi="Times New Roman" w:cs="Times New Roman"/>
          <w:sz w:val="24"/>
          <w:szCs w:val="24"/>
        </w:rPr>
        <w:t xml:space="preserve"> E, Antoniadis V, Papatheodorou S. (2016). Without exceeding the limits: industrial soil rich in Zn and Cd have no effect on purslane and lettuce but promotes geranium growth. </w:t>
      </w:r>
      <w:r w:rsidRPr="00B70D74">
        <w:rPr>
          <w:rFonts w:ascii="Times New Roman" w:hAnsi="Times New Roman" w:cs="Times New Roman"/>
          <w:i/>
          <w:iCs/>
          <w:sz w:val="24"/>
          <w:szCs w:val="24"/>
        </w:rPr>
        <w:t>Environ Earth</w:t>
      </w:r>
      <w:r>
        <w:rPr>
          <w:rFonts w:ascii="Times New Roman" w:hAnsi="Times New Roman" w:cs="Times New Roman"/>
          <w:i/>
          <w:iCs/>
          <w:sz w:val="24"/>
          <w:szCs w:val="24"/>
        </w:rPr>
        <w:t xml:space="preserve">. </w:t>
      </w:r>
      <w:r w:rsidRPr="00B70D74">
        <w:rPr>
          <w:rFonts w:ascii="Times New Roman" w:hAnsi="Times New Roman" w:cs="Times New Roman"/>
          <w:i/>
          <w:iCs/>
          <w:sz w:val="24"/>
          <w:szCs w:val="24"/>
        </w:rPr>
        <w:t>Sci</w:t>
      </w:r>
      <w:r w:rsidRPr="00B70D74">
        <w:rPr>
          <w:rFonts w:ascii="Times New Roman" w:hAnsi="Times New Roman" w:cs="Times New Roman"/>
          <w:sz w:val="24"/>
          <w:szCs w:val="24"/>
        </w:rPr>
        <w:t>.</w:t>
      </w:r>
      <w:r>
        <w:rPr>
          <w:rFonts w:ascii="Times New Roman" w:hAnsi="Times New Roman" w:cs="Times New Roman"/>
          <w:sz w:val="24"/>
          <w:szCs w:val="24"/>
        </w:rPr>
        <w:t xml:space="preserve"> </w:t>
      </w:r>
      <w:r w:rsidRPr="00B70D74">
        <w:rPr>
          <w:rFonts w:ascii="Times New Roman" w:hAnsi="Times New Roman" w:cs="Times New Roman"/>
          <w:sz w:val="24"/>
          <w:szCs w:val="24"/>
        </w:rPr>
        <w:t>75(18):1–10. doi:10.1007/s12665-016-6070-y.</w:t>
      </w:r>
    </w:p>
    <w:p w14:paraId="7F0B7EBF"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Li, C., Bair, D. A., Parikh, S. J. (2018). Estimating potential dust emissions from biochar amended soils under simulated tillage. Sci. </w:t>
      </w:r>
      <w:r w:rsidRPr="00B70D74">
        <w:rPr>
          <w:rFonts w:ascii="Times New Roman" w:hAnsi="Times New Roman" w:cs="Times New Roman"/>
          <w:i/>
          <w:iCs/>
          <w:sz w:val="24"/>
          <w:szCs w:val="24"/>
        </w:rPr>
        <w:t>Total Environ</w:t>
      </w:r>
      <w:r w:rsidRPr="00B70D74">
        <w:rPr>
          <w:rFonts w:ascii="Times New Roman" w:hAnsi="Times New Roman" w:cs="Times New Roman"/>
          <w:sz w:val="24"/>
          <w:szCs w:val="24"/>
        </w:rPr>
        <w:t>. 625, 1093–1101.</w:t>
      </w:r>
    </w:p>
    <w:p w14:paraId="770A5327"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Liu, X., Zheng, J., Zhang, D., Cheng, K., Zhou, H., Zhang, A., Crowley, D. (2016). Biochar has no effect on soil respiration across Chinese agricultural soils. Sci. </w:t>
      </w:r>
      <w:r w:rsidRPr="00B70D74">
        <w:rPr>
          <w:rFonts w:ascii="Times New Roman" w:hAnsi="Times New Roman" w:cs="Times New Roman"/>
          <w:i/>
          <w:iCs/>
          <w:sz w:val="24"/>
          <w:szCs w:val="24"/>
        </w:rPr>
        <w:t>Total Environ</w:t>
      </w:r>
      <w:r w:rsidRPr="00B70D74">
        <w:rPr>
          <w:rFonts w:ascii="Times New Roman" w:hAnsi="Times New Roman" w:cs="Times New Roman"/>
          <w:sz w:val="24"/>
          <w:szCs w:val="24"/>
        </w:rPr>
        <w:t xml:space="preserve">. 554, 259e265. </w:t>
      </w:r>
      <w:hyperlink r:id="rId16" w:history="1">
        <w:r w:rsidRPr="00B70D74">
          <w:rPr>
            <w:rStyle w:val="Hyperlink"/>
            <w:rFonts w:ascii="Times New Roman" w:hAnsi="Times New Roman" w:cs="Times New Roman"/>
            <w:sz w:val="24"/>
            <w:szCs w:val="24"/>
          </w:rPr>
          <w:t>https://doi.org/10.1016/j.scitotenv.2016.02.179</w:t>
        </w:r>
      </w:hyperlink>
      <w:r w:rsidRPr="00B70D74">
        <w:rPr>
          <w:rFonts w:ascii="Times New Roman" w:hAnsi="Times New Roman" w:cs="Times New Roman"/>
          <w:sz w:val="24"/>
          <w:szCs w:val="24"/>
        </w:rPr>
        <w:t>.</w:t>
      </w:r>
    </w:p>
    <w:p w14:paraId="6225036A"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Lu K, Yang X, Gielen G, Bolan N, Ok YS, Niazi NK, Xu S, Yuan G, Chen X, Zhang X, Liu D, Song Z, Liu X, Wang H. (2017) Effect of bamboo and rice straw biochar’s on the mobility and redistribution of heavy metals (Cd, Cu, Pb and Zn) in contaminated soil. J. </w:t>
      </w:r>
      <w:r w:rsidRPr="002630EF">
        <w:rPr>
          <w:rFonts w:ascii="Times New Roman" w:hAnsi="Times New Roman" w:cs="Times New Roman"/>
          <w:i/>
          <w:iCs/>
          <w:sz w:val="24"/>
          <w:szCs w:val="24"/>
        </w:rPr>
        <w:t>Environ Manage</w:t>
      </w:r>
      <w:r>
        <w:rPr>
          <w:rFonts w:ascii="Times New Roman" w:hAnsi="Times New Roman" w:cs="Times New Roman"/>
          <w:sz w:val="24"/>
          <w:szCs w:val="24"/>
        </w:rPr>
        <w:t xml:space="preserve">. </w:t>
      </w:r>
      <w:r w:rsidRPr="00B70D74">
        <w:rPr>
          <w:rFonts w:ascii="Times New Roman" w:hAnsi="Times New Roman" w:cs="Times New Roman"/>
          <w:sz w:val="24"/>
          <w:szCs w:val="24"/>
        </w:rPr>
        <w:t xml:space="preserve">186(Pt 2):                                                                                           285–292. </w:t>
      </w:r>
      <w:hyperlink r:id="rId17" w:history="1">
        <w:r w:rsidRPr="00B70D74">
          <w:rPr>
            <w:rStyle w:val="Hyperlink"/>
            <w:rFonts w:ascii="Times New Roman" w:hAnsi="Times New Roman" w:cs="Times New Roman"/>
            <w:sz w:val="24"/>
            <w:szCs w:val="24"/>
          </w:rPr>
          <w:t>https://doi.org/10.1016/j.jenvman.2016.05.068</w:t>
        </w:r>
      </w:hyperlink>
      <w:r w:rsidRPr="00B70D74">
        <w:rPr>
          <w:rFonts w:ascii="Times New Roman" w:hAnsi="Times New Roman" w:cs="Times New Roman"/>
          <w:sz w:val="24"/>
          <w:szCs w:val="24"/>
        </w:rPr>
        <w:t>.</w:t>
      </w:r>
    </w:p>
    <w:p w14:paraId="4100EA46" w14:textId="77777777" w:rsidR="00C210F4" w:rsidRPr="00482CFC" w:rsidRDefault="00C210F4" w:rsidP="00482CFC">
      <w:pPr>
        <w:tabs>
          <w:tab w:val="left" w:pos="90"/>
        </w:tabs>
        <w:spacing w:line="360" w:lineRule="auto"/>
        <w:ind w:left="720" w:hanging="720"/>
        <w:jc w:val="both"/>
        <w:rPr>
          <w:rFonts w:ascii="Times New Roman" w:hAnsi="Times New Roman" w:cs="Times New Roman"/>
          <w:sz w:val="24"/>
          <w:szCs w:val="24"/>
        </w:rPr>
      </w:pPr>
      <w:r w:rsidRPr="00482CFC">
        <w:rPr>
          <w:rFonts w:ascii="Times New Roman" w:hAnsi="Times New Roman" w:cs="Times New Roman"/>
          <w:sz w:val="24"/>
          <w:szCs w:val="24"/>
        </w:rPr>
        <w:t>Luo, S., Calder</w:t>
      </w:r>
      <w:r>
        <w:rPr>
          <w:rFonts w:ascii="Times New Roman" w:hAnsi="Times New Roman" w:cs="Times New Roman"/>
          <w:sz w:val="24"/>
          <w:szCs w:val="24"/>
        </w:rPr>
        <w:t>o</w:t>
      </w:r>
      <w:r w:rsidRPr="00482CFC">
        <w:rPr>
          <w:rFonts w:ascii="Times New Roman" w:hAnsi="Times New Roman" w:cs="Times New Roman"/>
          <w:sz w:val="24"/>
          <w:szCs w:val="24"/>
        </w:rPr>
        <w:t>n-Urrea, A., Yu, J., Liao, W., Xie,</w:t>
      </w:r>
      <w:r>
        <w:rPr>
          <w:rFonts w:ascii="Times New Roman" w:hAnsi="Times New Roman" w:cs="Times New Roman"/>
          <w:sz w:val="24"/>
          <w:szCs w:val="24"/>
        </w:rPr>
        <w:t xml:space="preserve"> </w:t>
      </w:r>
      <w:r w:rsidRPr="00482CFC">
        <w:rPr>
          <w:rFonts w:ascii="Times New Roman" w:hAnsi="Times New Roman" w:cs="Times New Roman"/>
          <w:sz w:val="24"/>
          <w:szCs w:val="24"/>
        </w:rPr>
        <w:t xml:space="preserve">J., </w:t>
      </w:r>
      <w:proofErr w:type="spellStart"/>
      <w:r w:rsidRPr="00482CFC">
        <w:rPr>
          <w:rFonts w:ascii="Times New Roman" w:hAnsi="Times New Roman" w:cs="Times New Roman"/>
          <w:sz w:val="24"/>
          <w:szCs w:val="24"/>
        </w:rPr>
        <w:t>Lv</w:t>
      </w:r>
      <w:proofErr w:type="spellEnd"/>
      <w:r w:rsidRPr="00482CFC">
        <w:rPr>
          <w:rFonts w:ascii="Times New Roman" w:hAnsi="Times New Roman" w:cs="Times New Roman"/>
          <w:sz w:val="24"/>
          <w:szCs w:val="24"/>
        </w:rPr>
        <w:t>, J., &amp; Tang, Z. (2020). The role of</w:t>
      </w:r>
    </w:p>
    <w:p w14:paraId="5B28676E"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Mishra, G., Danoglidis, P.A., Shah, S.P., </w:t>
      </w:r>
      <w:proofErr w:type="spellStart"/>
      <w:r w:rsidRPr="00B70D74">
        <w:rPr>
          <w:rFonts w:ascii="Times New Roman" w:hAnsi="Times New Roman" w:cs="Times New Roman"/>
          <w:sz w:val="24"/>
          <w:szCs w:val="24"/>
        </w:rPr>
        <w:t>Konsta-Gdoutos</w:t>
      </w:r>
      <w:proofErr w:type="spellEnd"/>
      <w:r w:rsidRPr="00B70D74">
        <w:rPr>
          <w:rFonts w:ascii="Times New Roman" w:hAnsi="Times New Roman" w:cs="Times New Roman"/>
          <w:sz w:val="24"/>
          <w:szCs w:val="24"/>
        </w:rPr>
        <w:t xml:space="preserve">, M.S. (2023). Carbon capture and storage potential of biochar-enriched cementitious systems. </w:t>
      </w:r>
      <w:proofErr w:type="spellStart"/>
      <w:r w:rsidRPr="002630EF">
        <w:rPr>
          <w:rFonts w:ascii="Times New Roman" w:hAnsi="Times New Roman" w:cs="Times New Roman"/>
          <w:i/>
          <w:iCs/>
          <w:sz w:val="24"/>
          <w:szCs w:val="24"/>
        </w:rPr>
        <w:t>Cem</w:t>
      </w:r>
      <w:proofErr w:type="spellEnd"/>
      <w:r w:rsidRPr="002630EF">
        <w:rPr>
          <w:rFonts w:ascii="Times New Roman" w:hAnsi="Times New Roman" w:cs="Times New Roman"/>
          <w:i/>
          <w:iCs/>
          <w:sz w:val="24"/>
          <w:szCs w:val="24"/>
        </w:rPr>
        <w:t xml:space="preserve"> </w:t>
      </w:r>
      <w:proofErr w:type="spellStart"/>
      <w:r w:rsidRPr="002630EF">
        <w:rPr>
          <w:rFonts w:ascii="Times New Roman" w:hAnsi="Times New Roman" w:cs="Times New Roman"/>
          <w:i/>
          <w:iCs/>
          <w:sz w:val="24"/>
          <w:szCs w:val="24"/>
        </w:rPr>
        <w:t>Concr</w:t>
      </w:r>
      <w:proofErr w:type="spellEnd"/>
      <w:r w:rsidRPr="002630EF">
        <w:rPr>
          <w:rFonts w:ascii="Times New Roman" w:hAnsi="Times New Roman" w:cs="Times New Roman"/>
          <w:i/>
          <w:iCs/>
          <w:sz w:val="24"/>
          <w:szCs w:val="24"/>
        </w:rPr>
        <w:t xml:space="preserve"> Compos</w:t>
      </w:r>
      <w:r>
        <w:rPr>
          <w:rFonts w:ascii="Times New Roman" w:hAnsi="Times New Roman" w:cs="Times New Roman"/>
          <w:sz w:val="24"/>
          <w:szCs w:val="24"/>
        </w:rPr>
        <w:t xml:space="preserve">. </w:t>
      </w:r>
      <w:r w:rsidRPr="00B70D74">
        <w:rPr>
          <w:rFonts w:ascii="Times New Roman" w:hAnsi="Times New Roman" w:cs="Times New Roman"/>
          <w:sz w:val="24"/>
          <w:szCs w:val="24"/>
        </w:rPr>
        <w:t>140, 105078.</w:t>
      </w:r>
    </w:p>
    <w:p w14:paraId="3814C54C"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lastRenderedPageBreak/>
        <w:t xml:space="preserve">Mohamed, I, Zhang, G. S., Li, Z. G., Liu, Y., Chen, F., Dai, K. (2015) Ecological restoration of an acidic Cd contaminated soil using bamboo biochar application. </w:t>
      </w:r>
      <w:r w:rsidRPr="00B70D74">
        <w:rPr>
          <w:rFonts w:ascii="Times New Roman" w:hAnsi="Times New Roman" w:cs="Times New Roman"/>
          <w:i/>
          <w:iCs/>
          <w:sz w:val="24"/>
          <w:szCs w:val="24"/>
        </w:rPr>
        <w:t>Ecol. Eng</w:t>
      </w:r>
      <w:r w:rsidRPr="00B70D74">
        <w:rPr>
          <w:rFonts w:ascii="Times New Roman" w:hAnsi="Times New Roman" w:cs="Times New Roman"/>
          <w:sz w:val="24"/>
          <w:szCs w:val="24"/>
        </w:rPr>
        <w:t xml:space="preserve">. 84:67–76. </w:t>
      </w:r>
      <w:hyperlink r:id="rId18" w:history="1">
        <w:r w:rsidRPr="00B70D74">
          <w:rPr>
            <w:rStyle w:val="Hyperlink"/>
            <w:rFonts w:ascii="Times New Roman" w:hAnsi="Times New Roman" w:cs="Times New Roman"/>
            <w:sz w:val="24"/>
            <w:szCs w:val="24"/>
          </w:rPr>
          <w:t>https://doi.org/10.1016/j.ecoleng</w:t>
        </w:r>
      </w:hyperlink>
      <w:r w:rsidRPr="00B70D74">
        <w:rPr>
          <w:rFonts w:ascii="Times New Roman" w:hAnsi="Times New Roman" w:cs="Times New Roman"/>
          <w:sz w:val="24"/>
          <w:szCs w:val="24"/>
        </w:rPr>
        <w:t>. 2015.07.009.</w:t>
      </w:r>
    </w:p>
    <w:p w14:paraId="0FE1C263"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Muthu, Saravanan, S., Siva, Rajasekar, N., Vivek, J., S, Paramasivan, Mu Naushad, T., Prakash Maran, J. V. Gayathri, V., and Al‐Dauji, O. K. (2018). Phytoremediation of heavy metals: mechanisms, methods and enhancements. </w:t>
      </w:r>
      <w:r w:rsidRPr="00B70D74">
        <w:rPr>
          <w:rFonts w:ascii="Times New Roman" w:hAnsi="Times New Roman" w:cs="Times New Roman"/>
          <w:i/>
          <w:iCs/>
          <w:sz w:val="24"/>
          <w:szCs w:val="24"/>
        </w:rPr>
        <w:t>Environ Chem Lett</w:t>
      </w:r>
      <w:r w:rsidRPr="00B70D74">
        <w:rPr>
          <w:rFonts w:ascii="Times New Roman" w:hAnsi="Times New Roman" w:cs="Times New Roman"/>
          <w:sz w:val="24"/>
          <w:szCs w:val="24"/>
        </w:rPr>
        <w:t>. 16. 1339.</w:t>
      </w:r>
    </w:p>
    <w:p w14:paraId="62EB1845"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proofErr w:type="spellStart"/>
      <w:r w:rsidRPr="00B70D74">
        <w:rPr>
          <w:rFonts w:ascii="Times New Roman" w:hAnsi="Times New Roman" w:cs="Times New Roman"/>
          <w:sz w:val="24"/>
          <w:szCs w:val="24"/>
        </w:rPr>
        <w:t>Nandillon</w:t>
      </w:r>
      <w:proofErr w:type="spellEnd"/>
      <w:r w:rsidRPr="00B70D74">
        <w:rPr>
          <w:rFonts w:ascii="Times New Roman" w:hAnsi="Times New Roman" w:cs="Times New Roman"/>
          <w:sz w:val="24"/>
          <w:szCs w:val="24"/>
        </w:rPr>
        <w:t xml:space="preserve"> R, Lebrun M, Miard F, Gaillard M, Sabatier S, Villar M, et al. (2019). Capability of amendments (bio char, compost and garden soil) added to a mining </w:t>
      </w:r>
      <w:proofErr w:type="spellStart"/>
      <w:r w:rsidRPr="00B70D74">
        <w:rPr>
          <w:rFonts w:ascii="Times New Roman" w:hAnsi="Times New Roman" w:cs="Times New Roman"/>
          <w:sz w:val="24"/>
          <w:szCs w:val="24"/>
        </w:rPr>
        <w:t>technosol</w:t>
      </w:r>
      <w:proofErr w:type="spellEnd"/>
      <w:r w:rsidRPr="00B70D74">
        <w:rPr>
          <w:rFonts w:ascii="Times New Roman" w:hAnsi="Times New Roman" w:cs="Times New Roman"/>
          <w:sz w:val="24"/>
          <w:szCs w:val="24"/>
        </w:rPr>
        <w:t xml:space="preserve"> contaminated by Pb and </w:t>
      </w:r>
      <w:proofErr w:type="gramStart"/>
      <w:r w:rsidRPr="00B70D74">
        <w:rPr>
          <w:rFonts w:ascii="Times New Roman" w:hAnsi="Times New Roman" w:cs="Times New Roman"/>
          <w:sz w:val="24"/>
          <w:szCs w:val="24"/>
        </w:rPr>
        <w:t>As</w:t>
      </w:r>
      <w:proofErr w:type="gramEnd"/>
      <w:r w:rsidRPr="00B70D74">
        <w:rPr>
          <w:rFonts w:ascii="Times New Roman" w:hAnsi="Times New Roman" w:cs="Times New Roman"/>
          <w:sz w:val="24"/>
          <w:szCs w:val="24"/>
        </w:rPr>
        <w:t xml:space="preserve"> to allow poplar seed (</w:t>
      </w:r>
      <w:r w:rsidRPr="00B70D74">
        <w:rPr>
          <w:rFonts w:ascii="Times New Roman" w:hAnsi="Times New Roman" w:cs="Times New Roman"/>
          <w:i/>
          <w:iCs/>
          <w:sz w:val="24"/>
          <w:szCs w:val="24"/>
        </w:rPr>
        <w:t>Populus nigra</w:t>
      </w:r>
      <w:r w:rsidRPr="00B70D74">
        <w:rPr>
          <w:rFonts w:ascii="Times New Roman" w:hAnsi="Times New Roman" w:cs="Times New Roman"/>
          <w:sz w:val="24"/>
          <w:szCs w:val="24"/>
        </w:rPr>
        <w:t xml:space="preserve"> L.) germination. </w:t>
      </w:r>
      <w:r w:rsidRPr="002630EF">
        <w:rPr>
          <w:rFonts w:ascii="Times New Roman" w:hAnsi="Times New Roman" w:cs="Times New Roman"/>
          <w:i/>
          <w:iCs/>
          <w:sz w:val="24"/>
          <w:szCs w:val="24"/>
        </w:rPr>
        <w:t>Environmental monitoring and assessment.</w:t>
      </w:r>
      <w:r w:rsidRPr="00B70D74">
        <w:rPr>
          <w:rFonts w:ascii="Times New Roman" w:hAnsi="Times New Roman" w:cs="Times New Roman"/>
          <w:sz w:val="24"/>
          <w:szCs w:val="24"/>
        </w:rPr>
        <w:t xml:space="preserve"> 191(7):1–12. https://doi.org/10.1007/s10661-019-7561-6 PMID: 31243568.</w:t>
      </w:r>
    </w:p>
    <w:p w14:paraId="700EF3C4"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O’Connor, D., Peng, T., Zhang, J., Tsang, D. C., Alessi, D. S., Shen, Z., Bolan, N. S., Hou, D. (2018). Biochar application for the remediation of heavy metal polluted land: a review of in situ field trials. Sci. </w:t>
      </w:r>
      <w:r w:rsidRPr="00B70D74">
        <w:rPr>
          <w:rFonts w:ascii="Times New Roman" w:hAnsi="Times New Roman" w:cs="Times New Roman"/>
          <w:i/>
          <w:iCs/>
          <w:sz w:val="24"/>
          <w:szCs w:val="24"/>
        </w:rPr>
        <w:t>Total Environ</w:t>
      </w:r>
      <w:r w:rsidRPr="00B70D74">
        <w:rPr>
          <w:rFonts w:ascii="Times New Roman" w:hAnsi="Times New Roman" w:cs="Times New Roman"/>
          <w:sz w:val="24"/>
          <w:szCs w:val="24"/>
        </w:rPr>
        <w:t>. 619, 815–826.</w:t>
      </w:r>
    </w:p>
    <w:p w14:paraId="08AAAB34"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proofErr w:type="spellStart"/>
      <w:r w:rsidRPr="00B70D74">
        <w:rPr>
          <w:rFonts w:ascii="Times New Roman" w:hAnsi="Times New Roman" w:cs="Times New Roman"/>
          <w:sz w:val="24"/>
          <w:szCs w:val="24"/>
        </w:rPr>
        <w:t>Proshad</w:t>
      </w:r>
      <w:proofErr w:type="spellEnd"/>
      <w:r w:rsidRPr="00B70D74">
        <w:rPr>
          <w:rFonts w:ascii="Times New Roman" w:hAnsi="Times New Roman" w:cs="Times New Roman"/>
          <w:sz w:val="24"/>
          <w:szCs w:val="24"/>
        </w:rPr>
        <w:t xml:space="preserve">, R., T. </w:t>
      </w:r>
      <w:proofErr w:type="spellStart"/>
      <w:r w:rsidRPr="00B70D74">
        <w:rPr>
          <w:rFonts w:ascii="Times New Roman" w:hAnsi="Times New Roman" w:cs="Times New Roman"/>
          <w:sz w:val="24"/>
          <w:szCs w:val="24"/>
        </w:rPr>
        <w:t>Kormoker</w:t>
      </w:r>
      <w:proofErr w:type="spellEnd"/>
      <w:r w:rsidRPr="00B70D74">
        <w:rPr>
          <w:rFonts w:ascii="Times New Roman" w:hAnsi="Times New Roman" w:cs="Times New Roman"/>
          <w:sz w:val="24"/>
          <w:szCs w:val="24"/>
        </w:rPr>
        <w:t xml:space="preserve">, M. S., Islam, and K. Chandra. (2020). Potential health risk of heavy metals via consumption of rice and vegetables grown in the industrial areas of Bangladesh. </w:t>
      </w:r>
      <w:r w:rsidRPr="00B70D74">
        <w:rPr>
          <w:rFonts w:ascii="Times New Roman" w:hAnsi="Times New Roman" w:cs="Times New Roman"/>
          <w:i/>
          <w:iCs/>
          <w:sz w:val="24"/>
          <w:szCs w:val="24"/>
        </w:rPr>
        <w:t>Human and Ecological Risk Assessment</w:t>
      </w:r>
      <w:r w:rsidRPr="00B70D74">
        <w:rPr>
          <w:rFonts w:ascii="Times New Roman" w:hAnsi="Times New Roman" w:cs="Times New Roman"/>
          <w:sz w:val="24"/>
          <w:szCs w:val="24"/>
        </w:rPr>
        <w:t xml:space="preserve">: </w:t>
      </w:r>
      <w:r w:rsidRPr="002630EF">
        <w:rPr>
          <w:rFonts w:ascii="Times New Roman" w:hAnsi="Times New Roman" w:cs="Times New Roman"/>
          <w:i/>
          <w:iCs/>
          <w:sz w:val="24"/>
          <w:szCs w:val="24"/>
        </w:rPr>
        <w:t>An International Journal.</w:t>
      </w:r>
      <w:r>
        <w:rPr>
          <w:rFonts w:ascii="Times New Roman" w:hAnsi="Times New Roman" w:cs="Times New Roman"/>
          <w:sz w:val="24"/>
          <w:szCs w:val="24"/>
        </w:rPr>
        <w:t xml:space="preserve"> </w:t>
      </w:r>
      <w:r w:rsidRPr="00B70D74">
        <w:rPr>
          <w:rFonts w:ascii="Times New Roman" w:hAnsi="Times New Roman" w:cs="Times New Roman"/>
          <w:sz w:val="24"/>
          <w:szCs w:val="24"/>
        </w:rPr>
        <w:t>26 (4):921–43. doi:10.1080/10807039.2018.1546114.</w:t>
      </w:r>
    </w:p>
    <w:p w14:paraId="1676AD41"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Rizwan, M., Ali, S., Qayyum, M. F., Ibrahim, M., Zia-</w:t>
      </w:r>
      <w:proofErr w:type="spellStart"/>
      <w:r w:rsidRPr="00B70D74">
        <w:rPr>
          <w:rFonts w:ascii="Times New Roman" w:hAnsi="Times New Roman" w:cs="Times New Roman"/>
          <w:sz w:val="24"/>
          <w:szCs w:val="24"/>
        </w:rPr>
        <w:t>ur</w:t>
      </w:r>
      <w:proofErr w:type="spellEnd"/>
      <w:r w:rsidRPr="00B70D74">
        <w:rPr>
          <w:rFonts w:ascii="Times New Roman" w:hAnsi="Times New Roman" w:cs="Times New Roman"/>
          <w:sz w:val="24"/>
          <w:szCs w:val="24"/>
        </w:rPr>
        <w:t xml:space="preserve">-Rehman, M., Abbas, T., O. k., Y. S. (2016). Mechanisms of biochar-mediated alleviation of toxicity of trace elements in plants: a critical review. </w:t>
      </w:r>
      <w:r w:rsidRPr="00B70D74">
        <w:rPr>
          <w:rFonts w:ascii="Times New Roman" w:hAnsi="Times New Roman" w:cs="Times New Roman"/>
          <w:i/>
          <w:iCs/>
          <w:sz w:val="24"/>
          <w:szCs w:val="24"/>
        </w:rPr>
        <w:t xml:space="preserve">Environ Sci. </w:t>
      </w:r>
      <w:proofErr w:type="spellStart"/>
      <w:r w:rsidRPr="00B70D74">
        <w:rPr>
          <w:rFonts w:ascii="Times New Roman" w:hAnsi="Times New Roman" w:cs="Times New Roman"/>
          <w:i/>
          <w:iCs/>
          <w:sz w:val="24"/>
          <w:szCs w:val="24"/>
        </w:rPr>
        <w:t>Pollut</w:t>
      </w:r>
      <w:proofErr w:type="spellEnd"/>
      <w:r w:rsidRPr="00B70D74">
        <w:rPr>
          <w:rFonts w:ascii="Times New Roman" w:hAnsi="Times New Roman" w:cs="Times New Roman"/>
          <w:sz w:val="24"/>
          <w:szCs w:val="24"/>
        </w:rPr>
        <w:t>. R. 23(3):</w:t>
      </w:r>
      <w:r>
        <w:rPr>
          <w:rFonts w:ascii="Times New Roman" w:hAnsi="Times New Roman" w:cs="Times New Roman"/>
          <w:sz w:val="24"/>
          <w:szCs w:val="24"/>
        </w:rPr>
        <w:t xml:space="preserve"> </w:t>
      </w:r>
      <w:r w:rsidRPr="00B70D74">
        <w:rPr>
          <w:rFonts w:ascii="Times New Roman" w:hAnsi="Times New Roman" w:cs="Times New Roman"/>
          <w:sz w:val="24"/>
          <w:szCs w:val="24"/>
        </w:rPr>
        <w:t xml:space="preserve">2230–2248. </w:t>
      </w:r>
      <w:hyperlink r:id="rId19" w:history="1">
        <w:r w:rsidRPr="00B70D74">
          <w:rPr>
            <w:rStyle w:val="Hyperlink"/>
            <w:rFonts w:ascii="Times New Roman" w:hAnsi="Times New Roman" w:cs="Times New Roman"/>
            <w:sz w:val="24"/>
            <w:szCs w:val="24"/>
          </w:rPr>
          <w:t>https://doi.org/10.1007/s11356-015-5697-7</w:t>
        </w:r>
      </w:hyperlink>
      <w:r w:rsidRPr="00B70D74">
        <w:rPr>
          <w:rFonts w:ascii="Times New Roman" w:hAnsi="Times New Roman" w:cs="Times New Roman"/>
          <w:sz w:val="24"/>
          <w:szCs w:val="24"/>
        </w:rPr>
        <w:t>.</w:t>
      </w:r>
    </w:p>
    <w:p w14:paraId="61E15567"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proofErr w:type="spellStart"/>
      <w:r w:rsidRPr="00B70D74">
        <w:rPr>
          <w:rFonts w:ascii="Times New Roman" w:hAnsi="Times New Roman" w:cs="Times New Roman"/>
          <w:sz w:val="24"/>
          <w:szCs w:val="24"/>
        </w:rPr>
        <w:t>Shahmansouri</w:t>
      </w:r>
      <w:proofErr w:type="spellEnd"/>
      <w:r w:rsidRPr="00B70D74">
        <w:rPr>
          <w:rFonts w:ascii="Times New Roman" w:hAnsi="Times New Roman" w:cs="Times New Roman"/>
          <w:sz w:val="24"/>
          <w:szCs w:val="24"/>
        </w:rPr>
        <w:t xml:space="preserve">, A.A., Zhang, Z., </w:t>
      </w:r>
      <w:proofErr w:type="spellStart"/>
      <w:r w:rsidRPr="00B70D74">
        <w:rPr>
          <w:rFonts w:ascii="Times New Roman" w:hAnsi="Times New Roman" w:cs="Times New Roman"/>
          <w:sz w:val="24"/>
          <w:szCs w:val="24"/>
        </w:rPr>
        <w:t>AzariJafari</w:t>
      </w:r>
      <w:proofErr w:type="spellEnd"/>
      <w:r w:rsidRPr="00B70D74">
        <w:rPr>
          <w:rFonts w:ascii="Times New Roman" w:hAnsi="Times New Roman" w:cs="Times New Roman"/>
          <w:sz w:val="24"/>
          <w:szCs w:val="24"/>
        </w:rPr>
        <w:t xml:space="preserve">, H., Shi, X. (2025). Biochar-amended high-strength engineered cementitious composites. </w:t>
      </w:r>
      <w:proofErr w:type="spellStart"/>
      <w:r w:rsidRPr="002630EF">
        <w:rPr>
          <w:rFonts w:ascii="Times New Roman" w:hAnsi="Times New Roman" w:cs="Times New Roman"/>
          <w:i/>
          <w:iCs/>
          <w:sz w:val="24"/>
          <w:szCs w:val="24"/>
        </w:rPr>
        <w:t>Cem</w:t>
      </w:r>
      <w:proofErr w:type="spellEnd"/>
      <w:r w:rsidRPr="002630EF">
        <w:rPr>
          <w:rFonts w:ascii="Times New Roman" w:hAnsi="Times New Roman" w:cs="Times New Roman"/>
          <w:i/>
          <w:iCs/>
          <w:sz w:val="24"/>
          <w:szCs w:val="24"/>
        </w:rPr>
        <w:t xml:space="preserve"> </w:t>
      </w:r>
      <w:proofErr w:type="spellStart"/>
      <w:r w:rsidRPr="002630EF">
        <w:rPr>
          <w:rFonts w:ascii="Times New Roman" w:hAnsi="Times New Roman" w:cs="Times New Roman"/>
          <w:i/>
          <w:iCs/>
          <w:sz w:val="24"/>
          <w:szCs w:val="24"/>
        </w:rPr>
        <w:t>Concr</w:t>
      </w:r>
      <w:proofErr w:type="spellEnd"/>
      <w:r w:rsidRPr="002630EF">
        <w:rPr>
          <w:rFonts w:ascii="Times New Roman" w:hAnsi="Times New Roman" w:cs="Times New Roman"/>
          <w:i/>
          <w:iCs/>
          <w:sz w:val="24"/>
          <w:szCs w:val="24"/>
        </w:rPr>
        <w:t xml:space="preserve"> Compos</w:t>
      </w:r>
      <w:r w:rsidRPr="00B70D74">
        <w:rPr>
          <w:rFonts w:ascii="Times New Roman" w:hAnsi="Times New Roman" w:cs="Times New Roman"/>
          <w:sz w:val="24"/>
          <w:szCs w:val="24"/>
        </w:rPr>
        <w:t>, 106219.</w:t>
      </w:r>
    </w:p>
    <w:p w14:paraId="1C963280" w14:textId="77777777" w:rsidR="00C210F4" w:rsidRDefault="00C210F4" w:rsidP="00930ABA">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Shahzad, B., Tanveer, M., Che, Z., Rehman, A., Cheema, S. A., Sharma, A., Song, H., U, R., Rehman, S., </w:t>
      </w:r>
      <w:proofErr w:type="spellStart"/>
      <w:r w:rsidRPr="00B70D74">
        <w:rPr>
          <w:rFonts w:ascii="Times New Roman" w:hAnsi="Times New Roman" w:cs="Times New Roman"/>
          <w:sz w:val="24"/>
          <w:szCs w:val="24"/>
        </w:rPr>
        <w:t>Zhaorong</w:t>
      </w:r>
      <w:proofErr w:type="spellEnd"/>
      <w:r w:rsidRPr="00B70D74">
        <w:rPr>
          <w:rFonts w:ascii="Times New Roman" w:hAnsi="Times New Roman" w:cs="Times New Roman"/>
          <w:sz w:val="24"/>
          <w:szCs w:val="24"/>
        </w:rPr>
        <w:t xml:space="preserve">, D. (2018). Role of 24-epibrassinolide (EBL) in mediating heavy metal and pesticide induced oxidative stress in plants: a review. </w:t>
      </w:r>
      <w:proofErr w:type="spellStart"/>
      <w:r w:rsidRPr="00B70D74">
        <w:rPr>
          <w:rFonts w:ascii="Times New Roman" w:hAnsi="Times New Roman" w:cs="Times New Roman"/>
          <w:i/>
          <w:iCs/>
          <w:sz w:val="24"/>
          <w:szCs w:val="24"/>
        </w:rPr>
        <w:t>Ecotoxicol</w:t>
      </w:r>
      <w:proofErr w:type="spellEnd"/>
      <w:r w:rsidRPr="00B70D74">
        <w:rPr>
          <w:rFonts w:ascii="Times New Roman" w:hAnsi="Times New Roman" w:cs="Times New Roman"/>
          <w:i/>
          <w:iCs/>
          <w:sz w:val="24"/>
          <w:szCs w:val="24"/>
        </w:rPr>
        <w:t>. Environ</w:t>
      </w:r>
      <w:r w:rsidRPr="00B70D74">
        <w:rPr>
          <w:rFonts w:ascii="Times New Roman" w:hAnsi="Times New Roman" w:cs="Times New Roman"/>
          <w:sz w:val="24"/>
          <w:szCs w:val="24"/>
        </w:rPr>
        <w:t>. Saf. 147, 935–944.</w:t>
      </w:r>
    </w:p>
    <w:p w14:paraId="491C296C" w14:textId="77777777" w:rsidR="00C210F4" w:rsidRPr="00930ABA" w:rsidRDefault="00C210F4" w:rsidP="00C210F4">
      <w:pPr>
        <w:tabs>
          <w:tab w:val="left" w:pos="90"/>
        </w:tabs>
        <w:spacing w:line="360" w:lineRule="auto"/>
        <w:ind w:left="720" w:hanging="720"/>
        <w:jc w:val="both"/>
        <w:rPr>
          <w:rFonts w:ascii="Times New Roman" w:hAnsi="Times New Roman" w:cs="Times New Roman"/>
          <w:sz w:val="24"/>
          <w:szCs w:val="24"/>
        </w:rPr>
      </w:pPr>
      <w:r w:rsidRPr="00930ABA">
        <w:rPr>
          <w:rFonts w:ascii="Times New Roman" w:hAnsi="Times New Roman" w:cs="Times New Roman"/>
          <w:sz w:val="24"/>
          <w:szCs w:val="24"/>
        </w:rPr>
        <w:t>Shrestha</w:t>
      </w:r>
      <w:r>
        <w:rPr>
          <w:rFonts w:ascii="Times New Roman" w:hAnsi="Times New Roman" w:cs="Times New Roman"/>
          <w:sz w:val="24"/>
          <w:szCs w:val="24"/>
        </w:rPr>
        <w:t xml:space="preserve">, </w:t>
      </w:r>
      <w:r w:rsidRPr="00930ABA">
        <w:rPr>
          <w:rFonts w:ascii="Times New Roman" w:hAnsi="Times New Roman" w:cs="Times New Roman"/>
          <w:sz w:val="24"/>
          <w:szCs w:val="24"/>
        </w:rPr>
        <w:t>P</w:t>
      </w:r>
      <w:r>
        <w:rPr>
          <w:rFonts w:ascii="Times New Roman" w:hAnsi="Times New Roman" w:cs="Times New Roman"/>
          <w:sz w:val="24"/>
          <w:szCs w:val="24"/>
        </w:rPr>
        <w:t>.</w:t>
      </w:r>
      <w:r w:rsidRPr="00930ABA">
        <w:rPr>
          <w:rFonts w:ascii="Times New Roman" w:hAnsi="Times New Roman" w:cs="Times New Roman"/>
          <w:sz w:val="24"/>
          <w:szCs w:val="24"/>
        </w:rPr>
        <w:t xml:space="preserve">, </w:t>
      </w:r>
      <w:proofErr w:type="spellStart"/>
      <w:r w:rsidRPr="00930ABA">
        <w:rPr>
          <w:rFonts w:ascii="Times New Roman" w:hAnsi="Times New Roman" w:cs="Times New Roman"/>
          <w:sz w:val="24"/>
          <w:szCs w:val="24"/>
        </w:rPr>
        <w:t>Belliturk</w:t>
      </w:r>
      <w:proofErr w:type="spellEnd"/>
      <w:r>
        <w:rPr>
          <w:rFonts w:ascii="Times New Roman" w:hAnsi="Times New Roman" w:cs="Times New Roman"/>
          <w:sz w:val="24"/>
          <w:szCs w:val="24"/>
        </w:rPr>
        <w:t xml:space="preserve">, </w:t>
      </w:r>
      <w:r w:rsidRPr="00930ABA">
        <w:rPr>
          <w:rFonts w:ascii="Times New Roman" w:hAnsi="Times New Roman" w:cs="Times New Roman"/>
          <w:sz w:val="24"/>
          <w:szCs w:val="24"/>
        </w:rPr>
        <w:t>K</w:t>
      </w:r>
      <w:r>
        <w:rPr>
          <w:rFonts w:ascii="Times New Roman" w:hAnsi="Times New Roman" w:cs="Times New Roman"/>
          <w:sz w:val="24"/>
          <w:szCs w:val="24"/>
        </w:rPr>
        <w:t>.</w:t>
      </w:r>
      <w:r w:rsidRPr="00930ABA">
        <w:rPr>
          <w:rFonts w:ascii="Times New Roman" w:hAnsi="Times New Roman" w:cs="Times New Roman"/>
          <w:sz w:val="24"/>
          <w:szCs w:val="24"/>
        </w:rPr>
        <w:t>, Gorres</w:t>
      </w:r>
      <w:r>
        <w:rPr>
          <w:rFonts w:ascii="Times New Roman" w:hAnsi="Times New Roman" w:cs="Times New Roman"/>
          <w:sz w:val="24"/>
          <w:szCs w:val="24"/>
        </w:rPr>
        <w:t>,</w:t>
      </w:r>
      <w:r w:rsidRPr="00930ABA">
        <w:rPr>
          <w:rFonts w:ascii="Times New Roman" w:hAnsi="Times New Roman" w:cs="Times New Roman"/>
          <w:sz w:val="24"/>
          <w:szCs w:val="24"/>
        </w:rPr>
        <w:t xml:space="preserve"> J</w:t>
      </w:r>
      <w:r>
        <w:rPr>
          <w:rFonts w:ascii="Times New Roman" w:hAnsi="Times New Roman" w:cs="Times New Roman"/>
          <w:sz w:val="24"/>
          <w:szCs w:val="24"/>
        </w:rPr>
        <w:t>.</w:t>
      </w:r>
      <w:r w:rsidRPr="00930ABA">
        <w:rPr>
          <w:rFonts w:ascii="Times New Roman" w:hAnsi="Times New Roman" w:cs="Times New Roman"/>
          <w:sz w:val="24"/>
          <w:szCs w:val="24"/>
        </w:rPr>
        <w:t>H</w:t>
      </w:r>
      <w:r>
        <w:rPr>
          <w:rFonts w:ascii="Times New Roman" w:hAnsi="Times New Roman" w:cs="Times New Roman"/>
          <w:sz w:val="24"/>
          <w:szCs w:val="24"/>
        </w:rPr>
        <w:t xml:space="preserve">. </w:t>
      </w:r>
      <w:r w:rsidRPr="00930ABA">
        <w:rPr>
          <w:rFonts w:ascii="Times New Roman" w:hAnsi="Times New Roman" w:cs="Times New Roman"/>
          <w:sz w:val="24"/>
          <w:szCs w:val="24"/>
        </w:rPr>
        <w:t>(2019)</w:t>
      </w:r>
      <w:r>
        <w:rPr>
          <w:rFonts w:ascii="Times New Roman" w:hAnsi="Times New Roman" w:cs="Times New Roman"/>
          <w:sz w:val="24"/>
          <w:szCs w:val="24"/>
        </w:rPr>
        <w:t xml:space="preserve">. </w:t>
      </w:r>
      <w:r w:rsidRPr="00930ABA">
        <w:rPr>
          <w:rFonts w:ascii="Times New Roman" w:hAnsi="Times New Roman" w:cs="Times New Roman"/>
          <w:sz w:val="24"/>
          <w:szCs w:val="24"/>
        </w:rPr>
        <w:t>Phytoremediation of heavy</w:t>
      </w:r>
      <w:r>
        <w:rPr>
          <w:rFonts w:ascii="Times New Roman" w:hAnsi="Times New Roman" w:cs="Times New Roman"/>
          <w:sz w:val="24"/>
          <w:szCs w:val="24"/>
        </w:rPr>
        <w:t xml:space="preserve"> </w:t>
      </w:r>
      <w:r w:rsidRPr="00930ABA">
        <w:rPr>
          <w:rFonts w:ascii="Times New Roman" w:hAnsi="Times New Roman" w:cs="Times New Roman"/>
          <w:sz w:val="24"/>
          <w:szCs w:val="24"/>
        </w:rPr>
        <w:t xml:space="preserve">metal-contaminated soil by switchgrass: a comparative study utilizing diﬀerent composts and coir </w:t>
      </w:r>
      <w:proofErr w:type="spellStart"/>
      <w:r w:rsidRPr="00930ABA">
        <w:rPr>
          <w:rFonts w:ascii="Times New Roman" w:hAnsi="Times New Roman" w:cs="Times New Roman"/>
          <w:sz w:val="24"/>
          <w:szCs w:val="24"/>
        </w:rPr>
        <w:t>ﬁber</w:t>
      </w:r>
      <w:proofErr w:type="spellEnd"/>
      <w:r w:rsidRPr="00930ABA">
        <w:rPr>
          <w:rFonts w:ascii="Times New Roman" w:hAnsi="Times New Roman" w:cs="Times New Roman"/>
          <w:sz w:val="24"/>
          <w:szCs w:val="24"/>
        </w:rPr>
        <w:t xml:space="preserve"> on </w:t>
      </w:r>
      <w:r w:rsidRPr="00930ABA">
        <w:rPr>
          <w:rFonts w:ascii="Times New Roman" w:hAnsi="Times New Roman" w:cs="Times New Roman"/>
          <w:sz w:val="24"/>
          <w:szCs w:val="24"/>
        </w:rPr>
        <w:lastRenderedPageBreak/>
        <w:t>pollution remediation,</w:t>
      </w:r>
      <w:r>
        <w:rPr>
          <w:rFonts w:ascii="Times New Roman" w:hAnsi="Times New Roman" w:cs="Times New Roman"/>
          <w:sz w:val="24"/>
          <w:szCs w:val="24"/>
        </w:rPr>
        <w:t xml:space="preserve"> </w:t>
      </w:r>
      <w:r w:rsidRPr="00930ABA">
        <w:rPr>
          <w:rFonts w:ascii="Times New Roman" w:hAnsi="Times New Roman" w:cs="Times New Roman"/>
          <w:sz w:val="24"/>
          <w:szCs w:val="24"/>
        </w:rPr>
        <w:t>plant productivity, and nutrient leaching. Int</w:t>
      </w:r>
      <w:r>
        <w:rPr>
          <w:rFonts w:ascii="Times New Roman" w:hAnsi="Times New Roman" w:cs="Times New Roman"/>
          <w:sz w:val="24"/>
          <w:szCs w:val="24"/>
        </w:rPr>
        <w:t xml:space="preserve">. </w:t>
      </w:r>
      <w:r w:rsidRPr="00930ABA">
        <w:rPr>
          <w:rFonts w:ascii="Times New Roman" w:hAnsi="Times New Roman" w:cs="Times New Roman"/>
          <w:sz w:val="24"/>
          <w:szCs w:val="24"/>
        </w:rPr>
        <w:t>J</w:t>
      </w:r>
      <w:r>
        <w:rPr>
          <w:rFonts w:ascii="Times New Roman" w:hAnsi="Times New Roman" w:cs="Times New Roman"/>
          <w:sz w:val="24"/>
          <w:szCs w:val="24"/>
        </w:rPr>
        <w:t xml:space="preserve">. </w:t>
      </w:r>
      <w:r w:rsidRPr="00930ABA">
        <w:rPr>
          <w:rFonts w:ascii="Times New Roman" w:hAnsi="Times New Roman" w:cs="Times New Roman"/>
          <w:i/>
          <w:iCs/>
          <w:sz w:val="24"/>
          <w:szCs w:val="24"/>
        </w:rPr>
        <w:t>Environ</w:t>
      </w:r>
      <w:r w:rsidRPr="00C210F4">
        <w:rPr>
          <w:rFonts w:ascii="Times New Roman" w:hAnsi="Times New Roman" w:cs="Times New Roman"/>
          <w:i/>
          <w:iCs/>
          <w:sz w:val="24"/>
          <w:szCs w:val="24"/>
        </w:rPr>
        <w:t xml:space="preserve">. </w:t>
      </w:r>
      <w:r w:rsidRPr="00930ABA">
        <w:rPr>
          <w:rFonts w:ascii="Times New Roman" w:hAnsi="Times New Roman" w:cs="Times New Roman"/>
          <w:i/>
          <w:iCs/>
          <w:sz w:val="24"/>
          <w:szCs w:val="24"/>
        </w:rPr>
        <w:t>Res</w:t>
      </w:r>
      <w:r>
        <w:rPr>
          <w:rFonts w:ascii="Times New Roman" w:hAnsi="Times New Roman" w:cs="Times New Roman"/>
          <w:sz w:val="24"/>
          <w:szCs w:val="24"/>
        </w:rPr>
        <w:t>.</w:t>
      </w:r>
      <w:r w:rsidRPr="00930ABA">
        <w:rPr>
          <w:rFonts w:ascii="Times New Roman" w:hAnsi="Times New Roman" w:cs="Times New Roman"/>
          <w:sz w:val="24"/>
          <w:szCs w:val="24"/>
        </w:rPr>
        <w:t xml:space="preserve"> </w:t>
      </w:r>
      <w:r w:rsidRPr="00930ABA">
        <w:rPr>
          <w:rFonts w:ascii="Times New Roman" w:hAnsi="Times New Roman" w:cs="Times New Roman"/>
          <w:i/>
          <w:iCs/>
          <w:sz w:val="24"/>
          <w:szCs w:val="24"/>
        </w:rPr>
        <w:t>Public</w:t>
      </w:r>
      <w:r w:rsidRPr="00C210F4">
        <w:rPr>
          <w:rFonts w:ascii="Times New Roman" w:hAnsi="Times New Roman" w:cs="Times New Roman"/>
          <w:i/>
          <w:iCs/>
          <w:sz w:val="24"/>
          <w:szCs w:val="24"/>
        </w:rPr>
        <w:t xml:space="preserve">. </w:t>
      </w:r>
      <w:r w:rsidRPr="00930ABA">
        <w:rPr>
          <w:rFonts w:ascii="Times New Roman" w:hAnsi="Times New Roman" w:cs="Times New Roman"/>
          <w:i/>
          <w:iCs/>
          <w:sz w:val="24"/>
          <w:szCs w:val="24"/>
        </w:rPr>
        <w:t>Health</w:t>
      </w:r>
      <w:r>
        <w:rPr>
          <w:rFonts w:ascii="Times New Roman" w:hAnsi="Times New Roman" w:cs="Times New Roman"/>
          <w:sz w:val="24"/>
          <w:szCs w:val="24"/>
        </w:rPr>
        <w:t xml:space="preserve">. </w:t>
      </w:r>
      <w:r w:rsidRPr="00930ABA">
        <w:rPr>
          <w:rFonts w:ascii="Times New Roman" w:hAnsi="Times New Roman" w:cs="Times New Roman"/>
          <w:sz w:val="24"/>
          <w:szCs w:val="24"/>
        </w:rPr>
        <w:t>16(7):1261</w:t>
      </w:r>
      <w:r>
        <w:rPr>
          <w:rFonts w:ascii="Times New Roman" w:hAnsi="Times New Roman" w:cs="Times New Roman"/>
          <w:sz w:val="24"/>
          <w:szCs w:val="24"/>
        </w:rPr>
        <w:t>.</w:t>
      </w:r>
    </w:p>
    <w:p w14:paraId="586DF4AA" w14:textId="77777777" w:rsidR="00C210F4" w:rsidRPr="00B70D74" w:rsidRDefault="00C210F4" w:rsidP="00930ABA">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Virk, A.L., Kan, Z.-R., Liu, B.-Y., Q, </w:t>
      </w:r>
      <w:proofErr w:type="spellStart"/>
      <w:r w:rsidRPr="00B70D74">
        <w:rPr>
          <w:rFonts w:ascii="Times New Roman" w:hAnsi="Times New Roman" w:cs="Times New Roman"/>
          <w:sz w:val="24"/>
          <w:szCs w:val="24"/>
        </w:rPr>
        <w:t>i</w:t>
      </w:r>
      <w:proofErr w:type="spellEnd"/>
      <w:r w:rsidRPr="00B70D74">
        <w:rPr>
          <w:rFonts w:ascii="Times New Roman" w:hAnsi="Times New Roman" w:cs="Times New Roman"/>
          <w:sz w:val="24"/>
          <w:szCs w:val="24"/>
        </w:rPr>
        <w:t xml:space="preserve">., J. Y., He, C., Liu, Q. Y., Zhao, X., Zhang, H. L. (2020). Impact of biochar water extract addition on soil organic carbon mineralization and C fractions in different tillage systems. </w:t>
      </w:r>
      <w:r w:rsidRPr="00B70D74">
        <w:rPr>
          <w:rFonts w:ascii="Times New Roman" w:hAnsi="Times New Roman" w:cs="Times New Roman"/>
          <w:i/>
          <w:iCs/>
          <w:sz w:val="24"/>
          <w:szCs w:val="24"/>
        </w:rPr>
        <w:t>Environ. Technol. Innov</w:t>
      </w:r>
      <w:r w:rsidRPr="00B70D74">
        <w:rPr>
          <w:rFonts w:ascii="Times New Roman" w:hAnsi="Times New Roman" w:cs="Times New Roman"/>
          <w:sz w:val="24"/>
          <w:szCs w:val="24"/>
        </w:rPr>
        <w:t xml:space="preserve">., 101193 </w:t>
      </w:r>
      <w:hyperlink r:id="rId20" w:history="1">
        <w:r w:rsidRPr="00B70D74">
          <w:rPr>
            <w:rStyle w:val="Hyperlink"/>
            <w:rFonts w:ascii="Times New Roman" w:hAnsi="Times New Roman" w:cs="Times New Roman"/>
            <w:sz w:val="24"/>
            <w:szCs w:val="24"/>
          </w:rPr>
          <w:t>https://doi.org/10.1016/j.eti.2020.101193</w:t>
        </w:r>
      </w:hyperlink>
      <w:r w:rsidRPr="00B70D74">
        <w:rPr>
          <w:rFonts w:ascii="Times New Roman" w:hAnsi="Times New Roman" w:cs="Times New Roman"/>
          <w:sz w:val="24"/>
          <w:szCs w:val="24"/>
        </w:rPr>
        <w:t>.</w:t>
      </w:r>
    </w:p>
    <w:p w14:paraId="0D501532"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color w:val="000000" w:themeColor="text1"/>
          <w:sz w:val="24"/>
          <w:szCs w:val="24"/>
        </w:rPr>
        <w:t xml:space="preserve">W. H., Hendershot, H., Lalande, M., Duquette, Soil reaction and exchangeable acidity, in: M. R. Carter (Ed.), Soil Sampling and Methods of Analysis, Lewis Publishers, London, 1993, p. p. 141–145. </w:t>
      </w:r>
      <w:r w:rsidRPr="00B70D74">
        <w:rPr>
          <w:rFonts w:ascii="Times New Roman" w:hAnsi="Times New Roman" w:cs="Times New Roman"/>
          <w:i/>
          <w:iCs/>
          <w:color w:val="000000" w:themeColor="text1"/>
          <w:sz w:val="24"/>
          <w:szCs w:val="24"/>
        </w:rPr>
        <w:t>Canadian Society of Soil Science</w:t>
      </w:r>
      <w:r w:rsidRPr="00B70D74">
        <w:rPr>
          <w:rFonts w:ascii="Times New Roman" w:hAnsi="Times New Roman" w:cs="Times New Roman"/>
          <w:color w:val="000000" w:themeColor="text1"/>
          <w:sz w:val="24"/>
          <w:szCs w:val="24"/>
        </w:rPr>
        <w:t>.</w:t>
      </w:r>
    </w:p>
    <w:p w14:paraId="5449E72B"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Wang Y, Zhang K, Lu L, Xiao X, Chen B. (2020). Novel insights into effect so silicon-rich biochar (</w:t>
      </w:r>
      <w:proofErr w:type="spellStart"/>
      <w:r w:rsidRPr="00B70D74">
        <w:rPr>
          <w:rFonts w:ascii="Times New Roman" w:hAnsi="Times New Roman" w:cs="Times New Roman"/>
          <w:sz w:val="24"/>
          <w:szCs w:val="24"/>
        </w:rPr>
        <w:t>Sichar</w:t>
      </w:r>
      <w:proofErr w:type="spellEnd"/>
      <w:r w:rsidRPr="00B70D74">
        <w:rPr>
          <w:rFonts w:ascii="Times New Roman" w:hAnsi="Times New Roman" w:cs="Times New Roman"/>
          <w:sz w:val="24"/>
          <w:szCs w:val="24"/>
        </w:rPr>
        <w:t xml:space="preserve">) amendment on cadmium uptake, translocation and accumulation in rice plants. </w:t>
      </w:r>
      <w:r w:rsidRPr="00930ABA">
        <w:rPr>
          <w:rFonts w:ascii="Times New Roman" w:hAnsi="Times New Roman" w:cs="Times New Roman"/>
          <w:i/>
          <w:iCs/>
          <w:sz w:val="24"/>
          <w:szCs w:val="24"/>
        </w:rPr>
        <w:t>Environmental Pollution</w:t>
      </w:r>
      <w:r w:rsidRPr="00B70D74">
        <w:rPr>
          <w:rFonts w:ascii="Times New Roman" w:hAnsi="Times New Roman" w:cs="Times New Roman"/>
          <w:sz w:val="24"/>
          <w:szCs w:val="24"/>
        </w:rPr>
        <w:t>.</w:t>
      </w:r>
      <w:r>
        <w:rPr>
          <w:rFonts w:ascii="Times New Roman" w:hAnsi="Times New Roman" w:cs="Times New Roman"/>
          <w:sz w:val="24"/>
          <w:szCs w:val="24"/>
        </w:rPr>
        <w:t xml:space="preserve"> </w:t>
      </w:r>
      <w:r w:rsidRPr="00B70D74">
        <w:rPr>
          <w:rFonts w:ascii="Times New Roman" w:hAnsi="Times New Roman" w:cs="Times New Roman"/>
          <w:sz w:val="24"/>
          <w:szCs w:val="24"/>
        </w:rPr>
        <w:t>265:114772. https://doi.org/10.1016/j.envpol.2020.114772 PMID: 32454359.</w:t>
      </w:r>
    </w:p>
    <w:p w14:paraId="32364BD1"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Wang, Q., Li, J.-s, Xue, Q., Poon, C.S. (2022). Immobilization and recycling of contaminated marine sediments in cement-based materials incorporating iron- biochar composites. J </w:t>
      </w:r>
      <w:r w:rsidRPr="00930ABA">
        <w:rPr>
          <w:rFonts w:ascii="Times New Roman" w:hAnsi="Times New Roman" w:cs="Times New Roman"/>
          <w:i/>
          <w:iCs/>
          <w:sz w:val="24"/>
          <w:szCs w:val="24"/>
        </w:rPr>
        <w:t>Hazard Mater</w:t>
      </w:r>
      <w:r>
        <w:rPr>
          <w:rFonts w:ascii="Times New Roman" w:hAnsi="Times New Roman" w:cs="Times New Roman"/>
          <w:sz w:val="24"/>
          <w:szCs w:val="24"/>
        </w:rPr>
        <w:t xml:space="preserve">. </w:t>
      </w:r>
      <w:r w:rsidRPr="00B70D74">
        <w:rPr>
          <w:rFonts w:ascii="Times New Roman" w:hAnsi="Times New Roman" w:cs="Times New Roman"/>
          <w:sz w:val="24"/>
          <w:szCs w:val="24"/>
        </w:rPr>
        <w:t>435, 128971.</w:t>
      </w:r>
    </w:p>
    <w:p w14:paraId="680759AE"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Younis, U., Malik, S. A., Rizwan, M., Qayyum, M. F., Ok, Y. S., Shah, M. H. R., Rehman, R. A., Ahmad, N., (2016). Biochar enhances the cadmium tolerance in spinach (</w:t>
      </w:r>
      <w:r w:rsidRPr="00B70D74">
        <w:rPr>
          <w:rFonts w:ascii="Times New Roman" w:hAnsi="Times New Roman" w:cs="Times New Roman"/>
          <w:i/>
          <w:iCs/>
          <w:sz w:val="24"/>
          <w:szCs w:val="24"/>
        </w:rPr>
        <w:t>Spinacia oleracea</w:t>
      </w:r>
      <w:r w:rsidRPr="00B70D74">
        <w:rPr>
          <w:rFonts w:ascii="Times New Roman" w:hAnsi="Times New Roman" w:cs="Times New Roman"/>
          <w:sz w:val="24"/>
          <w:szCs w:val="24"/>
        </w:rPr>
        <w:t xml:space="preserve">) through modification of Cd uptake and physiological and biochemical attributes. </w:t>
      </w:r>
      <w:r w:rsidRPr="00B70D74">
        <w:rPr>
          <w:rFonts w:ascii="Times New Roman" w:hAnsi="Times New Roman" w:cs="Times New Roman"/>
          <w:i/>
          <w:iCs/>
          <w:sz w:val="24"/>
          <w:szCs w:val="24"/>
        </w:rPr>
        <w:t xml:space="preserve">Environ. Sci. </w:t>
      </w:r>
      <w:proofErr w:type="spellStart"/>
      <w:r w:rsidRPr="00B70D74">
        <w:rPr>
          <w:rFonts w:ascii="Times New Roman" w:hAnsi="Times New Roman" w:cs="Times New Roman"/>
          <w:i/>
          <w:iCs/>
          <w:sz w:val="24"/>
          <w:szCs w:val="24"/>
        </w:rPr>
        <w:t>Pollut</w:t>
      </w:r>
      <w:proofErr w:type="spellEnd"/>
      <w:r w:rsidRPr="00B70D74">
        <w:rPr>
          <w:rFonts w:ascii="Times New Roman" w:hAnsi="Times New Roman" w:cs="Times New Roman"/>
          <w:sz w:val="24"/>
          <w:szCs w:val="24"/>
        </w:rPr>
        <w:t xml:space="preserve">. Res. 23, 21385–21394. </w:t>
      </w:r>
      <w:hyperlink r:id="rId21" w:history="1">
        <w:r w:rsidRPr="00B70D74">
          <w:rPr>
            <w:rStyle w:val="Hyperlink"/>
            <w:rFonts w:ascii="Times New Roman" w:hAnsi="Times New Roman" w:cs="Times New Roman"/>
            <w:sz w:val="24"/>
            <w:szCs w:val="24"/>
          </w:rPr>
          <w:t>https://doi.org/10.1007/s11356-016-7344-3</w:t>
        </w:r>
      </w:hyperlink>
      <w:r w:rsidRPr="00B70D74">
        <w:rPr>
          <w:rFonts w:ascii="Times New Roman" w:hAnsi="Times New Roman" w:cs="Times New Roman"/>
          <w:sz w:val="24"/>
          <w:szCs w:val="24"/>
        </w:rPr>
        <w:t>.</w:t>
      </w:r>
    </w:p>
    <w:p w14:paraId="7D08505C" w14:textId="77777777" w:rsidR="00C210F4" w:rsidRPr="00B70D7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 xml:space="preserve">Yuan, P., Wang, J., Pan, Y., Shen, B., Wu, C. (2019). Review of biochar for the management of contaminated soil: preparation, application and prospect. </w:t>
      </w:r>
      <w:r w:rsidRPr="00B70D74">
        <w:rPr>
          <w:rFonts w:ascii="Times New Roman" w:hAnsi="Times New Roman" w:cs="Times New Roman"/>
          <w:i/>
          <w:iCs/>
          <w:sz w:val="24"/>
          <w:szCs w:val="24"/>
        </w:rPr>
        <w:t>Sci. Total Environ</w:t>
      </w:r>
      <w:r w:rsidRPr="00B70D74">
        <w:rPr>
          <w:rFonts w:ascii="Times New Roman" w:hAnsi="Times New Roman" w:cs="Times New Roman"/>
          <w:sz w:val="24"/>
          <w:szCs w:val="24"/>
        </w:rPr>
        <w:t xml:space="preserve">. 659, 473–490. </w:t>
      </w:r>
      <w:hyperlink r:id="rId22" w:history="1">
        <w:r w:rsidRPr="00B70D74">
          <w:rPr>
            <w:rStyle w:val="Hyperlink"/>
            <w:rFonts w:ascii="Times New Roman" w:hAnsi="Times New Roman" w:cs="Times New Roman"/>
            <w:sz w:val="24"/>
            <w:szCs w:val="24"/>
          </w:rPr>
          <w:t>https://doi.org/10.1016/j.scitotenv.2018.12.400</w:t>
        </w:r>
      </w:hyperlink>
      <w:r w:rsidRPr="00B70D74">
        <w:rPr>
          <w:rFonts w:ascii="Times New Roman" w:hAnsi="Times New Roman" w:cs="Times New Roman"/>
          <w:sz w:val="24"/>
          <w:szCs w:val="24"/>
        </w:rPr>
        <w:t>.</w:t>
      </w:r>
    </w:p>
    <w:p w14:paraId="42FFC5B2" w14:textId="77777777" w:rsidR="00C210F4" w:rsidRDefault="00C210F4" w:rsidP="001A127B">
      <w:pPr>
        <w:tabs>
          <w:tab w:val="left" w:pos="90"/>
        </w:tabs>
        <w:spacing w:line="360" w:lineRule="auto"/>
        <w:ind w:left="720" w:hanging="720"/>
        <w:jc w:val="both"/>
        <w:rPr>
          <w:rFonts w:ascii="Times New Roman" w:hAnsi="Times New Roman" w:cs="Times New Roman"/>
          <w:sz w:val="24"/>
          <w:szCs w:val="24"/>
        </w:rPr>
      </w:pPr>
      <w:r w:rsidRPr="00B70D74">
        <w:rPr>
          <w:rFonts w:ascii="Times New Roman" w:hAnsi="Times New Roman" w:cs="Times New Roman"/>
          <w:sz w:val="24"/>
          <w:szCs w:val="24"/>
        </w:rPr>
        <w:t>Zhang, J., Zhang, H., Li, F., Wang, H. (2024). Synthesis of porous functional biochar through template method and plasma modification for Pb</w:t>
      </w:r>
      <w:r w:rsidRPr="00B70D74">
        <w:rPr>
          <w:rFonts w:ascii="Times New Roman" w:hAnsi="Times New Roman" w:cs="Times New Roman"/>
          <w:sz w:val="24"/>
          <w:szCs w:val="24"/>
          <w:vertAlign w:val="superscript"/>
        </w:rPr>
        <w:t>2+</w:t>
      </w:r>
      <w:r w:rsidRPr="00B70D74">
        <w:rPr>
          <w:rFonts w:ascii="Times New Roman" w:hAnsi="Times New Roman" w:cs="Times New Roman"/>
          <w:sz w:val="24"/>
          <w:szCs w:val="24"/>
        </w:rPr>
        <w:t xml:space="preserve"> removal: performance and mechanism. </w:t>
      </w:r>
      <w:r w:rsidRPr="00930ABA">
        <w:rPr>
          <w:rFonts w:ascii="Times New Roman" w:hAnsi="Times New Roman" w:cs="Times New Roman"/>
          <w:i/>
          <w:iCs/>
          <w:sz w:val="24"/>
          <w:szCs w:val="24"/>
        </w:rPr>
        <w:t>Energy</w:t>
      </w:r>
      <w:r>
        <w:rPr>
          <w:rFonts w:ascii="Times New Roman" w:hAnsi="Times New Roman" w:cs="Times New Roman"/>
          <w:sz w:val="24"/>
          <w:szCs w:val="24"/>
        </w:rPr>
        <w:t xml:space="preserve">. </w:t>
      </w:r>
      <w:r w:rsidRPr="00B70D74">
        <w:rPr>
          <w:rFonts w:ascii="Times New Roman" w:hAnsi="Times New Roman" w:cs="Times New Roman"/>
          <w:sz w:val="24"/>
          <w:szCs w:val="24"/>
        </w:rPr>
        <w:t>312, 133549.</w:t>
      </w:r>
    </w:p>
    <w:p w14:paraId="0E4558BF" w14:textId="77777777" w:rsidR="00930ABA" w:rsidRPr="00B70D74" w:rsidRDefault="00930ABA" w:rsidP="00482CFC">
      <w:pPr>
        <w:tabs>
          <w:tab w:val="left" w:pos="90"/>
        </w:tabs>
        <w:spacing w:line="360" w:lineRule="auto"/>
        <w:ind w:left="720" w:hanging="720"/>
        <w:jc w:val="both"/>
        <w:rPr>
          <w:rFonts w:ascii="Times New Roman" w:hAnsi="Times New Roman" w:cs="Times New Roman"/>
          <w:sz w:val="24"/>
          <w:szCs w:val="24"/>
        </w:rPr>
      </w:pPr>
    </w:p>
    <w:p w14:paraId="56B39A1C" w14:textId="77777777" w:rsidR="001A127B" w:rsidRPr="00B70D74" w:rsidRDefault="001A127B" w:rsidP="005E640B">
      <w:pPr>
        <w:spacing w:line="360" w:lineRule="auto"/>
        <w:jc w:val="both"/>
        <w:rPr>
          <w:rFonts w:ascii="Times New Roman" w:eastAsia="Times New Roman" w:hAnsi="Times New Roman" w:cs="Times New Roman"/>
          <w:color w:val="000000"/>
          <w:kern w:val="0"/>
          <w:sz w:val="24"/>
          <w:szCs w:val="24"/>
          <w:lang w:eastAsia="en-IN"/>
          <w14:ligatures w14:val="none"/>
        </w:rPr>
      </w:pPr>
    </w:p>
    <w:p w14:paraId="482F65F8" w14:textId="77777777" w:rsidR="00CF5C01" w:rsidRPr="005E640B" w:rsidRDefault="00CF5C01" w:rsidP="005E640B"/>
    <w:sectPr w:rsidR="00CF5C01" w:rsidRPr="005E640B">
      <w:headerReference w:type="even" r:id="rId23"/>
      <w:head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17402" w14:textId="77777777" w:rsidR="00CD664D" w:rsidRDefault="00CD664D" w:rsidP="009C2CC8">
      <w:pPr>
        <w:spacing w:after="0" w:line="240" w:lineRule="auto"/>
      </w:pPr>
      <w:r>
        <w:separator/>
      </w:r>
    </w:p>
  </w:endnote>
  <w:endnote w:type="continuationSeparator" w:id="0">
    <w:p w14:paraId="7ADDD3CB" w14:textId="77777777" w:rsidR="00CD664D" w:rsidRDefault="00CD664D" w:rsidP="009C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13C05" w14:textId="77777777" w:rsidR="00CD664D" w:rsidRDefault="00CD664D" w:rsidP="009C2CC8">
      <w:pPr>
        <w:spacing w:after="0" w:line="240" w:lineRule="auto"/>
      </w:pPr>
      <w:r>
        <w:separator/>
      </w:r>
    </w:p>
  </w:footnote>
  <w:footnote w:type="continuationSeparator" w:id="0">
    <w:p w14:paraId="7D998FB4" w14:textId="77777777" w:rsidR="00CD664D" w:rsidRDefault="00CD664D" w:rsidP="009C2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26CB" w14:textId="5F2EC810" w:rsidR="009C2CC8" w:rsidRDefault="00B608A5">
    <w:pPr>
      <w:pStyle w:val="Header"/>
    </w:pPr>
    <w:r>
      <w:rPr>
        <w:noProof/>
      </w:rPr>
      <w:pict w14:anchorId="56F71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C27C8" w14:textId="70040058" w:rsidR="009C2CC8" w:rsidRDefault="00B608A5">
    <w:pPr>
      <w:pStyle w:val="Header"/>
    </w:pPr>
    <w:r>
      <w:rPr>
        <w:noProof/>
      </w:rPr>
      <w:pict w14:anchorId="2880C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809C2" w14:textId="6AF846A8" w:rsidR="009C2CC8" w:rsidRDefault="00B608A5">
    <w:pPr>
      <w:pStyle w:val="Header"/>
    </w:pPr>
    <w:r>
      <w:rPr>
        <w:noProof/>
      </w:rPr>
      <w:pict w14:anchorId="2C0C3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ys7Q0NjQ0NjYzMrBQ0lEKTi0uzszPAykwrAUA91canywAAAA="/>
  </w:docVars>
  <w:rsids>
    <w:rsidRoot w:val="006771B0"/>
    <w:rsid w:val="000414EE"/>
    <w:rsid w:val="000E75C0"/>
    <w:rsid w:val="000F14ED"/>
    <w:rsid w:val="00123D3D"/>
    <w:rsid w:val="00145BBF"/>
    <w:rsid w:val="00176983"/>
    <w:rsid w:val="00193FCD"/>
    <w:rsid w:val="001A127B"/>
    <w:rsid w:val="001A5691"/>
    <w:rsid w:val="001A6FE9"/>
    <w:rsid w:val="001B3829"/>
    <w:rsid w:val="001D650B"/>
    <w:rsid w:val="001F2EBF"/>
    <w:rsid w:val="0023592E"/>
    <w:rsid w:val="002630EF"/>
    <w:rsid w:val="002711A5"/>
    <w:rsid w:val="0028548C"/>
    <w:rsid w:val="00292D3A"/>
    <w:rsid w:val="002A6D76"/>
    <w:rsid w:val="002E3BD5"/>
    <w:rsid w:val="00312EFC"/>
    <w:rsid w:val="00320ECF"/>
    <w:rsid w:val="00323862"/>
    <w:rsid w:val="004509B3"/>
    <w:rsid w:val="00462969"/>
    <w:rsid w:val="00482CFC"/>
    <w:rsid w:val="004A56F1"/>
    <w:rsid w:val="00507737"/>
    <w:rsid w:val="00536635"/>
    <w:rsid w:val="0054635B"/>
    <w:rsid w:val="0057151E"/>
    <w:rsid w:val="005E640B"/>
    <w:rsid w:val="00646A5D"/>
    <w:rsid w:val="006771B0"/>
    <w:rsid w:val="006F7F5E"/>
    <w:rsid w:val="007013C8"/>
    <w:rsid w:val="00797202"/>
    <w:rsid w:val="00800485"/>
    <w:rsid w:val="008235DD"/>
    <w:rsid w:val="008824E1"/>
    <w:rsid w:val="008B57B7"/>
    <w:rsid w:val="008F57D1"/>
    <w:rsid w:val="00922018"/>
    <w:rsid w:val="00927D3B"/>
    <w:rsid w:val="00930ABA"/>
    <w:rsid w:val="00973718"/>
    <w:rsid w:val="009B2B48"/>
    <w:rsid w:val="009C2CC8"/>
    <w:rsid w:val="009E5418"/>
    <w:rsid w:val="009F549B"/>
    <w:rsid w:val="00AE163A"/>
    <w:rsid w:val="00B6052F"/>
    <w:rsid w:val="00B608A5"/>
    <w:rsid w:val="00BD38F0"/>
    <w:rsid w:val="00C210F4"/>
    <w:rsid w:val="00C474DD"/>
    <w:rsid w:val="00C63663"/>
    <w:rsid w:val="00C73575"/>
    <w:rsid w:val="00C9415D"/>
    <w:rsid w:val="00CC408C"/>
    <w:rsid w:val="00CD664D"/>
    <w:rsid w:val="00CE414F"/>
    <w:rsid w:val="00CF5C01"/>
    <w:rsid w:val="00D1615D"/>
    <w:rsid w:val="00D602C2"/>
    <w:rsid w:val="00D81E71"/>
    <w:rsid w:val="00DA121D"/>
    <w:rsid w:val="00DA241C"/>
    <w:rsid w:val="00DB3732"/>
    <w:rsid w:val="00DE5874"/>
    <w:rsid w:val="00DF508B"/>
    <w:rsid w:val="00E07C4E"/>
    <w:rsid w:val="00E24D0D"/>
    <w:rsid w:val="00E332A5"/>
    <w:rsid w:val="00EA13C5"/>
    <w:rsid w:val="00EC0E5F"/>
    <w:rsid w:val="00EC2169"/>
    <w:rsid w:val="00EE2292"/>
    <w:rsid w:val="00EF5672"/>
    <w:rsid w:val="00F0311C"/>
    <w:rsid w:val="00F14785"/>
    <w:rsid w:val="00F1699B"/>
    <w:rsid w:val="00F35C20"/>
    <w:rsid w:val="00F66165"/>
    <w:rsid w:val="00F9328B"/>
    <w:rsid w:val="00F967BD"/>
    <w:rsid w:val="00FC36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A03AAA"/>
  <w15:chartTrackingRefBased/>
  <w15:docId w15:val="{CC19445A-0F9A-445D-9BFA-0CC75CAE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51E"/>
    <w:pPr>
      <w:spacing w:line="256" w:lineRule="auto"/>
    </w:pPr>
    <w:rPr>
      <w:sz w:val="22"/>
      <w:szCs w:val="22"/>
    </w:rPr>
  </w:style>
  <w:style w:type="paragraph" w:styleId="Heading1">
    <w:name w:val="heading 1"/>
    <w:basedOn w:val="Normal"/>
    <w:next w:val="Normal"/>
    <w:link w:val="Heading1Char"/>
    <w:uiPriority w:val="9"/>
    <w:qFormat/>
    <w:rsid w:val="006771B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1B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1B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1B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771B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771B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771B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771B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771B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1B0"/>
    <w:rPr>
      <w:rFonts w:eastAsiaTheme="majorEastAsia" w:cstheme="majorBidi"/>
      <w:color w:val="272727" w:themeColor="text1" w:themeTint="D8"/>
    </w:rPr>
  </w:style>
  <w:style w:type="paragraph" w:styleId="Title">
    <w:name w:val="Title"/>
    <w:basedOn w:val="Normal"/>
    <w:next w:val="Normal"/>
    <w:link w:val="TitleChar"/>
    <w:uiPriority w:val="10"/>
    <w:qFormat/>
    <w:rsid w:val="00677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1B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1B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771B0"/>
    <w:rPr>
      <w:i/>
      <w:iCs/>
      <w:color w:val="404040" w:themeColor="text1" w:themeTint="BF"/>
    </w:rPr>
  </w:style>
  <w:style w:type="paragraph" w:styleId="ListParagraph">
    <w:name w:val="List Paragraph"/>
    <w:basedOn w:val="Normal"/>
    <w:uiPriority w:val="34"/>
    <w:qFormat/>
    <w:rsid w:val="006771B0"/>
    <w:pPr>
      <w:spacing w:line="278" w:lineRule="auto"/>
      <w:ind w:left="720"/>
      <w:contextualSpacing/>
    </w:pPr>
    <w:rPr>
      <w:sz w:val="24"/>
      <w:szCs w:val="24"/>
    </w:rPr>
  </w:style>
  <w:style w:type="character" w:styleId="IntenseEmphasis">
    <w:name w:val="Intense Emphasis"/>
    <w:basedOn w:val="DefaultParagraphFont"/>
    <w:uiPriority w:val="21"/>
    <w:qFormat/>
    <w:rsid w:val="006771B0"/>
    <w:rPr>
      <w:i/>
      <w:iCs/>
      <w:color w:val="0F4761" w:themeColor="accent1" w:themeShade="BF"/>
    </w:rPr>
  </w:style>
  <w:style w:type="paragraph" w:styleId="IntenseQuote">
    <w:name w:val="Intense Quote"/>
    <w:basedOn w:val="Normal"/>
    <w:next w:val="Normal"/>
    <w:link w:val="IntenseQuoteChar"/>
    <w:uiPriority w:val="30"/>
    <w:qFormat/>
    <w:rsid w:val="006771B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771B0"/>
    <w:rPr>
      <w:i/>
      <w:iCs/>
      <w:color w:val="0F4761" w:themeColor="accent1" w:themeShade="BF"/>
    </w:rPr>
  </w:style>
  <w:style w:type="character" w:styleId="IntenseReference">
    <w:name w:val="Intense Reference"/>
    <w:basedOn w:val="DefaultParagraphFont"/>
    <w:uiPriority w:val="32"/>
    <w:qFormat/>
    <w:rsid w:val="006771B0"/>
    <w:rPr>
      <w:b/>
      <w:bCs/>
      <w:smallCaps/>
      <w:color w:val="0F4761" w:themeColor="accent1" w:themeShade="BF"/>
      <w:spacing w:val="5"/>
    </w:rPr>
  </w:style>
  <w:style w:type="table" w:styleId="TableGrid">
    <w:name w:val="Table Grid"/>
    <w:basedOn w:val="TableNormal"/>
    <w:uiPriority w:val="39"/>
    <w:rsid w:val="0057151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127B"/>
    <w:rPr>
      <w:color w:val="467886" w:themeColor="hyperlink"/>
      <w:u w:val="single"/>
    </w:rPr>
  </w:style>
  <w:style w:type="paragraph" w:styleId="Header">
    <w:name w:val="header"/>
    <w:basedOn w:val="Normal"/>
    <w:link w:val="HeaderChar"/>
    <w:uiPriority w:val="99"/>
    <w:unhideWhenUsed/>
    <w:rsid w:val="009C2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CC8"/>
    <w:rPr>
      <w:sz w:val="22"/>
      <w:szCs w:val="22"/>
    </w:rPr>
  </w:style>
  <w:style w:type="paragraph" w:styleId="Footer">
    <w:name w:val="footer"/>
    <w:basedOn w:val="Normal"/>
    <w:link w:val="FooterChar"/>
    <w:uiPriority w:val="99"/>
    <w:unhideWhenUsed/>
    <w:rsid w:val="009C2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C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soilbio.2016.08.001" TargetMode="External"/><Relationship Id="rId18" Type="http://schemas.openxmlformats.org/officeDocument/2006/relationships/hyperlink" Target="https://doi.org/10.1016/j.ecolen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doi.org/10.1007/s11356-016-7344-3"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doi.org/10.1016/j.jenvman.2016.05.068"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1016/j.scitotenv.2016.02.179" TargetMode="External"/><Relationship Id="rId20" Type="http://schemas.openxmlformats.org/officeDocument/2006/relationships/hyperlink" Target="https://doi.org/10.1016/j.eti.2020.101193"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oi.org/10.2134/jeq2011.0070" TargetMode="External"/><Relationship Id="rId23"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yperlink" Target="https://doi.org/10.1007/s11356-015-5697-7"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1016/j.jhazmat.2011.04" TargetMode="External"/><Relationship Id="rId22" Type="http://schemas.openxmlformats.org/officeDocument/2006/relationships/hyperlink" Target="https://doi.org/10.1016/j.scitotenv.2018.12.40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18</Pages>
  <Words>4891</Words>
  <Characters>27883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Himanchal Vishwakarma</dc:creator>
  <cp:keywords/>
  <dc:description/>
  <cp:lastModifiedBy>SDI PC New 16</cp:lastModifiedBy>
  <cp:revision>60</cp:revision>
  <dcterms:created xsi:type="dcterms:W3CDTF">2026-02-21T09:54:00Z</dcterms:created>
  <dcterms:modified xsi:type="dcterms:W3CDTF">2026-03-06T11:27:00Z</dcterms:modified>
</cp:coreProperties>
</file>