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8A2" w:rsidRDefault="008163E7">
      <w:pPr>
        <w:pStyle w:val="Title"/>
      </w:pPr>
      <w:bookmarkStart w:id="0" w:name="_GoBack"/>
      <w:bookmarkEnd w:id="0"/>
      <w:r>
        <w:rPr>
          <w:noProof/>
        </w:rPr>
        <w:drawing>
          <wp:anchor distT="0" distB="0" distL="0" distR="0" simplePos="0" relativeHeight="15728128" behindDoc="0" locked="0" layoutInCell="1" allowOverlap="1">
            <wp:simplePos x="0" y="0"/>
            <wp:positionH relativeFrom="page">
              <wp:posOffset>147637</wp:posOffset>
            </wp:positionH>
            <wp:positionV relativeFrom="paragraph">
              <wp:posOffset>1587</wp:posOffset>
            </wp:positionV>
            <wp:extent cx="676275" cy="5429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76275" cy="542925"/>
                    </a:xfrm>
                    <a:prstGeom prst="rect">
                      <a:avLst/>
                    </a:prstGeom>
                  </pic:spPr>
                </pic:pic>
              </a:graphicData>
            </a:graphic>
          </wp:anchor>
        </w:drawing>
      </w:r>
      <w:r>
        <w:t>Clinical</w:t>
      </w:r>
      <w:r>
        <w:rPr>
          <w:spacing w:val="-10"/>
        </w:rPr>
        <w:t xml:space="preserve"> </w:t>
      </w:r>
      <w:r>
        <w:t>Learning</w:t>
      </w:r>
      <w:r>
        <w:rPr>
          <w:spacing w:val="-10"/>
        </w:rPr>
        <w:t xml:space="preserve"> </w:t>
      </w:r>
      <w:r>
        <w:t>Environment's</w:t>
      </w:r>
      <w:r>
        <w:rPr>
          <w:spacing w:val="-10"/>
        </w:rPr>
        <w:t xml:space="preserve"> </w:t>
      </w:r>
      <w:r>
        <w:t>Relationship</w:t>
      </w:r>
      <w:r>
        <w:rPr>
          <w:spacing w:val="-10"/>
        </w:rPr>
        <w:t xml:space="preserve"> </w:t>
      </w:r>
      <w:r>
        <w:t>to Readiness</w:t>
      </w:r>
      <w:r>
        <w:rPr>
          <w:spacing w:val="-8"/>
        </w:rPr>
        <w:t xml:space="preserve"> </w:t>
      </w:r>
      <w:r>
        <w:t>for</w:t>
      </w:r>
      <w:r>
        <w:rPr>
          <w:spacing w:val="-8"/>
        </w:rPr>
        <w:t xml:space="preserve"> </w:t>
      </w:r>
      <w:r>
        <w:t>Practice</w:t>
      </w:r>
      <w:r>
        <w:rPr>
          <w:spacing w:val="-8"/>
        </w:rPr>
        <w:t xml:space="preserve"> </w:t>
      </w:r>
      <w:r>
        <w:t>Among</w:t>
      </w:r>
      <w:r>
        <w:rPr>
          <w:spacing w:val="-8"/>
        </w:rPr>
        <w:t xml:space="preserve"> </w:t>
      </w:r>
      <w:r>
        <w:t>Graduating</w:t>
      </w:r>
      <w:r>
        <w:rPr>
          <w:spacing w:val="-8"/>
        </w:rPr>
        <w:t xml:space="preserve"> </w:t>
      </w:r>
      <w:r>
        <w:t>Student Nurses in a Private College in Iloilo City</w:t>
      </w:r>
    </w:p>
    <w:p w:rsidR="00FF18A2" w:rsidRDefault="00FF18A2">
      <w:pPr>
        <w:pStyle w:val="BodyText"/>
        <w:rPr>
          <w:rFonts w:ascii="Arial"/>
          <w:b/>
          <w:sz w:val="36"/>
        </w:rPr>
      </w:pPr>
    </w:p>
    <w:p w:rsidR="00FF18A2" w:rsidRDefault="00FF18A2">
      <w:pPr>
        <w:pStyle w:val="BodyText"/>
        <w:rPr>
          <w:rFonts w:ascii="Arial"/>
          <w:b/>
          <w:sz w:val="36"/>
        </w:rPr>
      </w:pPr>
    </w:p>
    <w:p w:rsidR="00FF18A2" w:rsidRDefault="00FF18A2">
      <w:pPr>
        <w:pStyle w:val="BodyText"/>
        <w:rPr>
          <w:rFonts w:ascii="Arial"/>
          <w:b/>
          <w:sz w:val="36"/>
        </w:rPr>
      </w:pPr>
    </w:p>
    <w:p w:rsidR="00FF18A2" w:rsidRDefault="00FF18A2">
      <w:pPr>
        <w:pStyle w:val="BodyText"/>
        <w:rPr>
          <w:rFonts w:ascii="Arial"/>
          <w:b/>
          <w:sz w:val="36"/>
        </w:rPr>
      </w:pPr>
    </w:p>
    <w:p w:rsidR="00FF18A2" w:rsidRDefault="00FF18A2">
      <w:pPr>
        <w:pStyle w:val="BodyText"/>
        <w:rPr>
          <w:rFonts w:ascii="Arial"/>
          <w:b/>
          <w:sz w:val="36"/>
        </w:rPr>
      </w:pPr>
    </w:p>
    <w:p w:rsidR="00FF18A2" w:rsidRDefault="00FF18A2">
      <w:pPr>
        <w:pStyle w:val="BodyText"/>
        <w:rPr>
          <w:rFonts w:ascii="Arial"/>
          <w:b/>
          <w:sz w:val="36"/>
        </w:rPr>
      </w:pPr>
    </w:p>
    <w:p w:rsidR="00FF18A2" w:rsidRDefault="00FF18A2">
      <w:pPr>
        <w:pStyle w:val="BodyText"/>
        <w:rPr>
          <w:rFonts w:ascii="Arial"/>
          <w:b/>
          <w:sz w:val="36"/>
        </w:rPr>
      </w:pPr>
    </w:p>
    <w:p w:rsidR="00FF18A2" w:rsidRDefault="00FF18A2">
      <w:pPr>
        <w:pStyle w:val="BodyText"/>
        <w:spacing w:before="357"/>
        <w:rPr>
          <w:rFonts w:ascii="Arial"/>
          <w:b/>
          <w:sz w:val="36"/>
        </w:rPr>
      </w:pPr>
    </w:p>
    <w:p w:rsidR="00FF18A2" w:rsidRDefault="008163E7">
      <w:pPr>
        <w:spacing w:before="1"/>
        <w:ind w:left="2010"/>
        <w:rPr>
          <w:sz w:val="16"/>
        </w:rPr>
      </w:pPr>
      <w:r>
        <w:rPr>
          <w:spacing w:val="-10"/>
          <w:sz w:val="16"/>
        </w:rPr>
        <w:t>.</w:t>
      </w:r>
    </w:p>
    <w:p w:rsidR="00FF18A2" w:rsidRDefault="008163E7">
      <w:pPr>
        <w:pStyle w:val="Heading1"/>
        <w:ind w:left="2010" w:firstLine="0"/>
      </w:pPr>
      <w:bookmarkStart w:id="1" w:name="ABSTRACT_"/>
      <w:bookmarkEnd w:id="1"/>
      <w:r>
        <w:rPr>
          <w:spacing w:val="-2"/>
        </w:rPr>
        <w:t>ABSTRACT</w:t>
      </w:r>
    </w:p>
    <w:p w:rsidR="00FF18A2" w:rsidRDefault="008163E7">
      <w:pPr>
        <w:pStyle w:val="Heading3"/>
        <w:spacing w:before="199"/>
        <w:ind w:left="1800"/>
      </w:pPr>
      <w:r>
        <w:rPr>
          <w:noProof/>
        </w:rPr>
        <mc:AlternateContent>
          <mc:Choice Requires="wps">
            <w:drawing>
              <wp:anchor distT="0" distB="0" distL="114300" distR="114300" simplePos="0" relativeHeight="15729664" behindDoc="0" locked="0" layoutInCell="1" allowOverlap="1">
                <wp:simplePos x="0" y="0"/>
                <wp:positionH relativeFrom="column">
                  <wp:posOffset>1068019</wp:posOffset>
                </wp:positionH>
                <wp:positionV relativeFrom="paragraph">
                  <wp:posOffset>113132</wp:posOffset>
                </wp:positionV>
                <wp:extent cx="5359071" cy="4634698"/>
                <wp:effectExtent l="0" t="0" r="13335" b="13970"/>
                <wp:wrapNone/>
                <wp:docPr id="3" name="Graphic 3"/>
                <wp:cNvGraphicFramePr/>
                <a:graphic xmlns:a="http://schemas.openxmlformats.org/drawingml/2006/main">
                  <a:graphicData uri="http://schemas.microsoft.com/office/word/2010/wordprocessingShape">
                    <wps:wsp>
                      <wps:cNvSpPr/>
                      <wps:spPr>
                        <a:xfrm>
                          <a:off x="0" y="0"/>
                          <a:ext cx="5359071" cy="4634698"/>
                        </a:xfrm>
                        <a:custGeom>
                          <a:avLst/>
                          <a:gdLst/>
                          <a:ahLst/>
                          <a:cxnLst/>
                          <a:rect l="l" t="t" r="r" b="b"/>
                          <a:pathLst>
                            <a:path w="5359400" h="4635500">
                              <a:moveTo>
                                <a:pt x="6349" y="0"/>
                              </a:moveTo>
                              <a:lnTo>
                                <a:pt x="6349" y="4635500"/>
                              </a:lnTo>
                            </a:path>
                            <a:path w="5359400" h="4635500">
                              <a:moveTo>
                                <a:pt x="5353050" y="0"/>
                              </a:moveTo>
                              <a:lnTo>
                                <a:pt x="5353050" y="4635500"/>
                              </a:lnTo>
                            </a:path>
                            <a:path w="5359400" h="4635500">
                              <a:moveTo>
                                <a:pt x="0" y="6349"/>
                              </a:moveTo>
                              <a:lnTo>
                                <a:pt x="5359400" y="6349"/>
                              </a:lnTo>
                            </a:path>
                            <a:path w="5359400" h="4635500">
                              <a:moveTo>
                                <a:pt x="0" y="4629150"/>
                              </a:moveTo>
                              <a:lnTo>
                                <a:pt x="5359400" y="462915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8183BA" id="Graphic 3" o:spid="_x0000_s1026" style="position:absolute;margin-left:84.1pt;margin-top:8.9pt;width:421.95pt;height:364.95pt;z-index:15729664;visibility:visible;mso-wrap-style:square;mso-wrap-distance-left:9pt;mso-wrap-distance-top:0;mso-wrap-distance-right:9pt;mso-wrap-distance-bottom:0;mso-position-horizontal:absolute;mso-position-horizontal-relative:text;mso-position-vertical:absolute;mso-position-vertical-relative:text;v-text-anchor:top" coordsize="5359400,463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" path="m6349,r,4635500em5353050,r,4635500em,6349r5359400,em,4629150r5359400,e" filled="f" strokeweight="1pt">
                <v:path arrowok="t"/>
              </v:shape>
            </w:pict>
          </mc:Fallback>
        </mc:AlternateContent>
      </w:r>
      <w:r>
        <w:rPr>
          <w:noProof/>
        </w:rPr>
        <mc:AlternateContent>
          <mc:Choice Requires="wps">
            <w:drawing>
              <wp:anchor distT="0" distB="0" distL="0" distR="0" simplePos="0" relativeHeight="487127040" behindDoc="1" locked="0" layoutInCell="1" allowOverlap="1">
                <wp:simplePos x="0" y="0"/>
                <wp:positionH relativeFrom="page">
                  <wp:posOffset>1066800</wp:posOffset>
                </wp:positionH>
                <wp:positionV relativeFrom="paragraph">
                  <wp:posOffset>116821</wp:posOffset>
                </wp:positionV>
                <wp:extent cx="5353050" cy="46291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0" cy="4629150"/>
                        </a:xfrm>
                        <a:custGeom>
                          <a:avLst/>
                          <a:gdLst/>
                          <a:ahLst/>
                          <a:cxnLst/>
                          <a:rect l="l" t="t" r="r" b="b"/>
                          <a:pathLst>
                            <a:path w="5353050" h="4629150">
                              <a:moveTo>
                                <a:pt x="5353050" y="4629150"/>
                              </a:moveTo>
                              <a:lnTo>
                                <a:pt x="0" y="4629150"/>
                              </a:lnTo>
                              <a:lnTo>
                                <a:pt x="0" y="0"/>
                              </a:lnTo>
                              <a:lnTo>
                                <a:pt x="5353050" y="0"/>
                              </a:lnTo>
                              <a:lnTo>
                                <a:pt x="5353050" y="462915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B312FEB" id="Graphic 5" o:spid="_x0000_s1026" style="position:absolute;margin-left:84pt;margin-top:9.2pt;width:421.5pt;height:364.5pt;z-index:-16189440;visibility:visible;mso-wrap-style:square;mso-wrap-distance-left:0;mso-wrap-distance-top:0;mso-wrap-distance-right:0;mso-wrap-distance-bottom:0;mso-position-horizontal:absolute;mso-position-horizontal-relative:page;mso-position-vertical:absolute;mso-position-vertical-relative:text;v-text-anchor:top" coordsize="5353050,462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" path="m5353050,4629150l,4629150,,,5353050,r,4629150xe" fillcolor="#f1f1f1" stroked="f">
                <v:path arrowok="t"/>
                <w10:wrap anchorx="page"/>
              </v:shape>
            </w:pict>
          </mc:Fallback>
        </mc:AlternateContent>
      </w:r>
      <w:r>
        <w:rPr>
          <w:spacing w:val="-2"/>
        </w:rPr>
        <w:t>Introduction</w:t>
      </w:r>
    </w:p>
    <w:p w:rsidR="00FF18A2" w:rsidRDefault="008163E7">
      <w:pPr>
        <w:pStyle w:val="BodyText"/>
        <w:ind w:left="1800" w:right="1530"/>
        <w:jc w:val="both"/>
      </w:pPr>
      <w:r>
        <w:t>Graduating student nurses must adapt to the clinical learning environment while preparing for professional practice. Their</w:t>
      </w:r>
      <w:r>
        <w:rPr>
          <w:spacing w:val="-3"/>
        </w:rPr>
        <w:t xml:space="preserve"> </w:t>
      </w:r>
      <w:r>
        <w:t>readiness</w:t>
      </w:r>
      <w:r>
        <w:rPr>
          <w:spacing w:val="-3"/>
        </w:rPr>
        <w:t xml:space="preserve"> </w:t>
      </w:r>
      <w:r>
        <w:t>is</w:t>
      </w:r>
      <w:r>
        <w:rPr>
          <w:spacing w:val="-3"/>
        </w:rPr>
        <w:t xml:space="preserve"> </w:t>
      </w:r>
      <w:r>
        <w:t>influenced</w:t>
      </w:r>
      <w:r>
        <w:rPr>
          <w:spacing w:val="-3"/>
        </w:rPr>
        <w:t xml:space="preserve"> </w:t>
      </w:r>
      <w:r>
        <w:t>by</w:t>
      </w:r>
      <w:r>
        <w:rPr>
          <w:spacing w:val="-3"/>
        </w:rPr>
        <w:t xml:space="preserve"> </w:t>
      </w:r>
      <w:r>
        <w:t>academic</w:t>
      </w:r>
      <w:r>
        <w:rPr>
          <w:spacing w:val="-3"/>
        </w:rPr>
        <w:t xml:space="preserve"> </w:t>
      </w:r>
      <w:r>
        <w:t>and</w:t>
      </w:r>
      <w:r>
        <w:rPr>
          <w:spacing w:val="-3"/>
        </w:rPr>
        <w:t xml:space="preserve"> </w:t>
      </w:r>
      <w:r>
        <w:t>experiential</w:t>
      </w:r>
      <w:r>
        <w:rPr>
          <w:spacing w:val="-3"/>
        </w:rPr>
        <w:t xml:space="preserve"> </w:t>
      </w:r>
      <w:r>
        <w:t>factors. This</w:t>
      </w:r>
      <w:r>
        <w:rPr>
          <w:spacing w:val="40"/>
        </w:rPr>
        <w:t xml:space="preserve"> </w:t>
      </w:r>
      <w:r>
        <w:t>study</w:t>
      </w:r>
      <w:r>
        <w:rPr>
          <w:spacing w:val="40"/>
        </w:rPr>
        <w:t xml:space="preserve"> </w:t>
      </w:r>
      <w:r>
        <w:t>aimed</w:t>
      </w:r>
      <w:r>
        <w:rPr>
          <w:spacing w:val="40"/>
        </w:rPr>
        <w:t xml:space="preserve"> </w:t>
      </w:r>
      <w:r>
        <w:t>to determine the relationship between the clinical lea</w:t>
      </w:r>
      <w:r>
        <w:t>rning environment and</w:t>
      </w:r>
      <w:r>
        <w:rPr>
          <w:spacing w:val="-4"/>
        </w:rPr>
        <w:t xml:space="preserve"> </w:t>
      </w:r>
      <w:r>
        <w:t>readiness</w:t>
      </w:r>
      <w:r>
        <w:rPr>
          <w:spacing w:val="-4"/>
        </w:rPr>
        <w:t xml:space="preserve"> </w:t>
      </w:r>
      <w:r>
        <w:t>for</w:t>
      </w:r>
      <w:r>
        <w:rPr>
          <w:spacing w:val="-4"/>
        </w:rPr>
        <w:t xml:space="preserve"> </w:t>
      </w:r>
      <w:r>
        <w:t>practice</w:t>
      </w:r>
      <w:r>
        <w:rPr>
          <w:spacing w:val="-4"/>
        </w:rPr>
        <w:t xml:space="preserve"> </w:t>
      </w:r>
      <w:r>
        <w:t>among</w:t>
      </w:r>
      <w:r>
        <w:rPr>
          <w:spacing w:val="-4"/>
        </w:rPr>
        <w:t xml:space="preserve"> </w:t>
      </w:r>
      <w:r>
        <w:t>graduating</w:t>
      </w:r>
      <w:r>
        <w:rPr>
          <w:spacing w:val="-4"/>
        </w:rPr>
        <w:t xml:space="preserve"> </w:t>
      </w:r>
      <w:r>
        <w:t>student</w:t>
      </w:r>
      <w:r>
        <w:rPr>
          <w:spacing w:val="-4"/>
        </w:rPr>
        <w:t xml:space="preserve"> </w:t>
      </w:r>
      <w:r>
        <w:t>nurses</w:t>
      </w:r>
      <w:r>
        <w:rPr>
          <w:spacing w:val="-4"/>
        </w:rPr>
        <w:t xml:space="preserve"> </w:t>
      </w:r>
      <w:r>
        <w:t>in</w:t>
      </w:r>
      <w:r>
        <w:rPr>
          <w:spacing w:val="-4"/>
        </w:rPr>
        <w:t xml:space="preserve"> </w:t>
      </w:r>
      <w:r>
        <w:t>a</w:t>
      </w:r>
      <w:r>
        <w:rPr>
          <w:spacing w:val="-4"/>
        </w:rPr>
        <w:t xml:space="preserve"> </w:t>
      </w:r>
      <w:r>
        <w:t>private</w:t>
      </w:r>
      <w:r>
        <w:rPr>
          <w:spacing w:val="-4"/>
        </w:rPr>
        <w:t xml:space="preserve"> </w:t>
      </w:r>
      <w:r>
        <w:t>college</w:t>
      </w:r>
      <w:r>
        <w:rPr>
          <w:spacing w:val="-4"/>
        </w:rPr>
        <w:t xml:space="preserve"> </w:t>
      </w:r>
      <w:r>
        <w:t>in</w:t>
      </w:r>
      <w:r>
        <w:rPr>
          <w:spacing w:val="-4"/>
        </w:rPr>
        <w:t xml:space="preserve"> </w:t>
      </w:r>
      <w:r>
        <w:t>Iloilo</w:t>
      </w:r>
      <w:r>
        <w:rPr>
          <w:spacing w:val="-4"/>
        </w:rPr>
        <w:t xml:space="preserve"> </w:t>
      </w:r>
      <w:r>
        <w:t>City, Philippines, during Academic Year 2025–2026.</w:t>
      </w:r>
    </w:p>
    <w:p w:rsidR="00FF18A2" w:rsidRDefault="008163E7">
      <w:pPr>
        <w:pStyle w:val="Heading3"/>
        <w:ind w:left="1800"/>
      </w:pPr>
      <w:r>
        <w:rPr>
          <w:spacing w:val="-2"/>
        </w:rPr>
        <w:t>Methods</w:t>
      </w:r>
    </w:p>
    <w:p w:rsidR="00FF18A2" w:rsidRDefault="008163E7">
      <w:pPr>
        <w:pStyle w:val="BodyText"/>
        <w:ind w:left="1800"/>
      </w:pPr>
      <w:r>
        <w:t>A</w:t>
      </w:r>
      <w:r>
        <w:rPr>
          <w:spacing w:val="20"/>
        </w:rPr>
        <w:t xml:space="preserve"> </w:t>
      </w:r>
      <w:r>
        <w:t>quantitative</w:t>
      </w:r>
      <w:r>
        <w:rPr>
          <w:spacing w:val="21"/>
        </w:rPr>
        <w:t xml:space="preserve"> </w:t>
      </w:r>
      <w:r>
        <w:t>descriptive–correlational</w:t>
      </w:r>
      <w:r>
        <w:rPr>
          <w:spacing w:val="8"/>
        </w:rPr>
        <w:t xml:space="preserve"> </w:t>
      </w:r>
      <w:r>
        <w:t>research</w:t>
      </w:r>
      <w:r>
        <w:rPr>
          <w:spacing w:val="7"/>
        </w:rPr>
        <w:t xml:space="preserve"> </w:t>
      </w:r>
      <w:r>
        <w:t>design</w:t>
      </w:r>
      <w:r>
        <w:rPr>
          <w:spacing w:val="7"/>
        </w:rPr>
        <w:t xml:space="preserve"> </w:t>
      </w:r>
      <w:r>
        <w:t>was</w:t>
      </w:r>
      <w:r>
        <w:rPr>
          <w:spacing w:val="8"/>
        </w:rPr>
        <w:t xml:space="preserve"> </w:t>
      </w:r>
      <w:r>
        <w:t>employed.</w:t>
      </w:r>
      <w:r>
        <w:rPr>
          <w:spacing w:val="7"/>
        </w:rPr>
        <w:t xml:space="preserve"> </w:t>
      </w:r>
      <w:r>
        <w:t>The</w:t>
      </w:r>
      <w:r>
        <w:rPr>
          <w:spacing w:val="7"/>
        </w:rPr>
        <w:t xml:space="preserve"> </w:t>
      </w:r>
      <w:r>
        <w:t>study</w:t>
      </w:r>
      <w:r>
        <w:rPr>
          <w:spacing w:val="8"/>
        </w:rPr>
        <w:t xml:space="preserve"> </w:t>
      </w:r>
      <w:r>
        <w:rPr>
          <w:spacing w:val="-2"/>
        </w:rPr>
        <w:t>included</w:t>
      </w:r>
    </w:p>
    <w:p w:rsidR="00FF18A2" w:rsidRDefault="008163E7">
      <w:pPr>
        <w:pStyle w:val="BodyText"/>
        <w:ind w:left="1800" w:right="1531"/>
        <w:rPr>
          <w:rFonts w:ascii="Arial" w:hAnsi="Arial"/>
          <w:b/>
        </w:rPr>
      </w:pPr>
      <w:r>
        <w:t>222</w:t>
      </w:r>
      <w:r>
        <w:rPr>
          <w:spacing w:val="40"/>
        </w:rPr>
        <w:t xml:space="preserve"> </w:t>
      </w:r>
      <w:r>
        <w:t>Level</w:t>
      </w:r>
      <w:r>
        <w:rPr>
          <w:spacing w:val="40"/>
        </w:rPr>
        <w:t xml:space="preserve"> </w:t>
      </w:r>
      <w:r>
        <w:t>IV</w:t>
      </w:r>
      <w:r>
        <w:rPr>
          <w:spacing w:val="40"/>
        </w:rPr>
        <w:t xml:space="preserve"> </w:t>
      </w:r>
      <w:r>
        <w:t>Bachelor</w:t>
      </w:r>
      <w:r>
        <w:rPr>
          <w:spacing w:val="40"/>
        </w:rPr>
        <w:t xml:space="preserve"> </w:t>
      </w:r>
      <w:r>
        <w:t>of</w:t>
      </w:r>
      <w:r>
        <w:rPr>
          <w:spacing w:val="40"/>
        </w:rPr>
        <w:t xml:space="preserve"> </w:t>
      </w:r>
      <w:r>
        <w:t>Science</w:t>
      </w:r>
      <w:r>
        <w:rPr>
          <w:spacing w:val="40"/>
        </w:rPr>
        <w:t xml:space="preserve"> </w:t>
      </w:r>
      <w:r>
        <w:t>in</w:t>
      </w:r>
      <w:r>
        <w:rPr>
          <w:spacing w:val="40"/>
        </w:rPr>
        <w:t xml:space="preserve"> </w:t>
      </w:r>
      <w:r>
        <w:t>Nursing</w:t>
      </w:r>
      <w:r>
        <w:rPr>
          <w:spacing w:val="40"/>
        </w:rPr>
        <w:t xml:space="preserve"> </w:t>
      </w:r>
      <w:r>
        <w:t>students,</w:t>
      </w:r>
      <w:r>
        <w:rPr>
          <w:spacing w:val="40"/>
        </w:rPr>
        <w:t xml:space="preserve"> </w:t>
      </w:r>
      <w:r>
        <w:t>selected</w:t>
      </w:r>
      <w:r>
        <w:rPr>
          <w:spacing w:val="40"/>
        </w:rPr>
        <w:t xml:space="preserve"> </w:t>
      </w:r>
      <w:r>
        <w:t>through</w:t>
      </w:r>
      <w:r>
        <w:rPr>
          <w:spacing w:val="27"/>
        </w:rPr>
        <w:t xml:space="preserve"> </w:t>
      </w:r>
      <w:r>
        <w:t>simple</w:t>
      </w:r>
      <w:r>
        <w:rPr>
          <w:spacing w:val="27"/>
        </w:rPr>
        <w:t xml:space="preserve"> </w:t>
      </w:r>
      <w:r>
        <w:t>random sampling</w:t>
      </w:r>
      <w:r>
        <w:rPr>
          <w:spacing w:val="72"/>
        </w:rPr>
        <w:t xml:space="preserve"> </w:t>
      </w:r>
      <w:r>
        <w:t>from</w:t>
      </w:r>
      <w:r>
        <w:rPr>
          <w:spacing w:val="72"/>
        </w:rPr>
        <w:t xml:space="preserve"> </w:t>
      </w:r>
      <w:r>
        <w:t>a</w:t>
      </w:r>
      <w:r>
        <w:rPr>
          <w:spacing w:val="72"/>
        </w:rPr>
        <w:t xml:space="preserve"> </w:t>
      </w:r>
      <w:r>
        <w:t>population</w:t>
      </w:r>
      <w:r>
        <w:rPr>
          <w:spacing w:val="72"/>
        </w:rPr>
        <w:t xml:space="preserve"> </w:t>
      </w:r>
      <w:r>
        <w:t>of</w:t>
      </w:r>
      <w:r>
        <w:rPr>
          <w:spacing w:val="72"/>
        </w:rPr>
        <w:t xml:space="preserve"> </w:t>
      </w:r>
      <w:r>
        <w:t>518</w:t>
      </w:r>
      <w:r>
        <w:rPr>
          <w:spacing w:val="72"/>
        </w:rPr>
        <w:t xml:space="preserve"> </w:t>
      </w:r>
      <w:r>
        <w:t>students.</w:t>
      </w:r>
      <w:r>
        <w:rPr>
          <w:spacing w:val="40"/>
        </w:rPr>
        <w:t xml:space="preserve"> </w:t>
      </w:r>
      <w:r>
        <w:t>Data</w:t>
      </w:r>
      <w:r>
        <w:rPr>
          <w:spacing w:val="40"/>
        </w:rPr>
        <w:t xml:space="preserve"> </w:t>
      </w:r>
      <w:r>
        <w:t>were</w:t>
      </w:r>
      <w:r>
        <w:rPr>
          <w:spacing w:val="40"/>
        </w:rPr>
        <w:t xml:space="preserve"> </w:t>
      </w:r>
      <w:r>
        <w:t>collected</w:t>
      </w:r>
      <w:r>
        <w:rPr>
          <w:spacing w:val="40"/>
        </w:rPr>
        <w:t xml:space="preserve"> </w:t>
      </w:r>
      <w:r>
        <w:t>using</w:t>
      </w:r>
      <w:r>
        <w:rPr>
          <w:spacing w:val="40"/>
        </w:rPr>
        <w:t xml:space="preserve"> </w:t>
      </w:r>
      <w:r>
        <w:t>two</w:t>
      </w:r>
      <w:r>
        <w:rPr>
          <w:spacing w:val="40"/>
        </w:rPr>
        <w:t xml:space="preserve"> </w:t>
      </w:r>
      <w:r>
        <w:t>adopted instruments:</w:t>
      </w:r>
      <w:r>
        <w:rPr>
          <w:spacing w:val="40"/>
        </w:rPr>
        <w:t xml:space="preserve"> </w:t>
      </w:r>
      <w:proofErr w:type="gramStart"/>
      <w:r>
        <w:t>the</w:t>
      </w:r>
      <w:proofErr w:type="gramEnd"/>
      <w:r>
        <w:rPr>
          <w:spacing w:val="40"/>
        </w:rPr>
        <w:t xml:space="preserve"> </w:t>
      </w:r>
      <w:r>
        <w:t>Abbreviated</w:t>
      </w:r>
      <w:r>
        <w:rPr>
          <w:spacing w:val="40"/>
        </w:rPr>
        <w:t xml:space="preserve"> </w:t>
      </w:r>
      <w:r>
        <w:t>Clinical</w:t>
      </w:r>
      <w:r>
        <w:rPr>
          <w:spacing w:val="40"/>
        </w:rPr>
        <w:t xml:space="preserve"> </w:t>
      </w:r>
      <w:r>
        <w:t>Learning</w:t>
      </w:r>
      <w:r>
        <w:rPr>
          <w:spacing w:val="40"/>
        </w:rPr>
        <w:t xml:space="preserve"> </w:t>
      </w:r>
      <w:r>
        <w:t>Environment</w:t>
      </w:r>
      <w:r>
        <w:rPr>
          <w:spacing w:val="40"/>
        </w:rPr>
        <w:t xml:space="preserve"> </w:t>
      </w:r>
      <w:r>
        <w:t>Inventory</w:t>
      </w:r>
      <w:r>
        <w:rPr>
          <w:spacing w:val="40"/>
        </w:rPr>
        <w:t xml:space="preserve"> </w:t>
      </w:r>
      <w:r>
        <w:t>(CLEI-19)</w:t>
      </w:r>
      <w:r>
        <w:rPr>
          <w:spacing w:val="40"/>
        </w:rPr>
        <w:t xml:space="preserve"> </w:t>
      </w:r>
      <w:r>
        <w:t>and</w:t>
      </w:r>
      <w:r>
        <w:rPr>
          <w:spacing w:val="40"/>
        </w:rPr>
        <w:t xml:space="preserve"> </w:t>
      </w:r>
      <w:r>
        <w:t>the Casey-Fink Readiness for Practice Survey. Descriptive statistics</w:t>
      </w:r>
      <w:r>
        <w:rPr>
          <w:spacing w:val="-6"/>
        </w:rPr>
        <w:t xml:space="preserve"> </w:t>
      </w:r>
      <w:r>
        <w:t>(mean,</w:t>
      </w:r>
      <w:r>
        <w:rPr>
          <w:spacing w:val="-6"/>
        </w:rPr>
        <w:t xml:space="preserve"> </w:t>
      </w:r>
      <w:r>
        <w:t>standard</w:t>
      </w:r>
      <w:r>
        <w:rPr>
          <w:spacing w:val="-6"/>
        </w:rPr>
        <w:t xml:space="preserve"> </w:t>
      </w:r>
      <w:r>
        <w:t>deviation) were</w:t>
      </w:r>
      <w:r>
        <w:rPr>
          <w:spacing w:val="40"/>
        </w:rPr>
        <w:t xml:space="preserve"> </w:t>
      </w:r>
      <w:r>
        <w:t>computed</w:t>
      </w:r>
      <w:r>
        <w:rPr>
          <w:spacing w:val="40"/>
        </w:rPr>
        <w:t xml:space="preserve"> </w:t>
      </w:r>
      <w:r>
        <w:t>to</w:t>
      </w:r>
      <w:r>
        <w:rPr>
          <w:spacing w:val="40"/>
        </w:rPr>
        <w:t xml:space="preserve"> </w:t>
      </w:r>
      <w:r>
        <w:t>assess</w:t>
      </w:r>
      <w:r>
        <w:rPr>
          <w:spacing w:val="40"/>
        </w:rPr>
        <w:t xml:space="preserve"> </w:t>
      </w:r>
      <w:r>
        <w:t>the</w:t>
      </w:r>
      <w:r>
        <w:rPr>
          <w:spacing w:val="40"/>
        </w:rPr>
        <w:t xml:space="preserve"> </w:t>
      </w:r>
      <w:r>
        <w:t>levels</w:t>
      </w:r>
      <w:r>
        <w:rPr>
          <w:spacing w:val="40"/>
        </w:rPr>
        <w:t xml:space="preserve"> </w:t>
      </w:r>
      <w:r>
        <w:t>of</w:t>
      </w:r>
      <w:r>
        <w:rPr>
          <w:spacing w:val="40"/>
        </w:rPr>
        <w:t xml:space="preserve"> </w:t>
      </w:r>
      <w:r>
        <w:t>clinical</w:t>
      </w:r>
      <w:r>
        <w:rPr>
          <w:spacing w:val="40"/>
        </w:rPr>
        <w:t xml:space="preserve"> </w:t>
      </w:r>
      <w:r>
        <w:t>learning</w:t>
      </w:r>
      <w:r>
        <w:rPr>
          <w:spacing w:val="40"/>
        </w:rPr>
        <w:t xml:space="preserve"> </w:t>
      </w:r>
      <w:r>
        <w:t>environment</w:t>
      </w:r>
      <w:r>
        <w:rPr>
          <w:spacing w:val="40"/>
        </w:rPr>
        <w:t xml:space="preserve"> </w:t>
      </w:r>
      <w:r>
        <w:t>and</w:t>
      </w:r>
      <w:r>
        <w:rPr>
          <w:spacing w:val="40"/>
        </w:rPr>
        <w:t xml:space="preserve"> </w:t>
      </w:r>
      <w:r>
        <w:t>readiness</w:t>
      </w:r>
      <w:r>
        <w:rPr>
          <w:spacing w:val="40"/>
        </w:rPr>
        <w:t xml:space="preserve"> </w:t>
      </w:r>
      <w:r>
        <w:t>for practice.</w:t>
      </w:r>
      <w:r>
        <w:rPr>
          <w:spacing w:val="80"/>
        </w:rPr>
        <w:t xml:space="preserve"> </w:t>
      </w:r>
      <w:r>
        <w:t>Normality</w:t>
      </w:r>
      <w:r>
        <w:rPr>
          <w:spacing w:val="80"/>
        </w:rPr>
        <w:t xml:space="preserve"> </w:t>
      </w:r>
      <w:r>
        <w:t>was</w:t>
      </w:r>
      <w:r>
        <w:rPr>
          <w:spacing w:val="80"/>
        </w:rPr>
        <w:t xml:space="preserve"> </w:t>
      </w:r>
      <w:r>
        <w:t>evaluated</w:t>
      </w:r>
      <w:r>
        <w:rPr>
          <w:spacing w:val="80"/>
        </w:rPr>
        <w:t xml:space="preserve"> </w:t>
      </w:r>
      <w:r>
        <w:t>using</w:t>
      </w:r>
      <w:r>
        <w:rPr>
          <w:spacing w:val="40"/>
        </w:rPr>
        <w:t xml:space="preserve"> </w:t>
      </w:r>
      <w:r>
        <w:t>the</w:t>
      </w:r>
      <w:r>
        <w:rPr>
          <w:spacing w:val="40"/>
        </w:rPr>
        <w:t xml:space="preserve"> </w:t>
      </w:r>
      <w:r>
        <w:t>Shapiro–Wilk</w:t>
      </w:r>
      <w:r>
        <w:rPr>
          <w:spacing w:val="40"/>
        </w:rPr>
        <w:t xml:space="preserve"> </w:t>
      </w:r>
      <w:r>
        <w:t>test,</w:t>
      </w:r>
      <w:r>
        <w:rPr>
          <w:spacing w:val="40"/>
        </w:rPr>
        <w:t xml:space="preserve"> </w:t>
      </w:r>
      <w:r>
        <w:t>and</w:t>
      </w:r>
      <w:r>
        <w:rPr>
          <w:spacing w:val="40"/>
        </w:rPr>
        <w:t xml:space="preserve"> </w:t>
      </w:r>
      <w:r>
        <w:t>Spearma</w:t>
      </w:r>
      <w:r>
        <w:t>n’s</w:t>
      </w:r>
      <w:r>
        <w:rPr>
          <w:spacing w:val="40"/>
        </w:rPr>
        <w:t xml:space="preserve"> </w:t>
      </w:r>
      <w:r>
        <w:t xml:space="preserve">rho correlation was applied at a 0.05 significance level due to non-normal data distribution. </w:t>
      </w:r>
      <w:r>
        <w:rPr>
          <w:rFonts w:ascii="Arial" w:hAnsi="Arial"/>
          <w:b/>
          <w:spacing w:val="-2"/>
        </w:rPr>
        <w:t>Results</w:t>
      </w:r>
    </w:p>
    <w:p w:rsidR="00FF18A2" w:rsidRDefault="008163E7">
      <w:pPr>
        <w:pStyle w:val="BodyText"/>
        <w:ind w:left="1800" w:right="1529"/>
        <w:jc w:val="both"/>
      </w:pPr>
      <w:r>
        <w:t>The clinical learning environment was</w:t>
      </w:r>
      <w:r>
        <w:rPr>
          <w:spacing w:val="-4"/>
        </w:rPr>
        <w:t xml:space="preserve"> </w:t>
      </w:r>
      <w:r>
        <w:t>generally</w:t>
      </w:r>
      <w:r>
        <w:rPr>
          <w:spacing w:val="-4"/>
        </w:rPr>
        <w:t xml:space="preserve"> </w:t>
      </w:r>
      <w:r>
        <w:t>positive</w:t>
      </w:r>
      <w:r>
        <w:rPr>
          <w:spacing w:val="-4"/>
        </w:rPr>
        <w:t xml:space="preserve"> </w:t>
      </w:r>
      <w:r>
        <w:t>(M</w:t>
      </w:r>
      <w:r>
        <w:rPr>
          <w:spacing w:val="-4"/>
        </w:rPr>
        <w:t xml:space="preserve"> </w:t>
      </w:r>
      <w:r>
        <w:t>=</w:t>
      </w:r>
      <w:r>
        <w:rPr>
          <w:spacing w:val="-4"/>
        </w:rPr>
        <w:t xml:space="preserve"> </w:t>
      </w:r>
      <w:r>
        <w:t>3.83),</w:t>
      </w:r>
      <w:r>
        <w:rPr>
          <w:spacing w:val="-4"/>
        </w:rPr>
        <w:t xml:space="preserve"> </w:t>
      </w:r>
      <w:r>
        <w:t>and</w:t>
      </w:r>
      <w:r>
        <w:rPr>
          <w:spacing w:val="-4"/>
        </w:rPr>
        <w:t xml:space="preserve"> </w:t>
      </w:r>
      <w:r>
        <w:t>students’</w:t>
      </w:r>
      <w:r>
        <w:rPr>
          <w:spacing w:val="-4"/>
        </w:rPr>
        <w:t xml:space="preserve"> </w:t>
      </w:r>
      <w:r>
        <w:t>readiness for practice reflected a moderately high level of perceiv</w:t>
      </w:r>
      <w:r>
        <w:t>ed preparedness (M = 3.22). Spearman’s rho analysis indicated a statistically significant but weak positive relationship between the clinical learning environment and readiness for practice (r = .159, p = .018). Clinical facilitator support and satisfactio</w:t>
      </w:r>
      <w:r>
        <w:t>n with clinical placements were associated with higher engagement in learning activities, while higher-level clinical reasoning and overall practice readiness were less strongly influenced.</w:t>
      </w:r>
    </w:p>
    <w:p w:rsidR="00FF18A2" w:rsidRDefault="008163E7">
      <w:pPr>
        <w:pStyle w:val="Heading3"/>
        <w:ind w:left="1800"/>
      </w:pPr>
      <w:r>
        <w:t>Discussion</w:t>
      </w:r>
      <w:r>
        <w:rPr>
          <w:spacing w:val="-7"/>
        </w:rPr>
        <w:t xml:space="preserve"> </w:t>
      </w:r>
      <w:r>
        <w:t>and</w:t>
      </w:r>
      <w:r>
        <w:rPr>
          <w:spacing w:val="-6"/>
        </w:rPr>
        <w:t xml:space="preserve"> </w:t>
      </w:r>
      <w:r>
        <w:rPr>
          <w:spacing w:val="-2"/>
        </w:rPr>
        <w:t>Recommendations</w:t>
      </w:r>
    </w:p>
    <w:p w:rsidR="00FF18A2" w:rsidRDefault="008163E7">
      <w:pPr>
        <w:pStyle w:val="BodyText"/>
        <w:ind w:left="1800" w:right="1528"/>
        <w:jc w:val="both"/>
      </w:pPr>
      <w:r>
        <w:t>A supportive clinical learning environment promotes engagement in learning activities and moderately enhances readiness for professional practice. To further improve</w:t>
      </w:r>
      <w:r>
        <w:rPr>
          <w:spacing w:val="-6"/>
        </w:rPr>
        <w:t xml:space="preserve"> </w:t>
      </w:r>
      <w:r>
        <w:t>preparedness, it is recommended that clinical instructors strengthen mentorship, provide consistent feedback, and encourage student-centered learning. Students are encouraged to actively communicate their learning needs and engage in reflective practice.</w:t>
      </w:r>
      <w:r>
        <w:rPr>
          <w:spacing w:val="-4"/>
        </w:rPr>
        <w:t xml:space="preserve"> </w:t>
      </w:r>
      <w:r>
        <w:t>I</w:t>
      </w:r>
      <w:r>
        <w:t>nstitutional</w:t>
      </w:r>
      <w:r>
        <w:rPr>
          <w:spacing w:val="-4"/>
        </w:rPr>
        <w:t xml:space="preserve"> </w:t>
      </w:r>
      <w:r>
        <w:t>support</w:t>
      </w:r>
      <w:r>
        <w:rPr>
          <w:spacing w:val="-4"/>
        </w:rPr>
        <w:t xml:space="preserve"> </w:t>
      </w:r>
      <w:r>
        <w:t>for faculty development and simulation-based training may further optimize clinical learning experiences and facilitate the transition from student to professional nurse.</w:t>
      </w:r>
    </w:p>
    <w:p w:rsidR="00FF18A2" w:rsidRDefault="00FF18A2">
      <w:pPr>
        <w:pStyle w:val="BodyText"/>
      </w:pPr>
    </w:p>
    <w:p w:rsidR="00FF18A2" w:rsidRDefault="00FF18A2">
      <w:pPr>
        <w:pStyle w:val="BodyText"/>
        <w:spacing w:before="120"/>
      </w:pPr>
    </w:p>
    <w:p w:rsidR="00FF18A2" w:rsidRDefault="008163E7">
      <w:pPr>
        <w:ind w:left="2010" w:right="1138"/>
        <w:rPr>
          <w:rFonts w:ascii="Arial"/>
          <w:i/>
          <w:sz w:val="20"/>
        </w:rPr>
      </w:pPr>
      <w:r>
        <w:rPr>
          <w:rFonts w:ascii="Arial"/>
          <w:i/>
          <w:sz w:val="20"/>
        </w:rPr>
        <w:t>Keywords:</w:t>
      </w:r>
      <w:r>
        <w:rPr>
          <w:rFonts w:ascii="Arial"/>
          <w:i/>
          <w:spacing w:val="-5"/>
          <w:sz w:val="20"/>
        </w:rPr>
        <w:t xml:space="preserve"> </w:t>
      </w:r>
      <w:r>
        <w:rPr>
          <w:rFonts w:ascii="Arial"/>
          <w:i/>
          <w:sz w:val="20"/>
        </w:rPr>
        <w:t>Clinical</w:t>
      </w:r>
      <w:r>
        <w:rPr>
          <w:rFonts w:ascii="Arial"/>
          <w:i/>
          <w:spacing w:val="-5"/>
          <w:sz w:val="20"/>
        </w:rPr>
        <w:t xml:space="preserve"> </w:t>
      </w:r>
      <w:r>
        <w:rPr>
          <w:rFonts w:ascii="Arial"/>
          <w:i/>
          <w:sz w:val="20"/>
        </w:rPr>
        <w:t>Learning</w:t>
      </w:r>
      <w:r>
        <w:rPr>
          <w:rFonts w:ascii="Arial"/>
          <w:i/>
          <w:spacing w:val="-5"/>
          <w:sz w:val="20"/>
        </w:rPr>
        <w:t xml:space="preserve"> </w:t>
      </w:r>
      <w:r>
        <w:rPr>
          <w:rFonts w:ascii="Arial"/>
          <w:i/>
          <w:sz w:val="20"/>
        </w:rPr>
        <w:t>Environment,</w:t>
      </w:r>
      <w:r>
        <w:rPr>
          <w:rFonts w:ascii="Arial"/>
          <w:i/>
          <w:spacing w:val="-5"/>
          <w:sz w:val="20"/>
        </w:rPr>
        <w:t xml:space="preserve"> </w:t>
      </w:r>
      <w:r>
        <w:rPr>
          <w:rFonts w:ascii="Arial"/>
          <w:i/>
          <w:sz w:val="20"/>
        </w:rPr>
        <w:t>Readiness</w:t>
      </w:r>
      <w:r>
        <w:rPr>
          <w:rFonts w:ascii="Arial"/>
          <w:i/>
          <w:spacing w:val="-5"/>
          <w:sz w:val="20"/>
        </w:rPr>
        <w:t xml:space="preserve"> </w:t>
      </w:r>
      <w:r>
        <w:rPr>
          <w:rFonts w:ascii="Arial"/>
          <w:i/>
          <w:sz w:val="20"/>
        </w:rPr>
        <w:t>for</w:t>
      </w:r>
      <w:r>
        <w:rPr>
          <w:rFonts w:ascii="Arial"/>
          <w:i/>
          <w:spacing w:val="-5"/>
          <w:sz w:val="20"/>
        </w:rPr>
        <w:t xml:space="preserve"> </w:t>
      </w:r>
      <w:r>
        <w:rPr>
          <w:rFonts w:ascii="Arial"/>
          <w:i/>
          <w:sz w:val="20"/>
        </w:rPr>
        <w:t>Practic</w:t>
      </w:r>
      <w:r>
        <w:rPr>
          <w:rFonts w:ascii="Arial"/>
          <w:i/>
          <w:sz w:val="20"/>
        </w:rPr>
        <w:t>e,</w:t>
      </w:r>
      <w:r>
        <w:rPr>
          <w:rFonts w:ascii="Arial"/>
          <w:i/>
          <w:spacing w:val="-5"/>
          <w:sz w:val="20"/>
        </w:rPr>
        <w:t xml:space="preserve"> </w:t>
      </w:r>
      <w:r>
        <w:rPr>
          <w:rFonts w:ascii="Arial"/>
          <w:i/>
          <w:sz w:val="20"/>
        </w:rPr>
        <w:t>Student</w:t>
      </w:r>
      <w:r>
        <w:rPr>
          <w:rFonts w:ascii="Arial"/>
          <w:i/>
          <w:spacing w:val="-5"/>
          <w:sz w:val="20"/>
        </w:rPr>
        <w:t xml:space="preserve"> </w:t>
      </w:r>
      <w:r>
        <w:rPr>
          <w:rFonts w:ascii="Arial"/>
          <w:i/>
          <w:sz w:val="20"/>
        </w:rPr>
        <w:t>Nurses,</w:t>
      </w:r>
      <w:r>
        <w:rPr>
          <w:rFonts w:ascii="Arial"/>
          <w:i/>
          <w:spacing w:val="-5"/>
          <w:sz w:val="20"/>
        </w:rPr>
        <w:t xml:space="preserve"> </w:t>
      </w:r>
      <w:r>
        <w:rPr>
          <w:rFonts w:ascii="Arial"/>
          <w:i/>
          <w:sz w:val="20"/>
        </w:rPr>
        <w:t xml:space="preserve">Nursing </w:t>
      </w:r>
      <w:r>
        <w:rPr>
          <w:rFonts w:ascii="Arial"/>
          <w:i/>
          <w:spacing w:val="-2"/>
          <w:sz w:val="20"/>
        </w:rPr>
        <w:t>Education</w:t>
      </w:r>
    </w:p>
    <w:p w:rsidR="00FF18A2" w:rsidRDefault="008163E7">
      <w:pPr>
        <w:pStyle w:val="Heading1"/>
        <w:numPr>
          <w:ilvl w:val="0"/>
          <w:numId w:val="1"/>
        </w:numPr>
        <w:tabs>
          <w:tab w:val="left" w:pos="2248"/>
        </w:tabs>
        <w:spacing w:before="184"/>
        <w:ind w:left="2248" w:hanging="238"/>
        <w:jc w:val="left"/>
      </w:pPr>
      <w:bookmarkStart w:id="2" w:name="1.​INTRODUCTION_"/>
      <w:bookmarkEnd w:id="2"/>
      <w:r>
        <w:rPr>
          <w:spacing w:val="-2"/>
        </w:rPr>
        <w:t>INTRODUCTION</w:t>
      </w:r>
    </w:p>
    <w:p w:rsidR="00FF18A2" w:rsidRDefault="00FF18A2">
      <w:pPr>
        <w:pStyle w:val="Heading1"/>
        <w:sectPr w:rsidR="00FF18A2">
          <w:type w:val="continuous"/>
          <w:pgSz w:w="12240" w:h="15840"/>
          <w:pgMar w:top="260" w:right="720" w:bottom="280" w:left="0" w:header="720" w:footer="720" w:gutter="0"/>
          <w:cols w:space="720"/>
        </w:sectPr>
      </w:pPr>
    </w:p>
    <w:p w:rsidR="00FF18A2" w:rsidRDefault="008163E7">
      <w:pPr>
        <w:pStyle w:val="BodyText"/>
        <w:spacing w:before="184"/>
        <w:ind w:left="2010"/>
      </w:pPr>
      <w:r>
        <w:t>Nursing</w:t>
      </w:r>
      <w:r>
        <w:rPr>
          <w:spacing w:val="36"/>
        </w:rPr>
        <w:t xml:space="preserve"> </w:t>
      </w:r>
      <w:r>
        <w:t>education</w:t>
      </w:r>
      <w:r>
        <w:rPr>
          <w:spacing w:val="36"/>
        </w:rPr>
        <w:t xml:space="preserve"> </w:t>
      </w:r>
      <w:r>
        <w:t>integrates</w:t>
      </w:r>
      <w:r>
        <w:rPr>
          <w:spacing w:val="36"/>
        </w:rPr>
        <w:t xml:space="preserve"> </w:t>
      </w:r>
      <w:r>
        <w:t>both</w:t>
      </w:r>
      <w:r>
        <w:rPr>
          <w:spacing w:val="36"/>
        </w:rPr>
        <w:t xml:space="preserve"> </w:t>
      </w:r>
      <w:r>
        <w:t>theory and practice.</w:t>
      </w:r>
      <w:r>
        <w:rPr>
          <w:spacing w:val="7"/>
        </w:rPr>
        <w:t xml:space="preserve"> </w:t>
      </w:r>
      <w:r>
        <w:t>Clinical</w:t>
      </w:r>
      <w:r>
        <w:rPr>
          <w:spacing w:val="6"/>
        </w:rPr>
        <w:t xml:space="preserve"> </w:t>
      </w:r>
      <w:r>
        <w:t>learning</w:t>
      </w:r>
      <w:r>
        <w:rPr>
          <w:spacing w:val="-6"/>
        </w:rPr>
        <w:t xml:space="preserve"> </w:t>
      </w:r>
      <w:r>
        <w:t>constitutes</w:t>
      </w:r>
      <w:r>
        <w:rPr>
          <w:spacing w:val="-6"/>
        </w:rPr>
        <w:t xml:space="preserve"> </w:t>
      </w:r>
      <w:r>
        <w:t>half</w:t>
      </w:r>
      <w:r>
        <w:rPr>
          <w:spacing w:val="-7"/>
        </w:rPr>
        <w:t xml:space="preserve"> </w:t>
      </w:r>
      <w:r>
        <w:t>of</w:t>
      </w:r>
      <w:r>
        <w:rPr>
          <w:spacing w:val="-6"/>
        </w:rPr>
        <w:t xml:space="preserve"> </w:t>
      </w:r>
      <w:r>
        <w:rPr>
          <w:spacing w:val="-5"/>
        </w:rPr>
        <w:t>the</w:t>
      </w:r>
    </w:p>
    <w:p w:rsidR="00FF18A2" w:rsidRDefault="008163E7">
      <w:pPr>
        <w:pStyle w:val="BodyText"/>
        <w:ind w:left="680" w:right="393"/>
        <w:jc w:val="both"/>
      </w:pPr>
      <w:r>
        <w:br w:type="column"/>
      </w:r>
      <w:r>
        <w:t>nursing students’ overall educational experience (Zhang et al., 2022). The clinical learning</w:t>
      </w:r>
      <w:r>
        <w:rPr>
          <w:spacing w:val="40"/>
        </w:rPr>
        <w:t xml:space="preserve"> </w:t>
      </w:r>
      <w:r>
        <w:t>set</w:t>
      </w:r>
      <w:r>
        <w:t>ting</w:t>
      </w:r>
      <w:r>
        <w:rPr>
          <w:spacing w:val="40"/>
        </w:rPr>
        <w:t xml:space="preserve"> </w:t>
      </w:r>
      <w:r>
        <w:t>is</w:t>
      </w:r>
      <w:r>
        <w:rPr>
          <w:spacing w:val="39"/>
        </w:rPr>
        <w:t xml:space="preserve"> </w:t>
      </w:r>
      <w:r>
        <w:t>called</w:t>
      </w:r>
      <w:r>
        <w:rPr>
          <w:spacing w:val="39"/>
        </w:rPr>
        <w:t xml:space="preserve"> </w:t>
      </w:r>
      <w:r>
        <w:t>the</w:t>
      </w:r>
      <w:r>
        <w:rPr>
          <w:spacing w:val="39"/>
        </w:rPr>
        <w:t xml:space="preserve"> </w:t>
      </w:r>
      <w:r>
        <w:t>clinical</w:t>
      </w:r>
      <w:r>
        <w:rPr>
          <w:spacing w:val="39"/>
        </w:rPr>
        <w:t xml:space="preserve"> </w:t>
      </w:r>
      <w:r>
        <w:t>learning</w:t>
      </w:r>
    </w:p>
    <w:p w:rsidR="00FF18A2" w:rsidRDefault="00FF18A2">
      <w:pPr>
        <w:pStyle w:val="BodyText"/>
        <w:jc w:val="both"/>
        <w:sectPr w:rsidR="00FF18A2">
          <w:type w:val="continuous"/>
          <w:pgSz w:w="12240" w:h="15840"/>
          <w:pgMar w:top="260" w:right="720" w:bottom="280" w:left="0" w:header="720" w:footer="720" w:gutter="0"/>
          <w:cols w:num="2" w:space="720" w:equalWidth="0">
            <w:col w:w="6210" w:space="40"/>
            <w:col w:w="5270"/>
          </w:cols>
        </w:sectPr>
      </w:pPr>
    </w:p>
    <w:p w:rsidR="00FF18A2" w:rsidRDefault="008163E7">
      <w:pPr>
        <w:pStyle w:val="BodyText"/>
      </w:pPr>
      <w:r>
        <w:rPr>
          <w:noProof/>
        </w:rPr>
        <w:lastRenderedPageBreak/>
        <w:drawing>
          <wp:anchor distT="0" distB="0" distL="0" distR="0" simplePos="0" relativeHeight="15730688" behindDoc="0" locked="0" layoutInCell="1" allowOverlap="1">
            <wp:simplePos x="0" y="0"/>
            <wp:positionH relativeFrom="page">
              <wp:posOffset>0</wp:posOffset>
            </wp:positionH>
            <wp:positionV relativeFrom="page">
              <wp:posOffset>0</wp:posOffset>
            </wp:positionV>
            <wp:extent cx="5305425" cy="530542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5305425" cy="5305425"/>
                    </a:xfrm>
                    <a:prstGeom prst="rect">
                      <a:avLst/>
                    </a:prstGeom>
                  </pic:spPr>
                </pic:pic>
              </a:graphicData>
            </a:graphic>
          </wp:anchor>
        </w:drawing>
      </w:r>
      <w:r>
        <w:rPr>
          <w:noProof/>
        </w:rPr>
        <mc:AlternateContent>
          <mc:Choice Requires="wpg">
            <w:drawing>
              <wp:inline distT="0" distB="0" distL="0" distR="0">
                <wp:extent cx="5305425" cy="530542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5425" cy="5305425"/>
                          <a:chOff x="0" y="0"/>
                          <a:chExt cx="5305425" cy="5305425"/>
                        </a:xfrm>
                      </wpg:grpSpPr>
                      <wps:wsp>
                        <wps:cNvPr id="8" name="Textbox 8"/>
                        <wps:cNvSpPr txBox="1"/>
                        <wps:spPr>
                          <a:xfrm>
                            <a:off x="0" y="0"/>
                            <a:ext cx="5305425" cy="5305425"/>
                          </a:xfrm>
                          <a:prstGeom prst="rect">
                            <a:avLst/>
                          </a:prstGeom>
                        </wps:spPr>
                        <wps:txbx>
                          <w:txbxContent>
                            <w:p w:rsidR="00FF18A2" w:rsidRDefault="00FF18A2">
                              <w:pPr>
                                <w:rPr>
                                  <w:sz w:val="20"/>
                                </w:rPr>
                              </w:pPr>
                            </w:p>
                            <w:p w:rsidR="00FF18A2" w:rsidRDefault="00FF18A2">
                              <w:pPr>
                                <w:spacing w:before="153"/>
                                <w:rPr>
                                  <w:sz w:val="20"/>
                                </w:rPr>
                              </w:pPr>
                            </w:p>
                            <w:p w:rsidR="00FF18A2" w:rsidRDefault="008163E7">
                              <w:pPr>
                                <w:tabs>
                                  <w:tab w:val="left" w:pos="4013"/>
                                  <w:tab w:val="left" w:pos="5458"/>
                                </w:tabs>
                                <w:ind w:left="2010" w:right="2144"/>
                                <w:jc w:val="both"/>
                                <w:rPr>
                                  <w:sz w:val="20"/>
                                </w:rPr>
                              </w:pPr>
                              <w:r>
                                <w:rPr>
                                  <w:sz w:val="20"/>
                                </w:rPr>
                                <w:t xml:space="preserve">environment (CLE), which includes hospital institutions, clinics, and nursing skills laboratories. This quality environment helps hone students’ professional development and emotional well-being while providing firsthand exposure to the realities of their </w:t>
                              </w:r>
                              <w:r>
                                <w:rPr>
                                  <w:sz w:val="20"/>
                                </w:rPr>
                                <w:t>profession (</w:t>
                              </w:r>
                              <w:proofErr w:type="spellStart"/>
                              <w:r>
                                <w:rPr>
                                  <w:sz w:val="20"/>
                                </w:rPr>
                                <w:t>Falguera</w:t>
                              </w:r>
                              <w:proofErr w:type="spellEnd"/>
                              <w:r>
                                <w:rPr>
                                  <w:sz w:val="20"/>
                                </w:rPr>
                                <w:t xml:space="preserve"> et. al., 2025</w:t>
                              </w:r>
                              <w:proofErr w:type="gramStart"/>
                              <w:r>
                                <w:rPr>
                                  <w:sz w:val="20"/>
                                </w:rPr>
                                <w:t>).Consequently</w:t>
                              </w:r>
                              <w:proofErr w:type="gramEnd"/>
                              <w:r>
                                <w:rPr>
                                  <w:sz w:val="20"/>
                                </w:rPr>
                                <w:t xml:space="preserve">, readiness for practice became a crucial aspect of undergraduate nursing programs that foster competent nurses to deliver safe and quality nursing care (Lee et al., 2023). Multiple </w:t>
                              </w:r>
                              <w:proofErr w:type="spellStart"/>
                              <w:r>
                                <w:rPr>
                                  <w:sz w:val="20"/>
                                </w:rPr>
                                <w:t>studieshave</w:t>
                              </w:r>
                              <w:proofErr w:type="spellEnd"/>
                              <w:r>
                                <w:rPr>
                                  <w:sz w:val="20"/>
                                </w:rPr>
                                <w:t xml:space="preserve"> determined tha</w:t>
                              </w:r>
                              <w:r>
                                <w:rPr>
                                  <w:sz w:val="20"/>
                                </w:rPr>
                                <w:t>t nursing students’ practical readiness has been influenced by various factors such as personal</w:t>
                              </w:r>
                              <w:r>
                                <w:rPr>
                                  <w:spacing w:val="40"/>
                                  <w:sz w:val="20"/>
                                </w:rPr>
                                <w:t xml:space="preserve"> </w:t>
                              </w:r>
                              <w:r>
                                <w:rPr>
                                  <w:spacing w:val="-2"/>
                                  <w:sz w:val="20"/>
                                </w:rPr>
                                <w:t>characteristics,</w:t>
                              </w:r>
                              <w:r>
                                <w:rPr>
                                  <w:sz w:val="20"/>
                                </w:rPr>
                                <w:tab/>
                              </w:r>
                              <w:r>
                                <w:rPr>
                                  <w:spacing w:val="-2"/>
                                  <w:sz w:val="20"/>
                                </w:rPr>
                                <w:t>cognitive</w:t>
                              </w:r>
                              <w:r>
                                <w:rPr>
                                  <w:sz w:val="20"/>
                                </w:rPr>
                                <w:tab/>
                              </w:r>
                              <w:r>
                                <w:rPr>
                                  <w:spacing w:val="-2"/>
                                  <w:sz w:val="20"/>
                                </w:rPr>
                                <w:t xml:space="preserve">aspects, </w:t>
                              </w:r>
                              <w:r>
                                <w:rPr>
                                  <w:sz w:val="20"/>
                                </w:rPr>
                                <w:t>psychological attributes, educational factors, social influences, nursing curriculum, and clinical environment (</w:t>
                              </w:r>
                              <w:proofErr w:type="spellStart"/>
                              <w:r>
                                <w:rPr>
                                  <w:sz w:val="20"/>
                                </w:rPr>
                                <w:t>Hasanah</w:t>
                              </w:r>
                              <w:proofErr w:type="spellEnd"/>
                              <w:r>
                                <w:rPr>
                                  <w:sz w:val="20"/>
                                </w:rPr>
                                <w:t xml:space="preserve"> et a</w:t>
                              </w:r>
                              <w:r>
                                <w:rPr>
                                  <w:sz w:val="20"/>
                                </w:rPr>
                                <w:t>l., 2024).</w:t>
                              </w:r>
                            </w:p>
                          </w:txbxContent>
                        </wps:txbx>
                        <wps:bodyPr wrap="square" lIns="0" tIns="0" rIns="0" bIns="0" rtlCol="0">
                          <a:noAutofit/>
                        </wps:bodyPr>
                      </wps:wsp>
                    </wpg:wgp>
                  </a:graphicData>
                </a:graphic>
              </wp:inline>
            </w:drawing>
          </mc:Choice>
          <mc:Fallback>
            <w:pict>
              <v:group id="Group 7" o:spid="_x0000_s1026" style="width:417.75pt;height:417.75pt;mso-position-horizontal-relative:char;mso-position-vertical-relative:line" coordsize="53054,5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">
                <v:shapetype id="_x0000_t202" coordsize="21600,21600" o:spt="202" path="m,l,21600r21600,l21600,xe">
                  <v:stroke joinstyle="miter"/>
                  <v:path gradientshapeok="t" o:connecttype="rect"/>
                </v:shapetype>
                <v:shape id="Textbox 8" o:spid="_x0000_s1027" type="#_x0000_t202" style="position:absolute;width:53054;height:5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FF18A2" w:rsidRDefault="00FF18A2">
                        <w:pPr>
                          <w:rPr>
                            <w:sz w:val="20"/>
                          </w:rPr>
                        </w:pPr>
                      </w:p>
                      <w:p w:rsidR="00FF18A2" w:rsidRDefault="00FF18A2">
                        <w:pPr>
                          <w:spacing w:before="153"/>
                          <w:rPr>
                            <w:sz w:val="20"/>
                          </w:rPr>
                        </w:pPr>
                      </w:p>
                      <w:p w:rsidR="00FF18A2" w:rsidRDefault="008163E7">
                        <w:pPr>
                          <w:tabs>
                            <w:tab w:val="left" w:pos="4013"/>
                            <w:tab w:val="left" w:pos="5458"/>
                          </w:tabs>
                          <w:ind w:left="2010" w:right="2144"/>
                          <w:jc w:val="both"/>
                          <w:rPr>
                            <w:sz w:val="20"/>
                          </w:rPr>
                        </w:pPr>
                        <w:r>
                          <w:rPr>
                            <w:sz w:val="20"/>
                          </w:rPr>
                          <w:t xml:space="preserve">environment (CLE), which includes hospital institutions, clinics, and nursing skills laboratories. This quality environment helps hone students’ professional development and emotional well-being while providing firsthand exposure to the realities of their </w:t>
                        </w:r>
                        <w:r>
                          <w:rPr>
                            <w:sz w:val="20"/>
                          </w:rPr>
                          <w:t>profession (</w:t>
                        </w:r>
                        <w:proofErr w:type="spellStart"/>
                        <w:r>
                          <w:rPr>
                            <w:sz w:val="20"/>
                          </w:rPr>
                          <w:t>Falguera</w:t>
                        </w:r>
                        <w:proofErr w:type="spellEnd"/>
                        <w:r>
                          <w:rPr>
                            <w:sz w:val="20"/>
                          </w:rPr>
                          <w:t xml:space="preserve"> et. al., 2025</w:t>
                        </w:r>
                        <w:proofErr w:type="gramStart"/>
                        <w:r>
                          <w:rPr>
                            <w:sz w:val="20"/>
                          </w:rPr>
                          <w:t>).Consequently</w:t>
                        </w:r>
                        <w:proofErr w:type="gramEnd"/>
                        <w:r>
                          <w:rPr>
                            <w:sz w:val="20"/>
                          </w:rPr>
                          <w:t xml:space="preserve">, readiness for practice became a crucial aspect of undergraduate nursing programs that foster competent nurses to deliver safe and quality nursing care (Lee et al., 2023). Multiple </w:t>
                        </w:r>
                        <w:proofErr w:type="spellStart"/>
                        <w:r>
                          <w:rPr>
                            <w:sz w:val="20"/>
                          </w:rPr>
                          <w:t>studieshave</w:t>
                        </w:r>
                        <w:proofErr w:type="spellEnd"/>
                        <w:r>
                          <w:rPr>
                            <w:sz w:val="20"/>
                          </w:rPr>
                          <w:t xml:space="preserve"> determined tha</w:t>
                        </w:r>
                        <w:r>
                          <w:rPr>
                            <w:sz w:val="20"/>
                          </w:rPr>
                          <w:t>t nursing students’ practical readiness has been influenced by various factors such as personal</w:t>
                        </w:r>
                        <w:r>
                          <w:rPr>
                            <w:spacing w:val="40"/>
                            <w:sz w:val="20"/>
                          </w:rPr>
                          <w:t xml:space="preserve"> </w:t>
                        </w:r>
                        <w:r>
                          <w:rPr>
                            <w:spacing w:val="-2"/>
                            <w:sz w:val="20"/>
                          </w:rPr>
                          <w:t>characteristics,</w:t>
                        </w:r>
                        <w:r>
                          <w:rPr>
                            <w:sz w:val="20"/>
                          </w:rPr>
                          <w:tab/>
                        </w:r>
                        <w:r>
                          <w:rPr>
                            <w:spacing w:val="-2"/>
                            <w:sz w:val="20"/>
                          </w:rPr>
                          <w:t>cognitive</w:t>
                        </w:r>
                        <w:r>
                          <w:rPr>
                            <w:sz w:val="20"/>
                          </w:rPr>
                          <w:tab/>
                        </w:r>
                        <w:r>
                          <w:rPr>
                            <w:spacing w:val="-2"/>
                            <w:sz w:val="20"/>
                          </w:rPr>
                          <w:t xml:space="preserve">aspects, </w:t>
                        </w:r>
                        <w:r>
                          <w:rPr>
                            <w:sz w:val="20"/>
                          </w:rPr>
                          <w:t>psychological attributes, educational factors, social influences, nursing curriculum, and clinical environment (</w:t>
                        </w:r>
                        <w:proofErr w:type="spellStart"/>
                        <w:r>
                          <w:rPr>
                            <w:sz w:val="20"/>
                          </w:rPr>
                          <w:t>Hasanah</w:t>
                        </w:r>
                        <w:proofErr w:type="spellEnd"/>
                        <w:r>
                          <w:rPr>
                            <w:sz w:val="20"/>
                          </w:rPr>
                          <w:t xml:space="preserve"> et a</w:t>
                        </w:r>
                        <w:r>
                          <w:rPr>
                            <w:sz w:val="20"/>
                          </w:rPr>
                          <w:t>l., 2024).</w:t>
                        </w:r>
                      </w:p>
                    </w:txbxContent>
                  </v:textbox>
                </v:shape>
                <w10:anchorlock/>
              </v:group>
            </w:pict>
          </mc:Fallback>
        </mc:AlternateContent>
      </w:r>
    </w:p>
    <w:p w:rsidR="00FF18A2" w:rsidRDefault="00FF18A2">
      <w:pPr>
        <w:pStyle w:val="BodyText"/>
        <w:sectPr w:rsidR="00FF18A2">
          <w:pgSz w:w="12240" w:h="15840"/>
          <w:pgMar w:top="0" w:right="720" w:bottom="280" w:left="0" w:header="720" w:footer="720" w:gutter="0"/>
          <w:cols w:space="720"/>
        </w:sectPr>
      </w:pPr>
    </w:p>
    <w:p w:rsidR="00FF18A2" w:rsidRDefault="008163E7">
      <w:pPr>
        <w:pStyle w:val="BodyText"/>
        <w:spacing w:before="159" w:line="237" w:lineRule="auto"/>
        <w:ind w:left="2010"/>
        <w:jc w:val="both"/>
      </w:pPr>
      <w:r>
        <w:lastRenderedPageBreak/>
        <w:t>Global studies have emphasized the importance of high-quality and effective</w:t>
      </w:r>
      <w:r>
        <w:rPr>
          <w:spacing w:val="-6"/>
        </w:rPr>
        <w:t xml:space="preserve"> </w:t>
      </w:r>
      <w:r>
        <w:t>CLE</w:t>
      </w:r>
      <w:r>
        <w:rPr>
          <w:spacing w:val="-6"/>
        </w:rPr>
        <w:t xml:space="preserve"> </w:t>
      </w:r>
      <w:r>
        <w:t>in enabling student nurses to develop competence and increase their confidence as independent nurses. The concept of readiness for practice has been discussed in recent</w:t>
      </w:r>
      <w:r>
        <w:rPr>
          <w:spacing w:val="40"/>
        </w:rPr>
        <w:t xml:space="preserve"> </w:t>
      </w:r>
      <w:r>
        <w:t>years, but it is ambiguous. This may be because clinical readiness for practice has not</w:t>
      </w:r>
      <w:r>
        <w:t xml:space="preserve"> been thoroughly explored, and there is limited empirical evidence supporting its use among academics and clinicians (</w:t>
      </w:r>
      <w:proofErr w:type="spellStart"/>
      <w:r>
        <w:t>Konlan</w:t>
      </w:r>
      <w:proofErr w:type="spellEnd"/>
      <w:r>
        <w:t xml:space="preserve"> et al.,</w:t>
      </w:r>
      <w:r>
        <w:rPr>
          <w:spacing w:val="-6"/>
        </w:rPr>
        <w:t xml:space="preserve"> </w:t>
      </w:r>
      <w:r>
        <w:t>2024). The current education designed for the continuously changing healthcare systems is essential for student nurses to r</w:t>
      </w:r>
      <w:r>
        <w:t>emain adaptable and align with societal and global demands (</w:t>
      </w:r>
      <w:proofErr w:type="spellStart"/>
      <w:r>
        <w:t>Mirzanezam</w:t>
      </w:r>
      <w:proofErr w:type="spellEnd"/>
      <w:r>
        <w:t xml:space="preserve"> et al., 2024). However, unclear curricula alignment and a lack of standardized and pedagogically grounded clinical placement structures often cause students to struggle in relating theo</w:t>
      </w:r>
      <w:r>
        <w:t xml:space="preserve">retical concepts to clinical practice. (Byrne et al., </w:t>
      </w:r>
      <w:r>
        <w:rPr>
          <w:spacing w:val="-2"/>
        </w:rPr>
        <w:t>2025).</w:t>
      </w:r>
    </w:p>
    <w:p w:rsidR="00FF18A2" w:rsidRDefault="008163E7">
      <w:pPr>
        <w:pStyle w:val="BodyText"/>
        <w:tabs>
          <w:tab w:val="left" w:pos="3034"/>
          <w:tab w:val="left" w:pos="3104"/>
          <w:tab w:val="left" w:pos="3513"/>
          <w:tab w:val="left" w:pos="3587"/>
          <w:tab w:val="left" w:pos="3670"/>
          <w:tab w:val="left" w:pos="4026"/>
          <w:tab w:val="left" w:pos="4782"/>
          <w:tab w:val="left" w:pos="4840"/>
          <w:tab w:val="left" w:pos="4872"/>
          <w:tab w:val="left" w:pos="5399"/>
          <w:tab w:val="left" w:pos="5862"/>
        </w:tabs>
        <w:spacing w:before="170" w:line="237" w:lineRule="auto"/>
        <w:ind w:left="2010"/>
      </w:pPr>
      <w:r>
        <w:t>Globally,</w:t>
      </w:r>
      <w:r>
        <w:rPr>
          <w:spacing w:val="40"/>
        </w:rPr>
        <w:t xml:space="preserve"> </w:t>
      </w:r>
      <w:r>
        <w:t>several</w:t>
      </w:r>
      <w:r>
        <w:rPr>
          <w:spacing w:val="40"/>
        </w:rPr>
        <w:t xml:space="preserve"> </w:t>
      </w:r>
      <w:r>
        <w:t>factors</w:t>
      </w:r>
      <w:r>
        <w:rPr>
          <w:spacing w:val="38"/>
        </w:rPr>
        <w:t xml:space="preserve"> </w:t>
      </w:r>
      <w:r>
        <w:t>have</w:t>
      </w:r>
      <w:r>
        <w:rPr>
          <w:spacing w:val="38"/>
        </w:rPr>
        <w:t xml:space="preserve"> </w:t>
      </w:r>
      <w:r>
        <w:t>been</w:t>
      </w:r>
      <w:r>
        <w:rPr>
          <w:spacing w:val="38"/>
        </w:rPr>
        <w:t xml:space="preserve"> </w:t>
      </w:r>
      <w:r>
        <w:t>found</w:t>
      </w:r>
      <w:r>
        <w:rPr>
          <w:spacing w:val="38"/>
        </w:rPr>
        <w:t xml:space="preserve"> </w:t>
      </w:r>
      <w:r>
        <w:t xml:space="preserve">to affect fourth-year nursing students’ incomplete </w:t>
      </w:r>
      <w:r>
        <w:rPr>
          <w:spacing w:val="-2"/>
        </w:rPr>
        <w:t>preparedness</w:t>
      </w:r>
      <w:r>
        <w:tab/>
      </w:r>
      <w:r>
        <w:rPr>
          <w:spacing w:val="-4"/>
        </w:rPr>
        <w:t>for</w:t>
      </w:r>
      <w:r>
        <w:tab/>
      </w:r>
      <w:r>
        <w:rPr>
          <w:spacing w:val="-2"/>
        </w:rPr>
        <w:t>actual</w:t>
      </w:r>
      <w:r>
        <w:tab/>
      </w:r>
      <w:r>
        <w:tab/>
      </w:r>
      <w:r>
        <w:rPr>
          <w:spacing w:val="-2"/>
        </w:rPr>
        <w:t>practice.</w:t>
      </w:r>
      <w:r>
        <w:tab/>
      </w:r>
      <w:r>
        <w:rPr>
          <w:spacing w:val="-4"/>
        </w:rPr>
        <w:t xml:space="preserve">The </w:t>
      </w:r>
      <w:r>
        <w:t>unsatisfactory</w:t>
      </w:r>
      <w:r>
        <w:rPr>
          <w:spacing w:val="80"/>
        </w:rPr>
        <w:t xml:space="preserve"> </w:t>
      </w:r>
      <w:r>
        <w:t>performance</w:t>
      </w:r>
      <w:r>
        <w:rPr>
          <w:spacing w:val="80"/>
        </w:rPr>
        <w:t xml:space="preserve"> </w:t>
      </w:r>
      <w:r>
        <w:t>of</w:t>
      </w:r>
      <w:r>
        <w:rPr>
          <w:spacing w:val="80"/>
        </w:rPr>
        <w:t xml:space="preserve"> </w:t>
      </w:r>
      <w:r>
        <w:t>clinical</w:t>
      </w:r>
      <w:r>
        <w:rPr>
          <w:spacing w:val="80"/>
        </w:rPr>
        <w:t xml:space="preserve"> </w:t>
      </w:r>
      <w:r>
        <w:t>skills shows a lack of c</w:t>
      </w:r>
      <w:r>
        <w:t>linical readiness</w:t>
      </w:r>
      <w:r>
        <w:tab/>
      </w:r>
      <w:r>
        <w:rPr>
          <w:spacing w:val="-2"/>
        </w:rPr>
        <w:t xml:space="preserve">despite </w:t>
      </w:r>
      <w:r>
        <w:t>adequate</w:t>
      </w:r>
      <w:r>
        <w:rPr>
          <w:spacing w:val="40"/>
        </w:rPr>
        <w:t xml:space="preserve"> </w:t>
      </w:r>
      <w:r>
        <w:t>pharmacological</w:t>
      </w:r>
      <w:r>
        <w:rPr>
          <w:spacing w:val="40"/>
        </w:rPr>
        <w:t xml:space="preserve"> </w:t>
      </w:r>
      <w:r>
        <w:t>knowledge</w:t>
      </w:r>
      <w:r>
        <w:rPr>
          <w:spacing w:val="35"/>
        </w:rPr>
        <w:t xml:space="preserve"> </w:t>
      </w:r>
      <w:r>
        <w:t>among these</w:t>
      </w:r>
      <w:r>
        <w:rPr>
          <w:spacing w:val="40"/>
        </w:rPr>
        <w:t xml:space="preserve"> </w:t>
      </w:r>
      <w:r>
        <w:t>students</w:t>
      </w:r>
      <w:r>
        <w:rPr>
          <w:spacing w:val="40"/>
        </w:rPr>
        <w:t xml:space="preserve"> </w:t>
      </w:r>
      <w:r>
        <w:t>(</w:t>
      </w:r>
      <w:proofErr w:type="spellStart"/>
      <w:r>
        <w:t>Maalouf</w:t>
      </w:r>
      <w:proofErr w:type="spellEnd"/>
      <w:r>
        <w:rPr>
          <w:spacing w:val="40"/>
        </w:rPr>
        <w:t xml:space="preserve"> </w:t>
      </w:r>
      <w:r>
        <w:t>&amp;</w:t>
      </w:r>
      <w:r>
        <w:rPr>
          <w:spacing w:val="40"/>
        </w:rPr>
        <w:t xml:space="preserve"> </w:t>
      </w:r>
      <w:proofErr w:type="spellStart"/>
      <w:r>
        <w:t>Zaatari</w:t>
      </w:r>
      <w:proofErr w:type="spellEnd"/>
      <w:r>
        <w:t>,</w:t>
      </w:r>
      <w:r>
        <w:rPr>
          <w:spacing w:val="40"/>
        </w:rPr>
        <w:t xml:space="preserve"> </w:t>
      </w:r>
      <w:r>
        <w:t>2025).</w:t>
      </w:r>
      <w:r>
        <w:rPr>
          <w:spacing w:val="40"/>
        </w:rPr>
        <w:t xml:space="preserve"> </w:t>
      </w:r>
      <w:r>
        <w:t>In the</w:t>
      </w:r>
      <w:r>
        <w:rPr>
          <w:spacing w:val="40"/>
        </w:rPr>
        <w:t xml:space="preserve"> </w:t>
      </w:r>
      <w:r>
        <w:t>locale</w:t>
      </w:r>
      <w:r>
        <w:rPr>
          <w:spacing w:val="40"/>
        </w:rPr>
        <w:t xml:space="preserve"> </w:t>
      </w:r>
      <w:r>
        <w:t>of</w:t>
      </w:r>
      <w:r>
        <w:rPr>
          <w:spacing w:val="38"/>
        </w:rPr>
        <w:t xml:space="preserve"> </w:t>
      </w:r>
      <w:r>
        <w:t>the</w:t>
      </w:r>
      <w:r>
        <w:rPr>
          <w:spacing w:val="38"/>
        </w:rPr>
        <w:t xml:space="preserve"> </w:t>
      </w:r>
      <w:r>
        <w:t>study,</w:t>
      </w:r>
      <w:r>
        <w:rPr>
          <w:spacing w:val="38"/>
        </w:rPr>
        <w:t xml:space="preserve"> </w:t>
      </w:r>
      <w:r>
        <w:t>the</w:t>
      </w:r>
      <w:r>
        <w:rPr>
          <w:spacing w:val="38"/>
        </w:rPr>
        <w:t xml:space="preserve"> </w:t>
      </w:r>
      <w:r>
        <w:t>students</w:t>
      </w:r>
      <w:r>
        <w:rPr>
          <w:spacing w:val="38"/>
        </w:rPr>
        <w:t xml:space="preserve"> </w:t>
      </w:r>
      <w:r>
        <w:t>are</w:t>
      </w:r>
      <w:r>
        <w:rPr>
          <w:spacing w:val="38"/>
        </w:rPr>
        <w:t xml:space="preserve"> </w:t>
      </w:r>
      <w:r>
        <w:t>not proficient</w:t>
      </w:r>
      <w:r>
        <w:rPr>
          <w:spacing w:val="40"/>
        </w:rPr>
        <w:t xml:space="preserve"> </w:t>
      </w:r>
      <w:r>
        <w:t>in</w:t>
      </w:r>
      <w:r>
        <w:rPr>
          <w:spacing w:val="40"/>
        </w:rPr>
        <w:t xml:space="preserve"> </w:t>
      </w:r>
      <w:r>
        <w:t>the</w:t>
      </w:r>
      <w:r>
        <w:rPr>
          <w:spacing w:val="40"/>
        </w:rPr>
        <w:t xml:space="preserve"> </w:t>
      </w:r>
      <w:r>
        <w:t>standards</w:t>
      </w:r>
      <w:r>
        <w:rPr>
          <w:spacing w:val="40"/>
        </w:rPr>
        <w:t xml:space="preserve"> </w:t>
      </w:r>
      <w:r>
        <w:t>and</w:t>
      </w:r>
      <w:r>
        <w:rPr>
          <w:spacing w:val="40"/>
        </w:rPr>
        <w:t xml:space="preserve"> </w:t>
      </w:r>
      <w:r>
        <w:t>measures</w:t>
      </w:r>
      <w:r>
        <w:rPr>
          <w:spacing w:val="40"/>
        </w:rPr>
        <w:t xml:space="preserve"> </w:t>
      </w:r>
      <w:r>
        <w:t>of clinical</w:t>
      </w:r>
      <w:r>
        <w:rPr>
          <w:spacing w:val="40"/>
        </w:rPr>
        <w:t xml:space="preserve"> </w:t>
      </w:r>
      <w:r>
        <w:t>work,</w:t>
      </w:r>
      <w:r>
        <w:rPr>
          <w:spacing w:val="40"/>
        </w:rPr>
        <w:t xml:space="preserve"> </w:t>
      </w:r>
      <w:r>
        <w:t>which</w:t>
      </w:r>
      <w:r>
        <w:rPr>
          <w:spacing w:val="40"/>
        </w:rPr>
        <w:t xml:space="preserve"> </w:t>
      </w:r>
      <w:r>
        <w:t>limits</w:t>
      </w:r>
      <w:r>
        <w:rPr>
          <w:spacing w:val="40"/>
        </w:rPr>
        <w:t xml:space="preserve"> </w:t>
      </w:r>
      <w:r>
        <w:t>their</w:t>
      </w:r>
      <w:r>
        <w:rPr>
          <w:spacing w:val="40"/>
        </w:rPr>
        <w:t xml:space="preserve"> </w:t>
      </w:r>
      <w:r>
        <w:t>function</w:t>
      </w:r>
      <w:r>
        <w:rPr>
          <w:spacing w:val="40"/>
        </w:rPr>
        <w:t xml:space="preserve"> </w:t>
      </w:r>
      <w:r>
        <w:t>in</w:t>
      </w:r>
      <w:r>
        <w:rPr>
          <w:spacing w:val="40"/>
        </w:rPr>
        <w:t xml:space="preserve"> </w:t>
      </w:r>
      <w:r>
        <w:t>a health</w:t>
      </w:r>
      <w:r>
        <w:rPr>
          <w:spacing w:val="40"/>
        </w:rPr>
        <w:t xml:space="preserve"> </w:t>
      </w:r>
      <w:r>
        <w:t>care</w:t>
      </w:r>
      <w:r>
        <w:rPr>
          <w:spacing w:val="40"/>
        </w:rPr>
        <w:t xml:space="preserve"> </w:t>
      </w:r>
      <w:r>
        <w:t>setting</w:t>
      </w:r>
      <w:r>
        <w:rPr>
          <w:spacing w:val="40"/>
        </w:rPr>
        <w:t xml:space="preserve"> </w:t>
      </w:r>
      <w:r>
        <w:t>(</w:t>
      </w:r>
      <w:proofErr w:type="spellStart"/>
      <w:r>
        <w:t>Dusaran</w:t>
      </w:r>
      <w:proofErr w:type="spellEnd"/>
      <w:r>
        <w:rPr>
          <w:spacing w:val="40"/>
        </w:rPr>
        <w:t xml:space="preserve"> </w:t>
      </w:r>
      <w:r>
        <w:t>et</w:t>
      </w:r>
      <w:r>
        <w:rPr>
          <w:spacing w:val="40"/>
        </w:rPr>
        <w:t xml:space="preserve"> </w:t>
      </w:r>
      <w:r>
        <w:t>al.,</w:t>
      </w:r>
      <w:r>
        <w:rPr>
          <w:spacing w:val="40"/>
        </w:rPr>
        <w:t xml:space="preserve"> </w:t>
      </w:r>
      <w:r>
        <w:t>2023).</w:t>
      </w:r>
      <w:r>
        <w:rPr>
          <w:spacing w:val="40"/>
        </w:rPr>
        <w:t xml:space="preserve"> </w:t>
      </w:r>
      <w:r>
        <w:rPr>
          <w:spacing w:val="-2"/>
        </w:rPr>
        <w:t>Moreover,</w:t>
      </w:r>
      <w:r>
        <w:tab/>
      </w:r>
      <w:r>
        <w:tab/>
      </w:r>
      <w:r>
        <w:rPr>
          <w:spacing w:val="-4"/>
        </w:rPr>
        <w:t>the</w:t>
      </w:r>
      <w:r>
        <w:tab/>
      </w:r>
      <w:r>
        <w:tab/>
      </w:r>
      <w:r>
        <w:rPr>
          <w:spacing w:val="-2"/>
        </w:rPr>
        <w:t>importance</w:t>
      </w:r>
      <w:r>
        <w:tab/>
        <w:t>of</w:t>
      </w:r>
      <w:r>
        <w:rPr>
          <w:spacing w:val="80"/>
        </w:rPr>
        <w:t xml:space="preserve"> </w:t>
      </w:r>
      <w:r>
        <w:t>the</w:t>
      </w:r>
      <w:r>
        <w:rPr>
          <w:spacing w:val="80"/>
        </w:rPr>
        <w:t xml:space="preserve"> </w:t>
      </w:r>
      <w:r>
        <w:t>clinical learning</w:t>
      </w:r>
      <w:r>
        <w:rPr>
          <w:spacing w:val="80"/>
        </w:rPr>
        <w:t xml:space="preserve"> </w:t>
      </w:r>
      <w:r>
        <w:t>environment</w:t>
      </w:r>
      <w:r>
        <w:rPr>
          <w:spacing w:val="80"/>
        </w:rPr>
        <w:t xml:space="preserve"> </w:t>
      </w:r>
      <w:r>
        <w:t>and</w:t>
      </w:r>
      <w:r>
        <w:rPr>
          <w:spacing w:val="80"/>
        </w:rPr>
        <w:t xml:space="preserve"> </w:t>
      </w:r>
      <w:r>
        <w:t>its</w:t>
      </w:r>
      <w:r>
        <w:rPr>
          <w:spacing w:val="80"/>
        </w:rPr>
        <w:t xml:space="preserve"> </w:t>
      </w:r>
      <w:r>
        <w:t>influence</w:t>
      </w:r>
      <w:r>
        <w:rPr>
          <w:spacing w:val="80"/>
        </w:rPr>
        <w:t xml:space="preserve"> </w:t>
      </w:r>
      <w:r>
        <w:t>on student</w:t>
      </w:r>
      <w:r>
        <w:rPr>
          <w:spacing w:val="40"/>
        </w:rPr>
        <w:t xml:space="preserve"> </w:t>
      </w:r>
      <w:r>
        <w:t>nurses’</w:t>
      </w:r>
      <w:r>
        <w:rPr>
          <w:spacing w:val="40"/>
        </w:rPr>
        <w:t xml:space="preserve"> </w:t>
      </w:r>
      <w:r>
        <w:t>readiness</w:t>
      </w:r>
      <w:r>
        <w:rPr>
          <w:spacing w:val="40"/>
        </w:rPr>
        <w:t xml:space="preserve"> </w:t>
      </w:r>
      <w:r>
        <w:t>for</w:t>
      </w:r>
      <w:r>
        <w:rPr>
          <w:spacing w:val="40"/>
        </w:rPr>
        <w:t xml:space="preserve"> </w:t>
      </w:r>
      <w:r>
        <w:t>actual</w:t>
      </w:r>
      <w:r>
        <w:rPr>
          <w:spacing w:val="40"/>
        </w:rPr>
        <w:t xml:space="preserve"> </w:t>
      </w:r>
      <w:r>
        <w:t>clinical work</w:t>
      </w:r>
      <w:r>
        <w:rPr>
          <w:spacing w:val="80"/>
        </w:rPr>
        <w:t xml:space="preserve"> </w:t>
      </w:r>
      <w:r>
        <w:t>have</w:t>
      </w:r>
      <w:r>
        <w:rPr>
          <w:spacing w:val="80"/>
        </w:rPr>
        <w:t xml:space="preserve"> </w:t>
      </w:r>
      <w:r>
        <w:t>received</w:t>
      </w:r>
      <w:r>
        <w:rPr>
          <w:spacing w:val="80"/>
        </w:rPr>
        <w:t xml:space="preserve"> </w:t>
      </w:r>
      <w:r>
        <w:t>limited</w:t>
      </w:r>
      <w:r>
        <w:rPr>
          <w:spacing w:val="80"/>
        </w:rPr>
        <w:t xml:space="preserve"> </w:t>
      </w:r>
      <w:r>
        <w:t>focus.</w:t>
      </w:r>
      <w:r>
        <w:rPr>
          <w:spacing w:val="40"/>
        </w:rPr>
        <w:t xml:space="preserve"> </w:t>
      </w:r>
      <w:r>
        <w:t xml:space="preserve">Insights </w:t>
      </w:r>
      <w:r>
        <w:rPr>
          <w:spacing w:val="-2"/>
        </w:rPr>
        <w:t>gathered</w:t>
      </w:r>
      <w:r>
        <w:tab/>
      </w:r>
      <w:r>
        <w:rPr>
          <w:spacing w:val="-4"/>
        </w:rPr>
        <w:t>from</w:t>
      </w:r>
      <w:r>
        <w:tab/>
      </w:r>
      <w:r>
        <w:tab/>
      </w:r>
      <w:r>
        <w:tab/>
      </w:r>
      <w:r>
        <w:rPr>
          <w:spacing w:val="-2"/>
        </w:rPr>
        <w:t>fourth-year</w:t>
      </w:r>
      <w:r>
        <w:tab/>
      </w:r>
      <w:r>
        <w:tab/>
      </w:r>
      <w:r>
        <w:tab/>
      </w:r>
      <w:r>
        <w:rPr>
          <w:spacing w:val="-2"/>
        </w:rPr>
        <w:t>students</w:t>
      </w:r>
      <w:r>
        <w:tab/>
      </w:r>
      <w:r>
        <w:rPr>
          <w:spacing w:val="-56"/>
        </w:rPr>
        <w:t xml:space="preserve"> </w:t>
      </w:r>
      <w:r>
        <w:rPr>
          <w:spacing w:val="-4"/>
        </w:rPr>
        <w:t xml:space="preserve">and </w:t>
      </w:r>
      <w:r>
        <w:t>registered</w:t>
      </w:r>
      <w:r>
        <w:rPr>
          <w:spacing w:val="40"/>
        </w:rPr>
        <w:t xml:space="preserve"> </w:t>
      </w:r>
      <w:r>
        <w:t>nurses</w:t>
      </w:r>
      <w:r>
        <w:rPr>
          <w:spacing w:val="35"/>
        </w:rPr>
        <w:t xml:space="preserve"> </w:t>
      </w:r>
      <w:r>
        <w:t>emphasize</w:t>
      </w:r>
      <w:r>
        <w:rPr>
          <w:spacing w:val="35"/>
        </w:rPr>
        <w:t xml:space="preserve"> </w:t>
      </w:r>
      <w:r>
        <w:t>the</w:t>
      </w:r>
      <w:r>
        <w:rPr>
          <w:spacing w:val="35"/>
        </w:rPr>
        <w:t xml:space="preserve"> </w:t>
      </w:r>
      <w:r>
        <w:t>significance of</w:t>
      </w:r>
      <w:r>
        <w:rPr>
          <w:spacing w:val="80"/>
        </w:rPr>
        <w:t xml:space="preserve"> </w:t>
      </w:r>
      <w:r>
        <w:t>exploring</w:t>
      </w:r>
      <w:r>
        <w:rPr>
          <w:spacing w:val="80"/>
        </w:rPr>
        <w:t xml:space="preserve"> </w:t>
      </w:r>
      <w:r>
        <w:t>the</w:t>
      </w:r>
      <w:r>
        <w:rPr>
          <w:spacing w:val="80"/>
        </w:rPr>
        <w:t xml:space="preserve"> </w:t>
      </w:r>
      <w:r>
        <w:t>readiness</w:t>
      </w:r>
      <w:r>
        <w:rPr>
          <w:spacing w:val="80"/>
        </w:rPr>
        <w:t xml:space="preserve"> </w:t>
      </w:r>
      <w:r>
        <w:t>of</w:t>
      </w:r>
      <w:r>
        <w:rPr>
          <w:spacing w:val="80"/>
        </w:rPr>
        <w:t xml:space="preserve"> </w:t>
      </w:r>
      <w:r>
        <w:t>practice</w:t>
      </w:r>
      <w:r>
        <w:rPr>
          <w:spacing w:val="80"/>
        </w:rPr>
        <w:t xml:space="preserve"> </w:t>
      </w:r>
      <w:r>
        <w:t>of nurses. Feelings of anxiety were common due to the</w:t>
      </w:r>
      <w:r>
        <w:rPr>
          <w:spacing w:val="-5"/>
        </w:rPr>
        <w:t xml:space="preserve"> </w:t>
      </w:r>
      <w:r>
        <w:t>anticipated</w:t>
      </w:r>
      <w:r>
        <w:rPr>
          <w:spacing w:val="-5"/>
        </w:rPr>
        <w:t xml:space="preserve"> </w:t>
      </w:r>
      <w:r>
        <w:t>absence</w:t>
      </w:r>
      <w:r>
        <w:rPr>
          <w:spacing w:val="-5"/>
        </w:rPr>
        <w:t xml:space="preserve"> </w:t>
      </w:r>
      <w:r>
        <w:t>of</w:t>
      </w:r>
      <w:r>
        <w:rPr>
          <w:spacing w:val="-5"/>
        </w:rPr>
        <w:t xml:space="preserve"> </w:t>
      </w:r>
      <w:r>
        <w:t>the</w:t>
      </w:r>
      <w:r>
        <w:rPr>
          <w:spacing w:val="-5"/>
        </w:rPr>
        <w:t xml:space="preserve"> </w:t>
      </w:r>
      <w:r>
        <w:t>supervision</w:t>
      </w:r>
      <w:r>
        <w:rPr>
          <w:spacing w:val="-5"/>
        </w:rPr>
        <w:t xml:space="preserve"> </w:t>
      </w:r>
      <w:r>
        <w:t>of clinical</w:t>
      </w:r>
      <w:r>
        <w:rPr>
          <w:spacing w:val="40"/>
        </w:rPr>
        <w:t xml:space="preserve"> </w:t>
      </w:r>
      <w:r>
        <w:t>instructors</w:t>
      </w:r>
      <w:r>
        <w:rPr>
          <w:spacing w:val="40"/>
        </w:rPr>
        <w:t xml:space="preserve"> </w:t>
      </w:r>
      <w:r>
        <w:t>after</w:t>
      </w:r>
      <w:r>
        <w:rPr>
          <w:spacing w:val="40"/>
        </w:rPr>
        <w:t xml:space="preserve"> </w:t>
      </w:r>
      <w:r>
        <w:t>graduation.</w:t>
      </w:r>
      <w:r>
        <w:rPr>
          <w:spacing w:val="40"/>
        </w:rPr>
        <w:t xml:space="preserve"> </w:t>
      </w:r>
      <w:r>
        <w:t>Although clinical</w:t>
      </w:r>
      <w:r>
        <w:rPr>
          <w:spacing w:val="80"/>
        </w:rPr>
        <w:t xml:space="preserve"> </w:t>
      </w:r>
      <w:r>
        <w:t>duty</w:t>
      </w:r>
      <w:r>
        <w:rPr>
          <w:spacing w:val="80"/>
        </w:rPr>
        <w:t xml:space="preserve"> </w:t>
      </w:r>
      <w:r>
        <w:t>experiences</w:t>
      </w:r>
      <w:r>
        <w:rPr>
          <w:spacing w:val="80"/>
        </w:rPr>
        <w:t xml:space="preserve"> </w:t>
      </w:r>
      <w:r>
        <w:t>be</w:t>
      </w:r>
      <w:r>
        <w:t>fore</w:t>
      </w:r>
      <w:r>
        <w:rPr>
          <w:spacing w:val="40"/>
        </w:rPr>
        <w:t xml:space="preserve"> </w:t>
      </w:r>
      <w:r>
        <w:t>graduation were partly sufficient, the fourth-year students and</w:t>
      </w:r>
      <w:r>
        <w:rPr>
          <w:spacing w:val="40"/>
        </w:rPr>
        <w:t xml:space="preserve"> </w:t>
      </w:r>
      <w:r>
        <w:t>newly</w:t>
      </w:r>
      <w:r>
        <w:rPr>
          <w:spacing w:val="40"/>
        </w:rPr>
        <w:t xml:space="preserve"> </w:t>
      </w:r>
      <w:r>
        <w:t>registered</w:t>
      </w:r>
      <w:r>
        <w:rPr>
          <w:spacing w:val="40"/>
        </w:rPr>
        <w:t xml:space="preserve"> </w:t>
      </w:r>
      <w:r>
        <w:t>nurses</w:t>
      </w:r>
      <w:r>
        <w:rPr>
          <w:spacing w:val="40"/>
        </w:rPr>
        <w:t xml:space="preserve"> </w:t>
      </w:r>
      <w:r>
        <w:t>expressed</w:t>
      </w:r>
      <w:r>
        <w:rPr>
          <w:spacing w:val="40"/>
        </w:rPr>
        <w:t xml:space="preserve"> </w:t>
      </w:r>
      <w:r>
        <w:t>the need</w:t>
      </w:r>
      <w:r>
        <w:rPr>
          <w:spacing w:val="80"/>
        </w:rPr>
        <w:t xml:space="preserve"> </w:t>
      </w:r>
      <w:r>
        <w:t>for</w:t>
      </w:r>
      <w:r>
        <w:rPr>
          <w:spacing w:val="80"/>
        </w:rPr>
        <w:t xml:space="preserve"> </w:t>
      </w:r>
      <w:r>
        <w:t>further</w:t>
      </w:r>
      <w:r>
        <w:rPr>
          <w:spacing w:val="80"/>
        </w:rPr>
        <w:t xml:space="preserve"> </w:t>
      </w:r>
      <w:r>
        <w:t>development</w:t>
      </w:r>
      <w:r>
        <w:rPr>
          <w:spacing w:val="80"/>
        </w:rPr>
        <w:t xml:space="preserve"> </w:t>
      </w:r>
      <w:r>
        <w:t>in</w:t>
      </w:r>
      <w:r>
        <w:rPr>
          <w:spacing w:val="80"/>
        </w:rPr>
        <w:t xml:space="preserve"> </w:t>
      </w:r>
      <w:r>
        <w:t>terms</w:t>
      </w:r>
      <w:r>
        <w:rPr>
          <w:spacing w:val="80"/>
        </w:rPr>
        <w:t xml:space="preserve"> </w:t>
      </w:r>
      <w:r>
        <w:t>of technical skills and specialized training. Some clinical placements limit hands-on experience, which</w:t>
      </w:r>
      <w:r>
        <w:rPr>
          <w:spacing w:val="40"/>
        </w:rPr>
        <w:t xml:space="preserve"> </w:t>
      </w:r>
      <w:r>
        <w:t>prevent</w:t>
      </w:r>
      <w:r>
        <w:t>s students from training</w:t>
      </w:r>
    </w:p>
    <w:p w:rsidR="00FF18A2" w:rsidRDefault="008163E7">
      <w:pPr>
        <w:pStyle w:val="BodyText"/>
        <w:spacing w:before="79" w:line="237" w:lineRule="auto"/>
        <w:ind w:left="680" w:right="1283"/>
        <w:jc w:val="both"/>
      </w:pPr>
      <w:r>
        <w:br w:type="column"/>
      </w:r>
      <w:r>
        <w:t xml:space="preserve">themselves in performing nursing </w:t>
      </w:r>
      <w:r>
        <w:rPr>
          <w:spacing w:val="-2"/>
        </w:rPr>
        <w:t>procedures.</w:t>
      </w:r>
    </w:p>
    <w:p w:rsidR="00FF18A2" w:rsidRDefault="008163E7">
      <w:pPr>
        <w:pStyle w:val="BodyText"/>
        <w:tabs>
          <w:tab w:val="left" w:pos="2453"/>
        </w:tabs>
        <w:spacing w:before="181" w:line="237" w:lineRule="auto"/>
        <w:ind w:left="680" w:right="1259"/>
        <w:jc w:val="both"/>
      </w:pPr>
      <w:r>
        <w:rPr>
          <w:noProof/>
        </w:rPr>
        <w:drawing>
          <wp:anchor distT="0" distB="0" distL="0" distR="0" simplePos="0" relativeHeight="15731200" behindDoc="0" locked="0" layoutInCell="1" allowOverlap="1">
            <wp:simplePos x="0" y="0"/>
            <wp:positionH relativeFrom="page">
              <wp:posOffset>1266328</wp:posOffset>
            </wp:positionH>
            <wp:positionV relativeFrom="paragraph">
              <wp:posOffset>1256849</wp:posOffset>
            </wp:positionV>
            <wp:extent cx="5305425" cy="530542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5305425" cy="5305425"/>
                    </a:xfrm>
                    <a:prstGeom prst="rect">
                      <a:avLst/>
                    </a:prstGeom>
                  </pic:spPr>
                </pic:pic>
              </a:graphicData>
            </a:graphic>
          </wp:anchor>
        </w:drawing>
      </w:r>
      <w:r>
        <w:t>To address these gaps, students should be encouraged to openly communicate their learning needs and concerns with clinical instructors to foster a supportive, safe, and collaborative C</w:t>
      </w:r>
      <w:r>
        <w:t xml:space="preserve">LE. Clinical hours at the patient's bedside should be increased to allow students to properly assess their needs and </w:t>
      </w:r>
      <w:proofErr w:type="gramStart"/>
      <w:r>
        <w:t>problems,</w:t>
      </w:r>
      <w:r>
        <w:rPr>
          <w:spacing w:val="80"/>
        </w:rPr>
        <w:t xml:space="preserve">  </w:t>
      </w:r>
      <w:r>
        <w:t>as</w:t>
      </w:r>
      <w:proofErr w:type="gramEnd"/>
      <w:r>
        <w:rPr>
          <w:spacing w:val="80"/>
        </w:rPr>
        <w:t xml:space="preserve">  </w:t>
      </w:r>
      <w:r>
        <w:t>learning</w:t>
      </w:r>
      <w:r>
        <w:rPr>
          <w:spacing w:val="80"/>
        </w:rPr>
        <w:t xml:space="preserve">  </w:t>
      </w:r>
      <w:r>
        <w:t>and self-confidence are developed through constant practice. Faculty development must focus on active listening and communication, maintaining a consistent presence in the clinical area. It is essential to adopt a student-centered, participatory debriefing</w:t>
      </w:r>
      <w:r>
        <w:t xml:space="preserve"> strategy, strengthen mentorship, provide constructive feedback, and foster </w:t>
      </w:r>
      <w:r>
        <w:rPr>
          <w:spacing w:val="-2"/>
        </w:rPr>
        <w:t>supportive</w:t>
      </w:r>
      <w:r>
        <w:tab/>
      </w:r>
      <w:r>
        <w:rPr>
          <w:spacing w:val="-2"/>
        </w:rPr>
        <w:t xml:space="preserve">instructor-student </w:t>
      </w:r>
      <w:r>
        <w:t>relationships to improve both the</w:t>
      </w:r>
      <w:r>
        <w:rPr>
          <w:spacing w:val="40"/>
        </w:rPr>
        <w:t xml:space="preserve"> </w:t>
      </w:r>
      <w:r>
        <w:t>CLE and students’ readiness for practice. It is further proposed that clinical</w:t>
      </w:r>
      <w:r>
        <w:rPr>
          <w:spacing w:val="8"/>
        </w:rPr>
        <w:t xml:space="preserve"> </w:t>
      </w:r>
      <w:r>
        <w:t>instructors</w:t>
      </w:r>
      <w:r>
        <w:rPr>
          <w:spacing w:val="9"/>
        </w:rPr>
        <w:t xml:space="preserve"> </w:t>
      </w:r>
      <w:r>
        <w:t>have</w:t>
      </w:r>
      <w:r>
        <w:rPr>
          <w:spacing w:val="8"/>
        </w:rPr>
        <w:t xml:space="preserve"> </w:t>
      </w:r>
      <w:r>
        <w:t>at</w:t>
      </w:r>
      <w:r>
        <w:rPr>
          <w:spacing w:val="-5"/>
        </w:rPr>
        <w:t xml:space="preserve"> </w:t>
      </w:r>
      <w:r>
        <w:t>least</w:t>
      </w:r>
      <w:r>
        <w:rPr>
          <w:spacing w:val="-5"/>
        </w:rPr>
        <w:t xml:space="preserve"> </w:t>
      </w:r>
      <w:r>
        <w:rPr>
          <w:spacing w:val="-2"/>
        </w:rPr>
        <w:t>three</w:t>
      </w:r>
    </w:p>
    <w:p w:rsidR="00FF18A2" w:rsidRDefault="008163E7">
      <w:pPr>
        <w:pStyle w:val="BodyText"/>
        <w:spacing w:line="212" w:lineRule="exact"/>
        <w:ind w:left="680"/>
        <w:jc w:val="both"/>
      </w:pPr>
      <w:r>
        <w:t>(3)</w:t>
      </w:r>
      <w:r>
        <w:rPr>
          <w:spacing w:val="53"/>
        </w:rPr>
        <w:t xml:space="preserve"> </w:t>
      </w:r>
      <w:r>
        <w:t>y</w:t>
      </w:r>
      <w:r>
        <w:t>ears</w:t>
      </w:r>
      <w:r>
        <w:rPr>
          <w:spacing w:val="40"/>
        </w:rPr>
        <w:t xml:space="preserve"> </w:t>
      </w:r>
      <w:r>
        <w:t>of</w:t>
      </w:r>
      <w:r>
        <w:rPr>
          <w:spacing w:val="39"/>
        </w:rPr>
        <w:t xml:space="preserve"> </w:t>
      </w:r>
      <w:r>
        <w:t>clinical</w:t>
      </w:r>
      <w:r>
        <w:rPr>
          <w:spacing w:val="40"/>
        </w:rPr>
        <w:t xml:space="preserve"> </w:t>
      </w:r>
      <w:r>
        <w:t>experience</w:t>
      </w:r>
      <w:r>
        <w:rPr>
          <w:spacing w:val="40"/>
        </w:rPr>
        <w:t xml:space="preserve"> </w:t>
      </w:r>
      <w:r>
        <w:rPr>
          <w:spacing w:val="-5"/>
        </w:rPr>
        <w:t>and</w:t>
      </w:r>
    </w:p>
    <w:p w:rsidR="00FF18A2" w:rsidRDefault="008163E7">
      <w:pPr>
        <w:pStyle w:val="BodyText"/>
        <w:tabs>
          <w:tab w:val="left" w:pos="1895"/>
          <w:tab w:val="left" w:pos="3428"/>
        </w:tabs>
        <w:spacing w:before="1" w:line="237" w:lineRule="auto"/>
        <w:ind w:left="680" w:right="1260"/>
        <w:jc w:val="both"/>
      </w:pPr>
      <w:r>
        <w:t>be assigned to their respective</w:t>
      </w:r>
      <w:r>
        <w:rPr>
          <w:spacing w:val="-7"/>
        </w:rPr>
        <w:t xml:space="preserve"> </w:t>
      </w:r>
      <w:r>
        <w:t xml:space="preserve">areas of specialization. Administrators </w:t>
      </w:r>
      <w:r>
        <w:rPr>
          <w:spacing w:val="-2"/>
        </w:rPr>
        <w:t>should</w:t>
      </w:r>
      <w:r>
        <w:tab/>
      </w:r>
      <w:r>
        <w:rPr>
          <w:spacing w:val="-2"/>
        </w:rPr>
        <w:t>implement</w:t>
      </w:r>
      <w:r>
        <w:tab/>
      </w:r>
      <w:r>
        <w:rPr>
          <w:spacing w:val="-2"/>
        </w:rPr>
        <w:t xml:space="preserve">faculty </w:t>
      </w:r>
      <w:r>
        <w:t>development programs centered on effective clinical teaching strategies and supervision, alongside regular evaluation of the CL</w:t>
      </w:r>
      <w:r>
        <w:t>E and</w:t>
      </w:r>
      <w:r>
        <w:rPr>
          <w:spacing w:val="80"/>
        </w:rPr>
        <w:t xml:space="preserve"> </w:t>
      </w:r>
      <w:r>
        <w:t>simulation-based training of skills to enhance</w:t>
      </w:r>
      <w:r>
        <w:rPr>
          <w:spacing w:val="-9"/>
        </w:rPr>
        <w:t xml:space="preserve"> </w:t>
      </w:r>
      <w:r>
        <w:t>the</w:t>
      </w:r>
      <w:r>
        <w:rPr>
          <w:spacing w:val="-9"/>
        </w:rPr>
        <w:t xml:space="preserve"> </w:t>
      </w:r>
      <w:r>
        <w:t>students’</w:t>
      </w:r>
      <w:r>
        <w:rPr>
          <w:spacing w:val="-9"/>
        </w:rPr>
        <w:t xml:space="preserve"> </w:t>
      </w:r>
      <w:r>
        <w:t>critical</w:t>
      </w:r>
      <w:r>
        <w:rPr>
          <w:spacing w:val="-9"/>
        </w:rPr>
        <w:t xml:space="preserve"> </w:t>
      </w:r>
      <w:r>
        <w:t>thinking and readiness for practice.</w:t>
      </w:r>
    </w:p>
    <w:p w:rsidR="00FF18A2" w:rsidRDefault="008163E7">
      <w:pPr>
        <w:pStyle w:val="BodyText"/>
        <w:tabs>
          <w:tab w:val="left" w:pos="3331"/>
        </w:tabs>
        <w:spacing w:before="176" w:line="237" w:lineRule="auto"/>
        <w:ind w:left="680" w:right="1273"/>
        <w:jc w:val="both"/>
      </w:pPr>
      <w:r>
        <w:t>This study explored the relationship between Clinical Learning Environment (CLE) and the</w:t>
      </w:r>
      <w:r>
        <w:rPr>
          <w:spacing w:val="40"/>
        </w:rPr>
        <w:t xml:space="preserve"> </w:t>
      </w:r>
      <w:r>
        <w:t>readiness for practice among graduating nursing studen</w:t>
      </w:r>
      <w:r>
        <w:t xml:space="preserve">ts using a descriptive correlational design. The scope of this study focused on assessing the CLE according to how it was perceived by the nursing students in terms of physical space, </w:t>
      </w:r>
      <w:r>
        <w:rPr>
          <w:spacing w:val="-2"/>
        </w:rPr>
        <w:t>organizational</w:t>
      </w:r>
      <w:r>
        <w:tab/>
      </w:r>
      <w:r>
        <w:rPr>
          <w:spacing w:val="-2"/>
        </w:rPr>
        <w:t xml:space="preserve">culture, </w:t>
      </w:r>
      <w:r>
        <w:t>communication aspects, and psychosocial factors.</w:t>
      </w:r>
      <w:r>
        <w:t xml:space="preserve"> Additionally, exploring the readiness for practice among nursing students was</w:t>
      </w:r>
      <w:r>
        <w:rPr>
          <w:spacing w:val="40"/>
        </w:rPr>
        <w:t xml:space="preserve"> </w:t>
      </w:r>
      <w:r>
        <w:t>included in the scope of the study. Nursing students’ self-assessed readiness was measured, which pertained to their confidence and motivation in applying their knowledge safely</w:t>
      </w:r>
      <w:r>
        <w:t xml:space="preserve"> and effectively in practice.</w:t>
      </w:r>
      <w:r>
        <w:rPr>
          <w:spacing w:val="8"/>
        </w:rPr>
        <w:t xml:space="preserve"> </w:t>
      </w:r>
      <w:r>
        <w:t>The</w:t>
      </w:r>
      <w:r>
        <w:rPr>
          <w:spacing w:val="8"/>
        </w:rPr>
        <w:t xml:space="preserve"> </w:t>
      </w:r>
      <w:r>
        <w:t>study</w:t>
      </w:r>
      <w:r>
        <w:rPr>
          <w:spacing w:val="-6"/>
        </w:rPr>
        <w:t xml:space="preserve"> </w:t>
      </w:r>
      <w:r>
        <w:t>directly</w:t>
      </w:r>
      <w:r>
        <w:rPr>
          <w:spacing w:val="-5"/>
        </w:rPr>
        <w:t xml:space="preserve"> </w:t>
      </w:r>
      <w:r>
        <w:rPr>
          <w:spacing w:val="-2"/>
        </w:rPr>
        <w:t>assessed</w:t>
      </w:r>
    </w:p>
    <w:p w:rsidR="00FF18A2" w:rsidRDefault="00FF18A2">
      <w:pPr>
        <w:pStyle w:val="BodyText"/>
        <w:spacing w:line="237" w:lineRule="auto"/>
        <w:jc w:val="both"/>
        <w:sectPr w:rsidR="00FF18A2">
          <w:pgSz w:w="12240" w:h="15840"/>
          <w:pgMar w:top="1280" w:right="720" w:bottom="280" w:left="0" w:header="720" w:footer="720" w:gutter="0"/>
          <w:cols w:num="2" w:space="720" w:equalWidth="0">
            <w:col w:w="6210" w:space="40"/>
            <w:col w:w="5270"/>
          </w:cols>
        </w:sectPr>
      </w:pPr>
    </w:p>
    <w:p w:rsidR="00FF18A2" w:rsidRDefault="008163E7">
      <w:pPr>
        <w:pStyle w:val="BodyText"/>
      </w:pPr>
      <w:r>
        <w:rPr>
          <w:noProof/>
        </w:rPr>
        <w:lastRenderedPageBreak/>
        <w:drawing>
          <wp:anchor distT="0" distB="0" distL="0" distR="0" simplePos="0" relativeHeight="15732224" behindDoc="0" locked="0" layoutInCell="1" allowOverlap="1">
            <wp:simplePos x="0" y="0"/>
            <wp:positionH relativeFrom="page">
              <wp:posOffset>0</wp:posOffset>
            </wp:positionH>
            <wp:positionV relativeFrom="page">
              <wp:posOffset>0</wp:posOffset>
            </wp:positionV>
            <wp:extent cx="5305425" cy="530542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5305425" cy="5305425"/>
                    </a:xfrm>
                    <a:prstGeom prst="rect">
                      <a:avLst/>
                    </a:prstGeom>
                  </pic:spPr>
                </pic:pic>
              </a:graphicData>
            </a:graphic>
          </wp:anchor>
        </w:drawing>
      </w:r>
    </w:p>
    <w:p w:rsidR="00FF18A2" w:rsidRDefault="00FF18A2">
      <w:pPr>
        <w:pStyle w:val="BodyText"/>
      </w:pPr>
    </w:p>
    <w:p w:rsidR="00FF18A2" w:rsidRDefault="00FF18A2">
      <w:pPr>
        <w:pStyle w:val="BodyText"/>
      </w:pPr>
    </w:p>
    <w:p w:rsidR="00FF18A2" w:rsidRDefault="00FF18A2">
      <w:pPr>
        <w:pStyle w:val="BodyText"/>
      </w:pPr>
    </w:p>
    <w:p w:rsidR="00FF18A2" w:rsidRDefault="00FF18A2">
      <w:pPr>
        <w:pStyle w:val="BodyText"/>
        <w:spacing w:before="214"/>
      </w:pPr>
    </w:p>
    <w:p w:rsidR="00FF18A2" w:rsidRDefault="008163E7">
      <w:pPr>
        <w:pStyle w:val="BodyText"/>
        <w:ind w:left="2010"/>
      </w:pPr>
      <w:r>
        <w:rPr>
          <w:noProof/>
        </w:rPr>
        <mc:AlternateContent>
          <mc:Choice Requires="wpg">
            <w:drawing>
              <wp:inline distT="0" distB="0" distL="0" distR="0">
                <wp:extent cx="2117725" cy="1151890"/>
                <wp:effectExtent l="0" t="0" r="0" b="63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7725" cy="1151890"/>
                          <a:chOff x="0" y="0"/>
                          <a:chExt cx="2117725" cy="1151890"/>
                        </a:xfrm>
                      </wpg:grpSpPr>
                      <wps:wsp>
                        <wps:cNvPr id="12" name="Textbox 12"/>
                        <wps:cNvSpPr txBox="1"/>
                        <wps:spPr>
                          <a:xfrm>
                            <a:off x="0" y="0"/>
                            <a:ext cx="2117090" cy="574675"/>
                          </a:xfrm>
                          <a:prstGeom prst="rect">
                            <a:avLst/>
                          </a:prstGeom>
                        </wps:spPr>
                        <wps:txbx>
                          <w:txbxContent>
                            <w:p w:rsidR="00FF18A2" w:rsidRDefault="008163E7">
                              <w:pPr>
                                <w:spacing w:line="237" w:lineRule="auto"/>
                                <w:ind w:right="18"/>
                                <w:jc w:val="both"/>
                                <w:rPr>
                                  <w:sz w:val="20"/>
                                </w:rPr>
                              </w:pPr>
                              <w:r>
                                <w:rPr>
                                  <w:sz w:val="20"/>
                                </w:rPr>
                                <w:t>the two primary variables: CLE as</w:t>
                              </w:r>
                              <w:r>
                                <w:rPr>
                                  <w:spacing w:val="40"/>
                                  <w:sz w:val="20"/>
                                </w:rPr>
                                <w:t xml:space="preserve"> </w:t>
                              </w:r>
                              <w:r>
                                <w:rPr>
                                  <w:sz w:val="20"/>
                                </w:rPr>
                                <w:t>the independent variable and readiness for practice as the dependent</w:t>
                              </w:r>
                              <w:r>
                                <w:rPr>
                                  <w:spacing w:val="80"/>
                                  <w:sz w:val="20"/>
                                </w:rPr>
                                <w:t xml:space="preserve"> </w:t>
                              </w:r>
                              <w:r>
                                <w:rPr>
                                  <w:sz w:val="20"/>
                                </w:rPr>
                                <w:t>variable.</w:t>
                              </w:r>
                            </w:p>
                          </w:txbxContent>
                        </wps:txbx>
                        <wps:bodyPr wrap="square" lIns="0" tIns="0" rIns="0" bIns="0" rtlCol="0">
                          <a:noAutofit/>
                        </wps:bodyPr>
                      </wps:wsp>
                      <wps:wsp>
                        <wps:cNvPr id="13" name="Textbox 13"/>
                        <wps:cNvSpPr txBox="1"/>
                        <wps:spPr>
                          <a:xfrm>
                            <a:off x="0" y="576848"/>
                            <a:ext cx="676275" cy="286385"/>
                          </a:xfrm>
                          <a:prstGeom prst="rect">
                            <a:avLst/>
                          </a:prstGeom>
                        </wps:spPr>
                        <wps:txbx>
                          <w:txbxContent>
                            <w:p w:rsidR="00FF18A2" w:rsidRDefault="008163E7">
                              <w:pPr>
                                <w:spacing w:line="237" w:lineRule="auto"/>
                                <w:rPr>
                                  <w:sz w:val="20"/>
                                </w:rPr>
                              </w:pPr>
                              <w:r>
                                <w:rPr>
                                  <w:spacing w:val="-2"/>
                                  <w:sz w:val="20"/>
                                </w:rPr>
                                <w:t>determining relationship</w:t>
                              </w:r>
                            </w:p>
                          </w:txbxContent>
                        </wps:txbx>
                        <wps:bodyPr wrap="square" lIns="0" tIns="0" rIns="0" bIns="0" rtlCol="0">
                          <a:noAutofit/>
                        </wps:bodyPr>
                      </wps:wsp>
                      <wps:wsp>
                        <wps:cNvPr id="14" name="Textbox 14"/>
                        <wps:cNvSpPr txBox="1"/>
                        <wps:spPr>
                          <a:xfrm>
                            <a:off x="855978" y="576848"/>
                            <a:ext cx="492759" cy="286385"/>
                          </a:xfrm>
                          <a:prstGeom prst="rect">
                            <a:avLst/>
                          </a:prstGeom>
                        </wps:spPr>
                        <wps:txbx>
                          <w:txbxContent>
                            <w:p w:rsidR="00FF18A2" w:rsidRDefault="008163E7">
                              <w:pPr>
                                <w:spacing w:line="237" w:lineRule="auto"/>
                                <w:ind w:right="13" w:firstLine="277"/>
                                <w:rPr>
                                  <w:sz w:val="20"/>
                                </w:rPr>
                              </w:pPr>
                              <w:r>
                                <w:rPr>
                                  <w:spacing w:val="-4"/>
                                  <w:sz w:val="20"/>
                                </w:rPr>
                                <w:t xml:space="preserve">the </w:t>
                              </w:r>
                              <w:r>
                                <w:rPr>
                                  <w:spacing w:val="-2"/>
                                  <w:sz w:val="20"/>
                                </w:rPr>
                                <w:t>between</w:t>
                              </w:r>
                            </w:p>
                          </w:txbxContent>
                        </wps:txbx>
                        <wps:bodyPr wrap="square" lIns="0" tIns="0" rIns="0" bIns="0" rtlCol="0">
                          <a:noAutofit/>
                        </wps:bodyPr>
                      </wps:wsp>
                      <wps:wsp>
                        <wps:cNvPr id="15" name="Textbox 15"/>
                        <wps:cNvSpPr txBox="1"/>
                        <wps:spPr>
                          <a:xfrm>
                            <a:off x="1405873" y="432637"/>
                            <a:ext cx="711200" cy="286385"/>
                          </a:xfrm>
                          <a:prstGeom prst="rect">
                            <a:avLst/>
                          </a:prstGeom>
                        </wps:spPr>
                        <wps:txbx>
                          <w:txbxContent>
                            <w:p w:rsidR="00FF18A2" w:rsidRDefault="008163E7">
                              <w:pPr>
                                <w:spacing w:line="237" w:lineRule="auto"/>
                                <w:ind w:left="269" w:hanging="270"/>
                                <w:rPr>
                                  <w:sz w:val="20"/>
                                </w:rPr>
                              </w:pPr>
                              <w:r>
                                <w:rPr>
                                  <w:spacing w:val="-2"/>
                                  <w:sz w:val="20"/>
                                </w:rPr>
                                <w:t>Furthermore statistical</w:t>
                              </w:r>
                            </w:p>
                          </w:txbxContent>
                        </wps:txbx>
                        <wps:bodyPr wrap="square" lIns="0" tIns="0" rIns="0" bIns="0" rtlCol="0">
                          <a:noAutofit/>
                        </wps:bodyPr>
                      </wps:wsp>
                      <wps:wsp>
                        <wps:cNvPr id="16" name="Textbox 16"/>
                        <wps:cNvSpPr txBox="1"/>
                        <wps:spPr>
                          <a:xfrm>
                            <a:off x="1533144" y="721059"/>
                            <a:ext cx="189230" cy="142240"/>
                          </a:xfrm>
                          <a:prstGeom prst="rect">
                            <a:avLst/>
                          </a:prstGeom>
                        </wps:spPr>
                        <wps:txbx>
                          <w:txbxContent>
                            <w:p w:rsidR="00FF18A2" w:rsidRDefault="008163E7">
                              <w:pPr>
                                <w:spacing w:line="223" w:lineRule="exact"/>
                                <w:rPr>
                                  <w:sz w:val="20"/>
                                </w:rPr>
                              </w:pPr>
                              <w:r>
                                <w:rPr>
                                  <w:spacing w:val="-5"/>
                                  <w:sz w:val="20"/>
                                </w:rPr>
                                <w:t>the</w:t>
                              </w:r>
                            </w:p>
                          </w:txbxContent>
                        </wps:txbx>
                        <wps:bodyPr wrap="square" lIns="0" tIns="0" rIns="0" bIns="0" rtlCol="0">
                          <a:noAutofit/>
                        </wps:bodyPr>
                      </wps:wsp>
                      <wps:wsp>
                        <wps:cNvPr id="17" name="Textbox 17"/>
                        <wps:cNvSpPr txBox="1"/>
                        <wps:spPr>
                          <a:xfrm>
                            <a:off x="1906818" y="721059"/>
                            <a:ext cx="210820" cy="142240"/>
                          </a:xfrm>
                          <a:prstGeom prst="rect">
                            <a:avLst/>
                          </a:prstGeom>
                        </wps:spPr>
                        <wps:txbx>
                          <w:txbxContent>
                            <w:p w:rsidR="00FF18A2" w:rsidRDefault="008163E7">
                              <w:pPr>
                                <w:spacing w:line="223" w:lineRule="exact"/>
                                <w:rPr>
                                  <w:sz w:val="20"/>
                                </w:rPr>
                              </w:pPr>
                              <w:r>
                                <w:rPr>
                                  <w:spacing w:val="-5"/>
                                  <w:sz w:val="20"/>
                                </w:rPr>
                                <w:t>two</w:t>
                              </w:r>
                            </w:p>
                          </w:txbxContent>
                        </wps:txbx>
                        <wps:bodyPr wrap="square" lIns="0" tIns="0" rIns="0" bIns="0" rtlCol="0">
                          <a:noAutofit/>
                        </wps:bodyPr>
                      </wps:wsp>
                      <wps:wsp>
                        <wps:cNvPr id="18" name="Textbox 18"/>
                        <wps:cNvSpPr txBox="1"/>
                        <wps:spPr>
                          <a:xfrm>
                            <a:off x="0" y="865274"/>
                            <a:ext cx="2110740" cy="286385"/>
                          </a:xfrm>
                          <a:prstGeom prst="rect">
                            <a:avLst/>
                          </a:prstGeom>
                        </wps:spPr>
                        <wps:txbx>
                          <w:txbxContent>
                            <w:p w:rsidR="00FF18A2" w:rsidRDefault="008163E7">
                              <w:pPr>
                                <w:spacing w:line="237" w:lineRule="auto"/>
                                <w:rPr>
                                  <w:sz w:val="20"/>
                                </w:rPr>
                              </w:pPr>
                              <w:r>
                                <w:rPr>
                                  <w:sz w:val="20"/>
                                </w:rPr>
                                <w:t>variables</w:t>
                              </w:r>
                              <w:r>
                                <w:rPr>
                                  <w:spacing w:val="40"/>
                                  <w:sz w:val="20"/>
                                </w:rPr>
                                <w:t xml:space="preserve"> </w:t>
                              </w:r>
                              <w:proofErr w:type="gramStart"/>
                              <w:r>
                                <w:rPr>
                                  <w:sz w:val="20"/>
                                </w:rPr>
                                <w:t>was</w:t>
                              </w:r>
                              <w:proofErr w:type="gramEnd"/>
                              <w:r>
                                <w:rPr>
                                  <w:spacing w:val="40"/>
                                  <w:sz w:val="20"/>
                                </w:rPr>
                                <w:t xml:space="preserve"> </w:t>
                              </w:r>
                              <w:r>
                                <w:rPr>
                                  <w:sz w:val="20"/>
                                </w:rPr>
                                <w:t>encompassed</w:t>
                              </w:r>
                              <w:r>
                                <w:rPr>
                                  <w:spacing w:val="40"/>
                                  <w:sz w:val="20"/>
                                </w:rPr>
                                <w:t xml:space="preserve"> </w:t>
                              </w:r>
                              <w:r>
                                <w:rPr>
                                  <w:sz w:val="20"/>
                                </w:rPr>
                                <w:t>within the scope of the study.</w:t>
                              </w:r>
                            </w:p>
                          </w:txbxContent>
                        </wps:txbx>
                        <wps:bodyPr wrap="square" lIns="0" tIns="0" rIns="0" bIns="0" rtlCol="0">
                          <a:noAutofit/>
                        </wps:bodyPr>
                      </wps:wsp>
                    </wpg:wgp>
                  </a:graphicData>
                </a:graphic>
              </wp:inline>
            </w:drawing>
          </mc:Choice>
          <mc:Fallback>
            <w:pict>
              <v:group id="Group 11" o:spid="_x0000_s1028" style="width:166.75pt;height:90.7pt;mso-position-horizontal-relative:char;mso-position-vertical-relative:line" coordsize="21177,1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">
                <v:shape id="Textbox 12" o:spid="_x0000_s1029" type="#_x0000_t202" style="position:absolute;width:21170;height:5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FF18A2" w:rsidRDefault="008163E7">
                        <w:pPr>
                          <w:spacing w:line="237" w:lineRule="auto"/>
                          <w:ind w:right="18"/>
                          <w:jc w:val="both"/>
                          <w:rPr>
                            <w:sz w:val="20"/>
                          </w:rPr>
                        </w:pPr>
                        <w:r>
                          <w:rPr>
                            <w:sz w:val="20"/>
                          </w:rPr>
                          <w:t>the two primary variables: CLE as</w:t>
                        </w:r>
                        <w:r>
                          <w:rPr>
                            <w:spacing w:val="40"/>
                            <w:sz w:val="20"/>
                          </w:rPr>
                          <w:t xml:space="preserve"> </w:t>
                        </w:r>
                        <w:r>
                          <w:rPr>
                            <w:sz w:val="20"/>
                          </w:rPr>
                          <w:t>the independent variable and readiness for practice as the dependent</w:t>
                        </w:r>
                        <w:r>
                          <w:rPr>
                            <w:spacing w:val="80"/>
                            <w:sz w:val="20"/>
                          </w:rPr>
                          <w:t xml:space="preserve"> </w:t>
                        </w:r>
                        <w:r>
                          <w:rPr>
                            <w:sz w:val="20"/>
                          </w:rPr>
                          <w:t>variable.</w:t>
                        </w:r>
                      </w:p>
                    </w:txbxContent>
                  </v:textbox>
                </v:shape>
                <v:shape id="Textbox 13" o:spid="_x0000_s1030" type="#_x0000_t202" style="position:absolute;top:5768;width:676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FF18A2" w:rsidRDefault="008163E7">
                        <w:pPr>
                          <w:spacing w:line="237" w:lineRule="auto"/>
                          <w:rPr>
                            <w:sz w:val="20"/>
                          </w:rPr>
                        </w:pPr>
                        <w:r>
                          <w:rPr>
                            <w:spacing w:val="-2"/>
                            <w:sz w:val="20"/>
                          </w:rPr>
                          <w:t>determining relationship</w:t>
                        </w:r>
                      </w:p>
                    </w:txbxContent>
                  </v:textbox>
                </v:shape>
                <v:shape id="Textbox 14" o:spid="_x0000_s1031" type="#_x0000_t202" style="position:absolute;left:8559;top:5768;width:4928;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FF18A2" w:rsidRDefault="008163E7">
                        <w:pPr>
                          <w:spacing w:line="237" w:lineRule="auto"/>
                          <w:ind w:right="13" w:firstLine="277"/>
                          <w:rPr>
                            <w:sz w:val="20"/>
                          </w:rPr>
                        </w:pPr>
                        <w:r>
                          <w:rPr>
                            <w:spacing w:val="-4"/>
                            <w:sz w:val="20"/>
                          </w:rPr>
                          <w:t xml:space="preserve">the </w:t>
                        </w:r>
                        <w:r>
                          <w:rPr>
                            <w:spacing w:val="-2"/>
                            <w:sz w:val="20"/>
                          </w:rPr>
                          <w:t>between</w:t>
                        </w:r>
                      </w:p>
                    </w:txbxContent>
                  </v:textbox>
                </v:shape>
                <v:shape id="Textbox 15" o:spid="_x0000_s1032" type="#_x0000_t202" style="position:absolute;left:14058;top:4326;width:711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FF18A2" w:rsidRDefault="008163E7">
                        <w:pPr>
                          <w:spacing w:line="237" w:lineRule="auto"/>
                          <w:ind w:left="269" w:hanging="270"/>
                          <w:rPr>
                            <w:sz w:val="20"/>
                          </w:rPr>
                        </w:pPr>
                        <w:r>
                          <w:rPr>
                            <w:spacing w:val="-2"/>
                            <w:sz w:val="20"/>
                          </w:rPr>
                          <w:t>Furthermore statistical</w:t>
                        </w:r>
                      </w:p>
                    </w:txbxContent>
                  </v:textbox>
                </v:shape>
                <v:shape id="Textbox 16" o:spid="_x0000_s1033" type="#_x0000_t202" style="position:absolute;left:15331;top:7210;width:189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FF18A2" w:rsidRDefault="008163E7">
                        <w:pPr>
                          <w:spacing w:line="223" w:lineRule="exact"/>
                          <w:rPr>
                            <w:sz w:val="20"/>
                          </w:rPr>
                        </w:pPr>
                        <w:r>
                          <w:rPr>
                            <w:spacing w:val="-5"/>
                            <w:sz w:val="20"/>
                          </w:rPr>
                          <w:t>the</w:t>
                        </w:r>
                      </w:p>
                    </w:txbxContent>
                  </v:textbox>
                </v:shape>
                <v:shape id="Textbox 17" o:spid="_x0000_s1034" type="#_x0000_t202" style="position:absolute;left:19068;top:7210;width:210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FF18A2" w:rsidRDefault="008163E7">
                        <w:pPr>
                          <w:spacing w:line="223" w:lineRule="exact"/>
                          <w:rPr>
                            <w:sz w:val="20"/>
                          </w:rPr>
                        </w:pPr>
                        <w:r>
                          <w:rPr>
                            <w:spacing w:val="-5"/>
                            <w:sz w:val="20"/>
                          </w:rPr>
                          <w:t>two</w:t>
                        </w:r>
                      </w:p>
                    </w:txbxContent>
                  </v:textbox>
                </v:shape>
                <v:shape id="Textbox 18" o:spid="_x0000_s1035" type="#_x0000_t202" style="position:absolute;top:8652;width:21107;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FF18A2" w:rsidRDefault="008163E7">
                        <w:pPr>
                          <w:spacing w:line="237" w:lineRule="auto"/>
                          <w:rPr>
                            <w:sz w:val="20"/>
                          </w:rPr>
                        </w:pPr>
                        <w:r>
                          <w:rPr>
                            <w:sz w:val="20"/>
                          </w:rPr>
                          <w:t>variables</w:t>
                        </w:r>
                        <w:r>
                          <w:rPr>
                            <w:spacing w:val="40"/>
                            <w:sz w:val="20"/>
                          </w:rPr>
                          <w:t xml:space="preserve"> </w:t>
                        </w:r>
                        <w:proofErr w:type="gramStart"/>
                        <w:r>
                          <w:rPr>
                            <w:sz w:val="20"/>
                          </w:rPr>
                          <w:t>was</w:t>
                        </w:r>
                        <w:proofErr w:type="gramEnd"/>
                        <w:r>
                          <w:rPr>
                            <w:spacing w:val="40"/>
                            <w:sz w:val="20"/>
                          </w:rPr>
                          <w:t xml:space="preserve"> </w:t>
                        </w:r>
                        <w:r>
                          <w:rPr>
                            <w:sz w:val="20"/>
                          </w:rPr>
                          <w:t>encompassed</w:t>
                        </w:r>
                        <w:r>
                          <w:rPr>
                            <w:spacing w:val="40"/>
                            <w:sz w:val="20"/>
                          </w:rPr>
                          <w:t xml:space="preserve"> </w:t>
                        </w:r>
                        <w:r>
                          <w:rPr>
                            <w:sz w:val="20"/>
                          </w:rPr>
                          <w:t>within the scope of the study.</w:t>
                        </w:r>
                      </w:p>
                    </w:txbxContent>
                  </v:textbox>
                </v:shape>
                <w10:anchorlock/>
              </v:group>
            </w:pict>
          </mc:Fallback>
        </mc:AlternateContent>
      </w:r>
    </w:p>
    <w:p w:rsidR="00FF18A2" w:rsidRDefault="00FF18A2">
      <w:pPr>
        <w:pStyle w:val="BodyText"/>
        <w:sectPr w:rsidR="00FF18A2">
          <w:pgSz w:w="12240" w:h="15840"/>
          <w:pgMar w:top="0" w:right="720" w:bottom="280" w:left="0" w:header="720" w:footer="720" w:gutter="0"/>
          <w:cols w:space="720"/>
        </w:sectPr>
      </w:pPr>
    </w:p>
    <w:p w:rsidR="00FF18A2" w:rsidRDefault="00FF18A2">
      <w:pPr>
        <w:pStyle w:val="BodyText"/>
        <w:rPr>
          <w:sz w:val="22"/>
        </w:rPr>
      </w:pPr>
    </w:p>
    <w:p w:rsidR="00FF18A2" w:rsidRDefault="00FF18A2">
      <w:pPr>
        <w:pStyle w:val="BodyText"/>
        <w:spacing w:before="106"/>
        <w:rPr>
          <w:sz w:val="22"/>
        </w:rPr>
      </w:pPr>
    </w:p>
    <w:p w:rsidR="00FF18A2" w:rsidRDefault="008163E7">
      <w:pPr>
        <w:pStyle w:val="Heading1"/>
        <w:numPr>
          <w:ilvl w:val="0"/>
          <w:numId w:val="1"/>
        </w:numPr>
        <w:tabs>
          <w:tab w:val="left" w:pos="2248"/>
        </w:tabs>
        <w:ind w:left="2248" w:hanging="238"/>
        <w:jc w:val="left"/>
      </w:pPr>
      <w:bookmarkStart w:id="3" w:name="2.​LITERATURE_REVIEW_"/>
      <w:bookmarkEnd w:id="3"/>
      <w:r>
        <w:rPr>
          <w:spacing w:val="-2"/>
        </w:rPr>
        <w:t>LITERATURE</w:t>
      </w:r>
      <w:r>
        <w:rPr>
          <w:spacing w:val="-6"/>
        </w:rPr>
        <w:t xml:space="preserve"> </w:t>
      </w:r>
      <w:r>
        <w:rPr>
          <w:spacing w:val="-2"/>
        </w:rPr>
        <w:t>REVIEW</w:t>
      </w:r>
    </w:p>
    <w:p w:rsidR="00FF18A2" w:rsidRDefault="008163E7">
      <w:pPr>
        <w:pStyle w:val="BodyText"/>
        <w:spacing w:before="228" w:line="237" w:lineRule="auto"/>
        <w:ind w:left="1800"/>
        <w:jc w:val="both"/>
      </w:pPr>
      <w:r>
        <w:t>The clinical learning environment (CLE) plays a central role in shaping the competence and confidence of nursing students as they transition from classroom learning to actual practice. Nursing education integrates both theory and practice, with clinical le</w:t>
      </w:r>
      <w:r>
        <w:t>arning constituting half of the overall educational experience (Zhang et al., 2022). A supportive CLE provides supervision, mentorship, and meaningful patient exposure, which are essential for developing professional skills and emotional resilience (</w:t>
      </w:r>
      <w:proofErr w:type="spellStart"/>
      <w:r>
        <w:t>Falgue</w:t>
      </w:r>
      <w:r>
        <w:t>ra</w:t>
      </w:r>
      <w:proofErr w:type="spellEnd"/>
      <w:r>
        <w:t xml:space="preserve"> et al., 2025). Conversely, unclear curricula alignment and lack of standardized clinical placement structures often cause students to struggle in connecting theoretical</w:t>
      </w:r>
      <w:r>
        <w:rPr>
          <w:spacing w:val="-7"/>
        </w:rPr>
        <w:t xml:space="preserve"> </w:t>
      </w:r>
      <w:r>
        <w:t>concepts</w:t>
      </w:r>
      <w:r>
        <w:rPr>
          <w:spacing w:val="-7"/>
        </w:rPr>
        <w:t xml:space="preserve"> </w:t>
      </w:r>
      <w:r>
        <w:t>to</w:t>
      </w:r>
      <w:r>
        <w:rPr>
          <w:spacing w:val="-7"/>
        </w:rPr>
        <w:t xml:space="preserve"> </w:t>
      </w:r>
      <w:r>
        <w:t>clinical</w:t>
      </w:r>
      <w:r>
        <w:rPr>
          <w:spacing w:val="-7"/>
        </w:rPr>
        <w:t xml:space="preserve"> </w:t>
      </w:r>
      <w:r>
        <w:t>practice (Byrne et al., 2025). Novice nurses frequently encount</w:t>
      </w:r>
      <w:r>
        <w:t xml:space="preserve">er a noticeable gap between theory and practice, leading to anxiety and underreporting of errors (Najafi &amp; </w:t>
      </w:r>
      <w:proofErr w:type="spellStart"/>
      <w:r>
        <w:t>Nasiri</w:t>
      </w:r>
      <w:proofErr w:type="spellEnd"/>
      <w:r>
        <w:t xml:space="preserve">, 2024; </w:t>
      </w:r>
      <w:proofErr w:type="spellStart"/>
      <w:r>
        <w:t>Braiki</w:t>
      </w:r>
      <w:proofErr w:type="spellEnd"/>
      <w:r>
        <w:t xml:space="preserve"> et al., 2024). Globally, unsatisfactory performance in clinical skills despite adequate theoretical knowledge highlights the nee</w:t>
      </w:r>
      <w:r>
        <w:t>d for stronger clinical</w:t>
      </w:r>
      <w:r>
        <w:rPr>
          <w:spacing w:val="40"/>
        </w:rPr>
        <w:t xml:space="preserve"> </w:t>
      </w:r>
      <w:r>
        <w:t>preparation (</w:t>
      </w:r>
      <w:proofErr w:type="spellStart"/>
      <w:r>
        <w:t>Maalouf</w:t>
      </w:r>
      <w:proofErr w:type="spellEnd"/>
      <w:r>
        <w:t xml:space="preserve"> &amp; </w:t>
      </w:r>
      <w:proofErr w:type="spellStart"/>
      <w:r>
        <w:t>Zaatari</w:t>
      </w:r>
      <w:proofErr w:type="spellEnd"/>
      <w:r>
        <w:t>, 2025).</w:t>
      </w:r>
    </w:p>
    <w:p w:rsidR="00FF18A2" w:rsidRDefault="008163E7">
      <w:pPr>
        <w:pStyle w:val="BodyText"/>
        <w:spacing w:before="229" w:line="235" w:lineRule="auto"/>
        <w:ind w:left="1800"/>
        <w:jc w:val="both"/>
      </w:pPr>
      <w:r>
        <w:t>Readiness for practice has been identified as a crucial outcome of nursing education, reflecting the preparedness of students to assume professional roles with competence and confidence. Studie</w:t>
      </w:r>
      <w:r>
        <w:t>s have shown that readiness</w:t>
      </w:r>
      <w:r>
        <w:rPr>
          <w:spacing w:val="-6"/>
        </w:rPr>
        <w:t xml:space="preserve"> </w:t>
      </w:r>
      <w:r>
        <w:t>is influenced by personal characteristics,</w:t>
      </w:r>
      <w:r>
        <w:rPr>
          <w:spacing w:val="40"/>
        </w:rPr>
        <w:t xml:space="preserve"> </w:t>
      </w:r>
      <w:r>
        <w:t>educational factors, and the quality of clinical experiences (</w:t>
      </w:r>
      <w:proofErr w:type="spellStart"/>
      <w:r>
        <w:t>Hasanah</w:t>
      </w:r>
      <w:proofErr w:type="spellEnd"/>
      <w:r>
        <w:t xml:space="preserve"> et al., 2024). In the Philippine context, staff guidance, clinical instructor support, and student motivation have </w:t>
      </w:r>
      <w:r>
        <w:t>been shown to significantly affect performance and confidence in clinical settings (</w:t>
      </w:r>
      <w:proofErr w:type="spellStart"/>
      <w:r>
        <w:t>Canta</w:t>
      </w:r>
      <w:proofErr w:type="spellEnd"/>
      <w:r>
        <w:t xml:space="preserve"> et al., 2025). However, local studies also reveal that many students are not proficient in clinical standards and measures, limiting their function in healthcare sett</w:t>
      </w:r>
      <w:r>
        <w:t>ings (</w:t>
      </w:r>
      <w:proofErr w:type="spellStart"/>
      <w:r>
        <w:t>Dusaran</w:t>
      </w:r>
      <w:proofErr w:type="spellEnd"/>
      <w:r>
        <w:t xml:space="preserve"> et al., 2023). To address these challenges, the present study employed validated instruments widely used in nursing education research. The Abbreviated Clinical</w:t>
      </w:r>
      <w:r>
        <w:rPr>
          <w:spacing w:val="-10"/>
        </w:rPr>
        <w:t xml:space="preserve"> </w:t>
      </w:r>
      <w:r>
        <w:t>Learning</w:t>
      </w:r>
      <w:r>
        <w:rPr>
          <w:spacing w:val="-10"/>
        </w:rPr>
        <w:t xml:space="preserve"> </w:t>
      </w:r>
      <w:r>
        <w:t>Environment</w:t>
      </w:r>
      <w:r>
        <w:rPr>
          <w:spacing w:val="-10"/>
        </w:rPr>
        <w:t xml:space="preserve"> </w:t>
      </w:r>
      <w:r>
        <w:t>Inventory</w:t>
      </w:r>
      <w:r>
        <w:rPr>
          <w:spacing w:val="-10"/>
        </w:rPr>
        <w:t xml:space="preserve"> </w:t>
      </w:r>
      <w:r>
        <w:t>(CLEI</w:t>
      </w:r>
      <w:r>
        <w:rPr>
          <w:rFonts w:ascii="MS PGothic" w:hAnsi="MS PGothic"/>
        </w:rPr>
        <w:t>‑</w:t>
      </w:r>
      <w:r>
        <w:t>19) measured perceptions of facilitator supp</w:t>
      </w:r>
      <w:r>
        <w:t>ort and satisfaction</w:t>
      </w:r>
      <w:r>
        <w:rPr>
          <w:spacing w:val="-8"/>
        </w:rPr>
        <w:t xml:space="preserve"> </w:t>
      </w:r>
      <w:r>
        <w:t>with</w:t>
      </w:r>
      <w:r>
        <w:rPr>
          <w:spacing w:val="-8"/>
        </w:rPr>
        <w:t xml:space="preserve"> </w:t>
      </w:r>
      <w:r>
        <w:t>placements,</w:t>
      </w:r>
      <w:r>
        <w:rPr>
          <w:spacing w:val="-8"/>
        </w:rPr>
        <w:t xml:space="preserve"> </w:t>
      </w:r>
      <w:r>
        <w:t>while</w:t>
      </w:r>
      <w:r>
        <w:rPr>
          <w:spacing w:val="-8"/>
        </w:rPr>
        <w:t xml:space="preserve"> </w:t>
      </w:r>
      <w:r>
        <w:t>the</w:t>
      </w:r>
      <w:r>
        <w:rPr>
          <w:spacing w:val="-8"/>
        </w:rPr>
        <w:t xml:space="preserve"> </w:t>
      </w:r>
      <w:r>
        <w:t>Casey</w:t>
      </w:r>
      <w:r>
        <w:rPr>
          <w:rFonts w:ascii="MS PGothic" w:hAnsi="MS PGothic"/>
        </w:rPr>
        <w:t>‑</w:t>
      </w:r>
      <w:r>
        <w:t>Fink Readiness for Practice Survey assessed problem</w:t>
      </w:r>
      <w:r>
        <w:rPr>
          <w:rFonts w:ascii="MS PGothic" w:hAnsi="MS PGothic"/>
        </w:rPr>
        <w:t>‑</w:t>
      </w:r>
      <w:r>
        <w:t>solving, learning activities, and practice readiness. Their established reliability and</w:t>
      </w:r>
      <w:r>
        <w:rPr>
          <w:spacing w:val="-7"/>
        </w:rPr>
        <w:t xml:space="preserve"> </w:t>
      </w:r>
      <w:r>
        <w:t>validity ensured methodological rigor and comparability with existing research. By situating the findings within recent global and local evidence,</w:t>
      </w:r>
      <w:r>
        <w:rPr>
          <w:spacing w:val="-5"/>
        </w:rPr>
        <w:t xml:space="preserve"> </w:t>
      </w:r>
      <w:r>
        <w:t>this</w:t>
      </w:r>
      <w:r>
        <w:rPr>
          <w:spacing w:val="-6"/>
        </w:rPr>
        <w:t xml:space="preserve"> </w:t>
      </w:r>
      <w:r>
        <w:t>study contributes to the ongoing discourse on bridging the theory</w:t>
      </w:r>
      <w:r>
        <w:rPr>
          <w:rFonts w:ascii="MS PGothic" w:hAnsi="MS PGothic"/>
        </w:rPr>
        <w:t>‑</w:t>
      </w:r>
      <w:r>
        <w:t>practice gap and highlights the import</w:t>
      </w:r>
      <w:r>
        <w:t>ance of strengthening mentorship, experiential</w:t>
      </w:r>
      <w:r>
        <w:rPr>
          <w:spacing w:val="38"/>
        </w:rPr>
        <w:t xml:space="preserve"> </w:t>
      </w:r>
      <w:r>
        <w:t>learning,</w:t>
      </w:r>
      <w:r>
        <w:rPr>
          <w:spacing w:val="38"/>
        </w:rPr>
        <w:t xml:space="preserve"> </w:t>
      </w:r>
      <w:r>
        <w:t>and</w:t>
      </w:r>
      <w:r>
        <w:rPr>
          <w:spacing w:val="38"/>
        </w:rPr>
        <w:t xml:space="preserve"> </w:t>
      </w:r>
      <w:r>
        <w:t>institutional</w:t>
      </w:r>
      <w:r>
        <w:rPr>
          <w:spacing w:val="38"/>
        </w:rPr>
        <w:t xml:space="preserve"> </w:t>
      </w:r>
      <w:r>
        <w:t>support to</w:t>
      </w:r>
    </w:p>
    <w:p w:rsidR="00FF18A2" w:rsidRDefault="008163E7">
      <w:pPr>
        <w:pStyle w:val="BodyText"/>
        <w:spacing w:before="80" w:line="237" w:lineRule="auto"/>
        <w:ind w:left="425" w:right="344"/>
        <w:jc w:val="both"/>
      </w:pPr>
      <w:r>
        <w:br w:type="column"/>
      </w:r>
      <w:r>
        <w:t xml:space="preserve">enhance readiness for professional nursing </w:t>
      </w:r>
      <w:r>
        <w:rPr>
          <w:spacing w:val="-2"/>
        </w:rPr>
        <w:t>practice.</w:t>
      </w:r>
    </w:p>
    <w:p w:rsidR="00FF18A2" w:rsidRDefault="008163E7">
      <w:pPr>
        <w:pStyle w:val="Heading1"/>
        <w:numPr>
          <w:ilvl w:val="0"/>
          <w:numId w:val="1"/>
        </w:numPr>
        <w:tabs>
          <w:tab w:val="left" w:pos="873"/>
        </w:tabs>
        <w:spacing w:before="226"/>
        <w:ind w:left="873" w:hanging="238"/>
        <w:jc w:val="left"/>
      </w:pPr>
      <w:bookmarkStart w:id="4" w:name="3.​THEORETICAL_UNDERPINNING_"/>
      <w:bookmarkEnd w:id="4"/>
      <w:r>
        <w:t>THEORETICAL</w:t>
      </w:r>
      <w:r>
        <w:rPr>
          <w:spacing w:val="-11"/>
        </w:rPr>
        <w:t xml:space="preserve"> </w:t>
      </w:r>
      <w:r>
        <w:rPr>
          <w:spacing w:val="-2"/>
        </w:rPr>
        <w:t>UNDERPINNING</w:t>
      </w:r>
    </w:p>
    <w:p w:rsidR="00FF18A2" w:rsidRDefault="008163E7">
      <w:pPr>
        <w:pStyle w:val="BodyText"/>
        <w:tabs>
          <w:tab w:val="left" w:pos="3625"/>
        </w:tabs>
        <w:spacing w:before="79" w:line="237" w:lineRule="auto"/>
        <w:ind w:left="635" w:right="1260"/>
        <w:jc w:val="both"/>
      </w:pPr>
      <w:r>
        <w:rPr>
          <w:noProof/>
        </w:rPr>
        <w:drawing>
          <wp:anchor distT="0" distB="0" distL="0" distR="0" simplePos="0" relativeHeight="487131136" behindDoc="1" locked="0" layoutInCell="1" allowOverlap="1">
            <wp:simplePos x="0" y="0"/>
            <wp:positionH relativeFrom="page">
              <wp:posOffset>1266328</wp:posOffset>
            </wp:positionH>
            <wp:positionV relativeFrom="paragraph">
              <wp:posOffset>952063</wp:posOffset>
            </wp:positionV>
            <wp:extent cx="5305425" cy="530542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5305425" cy="5305425"/>
                    </a:xfrm>
                    <a:prstGeom prst="rect">
                      <a:avLst/>
                    </a:prstGeom>
                  </pic:spPr>
                </pic:pic>
              </a:graphicData>
            </a:graphic>
          </wp:anchor>
        </w:drawing>
      </w:r>
      <w:r>
        <w:t>This study is anchored on David Kolb’s Experiential Learning Theory (1984), which emphasiz</w:t>
      </w:r>
      <w:r>
        <w:t>es that learning occurs through a</w:t>
      </w:r>
      <w:r>
        <w:rPr>
          <w:spacing w:val="-8"/>
        </w:rPr>
        <w:t xml:space="preserve"> </w:t>
      </w:r>
      <w:r>
        <w:t xml:space="preserve">continuous cycle of experience, reflection, </w:t>
      </w:r>
      <w:r>
        <w:rPr>
          <w:spacing w:val="-2"/>
        </w:rPr>
        <w:t>conceptualization,</w:t>
      </w:r>
      <w:r>
        <w:tab/>
      </w:r>
      <w:r>
        <w:rPr>
          <w:spacing w:val="-4"/>
        </w:rPr>
        <w:t xml:space="preserve">and </w:t>
      </w:r>
      <w:r>
        <w:t>experimentation. Kolb argued that knowledge is formed through the transformation of experience,</w:t>
      </w:r>
      <w:r>
        <w:rPr>
          <w:spacing w:val="-9"/>
        </w:rPr>
        <w:t xml:space="preserve"> </w:t>
      </w:r>
      <w:r>
        <w:t>making this framework highly relevant to nursing education,</w:t>
      </w:r>
      <w:r>
        <w:t xml:space="preserve"> where students gain competence through direct patient care and clinical exposure (McLeod, 2025).</w:t>
      </w:r>
    </w:p>
    <w:p w:rsidR="00FF18A2" w:rsidRDefault="008163E7">
      <w:pPr>
        <w:pStyle w:val="BodyText"/>
        <w:spacing w:line="237" w:lineRule="auto"/>
        <w:ind w:left="635" w:right="1258"/>
        <w:jc w:val="both"/>
      </w:pPr>
      <w:r>
        <w:t xml:space="preserve">Applied to this study, the theory highlights how the clinical learning environment provides experiences that, when reflected upon and conceptualized, enhance </w:t>
      </w:r>
      <w:r>
        <w:t xml:space="preserve">students’ confidence and readiness for practice. Supportive mentorship and meaningful clinical activities strengthen each stage of the cycle, while inadequate supervision or limited opportunities may hinder preparedness (De </w:t>
      </w:r>
      <w:proofErr w:type="spellStart"/>
      <w:r>
        <w:t>Figueiredo</w:t>
      </w:r>
      <w:proofErr w:type="spellEnd"/>
      <w:r>
        <w:t xml:space="preserve"> et al., </w:t>
      </w:r>
      <w:r>
        <w:rPr>
          <w:spacing w:val="-2"/>
        </w:rPr>
        <w:t>2022).</w:t>
      </w:r>
    </w:p>
    <w:p w:rsidR="00FF18A2" w:rsidRDefault="008163E7">
      <w:pPr>
        <w:pStyle w:val="Heading1"/>
        <w:numPr>
          <w:ilvl w:val="0"/>
          <w:numId w:val="1"/>
        </w:numPr>
        <w:tabs>
          <w:tab w:val="left" w:pos="873"/>
        </w:tabs>
        <w:spacing w:before="210"/>
        <w:ind w:left="873" w:hanging="238"/>
        <w:jc w:val="left"/>
      </w:pPr>
      <w:bookmarkStart w:id="5" w:name="4.​OBJECTIVES_OF_THE_STUDY_"/>
      <w:bookmarkEnd w:id="5"/>
      <w:r>
        <w:t>OBJECTIVES</w:t>
      </w:r>
      <w:r>
        <w:rPr>
          <w:spacing w:val="-5"/>
        </w:rPr>
        <w:t xml:space="preserve"> </w:t>
      </w:r>
      <w:r>
        <w:t>OF</w:t>
      </w:r>
      <w:r>
        <w:rPr>
          <w:spacing w:val="-5"/>
        </w:rPr>
        <w:t xml:space="preserve"> </w:t>
      </w:r>
      <w:r>
        <w:t>THE</w:t>
      </w:r>
      <w:r>
        <w:rPr>
          <w:spacing w:val="-5"/>
        </w:rPr>
        <w:t xml:space="preserve"> </w:t>
      </w:r>
      <w:r>
        <w:rPr>
          <w:spacing w:val="-2"/>
        </w:rPr>
        <w:t>STUDY</w:t>
      </w:r>
    </w:p>
    <w:p w:rsidR="00FF18A2" w:rsidRDefault="008163E7">
      <w:pPr>
        <w:pStyle w:val="BodyText"/>
        <w:spacing w:before="182" w:line="237" w:lineRule="auto"/>
        <w:ind w:left="635" w:right="1259"/>
        <w:jc w:val="both"/>
      </w:pPr>
      <w:r>
        <w:t>This study was conducted to determine the relationship between the clinical learning environment and readiness for practice among graduating student nurses in a</w:t>
      </w:r>
      <w:r>
        <w:rPr>
          <w:spacing w:val="40"/>
        </w:rPr>
        <w:t xml:space="preserve"> </w:t>
      </w:r>
      <w:r>
        <w:t>private college in Iloilo City during Academic Year 2025-2026.</w:t>
      </w:r>
    </w:p>
    <w:p w:rsidR="00FF18A2" w:rsidRDefault="008163E7">
      <w:pPr>
        <w:pStyle w:val="Heading1"/>
        <w:numPr>
          <w:ilvl w:val="0"/>
          <w:numId w:val="1"/>
        </w:numPr>
        <w:tabs>
          <w:tab w:val="left" w:pos="873"/>
        </w:tabs>
        <w:spacing w:before="176"/>
        <w:ind w:left="873" w:hanging="238"/>
        <w:jc w:val="left"/>
      </w:pPr>
      <w:bookmarkStart w:id="6" w:name="5.​METHODOLOGY_"/>
      <w:bookmarkEnd w:id="6"/>
      <w:r>
        <w:rPr>
          <w:spacing w:val="-2"/>
        </w:rPr>
        <w:t>METHODOL</w:t>
      </w:r>
      <w:r>
        <w:rPr>
          <w:spacing w:val="-2"/>
        </w:rPr>
        <w:t>OGY</w:t>
      </w:r>
    </w:p>
    <w:p w:rsidR="00FF18A2" w:rsidRDefault="008163E7">
      <w:pPr>
        <w:pStyle w:val="Heading2"/>
        <w:numPr>
          <w:ilvl w:val="1"/>
          <w:numId w:val="1"/>
        </w:numPr>
        <w:tabs>
          <w:tab w:val="left" w:pos="1007"/>
        </w:tabs>
        <w:spacing w:before="202"/>
        <w:ind w:left="1007" w:hanging="372"/>
        <w:jc w:val="left"/>
      </w:pPr>
      <w:bookmarkStart w:id="7" w:name="5.1​Research_Design_"/>
      <w:bookmarkEnd w:id="7"/>
      <w:r>
        <w:t>Research</w:t>
      </w:r>
      <w:r>
        <w:rPr>
          <w:spacing w:val="-8"/>
        </w:rPr>
        <w:t xml:space="preserve"> </w:t>
      </w:r>
      <w:r>
        <w:rPr>
          <w:spacing w:val="-2"/>
        </w:rPr>
        <w:t>Design</w:t>
      </w:r>
    </w:p>
    <w:p w:rsidR="00FF18A2" w:rsidRDefault="008163E7">
      <w:pPr>
        <w:pStyle w:val="BodyText"/>
        <w:spacing w:before="228" w:line="237" w:lineRule="auto"/>
        <w:ind w:left="425" w:right="344"/>
        <w:jc w:val="both"/>
      </w:pPr>
      <w:r>
        <w:t>In this quantitative study, a descriptive correlational design was utilized, which allowed the researchers to describe the levels of the clinical learning environment and readiness for practice, and to determine whether a significant as</w:t>
      </w:r>
      <w:r>
        <w:t>sociation exists among these variables. A correlational design examines the relationships between two or more variables within a single group by determining how and why changes in one variable relate to changes in another (Tan, 2023). This approach was</w:t>
      </w:r>
      <w:r>
        <w:rPr>
          <w:spacing w:val="-6"/>
        </w:rPr>
        <w:t xml:space="preserve"> </w:t>
      </w:r>
      <w:r>
        <w:t>con</w:t>
      </w:r>
      <w:r>
        <w:t>sidered</w:t>
      </w:r>
      <w:r>
        <w:rPr>
          <w:spacing w:val="-6"/>
        </w:rPr>
        <w:t xml:space="preserve"> </w:t>
      </w:r>
      <w:r>
        <w:t>appropriate because the study did not attempt to manipulate conditions but rather sought to capture existing perceptions and readiness levels among graduating nursing students.</w:t>
      </w:r>
    </w:p>
    <w:p w:rsidR="00FF18A2" w:rsidRDefault="00FF18A2">
      <w:pPr>
        <w:pStyle w:val="BodyText"/>
        <w:spacing w:line="237" w:lineRule="auto"/>
        <w:jc w:val="both"/>
        <w:sectPr w:rsidR="00FF18A2">
          <w:pgSz w:w="12240" w:h="15840"/>
          <w:pgMar w:top="1280" w:right="720" w:bottom="280" w:left="0" w:header="720" w:footer="720" w:gutter="0"/>
          <w:cols w:num="2" w:space="720" w:equalWidth="0">
            <w:col w:w="6255" w:space="40"/>
            <w:col w:w="5225"/>
          </w:cols>
        </w:sectPr>
      </w:pPr>
    </w:p>
    <w:p w:rsidR="00FF18A2" w:rsidRDefault="008163E7">
      <w:pPr>
        <w:pStyle w:val="BodyText"/>
      </w:pPr>
      <w:r>
        <w:rPr>
          <w:noProof/>
        </w:rPr>
        <w:lastRenderedPageBreak/>
        <mc:AlternateContent>
          <mc:Choice Requires="wpg">
            <w:drawing>
              <wp:inline distT="0" distB="0" distL="0" distR="0">
                <wp:extent cx="5305425" cy="530542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5425" cy="5305425"/>
                          <a:chOff x="0" y="0"/>
                          <a:chExt cx="5305425" cy="5305425"/>
                        </a:xfrm>
                      </wpg:grpSpPr>
                      <pic:pic xmlns:pic="http://schemas.openxmlformats.org/drawingml/2006/picture">
                        <pic:nvPicPr>
                          <pic:cNvPr id="21" name="Image 21"/>
                          <pic:cNvPicPr/>
                        </pic:nvPicPr>
                        <pic:blipFill>
                          <a:blip r:embed="rId6" cstate="print"/>
                          <a:stretch>
                            <a:fillRect/>
                          </a:stretch>
                        </pic:blipFill>
                        <pic:spPr>
                          <a:xfrm>
                            <a:off x="0" y="0"/>
                            <a:ext cx="5305425" cy="5305425"/>
                          </a:xfrm>
                          <a:prstGeom prst="rect">
                            <a:avLst/>
                          </a:prstGeom>
                        </pic:spPr>
                      </pic:pic>
                      <wps:wsp>
                        <wps:cNvPr id="22" name="Textbox 22"/>
                        <wps:cNvSpPr txBox="1"/>
                        <wps:spPr>
                          <a:xfrm>
                            <a:off x="0" y="0"/>
                            <a:ext cx="5305425" cy="5305425"/>
                          </a:xfrm>
                          <a:prstGeom prst="rect">
                            <a:avLst/>
                          </a:prstGeom>
                        </wps:spPr>
                        <wps:txbx>
                          <w:txbxContent>
                            <w:p w:rsidR="00FF18A2" w:rsidRDefault="00FF18A2">
                              <w:pPr>
                                <w:rPr>
                                  <w:sz w:val="20"/>
                                </w:rPr>
                              </w:pPr>
                            </w:p>
                            <w:p w:rsidR="00FF18A2" w:rsidRDefault="00FF18A2">
                              <w:pPr>
                                <w:rPr>
                                  <w:sz w:val="20"/>
                                </w:rPr>
                              </w:pPr>
                            </w:p>
                            <w:p w:rsidR="00FF18A2" w:rsidRDefault="00FF18A2">
                              <w:pPr>
                                <w:rPr>
                                  <w:sz w:val="20"/>
                                </w:rPr>
                              </w:pPr>
                            </w:p>
                            <w:p w:rsidR="00FF18A2" w:rsidRDefault="00FF18A2">
                              <w:pPr>
                                <w:rPr>
                                  <w:sz w:val="20"/>
                                </w:rPr>
                              </w:pPr>
                            </w:p>
                            <w:p w:rsidR="00FF18A2" w:rsidRDefault="00FF18A2">
                              <w:pPr>
                                <w:spacing w:before="210"/>
                                <w:rPr>
                                  <w:sz w:val="20"/>
                                </w:rPr>
                              </w:pPr>
                            </w:p>
                            <w:p w:rsidR="00FF18A2" w:rsidRDefault="008163E7">
                              <w:pPr>
                                <w:spacing w:line="237" w:lineRule="auto"/>
                                <w:ind w:left="1800" w:right="2098"/>
                                <w:jc w:val="both"/>
                                <w:rPr>
                                  <w:sz w:val="20"/>
                                </w:rPr>
                              </w:pPr>
                              <w:r>
                                <w:rPr>
                                  <w:sz w:val="20"/>
                                </w:rPr>
                                <w:t>The necessary data for this study were gathered using structured questionnaires adopted from related literature. The responses were quantified and subjected to statistical analysis to determine the significance of the correlation between the clinical learn</w:t>
                              </w:r>
                              <w:r>
                                <w:rPr>
                                  <w:sz w:val="20"/>
                                </w:rPr>
                                <w:t xml:space="preserve">ing environment and readiness for practice. By employing this design, the study was able to generate evidence that reflects </w:t>
                              </w:r>
                              <w:proofErr w:type="gramStart"/>
                              <w:r>
                                <w:rPr>
                                  <w:sz w:val="20"/>
                                </w:rPr>
                                <w:t>real</w:t>
                              </w:r>
                              <w:proofErr w:type="gramEnd"/>
                              <w:r>
                                <w:rPr>
                                  <w:sz w:val="20"/>
                                </w:rPr>
                                <w:t xml:space="preserve"> academic and clinical contexts, making the findings relevant to nursing education and</w:t>
                              </w:r>
                              <w:r>
                                <w:rPr>
                                  <w:spacing w:val="40"/>
                                  <w:sz w:val="20"/>
                                </w:rPr>
                                <w:t xml:space="preserve"> </w:t>
                              </w:r>
                              <w:r>
                                <w:rPr>
                                  <w:spacing w:val="-2"/>
                                  <w:sz w:val="20"/>
                                </w:rPr>
                                <w:t>practice.</w:t>
                              </w:r>
                            </w:p>
                          </w:txbxContent>
                        </wps:txbx>
                        <wps:bodyPr wrap="square" lIns="0" tIns="0" rIns="0" bIns="0" rtlCol="0">
                          <a:noAutofit/>
                        </wps:bodyPr>
                      </wps:wsp>
                    </wpg:wgp>
                  </a:graphicData>
                </a:graphic>
              </wp:inline>
            </w:drawing>
          </mc:Choice>
          <mc:Fallback>
            <w:pict>
              <v:group id="Group 20" o:spid="_x0000_s1036" style="width:417.75pt;height:417.75pt;mso-position-horizontal-relative:char;mso-position-vertical-relative:line" coordsize="53054,53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37" type="#_x0000_t75" style="position:absolute;width:53054;height:53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">
                  <v:imagedata r:id="rId7" o:title=""/>
                </v:shape>
                <v:shape id="Textbox 22" o:spid="_x0000_s1038" type="#_x0000_t202" style="position:absolute;width:53054;height:5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FF18A2" w:rsidRDefault="00FF18A2">
                        <w:pPr>
                          <w:rPr>
                            <w:sz w:val="20"/>
                          </w:rPr>
                        </w:pPr>
                      </w:p>
                      <w:p w:rsidR="00FF18A2" w:rsidRDefault="00FF18A2">
                        <w:pPr>
                          <w:rPr>
                            <w:sz w:val="20"/>
                          </w:rPr>
                        </w:pPr>
                      </w:p>
                      <w:p w:rsidR="00FF18A2" w:rsidRDefault="00FF18A2">
                        <w:pPr>
                          <w:rPr>
                            <w:sz w:val="20"/>
                          </w:rPr>
                        </w:pPr>
                      </w:p>
                      <w:p w:rsidR="00FF18A2" w:rsidRDefault="00FF18A2">
                        <w:pPr>
                          <w:rPr>
                            <w:sz w:val="20"/>
                          </w:rPr>
                        </w:pPr>
                      </w:p>
                      <w:p w:rsidR="00FF18A2" w:rsidRDefault="00FF18A2">
                        <w:pPr>
                          <w:spacing w:before="210"/>
                          <w:rPr>
                            <w:sz w:val="20"/>
                          </w:rPr>
                        </w:pPr>
                      </w:p>
                      <w:p w:rsidR="00FF18A2" w:rsidRDefault="008163E7">
                        <w:pPr>
                          <w:spacing w:line="237" w:lineRule="auto"/>
                          <w:ind w:left="1800" w:right="2098"/>
                          <w:jc w:val="both"/>
                          <w:rPr>
                            <w:sz w:val="20"/>
                          </w:rPr>
                        </w:pPr>
                        <w:r>
                          <w:rPr>
                            <w:sz w:val="20"/>
                          </w:rPr>
                          <w:t>The necessary data for this study were gathered using structured questionnaires adopted from related literature. The responses were quantified and subjected to statistical analysis to determine the significance of the correlation between the clinical learn</w:t>
                        </w:r>
                        <w:r>
                          <w:rPr>
                            <w:sz w:val="20"/>
                          </w:rPr>
                          <w:t xml:space="preserve">ing environment and readiness for practice. By employing this design, the study was able to generate evidence that reflects </w:t>
                        </w:r>
                        <w:proofErr w:type="gramStart"/>
                        <w:r>
                          <w:rPr>
                            <w:sz w:val="20"/>
                          </w:rPr>
                          <w:t>real</w:t>
                        </w:r>
                        <w:proofErr w:type="gramEnd"/>
                        <w:r>
                          <w:rPr>
                            <w:sz w:val="20"/>
                          </w:rPr>
                          <w:t xml:space="preserve"> academic and clinical contexts, making the findings relevant to nursing education and</w:t>
                        </w:r>
                        <w:r>
                          <w:rPr>
                            <w:spacing w:val="40"/>
                            <w:sz w:val="20"/>
                          </w:rPr>
                          <w:t xml:space="preserve"> </w:t>
                        </w:r>
                        <w:r>
                          <w:rPr>
                            <w:spacing w:val="-2"/>
                            <w:sz w:val="20"/>
                          </w:rPr>
                          <w:t>practice.</w:t>
                        </w:r>
                      </w:p>
                    </w:txbxContent>
                  </v:textbox>
                </v:shape>
                <w10:anchorlock/>
              </v:group>
            </w:pict>
          </mc:Fallback>
        </mc:AlternateContent>
      </w:r>
    </w:p>
    <w:p w:rsidR="00FF18A2" w:rsidRDefault="00FF18A2">
      <w:pPr>
        <w:pStyle w:val="BodyText"/>
        <w:sectPr w:rsidR="00FF18A2">
          <w:pgSz w:w="12240" w:h="15840"/>
          <w:pgMar w:top="0" w:right="720" w:bottom="280" w:left="0" w:header="720" w:footer="720" w:gutter="0"/>
          <w:cols w:space="720"/>
        </w:sectPr>
      </w:pPr>
    </w:p>
    <w:p w:rsidR="00FF18A2" w:rsidRDefault="008163E7">
      <w:pPr>
        <w:pStyle w:val="BodyText"/>
        <w:spacing w:before="159" w:line="237" w:lineRule="auto"/>
        <w:ind w:left="1800" w:right="44"/>
        <w:jc w:val="both"/>
      </w:pPr>
      <w:r>
        <w:lastRenderedPageBreak/>
        <w:t>environment and readiness for practice among graduating student nurses.</w:t>
      </w:r>
    </w:p>
    <w:p w:rsidR="00FF18A2" w:rsidRDefault="008163E7">
      <w:pPr>
        <w:pStyle w:val="Heading2"/>
        <w:numPr>
          <w:ilvl w:val="1"/>
          <w:numId w:val="1"/>
        </w:numPr>
        <w:tabs>
          <w:tab w:val="left" w:pos="2382"/>
        </w:tabs>
        <w:ind w:left="2382" w:hanging="372"/>
        <w:jc w:val="left"/>
      </w:pPr>
      <w:bookmarkStart w:id="8" w:name="5.2​Instrument_"/>
      <w:bookmarkEnd w:id="8"/>
      <w:r>
        <w:rPr>
          <w:spacing w:val="-2"/>
        </w:rPr>
        <w:t>Instrument</w:t>
      </w:r>
    </w:p>
    <w:p w:rsidR="00FF18A2" w:rsidRDefault="008163E7">
      <w:pPr>
        <w:pStyle w:val="BodyText"/>
        <w:spacing w:before="231" w:line="232" w:lineRule="auto"/>
        <w:ind w:left="1800"/>
        <w:jc w:val="both"/>
      </w:pPr>
      <w:r>
        <w:rPr>
          <w:noProof/>
        </w:rPr>
        <w:drawing>
          <wp:anchor distT="0" distB="0" distL="0" distR="0" simplePos="0" relativeHeight="487132160" behindDoc="1" locked="0" layoutInCell="1" allowOverlap="1">
            <wp:simplePos x="0" y="0"/>
            <wp:positionH relativeFrom="page">
              <wp:posOffset>1266328</wp:posOffset>
            </wp:positionH>
            <wp:positionV relativeFrom="paragraph">
              <wp:posOffset>931108</wp:posOffset>
            </wp:positionV>
            <wp:extent cx="5305425" cy="530542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5305425" cy="5305425"/>
                    </a:xfrm>
                    <a:prstGeom prst="rect">
                      <a:avLst/>
                    </a:prstGeom>
                  </pic:spPr>
                </pic:pic>
              </a:graphicData>
            </a:graphic>
          </wp:anchor>
        </w:drawing>
      </w:r>
      <w:r>
        <w:t>The study employed two standardized questionnaires to measure the variables under investigation. The Abbreviated Clinical Learning Environment Inventory (CLEI</w:t>
      </w:r>
      <w:r>
        <w:rPr>
          <w:rFonts w:ascii="MS PGothic" w:hAnsi="MS PGothic"/>
        </w:rPr>
        <w:t>‑</w:t>
      </w:r>
      <w:r>
        <w:t>19) is a 19</w:t>
      </w:r>
      <w:r>
        <w:rPr>
          <w:rFonts w:ascii="MS PGothic" w:hAnsi="MS PGothic"/>
        </w:rPr>
        <w:t>‑</w:t>
      </w:r>
      <w:r>
        <w:t>i</w:t>
      </w:r>
      <w:r>
        <w:t>tem</w:t>
      </w:r>
      <w:r>
        <w:rPr>
          <w:spacing w:val="-6"/>
        </w:rPr>
        <w:t xml:space="preserve"> </w:t>
      </w:r>
      <w:r>
        <w:t>tool designed to capture</w:t>
      </w:r>
      <w:r>
        <w:rPr>
          <w:spacing w:val="-6"/>
        </w:rPr>
        <w:t xml:space="preserve"> </w:t>
      </w:r>
      <w:r>
        <w:t>nursing</w:t>
      </w:r>
      <w:r>
        <w:rPr>
          <w:spacing w:val="-6"/>
        </w:rPr>
        <w:t xml:space="preserve"> </w:t>
      </w:r>
      <w:r>
        <w:t>students’</w:t>
      </w:r>
      <w:r>
        <w:rPr>
          <w:spacing w:val="-6"/>
        </w:rPr>
        <w:t xml:space="preserve"> </w:t>
      </w:r>
      <w:r>
        <w:t>perceptions of their clinical placements, specifically focusing on clinical facilitator support of learning and satisfaction with clinical</w:t>
      </w:r>
      <w:r>
        <w:rPr>
          <w:spacing w:val="-8"/>
        </w:rPr>
        <w:t xml:space="preserve"> </w:t>
      </w:r>
      <w:r>
        <w:t>placement.</w:t>
      </w:r>
      <w:r>
        <w:rPr>
          <w:spacing w:val="-8"/>
        </w:rPr>
        <w:t xml:space="preserve"> </w:t>
      </w:r>
      <w:r>
        <w:t>Recognized</w:t>
      </w:r>
      <w:r>
        <w:rPr>
          <w:spacing w:val="-8"/>
        </w:rPr>
        <w:t xml:space="preserve"> </w:t>
      </w:r>
      <w:r>
        <w:t>in nursing education research as a valid</w:t>
      </w:r>
      <w:r>
        <w:rPr>
          <w:spacing w:val="-4"/>
        </w:rPr>
        <w:t xml:space="preserve"> </w:t>
      </w:r>
      <w:r>
        <w:t>measure</w:t>
      </w:r>
      <w:r>
        <w:rPr>
          <w:spacing w:val="-4"/>
        </w:rPr>
        <w:t xml:space="preserve"> </w:t>
      </w:r>
      <w:r>
        <w:t>of the psychosocial and organizational aspects of</w:t>
      </w:r>
      <w:r>
        <w:rPr>
          <w:spacing w:val="40"/>
        </w:rPr>
        <w:t xml:space="preserve"> </w:t>
      </w:r>
      <w:r>
        <w:t>the clinical environment, the CLEI</w:t>
      </w:r>
      <w:r>
        <w:rPr>
          <w:rFonts w:ascii="MS PGothic" w:hAnsi="MS PGothic"/>
        </w:rPr>
        <w:t>‑</w:t>
      </w:r>
      <w:r>
        <w:t>19 provided a structured way to assess how supportive and meaningful students found their clinical experiences. Complementing this, the</w:t>
      </w:r>
      <w:r>
        <w:rPr>
          <w:spacing w:val="-9"/>
        </w:rPr>
        <w:t xml:space="preserve"> </w:t>
      </w:r>
      <w:r>
        <w:t>Casey</w:t>
      </w:r>
      <w:r>
        <w:rPr>
          <w:rFonts w:ascii="MS PGothic" w:hAnsi="MS PGothic"/>
        </w:rPr>
        <w:t>‑</w:t>
      </w:r>
      <w:r>
        <w:t xml:space="preserve">Fink Readiness for Practice </w:t>
      </w:r>
      <w:r>
        <w:t>Survey is a 15</w:t>
      </w:r>
      <w:r>
        <w:rPr>
          <w:rFonts w:ascii="MS PGothic" w:hAnsi="MS PGothic"/>
        </w:rPr>
        <w:t>‑</w:t>
      </w:r>
      <w:r>
        <w:t>item instrument widely used to evaluate nursing graduates’ preparedness to assume professional roles. It measures clinical problem solving, learning activities,</w:t>
      </w:r>
      <w:r>
        <w:rPr>
          <w:spacing w:val="-7"/>
        </w:rPr>
        <w:t xml:space="preserve"> </w:t>
      </w:r>
      <w:r>
        <w:t>and</w:t>
      </w:r>
      <w:r>
        <w:rPr>
          <w:spacing w:val="-7"/>
        </w:rPr>
        <w:t xml:space="preserve"> </w:t>
      </w:r>
      <w:r>
        <w:t>practice</w:t>
      </w:r>
      <w:r>
        <w:rPr>
          <w:spacing w:val="-7"/>
        </w:rPr>
        <w:t xml:space="preserve"> </w:t>
      </w:r>
      <w:r>
        <w:t>readiness,</w:t>
      </w:r>
      <w:r>
        <w:rPr>
          <w:spacing w:val="-7"/>
        </w:rPr>
        <w:t xml:space="preserve"> </w:t>
      </w:r>
      <w:r>
        <w:t>offering a comprehensive view of the confidence, compete</w:t>
      </w:r>
      <w:r>
        <w:t>nce, and adaptability of student nurses</w:t>
      </w:r>
      <w:r>
        <w:rPr>
          <w:spacing w:val="40"/>
        </w:rPr>
        <w:t xml:space="preserve"> </w:t>
      </w:r>
      <w:r>
        <w:t>as they transition into professional practice.</w:t>
      </w:r>
    </w:p>
    <w:p w:rsidR="00FF18A2" w:rsidRDefault="008163E7">
      <w:pPr>
        <w:pStyle w:val="BodyText"/>
        <w:spacing w:before="225" w:line="235" w:lineRule="auto"/>
        <w:ind w:left="1800"/>
        <w:jc w:val="both"/>
      </w:pPr>
      <w:r>
        <w:t>Both instruments were structured on Likert</w:t>
      </w:r>
      <w:r>
        <w:rPr>
          <w:spacing w:val="-6"/>
        </w:rPr>
        <w:t xml:space="preserve"> </w:t>
      </w:r>
      <w:r>
        <w:t>scales appropriate to their design, ensuring consistency in data collection. A pilot test was conducted among 30 students to e</w:t>
      </w:r>
      <w:r>
        <w:t>stablish reliability,</w:t>
      </w:r>
      <w:r>
        <w:rPr>
          <w:spacing w:val="-8"/>
        </w:rPr>
        <w:t xml:space="preserve"> </w:t>
      </w:r>
      <w:r>
        <w:t>yielding Cronbach’s alpha values of 0.770 for</w:t>
      </w:r>
      <w:r>
        <w:rPr>
          <w:spacing w:val="-5"/>
        </w:rPr>
        <w:t xml:space="preserve"> </w:t>
      </w:r>
      <w:r>
        <w:t>the</w:t>
      </w:r>
      <w:r>
        <w:rPr>
          <w:spacing w:val="-5"/>
        </w:rPr>
        <w:t xml:space="preserve"> </w:t>
      </w:r>
      <w:r>
        <w:t>CLEI</w:t>
      </w:r>
      <w:r>
        <w:rPr>
          <w:rFonts w:ascii="MS PGothic" w:hAnsi="MS PGothic"/>
        </w:rPr>
        <w:t>‑</w:t>
      </w:r>
      <w:r>
        <w:t>19 and 0.925 for the Readiness for Practice Survey. These results indicate high internal consistency and confirm the suitability of the instruments for the main study. Their adopt</w:t>
      </w:r>
      <w:r>
        <w:t xml:space="preserve">ion ensured methodological rigor, as both tools have been validated in prior nursing education research, allowing the present study to generate findings that are both credible and comparable to existing </w:t>
      </w:r>
      <w:r>
        <w:rPr>
          <w:spacing w:val="-2"/>
        </w:rPr>
        <w:t>literature.</w:t>
      </w:r>
    </w:p>
    <w:p w:rsidR="00FF18A2" w:rsidRDefault="008163E7">
      <w:pPr>
        <w:pStyle w:val="Heading2"/>
        <w:numPr>
          <w:ilvl w:val="1"/>
          <w:numId w:val="1"/>
        </w:numPr>
        <w:tabs>
          <w:tab w:val="left" w:pos="2382"/>
        </w:tabs>
        <w:spacing w:before="188"/>
        <w:ind w:left="2382" w:hanging="372"/>
        <w:jc w:val="left"/>
      </w:pPr>
      <w:bookmarkStart w:id="9" w:name="5.3​Participants_"/>
      <w:bookmarkEnd w:id="9"/>
      <w:r>
        <w:rPr>
          <w:spacing w:val="-2"/>
        </w:rPr>
        <w:t>Participants</w:t>
      </w:r>
    </w:p>
    <w:p w:rsidR="00FF18A2" w:rsidRDefault="008163E7">
      <w:pPr>
        <w:pStyle w:val="BodyText"/>
        <w:spacing w:before="203" w:line="237" w:lineRule="auto"/>
        <w:ind w:left="2010" w:right="43"/>
        <w:jc w:val="both"/>
      </w:pPr>
      <w:r>
        <w:t>The participants of this stu</w:t>
      </w:r>
      <w:r>
        <w:t>dy were graduating Bachelor of Science in Nursing students enrolled in a private college in</w:t>
      </w:r>
      <w:r>
        <w:rPr>
          <w:spacing w:val="-5"/>
        </w:rPr>
        <w:t xml:space="preserve"> </w:t>
      </w:r>
      <w:r>
        <w:t>Iloilo</w:t>
      </w:r>
      <w:r>
        <w:rPr>
          <w:spacing w:val="-5"/>
        </w:rPr>
        <w:t xml:space="preserve"> </w:t>
      </w:r>
      <w:r>
        <w:t>City</w:t>
      </w:r>
      <w:r>
        <w:rPr>
          <w:spacing w:val="-5"/>
        </w:rPr>
        <w:t xml:space="preserve"> </w:t>
      </w:r>
      <w:r>
        <w:t>during Academic Year 2025–2026. Using simple random sampling, a total of 222 Level IV nursing students were selected from a population of 518. They were</w:t>
      </w:r>
      <w:r>
        <w:t xml:space="preserve"> chosen as respondents because they had already engaged in clinical duties</w:t>
      </w:r>
      <w:r>
        <w:rPr>
          <w:spacing w:val="-5"/>
        </w:rPr>
        <w:t xml:space="preserve"> </w:t>
      </w:r>
      <w:r>
        <w:t>and</w:t>
      </w:r>
      <w:r>
        <w:rPr>
          <w:spacing w:val="-5"/>
        </w:rPr>
        <w:t xml:space="preserve"> </w:t>
      </w:r>
      <w:r>
        <w:t>were</w:t>
      </w:r>
      <w:r>
        <w:rPr>
          <w:spacing w:val="-5"/>
        </w:rPr>
        <w:t xml:space="preserve"> </w:t>
      </w:r>
      <w:r>
        <w:t>considered the most appropriate group to provide meaningful insights into the clinical learning environment and their readiness for practice.</w:t>
      </w:r>
    </w:p>
    <w:p w:rsidR="00FF18A2" w:rsidRDefault="00FF18A2">
      <w:pPr>
        <w:pStyle w:val="BodyText"/>
        <w:spacing w:before="13"/>
      </w:pPr>
    </w:p>
    <w:p w:rsidR="00FF18A2" w:rsidRDefault="008163E7">
      <w:pPr>
        <w:pStyle w:val="Heading2"/>
        <w:numPr>
          <w:ilvl w:val="1"/>
          <w:numId w:val="1"/>
        </w:numPr>
        <w:tabs>
          <w:tab w:val="left" w:pos="2382"/>
        </w:tabs>
        <w:spacing w:before="0"/>
        <w:ind w:left="2382" w:hanging="372"/>
        <w:jc w:val="left"/>
      </w:pPr>
      <w:bookmarkStart w:id="10" w:name="5.4​Research_Setting_"/>
      <w:bookmarkEnd w:id="10"/>
      <w:r>
        <w:t>Research</w:t>
      </w:r>
      <w:r>
        <w:rPr>
          <w:spacing w:val="-8"/>
        </w:rPr>
        <w:t xml:space="preserve"> </w:t>
      </w:r>
      <w:r>
        <w:rPr>
          <w:spacing w:val="-2"/>
        </w:rPr>
        <w:t>Setting</w:t>
      </w:r>
    </w:p>
    <w:p w:rsidR="00FF18A2" w:rsidRDefault="008163E7">
      <w:pPr>
        <w:pStyle w:val="BodyText"/>
        <w:spacing w:before="249" w:line="237" w:lineRule="auto"/>
        <w:ind w:left="2010" w:right="42"/>
        <w:jc w:val="both"/>
      </w:pPr>
      <w:r>
        <w:t>The study was conducted in a private college</w:t>
      </w:r>
      <w:r>
        <w:rPr>
          <w:spacing w:val="80"/>
        </w:rPr>
        <w:t xml:space="preserve"> </w:t>
      </w:r>
      <w:r>
        <w:t>in</w:t>
      </w:r>
      <w:r>
        <w:rPr>
          <w:spacing w:val="80"/>
        </w:rPr>
        <w:t xml:space="preserve"> </w:t>
      </w:r>
      <w:r>
        <w:t>Iloilo</w:t>
      </w:r>
      <w:r>
        <w:rPr>
          <w:spacing w:val="80"/>
        </w:rPr>
        <w:t xml:space="preserve"> </w:t>
      </w:r>
      <w:r>
        <w:t>City,</w:t>
      </w:r>
      <w:r>
        <w:rPr>
          <w:spacing w:val="80"/>
        </w:rPr>
        <w:t xml:space="preserve"> </w:t>
      </w:r>
      <w:r>
        <w:t>where</w:t>
      </w:r>
      <w:r>
        <w:rPr>
          <w:spacing w:val="80"/>
        </w:rPr>
        <w:t xml:space="preserve"> </w:t>
      </w:r>
      <w:r>
        <w:t>nursing</w:t>
      </w:r>
      <w:r>
        <w:rPr>
          <w:spacing w:val="80"/>
        </w:rPr>
        <w:t xml:space="preserve"> </w:t>
      </w:r>
      <w:r>
        <w:t>students</w:t>
      </w:r>
      <w:r>
        <w:rPr>
          <w:spacing w:val="80"/>
        </w:rPr>
        <w:t xml:space="preserve"> </w:t>
      </w:r>
      <w:r>
        <w:t>are</w:t>
      </w:r>
    </w:p>
    <w:p w:rsidR="00FF18A2" w:rsidRDefault="008163E7">
      <w:pPr>
        <w:pStyle w:val="BodyText"/>
        <w:spacing w:before="79" w:line="237" w:lineRule="auto"/>
        <w:ind w:left="635" w:right="390"/>
        <w:jc w:val="both"/>
      </w:pPr>
      <w:r>
        <w:br w:type="column"/>
      </w:r>
      <w:r>
        <w:t>exposed to diverse patient cases in both hospital and community health environments. This setting provided</w:t>
      </w:r>
      <w:r>
        <w:rPr>
          <w:spacing w:val="40"/>
        </w:rPr>
        <w:t xml:space="preserve"> </w:t>
      </w:r>
      <w:r>
        <w:t>opportunities</w:t>
      </w:r>
      <w:r>
        <w:rPr>
          <w:spacing w:val="40"/>
        </w:rPr>
        <w:t xml:space="preserve"> </w:t>
      </w:r>
      <w:r>
        <w:t>for</w:t>
      </w:r>
      <w:r>
        <w:rPr>
          <w:spacing w:val="40"/>
        </w:rPr>
        <w:t xml:space="preserve"> </w:t>
      </w:r>
      <w:r>
        <w:t>students to</w:t>
      </w:r>
    </w:p>
    <w:p w:rsidR="00FF18A2" w:rsidRDefault="00FF18A2">
      <w:pPr>
        <w:pStyle w:val="BodyText"/>
        <w:spacing w:line="237" w:lineRule="auto"/>
        <w:jc w:val="both"/>
        <w:sectPr w:rsidR="00FF18A2">
          <w:pgSz w:w="12240" w:h="15840"/>
          <w:pgMar w:top="1280" w:right="720" w:bottom="0" w:left="0" w:header="720" w:footer="720" w:gutter="0"/>
          <w:cols w:num="2" w:space="720" w:equalWidth="0">
            <w:col w:w="6255" w:space="40"/>
            <w:col w:w="5225"/>
          </w:cols>
        </w:sectPr>
      </w:pPr>
    </w:p>
    <w:p w:rsidR="00FF18A2" w:rsidRDefault="00FF18A2">
      <w:pPr>
        <w:pStyle w:val="BodyText"/>
      </w:pPr>
    </w:p>
    <w:p w:rsidR="00FF18A2" w:rsidRDefault="00FF18A2">
      <w:pPr>
        <w:pStyle w:val="BodyText"/>
      </w:pPr>
    </w:p>
    <w:p w:rsidR="00FF18A2" w:rsidRDefault="00FF18A2">
      <w:pPr>
        <w:pStyle w:val="BodyText"/>
      </w:pPr>
    </w:p>
    <w:p w:rsidR="00FF18A2" w:rsidRDefault="00FF18A2">
      <w:pPr>
        <w:pStyle w:val="BodyText"/>
      </w:pPr>
    </w:p>
    <w:p w:rsidR="00FF18A2" w:rsidRDefault="00FF18A2">
      <w:pPr>
        <w:pStyle w:val="BodyText"/>
        <w:spacing w:before="114"/>
      </w:pPr>
    </w:p>
    <w:p w:rsidR="00FF18A2" w:rsidRDefault="00FF18A2">
      <w:pPr>
        <w:pStyle w:val="BodyText"/>
        <w:sectPr w:rsidR="00FF18A2">
          <w:pgSz w:w="12240" w:h="15840"/>
          <w:pgMar w:top="0" w:right="720" w:bottom="0" w:left="0" w:header="720" w:footer="720" w:gutter="0"/>
          <w:cols w:space="720"/>
        </w:sectPr>
      </w:pPr>
    </w:p>
    <w:p w:rsidR="00FF18A2" w:rsidRDefault="008163E7">
      <w:pPr>
        <w:pStyle w:val="BodyText"/>
        <w:spacing w:before="95" w:line="237" w:lineRule="auto"/>
        <w:ind w:left="2010" w:right="930"/>
        <w:jc w:val="both"/>
      </w:pPr>
      <w:r>
        <w:t>develop clinical skills and</w:t>
      </w:r>
      <w:r>
        <w:rPr>
          <w:spacing w:val="-7"/>
        </w:rPr>
        <w:t xml:space="preserve"> </w:t>
      </w:r>
      <w:r>
        <w:t>prepare</w:t>
      </w:r>
      <w:r>
        <w:rPr>
          <w:spacing w:val="-7"/>
        </w:rPr>
        <w:t xml:space="preserve"> </w:t>
      </w:r>
      <w:r>
        <w:t>for professional nursing practice.</w:t>
      </w:r>
    </w:p>
    <w:p w:rsidR="00FF18A2" w:rsidRDefault="008163E7">
      <w:pPr>
        <w:pStyle w:val="Heading2"/>
        <w:numPr>
          <w:ilvl w:val="1"/>
          <w:numId w:val="1"/>
        </w:numPr>
        <w:tabs>
          <w:tab w:val="left" w:pos="2382"/>
        </w:tabs>
        <w:spacing w:before="225"/>
        <w:ind w:left="2382" w:hanging="372"/>
        <w:jc w:val="left"/>
      </w:pPr>
      <w:bookmarkStart w:id="11" w:name="5.5​Data_Gathering_Procedure_"/>
      <w:bookmarkEnd w:id="11"/>
      <w:r>
        <w:t>Data</w:t>
      </w:r>
      <w:r>
        <w:rPr>
          <w:spacing w:val="-7"/>
        </w:rPr>
        <w:t xml:space="preserve"> </w:t>
      </w:r>
      <w:r>
        <w:t>Gathering</w:t>
      </w:r>
      <w:r>
        <w:rPr>
          <w:spacing w:val="-6"/>
        </w:rPr>
        <w:t xml:space="preserve"> </w:t>
      </w:r>
      <w:r>
        <w:rPr>
          <w:spacing w:val="-2"/>
        </w:rPr>
        <w:t>Procedure</w:t>
      </w:r>
    </w:p>
    <w:p w:rsidR="00FF18A2" w:rsidRDefault="008163E7">
      <w:pPr>
        <w:pStyle w:val="BodyText"/>
        <w:spacing w:before="227" w:line="237" w:lineRule="auto"/>
        <w:ind w:left="1800"/>
        <w:jc w:val="both"/>
      </w:pPr>
      <w:r>
        <w:t>Following the necessary approvals and ethical clearance, data collection was carried out during the second semester of Academic Year 2025–2026, spec</w:t>
      </w:r>
      <w:r>
        <w:t>ifically between January and February 2026. The respondents were 222 graduating Bachelor of Science in Nursing students enrolled in a private college in</w:t>
      </w:r>
      <w:r>
        <w:rPr>
          <w:spacing w:val="-6"/>
        </w:rPr>
        <w:t xml:space="preserve"> </w:t>
      </w:r>
      <w:r>
        <w:t>Iloilo</w:t>
      </w:r>
      <w:r>
        <w:rPr>
          <w:spacing w:val="-6"/>
        </w:rPr>
        <w:t xml:space="preserve"> </w:t>
      </w:r>
      <w:r>
        <w:t>City. They were chosen through simple random sampling from a total population of 518, ensuring t</w:t>
      </w:r>
      <w:r>
        <w:t xml:space="preserve">hat each student had an equal chance of being </w:t>
      </w:r>
      <w:r>
        <w:rPr>
          <w:spacing w:val="-2"/>
        </w:rPr>
        <w:t>selected.</w:t>
      </w:r>
    </w:p>
    <w:p w:rsidR="00FF18A2" w:rsidRDefault="008163E7">
      <w:pPr>
        <w:pStyle w:val="BodyText"/>
        <w:spacing w:before="228" w:line="237" w:lineRule="auto"/>
        <w:ind w:left="1800"/>
        <w:jc w:val="both"/>
      </w:pPr>
      <w:r>
        <w:t>Consent forms were distributed and signed by participants who voluntarily agreed to take part in the study. The standardized questionnaires, the Abbreviated Clinical Learning Environment Inventory (CL</w:t>
      </w:r>
      <w:r>
        <w:t>EI 19) and the Casey Fink Readiness for Practice Survey were administered through an online platform to facilitate</w:t>
      </w:r>
      <w:r>
        <w:rPr>
          <w:spacing w:val="40"/>
        </w:rPr>
        <w:t xml:space="preserve"> </w:t>
      </w:r>
      <w:r>
        <w:t>accessibility and efficient data collection. During administration, the researchers assisted respondents,</w:t>
      </w:r>
      <w:r>
        <w:rPr>
          <w:spacing w:val="-9"/>
        </w:rPr>
        <w:t xml:space="preserve"> </w:t>
      </w:r>
      <w:r>
        <w:t>provided</w:t>
      </w:r>
      <w:r>
        <w:rPr>
          <w:spacing w:val="-9"/>
        </w:rPr>
        <w:t xml:space="preserve"> </w:t>
      </w:r>
      <w:r>
        <w:t>clarifications</w:t>
      </w:r>
      <w:r>
        <w:rPr>
          <w:spacing w:val="-9"/>
        </w:rPr>
        <w:t xml:space="preserve"> </w:t>
      </w:r>
      <w:r>
        <w:t>when</w:t>
      </w:r>
      <w:r>
        <w:rPr>
          <w:spacing w:val="-9"/>
        </w:rPr>
        <w:t xml:space="preserve"> </w:t>
      </w:r>
      <w:r>
        <w:t>needed</w:t>
      </w:r>
      <w:r>
        <w:t>, and ensured privacy while allowing sufficient time for completion. Ethical standards were strictly observed throughout the process, with confidentiality maintained and participation</w:t>
      </w:r>
      <w:r>
        <w:rPr>
          <w:spacing w:val="40"/>
        </w:rPr>
        <w:t xml:space="preserve"> </w:t>
      </w:r>
      <w:r>
        <w:t>entirely voluntary.</w:t>
      </w:r>
    </w:p>
    <w:p w:rsidR="00FF18A2" w:rsidRDefault="008163E7">
      <w:pPr>
        <w:pStyle w:val="Heading2"/>
        <w:numPr>
          <w:ilvl w:val="1"/>
          <w:numId w:val="1"/>
        </w:numPr>
        <w:tabs>
          <w:tab w:val="left" w:pos="2382"/>
        </w:tabs>
        <w:ind w:left="2382" w:hanging="372"/>
        <w:jc w:val="left"/>
      </w:pPr>
      <w:bookmarkStart w:id="12" w:name="5.6​Data_Analysis_"/>
      <w:bookmarkEnd w:id="12"/>
      <w:r>
        <w:t>Data</w:t>
      </w:r>
      <w:r>
        <w:rPr>
          <w:spacing w:val="-4"/>
        </w:rPr>
        <w:t xml:space="preserve"> </w:t>
      </w:r>
      <w:r>
        <w:rPr>
          <w:spacing w:val="-2"/>
        </w:rPr>
        <w:t>Analysis</w:t>
      </w:r>
    </w:p>
    <w:p w:rsidR="00FF18A2" w:rsidRDefault="008163E7">
      <w:pPr>
        <w:pStyle w:val="BodyText"/>
        <w:spacing w:before="205" w:line="237" w:lineRule="auto"/>
        <w:ind w:left="2010" w:right="929"/>
        <w:jc w:val="both"/>
      </w:pPr>
      <w:r>
        <w:t>The data collected were organized and encoded in Google Sheets,</w:t>
      </w:r>
      <w:r>
        <w:rPr>
          <w:spacing w:val="-6"/>
        </w:rPr>
        <w:t xml:space="preserve"> </w:t>
      </w:r>
      <w:r>
        <w:t xml:space="preserve">then processed using </w:t>
      </w:r>
      <w:proofErr w:type="spellStart"/>
      <w:r>
        <w:t>Jamovi</w:t>
      </w:r>
      <w:proofErr w:type="spellEnd"/>
      <w:r>
        <w:t xml:space="preserve"> version 2.5. Descriptive statistics, specifically Mean and Standard Deviation, were employed to determine the levels of the clinical learning environment and readin</w:t>
      </w:r>
      <w:r>
        <w:t>ess for practice. For inferential analysis, the Shapiro–Wilk Test was applied to assess normality. Since the variables did not meet the assumption</w:t>
      </w:r>
      <w:r>
        <w:rPr>
          <w:spacing w:val="-1"/>
        </w:rPr>
        <w:t xml:space="preserve"> </w:t>
      </w:r>
      <w:r>
        <w:t>of</w:t>
      </w:r>
      <w:r>
        <w:rPr>
          <w:spacing w:val="-1"/>
        </w:rPr>
        <w:t xml:space="preserve"> </w:t>
      </w:r>
      <w:r>
        <w:t>normality,</w:t>
      </w:r>
      <w:r>
        <w:rPr>
          <w:spacing w:val="-13"/>
        </w:rPr>
        <w:t xml:space="preserve"> </w:t>
      </w:r>
      <w:r>
        <w:t>Spearman’s rho correlation was used to examine the relationship between the clinical learning e</w:t>
      </w:r>
      <w:r>
        <w:t xml:space="preserve">nvironment and readiness for practice at a 0.05 level of </w:t>
      </w:r>
      <w:r>
        <w:rPr>
          <w:spacing w:val="-2"/>
        </w:rPr>
        <w:t>significance.</w:t>
      </w:r>
    </w:p>
    <w:p w:rsidR="00FF18A2" w:rsidRDefault="008163E7">
      <w:pPr>
        <w:pStyle w:val="Heading1"/>
        <w:numPr>
          <w:ilvl w:val="0"/>
          <w:numId w:val="1"/>
        </w:numPr>
        <w:tabs>
          <w:tab w:val="left" w:pos="2248"/>
        </w:tabs>
        <w:spacing w:before="215"/>
        <w:ind w:left="2248" w:hanging="238"/>
        <w:jc w:val="left"/>
      </w:pPr>
      <w:bookmarkStart w:id="13" w:name="6.​RESULTS_AND_DISCUSSION_"/>
      <w:bookmarkEnd w:id="13"/>
      <w:r>
        <w:t>RESULTS</w:t>
      </w:r>
      <w:r>
        <w:rPr>
          <w:spacing w:val="-13"/>
        </w:rPr>
        <w:t xml:space="preserve"> </w:t>
      </w:r>
      <w:r>
        <w:t>AND</w:t>
      </w:r>
      <w:r>
        <w:rPr>
          <w:spacing w:val="-13"/>
        </w:rPr>
        <w:t xml:space="preserve"> </w:t>
      </w:r>
      <w:r>
        <w:rPr>
          <w:spacing w:val="-2"/>
        </w:rPr>
        <w:t>DISCUSSION</w:t>
      </w:r>
    </w:p>
    <w:p w:rsidR="00FF18A2" w:rsidRDefault="008163E7">
      <w:pPr>
        <w:pStyle w:val="Heading2"/>
        <w:numPr>
          <w:ilvl w:val="1"/>
          <w:numId w:val="1"/>
        </w:numPr>
        <w:tabs>
          <w:tab w:val="left" w:pos="2729"/>
        </w:tabs>
        <w:spacing w:before="205" w:line="237" w:lineRule="auto"/>
        <w:ind w:left="2010" w:right="1311" w:firstLine="0"/>
        <w:jc w:val="left"/>
      </w:pPr>
      <w:bookmarkStart w:id="14" w:name="6.1​Quantitative_Interpretation_of_the_R"/>
      <w:bookmarkEnd w:id="14"/>
      <w:r>
        <w:rPr>
          <w:spacing w:val="-2"/>
        </w:rPr>
        <w:t xml:space="preserve">Quantitative </w:t>
      </w:r>
      <w:r>
        <w:t>Interpretation</w:t>
      </w:r>
      <w:r>
        <w:rPr>
          <w:spacing w:val="-14"/>
        </w:rPr>
        <w:t xml:space="preserve"> </w:t>
      </w:r>
      <w:r>
        <w:t>of</w:t>
      </w:r>
      <w:r>
        <w:rPr>
          <w:spacing w:val="-14"/>
        </w:rPr>
        <w:t xml:space="preserve"> </w:t>
      </w:r>
      <w:r>
        <w:t>the</w:t>
      </w:r>
      <w:r>
        <w:rPr>
          <w:spacing w:val="-14"/>
        </w:rPr>
        <w:t xml:space="preserve"> </w:t>
      </w:r>
      <w:r>
        <w:t>Results</w:t>
      </w:r>
    </w:p>
    <w:p w:rsidR="00FF18A2" w:rsidRDefault="008163E7">
      <w:pPr>
        <w:pStyle w:val="Heading3"/>
        <w:numPr>
          <w:ilvl w:val="2"/>
          <w:numId w:val="1"/>
        </w:numPr>
        <w:tabs>
          <w:tab w:val="left" w:pos="2729"/>
          <w:tab w:val="left" w:pos="3494"/>
          <w:tab w:val="left" w:pos="3959"/>
        </w:tabs>
        <w:spacing w:before="204" w:line="237" w:lineRule="auto"/>
        <w:ind w:right="1581" w:firstLine="0"/>
        <w:jc w:val="left"/>
      </w:pPr>
      <w:r>
        <w:rPr>
          <w:spacing w:val="-2"/>
        </w:rPr>
        <w:t>Level</w:t>
      </w:r>
      <w:r>
        <w:tab/>
      </w:r>
      <w:r>
        <w:rPr>
          <w:spacing w:val="-6"/>
        </w:rPr>
        <w:t>of</w:t>
      </w:r>
      <w:r>
        <w:tab/>
      </w:r>
      <w:r>
        <w:rPr>
          <w:spacing w:val="-2"/>
        </w:rPr>
        <w:t xml:space="preserve">Clinical </w:t>
      </w:r>
      <w:r>
        <w:t>Learning Environment</w:t>
      </w:r>
    </w:p>
    <w:p w:rsidR="00FF18A2" w:rsidRDefault="008163E7">
      <w:pPr>
        <w:pStyle w:val="BodyText"/>
        <w:spacing w:before="96"/>
        <w:ind w:left="635" w:right="1275"/>
        <w:jc w:val="both"/>
      </w:pPr>
      <w:r>
        <w:br w:type="column"/>
      </w:r>
      <w:r>
        <w:t>Table 1 presents the mean responses to the specific items assessing the level of Clinical Learning Environment. The findings from this study revealed that the majority of the student nurses experienced a positive clinical learning environment, as evidenced</w:t>
      </w:r>
      <w:r>
        <w:t xml:space="preserve"> by an overall mean of 3.83. This finding is consistent with a study conducted in Riyadh as the majority of nursing students perceived their CLE</w:t>
      </w:r>
      <w:r>
        <w:rPr>
          <w:spacing w:val="-8"/>
        </w:rPr>
        <w:t xml:space="preserve"> </w:t>
      </w:r>
      <w:r>
        <w:t>positively</w:t>
      </w:r>
      <w:r>
        <w:rPr>
          <w:spacing w:val="-8"/>
        </w:rPr>
        <w:t xml:space="preserve"> </w:t>
      </w:r>
      <w:r>
        <w:t>and</w:t>
      </w:r>
      <w:r>
        <w:rPr>
          <w:spacing w:val="-8"/>
        </w:rPr>
        <w:t xml:space="preserve"> </w:t>
      </w:r>
      <w:r>
        <w:t>had</w:t>
      </w:r>
      <w:r>
        <w:rPr>
          <w:spacing w:val="-8"/>
        </w:rPr>
        <w:t xml:space="preserve"> </w:t>
      </w:r>
      <w:r>
        <w:t>satisfaction</w:t>
      </w:r>
      <w:r>
        <w:rPr>
          <w:spacing w:val="-8"/>
        </w:rPr>
        <w:t xml:space="preserve"> </w:t>
      </w:r>
      <w:r>
        <w:t>in their clinical learning experience (</w:t>
      </w:r>
      <w:proofErr w:type="spellStart"/>
      <w:r>
        <w:t>Alammar</w:t>
      </w:r>
      <w:proofErr w:type="spellEnd"/>
      <w:r>
        <w:t xml:space="preserve"> et al., 2020).</w:t>
      </w:r>
    </w:p>
    <w:p w:rsidR="00FF18A2" w:rsidRDefault="00FF18A2">
      <w:pPr>
        <w:pStyle w:val="BodyText"/>
        <w:spacing w:before="160"/>
      </w:pPr>
    </w:p>
    <w:p w:rsidR="00FF18A2" w:rsidRDefault="008163E7">
      <w:pPr>
        <w:pStyle w:val="BodyText"/>
        <w:ind w:left="635" w:right="1273"/>
        <w:jc w:val="both"/>
      </w:pPr>
      <w:r>
        <w:t>Under the subsca</w:t>
      </w:r>
      <w:r>
        <w:t>le of Clinical Facilitator Support of Learning, the respondents described the clinical learning environment as generally supportive, with a mean of 3.68 out</w:t>
      </w:r>
      <w:r>
        <w:rPr>
          <w:spacing w:val="40"/>
        </w:rPr>
        <w:t xml:space="preserve"> </w:t>
      </w:r>
      <w:r>
        <w:t>of 5. The student nurses found that the help they received from the clinical facilitators scored at</w:t>
      </w:r>
      <w:r>
        <w:t xml:space="preserve"> (M = 4.19), and the way they helped</w:t>
      </w:r>
      <w:r>
        <w:rPr>
          <w:spacing w:val="-5"/>
        </w:rPr>
        <w:t xml:space="preserve"> </w:t>
      </w:r>
      <w:r>
        <w:t>them was scored at (M = 4.10). This indicates that clinical facilitators are supportive and willing to exert effort to enhance students’ clinical</w:t>
      </w:r>
      <w:r>
        <w:rPr>
          <w:spacing w:val="-8"/>
        </w:rPr>
        <w:t xml:space="preserve"> </w:t>
      </w:r>
      <w:r>
        <w:t>learning experience. The results aligned with a study conducted in UAE, w</w:t>
      </w:r>
      <w:r>
        <w:t>here most students were satisfied</w:t>
      </w:r>
      <w:r>
        <w:rPr>
          <w:spacing w:val="-7"/>
        </w:rPr>
        <w:t xml:space="preserve"> </w:t>
      </w:r>
      <w:r>
        <w:t>with</w:t>
      </w:r>
      <w:r>
        <w:rPr>
          <w:spacing w:val="-7"/>
        </w:rPr>
        <w:t xml:space="preserve"> </w:t>
      </w:r>
      <w:r>
        <w:t>the time clinical instructors dedicated to their learning support (</w:t>
      </w:r>
      <w:proofErr w:type="spellStart"/>
      <w:r>
        <w:t>Maalouf</w:t>
      </w:r>
      <w:proofErr w:type="spellEnd"/>
      <w:r>
        <w:t xml:space="preserve"> &amp; </w:t>
      </w:r>
      <w:proofErr w:type="spellStart"/>
      <w:r>
        <w:t>Zaatari</w:t>
      </w:r>
      <w:proofErr w:type="spellEnd"/>
      <w:r>
        <w:t>, 2024). Additionally, students also scored highly on the clinical facilitator’s ability to think of innovative (M = 4.08) and intere</w:t>
      </w:r>
      <w:r>
        <w:t>sting activities (3.91). This indicates that facilitators not only helped students but also provided creative teachings to contribute to increased engagement. Similar findings were also found in a study carried out in South Africa, where respondents felt t</w:t>
      </w:r>
      <w:r>
        <w:t>hat clinical facilitators introduced interesting clinical learning activities, while other facilitators incorporated innovative activities in the clinical learning environment (</w:t>
      </w:r>
      <w:proofErr w:type="spellStart"/>
      <w:r>
        <w:t>Jaganath</w:t>
      </w:r>
      <w:proofErr w:type="spellEnd"/>
      <w:r>
        <w:t xml:space="preserve"> et al., 2022).</w:t>
      </w:r>
    </w:p>
    <w:p w:rsidR="00FF18A2" w:rsidRDefault="00FF18A2">
      <w:pPr>
        <w:pStyle w:val="BodyText"/>
        <w:spacing w:before="160"/>
      </w:pPr>
    </w:p>
    <w:p w:rsidR="00FF18A2" w:rsidRDefault="008163E7">
      <w:pPr>
        <w:pStyle w:val="BodyText"/>
        <w:ind w:left="635" w:right="1274"/>
        <w:jc w:val="both"/>
      </w:pPr>
      <w:r>
        <w:t xml:space="preserve">Despite the supportive environment, some areas needed </w:t>
      </w:r>
      <w:r>
        <w:t>improvement, specifically low</w:t>
      </w:r>
      <w:r>
        <w:rPr>
          <w:spacing w:val="-5"/>
        </w:rPr>
        <w:t xml:space="preserve"> </w:t>
      </w:r>
      <w:r>
        <w:t>scores</w:t>
      </w:r>
      <w:r>
        <w:rPr>
          <w:spacing w:val="-5"/>
        </w:rPr>
        <w:t xml:space="preserve"> </w:t>
      </w:r>
      <w:r>
        <w:t>in</w:t>
      </w:r>
      <w:r>
        <w:rPr>
          <w:spacing w:val="-5"/>
        </w:rPr>
        <w:t xml:space="preserve"> </w:t>
      </w:r>
      <w:r>
        <w:t>the</w:t>
      </w:r>
      <w:r>
        <w:rPr>
          <w:spacing w:val="-5"/>
        </w:rPr>
        <w:t xml:space="preserve"> </w:t>
      </w:r>
      <w:r>
        <w:t>areas</w:t>
      </w:r>
      <w:r>
        <w:rPr>
          <w:spacing w:val="-5"/>
        </w:rPr>
        <w:t xml:space="preserve"> </w:t>
      </w:r>
      <w:r>
        <w:t>of communication as students felt that facilitators talk more rather than listening</w:t>
      </w:r>
      <w:r>
        <w:rPr>
          <w:spacing w:val="-5"/>
        </w:rPr>
        <w:t xml:space="preserve"> </w:t>
      </w:r>
      <w:r>
        <w:t>to</w:t>
      </w:r>
      <w:r>
        <w:rPr>
          <w:spacing w:val="-5"/>
        </w:rPr>
        <w:t xml:space="preserve"> </w:t>
      </w:r>
      <w:r>
        <w:t>them</w:t>
      </w:r>
      <w:r>
        <w:rPr>
          <w:spacing w:val="-5"/>
        </w:rPr>
        <w:t xml:space="preserve"> </w:t>
      </w:r>
      <w:r>
        <w:t>(M</w:t>
      </w:r>
      <w:r>
        <w:rPr>
          <w:spacing w:val="-5"/>
        </w:rPr>
        <w:t xml:space="preserve"> </w:t>
      </w:r>
      <w:r>
        <w:t>=</w:t>
      </w:r>
      <w:r>
        <w:rPr>
          <w:spacing w:val="-5"/>
        </w:rPr>
        <w:t xml:space="preserve"> </w:t>
      </w:r>
      <w:r>
        <w:t>2.62)</w:t>
      </w:r>
      <w:r>
        <w:rPr>
          <w:spacing w:val="-5"/>
        </w:rPr>
        <w:t xml:space="preserve"> </w:t>
      </w:r>
      <w:r>
        <w:t>and</w:t>
      </w:r>
      <w:r>
        <w:rPr>
          <w:spacing w:val="-5"/>
        </w:rPr>
        <w:t xml:space="preserve"> </w:t>
      </w:r>
      <w:r>
        <w:t>have the tendency to dominate briefing sessions</w:t>
      </w:r>
      <w:r>
        <w:rPr>
          <w:spacing w:val="70"/>
        </w:rPr>
        <w:t xml:space="preserve"> </w:t>
      </w:r>
      <w:r>
        <w:t>(M</w:t>
      </w:r>
      <w:r>
        <w:rPr>
          <w:spacing w:val="71"/>
        </w:rPr>
        <w:t xml:space="preserve"> </w:t>
      </w:r>
      <w:r>
        <w:t>=</w:t>
      </w:r>
      <w:r>
        <w:rPr>
          <w:spacing w:val="71"/>
        </w:rPr>
        <w:t xml:space="preserve"> </w:t>
      </w:r>
      <w:r>
        <w:t>2.74).</w:t>
      </w:r>
      <w:r>
        <w:rPr>
          <w:spacing w:val="71"/>
        </w:rPr>
        <w:t xml:space="preserve"> </w:t>
      </w:r>
      <w:r>
        <w:t>This</w:t>
      </w:r>
      <w:r>
        <w:rPr>
          <w:spacing w:val="71"/>
        </w:rPr>
        <w:t xml:space="preserve"> </w:t>
      </w:r>
      <w:r>
        <w:rPr>
          <w:spacing w:val="-2"/>
        </w:rPr>
        <w:t>implied</w:t>
      </w:r>
    </w:p>
    <w:p w:rsidR="00FF18A2" w:rsidRDefault="00FF18A2">
      <w:pPr>
        <w:pStyle w:val="BodyText"/>
        <w:jc w:val="both"/>
        <w:sectPr w:rsidR="00FF18A2">
          <w:type w:val="continuous"/>
          <w:pgSz w:w="12240" w:h="15840"/>
          <w:pgMar w:top="260" w:right="720" w:bottom="280" w:left="0" w:header="720" w:footer="720" w:gutter="0"/>
          <w:cols w:num="2" w:space="720" w:equalWidth="0">
            <w:col w:w="6255" w:space="40"/>
            <w:col w:w="5225"/>
          </w:cols>
        </w:sectPr>
      </w:pPr>
    </w:p>
    <w:p w:rsidR="00FF18A2" w:rsidRDefault="008163E7">
      <w:pPr>
        <w:pStyle w:val="BodyText"/>
        <w:spacing w:before="80"/>
        <w:ind w:left="2010"/>
        <w:jc w:val="both"/>
      </w:pPr>
      <w:r>
        <w:rPr>
          <w:noProof/>
        </w:rPr>
        <w:lastRenderedPageBreak/>
        <w:drawing>
          <wp:anchor distT="0" distB="0" distL="0" distR="0" simplePos="0" relativeHeight="15734784" behindDoc="0" locked="0" layoutInCell="1" allowOverlap="1">
            <wp:simplePos x="0" y="0"/>
            <wp:positionH relativeFrom="page">
              <wp:posOffset>1365350</wp:posOffset>
            </wp:positionH>
            <wp:positionV relativeFrom="paragraph">
              <wp:posOffset>1737841</wp:posOffset>
            </wp:positionV>
            <wp:extent cx="5305425" cy="530542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6" cstate="print"/>
                    <a:stretch>
                      <a:fillRect/>
                    </a:stretch>
                  </pic:blipFill>
                  <pic:spPr>
                    <a:xfrm>
                      <a:off x="0" y="0"/>
                      <a:ext cx="5305425" cy="5305425"/>
                    </a:xfrm>
                    <a:prstGeom prst="rect">
                      <a:avLst/>
                    </a:prstGeom>
                  </pic:spPr>
                </pic:pic>
              </a:graphicData>
            </a:graphic>
          </wp:anchor>
        </w:drawing>
      </w:r>
      <w:r>
        <w:t>that students perceived limited opportunities to voice their insights, which may negatively affect their readiness for practice and hinder their clinical learning experience.</w:t>
      </w:r>
      <w:r>
        <w:rPr>
          <w:spacing w:val="40"/>
        </w:rPr>
        <w:t xml:space="preserve"> </w:t>
      </w:r>
      <w:r>
        <w:t xml:space="preserve">This </w:t>
      </w:r>
      <w:proofErr w:type="gramStart"/>
      <w:r>
        <w:t>is in agreement</w:t>
      </w:r>
      <w:proofErr w:type="gramEnd"/>
      <w:r>
        <w:t xml:space="preserve"> with a study conducted in South Africa, as the clinician tal</w:t>
      </w:r>
      <w:r>
        <w:t>ks a lot rather than listening to students (</w:t>
      </w:r>
      <w:proofErr w:type="spellStart"/>
      <w:r>
        <w:t>Jaganath</w:t>
      </w:r>
      <w:proofErr w:type="spellEnd"/>
      <w:r>
        <w:rPr>
          <w:spacing w:val="-6"/>
        </w:rPr>
        <w:t xml:space="preserve"> </w:t>
      </w:r>
      <w:r>
        <w:t>et</w:t>
      </w:r>
      <w:r>
        <w:rPr>
          <w:spacing w:val="-6"/>
        </w:rPr>
        <w:t xml:space="preserve"> </w:t>
      </w:r>
      <w:r>
        <w:t xml:space="preserve">al., 2022). The students also noted how seldom the clinical facilitator was present in the ward to talk to them, and this was scored (M = 3.40). Similar findings were also found in </w:t>
      </w:r>
      <w:proofErr w:type="spellStart"/>
      <w:r>
        <w:t>Guejdad</w:t>
      </w:r>
      <w:proofErr w:type="spellEnd"/>
      <w:r>
        <w:t xml:space="preserve"> et al. (202</w:t>
      </w:r>
      <w:r>
        <w:t>5), as low satisfaction was also reported regarding the nurse teacher role, consistent with findings of infrequent contact in clinical settings.</w:t>
      </w:r>
    </w:p>
    <w:p w:rsidR="00FF18A2" w:rsidRDefault="00FF18A2">
      <w:pPr>
        <w:pStyle w:val="BodyText"/>
        <w:spacing w:before="160"/>
      </w:pPr>
    </w:p>
    <w:p w:rsidR="00FF18A2" w:rsidRDefault="008163E7">
      <w:pPr>
        <w:pStyle w:val="BodyText"/>
        <w:ind w:left="2010"/>
        <w:jc w:val="both"/>
      </w:pPr>
      <w:r>
        <w:t>The satisfaction with clinical placement yields a significantly high mean score of 4.18 out of 5. This indicat</w:t>
      </w:r>
      <w:r>
        <w:t>es that the graduating student nurses found the clinical placement professionally and emotionally rewarding. Respondents’ sense of accomplishment (M =</w:t>
      </w:r>
      <w:r>
        <w:rPr>
          <w:spacing w:val="-8"/>
        </w:rPr>
        <w:t xml:space="preserve"> </w:t>
      </w:r>
      <w:r>
        <w:t>4.24)</w:t>
      </w:r>
      <w:r>
        <w:rPr>
          <w:spacing w:val="-8"/>
        </w:rPr>
        <w:t xml:space="preserve"> </w:t>
      </w:r>
      <w:r>
        <w:t>reflects</w:t>
      </w:r>
      <w:r>
        <w:rPr>
          <w:spacing w:val="-8"/>
        </w:rPr>
        <w:t xml:space="preserve"> </w:t>
      </w:r>
      <w:r>
        <w:t>a CLE</w:t>
      </w:r>
      <w:r>
        <w:rPr>
          <w:spacing w:val="80"/>
        </w:rPr>
        <w:t xml:space="preserve"> </w:t>
      </w:r>
      <w:r>
        <w:t>that</w:t>
      </w:r>
      <w:r>
        <w:rPr>
          <w:spacing w:val="80"/>
        </w:rPr>
        <w:t xml:space="preserve"> </w:t>
      </w:r>
      <w:r>
        <w:t>focuses</w:t>
      </w:r>
      <w:r>
        <w:rPr>
          <w:spacing w:val="80"/>
        </w:rPr>
        <w:t xml:space="preserve"> </w:t>
      </w:r>
      <w:r>
        <w:t>on</w:t>
      </w:r>
      <w:r>
        <w:rPr>
          <w:spacing w:val="80"/>
        </w:rPr>
        <w:t xml:space="preserve"> </w:t>
      </w:r>
      <w:r>
        <w:t xml:space="preserve">learners’ well-being. This was consistent with the high interest level reported by </w:t>
      </w:r>
      <w:proofErr w:type="spellStart"/>
      <w:r>
        <w:t>thestudents</w:t>
      </w:r>
      <w:proofErr w:type="spellEnd"/>
      <w:r>
        <w:t xml:space="preserve"> (M = 4.23), which suggests that affirmative encounters uplifted their drive to proceed in the nursing profession (Zhang et al., 2022). The students’ enjoyment of</w:t>
      </w:r>
      <w:r>
        <w:t xml:space="preserve"> the</w:t>
      </w:r>
      <w:r>
        <w:rPr>
          <w:spacing w:val="-6"/>
        </w:rPr>
        <w:t xml:space="preserve"> </w:t>
      </w:r>
      <w:r>
        <w:t>clinical</w:t>
      </w:r>
      <w:r>
        <w:rPr>
          <w:spacing w:val="-6"/>
        </w:rPr>
        <w:t xml:space="preserve"> </w:t>
      </w:r>
      <w:r>
        <w:t>placement</w:t>
      </w:r>
      <w:r>
        <w:rPr>
          <w:spacing w:val="-6"/>
        </w:rPr>
        <w:t xml:space="preserve"> </w:t>
      </w:r>
      <w:r>
        <w:t>in</w:t>
      </w:r>
      <w:r>
        <w:rPr>
          <w:spacing w:val="-6"/>
        </w:rPr>
        <w:t xml:space="preserve"> </w:t>
      </w:r>
      <w:r>
        <w:t>general</w:t>
      </w:r>
      <w:r>
        <w:rPr>
          <w:spacing w:val="-6"/>
        </w:rPr>
        <w:t xml:space="preserve"> </w:t>
      </w:r>
      <w:r>
        <w:t>(M</w:t>
      </w:r>
      <w:r>
        <w:rPr>
          <w:spacing w:val="-6"/>
        </w:rPr>
        <w:t xml:space="preserve"> </w:t>
      </w:r>
      <w:r>
        <w:t>= 4.19) and in</w:t>
      </w:r>
      <w:r>
        <w:rPr>
          <w:spacing w:val="-5"/>
        </w:rPr>
        <w:t xml:space="preserve"> </w:t>
      </w:r>
      <w:r>
        <w:t>a</w:t>
      </w:r>
      <w:r>
        <w:rPr>
          <w:spacing w:val="-5"/>
        </w:rPr>
        <w:t xml:space="preserve"> </w:t>
      </w:r>
      <w:r>
        <w:t>specific</w:t>
      </w:r>
      <w:r>
        <w:rPr>
          <w:spacing w:val="-5"/>
        </w:rPr>
        <w:t xml:space="preserve"> </w:t>
      </w:r>
      <w:r>
        <w:t>ward</w:t>
      </w:r>
      <w:r>
        <w:rPr>
          <w:spacing w:val="-5"/>
        </w:rPr>
        <w:t xml:space="preserve"> </w:t>
      </w:r>
      <w:r>
        <w:t>or</w:t>
      </w:r>
      <w:r>
        <w:rPr>
          <w:spacing w:val="-5"/>
        </w:rPr>
        <w:t xml:space="preserve"> </w:t>
      </w:r>
      <w:r>
        <w:t>facility (M = 4.18) reflects a positive environment and a welcoming atmosphere.</w:t>
      </w:r>
      <w:r>
        <w:rPr>
          <w:spacing w:val="-7"/>
        </w:rPr>
        <w:t xml:space="preserve"> </w:t>
      </w:r>
      <w:proofErr w:type="gramStart"/>
      <w:r>
        <w:t>This</w:t>
      </w:r>
      <w:r>
        <w:rPr>
          <w:spacing w:val="-7"/>
        </w:rPr>
        <w:t xml:space="preserve"> </w:t>
      </w:r>
      <w:r>
        <w:t>results</w:t>
      </w:r>
      <w:proofErr w:type="gramEnd"/>
      <w:r>
        <w:rPr>
          <w:spacing w:val="-7"/>
        </w:rPr>
        <w:t xml:space="preserve"> </w:t>
      </w:r>
      <w:r>
        <w:t>aligned</w:t>
      </w:r>
      <w:r>
        <w:rPr>
          <w:spacing w:val="-7"/>
        </w:rPr>
        <w:t xml:space="preserve"> </w:t>
      </w:r>
      <w:r>
        <w:t>with the findings of Hall et al. (2023), which has emphasized that an inclusive CLE</w:t>
      </w:r>
      <w:r>
        <w:t xml:space="preserve"> has allowed learners</w:t>
      </w:r>
      <w:r>
        <w:rPr>
          <w:spacing w:val="40"/>
        </w:rPr>
        <w:t xml:space="preserve"> </w:t>
      </w:r>
      <w:r>
        <w:t>to feel a sense</w:t>
      </w:r>
      <w:r>
        <w:rPr>
          <w:spacing w:val="-5"/>
        </w:rPr>
        <w:t xml:space="preserve"> </w:t>
      </w:r>
      <w:r>
        <w:t>of</w:t>
      </w:r>
      <w:r>
        <w:rPr>
          <w:spacing w:val="-5"/>
        </w:rPr>
        <w:t xml:space="preserve"> </w:t>
      </w:r>
      <w:r>
        <w:t>belongingness</w:t>
      </w:r>
      <w:r>
        <w:rPr>
          <w:spacing w:val="-5"/>
        </w:rPr>
        <w:t xml:space="preserve"> </w:t>
      </w:r>
      <w:r>
        <w:t xml:space="preserve">and </w:t>
      </w:r>
      <w:r>
        <w:rPr>
          <w:spacing w:val="-2"/>
        </w:rPr>
        <w:t>authenticity.</w:t>
      </w:r>
    </w:p>
    <w:p w:rsidR="00FF18A2" w:rsidRDefault="008163E7">
      <w:pPr>
        <w:pStyle w:val="BodyText"/>
        <w:spacing w:before="80"/>
        <w:ind w:left="2010"/>
        <w:jc w:val="both"/>
      </w:pPr>
      <w:r>
        <w:t>Moreover, clinical hours were not perceived as a waste of time (M = 4.24), but as purposeful rather than boring (M = 4.11). This perception of clinical hours has aligned with the crit</w:t>
      </w:r>
      <w:r>
        <w:t>eria for a good CLE used by Larsson</w:t>
      </w:r>
      <w:r>
        <w:rPr>
          <w:spacing w:val="-6"/>
        </w:rPr>
        <w:t xml:space="preserve"> </w:t>
      </w:r>
      <w:r>
        <w:t>et</w:t>
      </w:r>
      <w:r>
        <w:rPr>
          <w:spacing w:val="-6"/>
        </w:rPr>
        <w:t xml:space="preserve"> </w:t>
      </w:r>
      <w:r>
        <w:t>al.</w:t>
      </w:r>
      <w:r>
        <w:rPr>
          <w:spacing w:val="-6"/>
        </w:rPr>
        <w:t xml:space="preserve"> </w:t>
      </w:r>
      <w:r>
        <w:t>(2022),</w:t>
      </w:r>
      <w:r>
        <w:rPr>
          <w:spacing w:val="-6"/>
        </w:rPr>
        <w:t xml:space="preserve"> </w:t>
      </w:r>
      <w:r>
        <w:t>where</w:t>
      </w:r>
      <w:r>
        <w:rPr>
          <w:spacing w:val="-6"/>
        </w:rPr>
        <w:t xml:space="preserve"> </w:t>
      </w:r>
      <w:r>
        <w:t>students evaluate the delivery of effective</w:t>
      </w:r>
      <w:r>
        <w:rPr>
          <w:spacing w:val="-6"/>
        </w:rPr>
        <w:t xml:space="preserve"> </w:t>
      </w:r>
      <w:r>
        <w:t>and relevant learning experiences. A key factor in a student's educational adjustment is the positive perception of</w:t>
      </w:r>
      <w:r>
        <w:rPr>
          <w:spacing w:val="-5"/>
        </w:rPr>
        <w:t xml:space="preserve"> </w:t>
      </w:r>
      <w:r>
        <w:t>CLE,</w:t>
      </w:r>
      <w:r>
        <w:rPr>
          <w:spacing w:val="-5"/>
        </w:rPr>
        <w:t xml:space="preserve"> </w:t>
      </w:r>
      <w:r>
        <w:t>which</w:t>
      </w:r>
      <w:r>
        <w:rPr>
          <w:spacing w:val="-5"/>
        </w:rPr>
        <w:t xml:space="preserve"> </w:t>
      </w:r>
      <w:r>
        <w:t>can</w:t>
      </w:r>
      <w:r>
        <w:rPr>
          <w:spacing w:val="-5"/>
        </w:rPr>
        <w:t xml:space="preserve"> </w:t>
      </w:r>
      <w:r>
        <w:t>be</w:t>
      </w:r>
      <w:r>
        <w:rPr>
          <w:spacing w:val="-5"/>
        </w:rPr>
        <w:t xml:space="preserve"> </w:t>
      </w:r>
      <w:r>
        <w:t>improved</w:t>
      </w:r>
      <w:r>
        <w:rPr>
          <w:spacing w:val="-5"/>
        </w:rPr>
        <w:t xml:space="preserve"> </w:t>
      </w:r>
      <w:r>
        <w:t>when a nurtu</w:t>
      </w:r>
      <w:r>
        <w:t>ring and affirmative learning atmosphere</w:t>
      </w:r>
      <w:r>
        <w:rPr>
          <w:spacing w:val="22"/>
        </w:rPr>
        <w:t xml:space="preserve"> </w:t>
      </w:r>
      <w:r>
        <w:t>is</w:t>
      </w:r>
      <w:r>
        <w:rPr>
          <w:spacing w:val="9"/>
        </w:rPr>
        <w:t xml:space="preserve"> </w:t>
      </w:r>
      <w:r>
        <w:t>fostered</w:t>
      </w:r>
      <w:r>
        <w:rPr>
          <w:spacing w:val="9"/>
        </w:rPr>
        <w:t xml:space="preserve"> </w:t>
      </w:r>
      <w:r>
        <w:rPr>
          <w:spacing w:val="-2"/>
        </w:rPr>
        <w:t>(</w:t>
      </w:r>
      <w:proofErr w:type="spellStart"/>
      <w:r>
        <w:rPr>
          <w:spacing w:val="-2"/>
        </w:rPr>
        <w:t>Mirzanezam</w:t>
      </w:r>
      <w:proofErr w:type="spellEnd"/>
    </w:p>
    <w:p w:rsidR="00FF18A2" w:rsidRDefault="008163E7">
      <w:pPr>
        <w:pStyle w:val="BodyText"/>
        <w:spacing w:before="80"/>
        <w:ind w:left="1566" w:right="1273"/>
        <w:jc w:val="both"/>
      </w:pPr>
      <w:r>
        <w:br w:type="column"/>
      </w:r>
      <w:r>
        <w:t>et al., 2024). Furthermore, the students’ dissatisfaction with clinical experiences (M = 3.85) shows the lowest mean in this domain. There may have been isolated clinical encounters or chall</w:t>
      </w:r>
      <w:r>
        <w:t xml:space="preserve">enges, such as the rotational nature of placements mentioned by </w:t>
      </w:r>
      <w:proofErr w:type="spellStart"/>
      <w:r>
        <w:t>Buckhold</w:t>
      </w:r>
      <w:proofErr w:type="spellEnd"/>
      <w:r>
        <w:t xml:space="preserve"> (2024). These challenges may have slightly affected their overall experience, despite</w:t>
      </w:r>
      <w:r>
        <w:rPr>
          <w:spacing w:val="-7"/>
        </w:rPr>
        <w:t xml:space="preserve"> </w:t>
      </w:r>
      <w:r>
        <w:t>their</w:t>
      </w:r>
      <w:r>
        <w:rPr>
          <w:spacing w:val="-7"/>
        </w:rPr>
        <w:t xml:space="preserve"> </w:t>
      </w:r>
      <w:r>
        <w:t>high</w:t>
      </w:r>
      <w:r>
        <w:rPr>
          <w:spacing w:val="-7"/>
        </w:rPr>
        <w:t xml:space="preserve"> </w:t>
      </w:r>
      <w:r>
        <w:t>level</w:t>
      </w:r>
      <w:r>
        <w:rPr>
          <w:spacing w:val="-7"/>
        </w:rPr>
        <w:t xml:space="preserve"> </w:t>
      </w:r>
      <w:r>
        <w:t>of</w:t>
      </w:r>
      <w:r>
        <w:rPr>
          <w:spacing w:val="-7"/>
        </w:rPr>
        <w:t xml:space="preserve"> </w:t>
      </w:r>
      <w:r>
        <w:t>interest</w:t>
      </w:r>
      <w:r>
        <w:rPr>
          <w:spacing w:val="-7"/>
        </w:rPr>
        <w:t xml:space="preserve"> </w:t>
      </w:r>
      <w:r>
        <w:t>and sense of satisfaction.</w:t>
      </w:r>
    </w:p>
    <w:p w:rsidR="00FF18A2" w:rsidRDefault="008163E7">
      <w:pPr>
        <w:pStyle w:val="BodyText"/>
        <w:spacing w:before="80"/>
        <w:ind w:left="1566" w:right="1274"/>
        <w:jc w:val="both"/>
      </w:pPr>
      <w:r>
        <w:t>These findings have aligned with research conducted in multiple countries,</w:t>
      </w:r>
      <w:r>
        <w:rPr>
          <w:spacing w:val="40"/>
        </w:rPr>
        <w:t xml:space="preserve"> </w:t>
      </w:r>
      <w:r>
        <w:t>which also reported a general sense of satisfaction with their Clinical Learning Environment. Though some areas needed improvement, such as negative perceptions regarding interperso</w:t>
      </w:r>
      <w:r>
        <w:t>nal communication with faculty and the adequacy of feedback from clinical instructors (Al-</w:t>
      </w:r>
      <w:proofErr w:type="spellStart"/>
      <w:r>
        <w:t>Daken</w:t>
      </w:r>
      <w:proofErr w:type="spellEnd"/>
      <w:r>
        <w:t xml:space="preserve"> et al., 2024).</w:t>
      </w:r>
    </w:p>
    <w:p w:rsidR="00FF18A2" w:rsidRDefault="00FF18A2">
      <w:pPr>
        <w:pStyle w:val="BodyText"/>
      </w:pPr>
    </w:p>
    <w:p w:rsidR="00FF18A2" w:rsidRDefault="00FF18A2">
      <w:pPr>
        <w:pStyle w:val="BodyText"/>
        <w:spacing w:before="80"/>
      </w:pPr>
    </w:p>
    <w:p w:rsidR="00FF18A2" w:rsidRDefault="008163E7">
      <w:pPr>
        <w:pStyle w:val="Heading3"/>
        <w:numPr>
          <w:ilvl w:val="2"/>
          <w:numId w:val="1"/>
        </w:numPr>
        <w:tabs>
          <w:tab w:val="left" w:pos="2056"/>
        </w:tabs>
        <w:ind w:left="2056" w:hanging="490"/>
        <w:jc w:val="left"/>
      </w:pPr>
      <w:r>
        <w:t>Level</w:t>
      </w:r>
      <w:r>
        <w:rPr>
          <w:spacing w:val="-5"/>
        </w:rPr>
        <w:t xml:space="preserve"> </w:t>
      </w:r>
      <w:r>
        <w:t>of</w:t>
      </w:r>
      <w:r>
        <w:rPr>
          <w:spacing w:val="-5"/>
        </w:rPr>
        <w:t xml:space="preserve"> </w:t>
      </w:r>
      <w:r>
        <w:t>Readiness</w:t>
      </w:r>
      <w:r>
        <w:rPr>
          <w:spacing w:val="-5"/>
        </w:rPr>
        <w:t xml:space="preserve"> </w:t>
      </w:r>
      <w:r>
        <w:t>for</w:t>
      </w:r>
      <w:r>
        <w:rPr>
          <w:spacing w:val="-4"/>
        </w:rPr>
        <w:t xml:space="preserve"> </w:t>
      </w:r>
      <w:r>
        <w:rPr>
          <w:spacing w:val="-2"/>
        </w:rPr>
        <w:t>Practice</w:t>
      </w:r>
    </w:p>
    <w:p w:rsidR="00FF18A2" w:rsidRDefault="00FF18A2">
      <w:pPr>
        <w:pStyle w:val="BodyText"/>
        <w:rPr>
          <w:rFonts w:ascii="Arial"/>
          <w:b/>
        </w:rPr>
      </w:pPr>
    </w:p>
    <w:p w:rsidR="00FF18A2" w:rsidRDefault="008163E7">
      <w:pPr>
        <w:pStyle w:val="BodyText"/>
        <w:tabs>
          <w:tab w:val="left" w:pos="3446"/>
        </w:tabs>
        <w:ind w:left="1566" w:right="1258"/>
        <w:jc w:val="both"/>
      </w:pPr>
      <w:r>
        <w:t>Table 2 presents the mean</w:t>
      </w:r>
      <w:r>
        <w:rPr>
          <w:spacing w:val="40"/>
        </w:rPr>
        <w:t xml:space="preserve"> </w:t>
      </w:r>
      <w:r>
        <w:t>responses to the specific items assessing the level of Readiness for Practice. The f</w:t>
      </w:r>
      <w:r>
        <w:t>indings from</w:t>
      </w:r>
      <w:r>
        <w:rPr>
          <w:spacing w:val="-6"/>
        </w:rPr>
        <w:t xml:space="preserve"> </w:t>
      </w:r>
      <w:r>
        <w:t>this</w:t>
      </w:r>
      <w:r>
        <w:rPr>
          <w:spacing w:val="-6"/>
        </w:rPr>
        <w:t xml:space="preserve"> </w:t>
      </w:r>
      <w:r>
        <w:t>study revealed that a significant number of student nurses demonstrated a greater perception of readiness for practice (M=3.22). In the subscale Clinical Problem Solving (M=3.17), respondents felt more capable when prioritizing patient ca</w:t>
      </w:r>
      <w:r>
        <w:t>re needs (M=3.32), indicating their ability to identify and organize patient</w:t>
      </w:r>
      <w:r>
        <w:rPr>
          <w:spacing w:val="40"/>
        </w:rPr>
        <w:t xml:space="preserve"> </w:t>
      </w:r>
      <w:r>
        <w:t>concerns effectively. Conversely, the assessment of critical judgment</w:t>
      </w:r>
      <w:r>
        <w:rPr>
          <w:spacing w:val="-7"/>
        </w:rPr>
        <w:t xml:space="preserve"> </w:t>
      </w:r>
      <w:r>
        <w:t xml:space="preserve">skills (M=3.05) reveals that, despite </w:t>
      </w:r>
      <w:r>
        <w:rPr>
          <w:spacing w:val="-2"/>
        </w:rPr>
        <w:t>foundational</w:t>
      </w:r>
      <w:r>
        <w:tab/>
      </w:r>
      <w:r>
        <w:rPr>
          <w:spacing w:val="-2"/>
        </w:rPr>
        <w:t xml:space="preserve">decision-making </w:t>
      </w:r>
      <w:r>
        <w:t>abilities, students’ higher-level reasonin</w:t>
      </w:r>
      <w:r>
        <w:t>g in complex situations continues</w:t>
      </w:r>
      <w:r>
        <w:rPr>
          <w:spacing w:val="-7"/>
        </w:rPr>
        <w:t xml:space="preserve"> </w:t>
      </w:r>
      <w:r>
        <w:t>to</w:t>
      </w:r>
      <w:r>
        <w:rPr>
          <w:spacing w:val="-7"/>
        </w:rPr>
        <w:t xml:space="preserve"> </w:t>
      </w:r>
      <w:r>
        <w:t>develop.</w:t>
      </w:r>
      <w:r>
        <w:rPr>
          <w:spacing w:val="-7"/>
        </w:rPr>
        <w:t xml:space="preserve"> </w:t>
      </w:r>
      <w:r>
        <w:t>This</w:t>
      </w:r>
      <w:r>
        <w:rPr>
          <w:spacing w:val="-7"/>
        </w:rPr>
        <w:t xml:space="preserve"> </w:t>
      </w:r>
      <w:r>
        <w:t>average</w:t>
      </w:r>
      <w:r>
        <w:rPr>
          <w:spacing w:val="-7"/>
        </w:rPr>
        <w:t xml:space="preserve"> </w:t>
      </w:r>
      <w:r>
        <w:t>of clinical judgement observed among respondents aligns with the literature emphasizing that critical thinking and sound decision-making develop progressively through experience</w:t>
      </w:r>
      <w:r>
        <w:rPr>
          <w:spacing w:val="40"/>
        </w:rPr>
        <w:t xml:space="preserve"> </w:t>
      </w:r>
      <w:r>
        <w:t>and guided practice</w:t>
      </w:r>
      <w:r>
        <w:t xml:space="preserve"> (</w:t>
      </w:r>
      <w:proofErr w:type="spellStart"/>
      <w:r>
        <w:t>Konlan</w:t>
      </w:r>
      <w:proofErr w:type="spellEnd"/>
      <w:r>
        <w:t xml:space="preserve">, </w:t>
      </w:r>
      <w:proofErr w:type="spellStart"/>
      <w:r>
        <w:t>Damiran</w:t>
      </w:r>
      <w:proofErr w:type="spellEnd"/>
      <w:r>
        <w:t>, &amp; Lee, 2024).</w:t>
      </w:r>
      <w:r>
        <w:rPr>
          <w:spacing w:val="-6"/>
        </w:rPr>
        <w:t xml:space="preserve"> </w:t>
      </w:r>
      <w:r>
        <w:t>Readiness</w:t>
      </w:r>
      <w:r>
        <w:rPr>
          <w:spacing w:val="-6"/>
        </w:rPr>
        <w:t xml:space="preserve"> </w:t>
      </w:r>
      <w:r>
        <w:t>in this domain is closely tied to emotional intelligence and professional self-concept, which influence confidence in handling complex clinical situations (Chen, Li, &amp; Zhang, 2024).</w:t>
      </w:r>
    </w:p>
    <w:p w:rsidR="00FF18A2" w:rsidRDefault="00FF18A2">
      <w:pPr>
        <w:pStyle w:val="BodyText"/>
        <w:jc w:val="both"/>
        <w:sectPr w:rsidR="00FF18A2">
          <w:pgSz w:w="12240" w:h="15840"/>
          <w:pgMar w:top="1280" w:right="720" w:bottom="280" w:left="0" w:header="720" w:footer="720" w:gutter="0"/>
          <w:cols w:num="2" w:space="720" w:equalWidth="0">
            <w:col w:w="5324" w:space="40"/>
            <w:col w:w="6156"/>
          </w:cols>
        </w:sectPr>
      </w:pPr>
    </w:p>
    <w:p w:rsidR="00FF18A2" w:rsidRDefault="00FF18A2">
      <w:pPr>
        <w:pStyle w:val="BodyText"/>
      </w:pPr>
    </w:p>
    <w:p w:rsidR="00FF18A2" w:rsidRDefault="00FF18A2">
      <w:pPr>
        <w:pStyle w:val="BodyText"/>
        <w:spacing w:before="80"/>
      </w:pPr>
    </w:p>
    <w:p w:rsidR="00FF18A2" w:rsidRDefault="008163E7">
      <w:pPr>
        <w:pStyle w:val="BodyText"/>
        <w:ind w:left="2010"/>
        <w:jc w:val="both"/>
      </w:pPr>
      <w:r>
        <w:t>Within t</w:t>
      </w:r>
      <w:r>
        <w:t>he Learning Activities subscale (M=3.33), practicing skills</w:t>
      </w:r>
      <w:r>
        <w:rPr>
          <w:spacing w:val="40"/>
        </w:rPr>
        <w:t xml:space="preserve"> </w:t>
      </w:r>
      <w:r>
        <w:t>or procedures in the learning laboratory (M=3.42) was the strongest contributor. This reinforces the role of simulation and structured practice</w:t>
      </w:r>
      <w:r>
        <w:rPr>
          <w:spacing w:val="-12"/>
        </w:rPr>
        <w:t xml:space="preserve"> </w:t>
      </w:r>
      <w:r>
        <w:t>in</w:t>
      </w:r>
      <w:r>
        <w:rPr>
          <w:spacing w:val="-12"/>
        </w:rPr>
        <w:t xml:space="preserve"> </w:t>
      </w:r>
      <w:r>
        <w:t>strengthening</w:t>
      </w:r>
      <w:r>
        <w:rPr>
          <w:spacing w:val="-12"/>
        </w:rPr>
        <w:t xml:space="preserve"> </w:t>
      </w:r>
      <w:r>
        <w:t>competence and reducing anxiety (An</w:t>
      </w:r>
      <w:r>
        <w:t xml:space="preserve"> et al., 2024).</w:t>
      </w:r>
      <w:r>
        <w:rPr>
          <w:spacing w:val="40"/>
        </w:rPr>
        <w:t xml:space="preserve"> </w:t>
      </w:r>
      <w:r>
        <w:t>In contrast,</w:t>
      </w:r>
      <w:r>
        <w:rPr>
          <w:spacing w:val="-7"/>
        </w:rPr>
        <w:t xml:space="preserve"> </w:t>
      </w:r>
      <w:r>
        <w:t>written</w:t>
      </w:r>
      <w:r>
        <w:rPr>
          <w:spacing w:val="-7"/>
        </w:rPr>
        <w:t xml:space="preserve"> </w:t>
      </w:r>
      <w:r>
        <w:t>reflections about clinical experiences (M=3.24), which suggest that student nurses prioritize experiential and hands-on learning methods. This suggests the need for strengthened structured reflection and supervision. St</w:t>
      </w:r>
      <w:r>
        <w:t>udies indicate that mentorship and supportive faculty relationships enhance clinical reasoning, professional adjustment, and deeper learning (Rivera et al., 2022).</w:t>
      </w:r>
    </w:p>
    <w:p w:rsidR="00FF18A2" w:rsidRDefault="00FF18A2">
      <w:pPr>
        <w:pStyle w:val="BodyText"/>
      </w:pPr>
    </w:p>
    <w:p w:rsidR="00FF18A2" w:rsidRDefault="008163E7">
      <w:pPr>
        <w:pStyle w:val="BodyText"/>
        <w:ind w:left="2010"/>
        <w:jc w:val="both"/>
      </w:pPr>
      <w:r>
        <w:t>In terms of Practice Readiness (M=3.17), respondents reported having sufficient skills</w:t>
      </w:r>
      <w:r>
        <w:rPr>
          <w:spacing w:val="-8"/>
        </w:rPr>
        <w:t xml:space="preserve"> </w:t>
      </w:r>
      <w:r>
        <w:t>for</w:t>
      </w:r>
      <w:r>
        <w:rPr>
          <w:spacing w:val="-8"/>
        </w:rPr>
        <w:t xml:space="preserve"> </w:t>
      </w:r>
      <w:r>
        <w:t>safe</w:t>
      </w:r>
      <w:r>
        <w:rPr>
          <w:spacing w:val="-8"/>
        </w:rPr>
        <w:t xml:space="preserve"> </w:t>
      </w:r>
      <w:r>
        <w:t>patient care (M=3.21), perceiving</w:t>
      </w:r>
      <w:r>
        <w:rPr>
          <w:spacing w:val="40"/>
        </w:rPr>
        <w:t xml:space="preserve"> </w:t>
      </w:r>
      <w:r>
        <w:t>themselves as technically prepared for patient safety responsibilities. Meanwhile, preparedness for full professional nursing responsibilities (M=3.11) indicates that graduating students are still developing the confi</w:t>
      </w:r>
      <w:r>
        <w:t>dence and preparedness required to fully assume the</w:t>
      </w:r>
      <w:r>
        <w:rPr>
          <w:spacing w:val="-5"/>
        </w:rPr>
        <w:t xml:space="preserve"> </w:t>
      </w:r>
      <w:r>
        <w:t>complex responsibilities of professional nursing practice. The moderate readiness for practice among graduating student nurses can be explained by Kolb’s Experiential Learning Theory. Clinical exposures p</w:t>
      </w:r>
      <w:r>
        <w:t>rovide concrete experiences that allow students to reflect and identify strengths and gaps.</w:t>
      </w:r>
    </w:p>
    <w:p w:rsidR="00FF18A2" w:rsidRDefault="00FF18A2">
      <w:pPr>
        <w:pStyle w:val="BodyText"/>
      </w:pPr>
    </w:p>
    <w:p w:rsidR="00FF18A2" w:rsidRDefault="00FF18A2">
      <w:pPr>
        <w:pStyle w:val="BodyText"/>
      </w:pPr>
    </w:p>
    <w:p w:rsidR="00FF18A2" w:rsidRDefault="00FF18A2">
      <w:pPr>
        <w:pStyle w:val="BodyText"/>
      </w:pPr>
    </w:p>
    <w:p w:rsidR="00FF18A2" w:rsidRDefault="008163E7">
      <w:pPr>
        <w:pStyle w:val="Heading3"/>
        <w:numPr>
          <w:ilvl w:val="2"/>
          <w:numId w:val="1"/>
        </w:numPr>
        <w:tabs>
          <w:tab w:val="left" w:pos="2725"/>
        </w:tabs>
        <w:ind w:right="12" w:firstLine="0"/>
        <w:jc w:val="both"/>
      </w:pPr>
      <w:r>
        <w:t>Relationship between Clinical Learning</w:t>
      </w:r>
      <w:r>
        <w:rPr>
          <w:spacing w:val="-12"/>
        </w:rPr>
        <w:t xml:space="preserve"> </w:t>
      </w:r>
      <w:r>
        <w:t>Environment</w:t>
      </w:r>
      <w:r>
        <w:rPr>
          <w:spacing w:val="-12"/>
        </w:rPr>
        <w:t xml:space="preserve"> </w:t>
      </w:r>
      <w:r>
        <w:t>and Readiness for Practice</w:t>
      </w:r>
    </w:p>
    <w:p w:rsidR="00FF18A2" w:rsidRDefault="00FF18A2">
      <w:pPr>
        <w:pStyle w:val="BodyText"/>
        <w:rPr>
          <w:rFonts w:ascii="Arial"/>
          <w:b/>
        </w:rPr>
      </w:pPr>
    </w:p>
    <w:p w:rsidR="00FF18A2" w:rsidRDefault="008163E7">
      <w:pPr>
        <w:pStyle w:val="BodyText"/>
        <w:ind w:left="2010" w:right="14"/>
        <w:jc w:val="both"/>
      </w:pPr>
      <w:r>
        <w:t>Table 3 presents Spearman's rho correlation analysis examining the relationship between the Clinical Learning Environment (CLE) and Readiness</w:t>
      </w:r>
      <w:r>
        <w:rPr>
          <w:spacing w:val="8"/>
        </w:rPr>
        <w:t xml:space="preserve"> </w:t>
      </w:r>
      <w:r>
        <w:t>for</w:t>
      </w:r>
      <w:r>
        <w:rPr>
          <w:spacing w:val="8"/>
        </w:rPr>
        <w:t xml:space="preserve"> </w:t>
      </w:r>
      <w:r>
        <w:t>Practice</w:t>
      </w:r>
      <w:r>
        <w:rPr>
          <w:spacing w:val="9"/>
        </w:rPr>
        <w:t xml:space="preserve"> </w:t>
      </w:r>
      <w:r>
        <w:t>(RFP)</w:t>
      </w:r>
      <w:r>
        <w:rPr>
          <w:spacing w:val="-5"/>
        </w:rPr>
        <w:t xml:space="preserve"> </w:t>
      </w:r>
      <w:r>
        <w:rPr>
          <w:spacing w:val="-2"/>
        </w:rPr>
        <w:t>among</w:t>
      </w:r>
    </w:p>
    <w:p w:rsidR="00FF18A2" w:rsidRDefault="008163E7">
      <w:pPr>
        <w:pStyle w:val="BodyText"/>
        <w:spacing w:before="80"/>
        <w:ind w:left="1550" w:right="1273"/>
        <w:jc w:val="both"/>
      </w:pPr>
      <w:r>
        <w:br w:type="column"/>
      </w:r>
      <w:r>
        <w:t>graduating student nurses. Since</w:t>
      </w:r>
      <w:r>
        <w:rPr>
          <w:spacing w:val="-6"/>
        </w:rPr>
        <w:t xml:space="preserve"> </w:t>
      </w:r>
      <w:r>
        <w:t>the Shapiro-Wilk test indicated that the variables were</w:t>
      </w:r>
      <w:r>
        <w:t xml:space="preserve"> not normally distributed, a nonparametric test</w:t>
      </w:r>
      <w:r>
        <w:rPr>
          <w:spacing w:val="-8"/>
        </w:rPr>
        <w:t xml:space="preserve"> </w:t>
      </w:r>
      <w:r>
        <w:t>was used.</w:t>
      </w:r>
      <w:r>
        <w:rPr>
          <w:spacing w:val="-5"/>
        </w:rPr>
        <w:t xml:space="preserve"> </w:t>
      </w:r>
      <w:r>
        <w:t>The</w:t>
      </w:r>
      <w:r>
        <w:rPr>
          <w:spacing w:val="-5"/>
        </w:rPr>
        <w:t xml:space="preserve"> </w:t>
      </w:r>
      <w:r>
        <w:t>results</w:t>
      </w:r>
      <w:r>
        <w:rPr>
          <w:spacing w:val="-5"/>
        </w:rPr>
        <w:t xml:space="preserve"> </w:t>
      </w:r>
      <w:r>
        <w:t>showed</w:t>
      </w:r>
      <w:r>
        <w:rPr>
          <w:spacing w:val="-5"/>
        </w:rPr>
        <w:t xml:space="preserve"> </w:t>
      </w:r>
      <w:r>
        <w:t>a</w:t>
      </w:r>
      <w:r>
        <w:rPr>
          <w:spacing w:val="-5"/>
        </w:rPr>
        <w:t xml:space="preserve"> </w:t>
      </w:r>
      <w:r>
        <w:t>weak</w:t>
      </w:r>
      <w:r>
        <w:rPr>
          <w:spacing w:val="-5"/>
        </w:rPr>
        <w:t xml:space="preserve"> </w:t>
      </w:r>
      <w:r>
        <w:t>but statistically significant positive relationship</w:t>
      </w:r>
      <w:r>
        <w:rPr>
          <w:spacing w:val="-10"/>
        </w:rPr>
        <w:t xml:space="preserve"> </w:t>
      </w:r>
      <w:r>
        <w:t>between</w:t>
      </w:r>
      <w:r>
        <w:rPr>
          <w:spacing w:val="-10"/>
        </w:rPr>
        <w:t xml:space="preserve"> </w:t>
      </w:r>
      <w:r>
        <w:t>overall</w:t>
      </w:r>
      <w:r>
        <w:rPr>
          <w:spacing w:val="-10"/>
        </w:rPr>
        <w:t xml:space="preserve"> </w:t>
      </w:r>
      <w:r>
        <w:t>CLE</w:t>
      </w:r>
      <w:r>
        <w:rPr>
          <w:spacing w:val="-10"/>
        </w:rPr>
        <w:t xml:space="preserve"> </w:t>
      </w:r>
      <w:r>
        <w:t>and RFP</w:t>
      </w:r>
      <w:r>
        <w:rPr>
          <w:spacing w:val="40"/>
        </w:rPr>
        <w:t xml:space="preserve"> </w:t>
      </w:r>
      <w:r>
        <w:t>(r = .159, p = .018), leading to the rejection of the null hypothesis. This finding suggests</w:t>
      </w:r>
      <w:r>
        <w:t xml:space="preserve"> that a more supportive and positive clinical learning environment is associated with greater readiness for practice among graduating student nurses. The result supports previous studies which emphasized that the CLE</w:t>
      </w:r>
      <w:r>
        <w:rPr>
          <w:spacing w:val="40"/>
        </w:rPr>
        <w:t xml:space="preserve"> </w:t>
      </w:r>
      <w:r>
        <w:t>plays a crucial role in shaping student</w:t>
      </w:r>
      <w:r>
        <w:t>s’ professional competence, confidence and preparedness for real-world clinical</w:t>
      </w:r>
      <w:r>
        <w:rPr>
          <w:spacing w:val="-6"/>
        </w:rPr>
        <w:t xml:space="preserve"> </w:t>
      </w:r>
      <w:r>
        <w:t>practice</w:t>
      </w:r>
      <w:r>
        <w:rPr>
          <w:spacing w:val="-6"/>
        </w:rPr>
        <w:t xml:space="preserve"> </w:t>
      </w:r>
      <w:r>
        <w:t>(Lee</w:t>
      </w:r>
      <w:r>
        <w:rPr>
          <w:spacing w:val="-6"/>
        </w:rPr>
        <w:t xml:space="preserve"> </w:t>
      </w:r>
      <w:r>
        <w:t>et</w:t>
      </w:r>
      <w:r>
        <w:rPr>
          <w:spacing w:val="-6"/>
        </w:rPr>
        <w:t xml:space="preserve"> </w:t>
      </w:r>
      <w:r>
        <w:t xml:space="preserve">al., 2023; </w:t>
      </w:r>
      <w:proofErr w:type="spellStart"/>
      <w:r>
        <w:t>Konlan</w:t>
      </w:r>
      <w:proofErr w:type="spellEnd"/>
      <w:r>
        <w:t xml:space="preserve"> et al., 2024).</w:t>
      </w:r>
    </w:p>
    <w:p w:rsidR="00FF18A2" w:rsidRDefault="00FF18A2">
      <w:pPr>
        <w:pStyle w:val="BodyText"/>
      </w:pPr>
    </w:p>
    <w:p w:rsidR="00FF18A2" w:rsidRDefault="008163E7">
      <w:pPr>
        <w:pStyle w:val="BodyText"/>
        <w:ind w:left="1550" w:right="1273"/>
        <w:jc w:val="both"/>
      </w:pPr>
      <w:r>
        <w:rPr>
          <w:noProof/>
        </w:rPr>
        <w:drawing>
          <wp:anchor distT="0" distB="0" distL="0" distR="0" simplePos="0" relativeHeight="15735296" behindDoc="0" locked="0" layoutInCell="1" allowOverlap="1">
            <wp:simplePos x="0" y="0"/>
            <wp:positionH relativeFrom="page">
              <wp:posOffset>1281794</wp:posOffset>
            </wp:positionH>
            <wp:positionV relativeFrom="paragraph">
              <wp:posOffset>-2056903</wp:posOffset>
            </wp:positionV>
            <wp:extent cx="5305425" cy="5305424"/>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6" cstate="print"/>
                    <a:stretch>
                      <a:fillRect/>
                    </a:stretch>
                  </pic:blipFill>
                  <pic:spPr>
                    <a:xfrm>
                      <a:off x="0" y="0"/>
                      <a:ext cx="5305425" cy="5305424"/>
                    </a:xfrm>
                    <a:prstGeom prst="rect">
                      <a:avLst/>
                    </a:prstGeom>
                  </pic:spPr>
                </pic:pic>
              </a:graphicData>
            </a:graphic>
          </wp:anchor>
        </w:drawing>
      </w:r>
      <w:r>
        <w:t>In terms of specific components, Clinical Facilitator Support and Learning (CFSL) did not show a significant relationship wi</w:t>
      </w:r>
      <w:r>
        <w:t>th Critical Problem Solving (CPS) and Practice Readiness (PR), but it demonstrated a significant positive</w:t>
      </w:r>
      <w:r>
        <w:rPr>
          <w:spacing w:val="-8"/>
        </w:rPr>
        <w:t xml:space="preserve"> </w:t>
      </w:r>
      <w:r>
        <w:t>relationship</w:t>
      </w:r>
      <w:r>
        <w:rPr>
          <w:spacing w:val="-8"/>
        </w:rPr>
        <w:t xml:space="preserve"> </w:t>
      </w:r>
      <w:r>
        <w:t>with Learning Activities (LA) (r</w:t>
      </w:r>
      <w:r>
        <w:rPr>
          <w:spacing w:val="-4"/>
        </w:rPr>
        <w:t xml:space="preserve"> </w:t>
      </w:r>
      <w:r>
        <w:t>=</w:t>
      </w:r>
      <w:r>
        <w:rPr>
          <w:spacing w:val="-4"/>
        </w:rPr>
        <w:t xml:space="preserve"> </w:t>
      </w:r>
      <w:r>
        <w:t>.184,</w:t>
      </w:r>
      <w:r>
        <w:rPr>
          <w:spacing w:val="-4"/>
        </w:rPr>
        <w:t xml:space="preserve"> </w:t>
      </w:r>
      <w:r>
        <w:t>p</w:t>
      </w:r>
      <w:r>
        <w:rPr>
          <w:spacing w:val="-4"/>
        </w:rPr>
        <w:t xml:space="preserve"> </w:t>
      </w:r>
      <w:r>
        <w:t>=</w:t>
      </w:r>
    </w:p>
    <w:p w:rsidR="00FF18A2" w:rsidRDefault="008163E7">
      <w:pPr>
        <w:pStyle w:val="BodyText"/>
        <w:ind w:left="1550" w:right="1275"/>
        <w:jc w:val="both"/>
      </w:pPr>
      <w:r>
        <w:t>.006). This indicates that stronger facilitator support is associated with greater student e</w:t>
      </w:r>
      <w:r>
        <w:t>ngagement in learning activities. This result is consistent with studies highlighting that supportive clinical instructors promote active participation, motivation and engagement in</w:t>
      </w:r>
      <w:r>
        <w:rPr>
          <w:spacing w:val="40"/>
        </w:rPr>
        <w:t xml:space="preserve"> </w:t>
      </w:r>
      <w:r>
        <w:t>clinical learning tasks (Zhang et al., 2022; Rivera et al., 2022).</w:t>
      </w:r>
    </w:p>
    <w:p w:rsidR="00FF18A2" w:rsidRDefault="00FF18A2">
      <w:pPr>
        <w:pStyle w:val="BodyText"/>
      </w:pPr>
    </w:p>
    <w:p w:rsidR="00FF18A2" w:rsidRDefault="008163E7">
      <w:pPr>
        <w:pStyle w:val="BodyText"/>
        <w:ind w:left="1550" w:right="1279"/>
        <w:jc w:val="both"/>
      </w:pPr>
      <w:r>
        <w:t>Simila</w:t>
      </w:r>
      <w:r>
        <w:t>rly, Satisfaction in Clinical Placement (SCP) was not significantly related to CPS and PR but showed a significant positive relationship</w:t>
      </w:r>
      <w:r>
        <w:rPr>
          <w:spacing w:val="55"/>
        </w:rPr>
        <w:t xml:space="preserve"> </w:t>
      </w:r>
      <w:r>
        <w:t>with</w:t>
      </w:r>
      <w:r>
        <w:rPr>
          <w:spacing w:val="56"/>
        </w:rPr>
        <w:t xml:space="preserve"> </w:t>
      </w:r>
      <w:r>
        <w:t>LA</w:t>
      </w:r>
      <w:r>
        <w:rPr>
          <w:spacing w:val="56"/>
        </w:rPr>
        <w:t xml:space="preserve"> </w:t>
      </w:r>
      <w:r>
        <w:t>(r</w:t>
      </w:r>
      <w:r>
        <w:rPr>
          <w:spacing w:val="56"/>
        </w:rPr>
        <w:t xml:space="preserve"> </w:t>
      </w:r>
      <w:r>
        <w:t>=</w:t>
      </w:r>
      <w:r>
        <w:rPr>
          <w:spacing w:val="42"/>
        </w:rPr>
        <w:t xml:space="preserve"> </w:t>
      </w:r>
      <w:r>
        <w:t>.198,</w:t>
      </w:r>
      <w:r>
        <w:rPr>
          <w:spacing w:val="41"/>
        </w:rPr>
        <w:t xml:space="preserve"> </w:t>
      </w:r>
      <w:r>
        <w:t>p</w:t>
      </w:r>
      <w:r>
        <w:rPr>
          <w:spacing w:val="42"/>
        </w:rPr>
        <w:t xml:space="preserve"> </w:t>
      </w:r>
      <w:r>
        <w:rPr>
          <w:spacing w:val="-10"/>
        </w:rPr>
        <w:t>=</w:t>
      </w:r>
    </w:p>
    <w:p w:rsidR="00FF18A2" w:rsidRDefault="008163E7">
      <w:pPr>
        <w:pStyle w:val="BodyText"/>
        <w:ind w:left="1550" w:right="1273"/>
        <w:jc w:val="both"/>
      </w:pPr>
      <w:r>
        <w:t xml:space="preserve">.003). Overall, the findings suggest that while the clinical learning environment has an influence on overall readiness for practice, its strongest impact is on enhancing students’ engagement in learning </w:t>
      </w:r>
      <w:r>
        <w:rPr>
          <w:spacing w:val="-2"/>
        </w:rPr>
        <w:t>activities.</w:t>
      </w:r>
    </w:p>
    <w:p w:rsidR="00FF18A2" w:rsidRDefault="00FF18A2">
      <w:pPr>
        <w:pStyle w:val="BodyText"/>
        <w:jc w:val="both"/>
        <w:sectPr w:rsidR="00FF18A2">
          <w:pgSz w:w="12240" w:h="15840"/>
          <w:pgMar w:top="1280" w:right="720" w:bottom="280" w:left="0" w:header="720" w:footer="720" w:gutter="0"/>
          <w:cols w:num="2" w:space="720" w:equalWidth="0">
            <w:col w:w="5340" w:space="40"/>
            <w:col w:w="6140"/>
          </w:cols>
        </w:sectPr>
      </w:pPr>
    </w:p>
    <w:p w:rsidR="00FF18A2" w:rsidRDefault="008163E7">
      <w:pPr>
        <w:spacing w:before="73"/>
        <w:ind w:left="2010"/>
        <w:rPr>
          <w:rFonts w:ascii="Arial"/>
          <w:b/>
          <w:sz w:val="20"/>
        </w:rPr>
      </w:pPr>
      <w:r>
        <w:rPr>
          <w:rFonts w:ascii="Arial"/>
          <w:b/>
          <w:noProof/>
          <w:sz w:val="20"/>
        </w:rPr>
        <w:lastRenderedPageBreak/>
        <mc:AlternateContent>
          <mc:Choice Requires="wpg">
            <w:drawing>
              <wp:anchor distT="0" distB="0" distL="0" distR="0" simplePos="0" relativeHeight="487134208" behindDoc="1" locked="0" layoutInCell="1" allowOverlap="1">
                <wp:simplePos x="0" y="0"/>
                <wp:positionH relativeFrom="page">
                  <wp:posOffset>1266328</wp:posOffset>
                </wp:positionH>
                <wp:positionV relativeFrom="page">
                  <wp:posOffset>2408969</wp:posOffset>
                </wp:positionV>
                <wp:extent cx="5305425" cy="53054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5425" cy="5305425"/>
                          <a:chOff x="0" y="0"/>
                          <a:chExt cx="5305425" cy="5305425"/>
                        </a:xfrm>
                      </wpg:grpSpPr>
                      <pic:pic xmlns:pic="http://schemas.openxmlformats.org/drawingml/2006/picture">
                        <pic:nvPicPr>
                          <pic:cNvPr id="28" name="Image 28"/>
                          <pic:cNvPicPr/>
                        </pic:nvPicPr>
                        <pic:blipFill>
                          <a:blip r:embed="rId6" cstate="print"/>
                          <a:stretch>
                            <a:fillRect/>
                          </a:stretch>
                        </pic:blipFill>
                        <pic:spPr>
                          <a:xfrm>
                            <a:off x="0" y="0"/>
                            <a:ext cx="5305425" cy="5305425"/>
                          </a:xfrm>
                          <a:prstGeom prst="rect">
                            <a:avLst/>
                          </a:prstGeom>
                        </pic:spPr>
                      </pic:pic>
                      <wps:wsp>
                        <wps:cNvPr id="29" name="Textbox 29"/>
                        <wps:cNvSpPr txBox="1"/>
                        <wps:spPr>
                          <a:xfrm>
                            <a:off x="0" y="0"/>
                            <a:ext cx="5305425" cy="5305425"/>
                          </a:xfrm>
                          <a:prstGeom prst="rect">
                            <a:avLst/>
                          </a:prstGeom>
                        </wps:spPr>
                        <wps:txbx>
                          <w:txbxContent>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spacing w:before="96"/>
                                <w:rPr>
                                  <w:rFonts w:ascii="Arial"/>
                                  <w:b/>
                                  <w:sz w:val="20"/>
                                </w:rPr>
                              </w:pPr>
                            </w:p>
                            <w:p w:rsidR="00FF18A2" w:rsidRDefault="008163E7">
                              <w:pPr>
                                <w:ind w:left="15"/>
                                <w:rPr>
                                  <w:rFonts w:ascii="Arial"/>
                                  <w:i/>
                                  <w:sz w:val="20"/>
                                </w:rPr>
                              </w:pPr>
                              <w:r>
                                <w:rPr>
                                  <w:spacing w:val="-2"/>
                                  <w:sz w:val="20"/>
                                </w:rPr>
                                <w:t>*</w:t>
                              </w:r>
                              <w:r>
                                <w:rPr>
                                  <w:rFonts w:ascii="Arial"/>
                                  <w:i/>
                                  <w:spacing w:val="-2"/>
                                  <w:sz w:val="20"/>
                                </w:rPr>
                                <w:t>Reverse-Scoring</w:t>
                              </w:r>
                            </w:p>
                            <w:p w:rsidR="00FF18A2" w:rsidRDefault="00FF18A2">
                              <w:pPr>
                                <w:rPr>
                                  <w:rFonts w:ascii="Arial"/>
                                  <w:i/>
                                  <w:sz w:val="20"/>
                                </w:rPr>
                              </w:pPr>
                            </w:p>
                            <w:p w:rsidR="00FF18A2" w:rsidRDefault="008163E7">
                              <w:pPr>
                                <w:ind w:left="15"/>
                                <w:rPr>
                                  <w:rFonts w:ascii="Arial"/>
                                  <w:b/>
                                  <w:sz w:val="20"/>
                                </w:rPr>
                              </w:pPr>
                              <w:r>
                                <w:rPr>
                                  <w:rFonts w:ascii="Arial"/>
                                  <w:b/>
                                  <w:spacing w:val="-2"/>
                                  <w:sz w:val="20"/>
                                </w:rPr>
                                <w:t>Table</w:t>
                              </w:r>
                              <w:r>
                                <w:rPr>
                                  <w:rFonts w:ascii="Arial"/>
                                  <w:b/>
                                  <w:spacing w:val="-9"/>
                                  <w:sz w:val="20"/>
                                </w:rPr>
                                <w:t xml:space="preserve"> </w:t>
                              </w:r>
                              <w:r>
                                <w:rPr>
                                  <w:rFonts w:ascii="Arial"/>
                                  <w:b/>
                                  <w:spacing w:val="-5"/>
                                  <w:sz w:val="20"/>
                                </w:rPr>
                                <w:t>2.</w:t>
                              </w:r>
                            </w:p>
                            <w:p w:rsidR="00FF18A2" w:rsidRDefault="008163E7">
                              <w:pPr>
                                <w:ind w:left="15"/>
                                <w:rPr>
                                  <w:rFonts w:ascii="Arial"/>
                                  <w:b/>
                                  <w:sz w:val="20"/>
                                </w:rPr>
                              </w:pPr>
                              <w:r>
                                <w:rPr>
                                  <w:rFonts w:ascii="Arial"/>
                                  <w:b/>
                                  <w:sz w:val="20"/>
                                </w:rPr>
                                <w:t>Level</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Clinical</w:t>
                              </w:r>
                              <w:r>
                                <w:rPr>
                                  <w:rFonts w:ascii="Arial"/>
                                  <w:b/>
                                  <w:spacing w:val="-6"/>
                                  <w:sz w:val="20"/>
                                </w:rPr>
                                <w:t xml:space="preserve"> </w:t>
                              </w:r>
                              <w:r>
                                <w:rPr>
                                  <w:rFonts w:ascii="Arial"/>
                                  <w:b/>
                                  <w:sz w:val="20"/>
                                </w:rPr>
                                <w:t>Learning</w:t>
                              </w:r>
                              <w:r>
                                <w:rPr>
                                  <w:rFonts w:ascii="Arial"/>
                                  <w:b/>
                                  <w:spacing w:val="-6"/>
                                  <w:sz w:val="20"/>
                                </w:rPr>
                                <w:t xml:space="preserve"> </w:t>
                              </w:r>
                              <w:r>
                                <w:rPr>
                                  <w:rFonts w:ascii="Arial"/>
                                  <w:b/>
                                  <w:sz w:val="20"/>
                                </w:rPr>
                                <w:t>Environment</w:t>
                              </w:r>
                              <w:r>
                                <w:rPr>
                                  <w:rFonts w:ascii="Arial"/>
                                  <w:b/>
                                  <w:spacing w:val="-6"/>
                                  <w:sz w:val="20"/>
                                </w:rPr>
                                <w:t xml:space="preserve"> </w:t>
                              </w:r>
                              <w:r>
                                <w:rPr>
                                  <w:rFonts w:ascii="Arial"/>
                                  <w:b/>
                                  <w:sz w:val="20"/>
                                </w:rPr>
                                <w:t>among</w:t>
                              </w:r>
                              <w:r>
                                <w:rPr>
                                  <w:rFonts w:ascii="Arial"/>
                                  <w:b/>
                                  <w:spacing w:val="-6"/>
                                  <w:sz w:val="20"/>
                                </w:rPr>
                                <w:t xml:space="preserve"> </w:t>
                              </w:r>
                              <w:r>
                                <w:rPr>
                                  <w:rFonts w:ascii="Arial"/>
                                  <w:b/>
                                  <w:sz w:val="20"/>
                                </w:rPr>
                                <w:t>graduating</w:t>
                              </w:r>
                              <w:r>
                                <w:rPr>
                                  <w:rFonts w:ascii="Arial"/>
                                  <w:b/>
                                  <w:spacing w:val="-6"/>
                                  <w:sz w:val="20"/>
                                </w:rPr>
                                <w:t xml:space="preserve"> </w:t>
                              </w:r>
                              <w:r>
                                <w:rPr>
                                  <w:rFonts w:ascii="Arial"/>
                                  <w:b/>
                                  <w:sz w:val="20"/>
                                </w:rPr>
                                <w:t>student</w:t>
                              </w:r>
                              <w:r>
                                <w:rPr>
                                  <w:rFonts w:ascii="Arial"/>
                                  <w:b/>
                                  <w:spacing w:val="-6"/>
                                  <w:sz w:val="20"/>
                                </w:rPr>
                                <w:t xml:space="preserve"> </w:t>
                              </w:r>
                              <w:r>
                                <w:rPr>
                                  <w:rFonts w:ascii="Arial"/>
                                  <w:b/>
                                  <w:sz w:val="20"/>
                                </w:rPr>
                                <w:t>nurses</w:t>
                              </w:r>
                              <w:r>
                                <w:rPr>
                                  <w:rFonts w:ascii="Arial"/>
                                  <w:b/>
                                  <w:spacing w:val="-6"/>
                                  <w:sz w:val="20"/>
                                </w:rPr>
                                <w:t xml:space="preserve"> </w:t>
                              </w:r>
                              <w:r>
                                <w:rPr>
                                  <w:rFonts w:ascii="Arial"/>
                                  <w:b/>
                                  <w:sz w:val="20"/>
                                </w:rPr>
                                <w:t>(n</w:t>
                              </w:r>
                              <w:r>
                                <w:rPr>
                                  <w:rFonts w:ascii="Arial"/>
                                  <w:b/>
                                  <w:spacing w:val="-6"/>
                                  <w:sz w:val="20"/>
                                </w:rPr>
                                <w:t xml:space="preserve"> </w:t>
                              </w:r>
                              <w:r>
                                <w:rPr>
                                  <w:rFonts w:ascii="Arial"/>
                                  <w:b/>
                                  <w:sz w:val="20"/>
                                </w:rPr>
                                <w:t>=</w:t>
                              </w:r>
                              <w:r>
                                <w:rPr>
                                  <w:rFonts w:ascii="Arial"/>
                                  <w:b/>
                                  <w:spacing w:val="-5"/>
                                  <w:sz w:val="20"/>
                                </w:rPr>
                                <w:t xml:space="preserve"> </w:t>
                              </w:r>
                              <w:r>
                                <w:rPr>
                                  <w:rFonts w:ascii="Arial"/>
                                  <w:b/>
                                  <w:spacing w:val="-4"/>
                                  <w:sz w:val="20"/>
                                </w:rPr>
                                <w:t>222)</w:t>
                              </w:r>
                            </w:p>
                          </w:txbxContent>
                        </wps:txbx>
                        <wps:bodyPr wrap="square" lIns="0" tIns="0" rIns="0" bIns="0" rtlCol="0">
                          <a:noAutofit/>
                        </wps:bodyPr>
                      </wps:wsp>
                    </wpg:wgp>
                  </a:graphicData>
                </a:graphic>
              </wp:anchor>
            </w:drawing>
          </mc:Choice>
          <mc:Fallback>
            <w:pict>
              <v:group id="Group 27" o:spid="_x0000_s1039" style="position:absolute;left:0;text-align:left;margin-left:99.7pt;margin-top:189.7pt;width:417.75pt;height:417.75pt;z-index:-16182272;mso-wrap-distance-left:0;mso-wrap-distance-right:0;mso-position-horizontal-relative:page;mso-position-vertical-relative:page" coordsize="53054,53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">
                <v:shape id="Image 28" o:spid="_x0000_s1040" type="#_x0000_t75" style="position:absolute;width:53054;height:53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">
                  <v:imagedata r:id="rId7" o:title=""/>
                </v:shape>
                <v:shape id="Textbox 29" o:spid="_x0000_s1041" type="#_x0000_t202" style="position:absolute;width:53054;height:5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rPr>
                            <w:rFonts w:ascii="Arial"/>
                            <w:b/>
                            <w:sz w:val="20"/>
                          </w:rPr>
                        </w:pPr>
                      </w:p>
                      <w:p w:rsidR="00FF18A2" w:rsidRDefault="00FF18A2">
                        <w:pPr>
                          <w:spacing w:before="96"/>
                          <w:rPr>
                            <w:rFonts w:ascii="Arial"/>
                            <w:b/>
                            <w:sz w:val="20"/>
                          </w:rPr>
                        </w:pPr>
                      </w:p>
                      <w:p w:rsidR="00FF18A2" w:rsidRDefault="008163E7">
                        <w:pPr>
                          <w:ind w:left="15"/>
                          <w:rPr>
                            <w:rFonts w:ascii="Arial"/>
                            <w:i/>
                            <w:sz w:val="20"/>
                          </w:rPr>
                        </w:pPr>
                        <w:r>
                          <w:rPr>
                            <w:spacing w:val="-2"/>
                            <w:sz w:val="20"/>
                          </w:rPr>
                          <w:t>*</w:t>
                        </w:r>
                        <w:r>
                          <w:rPr>
                            <w:rFonts w:ascii="Arial"/>
                            <w:i/>
                            <w:spacing w:val="-2"/>
                            <w:sz w:val="20"/>
                          </w:rPr>
                          <w:t>Reverse-Scoring</w:t>
                        </w:r>
                      </w:p>
                      <w:p w:rsidR="00FF18A2" w:rsidRDefault="00FF18A2">
                        <w:pPr>
                          <w:rPr>
                            <w:rFonts w:ascii="Arial"/>
                            <w:i/>
                            <w:sz w:val="20"/>
                          </w:rPr>
                        </w:pPr>
                      </w:p>
                      <w:p w:rsidR="00FF18A2" w:rsidRDefault="008163E7">
                        <w:pPr>
                          <w:ind w:left="15"/>
                          <w:rPr>
                            <w:rFonts w:ascii="Arial"/>
                            <w:b/>
                            <w:sz w:val="20"/>
                          </w:rPr>
                        </w:pPr>
                        <w:r>
                          <w:rPr>
                            <w:rFonts w:ascii="Arial"/>
                            <w:b/>
                            <w:spacing w:val="-2"/>
                            <w:sz w:val="20"/>
                          </w:rPr>
                          <w:t>Table</w:t>
                        </w:r>
                        <w:r>
                          <w:rPr>
                            <w:rFonts w:ascii="Arial"/>
                            <w:b/>
                            <w:spacing w:val="-9"/>
                            <w:sz w:val="20"/>
                          </w:rPr>
                          <w:t xml:space="preserve"> </w:t>
                        </w:r>
                        <w:r>
                          <w:rPr>
                            <w:rFonts w:ascii="Arial"/>
                            <w:b/>
                            <w:spacing w:val="-5"/>
                            <w:sz w:val="20"/>
                          </w:rPr>
                          <w:t>2.</w:t>
                        </w:r>
                      </w:p>
                      <w:p w:rsidR="00FF18A2" w:rsidRDefault="008163E7">
                        <w:pPr>
                          <w:ind w:left="15"/>
                          <w:rPr>
                            <w:rFonts w:ascii="Arial"/>
                            <w:b/>
                            <w:sz w:val="20"/>
                          </w:rPr>
                        </w:pPr>
                        <w:r>
                          <w:rPr>
                            <w:rFonts w:ascii="Arial"/>
                            <w:b/>
                            <w:sz w:val="20"/>
                          </w:rPr>
                          <w:t>Level</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Clinical</w:t>
                        </w:r>
                        <w:r>
                          <w:rPr>
                            <w:rFonts w:ascii="Arial"/>
                            <w:b/>
                            <w:spacing w:val="-6"/>
                            <w:sz w:val="20"/>
                          </w:rPr>
                          <w:t xml:space="preserve"> </w:t>
                        </w:r>
                        <w:r>
                          <w:rPr>
                            <w:rFonts w:ascii="Arial"/>
                            <w:b/>
                            <w:sz w:val="20"/>
                          </w:rPr>
                          <w:t>Learning</w:t>
                        </w:r>
                        <w:r>
                          <w:rPr>
                            <w:rFonts w:ascii="Arial"/>
                            <w:b/>
                            <w:spacing w:val="-6"/>
                            <w:sz w:val="20"/>
                          </w:rPr>
                          <w:t xml:space="preserve"> </w:t>
                        </w:r>
                        <w:r>
                          <w:rPr>
                            <w:rFonts w:ascii="Arial"/>
                            <w:b/>
                            <w:sz w:val="20"/>
                          </w:rPr>
                          <w:t>Environment</w:t>
                        </w:r>
                        <w:r>
                          <w:rPr>
                            <w:rFonts w:ascii="Arial"/>
                            <w:b/>
                            <w:spacing w:val="-6"/>
                            <w:sz w:val="20"/>
                          </w:rPr>
                          <w:t xml:space="preserve"> </w:t>
                        </w:r>
                        <w:r>
                          <w:rPr>
                            <w:rFonts w:ascii="Arial"/>
                            <w:b/>
                            <w:sz w:val="20"/>
                          </w:rPr>
                          <w:t>among</w:t>
                        </w:r>
                        <w:r>
                          <w:rPr>
                            <w:rFonts w:ascii="Arial"/>
                            <w:b/>
                            <w:spacing w:val="-6"/>
                            <w:sz w:val="20"/>
                          </w:rPr>
                          <w:t xml:space="preserve"> </w:t>
                        </w:r>
                        <w:r>
                          <w:rPr>
                            <w:rFonts w:ascii="Arial"/>
                            <w:b/>
                            <w:sz w:val="20"/>
                          </w:rPr>
                          <w:t>graduating</w:t>
                        </w:r>
                        <w:r>
                          <w:rPr>
                            <w:rFonts w:ascii="Arial"/>
                            <w:b/>
                            <w:spacing w:val="-6"/>
                            <w:sz w:val="20"/>
                          </w:rPr>
                          <w:t xml:space="preserve"> </w:t>
                        </w:r>
                        <w:r>
                          <w:rPr>
                            <w:rFonts w:ascii="Arial"/>
                            <w:b/>
                            <w:sz w:val="20"/>
                          </w:rPr>
                          <w:t>student</w:t>
                        </w:r>
                        <w:r>
                          <w:rPr>
                            <w:rFonts w:ascii="Arial"/>
                            <w:b/>
                            <w:spacing w:val="-6"/>
                            <w:sz w:val="20"/>
                          </w:rPr>
                          <w:t xml:space="preserve"> </w:t>
                        </w:r>
                        <w:r>
                          <w:rPr>
                            <w:rFonts w:ascii="Arial"/>
                            <w:b/>
                            <w:sz w:val="20"/>
                          </w:rPr>
                          <w:t>nurses</w:t>
                        </w:r>
                        <w:r>
                          <w:rPr>
                            <w:rFonts w:ascii="Arial"/>
                            <w:b/>
                            <w:spacing w:val="-6"/>
                            <w:sz w:val="20"/>
                          </w:rPr>
                          <w:t xml:space="preserve"> </w:t>
                        </w:r>
                        <w:r>
                          <w:rPr>
                            <w:rFonts w:ascii="Arial"/>
                            <w:b/>
                            <w:sz w:val="20"/>
                          </w:rPr>
                          <w:t>(n</w:t>
                        </w:r>
                        <w:r>
                          <w:rPr>
                            <w:rFonts w:ascii="Arial"/>
                            <w:b/>
                            <w:spacing w:val="-6"/>
                            <w:sz w:val="20"/>
                          </w:rPr>
                          <w:t xml:space="preserve"> </w:t>
                        </w:r>
                        <w:r>
                          <w:rPr>
                            <w:rFonts w:ascii="Arial"/>
                            <w:b/>
                            <w:sz w:val="20"/>
                          </w:rPr>
                          <w:t>=</w:t>
                        </w:r>
                        <w:r>
                          <w:rPr>
                            <w:rFonts w:ascii="Arial"/>
                            <w:b/>
                            <w:spacing w:val="-5"/>
                            <w:sz w:val="20"/>
                          </w:rPr>
                          <w:t xml:space="preserve"> </w:t>
                        </w:r>
                        <w:r>
                          <w:rPr>
                            <w:rFonts w:ascii="Arial"/>
                            <w:b/>
                            <w:spacing w:val="-4"/>
                            <w:sz w:val="20"/>
                          </w:rPr>
                          <w:t>222)</w:t>
                        </w:r>
                      </w:p>
                    </w:txbxContent>
                  </v:textbox>
                </v:shape>
                <w10:wrap anchorx="page" anchory="page"/>
              </v:group>
            </w:pict>
          </mc:Fallback>
        </mc:AlternateContent>
      </w:r>
      <w:r>
        <w:rPr>
          <w:rFonts w:ascii="Arial"/>
          <w:b/>
          <w:spacing w:val="-2"/>
          <w:sz w:val="20"/>
        </w:rPr>
        <w:t>Table</w:t>
      </w:r>
      <w:r>
        <w:rPr>
          <w:rFonts w:ascii="Arial"/>
          <w:b/>
          <w:spacing w:val="-9"/>
          <w:sz w:val="20"/>
        </w:rPr>
        <w:t xml:space="preserve"> </w:t>
      </w:r>
      <w:r>
        <w:rPr>
          <w:rFonts w:ascii="Arial"/>
          <w:b/>
          <w:spacing w:val="-5"/>
          <w:sz w:val="20"/>
        </w:rPr>
        <w:t>1.</w:t>
      </w:r>
    </w:p>
    <w:p w:rsidR="00FF18A2" w:rsidRDefault="008163E7">
      <w:pPr>
        <w:ind w:left="2010"/>
        <w:rPr>
          <w:rFonts w:ascii="Arial"/>
          <w:b/>
          <w:sz w:val="20"/>
        </w:rPr>
      </w:pPr>
      <w:r>
        <w:rPr>
          <w:rFonts w:ascii="Arial"/>
          <w:b/>
          <w:sz w:val="20"/>
        </w:rPr>
        <w:t>Level</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Clinical</w:t>
      </w:r>
      <w:r>
        <w:rPr>
          <w:rFonts w:ascii="Arial"/>
          <w:b/>
          <w:spacing w:val="-6"/>
          <w:sz w:val="20"/>
        </w:rPr>
        <w:t xml:space="preserve"> </w:t>
      </w:r>
      <w:r>
        <w:rPr>
          <w:rFonts w:ascii="Arial"/>
          <w:b/>
          <w:sz w:val="20"/>
        </w:rPr>
        <w:t>Learning</w:t>
      </w:r>
      <w:r>
        <w:rPr>
          <w:rFonts w:ascii="Arial"/>
          <w:b/>
          <w:spacing w:val="-6"/>
          <w:sz w:val="20"/>
        </w:rPr>
        <w:t xml:space="preserve"> </w:t>
      </w:r>
      <w:r>
        <w:rPr>
          <w:rFonts w:ascii="Arial"/>
          <w:b/>
          <w:sz w:val="20"/>
        </w:rPr>
        <w:t>Environment</w:t>
      </w:r>
      <w:r>
        <w:rPr>
          <w:rFonts w:ascii="Arial"/>
          <w:b/>
          <w:spacing w:val="-6"/>
          <w:sz w:val="20"/>
        </w:rPr>
        <w:t xml:space="preserve"> </w:t>
      </w:r>
      <w:r>
        <w:rPr>
          <w:rFonts w:ascii="Arial"/>
          <w:b/>
          <w:sz w:val="20"/>
        </w:rPr>
        <w:t>among</w:t>
      </w:r>
      <w:r>
        <w:rPr>
          <w:rFonts w:ascii="Arial"/>
          <w:b/>
          <w:spacing w:val="-6"/>
          <w:sz w:val="20"/>
        </w:rPr>
        <w:t xml:space="preserve"> </w:t>
      </w:r>
      <w:r>
        <w:rPr>
          <w:rFonts w:ascii="Arial"/>
          <w:b/>
          <w:sz w:val="20"/>
        </w:rPr>
        <w:t>graduating</w:t>
      </w:r>
      <w:r>
        <w:rPr>
          <w:rFonts w:ascii="Arial"/>
          <w:b/>
          <w:spacing w:val="-6"/>
          <w:sz w:val="20"/>
        </w:rPr>
        <w:t xml:space="preserve"> </w:t>
      </w:r>
      <w:r>
        <w:rPr>
          <w:rFonts w:ascii="Arial"/>
          <w:b/>
          <w:sz w:val="20"/>
        </w:rPr>
        <w:t>student</w:t>
      </w:r>
      <w:r>
        <w:rPr>
          <w:rFonts w:ascii="Arial"/>
          <w:b/>
          <w:spacing w:val="-6"/>
          <w:sz w:val="20"/>
        </w:rPr>
        <w:t xml:space="preserve"> </w:t>
      </w:r>
      <w:r>
        <w:rPr>
          <w:rFonts w:ascii="Arial"/>
          <w:b/>
          <w:sz w:val="20"/>
        </w:rPr>
        <w:t>nurses</w:t>
      </w:r>
      <w:r>
        <w:rPr>
          <w:rFonts w:ascii="Arial"/>
          <w:b/>
          <w:spacing w:val="-6"/>
          <w:sz w:val="20"/>
        </w:rPr>
        <w:t xml:space="preserve"> </w:t>
      </w:r>
      <w:r>
        <w:rPr>
          <w:rFonts w:ascii="Arial"/>
          <w:b/>
          <w:sz w:val="20"/>
        </w:rPr>
        <w:t>(n</w:t>
      </w:r>
      <w:r>
        <w:rPr>
          <w:rFonts w:ascii="Arial"/>
          <w:b/>
          <w:spacing w:val="-6"/>
          <w:sz w:val="20"/>
        </w:rPr>
        <w:t xml:space="preserve"> </w:t>
      </w:r>
      <w:r>
        <w:rPr>
          <w:rFonts w:ascii="Arial"/>
          <w:b/>
          <w:sz w:val="20"/>
        </w:rPr>
        <w:t>=</w:t>
      </w:r>
      <w:r>
        <w:rPr>
          <w:rFonts w:ascii="Arial"/>
          <w:b/>
          <w:spacing w:val="-5"/>
          <w:sz w:val="20"/>
        </w:rPr>
        <w:t xml:space="preserve"> </w:t>
      </w:r>
      <w:r>
        <w:rPr>
          <w:rFonts w:ascii="Arial"/>
          <w:b/>
          <w:spacing w:val="-4"/>
          <w:sz w:val="20"/>
        </w:rPr>
        <w:t>222)</w:t>
      </w:r>
    </w:p>
    <w:p w:rsidR="00FF18A2" w:rsidRDefault="00FF18A2">
      <w:pPr>
        <w:pStyle w:val="BodyText"/>
        <w:rPr>
          <w:rFonts w:ascii="Arial"/>
          <w:b/>
          <w:sz w:val="18"/>
        </w:rPr>
      </w:pPr>
    </w:p>
    <w:tbl>
      <w:tblPr>
        <w:tblW w:w="0" w:type="auto"/>
        <w:tblInd w:w="2027" w:type="dxa"/>
        <w:tblLayout w:type="fixed"/>
        <w:tblCellMar>
          <w:left w:w="0" w:type="dxa"/>
          <w:right w:w="0" w:type="dxa"/>
        </w:tblCellMar>
        <w:tblLook w:val="01E0" w:firstRow="1" w:lastRow="1" w:firstColumn="1" w:lastColumn="1" w:noHBand="0" w:noVBand="0"/>
      </w:tblPr>
      <w:tblGrid>
        <w:gridCol w:w="6757"/>
        <w:gridCol w:w="943"/>
        <w:gridCol w:w="999"/>
      </w:tblGrid>
      <w:tr w:rsidR="00FF18A2">
        <w:trPr>
          <w:trHeight w:val="219"/>
        </w:trPr>
        <w:tc>
          <w:tcPr>
            <w:tcW w:w="6757" w:type="dxa"/>
            <w:tcBorders>
              <w:top w:val="single" w:sz="8" w:space="0" w:color="000000"/>
              <w:bottom w:val="single" w:sz="8" w:space="0" w:color="000000"/>
            </w:tcBorders>
          </w:tcPr>
          <w:p w:rsidR="00FF18A2" w:rsidRDefault="008163E7">
            <w:pPr>
              <w:pStyle w:val="TableParagraph"/>
              <w:spacing w:before="0" w:line="200" w:lineRule="exact"/>
              <w:ind w:right="99"/>
              <w:jc w:val="center"/>
              <w:rPr>
                <w:rFonts w:ascii="Arial"/>
                <w:b/>
                <w:sz w:val="20"/>
              </w:rPr>
            </w:pPr>
            <w:r>
              <w:rPr>
                <w:rFonts w:ascii="Arial"/>
                <w:b/>
                <w:spacing w:val="-2"/>
                <w:sz w:val="20"/>
              </w:rPr>
              <w:t>Items</w:t>
            </w:r>
          </w:p>
        </w:tc>
        <w:tc>
          <w:tcPr>
            <w:tcW w:w="943" w:type="dxa"/>
            <w:tcBorders>
              <w:top w:val="single" w:sz="8" w:space="0" w:color="000000"/>
              <w:bottom w:val="single" w:sz="8" w:space="0" w:color="000000"/>
            </w:tcBorders>
          </w:tcPr>
          <w:p w:rsidR="00FF18A2" w:rsidRDefault="008163E7">
            <w:pPr>
              <w:pStyle w:val="TableParagraph"/>
              <w:spacing w:before="0" w:line="200" w:lineRule="exact"/>
              <w:ind w:left="146"/>
              <w:rPr>
                <w:rFonts w:ascii="Arial"/>
                <w:b/>
                <w:sz w:val="20"/>
              </w:rPr>
            </w:pPr>
            <w:r>
              <w:rPr>
                <w:rFonts w:ascii="Arial"/>
                <w:b/>
                <w:spacing w:val="-4"/>
                <w:sz w:val="20"/>
              </w:rPr>
              <w:t>Mean</w:t>
            </w:r>
          </w:p>
        </w:tc>
        <w:tc>
          <w:tcPr>
            <w:tcW w:w="999" w:type="dxa"/>
            <w:tcBorders>
              <w:top w:val="single" w:sz="8" w:space="0" w:color="000000"/>
              <w:bottom w:val="single" w:sz="8" w:space="0" w:color="000000"/>
            </w:tcBorders>
          </w:tcPr>
          <w:p w:rsidR="00FF18A2" w:rsidRDefault="008163E7">
            <w:pPr>
              <w:pStyle w:val="TableParagraph"/>
              <w:spacing w:before="0" w:line="200" w:lineRule="exact"/>
              <w:ind w:right="36"/>
              <w:jc w:val="center"/>
              <w:rPr>
                <w:rFonts w:ascii="Arial"/>
                <w:b/>
                <w:sz w:val="20"/>
              </w:rPr>
            </w:pPr>
            <w:r>
              <w:rPr>
                <w:rFonts w:ascii="Arial"/>
                <w:b/>
                <w:spacing w:val="-5"/>
                <w:sz w:val="20"/>
              </w:rPr>
              <w:t>SD</w:t>
            </w:r>
          </w:p>
        </w:tc>
      </w:tr>
      <w:tr w:rsidR="00FF18A2">
        <w:trPr>
          <w:trHeight w:val="238"/>
        </w:trPr>
        <w:tc>
          <w:tcPr>
            <w:tcW w:w="6757" w:type="dxa"/>
            <w:tcBorders>
              <w:top w:val="single" w:sz="8" w:space="0" w:color="000000"/>
            </w:tcBorders>
          </w:tcPr>
          <w:p w:rsidR="00FF18A2" w:rsidRDefault="008163E7">
            <w:pPr>
              <w:pStyle w:val="TableParagraph"/>
              <w:spacing w:before="2" w:line="216" w:lineRule="exact"/>
              <w:ind w:left="4"/>
              <w:rPr>
                <w:rFonts w:ascii="Arial"/>
                <w:b/>
                <w:sz w:val="20"/>
              </w:rPr>
            </w:pPr>
            <w:r>
              <w:rPr>
                <w:rFonts w:ascii="Arial"/>
                <w:b/>
                <w:sz w:val="20"/>
              </w:rPr>
              <w:t>Clinical</w:t>
            </w:r>
            <w:r>
              <w:rPr>
                <w:rFonts w:ascii="Arial"/>
                <w:b/>
                <w:spacing w:val="-7"/>
                <w:sz w:val="20"/>
              </w:rPr>
              <w:t xml:space="preserve"> </w:t>
            </w:r>
            <w:r>
              <w:rPr>
                <w:rFonts w:ascii="Arial"/>
                <w:b/>
                <w:sz w:val="20"/>
              </w:rPr>
              <w:t>Facilitator</w:t>
            </w:r>
            <w:r>
              <w:rPr>
                <w:rFonts w:ascii="Arial"/>
                <w:b/>
                <w:spacing w:val="-7"/>
                <w:sz w:val="20"/>
              </w:rPr>
              <w:t xml:space="preserve"> </w:t>
            </w:r>
            <w:r>
              <w:rPr>
                <w:rFonts w:ascii="Arial"/>
                <w:b/>
                <w:sz w:val="20"/>
              </w:rPr>
              <w:t>Support</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2"/>
                <w:sz w:val="20"/>
              </w:rPr>
              <w:t>Learning</w:t>
            </w:r>
          </w:p>
        </w:tc>
        <w:tc>
          <w:tcPr>
            <w:tcW w:w="943" w:type="dxa"/>
            <w:tcBorders>
              <w:top w:val="single" w:sz="8" w:space="0" w:color="000000"/>
            </w:tcBorders>
          </w:tcPr>
          <w:p w:rsidR="00FF18A2" w:rsidRDefault="00FF18A2">
            <w:pPr>
              <w:pStyle w:val="TableParagraph"/>
              <w:spacing w:before="0" w:line="240" w:lineRule="auto"/>
              <w:rPr>
                <w:rFonts w:ascii="Times New Roman"/>
                <w:sz w:val="16"/>
              </w:rPr>
            </w:pPr>
          </w:p>
        </w:tc>
        <w:tc>
          <w:tcPr>
            <w:tcW w:w="999" w:type="dxa"/>
            <w:tcBorders>
              <w:top w:val="single" w:sz="8" w:space="0" w:color="000000"/>
            </w:tcBorders>
          </w:tcPr>
          <w:p w:rsidR="00FF18A2" w:rsidRDefault="00FF18A2">
            <w:pPr>
              <w:pStyle w:val="TableParagraph"/>
              <w:spacing w:before="0" w:line="240" w:lineRule="auto"/>
              <w:rPr>
                <w:rFonts w:ascii="Times New Roman"/>
                <w:sz w:val="16"/>
              </w:rPr>
            </w:pPr>
          </w:p>
        </w:tc>
      </w:tr>
      <w:tr w:rsidR="00FF18A2">
        <w:trPr>
          <w:trHeight w:val="237"/>
        </w:trPr>
        <w:tc>
          <w:tcPr>
            <w:tcW w:w="6757" w:type="dxa"/>
          </w:tcPr>
          <w:p w:rsidR="00FF18A2" w:rsidRDefault="008163E7">
            <w:pPr>
              <w:pStyle w:val="TableParagraph"/>
              <w:spacing w:before="0"/>
              <w:ind w:left="19"/>
              <w:rPr>
                <w:sz w:val="20"/>
              </w:rPr>
            </w:pPr>
            <w:r>
              <w:rPr>
                <w:sz w:val="20"/>
              </w:rPr>
              <w:t>The</w:t>
            </w:r>
            <w:r>
              <w:rPr>
                <w:spacing w:val="-7"/>
                <w:sz w:val="20"/>
              </w:rPr>
              <w:t xml:space="preserve"> </w:t>
            </w:r>
            <w:r>
              <w:rPr>
                <w:sz w:val="20"/>
              </w:rPr>
              <w:t>clinical</w:t>
            </w:r>
            <w:r>
              <w:rPr>
                <w:spacing w:val="-5"/>
                <w:sz w:val="20"/>
              </w:rPr>
              <w:t xml:space="preserve"> </w:t>
            </w:r>
            <w:r>
              <w:rPr>
                <w:sz w:val="20"/>
              </w:rPr>
              <w:t>facilitator</w:t>
            </w:r>
            <w:r>
              <w:rPr>
                <w:spacing w:val="-4"/>
                <w:sz w:val="20"/>
              </w:rPr>
              <w:t xml:space="preserve"> </w:t>
            </w:r>
            <w:r>
              <w:rPr>
                <w:sz w:val="20"/>
              </w:rPr>
              <w:t>helped</w:t>
            </w:r>
            <w:r>
              <w:rPr>
                <w:spacing w:val="-5"/>
                <w:sz w:val="20"/>
              </w:rPr>
              <w:t xml:space="preserve"> </w:t>
            </w:r>
            <w:r>
              <w:rPr>
                <w:sz w:val="20"/>
              </w:rPr>
              <w:t>me</w:t>
            </w:r>
            <w:r>
              <w:rPr>
                <w:spacing w:val="-5"/>
                <w:sz w:val="20"/>
              </w:rPr>
              <w:t xml:space="preserve"> </w:t>
            </w:r>
            <w:r>
              <w:rPr>
                <w:sz w:val="20"/>
              </w:rPr>
              <w:t>if</w:t>
            </w:r>
            <w:r>
              <w:rPr>
                <w:spacing w:val="-4"/>
                <w:sz w:val="20"/>
              </w:rPr>
              <w:t xml:space="preserve"> </w:t>
            </w:r>
            <w:r>
              <w:rPr>
                <w:sz w:val="20"/>
              </w:rPr>
              <w:t>I</w:t>
            </w:r>
            <w:r>
              <w:rPr>
                <w:spacing w:val="-5"/>
                <w:sz w:val="20"/>
              </w:rPr>
              <w:t xml:space="preserve"> </w:t>
            </w:r>
            <w:r>
              <w:rPr>
                <w:sz w:val="20"/>
              </w:rPr>
              <w:t>was</w:t>
            </w:r>
            <w:r>
              <w:rPr>
                <w:spacing w:val="-5"/>
                <w:sz w:val="20"/>
              </w:rPr>
              <w:t xml:space="preserve"> </w:t>
            </w:r>
            <w:r>
              <w:rPr>
                <w:sz w:val="20"/>
              </w:rPr>
              <w:t>having</w:t>
            </w:r>
            <w:r>
              <w:rPr>
                <w:spacing w:val="-4"/>
                <w:sz w:val="20"/>
              </w:rPr>
              <w:t xml:space="preserve"> </w:t>
            </w:r>
            <w:r>
              <w:rPr>
                <w:sz w:val="20"/>
              </w:rPr>
              <w:t>trouble</w:t>
            </w:r>
            <w:r>
              <w:rPr>
                <w:spacing w:val="-5"/>
                <w:sz w:val="20"/>
              </w:rPr>
              <w:t xml:space="preserve"> </w:t>
            </w:r>
            <w:r>
              <w:rPr>
                <w:sz w:val="20"/>
              </w:rPr>
              <w:t>with</w:t>
            </w:r>
            <w:r>
              <w:rPr>
                <w:spacing w:val="-5"/>
                <w:sz w:val="20"/>
              </w:rPr>
              <w:t xml:space="preserve"> </w:t>
            </w:r>
            <w:r>
              <w:rPr>
                <w:sz w:val="20"/>
              </w:rPr>
              <w:t>the</w:t>
            </w:r>
            <w:r>
              <w:rPr>
                <w:spacing w:val="-4"/>
                <w:sz w:val="20"/>
              </w:rPr>
              <w:t xml:space="preserve"> </w:t>
            </w:r>
            <w:r>
              <w:rPr>
                <w:spacing w:val="-2"/>
                <w:sz w:val="20"/>
              </w:rPr>
              <w:t>work.</w:t>
            </w:r>
          </w:p>
        </w:tc>
        <w:tc>
          <w:tcPr>
            <w:tcW w:w="943" w:type="dxa"/>
          </w:tcPr>
          <w:p w:rsidR="00FF18A2" w:rsidRDefault="008163E7">
            <w:pPr>
              <w:pStyle w:val="TableParagraph"/>
              <w:spacing w:before="0"/>
              <w:ind w:left="223"/>
              <w:rPr>
                <w:sz w:val="20"/>
              </w:rPr>
            </w:pPr>
            <w:r>
              <w:rPr>
                <w:spacing w:val="-4"/>
                <w:sz w:val="20"/>
              </w:rPr>
              <w:t>4.19</w:t>
            </w:r>
          </w:p>
        </w:tc>
        <w:tc>
          <w:tcPr>
            <w:tcW w:w="999" w:type="dxa"/>
          </w:tcPr>
          <w:p w:rsidR="00FF18A2" w:rsidRDefault="008163E7">
            <w:pPr>
              <w:pStyle w:val="TableParagraph"/>
              <w:spacing w:before="0"/>
              <w:ind w:left="15" w:right="36"/>
              <w:jc w:val="center"/>
              <w:rPr>
                <w:sz w:val="20"/>
              </w:rPr>
            </w:pPr>
            <w:r>
              <w:rPr>
                <w:spacing w:val="-4"/>
                <w:sz w:val="20"/>
              </w:rPr>
              <w:t>0.69</w:t>
            </w:r>
          </w:p>
        </w:tc>
      </w:tr>
      <w:tr w:rsidR="00FF18A2">
        <w:trPr>
          <w:trHeight w:val="240"/>
        </w:trPr>
        <w:tc>
          <w:tcPr>
            <w:tcW w:w="6757" w:type="dxa"/>
          </w:tcPr>
          <w:p w:rsidR="00FF18A2" w:rsidRDefault="008163E7">
            <w:pPr>
              <w:pStyle w:val="TableParagraph"/>
              <w:ind w:left="19"/>
              <w:rPr>
                <w:sz w:val="20"/>
              </w:rPr>
            </w:pPr>
            <w:r>
              <w:rPr>
                <w:sz w:val="20"/>
              </w:rPr>
              <w:t>The</w:t>
            </w:r>
            <w:r>
              <w:rPr>
                <w:spacing w:val="-7"/>
                <w:sz w:val="20"/>
              </w:rPr>
              <w:t xml:space="preserve"> </w:t>
            </w:r>
            <w:r>
              <w:rPr>
                <w:sz w:val="20"/>
              </w:rPr>
              <w:t>clinical</w:t>
            </w:r>
            <w:r>
              <w:rPr>
                <w:spacing w:val="-5"/>
                <w:sz w:val="20"/>
              </w:rPr>
              <w:t xml:space="preserve"> </w:t>
            </w:r>
            <w:r>
              <w:rPr>
                <w:sz w:val="20"/>
              </w:rPr>
              <w:t>facilitator</w:t>
            </w:r>
            <w:r>
              <w:rPr>
                <w:spacing w:val="-5"/>
                <w:sz w:val="20"/>
              </w:rPr>
              <w:t xml:space="preserve"> </w:t>
            </w:r>
            <w:r>
              <w:rPr>
                <w:sz w:val="20"/>
              </w:rPr>
              <w:t>went</w:t>
            </w:r>
            <w:r>
              <w:rPr>
                <w:spacing w:val="-4"/>
                <w:sz w:val="20"/>
              </w:rPr>
              <w:t xml:space="preserve"> </w:t>
            </w:r>
            <w:r>
              <w:rPr>
                <w:sz w:val="20"/>
              </w:rPr>
              <w:t>out</w:t>
            </w:r>
            <w:r>
              <w:rPr>
                <w:spacing w:val="-5"/>
                <w:sz w:val="20"/>
              </w:rPr>
              <w:t xml:space="preserve"> </w:t>
            </w:r>
            <w:r>
              <w:rPr>
                <w:sz w:val="20"/>
              </w:rPr>
              <w:t>of</w:t>
            </w:r>
            <w:r>
              <w:rPr>
                <w:spacing w:val="-5"/>
                <w:sz w:val="20"/>
              </w:rPr>
              <w:t xml:space="preserve"> </w:t>
            </w:r>
            <w:r>
              <w:rPr>
                <w:sz w:val="20"/>
              </w:rPr>
              <w:t>his/her</w:t>
            </w:r>
            <w:r>
              <w:rPr>
                <w:spacing w:val="-4"/>
                <w:sz w:val="20"/>
              </w:rPr>
              <w:t xml:space="preserve"> </w:t>
            </w:r>
            <w:r>
              <w:rPr>
                <w:sz w:val="20"/>
              </w:rPr>
              <w:t>way</w:t>
            </w:r>
            <w:r>
              <w:rPr>
                <w:spacing w:val="-5"/>
                <w:sz w:val="20"/>
              </w:rPr>
              <w:t xml:space="preserve"> </w:t>
            </w:r>
            <w:r>
              <w:rPr>
                <w:sz w:val="20"/>
              </w:rPr>
              <w:t>to</w:t>
            </w:r>
            <w:r>
              <w:rPr>
                <w:spacing w:val="-5"/>
                <w:sz w:val="20"/>
              </w:rPr>
              <w:t xml:space="preserve"> </w:t>
            </w:r>
            <w:r>
              <w:rPr>
                <w:sz w:val="20"/>
              </w:rPr>
              <w:t>help</w:t>
            </w:r>
            <w:r>
              <w:rPr>
                <w:spacing w:val="-4"/>
                <w:sz w:val="20"/>
              </w:rPr>
              <w:t xml:space="preserve"> </w:t>
            </w:r>
            <w:r>
              <w:rPr>
                <w:spacing w:val="-5"/>
                <w:sz w:val="20"/>
              </w:rPr>
              <w:t>me.</w:t>
            </w:r>
          </w:p>
        </w:tc>
        <w:tc>
          <w:tcPr>
            <w:tcW w:w="943" w:type="dxa"/>
          </w:tcPr>
          <w:p w:rsidR="00FF18A2" w:rsidRDefault="008163E7">
            <w:pPr>
              <w:pStyle w:val="TableParagraph"/>
              <w:ind w:left="223"/>
              <w:rPr>
                <w:sz w:val="20"/>
              </w:rPr>
            </w:pPr>
            <w:r>
              <w:rPr>
                <w:spacing w:val="-4"/>
                <w:sz w:val="20"/>
              </w:rPr>
              <w:t>4.10</w:t>
            </w:r>
          </w:p>
        </w:tc>
        <w:tc>
          <w:tcPr>
            <w:tcW w:w="999" w:type="dxa"/>
          </w:tcPr>
          <w:p w:rsidR="00FF18A2" w:rsidRDefault="008163E7">
            <w:pPr>
              <w:pStyle w:val="TableParagraph"/>
              <w:ind w:left="15" w:right="36"/>
              <w:jc w:val="center"/>
              <w:rPr>
                <w:sz w:val="20"/>
              </w:rPr>
            </w:pPr>
            <w:r>
              <w:rPr>
                <w:spacing w:val="-4"/>
                <w:sz w:val="20"/>
              </w:rPr>
              <w:t>0.67</w:t>
            </w:r>
          </w:p>
        </w:tc>
      </w:tr>
      <w:tr w:rsidR="00FF18A2">
        <w:trPr>
          <w:trHeight w:val="240"/>
        </w:trPr>
        <w:tc>
          <w:tcPr>
            <w:tcW w:w="6757" w:type="dxa"/>
          </w:tcPr>
          <w:p w:rsidR="00FF18A2" w:rsidRDefault="008163E7">
            <w:pPr>
              <w:pStyle w:val="TableParagraph"/>
              <w:ind w:left="19"/>
              <w:rPr>
                <w:sz w:val="20"/>
              </w:rPr>
            </w:pPr>
            <w:r>
              <w:rPr>
                <w:sz w:val="20"/>
              </w:rPr>
              <w:t>The</w:t>
            </w:r>
            <w:r>
              <w:rPr>
                <w:spacing w:val="-7"/>
                <w:sz w:val="20"/>
              </w:rPr>
              <w:t xml:space="preserve"> </w:t>
            </w:r>
            <w:r>
              <w:rPr>
                <w:sz w:val="20"/>
              </w:rPr>
              <w:t>clinical</w:t>
            </w:r>
            <w:r>
              <w:rPr>
                <w:spacing w:val="-7"/>
                <w:sz w:val="20"/>
              </w:rPr>
              <w:t xml:space="preserve"> </w:t>
            </w:r>
            <w:r>
              <w:rPr>
                <w:sz w:val="20"/>
              </w:rPr>
              <w:t>facilitator</w:t>
            </w:r>
            <w:r>
              <w:rPr>
                <w:spacing w:val="-7"/>
                <w:sz w:val="20"/>
              </w:rPr>
              <w:t xml:space="preserve"> </w:t>
            </w:r>
            <w:r>
              <w:rPr>
                <w:sz w:val="20"/>
              </w:rPr>
              <w:t>thought</w:t>
            </w:r>
            <w:r>
              <w:rPr>
                <w:spacing w:val="-6"/>
                <w:sz w:val="20"/>
              </w:rPr>
              <w:t xml:space="preserve"> </w:t>
            </w:r>
            <w:r>
              <w:rPr>
                <w:sz w:val="20"/>
              </w:rPr>
              <w:t>up</w:t>
            </w:r>
            <w:r>
              <w:rPr>
                <w:spacing w:val="-7"/>
                <w:sz w:val="20"/>
              </w:rPr>
              <w:t xml:space="preserve"> </w:t>
            </w:r>
            <w:r>
              <w:rPr>
                <w:sz w:val="20"/>
              </w:rPr>
              <w:t>innovative</w:t>
            </w:r>
            <w:r>
              <w:rPr>
                <w:spacing w:val="-7"/>
                <w:sz w:val="20"/>
              </w:rPr>
              <w:t xml:space="preserve"> </w:t>
            </w:r>
            <w:r>
              <w:rPr>
                <w:sz w:val="20"/>
              </w:rPr>
              <w:t>activities</w:t>
            </w:r>
            <w:r>
              <w:rPr>
                <w:spacing w:val="-7"/>
                <w:sz w:val="20"/>
              </w:rPr>
              <w:t xml:space="preserve"> </w:t>
            </w:r>
            <w:r>
              <w:rPr>
                <w:sz w:val="20"/>
              </w:rPr>
              <w:t>for</w:t>
            </w:r>
            <w:r>
              <w:rPr>
                <w:spacing w:val="-6"/>
                <w:sz w:val="20"/>
              </w:rPr>
              <w:t xml:space="preserve"> </w:t>
            </w:r>
            <w:r>
              <w:rPr>
                <w:spacing w:val="-2"/>
                <w:sz w:val="20"/>
              </w:rPr>
              <w:t>students</w:t>
            </w:r>
          </w:p>
        </w:tc>
        <w:tc>
          <w:tcPr>
            <w:tcW w:w="943" w:type="dxa"/>
          </w:tcPr>
          <w:p w:rsidR="00FF18A2" w:rsidRDefault="008163E7">
            <w:pPr>
              <w:pStyle w:val="TableParagraph"/>
              <w:ind w:left="223"/>
              <w:rPr>
                <w:sz w:val="20"/>
              </w:rPr>
            </w:pPr>
            <w:r>
              <w:rPr>
                <w:spacing w:val="-4"/>
                <w:sz w:val="20"/>
              </w:rPr>
              <w:t>4.08</w:t>
            </w:r>
          </w:p>
        </w:tc>
        <w:tc>
          <w:tcPr>
            <w:tcW w:w="999" w:type="dxa"/>
          </w:tcPr>
          <w:p w:rsidR="00FF18A2" w:rsidRDefault="008163E7">
            <w:pPr>
              <w:pStyle w:val="TableParagraph"/>
              <w:ind w:left="15" w:right="36"/>
              <w:jc w:val="center"/>
              <w:rPr>
                <w:sz w:val="20"/>
              </w:rPr>
            </w:pPr>
            <w:r>
              <w:rPr>
                <w:spacing w:val="-4"/>
                <w:sz w:val="20"/>
              </w:rPr>
              <w:t>0.65</w:t>
            </w:r>
          </w:p>
        </w:tc>
      </w:tr>
      <w:tr w:rsidR="00FF18A2">
        <w:trPr>
          <w:trHeight w:val="240"/>
        </w:trPr>
        <w:tc>
          <w:tcPr>
            <w:tcW w:w="6757" w:type="dxa"/>
          </w:tcPr>
          <w:p w:rsidR="00FF18A2" w:rsidRDefault="008163E7">
            <w:pPr>
              <w:pStyle w:val="TableParagraph"/>
              <w:ind w:left="4"/>
              <w:rPr>
                <w:sz w:val="20"/>
              </w:rPr>
            </w:pPr>
            <w:r>
              <w:rPr>
                <w:sz w:val="20"/>
              </w:rPr>
              <w:t>The</w:t>
            </w:r>
            <w:r>
              <w:rPr>
                <w:spacing w:val="-8"/>
                <w:sz w:val="20"/>
              </w:rPr>
              <w:t xml:space="preserve"> </w:t>
            </w:r>
            <w:r>
              <w:rPr>
                <w:sz w:val="20"/>
              </w:rPr>
              <w:t>clinical</w:t>
            </w:r>
            <w:r>
              <w:rPr>
                <w:spacing w:val="-6"/>
                <w:sz w:val="20"/>
              </w:rPr>
              <w:t xml:space="preserve"> </w:t>
            </w:r>
            <w:r>
              <w:rPr>
                <w:sz w:val="20"/>
              </w:rPr>
              <w:t>facilitator</w:t>
            </w:r>
            <w:r>
              <w:rPr>
                <w:spacing w:val="-6"/>
                <w:sz w:val="20"/>
              </w:rPr>
              <w:t xml:space="preserve"> </w:t>
            </w:r>
            <w:r>
              <w:rPr>
                <w:sz w:val="20"/>
              </w:rPr>
              <w:t>was</w:t>
            </w:r>
            <w:r>
              <w:rPr>
                <w:spacing w:val="-5"/>
                <w:sz w:val="20"/>
              </w:rPr>
              <w:t xml:space="preserve"> </w:t>
            </w:r>
            <w:r>
              <w:rPr>
                <w:sz w:val="20"/>
              </w:rPr>
              <w:t>considerate</w:t>
            </w:r>
            <w:r>
              <w:rPr>
                <w:spacing w:val="-6"/>
                <w:sz w:val="20"/>
              </w:rPr>
              <w:t xml:space="preserve"> </w:t>
            </w:r>
            <w:r>
              <w:rPr>
                <w:sz w:val="20"/>
              </w:rPr>
              <w:t>of</w:t>
            </w:r>
            <w:r>
              <w:rPr>
                <w:spacing w:val="-6"/>
                <w:sz w:val="20"/>
              </w:rPr>
              <w:t xml:space="preserve"> </w:t>
            </w:r>
            <w:r>
              <w:rPr>
                <w:sz w:val="20"/>
              </w:rPr>
              <w:t>my</w:t>
            </w:r>
            <w:r>
              <w:rPr>
                <w:spacing w:val="-5"/>
                <w:sz w:val="20"/>
              </w:rPr>
              <w:t xml:space="preserve"> </w:t>
            </w:r>
            <w:r>
              <w:rPr>
                <w:spacing w:val="-2"/>
                <w:sz w:val="20"/>
              </w:rPr>
              <w:t>feelings.</w:t>
            </w:r>
          </w:p>
        </w:tc>
        <w:tc>
          <w:tcPr>
            <w:tcW w:w="943" w:type="dxa"/>
          </w:tcPr>
          <w:p w:rsidR="00FF18A2" w:rsidRDefault="008163E7">
            <w:pPr>
              <w:pStyle w:val="TableParagraph"/>
              <w:ind w:left="223"/>
              <w:rPr>
                <w:sz w:val="20"/>
              </w:rPr>
            </w:pPr>
            <w:r>
              <w:rPr>
                <w:spacing w:val="-4"/>
                <w:sz w:val="20"/>
              </w:rPr>
              <w:t>3.98</w:t>
            </w:r>
          </w:p>
        </w:tc>
        <w:tc>
          <w:tcPr>
            <w:tcW w:w="999" w:type="dxa"/>
          </w:tcPr>
          <w:p w:rsidR="00FF18A2" w:rsidRDefault="008163E7">
            <w:pPr>
              <w:pStyle w:val="TableParagraph"/>
              <w:ind w:left="15" w:right="36"/>
              <w:jc w:val="center"/>
              <w:rPr>
                <w:sz w:val="20"/>
              </w:rPr>
            </w:pPr>
            <w:r>
              <w:rPr>
                <w:spacing w:val="-4"/>
                <w:sz w:val="20"/>
              </w:rPr>
              <w:t>0.65</w:t>
            </w:r>
          </w:p>
        </w:tc>
      </w:tr>
      <w:tr w:rsidR="00FF18A2">
        <w:trPr>
          <w:trHeight w:val="239"/>
        </w:trPr>
        <w:tc>
          <w:tcPr>
            <w:tcW w:w="6757" w:type="dxa"/>
          </w:tcPr>
          <w:p w:rsidR="00FF18A2" w:rsidRDefault="008163E7">
            <w:pPr>
              <w:pStyle w:val="TableParagraph"/>
              <w:ind w:left="19"/>
              <w:rPr>
                <w:sz w:val="20"/>
              </w:rPr>
            </w:pPr>
            <w:r>
              <w:rPr>
                <w:sz w:val="20"/>
              </w:rPr>
              <w:t>The</w:t>
            </w:r>
            <w:r>
              <w:rPr>
                <w:spacing w:val="-9"/>
                <w:sz w:val="20"/>
              </w:rPr>
              <w:t xml:space="preserve"> </w:t>
            </w:r>
            <w:r>
              <w:rPr>
                <w:sz w:val="20"/>
              </w:rPr>
              <w:t>clinical</w:t>
            </w:r>
            <w:r>
              <w:rPr>
                <w:spacing w:val="-7"/>
                <w:sz w:val="20"/>
              </w:rPr>
              <w:t xml:space="preserve"> </w:t>
            </w:r>
            <w:r>
              <w:rPr>
                <w:sz w:val="20"/>
              </w:rPr>
              <w:t>facilitator</w:t>
            </w:r>
            <w:r>
              <w:rPr>
                <w:spacing w:val="-7"/>
                <w:sz w:val="20"/>
              </w:rPr>
              <w:t xml:space="preserve"> </w:t>
            </w:r>
            <w:r>
              <w:rPr>
                <w:sz w:val="20"/>
              </w:rPr>
              <w:t>often</w:t>
            </w:r>
            <w:r>
              <w:rPr>
                <w:spacing w:val="-6"/>
                <w:sz w:val="20"/>
              </w:rPr>
              <w:t xml:space="preserve"> </w:t>
            </w:r>
            <w:r>
              <w:rPr>
                <w:sz w:val="20"/>
              </w:rPr>
              <w:t>thought</w:t>
            </w:r>
            <w:r>
              <w:rPr>
                <w:spacing w:val="-7"/>
                <w:sz w:val="20"/>
              </w:rPr>
              <w:t xml:space="preserve"> </w:t>
            </w:r>
            <w:r>
              <w:rPr>
                <w:sz w:val="20"/>
              </w:rPr>
              <w:t>of</w:t>
            </w:r>
            <w:r>
              <w:rPr>
                <w:spacing w:val="-7"/>
                <w:sz w:val="20"/>
              </w:rPr>
              <w:t xml:space="preserve"> </w:t>
            </w:r>
            <w:r>
              <w:rPr>
                <w:sz w:val="20"/>
              </w:rPr>
              <w:t>interesting</w:t>
            </w:r>
            <w:r>
              <w:rPr>
                <w:spacing w:val="-6"/>
                <w:sz w:val="20"/>
              </w:rPr>
              <w:t xml:space="preserve"> </w:t>
            </w:r>
            <w:r>
              <w:rPr>
                <w:spacing w:val="-2"/>
                <w:sz w:val="20"/>
              </w:rPr>
              <w:t>activities.</w:t>
            </w:r>
          </w:p>
        </w:tc>
        <w:tc>
          <w:tcPr>
            <w:tcW w:w="943" w:type="dxa"/>
          </w:tcPr>
          <w:p w:rsidR="00FF18A2" w:rsidRDefault="008163E7">
            <w:pPr>
              <w:pStyle w:val="TableParagraph"/>
              <w:ind w:left="223"/>
              <w:rPr>
                <w:sz w:val="20"/>
              </w:rPr>
            </w:pPr>
            <w:r>
              <w:rPr>
                <w:spacing w:val="-4"/>
                <w:sz w:val="20"/>
              </w:rPr>
              <w:t>3.91</w:t>
            </w:r>
          </w:p>
        </w:tc>
        <w:tc>
          <w:tcPr>
            <w:tcW w:w="999" w:type="dxa"/>
          </w:tcPr>
          <w:p w:rsidR="00FF18A2" w:rsidRDefault="008163E7">
            <w:pPr>
              <w:pStyle w:val="TableParagraph"/>
              <w:ind w:left="15" w:right="36"/>
              <w:jc w:val="center"/>
              <w:rPr>
                <w:sz w:val="20"/>
              </w:rPr>
            </w:pPr>
            <w:r>
              <w:rPr>
                <w:spacing w:val="-4"/>
                <w:sz w:val="20"/>
              </w:rPr>
              <w:t>0.80</w:t>
            </w:r>
          </w:p>
        </w:tc>
      </w:tr>
      <w:tr w:rsidR="00FF18A2">
        <w:trPr>
          <w:trHeight w:val="239"/>
        </w:trPr>
        <w:tc>
          <w:tcPr>
            <w:tcW w:w="6757" w:type="dxa"/>
          </w:tcPr>
          <w:p w:rsidR="00FF18A2" w:rsidRDefault="008163E7">
            <w:pPr>
              <w:pStyle w:val="TableParagraph"/>
              <w:ind w:left="4"/>
              <w:rPr>
                <w:sz w:val="20"/>
              </w:rPr>
            </w:pPr>
            <w:r>
              <w:rPr>
                <w:sz w:val="20"/>
              </w:rPr>
              <w:t>The</w:t>
            </w:r>
            <w:r>
              <w:rPr>
                <w:spacing w:val="-10"/>
                <w:sz w:val="20"/>
              </w:rPr>
              <w:t xml:space="preserve"> </w:t>
            </w:r>
            <w:r>
              <w:rPr>
                <w:sz w:val="20"/>
              </w:rPr>
              <w:t>clinical</w:t>
            </w:r>
            <w:r>
              <w:rPr>
                <w:spacing w:val="-7"/>
                <w:sz w:val="20"/>
              </w:rPr>
              <w:t xml:space="preserve"> </w:t>
            </w:r>
            <w:r>
              <w:rPr>
                <w:sz w:val="20"/>
              </w:rPr>
              <w:t>facilitator</w:t>
            </w:r>
            <w:r>
              <w:rPr>
                <w:spacing w:val="-7"/>
                <w:sz w:val="20"/>
              </w:rPr>
              <w:t xml:space="preserve"> </w:t>
            </w:r>
            <w:r>
              <w:rPr>
                <w:sz w:val="20"/>
              </w:rPr>
              <w:t>talked</w:t>
            </w:r>
            <w:r>
              <w:rPr>
                <w:spacing w:val="-8"/>
                <w:sz w:val="20"/>
              </w:rPr>
              <w:t xml:space="preserve"> </w:t>
            </w:r>
            <w:r>
              <w:rPr>
                <w:sz w:val="20"/>
              </w:rPr>
              <w:t>individually</w:t>
            </w:r>
            <w:r>
              <w:rPr>
                <w:spacing w:val="-7"/>
                <w:sz w:val="20"/>
              </w:rPr>
              <w:t xml:space="preserve"> </w:t>
            </w:r>
            <w:r>
              <w:rPr>
                <w:sz w:val="20"/>
              </w:rPr>
              <w:t>with</w:t>
            </w:r>
            <w:r>
              <w:rPr>
                <w:spacing w:val="-7"/>
                <w:sz w:val="20"/>
              </w:rPr>
              <w:t xml:space="preserve"> </w:t>
            </w:r>
            <w:r>
              <w:rPr>
                <w:spacing w:val="-5"/>
                <w:sz w:val="20"/>
              </w:rPr>
              <w:t>me.</w:t>
            </w:r>
          </w:p>
        </w:tc>
        <w:tc>
          <w:tcPr>
            <w:tcW w:w="943" w:type="dxa"/>
          </w:tcPr>
          <w:p w:rsidR="00FF18A2" w:rsidRDefault="008163E7">
            <w:pPr>
              <w:pStyle w:val="TableParagraph"/>
              <w:ind w:left="223"/>
              <w:rPr>
                <w:sz w:val="20"/>
              </w:rPr>
            </w:pPr>
            <w:r>
              <w:rPr>
                <w:spacing w:val="-4"/>
                <w:sz w:val="20"/>
              </w:rPr>
              <w:t>3.68</w:t>
            </w:r>
          </w:p>
        </w:tc>
        <w:tc>
          <w:tcPr>
            <w:tcW w:w="999" w:type="dxa"/>
          </w:tcPr>
          <w:p w:rsidR="00FF18A2" w:rsidRDefault="008163E7">
            <w:pPr>
              <w:pStyle w:val="TableParagraph"/>
              <w:ind w:left="15" w:right="36"/>
              <w:jc w:val="center"/>
              <w:rPr>
                <w:sz w:val="20"/>
              </w:rPr>
            </w:pPr>
            <w:r>
              <w:rPr>
                <w:spacing w:val="-4"/>
                <w:sz w:val="20"/>
              </w:rPr>
              <w:t>0.94</w:t>
            </w:r>
          </w:p>
        </w:tc>
      </w:tr>
      <w:tr w:rsidR="00FF18A2">
        <w:trPr>
          <w:trHeight w:val="240"/>
        </w:trPr>
        <w:tc>
          <w:tcPr>
            <w:tcW w:w="6757" w:type="dxa"/>
          </w:tcPr>
          <w:p w:rsidR="00FF18A2" w:rsidRDefault="008163E7">
            <w:pPr>
              <w:pStyle w:val="TableParagraph"/>
              <w:ind w:left="19"/>
              <w:rPr>
                <w:sz w:val="20"/>
              </w:rPr>
            </w:pPr>
            <w:r>
              <w:rPr>
                <w:sz w:val="20"/>
              </w:rPr>
              <w:t>The</w:t>
            </w:r>
            <w:r>
              <w:rPr>
                <w:spacing w:val="-9"/>
                <w:sz w:val="20"/>
              </w:rPr>
              <w:t xml:space="preserve"> </w:t>
            </w:r>
            <w:r>
              <w:rPr>
                <w:sz w:val="20"/>
              </w:rPr>
              <w:t>clinical</w:t>
            </w:r>
            <w:r>
              <w:rPr>
                <w:spacing w:val="-7"/>
                <w:sz w:val="20"/>
              </w:rPr>
              <w:t xml:space="preserve"> </w:t>
            </w:r>
            <w:r>
              <w:rPr>
                <w:sz w:val="20"/>
              </w:rPr>
              <w:t>facilitator</w:t>
            </w:r>
            <w:r>
              <w:rPr>
                <w:spacing w:val="-7"/>
                <w:sz w:val="20"/>
              </w:rPr>
              <w:t xml:space="preserve"> </w:t>
            </w:r>
            <w:r>
              <w:rPr>
                <w:sz w:val="20"/>
              </w:rPr>
              <w:t>was</w:t>
            </w:r>
            <w:r>
              <w:rPr>
                <w:spacing w:val="-7"/>
                <w:sz w:val="20"/>
              </w:rPr>
              <w:t xml:space="preserve"> </w:t>
            </w:r>
            <w:r>
              <w:rPr>
                <w:sz w:val="20"/>
              </w:rPr>
              <w:t>unfriendly</w:t>
            </w:r>
            <w:r>
              <w:rPr>
                <w:spacing w:val="-6"/>
                <w:sz w:val="20"/>
              </w:rPr>
              <w:t xml:space="preserve"> </w:t>
            </w:r>
            <w:r>
              <w:rPr>
                <w:sz w:val="20"/>
              </w:rPr>
              <w:t>and</w:t>
            </w:r>
            <w:r>
              <w:rPr>
                <w:spacing w:val="-7"/>
                <w:sz w:val="20"/>
              </w:rPr>
              <w:t xml:space="preserve"> </w:t>
            </w:r>
            <w:r>
              <w:rPr>
                <w:sz w:val="20"/>
              </w:rPr>
              <w:t>inconsiderate</w:t>
            </w:r>
            <w:r>
              <w:rPr>
                <w:spacing w:val="-7"/>
                <w:sz w:val="20"/>
              </w:rPr>
              <w:t xml:space="preserve"> </w:t>
            </w:r>
            <w:r>
              <w:rPr>
                <w:sz w:val="20"/>
              </w:rPr>
              <w:t>towards</w:t>
            </w:r>
            <w:r>
              <w:rPr>
                <w:spacing w:val="-7"/>
                <w:sz w:val="20"/>
              </w:rPr>
              <w:t xml:space="preserve"> </w:t>
            </w:r>
            <w:r>
              <w:rPr>
                <w:sz w:val="20"/>
              </w:rPr>
              <w:t>me.</w:t>
            </w:r>
            <w:r>
              <w:rPr>
                <w:spacing w:val="-6"/>
                <w:sz w:val="20"/>
              </w:rPr>
              <w:t xml:space="preserve"> </w:t>
            </w:r>
            <w:r>
              <w:rPr>
                <w:spacing w:val="-10"/>
                <w:sz w:val="20"/>
              </w:rPr>
              <w:t>*</w:t>
            </w:r>
          </w:p>
        </w:tc>
        <w:tc>
          <w:tcPr>
            <w:tcW w:w="943" w:type="dxa"/>
          </w:tcPr>
          <w:p w:rsidR="00FF18A2" w:rsidRDefault="008163E7">
            <w:pPr>
              <w:pStyle w:val="TableParagraph"/>
              <w:ind w:left="223"/>
              <w:rPr>
                <w:sz w:val="20"/>
              </w:rPr>
            </w:pPr>
            <w:r>
              <w:rPr>
                <w:spacing w:val="-4"/>
                <w:sz w:val="20"/>
              </w:rPr>
              <w:t>4.15</w:t>
            </w:r>
          </w:p>
        </w:tc>
        <w:tc>
          <w:tcPr>
            <w:tcW w:w="999" w:type="dxa"/>
          </w:tcPr>
          <w:p w:rsidR="00FF18A2" w:rsidRDefault="008163E7">
            <w:pPr>
              <w:pStyle w:val="TableParagraph"/>
              <w:ind w:left="15" w:right="36"/>
              <w:jc w:val="center"/>
              <w:rPr>
                <w:sz w:val="20"/>
              </w:rPr>
            </w:pPr>
            <w:r>
              <w:rPr>
                <w:spacing w:val="-4"/>
                <w:sz w:val="20"/>
              </w:rPr>
              <w:t>0.80</w:t>
            </w:r>
          </w:p>
        </w:tc>
      </w:tr>
      <w:tr w:rsidR="00FF18A2">
        <w:trPr>
          <w:trHeight w:val="240"/>
        </w:trPr>
        <w:tc>
          <w:tcPr>
            <w:tcW w:w="6757" w:type="dxa"/>
          </w:tcPr>
          <w:p w:rsidR="00FF18A2" w:rsidRDefault="008163E7">
            <w:pPr>
              <w:pStyle w:val="TableParagraph"/>
              <w:ind w:left="19"/>
              <w:rPr>
                <w:sz w:val="20"/>
              </w:rPr>
            </w:pPr>
            <w:r>
              <w:rPr>
                <w:sz w:val="20"/>
              </w:rPr>
              <w:t>The</w:t>
            </w:r>
            <w:r>
              <w:rPr>
                <w:spacing w:val="-8"/>
                <w:sz w:val="20"/>
              </w:rPr>
              <w:t xml:space="preserve"> </w:t>
            </w:r>
            <w:r>
              <w:rPr>
                <w:sz w:val="20"/>
              </w:rPr>
              <w:t>clinical</w:t>
            </w:r>
            <w:r>
              <w:rPr>
                <w:spacing w:val="-5"/>
                <w:sz w:val="20"/>
              </w:rPr>
              <w:t xml:space="preserve"> </w:t>
            </w:r>
            <w:r>
              <w:rPr>
                <w:sz w:val="20"/>
              </w:rPr>
              <w:t>facilitator</w:t>
            </w:r>
            <w:r>
              <w:rPr>
                <w:spacing w:val="-5"/>
                <w:sz w:val="20"/>
              </w:rPr>
              <w:t xml:space="preserve"> </w:t>
            </w:r>
            <w:r>
              <w:rPr>
                <w:sz w:val="20"/>
              </w:rPr>
              <w:t>was</w:t>
            </w:r>
            <w:r>
              <w:rPr>
                <w:spacing w:val="-5"/>
                <w:sz w:val="20"/>
              </w:rPr>
              <w:t xml:space="preserve"> </w:t>
            </w:r>
            <w:r>
              <w:rPr>
                <w:sz w:val="20"/>
              </w:rPr>
              <w:t>not</w:t>
            </w:r>
            <w:r>
              <w:rPr>
                <w:spacing w:val="-5"/>
                <w:sz w:val="20"/>
              </w:rPr>
              <w:t xml:space="preserve"> </w:t>
            </w:r>
            <w:r>
              <w:rPr>
                <w:sz w:val="20"/>
              </w:rPr>
              <w:t>interested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issues</w:t>
            </w:r>
            <w:r>
              <w:rPr>
                <w:spacing w:val="-5"/>
                <w:sz w:val="20"/>
              </w:rPr>
              <w:t xml:space="preserve"> </w:t>
            </w:r>
            <w:r>
              <w:rPr>
                <w:sz w:val="20"/>
              </w:rPr>
              <w:t>that</w:t>
            </w:r>
            <w:r>
              <w:rPr>
                <w:spacing w:val="-5"/>
                <w:sz w:val="20"/>
              </w:rPr>
              <w:t xml:space="preserve"> </w:t>
            </w:r>
            <w:r>
              <w:rPr>
                <w:sz w:val="20"/>
              </w:rPr>
              <w:t>I</w:t>
            </w:r>
            <w:r>
              <w:rPr>
                <w:spacing w:val="-5"/>
                <w:sz w:val="20"/>
              </w:rPr>
              <w:t xml:space="preserve"> </w:t>
            </w:r>
            <w:r>
              <w:rPr>
                <w:sz w:val="20"/>
              </w:rPr>
              <w:t>raised.</w:t>
            </w:r>
            <w:r>
              <w:rPr>
                <w:spacing w:val="-5"/>
                <w:sz w:val="20"/>
              </w:rPr>
              <w:t xml:space="preserve"> </w:t>
            </w:r>
            <w:r>
              <w:rPr>
                <w:spacing w:val="-10"/>
                <w:sz w:val="20"/>
              </w:rPr>
              <w:t>*</w:t>
            </w:r>
          </w:p>
        </w:tc>
        <w:tc>
          <w:tcPr>
            <w:tcW w:w="943" w:type="dxa"/>
          </w:tcPr>
          <w:p w:rsidR="00FF18A2" w:rsidRDefault="008163E7">
            <w:pPr>
              <w:pStyle w:val="TableParagraph"/>
              <w:ind w:left="223"/>
              <w:rPr>
                <w:sz w:val="20"/>
              </w:rPr>
            </w:pPr>
            <w:r>
              <w:rPr>
                <w:spacing w:val="-4"/>
                <w:sz w:val="20"/>
              </w:rPr>
              <w:t>3.99</w:t>
            </w:r>
          </w:p>
        </w:tc>
        <w:tc>
          <w:tcPr>
            <w:tcW w:w="999" w:type="dxa"/>
          </w:tcPr>
          <w:p w:rsidR="00FF18A2" w:rsidRDefault="008163E7">
            <w:pPr>
              <w:pStyle w:val="TableParagraph"/>
              <w:ind w:left="15" w:right="36"/>
              <w:jc w:val="center"/>
              <w:rPr>
                <w:sz w:val="20"/>
              </w:rPr>
            </w:pPr>
            <w:r>
              <w:rPr>
                <w:spacing w:val="-4"/>
                <w:sz w:val="20"/>
              </w:rPr>
              <w:t>0.85</w:t>
            </w:r>
          </w:p>
        </w:tc>
      </w:tr>
      <w:tr w:rsidR="00FF18A2">
        <w:trPr>
          <w:trHeight w:val="240"/>
        </w:trPr>
        <w:tc>
          <w:tcPr>
            <w:tcW w:w="6757" w:type="dxa"/>
          </w:tcPr>
          <w:p w:rsidR="00FF18A2" w:rsidRDefault="008163E7">
            <w:pPr>
              <w:pStyle w:val="TableParagraph"/>
              <w:ind w:left="19"/>
              <w:rPr>
                <w:sz w:val="20"/>
              </w:rPr>
            </w:pPr>
            <w:r>
              <w:rPr>
                <w:sz w:val="20"/>
              </w:rPr>
              <w:t>The</w:t>
            </w:r>
            <w:r>
              <w:rPr>
                <w:spacing w:val="-8"/>
                <w:sz w:val="20"/>
              </w:rPr>
              <w:t xml:space="preserve"> </w:t>
            </w:r>
            <w:r>
              <w:rPr>
                <w:sz w:val="20"/>
              </w:rPr>
              <w:t>clinical</w:t>
            </w:r>
            <w:r>
              <w:rPr>
                <w:spacing w:val="-5"/>
                <w:sz w:val="20"/>
              </w:rPr>
              <w:t xml:space="preserve"> </w:t>
            </w:r>
            <w:r>
              <w:rPr>
                <w:sz w:val="20"/>
              </w:rPr>
              <w:t>facilitator</w:t>
            </w:r>
            <w:r>
              <w:rPr>
                <w:spacing w:val="-5"/>
                <w:sz w:val="20"/>
              </w:rPr>
              <w:t xml:space="preserve"> </w:t>
            </w:r>
            <w:r>
              <w:rPr>
                <w:sz w:val="20"/>
              </w:rPr>
              <w:t>seldom</w:t>
            </w:r>
            <w:r>
              <w:rPr>
                <w:spacing w:val="-5"/>
                <w:sz w:val="20"/>
              </w:rPr>
              <w:t xml:space="preserve"> </w:t>
            </w:r>
            <w:r>
              <w:rPr>
                <w:sz w:val="20"/>
              </w:rPr>
              <w:t>got</w:t>
            </w:r>
            <w:r>
              <w:rPr>
                <w:spacing w:val="-5"/>
                <w:sz w:val="20"/>
              </w:rPr>
              <w:t xml:space="preserve"> </w:t>
            </w:r>
            <w:r>
              <w:rPr>
                <w:sz w:val="20"/>
              </w:rPr>
              <w:t>around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ward/facility</w:t>
            </w:r>
            <w:r>
              <w:rPr>
                <w:spacing w:val="-5"/>
                <w:sz w:val="20"/>
              </w:rPr>
              <w:t xml:space="preserve"> </w:t>
            </w:r>
            <w:r>
              <w:rPr>
                <w:sz w:val="20"/>
              </w:rPr>
              <w:t>to</w:t>
            </w:r>
            <w:r>
              <w:rPr>
                <w:spacing w:val="-5"/>
                <w:sz w:val="20"/>
              </w:rPr>
              <w:t xml:space="preserve"> </w:t>
            </w:r>
            <w:r>
              <w:rPr>
                <w:sz w:val="20"/>
              </w:rPr>
              <w:t>talk</w:t>
            </w:r>
            <w:r>
              <w:rPr>
                <w:spacing w:val="-5"/>
                <w:sz w:val="20"/>
              </w:rPr>
              <w:t xml:space="preserve"> </w:t>
            </w:r>
            <w:r>
              <w:rPr>
                <w:sz w:val="20"/>
              </w:rPr>
              <w:t>to</w:t>
            </w:r>
            <w:r>
              <w:rPr>
                <w:spacing w:val="-5"/>
                <w:sz w:val="20"/>
              </w:rPr>
              <w:t xml:space="preserve"> </w:t>
            </w:r>
            <w:r>
              <w:rPr>
                <w:sz w:val="20"/>
              </w:rPr>
              <w:t>me.</w:t>
            </w:r>
            <w:r>
              <w:rPr>
                <w:spacing w:val="-5"/>
                <w:sz w:val="20"/>
              </w:rPr>
              <w:t xml:space="preserve"> </w:t>
            </w:r>
            <w:r>
              <w:rPr>
                <w:spacing w:val="-10"/>
                <w:sz w:val="20"/>
              </w:rPr>
              <w:t>*</w:t>
            </w:r>
          </w:p>
        </w:tc>
        <w:tc>
          <w:tcPr>
            <w:tcW w:w="943" w:type="dxa"/>
          </w:tcPr>
          <w:p w:rsidR="00FF18A2" w:rsidRDefault="008163E7">
            <w:pPr>
              <w:pStyle w:val="TableParagraph"/>
              <w:ind w:left="223"/>
              <w:rPr>
                <w:sz w:val="20"/>
              </w:rPr>
            </w:pPr>
            <w:r>
              <w:rPr>
                <w:spacing w:val="-4"/>
                <w:sz w:val="20"/>
              </w:rPr>
              <w:t>3.40</w:t>
            </w:r>
          </w:p>
        </w:tc>
        <w:tc>
          <w:tcPr>
            <w:tcW w:w="999" w:type="dxa"/>
          </w:tcPr>
          <w:p w:rsidR="00FF18A2" w:rsidRDefault="008163E7">
            <w:pPr>
              <w:pStyle w:val="TableParagraph"/>
              <w:ind w:left="15" w:right="36"/>
              <w:jc w:val="center"/>
              <w:rPr>
                <w:sz w:val="20"/>
              </w:rPr>
            </w:pPr>
            <w:r>
              <w:rPr>
                <w:spacing w:val="-4"/>
                <w:sz w:val="20"/>
              </w:rPr>
              <w:t>1.07</w:t>
            </w:r>
          </w:p>
        </w:tc>
      </w:tr>
      <w:tr w:rsidR="00FF18A2">
        <w:trPr>
          <w:trHeight w:val="240"/>
        </w:trPr>
        <w:tc>
          <w:tcPr>
            <w:tcW w:w="6757" w:type="dxa"/>
          </w:tcPr>
          <w:p w:rsidR="00FF18A2" w:rsidRDefault="008163E7">
            <w:pPr>
              <w:pStyle w:val="TableParagraph"/>
              <w:ind w:left="19"/>
              <w:rPr>
                <w:sz w:val="20"/>
              </w:rPr>
            </w:pPr>
            <w:r>
              <w:rPr>
                <w:sz w:val="20"/>
              </w:rPr>
              <w:t>The</w:t>
            </w:r>
            <w:r>
              <w:rPr>
                <w:spacing w:val="-8"/>
                <w:sz w:val="20"/>
              </w:rPr>
              <w:t xml:space="preserve"> </w:t>
            </w:r>
            <w:r>
              <w:rPr>
                <w:sz w:val="20"/>
              </w:rPr>
              <w:t>clinical</w:t>
            </w:r>
            <w:r>
              <w:rPr>
                <w:spacing w:val="-6"/>
                <w:sz w:val="20"/>
              </w:rPr>
              <w:t xml:space="preserve"> </w:t>
            </w:r>
            <w:r>
              <w:rPr>
                <w:sz w:val="20"/>
              </w:rPr>
              <w:t>facilitator</w:t>
            </w:r>
            <w:r>
              <w:rPr>
                <w:spacing w:val="-6"/>
                <w:sz w:val="20"/>
              </w:rPr>
              <w:t xml:space="preserve"> </w:t>
            </w:r>
            <w:r>
              <w:rPr>
                <w:sz w:val="20"/>
              </w:rPr>
              <w:t>often</w:t>
            </w:r>
            <w:r>
              <w:rPr>
                <w:spacing w:val="-5"/>
                <w:sz w:val="20"/>
              </w:rPr>
              <w:t xml:space="preserve"> </w:t>
            </w:r>
            <w:r>
              <w:rPr>
                <w:sz w:val="20"/>
              </w:rPr>
              <w:t>got</w:t>
            </w:r>
            <w:r>
              <w:rPr>
                <w:spacing w:val="-6"/>
                <w:sz w:val="20"/>
              </w:rPr>
              <w:t xml:space="preserve"> </w:t>
            </w:r>
            <w:r>
              <w:rPr>
                <w:sz w:val="20"/>
              </w:rPr>
              <w:t>sidetracked</w:t>
            </w:r>
            <w:r>
              <w:rPr>
                <w:spacing w:val="-6"/>
                <w:sz w:val="20"/>
              </w:rPr>
              <w:t xml:space="preserve"> </w:t>
            </w:r>
            <w:r>
              <w:rPr>
                <w:sz w:val="20"/>
              </w:rPr>
              <w:t>instead</w:t>
            </w:r>
            <w:r>
              <w:rPr>
                <w:spacing w:val="-6"/>
                <w:sz w:val="20"/>
              </w:rPr>
              <w:t xml:space="preserve"> </w:t>
            </w:r>
            <w:r>
              <w:rPr>
                <w:sz w:val="20"/>
              </w:rPr>
              <w:t>of</w:t>
            </w:r>
            <w:r>
              <w:rPr>
                <w:spacing w:val="-5"/>
                <w:sz w:val="20"/>
              </w:rPr>
              <w:t xml:space="preserve"> </w:t>
            </w:r>
            <w:r>
              <w:rPr>
                <w:sz w:val="20"/>
              </w:rPr>
              <w:t>sticking</w:t>
            </w:r>
            <w:r>
              <w:rPr>
                <w:spacing w:val="-6"/>
                <w:sz w:val="20"/>
              </w:rPr>
              <w:t xml:space="preserve"> </w:t>
            </w:r>
            <w:r>
              <w:rPr>
                <w:sz w:val="20"/>
              </w:rPr>
              <w:t>to</w:t>
            </w:r>
            <w:r>
              <w:rPr>
                <w:spacing w:val="-6"/>
                <w:sz w:val="20"/>
              </w:rPr>
              <w:t xml:space="preserve"> </w:t>
            </w:r>
            <w:r>
              <w:rPr>
                <w:sz w:val="20"/>
              </w:rPr>
              <w:t>the</w:t>
            </w:r>
            <w:r>
              <w:rPr>
                <w:spacing w:val="-5"/>
                <w:sz w:val="20"/>
              </w:rPr>
              <w:t xml:space="preserve"> </w:t>
            </w:r>
            <w:proofErr w:type="gramStart"/>
            <w:r>
              <w:rPr>
                <w:spacing w:val="-2"/>
                <w:sz w:val="20"/>
              </w:rPr>
              <w:t>point.*</w:t>
            </w:r>
            <w:proofErr w:type="gramEnd"/>
          </w:p>
        </w:tc>
        <w:tc>
          <w:tcPr>
            <w:tcW w:w="943" w:type="dxa"/>
          </w:tcPr>
          <w:p w:rsidR="00FF18A2" w:rsidRDefault="008163E7">
            <w:pPr>
              <w:pStyle w:val="TableParagraph"/>
              <w:ind w:left="223"/>
              <w:rPr>
                <w:sz w:val="20"/>
              </w:rPr>
            </w:pPr>
            <w:r>
              <w:rPr>
                <w:spacing w:val="-4"/>
                <w:sz w:val="20"/>
              </w:rPr>
              <w:t>2.98</w:t>
            </w:r>
          </w:p>
        </w:tc>
        <w:tc>
          <w:tcPr>
            <w:tcW w:w="999" w:type="dxa"/>
          </w:tcPr>
          <w:p w:rsidR="00FF18A2" w:rsidRDefault="008163E7">
            <w:pPr>
              <w:pStyle w:val="TableParagraph"/>
              <w:ind w:left="15" w:right="36"/>
              <w:jc w:val="center"/>
              <w:rPr>
                <w:sz w:val="20"/>
              </w:rPr>
            </w:pPr>
            <w:r>
              <w:rPr>
                <w:spacing w:val="-4"/>
                <w:sz w:val="20"/>
              </w:rPr>
              <w:t>1.13</w:t>
            </w:r>
          </w:p>
        </w:tc>
      </w:tr>
      <w:tr w:rsidR="00FF18A2">
        <w:trPr>
          <w:trHeight w:val="240"/>
        </w:trPr>
        <w:tc>
          <w:tcPr>
            <w:tcW w:w="6757" w:type="dxa"/>
          </w:tcPr>
          <w:p w:rsidR="00FF18A2" w:rsidRDefault="008163E7">
            <w:pPr>
              <w:pStyle w:val="TableParagraph"/>
              <w:ind w:left="19"/>
              <w:rPr>
                <w:sz w:val="20"/>
              </w:rPr>
            </w:pPr>
            <w:r>
              <w:rPr>
                <w:sz w:val="20"/>
              </w:rPr>
              <w:t>The</w:t>
            </w:r>
            <w:r>
              <w:rPr>
                <w:spacing w:val="-11"/>
                <w:sz w:val="20"/>
              </w:rPr>
              <w:t xml:space="preserve"> </w:t>
            </w:r>
            <w:r>
              <w:rPr>
                <w:sz w:val="20"/>
              </w:rPr>
              <w:t>clinical</w:t>
            </w:r>
            <w:r>
              <w:rPr>
                <w:spacing w:val="-8"/>
                <w:sz w:val="20"/>
              </w:rPr>
              <w:t xml:space="preserve"> </w:t>
            </w:r>
            <w:r>
              <w:rPr>
                <w:sz w:val="20"/>
              </w:rPr>
              <w:t>facilitator</w:t>
            </w:r>
            <w:r>
              <w:rPr>
                <w:spacing w:val="-8"/>
                <w:sz w:val="20"/>
              </w:rPr>
              <w:t xml:space="preserve"> </w:t>
            </w:r>
            <w:r>
              <w:rPr>
                <w:sz w:val="20"/>
              </w:rPr>
              <w:t>dominated</w:t>
            </w:r>
            <w:r>
              <w:rPr>
                <w:spacing w:val="-9"/>
                <w:sz w:val="20"/>
              </w:rPr>
              <w:t xml:space="preserve"> </w:t>
            </w:r>
            <w:r>
              <w:rPr>
                <w:sz w:val="20"/>
              </w:rPr>
              <w:t>debriefing</w:t>
            </w:r>
            <w:r>
              <w:rPr>
                <w:spacing w:val="-8"/>
                <w:sz w:val="20"/>
              </w:rPr>
              <w:t xml:space="preserve"> </w:t>
            </w:r>
            <w:r>
              <w:rPr>
                <w:sz w:val="20"/>
              </w:rPr>
              <w:t>sessions.</w:t>
            </w:r>
            <w:r>
              <w:rPr>
                <w:spacing w:val="-8"/>
                <w:sz w:val="20"/>
              </w:rPr>
              <w:t xml:space="preserve"> </w:t>
            </w:r>
            <w:r>
              <w:rPr>
                <w:spacing w:val="-12"/>
                <w:sz w:val="20"/>
              </w:rPr>
              <w:t>*</w:t>
            </w:r>
          </w:p>
        </w:tc>
        <w:tc>
          <w:tcPr>
            <w:tcW w:w="943" w:type="dxa"/>
          </w:tcPr>
          <w:p w:rsidR="00FF18A2" w:rsidRDefault="008163E7">
            <w:pPr>
              <w:pStyle w:val="TableParagraph"/>
              <w:ind w:left="223"/>
              <w:rPr>
                <w:sz w:val="20"/>
              </w:rPr>
            </w:pPr>
            <w:r>
              <w:rPr>
                <w:spacing w:val="-4"/>
                <w:sz w:val="20"/>
              </w:rPr>
              <w:t>2.74</w:t>
            </w:r>
          </w:p>
        </w:tc>
        <w:tc>
          <w:tcPr>
            <w:tcW w:w="999" w:type="dxa"/>
          </w:tcPr>
          <w:p w:rsidR="00FF18A2" w:rsidRDefault="008163E7">
            <w:pPr>
              <w:pStyle w:val="TableParagraph"/>
              <w:ind w:left="15" w:right="36"/>
              <w:jc w:val="center"/>
              <w:rPr>
                <w:sz w:val="20"/>
              </w:rPr>
            </w:pPr>
            <w:r>
              <w:rPr>
                <w:spacing w:val="-4"/>
                <w:sz w:val="20"/>
              </w:rPr>
              <w:t>1.06</w:t>
            </w:r>
          </w:p>
        </w:tc>
      </w:tr>
      <w:tr w:rsidR="00FF18A2">
        <w:trPr>
          <w:trHeight w:val="240"/>
        </w:trPr>
        <w:tc>
          <w:tcPr>
            <w:tcW w:w="6757" w:type="dxa"/>
          </w:tcPr>
          <w:p w:rsidR="00FF18A2" w:rsidRDefault="008163E7">
            <w:pPr>
              <w:pStyle w:val="TableParagraph"/>
              <w:ind w:left="4"/>
              <w:rPr>
                <w:sz w:val="20"/>
              </w:rPr>
            </w:pPr>
            <w:r>
              <w:rPr>
                <w:sz w:val="20"/>
              </w:rPr>
              <w:t>The</w:t>
            </w:r>
            <w:r>
              <w:rPr>
                <w:spacing w:val="-6"/>
                <w:sz w:val="20"/>
              </w:rPr>
              <w:t xml:space="preserve"> </w:t>
            </w:r>
            <w:r>
              <w:rPr>
                <w:sz w:val="20"/>
              </w:rPr>
              <w:t>clinical</w:t>
            </w:r>
            <w:r>
              <w:rPr>
                <w:spacing w:val="-5"/>
                <w:sz w:val="20"/>
              </w:rPr>
              <w:t xml:space="preserve"> </w:t>
            </w:r>
            <w:r>
              <w:rPr>
                <w:sz w:val="20"/>
              </w:rPr>
              <w:t>facilitator</w:t>
            </w:r>
            <w:r>
              <w:rPr>
                <w:spacing w:val="-6"/>
                <w:sz w:val="20"/>
              </w:rPr>
              <w:t xml:space="preserve"> </w:t>
            </w:r>
            <w:r>
              <w:rPr>
                <w:sz w:val="20"/>
              </w:rPr>
              <w:t>talked</w:t>
            </w:r>
            <w:r>
              <w:rPr>
                <w:spacing w:val="-5"/>
                <w:sz w:val="20"/>
              </w:rPr>
              <w:t xml:space="preserve"> </w:t>
            </w:r>
            <w:r>
              <w:rPr>
                <w:sz w:val="20"/>
              </w:rPr>
              <w:t>to,</w:t>
            </w:r>
            <w:r>
              <w:rPr>
                <w:spacing w:val="-5"/>
                <w:sz w:val="20"/>
              </w:rPr>
              <w:t xml:space="preserve"> </w:t>
            </w:r>
            <w:r>
              <w:rPr>
                <w:sz w:val="20"/>
              </w:rPr>
              <w:t>rather</w:t>
            </w:r>
            <w:r>
              <w:rPr>
                <w:spacing w:val="-6"/>
                <w:sz w:val="20"/>
              </w:rPr>
              <w:t xml:space="preserve"> </w:t>
            </w:r>
            <w:r>
              <w:rPr>
                <w:sz w:val="20"/>
              </w:rPr>
              <w:t>than</w:t>
            </w:r>
            <w:r>
              <w:rPr>
                <w:spacing w:val="-5"/>
                <w:sz w:val="20"/>
              </w:rPr>
              <w:t xml:space="preserve"> </w:t>
            </w:r>
            <w:r>
              <w:rPr>
                <w:sz w:val="20"/>
              </w:rPr>
              <w:t>listened</w:t>
            </w:r>
            <w:r>
              <w:rPr>
                <w:spacing w:val="-6"/>
                <w:sz w:val="20"/>
              </w:rPr>
              <w:t xml:space="preserve"> </w:t>
            </w:r>
            <w:r>
              <w:rPr>
                <w:sz w:val="20"/>
              </w:rPr>
              <w:t>to</w:t>
            </w:r>
            <w:r>
              <w:rPr>
                <w:spacing w:val="-5"/>
                <w:sz w:val="20"/>
              </w:rPr>
              <w:t xml:space="preserve"> </w:t>
            </w:r>
            <w:r>
              <w:rPr>
                <w:sz w:val="20"/>
              </w:rPr>
              <w:t>me.</w:t>
            </w:r>
            <w:r>
              <w:rPr>
                <w:spacing w:val="-5"/>
                <w:sz w:val="20"/>
              </w:rPr>
              <w:t xml:space="preserve"> </w:t>
            </w:r>
            <w:r>
              <w:rPr>
                <w:spacing w:val="-10"/>
                <w:sz w:val="20"/>
              </w:rPr>
              <w:t>*</w:t>
            </w:r>
          </w:p>
        </w:tc>
        <w:tc>
          <w:tcPr>
            <w:tcW w:w="943" w:type="dxa"/>
          </w:tcPr>
          <w:p w:rsidR="00FF18A2" w:rsidRDefault="008163E7">
            <w:pPr>
              <w:pStyle w:val="TableParagraph"/>
              <w:ind w:left="223"/>
              <w:rPr>
                <w:sz w:val="20"/>
              </w:rPr>
            </w:pPr>
            <w:r>
              <w:rPr>
                <w:spacing w:val="-4"/>
                <w:sz w:val="20"/>
              </w:rPr>
              <w:t>2.62</w:t>
            </w:r>
          </w:p>
        </w:tc>
        <w:tc>
          <w:tcPr>
            <w:tcW w:w="999" w:type="dxa"/>
          </w:tcPr>
          <w:p w:rsidR="00FF18A2" w:rsidRDefault="008163E7">
            <w:pPr>
              <w:pStyle w:val="TableParagraph"/>
              <w:ind w:left="15" w:right="36"/>
              <w:jc w:val="center"/>
              <w:rPr>
                <w:sz w:val="20"/>
              </w:rPr>
            </w:pPr>
            <w:r>
              <w:rPr>
                <w:spacing w:val="-4"/>
                <w:sz w:val="20"/>
              </w:rPr>
              <w:t>1.06</w:t>
            </w:r>
          </w:p>
        </w:tc>
      </w:tr>
      <w:tr w:rsidR="00FF18A2">
        <w:trPr>
          <w:trHeight w:val="240"/>
        </w:trPr>
        <w:tc>
          <w:tcPr>
            <w:tcW w:w="6757" w:type="dxa"/>
          </w:tcPr>
          <w:p w:rsidR="00FF18A2" w:rsidRDefault="008163E7">
            <w:pPr>
              <w:pStyle w:val="TableParagraph"/>
              <w:ind w:left="15" w:right="99"/>
              <w:jc w:val="center"/>
              <w:rPr>
                <w:rFonts w:ascii="Arial"/>
                <w:b/>
                <w:sz w:val="20"/>
              </w:rPr>
            </w:pPr>
            <w:r>
              <w:rPr>
                <w:rFonts w:ascii="Arial"/>
                <w:b/>
                <w:sz w:val="20"/>
              </w:rPr>
              <w:t>Mean</w:t>
            </w:r>
            <w:r>
              <w:rPr>
                <w:rFonts w:ascii="Arial"/>
                <w:b/>
                <w:spacing w:val="-7"/>
                <w:sz w:val="20"/>
              </w:rPr>
              <w:t xml:space="preserve"> </w:t>
            </w:r>
            <w:r>
              <w:rPr>
                <w:rFonts w:ascii="Arial"/>
                <w:b/>
                <w:sz w:val="20"/>
              </w:rPr>
              <w:t>Clinical</w:t>
            </w:r>
            <w:r>
              <w:rPr>
                <w:rFonts w:ascii="Arial"/>
                <w:b/>
                <w:spacing w:val="-6"/>
                <w:sz w:val="20"/>
              </w:rPr>
              <w:t xml:space="preserve"> </w:t>
            </w:r>
            <w:r>
              <w:rPr>
                <w:rFonts w:ascii="Arial"/>
                <w:b/>
                <w:sz w:val="20"/>
              </w:rPr>
              <w:t>Facilitator</w:t>
            </w:r>
            <w:r>
              <w:rPr>
                <w:rFonts w:ascii="Arial"/>
                <w:b/>
                <w:spacing w:val="-7"/>
                <w:sz w:val="20"/>
              </w:rPr>
              <w:t xml:space="preserve"> </w:t>
            </w:r>
            <w:r>
              <w:rPr>
                <w:rFonts w:ascii="Arial"/>
                <w:b/>
                <w:sz w:val="20"/>
              </w:rPr>
              <w:t>Support</w:t>
            </w:r>
            <w:r>
              <w:rPr>
                <w:rFonts w:ascii="Arial"/>
                <w:b/>
                <w:spacing w:val="-6"/>
                <w:sz w:val="20"/>
              </w:rPr>
              <w:t xml:space="preserve"> </w:t>
            </w:r>
            <w:r>
              <w:rPr>
                <w:rFonts w:ascii="Arial"/>
                <w:b/>
                <w:sz w:val="20"/>
              </w:rPr>
              <w:t>of</w:t>
            </w:r>
            <w:r>
              <w:rPr>
                <w:rFonts w:ascii="Arial"/>
                <w:b/>
                <w:spacing w:val="-6"/>
                <w:sz w:val="20"/>
              </w:rPr>
              <w:t xml:space="preserve"> </w:t>
            </w:r>
            <w:r>
              <w:rPr>
                <w:rFonts w:ascii="Arial"/>
                <w:b/>
                <w:spacing w:val="-2"/>
                <w:sz w:val="20"/>
              </w:rPr>
              <w:t>Learning</w:t>
            </w:r>
          </w:p>
        </w:tc>
        <w:tc>
          <w:tcPr>
            <w:tcW w:w="943" w:type="dxa"/>
          </w:tcPr>
          <w:p w:rsidR="00FF18A2" w:rsidRDefault="008163E7">
            <w:pPr>
              <w:pStyle w:val="TableParagraph"/>
              <w:ind w:left="223"/>
              <w:rPr>
                <w:rFonts w:ascii="Arial"/>
                <w:b/>
                <w:sz w:val="20"/>
              </w:rPr>
            </w:pPr>
            <w:r>
              <w:rPr>
                <w:rFonts w:ascii="Arial"/>
                <w:b/>
                <w:spacing w:val="-4"/>
                <w:sz w:val="20"/>
              </w:rPr>
              <w:t>3.68</w:t>
            </w:r>
          </w:p>
        </w:tc>
        <w:tc>
          <w:tcPr>
            <w:tcW w:w="999" w:type="dxa"/>
          </w:tcPr>
          <w:p w:rsidR="00FF18A2" w:rsidRDefault="008163E7">
            <w:pPr>
              <w:pStyle w:val="TableParagraph"/>
              <w:ind w:left="15" w:right="36"/>
              <w:jc w:val="center"/>
              <w:rPr>
                <w:rFonts w:ascii="Arial"/>
                <w:b/>
                <w:sz w:val="20"/>
              </w:rPr>
            </w:pPr>
            <w:r>
              <w:rPr>
                <w:rFonts w:ascii="Arial"/>
                <w:b/>
                <w:spacing w:val="-4"/>
                <w:sz w:val="20"/>
              </w:rPr>
              <w:t>0.42</w:t>
            </w:r>
          </w:p>
        </w:tc>
      </w:tr>
      <w:tr w:rsidR="00FF18A2">
        <w:trPr>
          <w:trHeight w:val="239"/>
        </w:trPr>
        <w:tc>
          <w:tcPr>
            <w:tcW w:w="6757" w:type="dxa"/>
          </w:tcPr>
          <w:p w:rsidR="00FF18A2" w:rsidRDefault="008163E7">
            <w:pPr>
              <w:pStyle w:val="TableParagraph"/>
              <w:ind w:left="19"/>
              <w:rPr>
                <w:rFonts w:ascii="Arial"/>
                <w:b/>
                <w:sz w:val="20"/>
              </w:rPr>
            </w:pPr>
            <w:r>
              <w:rPr>
                <w:rFonts w:ascii="Arial"/>
                <w:b/>
                <w:sz w:val="20"/>
              </w:rPr>
              <w:t>Satisfaction</w:t>
            </w:r>
            <w:r>
              <w:rPr>
                <w:rFonts w:ascii="Arial"/>
                <w:b/>
                <w:spacing w:val="-8"/>
                <w:sz w:val="20"/>
              </w:rPr>
              <w:t xml:space="preserve"> </w:t>
            </w:r>
            <w:r>
              <w:rPr>
                <w:rFonts w:ascii="Arial"/>
                <w:b/>
                <w:sz w:val="20"/>
              </w:rPr>
              <w:t>with</w:t>
            </w:r>
            <w:r>
              <w:rPr>
                <w:rFonts w:ascii="Arial"/>
                <w:b/>
                <w:spacing w:val="-8"/>
                <w:sz w:val="20"/>
              </w:rPr>
              <w:t xml:space="preserve"> </w:t>
            </w:r>
            <w:r>
              <w:rPr>
                <w:rFonts w:ascii="Arial"/>
                <w:b/>
                <w:sz w:val="20"/>
              </w:rPr>
              <w:t>Clinical</w:t>
            </w:r>
            <w:r>
              <w:rPr>
                <w:rFonts w:ascii="Arial"/>
                <w:b/>
                <w:spacing w:val="-8"/>
                <w:sz w:val="20"/>
              </w:rPr>
              <w:t xml:space="preserve"> </w:t>
            </w:r>
            <w:r>
              <w:rPr>
                <w:rFonts w:ascii="Arial"/>
                <w:b/>
                <w:spacing w:val="-2"/>
                <w:sz w:val="20"/>
              </w:rPr>
              <w:t>Placement</w:t>
            </w:r>
          </w:p>
        </w:tc>
        <w:tc>
          <w:tcPr>
            <w:tcW w:w="943" w:type="dxa"/>
          </w:tcPr>
          <w:p w:rsidR="00FF18A2" w:rsidRDefault="00FF18A2">
            <w:pPr>
              <w:pStyle w:val="TableParagraph"/>
              <w:spacing w:before="0" w:line="240" w:lineRule="auto"/>
              <w:rPr>
                <w:rFonts w:ascii="Times New Roman"/>
                <w:sz w:val="16"/>
              </w:rPr>
            </w:pPr>
          </w:p>
        </w:tc>
        <w:tc>
          <w:tcPr>
            <w:tcW w:w="999" w:type="dxa"/>
          </w:tcPr>
          <w:p w:rsidR="00FF18A2" w:rsidRDefault="00FF18A2">
            <w:pPr>
              <w:pStyle w:val="TableParagraph"/>
              <w:spacing w:before="0" w:line="240" w:lineRule="auto"/>
              <w:rPr>
                <w:rFonts w:ascii="Times New Roman"/>
                <w:sz w:val="16"/>
              </w:rPr>
            </w:pPr>
          </w:p>
        </w:tc>
      </w:tr>
      <w:tr w:rsidR="00FF18A2">
        <w:trPr>
          <w:trHeight w:val="240"/>
        </w:trPr>
        <w:tc>
          <w:tcPr>
            <w:tcW w:w="6757" w:type="dxa"/>
          </w:tcPr>
          <w:p w:rsidR="00FF18A2" w:rsidRDefault="008163E7">
            <w:pPr>
              <w:pStyle w:val="TableParagraph"/>
              <w:ind w:left="19"/>
              <w:rPr>
                <w:sz w:val="20"/>
              </w:rPr>
            </w:pPr>
            <w:r>
              <w:rPr>
                <w:sz w:val="20"/>
              </w:rPr>
              <w:t>After</w:t>
            </w:r>
            <w:r>
              <w:rPr>
                <w:spacing w:val="-4"/>
                <w:sz w:val="20"/>
              </w:rPr>
              <w:t xml:space="preserve"> </w:t>
            </w:r>
            <w:r>
              <w:rPr>
                <w:sz w:val="20"/>
              </w:rPr>
              <w:t>the</w:t>
            </w:r>
            <w:r>
              <w:rPr>
                <w:spacing w:val="-3"/>
                <w:sz w:val="20"/>
              </w:rPr>
              <w:t xml:space="preserve"> </w:t>
            </w:r>
            <w:r>
              <w:rPr>
                <w:sz w:val="20"/>
              </w:rPr>
              <w:t>shift,</w:t>
            </w:r>
            <w:r>
              <w:rPr>
                <w:spacing w:val="-3"/>
                <w:sz w:val="20"/>
              </w:rPr>
              <w:t xml:space="preserve"> </w:t>
            </w:r>
            <w:r>
              <w:rPr>
                <w:sz w:val="20"/>
              </w:rPr>
              <w:t>I</w:t>
            </w:r>
            <w:r>
              <w:rPr>
                <w:spacing w:val="-3"/>
                <w:sz w:val="20"/>
              </w:rPr>
              <w:t xml:space="preserve"> </w:t>
            </w:r>
            <w:r>
              <w:rPr>
                <w:sz w:val="20"/>
              </w:rPr>
              <w:t>had</w:t>
            </w:r>
            <w:r>
              <w:rPr>
                <w:spacing w:val="-4"/>
                <w:sz w:val="20"/>
              </w:rPr>
              <w:t xml:space="preserve"> </w:t>
            </w:r>
            <w:r>
              <w:rPr>
                <w:sz w:val="20"/>
              </w:rPr>
              <w:t>a</w:t>
            </w:r>
            <w:r>
              <w:rPr>
                <w:spacing w:val="-3"/>
                <w:sz w:val="20"/>
              </w:rPr>
              <w:t xml:space="preserve"> </w:t>
            </w:r>
            <w:r>
              <w:rPr>
                <w:sz w:val="20"/>
              </w:rPr>
              <w:t>sense</w:t>
            </w:r>
            <w:r>
              <w:rPr>
                <w:spacing w:val="-3"/>
                <w:sz w:val="20"/>
              </w:rPr>
              <w:t xml:space="preserve"> </w:t>
            </w:r>
            <w:r>
              <w:rPr>
                <w:sz w:val="20"/>
              </w:rPr>
              <w:t>of</w:t>
            </w:r>
            <w:r>
              <w:rPr>
                <w:spacing w:val="-3"/>
                <w:sz w:val="20"/>
              </w:rPr>
              <w:t xml:space="preserve"> </w:t>
            </w:r>
            <w:r>
              <w:rPr>
                <w:spacing w:val="-2"/>
                <w:sz w:val="20"/>
              </w:rPr>
              <w:t>satisfaction.</w:t>
            </w:r>
          </w:p>
        </w:tc>
        <w:tc>
          <w:tcPr>
            <w:tcW w:w="943" w:type="dxa"/>
          </w:tcPr>
          <w:p w:rsidR="00FF18A2" w:rsidRDefault="008163E7">
            <w:pPr>
              <w:pStyle w:val="TableParagraph"/>
              <w:ind w:left="223"/>
              <w:rPr>
                <w:sz w:val="20"/>
              </w:rPr>
            </w:pPr>
            <w:r>
              <w:rPr>
                <w:spacing w:val="-4"/>
                <w:sz w:val="20"/>
              </w:rPr>
              <w:t>4.24</w:t>
            </w:r>
          </w:p>
        </w:tc>
        <w:tc>
          <w:tcPr>
            <w:tcW w:w="999" w:type="dxa"/>
          </w:tcPr>
          <w:p w:rsidR="00FF18A2" w:rsidRDefault="008163E7">
            <w:pPr>
              <w:pStyle w:val="TableParagraph"/>
              <w:ind w:left="15" w:right="36"/>
              <w:jc w:val="center"/>
              <w:rPr>
                <w:sz w:val="20"/>
              </w:rPr>
            </w:pPr>
            <w:r>
              <w:rPr>
                <w:spacing w:val="-4"/>
                <w:sz w:val="20"/>
              </w:rPr>
              <w:t>0.51</w:t>
            </w:r>
          </w:p>
        </w:tc>
      </w:tr>
      <w:tr w:rsidR="00FF18A2">
        <w:trPr>
          <w:trHeight w:val="240"/>
        </w:trPr>
        <w:tc>
          <w:tcPr>
            <w:tcW w:w="6757" w:type="dxa"/>
          </w:tcPr>
          <w:p w:rsidR="00FF18A2" w:rsidRDefault="008163E7">
            <w:pPr>
              <w:pStyle w:val="TableParagraph"/>
              <w:ind w:left="19"/>
              <w:rPr>
                <w:sz w:val="20"/>
              </w:rPr>
            </w:pPr>
            <w:r>
              <w:rPr>
                <w:sz w:val="20"/>
              </w:rPr>
              <w:t>This</w:t>
            </w:r>
            <w:r>
              <w:rPr>
                <w:spacing w:val="-6"/>
                <w:sz w:val="20"/>
              </w:rPr>
              <w:t xml:space="preserve"> </w:t>
            </w:r>
            <w:r>
              <w:rPr>
                <w:sz w:val="20"/>
              </w:rPr>
              <w:t>clinical</w:t>
            </w:r>
            <w:r>
              <w:rPr>
                <w:spacing w:val="-6"/>
                <w:sz w:val="20"/>
              </w:rPr>
              <w:t xml:space="preserve"> </w:t>
            </w:r>
            <w:r>
              <w:rPr>
                <w:sz w:val="20"/>
              </w:rPr>
              <w:t>placement</w:t>
            </w:r>
            <w:r>
              <w:rPr>
                <w:spacing w:val="-6"/>
                <w:sz w:val="20"/>
              </w:rPr>
              <w:t xml:space="preserve"> </w:t>
            </w:r>
            <w:r>
              <w:rPr>
                <w:sz w:val="20"/>
              </w:rPr>
              <w:t>was</w:t>
            </w:r>
            <w:r>
              <w:rPr>
                <w:spacing w:val="-6"/>
                <w:sz w:val="20"/>
              </w:rPr>
              <w:t xml:space="preserve"> </w:t>
            </w:r>
            <w:r>
              <w:rPr>
                <w:spacing w:val="-2"/>
                <w:sz w:val="20"/>
              </w:rPr>
              <w:t>interesting.</w:t>
            </w:r>
          </w:p>
        </w:tc>
        <w:tc>
          <w:tcPr>
            <w:tcW w:w="943" w:type="dxa"/>
          </w:tcPr>
          <w:p w:rsidR="00FF18A2" w:rsidRDefault="008163E7">
            <w:pPr>
              <w:pStyle w:val="TableParagraph"/>
              <w:ind w:left="223"/>
              <w:rPr>
                <w:sz w:val="20"/>
              </w:rPr>
            </w:pPr>
            <w:r>
              <w:rPr>
                <w:spacing w:val="-4"/>
                <w:sz w:val="20"/>
              </w:rPr>
              <w:t>4.23</w:t>
            </w:r>
          </w:p>
        </w:tc>
        <w:tc>
          <w:tcPr>
            <w:tcW w:w="999" w:type="dxa"/>
          </w:tcPr>
          <w:p w:rsidR="00FF18A2" w:rsidRDefault="008163E7">
            <w:pPr>
              <w:pStyle w:val="TableParagraph"/>
              <w:ind w:left="15" w:right="36"/>
              <w:jc w:val="center"/>
              <w:rPr>
                <w:sz w:val="20"/>
              </w:rPr>
            </w:pPr>
            <w:r>
              <w:rPr>
                <w:spacing w:val="-4"/>
                <w:sz w:val="20"/>
              </w:rPr>
              <w:t>0.63</w:t>
            </w:r>
          </w:p>
        </w:tc>
      </w:tr>
      <w:tr w:rsidR="00FF18A2">
        <w:trPr>
          <w:trHeight w:val="240"/>
        </w:trPr>
        <w:tc>
          <w:tcPr>
            <w:tcW w:w="6757" w:type="dxa"/>
          </w:tcPr>
          <w:p w:rsidR="00FF18A2" w:rsidRDefault="008163E7">
            <w:pPr>
              <w:pStyle w:val="TableParagraph"/>
              <w:ind w:left="19"/>
              <w:rPr>
                <w:sz w:val="20"/>
              </w:rPr>
            </w:pPr>
            <w:r>
              <w:rPr>
                <w:sz w:val="20"/>
              </w:rPr>
              <w:t>I</w:t>
            </w:r>
            <w:r>
              <w:rPr>
                <w:spacing w:val="-5"/>
                <w:sz w:val="20"/>
              </w:rPr>
              <w:t xml:space="preserve"> </w:t>
            </w:r>
            <w:r>
              <w:rPr>
                <w:sz w:val="20"/>
              </w:rPr>
              <w:t>enjoyed</w:t>
            </w:r>
            <w:r>
              <w:rPr>
                <w:spacing w:val="-4"/>
                <w:sz w:val="20"/>
              </w:rPr>
              <w:t xml:space="preserve"> </w:t>
            </w:r>
            <w:r>
              <w:rPr>
                <w:sz w:val="20"/>
              </w:rPr>
              <w:t>going</w:t>
            </w:r>
            <w:r>
              <w:rPr>
                <w:spacing w:val="-4"/>
                <w:sz w:val="20"/>
              </w:rPr>
              <w:t xml:space="preserve"> </w:t>
            </w:r>
            <w:r>
              <w:rPr>
                <w:sz w:val="20"/>
              </w:rPr>
              <w:t>to</w:t>
            </w:r>
            <w:r>
              <w:rPr>
                <w:spacing w:val="-4"/>
                <w:sz w:val="20"/>
              </w:rPr>
              <w:t xml:space="preserve"> </w:t>
            </w:r>
            <w:r>
              <w:rPr>
                <w:sz w:val="20"/>
              </w:rPr>
              <w:t>my</w:t>
            </w:r>
            <w:r>
              <w:rPr>
                <w:spacing w:val="-4"/>
                <w:sz w:val="20"/>
              </w:rPr>
              <w:t xml:space="preserve"> </w:t>
            </w:r>
            <w:r>
              <w:rPr>
                <w:sz w:val="20"/>
              </w:rPr>
              <w:t>clinical</w:t>
            </w:r>
            <w:r>
              <w:rPr>
                <w:spacing w:val="-4"/>
                <w:sz w:val="20"/>
              </w:rPr>
              <w:t xml:space="preserve"> </w:t>
            </w:r>
            <w:r>
              <w:rPr>
                <w:spacing w:val="-2"/>
                <w:sz w:val="20"/>
              </w:rPr>
              <w:t>placement.</w:t>
            </w:r>
          </w:p>
        </w:tc>
        <w:tc>
          <w:tcPr>
            <w:tcW w:w="943" w:type="dxa"/>
          </w:tcPr>
          <w:p w:rsidR="00FF18A2" w:rsidRDefault="008163E7">
            <w:pPr>
              <w:pStyle w:val="TableParagraph"/>
              <w:ind w:left="223"/>
              <w:rPr>
                <w:sz w:val="20"/>
              </w:rPr>
            </w:pPr>
            <w:r>
              <w:rPr>
                <w:spacing w:val="-4"/>
                <w:sz w:val="20"/>
              </w:rPr>
              <w:t>4.19</w:t>
            </w:r>
          </w:p>
        </w:tc>
        <w:tc>
          <w:tcPr>
            <w:tcW w:w="999" w:type="dxa"/>
          </w:tcPr>
          <w:p w:rsidR="00FF18A2" w:rsidRDefault="008163E7">
            <w:pPr>
              <w:pStyle w:val="TableParagraph"/>
              <w:ind w:left="15" w:right="36"/>
              <w:jc w:val="center"/>
              <w:rPr>
                <w:sz w:val="20"/>
              </w:rPr>
            </w:pPr>
            <w:r>
              <w:rPr>
                <w:spacing w:val="-4"/>
                <w:sz w:val="20"/>
              </w:rPr>
              <w:t>0.65</w:t>
            </w:r>
          </w:p>
        </w:tc>
      </w:tr>
      <w:tr w:rsidR="00FF18A2">
        <w:trPr>
          <w:trHeight w:val="240"/>
        </w:trPr>
        <w:tc>
          <w:tcPr>
            <w:tcW w:w="6757" w:type="dxa"/>
          </w:tcPr>
          <w:p w:rsidR="00FF18A2" w:rsidRDefault="008163E7">
            <w:pPr>
              <w:pStyle w:val="TableParagraph"/>
              <w:ind w:left="19"/>
              <w:rPr>
                <w:sz w:val="20"/>
              </w:rPr>
            </w:pPr>
            <w:r>
              <w:rPr>
                <w:sz w:val="20"/>
              </w:rPr>
              <w:t>I</w:t>
            </w:r>
            <w:r>
              <w:rPr>
                <w:spacing w:val="-4"/>
                <w:sz w:val="20"/>
              </w:rPr>
              <w:t xml:space="preserve"> </w:t>
            </w:r>
            <w:r>
              <w:rPr>
                <w:sz w:val="20"/>
              </w:rPr>
              <w:t>enjoyed</w:t>
            </w:r>
            <w:r>
              <w:rPr>
                <w:spacing w:val="-4"/>
                <w:sz w:val="20"/>
              </w:rPr>
              <w:t xml:space="preserve"> </w:t>
            </w:r>
            <w:r>
              <w:rPr>
                <w:sz w:val="20"/>
              </w:rPr>
              <w:t>coming</w:t>
            </w:r>
            <w:r>
              <w:rPr>
                <w:spacing w:val="-4"/>
                <w:sz w:val="20"/>
              </w:rPr>
              <w:t xml:space="preserve"> </w:t>
            </w:r>
            <w:r>
              <w:rPr>
                <w:sz w:val="20"/>
              </w:rPr>
              <w:t>to</w:t>
            </w:r>
            <w:r>
              <w:rPr>
                <w:spacing w:val="-4"/>
                <w:sz w:val="20"/>
              </w:rPr>
              <w:t xml:space="preserve"> </w:t>
            </w:r>
            <w:r>
              <w:rPr>
                <w:sz w:val="20"/>
              </w:rPr>
              <w:t>this</w:t>
            </w:r>
            <w:r>
              <w:rPr>
                <w:spacing w:val="-4"/>
                <w:sz w:val="20"/>
              </w:rPr>
              <w:t xml:space="preserve"> </w:t>
            </w:r>
            <w:r>
              <w:rPr>
                <w:spacing w:val="-2"/>
                <w:sz w:val="20"/>
              </w:rPr>
              <w:t>ward/facility.</w:t>
            </w:r>
          </w:p>
        </w:tc>
        <w:tc>
          <w:tcPr>
            <w:tcW w:w="943" w:type="dxa"/>
          </w:tcPr>
          <w:p w:rsidR="00FF18A2" w:rsidRDefault="008163E7">
            <w:pPr>
              <w:pStyle w:val="TableParagraph"/>
              <w:ind w:left="223"/>
              <w:rPr>
                <w:sz w:val="20"/>
              </w:rPr>
            </w:pPr>
            <w:r>
              <w:rPr>
                <w:spacing w:val="-4"/>
                <w:sz w:val="20"/>
              </w:rPr>
              <w:t>4.18</w:t>
            </w:r>
          </w:p>
        </w:tc>
        <w:tc>
          <w:tcPr>
            <w:tcW w:w="999" w:type="dxa"/>
          </w:tcPr>
          <w:p w:rsidR="00FF18A2" w:rsidRDefault="008163E7">
            <w:pPr>
              <w:pStyle w:val="TableParagraph"/>
              <w:ind w:left="15" w:right="36"/>
              <w:jc w:val="center"/>
              <w:rPr>
                <w:sz w:val="20"/>
              </w:rPr>
            </w:pPr>
            <w:r>
              <w:rPr>
                <w:spacing w:val="-4"/>
                <w:sz w:val="20"/>
              </w:rPr>
              <w:t>0.67</w:t>
            </w:r>
          </w:p>
        </w:tc>
      </w:tr>
      <w:tr w:rsidR="00FF18A2">
        <w:trPr>
          <w:trHeight w:val="240"/>
        </w:trPr>
        <w:tc>
          <w:tcPr>
            <w:tcW w:w="6757" w:type="dxa"/>
          </w:tcPr>
          <w:p w:rsidR="00FF18A2" w:rsidRDefault="008163E7">
            <w:pPr>
              <w:pStyle w:val="TableParagraph"/>
              <w:ind w:left="4"/>
              <w:rPr>
                <w:sz w:val="20"/>
              </w:rPr>
            </w:pPr>
            <w:r>
              <w:rPr>
                <w:sz w:val="20"/>
              </w:rPr>
              <w:t>This</w:t>
            </w:r>
            <w:r>
              <w:rPr>
                <w:spacing w:val="-7"/>
                <w:sz w:val="20"/>
              </w:rPr>
              <w:t xml:space="preserve"> </w:t>
            </w:r>
            <w:r>
              <w:rPr>
                <w:sz w:val="20"/>
              </w:rPr>
              <w:t>clinical</w:t>
            </w:r>
            <w:r>
              <w:rPr>
                <w:spacing w:val="-5"/>
                <w:sz w:val="20"/>
              </w:rPr>
              <w:t xml:space="preserve"> </w:t>
            </w:r>
            <w:r>
              <w:rPr>
                <w:sz w:val="20"/>
              </w:rPr>
              <w:t>placement</w:t>
            </w:r>
            <w:r>
              <w:rPr>
                <w:spacing w:val="-4"/>
                <w:sz w:val="20"/>
              </w:rPr>
              <w:t xml:space="preserve"> </w:t>
            </w:r>
            <w:r>
              <w:rPr>
                <w:sz w:val="20"/>
              </w:rPr>
              <w:t>was</w:t>
            </w:r>
            <w:r>
              <w:rPr>
                <w:spacing w:val="-5"/>
                <w:sz w:val="20"/>
              </w:rPr>
              <w:t xml:space="preserve"> </w:t>
            </w:r>
            <w:r>
              <w:rPr>
                <w:sz w:val="20"/>
              </w:rPr>
              <w:t>a</w:t>
            </w:r>
            <w:r>
              <w:rPr>
                <w:spacing w:val="-4"/>
                <w:sz w:val="20"/>
              </w:rPr>
              <w:t xml:space="preserve"> </w:t>
            </w:r>
            <w:r>
              <w:rPr>
                <w:sz w:val="20"/>
              </w:rPr>
              <w:t>waste</w:t>
            </w:r>
            <w:r>
              <w:rPr>
                <w:spacing w:val="-5"/>
                <w:sz w:val="20"/>
              </w:rPr>
              <w:t xml:space="preserve"> </w:t>
            </w:r>
            <w:r>
              <w:rPr>
                <w:sz w:val="20"/>
              </w:rPr>
              <w:t>of</w:t>
            </w:r>
            <w:r>
              <w:rPr>
                <w:spacing w:val="-4"/>
                <w:sz w:val="20"/>
              </w:rPr>
              <w:t xml:space="preserve"> </w:t>
            </w:r>
            <w:proofErr w:type="gramStart"/>
            <w:r>
              <w:rPr>
                <w:spacing w:val="-2"/>
                <w:sz w:val="20"/>
              </w:rPr>
              <w:t>time.*</w:t>
            </w:r>
            <w:proofErr w:type="gramEnd"/>
          </w:p>
        </w:tc>
        <w:tc>
          <w:tcPr>
            <w:tcW w:w="943" w:type="dxa"/>
          </w:tcPr>
          <w:p w:rsidR="00FF18A2" w:rsidRDefault="008163E7">
            <w:pPr>
              <w:pStyle w:val="TableParagraph"/>
              <w:ind w:left="223"/>
              <w:rPr>
                <w:sz w:val="20"/>
              </w:rPr>
            </w:pPr>
            <w:r>
              <w:rPr>
                <w:spacing w:val="-4"/>
                <w:sz w:val="20"/>
              </w:rPr>
              <w:t>4.24</w:t>
            </w:r>
          </w:p>
        </w:tc>
        <w:tc>
          <w:tcPr>
            <w:tcW w:w="999" w:type="dxa"/>
          </w:tcPr>
          <w:p w:rsidR="00FF18A2" w:rsidRDefault="008163E7">
            <w:pPr>
              <w:pStyle w:val="TableParagraph"/>
              <w:ind w:left="15" w:right="36"/>
              <w:jc w:val="center"/>
              <w:rPr>
                <w:sz w:val="20"/>
              </w:rPr>
            </w:pPr>
            <w:r>
              <w:rPr>
                <w:spacing w:val="-4"/>
                <w:sz w:val="20"/>
              </w:rPr>
              <w:t>0.90</w:t>
            </w:r>
          </w:p>
        </w:tc>
      </w:tr>
      <w:tr w:rsidR="00FF18A2">
        <w:trPr>
          <w:trHeight w:val="240"/>
        </w:trPr>
        <w:tc>
          <w:tcPr>
            <w:tcW w:w="6757" w:type="dxa"/>
          </w:tcPr>
          <w:p w:rsidR="00FF18A2" w:rsidRDefault="008163E7">
            <w:pPr>
              <w:pStyle w:val="TableParagraph"/>
              <w:ind w:left="19"/>
              <w:rPr>
                <w:sz w:val="20"/>
              </w:rPr>
            </w:pPr>
            <w:r>
              <w:rPr>
                <w:sz w:val="20"/>
              </w:rPr>
              <w:t>This</w:t>
            </w:r>
            <w:r>
              <w:rPr>
                <w:spacing w:val="-6"/>
                <w:sz w:val="20"/>
              </w:rPr>
              <w:t xml:space="preserve"> </w:t>
            </w:r>
            <w:r>
              <w:rPr>
                <w:sz w:val="20"/>
              </w:rPr>
              <w:t>clinical</w:t>
            </w:r>
            <w:r>
              <w:rPr>
                <w:spacing w:val="-6"/>
                <w:sz w:val="20"/>
              </w:rPr>
              <w:t xml:space="preserve"> </w:t>
            </w:r>
            <w:r>
              <w:rPr>
                <w:sz w:val="20"/>
              </w:rPr>
              <w:t>placement</w:t>
            </w:r>
            <w:r>
              <w:rPr>
                <w:spacing w:val="-6"/>
                <w:sz w:val="20"/>
              </w:rPr>
              <w:t xml:space="preserve"> </w:t>
            </w:r>
            <w:r>
              <w:rPr>
                <w:sz w:val="20"/>
              </w:rPr>
              <w:t>was</w:t>
            </w:r>
            <w:r>
              <w:rPr>
                <w:spacing w:val="-6"/>
                <w:sz w:val="20"/>
              </w:rPr>
              <w:t xml:space="preserve"> </w:t>
            </w:r>
            <w:r>
              <w:rPr>
                <w:spacing w:val="-2"/>
                <w:sz w:val="20"/>
              </w:rPr>
              <w:t>boring*</w:t>
            </w:r>
          </w:p>
        </w:tc>
        <w:tc>
          <w:tcPr>
            <w:tcW w:w="943" w:type="dxa"/>
          </w:tcPr>
          <w:p w:rsidR="00FF18A2" w:rsidRDefault="008163E7">
            <w:pPr>
              <w:pStyle w:val="TableParagraph"/>
              <w:ind w:left="223"/>
              <w:rPr>
                <w:sz w:val="20"/>
              </w:rPr>
            </w:pPr>
            <w:r>
              <w:rPr>
                <w:spacing w:val="-4"/>
                <w:sz w:val="20"/>
              </w:rPr>
              <w:t>4.11</w:t>
            </w:r>
          </w:p>
        </w:tc>
        <w:tc>
          <w:tcPr>
            <w:tcW w:w="999" w:type="dxa"/>
          </w:tcPr>
          <w:p w:rsidR="00FF18A2" w:rsidRDefault="008163E7">
            <w:pPr>
              <w:pStyle w:val="TableParagraph"/>
              <w:ind w:left="15" w:right="36"/>
              <w:jc w:val="center"/>
              <w:rPr>
                <w:sz w:val="20"/>
              </w:rPr>
            </w:pPr>
            <w:r>
              <w:rPr>
                <w:spacing w:val="-4"/>
                <w:sz w:val="20"/>
              </w:rPr>
              <w:t>0.93</w:t>
            </w:r>
          </w:p>
        </w:tc>
      </w:tr>
      <w:tr w:rsidR="00FF18A2">
        <w:trPr>
          <w:trHeight w:val="232"/>
        </w:trPr>
        <w:tc>
          <w:tcPr>
            <w:tcW w:w="6757" w:type="dxa"/>
          </w:tcPr>
          <w:p w:rsidR="00FF18A2" w:rsidRDefault="008163E7">
            <w:pPr>
              <w:pStyle w:val="TableParagraph"/>
              <w:spacing w:line="210" w:lineRule="exact"/>
              <w:ind w:left="4"/>
              <w:rPr>
                <w:sz w:val="20"/>
              </w:rPr>
            </w:pPr>
            <w:r>
              <w:rPr>
                <w:sz w:val="20"/>
              </w:rPr>
              <w:t>I</w:t>
            </w:r>
            <w:r>
              <w:rPr>
                <w:spacing w:val="-8"/>
                <w:sz w:val="20"/>
              </w:rPr>
              <w:t xml:space="preserve"> </w:t>
            </w:r>
            <w:r>
              <w:rPr>
                <w:sz w:val="20"/>
              </w:rPr>
              <w:t>was</w:t>
            </w:r>
            <w:r>
              <w:rPr>
                <w:spacing w:val="-7"/>
                <w:sz w:val="20"/>
              </w:rPr>
              <w:t xml:space="preserve"> </w:t>
            </w:r>
            <w:r>
              <w:rPr>
                <w:sz w:val="20"/>
              </w:rPr>
              <w:t>dissatisfied</w:t>
            </w:r>
            <w:r>
              <w:rPr>
                <w:spacing w:val="-8"/>
                <w:sz w:val="20"/>
              </w:rPr>
              <w:t xml:space="preserve"> </w:t>
            </w:r>
            <w:r>
              <w:rPr>
                <w:sz w:val="20"/>
              </w:rPr>
              <w:t>with</w:t>
            </w:r>
            <w:r>
              <w:rPr>
                <w:spacing w:val="-7"/>
                <w:sz w:val="20"/>
              </w:rPr>
              <w:t xml:space="preserve"> </w:t>
            </w:r>
            <w:r>
              <w:rPr>
                <w:sz w:val="20"/>
              </w:rPr>
              <w:t>my</w:t>
            </w:r>
            <w:r>
              <w:rPr>
                <w:spacing w:val="-7"/>
                <w:sz w:val="20"/>
              </w:rPr>
              <w:t xml:space="preserve"> </w:t>
            </w:r>
            <w:r>
              <w:rPr>
                <w:sz w:val="20"/>
              </w:rPr>
              <w:t>clinical</w:t>
            </w:r>
            <w:r>
              <w:rPr>
                <w:spacing w:val="-8"/>
                <w:sz w:val="20"/>
              </w:rPr>
              <w:t xml:space="preserve"> </w:t>
            </w:r>
            <w:r>
              <w:rPr>
                <w:sz w:val="20"/>
              </w:rPr>
              <w:t>experiences</w:t>
            </w:r>
            <w:r>
              <w:rPr>
                <w:spacing w:val="-7"/>
                <w:sz w:val="20"/>
              </w:rPr>
              <w:t xml:space="preserve"> </w:t>
            </w:r>
            <w:r>
              <w:rPr>
                <w:sz w:val="20"/>
              </w:rPr>
              <w:t>on</w:t>
            </w:r>
            <w:r>
              <w:rPr>
                <w:spacing w:val="-8"/>
                <w:sz w:val="20"/>
              </w:rPr>
              <w:t xml:space="preserve"> </w:t>
            </w:r>
            <w:r>
              <w:rPr>
                <w:sz w:val="20"/>
              </w:rPr>
              <w:t>the</w:t>
            </w:r>
            <w:r>
              <w:rPr>
                <w:spacing w:val="-7"/>
                <w:sz w:val="20"/>
              </w:rPr>
              <w:t xml:space="preserve"> </w:t>
            </w:r>
            <w:r>
              <w:rPr>
                <w:sz w:val="20"/>
              </w:rPr>
              <w:t>ward/facility.</w:t>
            </w:r>
            <w:r>
              <w:rPr>
                <w:spacing w:val="-7"/>
                <w:sz w:val="20"/>
              </w:rPr>
              <w:t xml:space="preserve"> </w:t>
            </w:r>
            <w:r>
              <w:rPr>
                <w:spacing w:val="-10"/>
                <w:sz w:val="20"/>
              </w:rPr>
              <w:t>*</w:t>
            </w:r>
          </w:p>
        </w:tc>
        <w:tc>
          <w:tcPr>
            <w:tcW w:w="943" w:type="dxa"/>
          </w:tcPr>
          <w:p w:rsidR="00FF18A2" w:rsidRDefault="008163E7">
            <w:pPr>
              <w:pStyle w:val="TableParagraph"/>
              <w:spacing w:line="210" w:lineRule="exact"/>
              <w:ind w:left="223"/>
              <w:rPr>
                <w:sz w:val="20"/>
              </w:rPr>
            </w:pPr>
            <w:r>
              <w:rPr>
                <w:spacing w:val="-4"/>
                <w:sz w:val="20"/>
              </w:rPr>
              <w:t>3.85</w:t>
            </w:r>
          </w:p>
        </w:tc>
        <w:tc>
          <w:tcPr>
            <w:tcW w:w="999" w:type="dxa"/>
          </w:tcPr>
          <w:p w:rsidR="00FF18A2" w:rsidRDefault="008163E7">
            <w:pPr>
              <w:pStyle w:val="TableParagraph"/>
              <w:spacing w:line="210" w:lineRule="exact"/>
              <w:ind w:left="15" w:right="36"/>
              <w:jc w:val="center"/>
              <w:rPr>
                <w:sz w:val="20"/>
              </w:rPr>
            </w:pPr>
            <w:r>
              <w:rPr>
                <w:spacing w:val="-4"/>
                <w:sz w:val="20"/>
              </w:rPr>
              <w:t>0.93</w:t>
            </w:r>
          </w:p>
        </w:tc>
      </w:tr>
      <w:tr w:rsidR="00FF18A2">
        <w:trPr>
          <w:trHeight w:val="226"/>
        </w:trPr>
        <w:tc>
          <w:tcPr>
            <w:tcW w:w="6757" w:type="dxa"/>
            <w:tcBorders>
              <w:bottom w:val="single" w:sz="8" w:space="0" w:color="000000"/>
            </w:tcBorders>
          </w:tcPr>
          <w:p w:rsidR="00FF18A2" w:rsidRDefault="008163E7">
            <w:pPr>
              <w:pStyle w:val="TableParagraph"/>
              <w:spacing w:before="0" w:line="212" w:lineRule="exact"/>
              <w:ind w:left="1339"/>
              <w:rPr>
                <w:rFonts w:ascii="Arial"/>
                <w:b/>
                <w:sz w:val="20"/>
              </w:rPr>
            </w:pPr>
            <w:r>
              <w:rPr>
                <w:rFonts w:ascii="Arial"/>
                <w:b/>
                <w:sz w:val="20"/>
              </w:rPr>
              <w:t>Mean</w:t>
            </w:r>
            <w:r>
              <w:rPr>
                <w:rFonts w:ascii="Arial"/>
                <w:b/>
                <w:spacing w:val="-9"/>
                <w:sz w:val="20"/>
              </w:rPr>
              <w:t xml:space="preserve"> </w:t>
            </w:r>
            <w:r>
              <w:rPr>
                <w:rFonts w:ascii="Arial"/>
                <w:b/>
                <w:sz w:val="20"/>
              </w:rPr>
              <w:t>Satisfaction</w:t>
            </w:r>
            <w:r>
              <w:rPr>
                <w:rFonts w:ascii="Arial"/>
                <w:b/>
                <w:spacing w:val="-7"/>
                <w:sz w:val="20"/>
              </w:rPr>
              <w:t xml:space="preserve"> </w:t>
            </w:r>
            <w:r>
              <w:rPr>
                <w:rFonts w:ascii="Arial"/>
                <w:b/>
                <w:sz w:val="20"/>
              </w:rPr>
              <w:t>with</w:t>
            </w:r>
            <w:r>
              <w:rPr>
                <w:rFonts w:ascii="Arial"/>
                <w:b/>
                <w:spacing w:val="-7"/>
                <w:sz w:val="20"/>
              </w:rPr>
              <w:t xml:space="preserve"> </w:t>
            </w:r>
            <w:r>
              <w:rPr>
                <w:rFonts w:ascii="Arial"/>
                <w:b/>
                <w:sz w:val="20"/>
              </w:rPr>
              <w:t>Clinical</w:t>
            </w:r>
            <w:r>
              <w:rPr>
                <w:rFonts w:ascii="Arial"/>
                <w:b/>
                <w:spacing w:val="-7"/>
                <w:sz w:val="20"/>
              </w:rPr>
              <w:t xml:space="preserve"> </w:t>
            </w:r>
            <w:r>
              <w:rPr>
                <w:rFonts w:ascii="Arial"/>
                <w:b/>
                <w:spacing w:val="-2"/>
                <w:sz w:val="20"/>
              </w:rPr>
              <w:t>Placement</w:t>
            </w:r>
          </w:p>
        </w:tc>
        <w:tc>
          <w:tcPr>
            <w:tcW w:w="943" w:type="dxa"/>
            <w:tcBorders>
              <w:bottom w:val="single" w:sz="8" w:space="0" w:color="000000"/>
            </w:tcBorders>
          </w:tcPr>
          <w:p w:rsidR="00FF18A2" w:rsidRDefault="008163E7">
            <w:pPr>
              <w:pStyle w:val="TableParagraph"/>
              <w:spacing w:before="0" w:line="212" w:lineRule="exact"/>
              <w:ind w:left="223"/>
              <w:rPr>
                <w:rFonts w:ascii="Arial"/>
                <w:b/>
                <w:sz w:val="20"/>
              </w:rPr>
            </w:pPr>
            <w:r>
              <w:rPr>
                <w:rFonts w:ascii="Arial"/>
                <w:b/>
                <w:spacing w:val="-4"/>
                <w:sz w:val="20"/>
              </w:rPr>
              <w:t>4.18</w:t>
            </w:r>
          </w:p>
        </w:tc>
        <w:tc>
          <w:tcPr>
            <w:tcW w:w="999" w:type="dxa"/>
            <w:tcBorders>
              <w:bottom w:val="single" w:sz="8" w:space="0" w:color="000000"/>
            </w:tcBorders>
          </w:tcPr>
          <w:p w:rsidR="00FF18A2" w:rsidRDefault="008163E7">
            <w:pPr>
              <w:pStyle w:val="TableParagraph"/>
              <w:spacing w:before="0" w:line="212" w:lineRule="exact"/>
              <w:ind w:left="15" w:right="36"/>
              <w:jc w:val="center"/>
              <w:rPr>
                <w:rFonts w:ascii="Arial"/>
                <w:b/>
                <w:sz w:val="20"/>
              </w:rPr>
            </w:pPr>
            <w:r>
              <w:rPr>
                <w:rFonts w:ascii="Arial"/>
                <w:b/>
                <w:spacing w:val="-4"/>
                <w:sz w:val="20"/>
              </w:rPr>
              <w:t>0.48</w:t>
            </w:r>
          </w:p>
        </w:tc>
      </w:tr>
      <w:tr w:rsidR="00FF18A2">
        <w:trPr>
          <w:trHeight w:val="225"/>
        </w:trPr>
        <w:tc>
          <w:tcPr>
            <w:tcW w:w="6757" w:type="dxa"/>
            <w:tcBorders>
              <w:top w:val="single" w:sz="8" w:space="0" w:color="000000"/>
              <w:bottom w:val="single" w:sz="8" w:space="0" w:color="000000"/>
            </w:tcBorders>
          </w:tcPr>
          <w:p w:rsidR="00FF18A2" w:rsidRDefault="008163E7">
            <w:pPr>
              <w:pStyle w:val="TableParagraph"/>
              <w:spacing w:before="0" w:line="200" w:lineRule="exact"/>
              <w:ind w:right="99"/>
              <w:jc w:val="center"/>
              <w:rPr>
                <w:rFonts w:ascii="Arial"/>
                <w:b/>
                <w:sz w:val="20"/>
              </w:rPr>
            </w:pPr>
            <w:r>
              <w:rPr>
                <w:rFonts w:ascii="Arial"/>
                <w:b/>
                <w:sz w:val="20"/>
              </w:rPr>
              <w:t>Overall</w:t>
            </w:r>
            <w:r>
              <w:rPr>
                <w:rFonts w:ascii="Arial"/>
                <w:b/>
                <w:spacing w:val="-9"/>
                <w:sz w:val="20"/>
              </w:rPr>
              <w:t xml:space="preserve"> </w:t>
            </w:r>
            <w:r>
              <w:rPr>
                <w:rFonts w:ascii="Arial"/>
                <w:b/>
                <w:sz w:val="20"/>
              </w:rPr>
              <w:t>Clinical</w:t>
            </w:r>
            <w:r>
              <w:rPr>
                <w:rFonts w:ascii="Arial"/>
                <w:b/>
                <w:spacing w:val="-8"/>
                <w:sz w:val="20"/>
              </w:rPr>
              <w:t xml:space="preserve"> </w:t>
            </w:r>
            <w:r>
              <w:rPr>
                <w:rFonts w:ascii="Arial"/>
                <w:b/>
                <w:sz w:val="20"/>
              </w:rPr>
              <w:t>Learning</w:t>
            </w:r>
            <w:r>
              <w:rPr>
                <w:rFonts w:ascii="Arial"/>
                <w:b/>
                <w:spacing w:val="-9"/>
                <w:sz w:val="20"/>
              </w:rPr>
              <w:t xml:space="preserve"> </w:t>
            </w:r>
            <w:r>
              <w:rPr>
                <w:rFonts w:ascii="Arial"/>
                <w:b/>
                <w:sz w:val="20"/>
              </w:rPr>
              <w:t>Environment</w:t>
            </w:r>
            <w:r>
              <w:rPr>
                <w:rFonts w:ascii="Arial"/>
                <w:b/>
                <w:spacing w:val="-8"/>
                <w:sz w:val="20"/>
              </w:rPr>
              <w:t xml:space="preserve"> </w:t>
            </w:r>
            <w:r>
              <w:rPr>
                <w:rFonts w:ascii="Arial"/>
                <w:b/>
                <w:spacing w:val="-4"/>
                <w:sz w:val="20"/>
              </w:rPr>
              <w:t>Mean</w:t>
            </w:r>
          </w:p>
        </w:tc>
        <w:tc>
          <w:tcPr>
            <w:tcW w:w="943" w:type="dxa"/>
            <w:tcBorders>
              <w:top w:val="single" w:sz="8" w:space="0" w:color="000000"/>
              <w:bottom w:val="single" w:sz="8" w:space="0" w:color="000000"/>
            </w:tcBorders>
          </w:tcPr>
          <w:p w:rsidR="00FF18A2" w:rsidRDefault="008163E7">
            <w:pPr>
              <w:pStyle w:val="TableParagraph"/>
              <w:spacing w:before="0" w:line="200" w:lineRule="exact"/>
              <w:ind w:left="208"/>
              <w:rPr>
                <w:rFonts w:ascii="Arial"/>
                <w:b/>
                <w:sz w:val="20"/>
              </w:rPr>
            </w:pPr>
            <w:r>
              <w:rPr>
                <w:rFonts w:ascii="Arial"/>
                <w:b/>
                <w:spacing w:val="-4"/>
                <w:sz w:val="20"/>
              </w:rPr>
              <w:t>3.83</w:t>
            </w:r>
          </w:p>
        </w:tc>
        <w:tc>
          <w:tcPr>
            <w:tcW w:w="999" w:type="dxa"/>
            <w:tcBorders>
              <w:top w:val="single" w:sz="8" w:space="0" w:color="000000"/>
              <w:bottom w:val="single" w:sz="8" w:space="0" w:color="000000"/>
            </w:tcBorders>
          </w:tcPr>
          <w:p w:rsidR="00FF18A2" w:rsidRDefault="008163E7">
            <w:pPr>
              <w:pStyle w:val="TableParagraph"/>
              <w:spacing w:before="0" w:line="200" w:lineRule="exact"/>
              <w:ind w:right="36"/>
              <w:jc w:val="center"/>
              <w:rPr>
                <w:rFonts w:ascii="Arial"/>
                <w:b/>
                <w:sz w:val="20"/>
              </w:rPr>
            </w:pPr>
            <w:r>
              <w:rPr>
                <w:rFonts w:ascii="Arial"/>
                <w:b/>
                <w:spacing w:val="-4"/>
                <w:sz w:val="20"/>
              </w:rPr>
              <w:t>0.98</w:t>
            </w:r>
          </w:p>
        </w:tc>
      </w:tr>
    </w:tbl>
    <w:p w:rsidR="00FF18A2" w:rsidRDefault="00FF18A2">
      <w:pPr>
        <w:pStyle w:val="BodyText"/>
        <w:rPr>
          <w:rFonts w:ascii="Arial"/>
          <w:b/>
        </w:rPr>
      </w:pPr>
    </w:p>
    <w:p w:rsidR="00FF18A2" w:rsidRDefault="00FF18A2">
      <w:pPr>
        <w:pStyle w:val="BodyText"/>
        <w:rPr>
          <w:rFonts w:ascii="Arial"/>
          <w:b/>
        </w:rPr>
      </w:pPr>
    </w:p>
    <w:p w:rsidR="00FF18A2" w:rsidRDefault="00FF18A2">
      <w:pPr>
        <w:pStyle w:val="BodyText"/>
        <w:rPr>
          <w:rFonts w:ascii="Arial"/>
          <w:b/>
        </w:rPr>
      </w:pPr>
    </w:p>
    <w:p w:rsidR="00FF18A2" w:rsidRDefault="00FF18A2">
      <w:pPr>
        <w:pStyle w:val="BodyText"/>
        <w:spacing w:before="186"/>
        <w:rPr>
          <w:rFonts w:ascii="Arial"/>
          <w:b/>
        </w:rPr>
      </w:pPr>
    </w:p>
    <w:tbl>
      <w:tblPr>
        <w:tblW w:w="0" w:type="auto"/>
        <w:tblInd w:w="2027" w:type="dxa"/>
        <w:tblLayout w:type="fixed"/>
        <w:tblCellMar>
          <w:left w:w="0" w:type="dxa"/>
          <w:right w:w="0" w:type="dxa"/>
        </w:tblCellMar>
        <w:tblLook w:val="01E0" w:firstRow="1" w:lastRow="1" w:firstColumn="1" w:lastColumn="1" w:noHBand="0" w:noVBand="0"/>
      </w:tblPr>
      <w:tblGrid>
        <w:gridCol w:w="5602"/>
        <w:gridCol w:w="2099"/>
        <w:gridCol w:w="1000"/>
      </w:tblGrid>
      <w:tr w:rsidR="00FF18A2">
        <w:trPr>
          <w:trHeight w:val="219"/>
        </w:trPr>
        <w:tc>
          <w:tcPr>
            <w:tcW w:w="5602" w:type="dxa"/>
            <w:tcBorders>
              <w:top w:val="single" w:sz="8" w:space="0" w:color="000000"/>
              <w:bottom w:val="single" w:sz="8" w:space="0" w:color="000000"/>
            </w:tcBorders>
          </w:tcPr>
          <w:p w:rsidR="00FF18A2" w:rsidRDefault="008163E7">
            <w:pPr>
              <w:pStyle w:val="TableParagraph"/>
              <w:spacing w:before="0" w:line="200" w:lineRule="exact"/>
              <w:ind w:left="1053"/>
              <w:jc w:val="center"/>
              <w:rPr>
                <w:rFonts w:ascii="Arial"/>
                <w:b/>
                <w:sz w:val="20"/>
              </w:rPr>
            </w:pPr>
            <w:r>
              <w:rPr>
                <w:rFonts w:ascii="Arial"/>
                <w:b/>
                <w:spacing w:val="-2"/>
                <w:sz w:val="20"/>
              </w:rPr>
              <w:t>Items</w:t>
            </w:r>
          </w:p>
        </w:tc>
        <w:tc>
          <w:tcPr>
            <w:tcW w:w="2099" w:type="dxa"/>
            <w:tcBorders>
              <w:top w:val="single" w:sz="8" w:space="0" w:color="000000"/>
              <w:bottom w:val="single" w:sz="8" w:space="0" w:color="000000"/>
            </w:tcBorders>
          </w:tcPr>
          <w:p w:rsidR="00FF18A2" w:rsidRDefault="008163E7">
            <w:pPr>
              <w:pStyle w:val="TableParagraph"/>
              <w:spacing w:before="0" w:line="200" w:lineRule="exact"/>
              <w:ind w:right="283"/>
              <w:jc w:val="right"/>
              <w:rPr>
                <w:rFonts w:ascii="Arial"/>
                <w:b/>
                <w:sz w:val="20"/>
              </w:rPr>
            </w:pPr>
            <w:r>
              <w:rPr>
                <w:rFonts w:ascii="Arial"/>
                <w:b/>
                <w:spacing w:val="-4"/>
                <w:sz w:val="20"/>
              </w:rPr>
              <w:t>Mean</w:t>
            </w:r>
          </w:p>
        </w:tc>
        <w:tc>
          <w:tcPr>
            <w:tcW w:w="1000" w:type="dxa"/>
            <w:tcBorders>
              <w:top w:val="single" w:sz="8" w:space="0" w:color="000000"/>
              <w:bottom w:val="single" w:sz="8" w:space="0" w:color="000000"/>
            </w:tcBorders>
          </w:tcPr>
          <w:p w:rsidR="00FF18A2" w:rsidRDefault="008163E7">
            <w:pPr>
              <w:pStyle w:val="TableParagraph"/>
              <w:spacing w:before="0" w:line="200" w:lineRule="exact"/>
              <w:ind w:left="340"/>
              <w:rPr>
                <w:rFonts w:ascii="Arial"/>
                <w:b/>
                <w:sz w:val="20"/>
              </w:rPr>
            </w:pPr>
            <w:r>
              <w:rPr>
                <w:rFonts w:ascii="Arial"/>
                <w:b/>
                <w:spacing w:val="-5"/>
                <w:sz w:val="20"/>
              </w:rPr>
              <w:t>SD</w:t>
            </w:r>
          </w:p>
        </w:tc>
      </w:tr>
      <w:tr w:rsidR="00FF18A2">
        <w:trPr>
          <w:trHeight w:val="221"/>
        </w:trPr>
        <w:tc>
          <w:tcPr>
            <w:tcW w:w="5602" w:type="dxa"/>
            <w:tcBorders>
              <w:top w:val="single" w:sz="8" w:space="0" w:color="000000"/>
            </w:tcBorders>
          </w:tcPr>
          <w:p w:rsidR="00FF18A2" w:rsidRDefault="008163E7">
            <w:pPr>
              <w:pStyle w:val="TableParagraph"/>
              <w:spacing w:before="0" w:line="201" w:lineRule="exact"/>
              <w:ind w:left="109"/>
              <w:rPr>
                <w:sz w:val="20"/>
              </w:rPr>
            </w:pPr>
            <w:r>
              <w:rPr>
                <w:sz w:val="20"/>
              </w:rPr>
              <w:t>I</w:t>
            </w:r>
            <w:r>
              <w:rPr>
                <w:spacing w:val="-8"/>
                <w:sz w:val="20"/>
              </w:rPr>
              <w:t xml:space="preserve"> </w:t>
            </w:r>
            <w:r>
              <w:rPr>
                <w:sz w:val="20"/>
              </w:rPr>
              <w:t>am</w:t>
            </w:r>
            <w:r>
              <w:rPr>
                <w:spacing w:val="-5"/>
                <w:sz w:val="20"/>
              </w:rPr>
              <w:t xml:space="preserve"> </w:t>
            </w:r>
            <w:r>
              <w:rPr>
                <w:sz w:val="20"/>
              </w:rPr>
              <w:t>confident</w:t>
            </w:r>
            <w:r>
              <w:rPr>
                <w:spacing w:val="-5"/>
                <w:sz w:val="20"/>
              </w:rPr>
              <w:t xml:space="preserve"> </w:t>
            </w:r>
            <w:r>
              <w:rPr>
                <w:sz w:val="20"/>
              </w:rPr>
              <w:t>in</w:t>
            </w:r>
            <w:r>
              <w:rPr>
                <w:spacing w:val="-6"/>
                <w:sz w:val="20"/>
              </w:rPr>
              <w:t xml:space="preserve"> </w:t>
            </w:r>
            <w:r>
              <w:rPr>
                <w:sz w:val="20"/>
              </w:rPr>
              <w:t>prioritizing</w:t>
            </w:r>
            <w:r>
              <w:rPr>
                <w:spacing w:val="-5"/>
                <w:sz w:val="20"/>
              </w:rPr>
              <w:t xml:space="preserve"> </w:t>
            </w:r>
            <w:r>
              <w:rPr>
                <w:sz w:val="20"/>
              </w:rPr>
              <w:t>patient</w:t>
            </w:r>
            <w:r>
              <w:rPr>
                <w:spacing w:val="-5"/>
                <w:sz w:val="20"/>
              </w:rPr>
              <w:t xml:space="preserve"> </w:t>
            </w:r>
            <w:r>
              <w:rPr>
                <w:sz w:val="20"/>
              </w:rPr>
              <w:t>care</w:t>
            </w:r>
            <w:r>
              <w:rPr>
                <w:spacing w:val="-5"/>
                <w:sz w:val="20"/>
              </w:rPr>
              <w:t xml:space="preserve"> </w:t>
            </w:r>
            <w:r>
              <w:rPr>
                <w:spacing w:val="-2"/>
                <w:sz w:val="20"/>
              </w:rPr>
              <w:t>needs.</w:t>
            </w:r>
          </w:p>
        </w:tc>
        <w:tc>
          <w:tcPr>
            <w:tcW w:w="2099" w:type="dxa"/>
            <w:tcBorders>
              <w:top w:val="single" w:sz="8" w:space="0" w:color="000000"/>
            </w:tcBorders>
          </w:tcPr>
          <w:p w:rsidR="00FF18A2" w:rsidRDefault="008163E7">
            <w:pPr>
              <w:pStyle w:val="TableParagraph"/>
              <w:spacing w:before="0" w:line="201" w:lineRule="exact"/>
              <w:ind w:right="343"/>
              <w:jc w:val="right"/>
              <w:rPr>
                <w:sz w:val="20"/>
              </w:rPr>
            </w:pPr>
            <w:r>
              <w:rPr>
                <w:spacing w:val="-4"/>
                <w:sz w:val="20"/>
              </w:rPr>
              <w:t>3.32</w:t>
            </w:r>
          </w:p>
        </w:tc>
        <w:tc>
          <w:tcPr>
            <w:tcW w:w="1000" w:type="dxa"/>
            <w:tcBorders>
              <w:top w:val="single" w:sz="8" w:space="0" w:color="000000"/>
            </w:tcBorders>
          </w:tcPr>
          <w:p w:rsidR="00FF18A2" w:rsidRDefault="008163E7">
            <w:pPr>
              <w:pStyle w:val="TableParagraph"/>
              <w:spacing w:before="0" w:line="201" w:lineRule="exact"/>
              <w:ind w:left="284"/>
              <w:rPr>
                <w:sz w:val="20"/>
              </w:rPr>
            </w:pPr>
            <w:r>
              <w:rPr>
                <w:spacing w:val="-4"/>
                <w:sz w:val="20"/>
              </w:rPr>
              <w:t>0.52</w:t>
            </w:r>
          </w:p>
        </w:tc>
      </w:tr>
    </w:tbl>
    <w:p w:rsidR="00FF18A2" w:rsidRDefault="00FF18A2">
      <w:pPr>
        <w:pStyle w:val="BodyText"/>
        <w:rPr>
          <w:rFonts w:ascii="Arial"/>
          <w:b/>
        </w:rPr>
      </w:pPr>
    </w:p>
    <w:p w:rsidR="00FF18A2" w:rsidRDefault="00FF18A2">
      <w:pPr>
        <w:pStyle w:val="BodyText"/>
        <w:spacing w:before="33" w:after="1"/>
        <w:rPr>
          <w:rFonts w:ascii="Arial"/>
          <w:b/>
        </w:rPr>
      </w:pPr>
    </w:p>
    <w:tbl>
      <w:tblPr>
        <w:tblW w:w="0" w:type="auto"/>
        <w:tblInd w:w="2087" w:type="dxa"/>
        <w:tblLayout w:type="fixed"/>
        <w:tblCellMar>
          <w:left w:w="0" w:type="dxa"/>
          <w:right w:w="0" w:type="dxa"/>
        </w:tblCellMar>
        <w:tblLook w:val="01E0" w:firstRow="1" w:lastRow="1" w:firstColumn="1" w:lastColumn="1" w:noHBand="0" w:noVBand="0"/>
      </w:tblPr>
      <w:tblGrid>
        <w:gridCol w:w="6695"/>
        <w:gridCol w:w="931"/>
        <w:gridCol w:w="755"/>
      </w:tblGrid>
      <w:tr w:rsidR="00FF18A2">
        <w:trPr>
          <w:trHeight w:val="449"/>
        </w:trPr>
        <w:tc>
          <w:tcPr>
            <w:tcW w:w="6695" w:type="dxa"/>
          </w:tcPr>
          <w:p w:rsidR="00FF18A2" w:rsidRDefault="008163E7">
            <w:pPr>
              <w:pStyle w:val="TableParagraph"/>
              <w:spacing w:before="5" w:line="212" w:lineRule="exact"/>
              <w:ind w:left="50" w:right="216"/>
              <w:rPr>
                <w:sz w:val="20"/>
              </w:rPr>
            </w:pPr>
            <w:r>
              <w:rPr>
                <w:sz w:val="20"/>
              </w:rPr>
              <w:t>I</w:t>
            </w:r>
            <w:r>
              <w:rPr>
                <w:spacing w:val="-5"/>
                <w:sz w:val="20"/>
              </w:rPr>
              <w:t xml:space="preserve"> </w:t>
            </w:r>
            <w:r>
              <w:rPr>
                <w:sz w:val="20"/>
              </w:rPr>
              <w:t>am</w:t>
            </w:r>
            <w:r>
              <w:rPr>
                <w:spacing w:val="-5"/>
                <w:sz w:val="20"/>
              </w:rPr>
              <w:t xml:space="preserve"> </w:t>
            </w:r>
            <w:r>
              <w:rPr>
                <w:sz w:val="20"/>
              </w:rPr>
              <w:t>confident</w:t>
            </w:r>
            <w:r>
              <w:rPr>
                <w:spacing w:val="-5"/>
                <w:sz w:val="20"/>
              </w:rPr>
              <w:t xml:space="preserve"> </w:t>
            </w:r>
            <w:r>
              <w:rPr>
                <w:sz w:val="20"/>
              </w:rPr>
              <w:t>in</w:t>
            </w:r>
            <w:r>
              <w:rPr>
                <w:spacing w:val="-5"/>
                <w:sz w:val="20"/>
              </w:rPr>
              <w:t xml:space="preserve"> </w:t>
            </w:r>
            <w:r>
              <w:rPr>
                <w:sz w:val="20"/>
              </w:rPr>
              <w:t>using</w:t>
            </w:r>
            <w:r>
              <w:rPr>
                <w:spacing w:val="-5"/>
                <w:sz w:val="20"/>
              </w:rPr>
              <w:t xml:space="preserve"> </w:t>
            </w:r>
            <w:r>
              <w:rPr>
                <w:sz w:val="20"/>
              </w:rPr>
              <w:t>evidence-based</w:t>
            </w:r>
            <w:r>
              <w:rPr>
                <w:spacing w:val="-5"/>
                <w:sz w:val="20"/>
              </w:rPr>
              <w:t xml:space="preserve"> </w:t>
            </w:r>
            <w:r>
              <w:rPr>
                <w:sz w:val="20"/>
              </w:rPr>
              <w:t>practices</w:t>
            </w:r>
            <w:r>
              <w:rPr>
                <w:spacing w:val="-5"/>
                <w:sz w:val="20"/>
              </w:rPr>
              <w:t xml:space="preserve"> </w:t>
            </w:r>
            <w:r>
              <w:rPr>
                <w:sz w:val="20"/>
              </w:rPr>
              <w:t>when</w:t>
            </w:r>
            <w:r>
              <w:rPr>
                <w:spacing w:val="-5"/>
                <w:sz w:val="20"/>
              </w:rPr>
              <w:t xml:space="preserve"> </w:t>
            </w:r>
            <w:r>
              <w:rPr>
                <w:sz w:val="20"/>
              </w:rPr>
              <w:t>making</w:t>
            </w:r>
            <w:r>
              <w:rPr>
                <w:spacing w:val="-5"/>
                <w:sz w:val="20"/>
              </w:rPr>
              <w:t xml:space="preserve"> </w:t>
            </w:r>
            <w:r>
              <w:rPr>
                <w:sz w:val="20"/>
              </w:rPr>
              <w:t xml:space="preserve">clinical </w:t>
            </w:r>
            <w:r>
              <w:rPr>
                <w:spacing w:val="-2"/>
                <w:sz w:val="20"/>
              </w:rPr>
              <w:t>decisions.</w:t>
            </w:r>
          </w:p>
        </w:tc>
        <w:tc>
          <w:tcPr>
            <w:tcW w:w="931" w:type="dxa"/>
          </w:tcPr>
          <w:p w:rsidR="00FF18A2" w:rsidRDefault="008163E7">
            <w:pPr>
              <w:pStyle w:val="TableParagraph"/>
              <w:spacing w:before="114" w:line="240" w:lineRule="auto"/>
              <w:ind w:right="88"/>
              <w:jc w:val="center"/>
              <w:rPr>
                <w:sz w:val="20"/>
              </w:rPr>
            </w:pPr>
            <w:r>
              <w:rPr>
                <w:spacing w:val="-4"/>
                <w:sz w:val="20"/>
              </w:rPr>
              <w:t>3.21</w:t>
            </w:r>
          </w:p>
        </w:tc>
        <w:tc>
          <w:tcPr>
            <w:tcW w:w="755" w:type="dxa"/>
          </w:tcPr>
          <w:p w:rsidR="00FF18A2" w:rsidRDefault="008163E7">
            <w:pPr>
              <w:pStyle w:val="TableParagraph"/>
              <w:spacing w:before="114" w:line="240" w:lineRule="auto"/>
              <w:ind w:right="49"/>
              <w:jc w:val="right"/>
              <w:rPr>
                <w:sz w:val="20"/>
              </w:rPr>
            </w:pPr>
            <w:r>
              <w:rPr>
                <w:spacing w:val="-4"/>
                <w:sz w:val="20"/>
              </w:rPr>
              <w:t>0.48</w:t>
            </w:r>
          </w:p>
        </w:tc>
      </w:tr>
      <w:tr w:rsidR="00FF18A2">
        <w:trPr>
          <w:trHeight w:val="473"/>
        </w:trPr>
        <w:tc>
          <w:tcPr>
            <w:tcW w:w="6695" w:type="dxa"/>
          </w:tcPr>
          <w:p w:rsidR="00FF18A2" w:rsidRDefault="008163E7">
            <w:pPr>
              <w:pStyle w:val="TableParagraph"/>
              <w:spacing w:before="22" w:line="220" w:lineRule="auto"/>
              <w:ind w:left="50" w:right="216"/>
              <w:rPr>
                <w:sz w:val="20"/>
              </w:rPr>
            </w:pPr>
            <w:r>
              <w:rPr>
                <w:sz w:val="20"/>
              </w:rPr>
              <w:t>I</w:t>
            </w:r>
            <w:r>
              <w:rPr>
                <w:spacing w:val="-4"/>
                <w:sz w:val="20"/>
              </w:rPr>
              <w:t xml:space="preserve"> </w:t>
            </w:r>
            <w:r>
              <w:rPr>
                <w:sz w:val="20"/>
              </w:rPr>
              <w:t>am</w:t>
            </w:r>
            <w:r>
              <w:rPr>
                <w:spacing w:val="-4"/>
                <w:sz w:val="20"/>
              </w:rPr>
              <w:t xml:space="preserve"> </w:t>
            </w:r>
            <w:r>
              <w:rPr>
                <w:sz w:val="20"/>
              </w:rPr>
              <w:t>confident</w:t>
            </w:r>
            <w:r>
              <w:rPr>
                <w:spacing w:val="-4"/>
                <w:sz w:val="20"/>
              </w:rPr>
              <w:t xml:space="preserve"> </w:t>
            </w:r>
            <w:r>
              <w:rPr>
                <w:sz w:val="20"/>
              </w:rPr>
              <w:t>in</w:t>
            </w:r>
            <w:r>
              <w:rPr>
                <w:spacing w:val="-4"/>
                <w:sz w:val="20"/>
              </w:rPr>
              <w:t xml:space="preserve"> </w:t>
            </w:r>
            <w:r>
              <w:rPr>
                <w:sz w:val="20"/>
              </w:rPr>
              <w:t>identifying</w:t>
            </w:r>
            <w:r>
              <w:rPr>
                <w:spacing w:val="-4"/>
                <w:sz w:val="20"/>
              </w:rPr>
              <w:t xml:space="preserve"> </w:t>
            </w:r>
            <w:r>
              <w:rPr>
                <w:sz w:val="20"/>
              </w:rPr>
              <w:t>actual</w:t>
            </w:r>
            <w:r>
              <w:rPr>
                <w:spacing w:val="-4"/>
                <w:sz w:val="20"/>
              </w:rPr>
              <w:t xml:space="preserve"> </w:t>
            </w:r>
            <w:r>
              <w:rPr>
                <w:sz w:val="20"/>
              </w:rPr>
              <w:t>or</w:t>
            </w:r>
            <w:r>
              <w:rPr>
                <w:spacing w:val="-4"/>
                <w:sz w:val="20"/>
              </w:rPr>
              <w:t xml:space="preserve"> </w:t>
            </w:r>
            <w:r>
              <w:rPr>
                <w:sz w:val="20"/>
              </w:rPr>
              <w:t>potential</w:t>
            </w:r>
            <w:r>
              <w:rPr>
                <w:spacing w:val="-4"/>
                <w:sz w:val="20"/>
              </w:rPr>
              <w:t xml:space="preserve"> </w:t>
            </w:r>
            <w:r>
              <w:rPr>
                <w:sz w:val="20"/>
              </w:rPr>
              <w:t>safety</w:t>
            </w:r>
            <w:r>
              <w:rPr>
                <w:spacing w:val="-4"/>
                <w:sz w:val="20"/>
              </w:rPr>
              <w:t xml:space="preserve"> </w:t>
            </w:r>
            <w:r>
              <w:rPr>
                <w:sz w:val="20"/>
              </w:rPr>
              <w:t>risks</w:t>
            </w:r>
            <w:r>
              <w:rPr>
                <w:spacing w:val="-4"/>
                <w:sz w:val="20"/>
              </w:rPr>
              <w:t xml:space="preserve"> </w:t>
            </w:r>
            <w:r>
              <w:rPr>
                <w:sz w:val="20"/>
              </w:rPr>
              <w:t>that</w:t>
            </w:r>
            <w:r>
              <w:rPr>
                <w:spacing w:val="-4"/>
                <w:sz w:val="20"/>
              </w:rPr>
              <w:t xml:space="preserve"> </w:t>
            </w:r>
            <w:r>
              <w:rPr>
                <w:sz w:val="20"/>
              </w:rPr>
              <w:t>could harm my patients.</w:t>
            </w:r>
          </w:p>
        </w:tc>
        <w:tc>
          <w:tcPr>
            <w:tcW w:w="931" w:type="dxa"/>
          </w:tcPr>
          <w:p w:rsidR="00FF18A2" w:rsidRDefault="008163E7">
            <w:pPr>
              <w:pStyle w:val="TableParagraph"/>
              <w:spacing w:before="141" w:line="240" w:lineRule="auto"/>
              <w:ind w:right="88"/>
              <w:jc w:val="center"/>
              <w:rPr>
                <w:sz w:val="20"/>
              </w:rPr>
            </w:pPr>
            <w:r>
              <w:rPr>
                <w:spacing w:val="-4"/>
                <w:sz w:val="20"/>
              </w:rPr>
              <w:t>3.20</w:t>
            </w:r>
          </w:p>
        </w:tc>
        <w:tc>
          <w:tcPr>
            <w:tcW w:w="755" w:type="dxa"/>
          </w:tcPr>
          <w:p w:rsidR="00FF18A2" w:rsidRDefault="008163E7">
            <w:pPr>
              <w:pStyle w:val="TableParagraph"/>
              <w:spacing w:before="141" w:line="240" w:lineRule="auto"/>
              <w:ind w:right="49"/>
              <w:jc w:val="right"/>
              <w:rPr>
                <w:sz w:val="20"/>
              </w:rPr>
            </w:pPr>
            <w:r>
              <w:rPr>
                <w:spacing w:val="-4"/>
                <w:sz w:val="20"/>
              </w:rPr>
              <w:t>0.49</w:t>
            </w:r>
          </w:p>
        </w:tc>
      </w:tr>
      <w:tr w:rsidR="00FF18A2">
        <w:trPr>
          <w:trHeight w:val="256"/>
        </w:trPr>
        <w:tc>
          <w:tcPr>
            <w:tcW w:w="6695" w:type="dxa"/>
          </w:tcPr>
          <w:p w:rsidR="00FF18A2" w:rsidRDefault="008163E7">
            <w:pPr>
              <w:pStyle w:val="TableParagraph"/>
              <w:spacing w:before="18"/>
              <w:ind w:left="50"/>
              <w:rPr>
                <w:sz w:val="20"/>
              </w:rPr>
            </w:pPr>
            <w:r>
              <w:rPr>
                <w:sz w:val="20"/>
              </w:rPr>
              <w:t>I</w:t>
            </w:r>
            <w:r>
              <w:rPr>
                <w:spacing w:val="-7"/>
                <w:sz w:val="20"/>
              </w:rPr>
              <w:t xml:space="preserve"> </w:t>
            </w:r>
            <w:r>
              <w:rPr>
                <w:sz w:val="20"/>
              </w:rPr>
              <w:t>am</w:t>
            </w:r>
            <w:r>
              <w:rPr>
                <w:spacing w:val="-4"/>
                <w:sz w:val="20"/>
              </w:rPr>
              <w:t xml:space="preserve"> </w:t>
            </w:r>
            <w:r>
              <w:rPr>
                <w:sz w:val="20"/>
              </w:rPr>
              <w:t>confident</w:t>
            </w:r>
            <w:r>
              <w:rPr>
                <w:spacing w:val="-5"/>
                <w:sz w:val="20"/>
              </w:rPr>
              <w:t xml:space="preserve"> </w:t>
            </w:r>
            <w:r>
              <w:rPr>
                <w:sz w:val="20"/>
              </w:rPr>
              <w:t>in</w:t>
            </w:r>
            <w:r>
              <w:rPr>
                <w:spacing w:val="-4"/>
                <w:sz w:val="20"/>
              </w:rPr>
              <w:t xml:space="preserve"> </w:t>
            </w:r>
            <w:proofErr w:type="gramStart"/>
            <w:r>
              <w:rPr>
                <w:sz w:val="20"/>
              </w:rPr>
              <w:t>taking</w:t>
            </w:r>
            <w:r>
              <w:rPr>
                <w:spacing w:val="-5"/>
                <w:sz w:val="20"/>
              </w:rPr>
              <w:t xml:space="preserve"> </w:t>
            </w:r>
            <w:r>
              <w:rPr>
                <w:sz w:val="20"/>
              </w:rPr>
              <w:t>action</w:t>
            </w:r>
            <w:proofErr w:type="gramEnd"/>
            <w:r>
              <w:rPr>
                <w:spacing w:val="-4"/>
                <w:sz w:val="20"/>
              </w:rPr>
              <w:t xml:space="preserve"> </w:t>
            </w:r>
            <w:r>
              <w:rPr>
                <w:sz w:val="20"/>
              </w:rPr>
              <w:t>to</w:t>
            </w:r>
            <w:r>
              <w:rPr>
                <w:spacing w:val="-5"/>
                <w:sz w:val="20"/>
              </w:rPr>
              <w:t xml:space="preserve"> </w:t>
            </w:r>
            <w:r>
              <w:rPr>
                <w:sz w:val="20"/>
              </w:rPr>
              <w:t>solve</w:t>
            </w:r>
            <w:r>
              <w:rPr>
                <w:spacing w:val="-4"/>
                <w:sz w:val="20"/>
              </w:rPr>
              <w:t xml:space="preserve"> </w:t>
            </w:r>
            <w:r>
              <w:rPr>
                <w:sz w:val="20"/>
              </w:rPr>
              <w:t>patient</w:t>
            </w:r>
            <w:r>
              <w:rPr>
                <w:spacing w:val="-4"/>
                <w:sz w:val="20"/>
              </w:rPr>
              <w:t xml:space="preserve"> </w:t>
            </w:r>
            <w:r>
              <w:rPr>
                <w:spacing w:val="-2"/>
                <w:sz w:val="20"/>
              </w:rPr>
              <w:t>problems.</w:t>
            </w:r>
          </w:p>
        </w:tc>
        <w:tc>
          <w:tcPr>
            <w:tcW w:w="931" w:type="dxa"/>
          </w:tcPr>
          <w:p w:rsidR="00FF18A2" w:rsidRDefault="008163E7">
            <w:pPr>
              <w:pStyle w:val="TableParagraph"/>
              <w:spacing w:before="18"/>
              <w:ind w:right="88"/>
              <w:jc w:val="center"/>
              <w:rPr>
                <w:sz w:val="20"/>
              </w:rPr>
            </w:pPr>
            <w:r>
              <w:rPr>
                <w:spacing w:val="-4"/>
                <w:sz w:val="20"/>
              </w:rPr>
              <w:t>3.13</w:t>
            </w:r>
          </w:p>
        </w:tc>
        <w:tc>
          <w:tcPr>
            <w:tcW w:w="755" w:type="dxa"/>
          </w:tcPr>
          <w:p w:rsidR="00FF18A2" w:rsidRDefault="008163E7">
            <w:pPr>
              <w:pStyle w:val="TableParagraph"/>
              <w:spacing w:before="18"/>
              <w:ind w:right="49"/>
              <w:jc w:val="right"/>
              <w:rPr>
                <w:sz w:val="20"/>
              </w:rPr>
            </w:pPr>
            <w:r>
              <w:rPr>
                <w:spacing w:val="-4"/>
                <w:sz w:val="20"/>
              </w:rPr>
              <w:t>0.48</w:t>
            </w:r>
          </w:p>
        </w:tc>
      </w:tr>
      <w:tr w:rsidR="00FF18A2">
        <w:trPr>
          <w:trHeight w:val="240"/>
        </w:trPr>
        <w:tc>
          <w:tcPr>
            <w:tcW w:w="6695" w:type="dxa"/>
          </w:tcPr>
          <w:p w:rsidR="00FF18A2" w:rsidRDefault="008163E7">
            <w:pPr>
              <w:pStyle w:val="TableParagraph"/>
              <w:ind w:left="50"/>
              <w:rPr>
                <w:sz w:val="20"/>
              </w:rPr>
            </w:pPr>
            <w:r>
              <w:rPr>
                <w:sz w:val="20"/>
              </w:rPr>
              <w:t>I</w:t>
            </w:r>
            <w:r>
              <w:rPr>
                <w:spacing w:val="-5"/>
                <w:sz w:val="20"/>
              </w:rPr>
              <w:t xml:space="preserve"> </w:t>
            </w:r>
            <w:r>
              <w:rPr>
                <w:sz w:val="20"/>
              </w:rPr>
              <w:t>am</w:t>
            </w:r>
            <w:r>
              <w:rPr>
                <w:spacing w:val="-5"/>
                <w:sz w:val="20"/>
              </w:rPr>
              <w:t xml:space="preserve"> </w:t>
            </w:r>
            <w:r>
              <w:rPr>
                <w:sz w:val="20"/>
              </w:rPr>
              <w:t>confident</w:t>
            </w:r>
            <w:r>
              <w:rPr>
                <w:spacing w:val="-5"/>
                <w:sz w:val="20"/>
              </w:rPr>
              <w:t xml:space="preserve"> </w:t>
            </w:r>
            <w:r>
              <w:rPr>
                <w:sz w:val="20"/>
              </w:rPr>
              <w:t>in</w:t>
            </w:r>
            <w:r>
              <w:rPr>
                <w:spacing w:val="-5"/>
                <w:sz w:val="20"/>
              </w:rPr>
              <w:t xml:space="preserve"> </w:t>
            </w:r>
            <w:r>
              <w:rPr>
                <w:sz w:val="20"/>
              </w:rPr>
              <w:t>my</w:t>
            </w:r>
            <w:r>
              <w:rPr>
                <w:spacing w:val="-5"/>
                <w:sz w:val="20"/>
              </w:rPr>
              <w:t xml:space="preserve"> </w:t>
            </w:r>
            <w:r>
              <w:rPr>
                <w:sz w:val="20"/>
              </w:rPr>
              <w:t>ability</w:t>
            </w:r>
            <w:r>
              <w:rPr>
                <w:spacing w:val="-5"/>
                <w:sz w:val="20"/>
              </w:rPr>
              <w:t xml:space="preserve"> </w:t>
            </w:r>
            <w:r>
              <w:rPr>
                <w:sz w:val="20"/>
              </w:rPr>
              <w:t>to</w:t>
            </w:r>
            <w:r>
              <w:rPr>
                <w:spacing w:val="-5"/>
                <w:sz w:val="20"/>
              </w:rPr>
              <w:t xml:space="preserve"> </w:t>
            </w:r>
            <w:r>
              <w:rPr>
                <w:sz w:val="20"/>
              </w:rPr>
              <w:t>interpret</w:t>
            </w:r>
            <w:r>
              <w:rPr>
                <w:spacing w:val="-5"/>
                <w:sz w:val="20"/>
              </w:rPr>
              <w:t xml:space="preserve"> </w:t>
            </w:r>
            <w:r>
              <w:rPr>
                <w:sz w:val="20"/>
              </w:rPr>
              <w:t>assessment</w:t>
            </w:r>
            <w:r>
              <w:rPr>
                <w:spacing w:val="-4"/>
                <w:sz w:val="20"/>
              </w:rPr>
              <w:t xml:space="preserve"> </w:t>
            </w:r>
            <w:r>
              <w:rPr>
                <w:spacing w:val="-2"/>
                <w:sz w:val="20"/>
              </w:rPr>
              <w:t>data.</w:t>
            </w:r>
          </w:p>
        </w:tc>
        <w:tc>
          <w:tcPr>
            <w:tcW w:w="931" w:type="dxa"/>
          </w:tcPr>
          <w:p w:rsidR="00FF18A2" w:rsidRDefault="008163E7">
            <w:pPr>
              <w:pStyle w:val="TableParagraph"/>
              <w:ind w:right="88"/>
              <w:jc w:val="center"/>
              <w:rPr>
                <w:sz w:val="20"/>
              </w:rPr>
            </w:pPr>
            <w:r>
              <w:rPr>
                <w:spacing w:val="-4"/>
                <w:sz w:val="20"/>
              </w:rPr>
              <w:t>3.08</w:t>
            </w:r>
          </w:p>
        </w:tc>
        <w:tc>
          <w:tcPr>
            <w:tcW w:w="755" w:type="dxa"/>
          </w:tcPr>
          <w:p w:rsidR="00FF18A2" w:rsidRDefault="008163E7">
            <w:pPr>
              <w:pStyle w:val="TableParagraph"/>
              <w:ind w:right="49"/>
              <w:jc w:val="right"/>
              <w:rPr>
                <w:sz w:val="20"/>
              </w:rPr>
            </w:pPr>
            <w:r>
              <w:rPr>
                <w:spacing w:val="-4"/>
                <w:sz w:val="20"/>
              </w:rPr>
              <w:t>0.52</w:t>
            </w:r>
          </w:p>
        </w:tc>
      </w:tr>
      <w:tr w:rsidR="00FF18A2">
        <w:trPr>
          <w:trHeight w:val="240"/>
        </w:trPr>
        <w:tc>
          <w:tcPr>
            <w:tcW w:w="6695" w:type="dxa"/>
          </w:tcPr>
          <w:p w:rsidR="00FF18A2" w:rsidRDefault="008163E7">
            <w:pPr>
              <w:pStyle w:val="TableParagraph"/>
              <w:ind w:left="50"/>
              <w:rPr>
                <w:sz w:val="20"/>
              </w:rPr>
            </w:pPr>
            <w:r>
              <w:rPr>
                <w:sz w:val="20"/>
              </w:rPr>
              <w:t>I</w:t>
            </w:r>
            <w:r>
              <w:rPr>
                <w:spacing w:val="-7"/>
                <w:sz w:val="20"/>
              </w:rPr>
              <w:t xml:space="preserve"> </w:t>
            </w:r>
            <w:r>
              <w:rPr>
                <w:sz w:val="20"/>
              </w:rPr>
              <w:t>am</w:t>
            </w:r>
            <w:r>
              <w:rPr>
                <w:spacing w:val="-6"/>
                <w:sz w:val="20"/>
              </w:rPr>
              <w:t xml:space="preserve"> </w:t>
            </w:r>
            <w:r>
              <w:rPr>
                <w:sz w:val="20"/>
              </w:rPr>
              <w:t>confident</w:t>
            </w:r>
            <w:r>
              <w:rPr>
                <w:spacing w:val="-6"/>
                <w:sz w:val="20"/>
              </w:rPr>
              <w:t xml:space="preserve"> </w:t>
            </w:r>
            <w:r>
              <w:rPr>
                <w:sz w:val="20"/>
              </w:rPr>
              <w:t>in</w:t>
            </w:r>
            <w:r>
              <w:rPr>
                <w:spacing w:val="-6"/>
                <w:sz w:val="20"/>
              </w:rPr>
              <w:t xml:space="preserve"> </w:t>
            </w:r>
            <w:r>
              <w:rPr>
                <w:sz w:val="20"/>
              </w:rPr>
              <w:t>my</w:t>
            </w:r>
            <w:r>
              <w:rPr>
                <w:spacing w:val="-6"/>
                <w:sz w:val="20"/>
              </w:rPr>
              <w:t xml:space="preserve"> </w:t>
            </w:r>
            <w:r>
              <w:rPr>
                <w:sz w:val="20"/>
              </w:rPr>
              <w:t>critical</w:t>
            </w:r>
            <w:r>
              <w:rPr>
                <w:spacing w:val="-6"/>
                <w:sz w:val="20"/>
              </w:rPr>
              <w:t xml:space="preserve"> </w:t>
            </w:r>
            <w:r>
              <w:rPr>
                <w:sz w:val="20"/>
              </w:rPr>
              <w:t>thinking/clinical</w:t>
            </w:r>
            <w:r>
              <w:rPr>
                <w:spacing w:val="-6"/>
                <w:sz w:val="20"/>
              </w:rPr>
              <w:t xml:space="preserve"> </w:t>
            </w:r>
            <w:r>
              <w:rPr>
                <w:sz w:val="20"/>
              </w:rPr>
              <w:t>judgment</w:t>
            </w:r>
            <w:r>
              <w:rPr>
                <w:spacing w:val="-6"/>
                <w:sz w:val="20"/>
              </w:rPr>
              <w:t xml:space="preserve"> </w:t>
            </w:r>
            <w:r>
              <w:rPr>
                <w:spacing w:val="-2"/>
                <w:sz w:val="20"/>
              </w:rPr>
              <w:t>skills.</w:t>
            </w:r>
          </w:p>
        </w:tc>
        <w:tc>
          <w:tcPr>
            <w:tcW w:w="931" w:type="dxa"/>
          </w:tcPr>
          <w:p w:rsidR="00FF18A2" w:rsidRDefault="008163E7">
            <w:pPr>
              <w:pStyle w:val="TableParagraph"/>
              <w:ind w:right="88"/>
              <w:jc w:val="center"/>
              <w:rPr>
                <w:sz w:val="20"/>
              </w:rPr>
            </w:pPr>
            <w:r>
              <w:rPr>
                <w:spacing w:val="-4"/>
                <w:sz w:val="20"/>
              </w:rPr>
              <w:t>3.05</w:t>
            </w:r>
          </w:p>
        </w:tc>
        <w:tc>
          <w:tcPr>
            <w:tcW w:w="755" w:type="dxa"/>
          </w:tcPr>
          <w:p w:rsidR="00FF18A2" w:rsidRDefault="008163E7">
            <w:pPr>
              <w:pStyle w:val="TableParagraph"/>
              <w:ind w:right="49"/>
              <w:jc w:val="right"/>
              <w:rPr>
                <w:sz w:val="20"/>
              </w:rPr>
            </w:pPr>
            <w:r>
              <w:rPr>
                <w:spacing w:val="-4"/>
                <w:sz w:val="20"/>
              </w:rPr>
              <w:t>0.56</w:t>
            </w:r>
          </w:p>
        </w:tc>
      </w:tr>
      <w:tr w:rsidR="00FF18A2">
        <w:trPr>
          <w:trHeight w:val="240"/>
        </w:trPr>
        <w:tc>
          <w:tcPr>
            <w:tcW w:w="6695" w:type="dxa"/>
          </w:tcPr>
          <w:p w:rsidR="00FF18A2" w:rsidRDefault="008163E7">
            <w:pPr>
              <w:pStyle w:val="TableParagraph"/>
              <w:ind w:left="1820"/>
              <w:rPr>
                <w:rFonts w:ascii="Arial"/>
                <w:b/>
                <w:sz w:val="20"/>
              </w:rPr>
            </w:pPr>
            <w:r>
              <w:rPr>
                <w:rFonts w:ascii="Arial"/>
                <w:b/>
                <w:sz w:val="20"/>
              </w:rPr>
              <w:t>Mean</w:t>
            </w:r>
            <w:r>
              <w:rPr>
                <w:rFonts w:ascii="Arial"/>
                <w:b/>
                <w:spacing w:val="-7"/>
                <w:sz w:val="20"/>
              </w:rPr>
              <w:t xml:space="preserve"> </w:t>
            </w:r>
            <w:r>
              <w:rPr>
                <w:rFonts w:ascii="Arial"/>
                <w:b/>
                <w:sz w:val="20"/>
              </w:rPr>
              <w:t>Clinical</w:t>
            </w:r>
            <w:r>
              <w:rPr>
                <w:rFonts w:ascii="Arial"/>
                <w:b/>
                <w:spacing w:val="-6"/>
                <w:sz w:val="20"/>
              </w:rPr>
              <w:t xml:space="preserve"> </w:t>
            </w:r>
            <w:r>
              <w:rPr>
                <w:rFonts w:ascii="Arial"/>
                <w:b/>
                <w:sz w:val="20"/>
              </w:rPr>
              <w:t>Problem</w:t>
            </w:r>
            <w:r>
              <w:rPr>
                <w:rFonts w:ascii="Arial"/>
                <w:b/>
                <w:spacing w:val="-6"/>
                <w:sz w:val="20"/>
              </w:rPr>
              <w:t xml:space="preserve"> </w:t>
            </w:r>
            <w:r>
              <w:rPr>
                <w:rFonts w:ascii="Arial"/>
                <w:b/>
                <w:spacing w:val="-2"/>
                <w:sz w:val="20"/>
              </w:rPr>
              <w:t>Solving</w:t>
            </w:r>
          </w:p>
        </w:tc>
        <w:tc>
          <w:tcPr>
            <w:tcW w:w="931" w:type="dxa"/>
          </w:tcPr>
          <w:p w:rsidR="00FF18A2" w:rsidRDefault="008163E7">
            <w:pPr>
              <w:pStyle w:val="TableParagraph"/>
              <w:ind w:right="88"/>
              <w:jc w:val="center"/>
              <w:rPr>
                <w:rFonts w:ascii="Arial"/>
                <w:b/>
                <w:sz w:val="20"/>
              </w:rPr>
            </w:pPr>
            <w:r>
              <w:rPr>
                <w:rFonts w:ascii="Arial"/>
                <w:b/>
                <w:spacing w:val="-4"/>
                <w:sz w:val="20"/>
              </w:rPr>
              <w:t>3.17</w:t>
            </w:r>
          </w:p>
        </w:tc>
        <w:tc>
          <w:tcPr>
            <w:tcW w:w="755" w:type="dxa"/>
          </w:tcPr>
          <w:p w:rsidR="00FF18A2" w:rsidRDefault="008163E7">
            <w:pPr>
              <w:pStyle w:val="TableParagraph"/>
              <w:ind w:right="49"/>
              <w:jc w:val="right"/>
              <w:rPr>
                <w:rFonts w:ascii="Arial"/>
                <w:b/>
                <w:sz w:val="20"/>
              </w:rPr>
            </w:pPr>
            <w:r>
              <w:rPr>
                <w:rFonts w:ascii="Arial"/>
                <w:b/>
                <w:spacing w:val="-4"/>
                <w:sz w:val="20"/>
              </w:rPr>
              <w:t>0.40</w:t>
            </w:r>
          </w:p>
        </w:tc>
      </w:tr>
      <w:tr w:rsidR="00FF18A2">
        <w:trPr>
          <w:trHeight w:val="238"/>
        </w:trPr>
        <w:tc>
          <w:tcPr>
            <w:tcW w:w="6695" w:type="dxa"/>
          </w:tcPr>
          <w:p w:rsidR="00FF18A2" w:rsidRDefault="008163E7">
            <w:pPr>
              <w:pStyle w:val="TableParagraph"/>
              <w:spacing w:line="216" w:lineRule="exact"/>
              <w:ind w:left="50"/>
              <w:rPr>
                <w:rFonts w:ascii="Arial"/>
                <w:b/>
                <w:sz w:val="20"/>
              </w:rPr>
            </w:pPr>
            <w:r>
              <w:rPr>
                <w:rFonts w:ascii="Arial"/>
                <w:b/>
                <w:sz w:val="20"/>
              </w:rPr>
              <w:t>Learning</w:t>
            </w:r>
            <w:r>
              <w:rPr>
                <w:rFonts w:ascii="Arial"/>
                <w:b/>
                <w:spacing w:val="-8"/>
                <w:sz w:val="20"/>
              </w:rPr>
              <w:t xml:space="preserve"> </w:t>
            </w:r>
            <w:r>
              <w:rPr>
                <w:rFonts w:ascii="Arial"/>
                <w:b/>
                <w:spacing w:val="-2"/>
                <w:sz w:val="20"/>
              </w:rPr>
              <w:t>Activities</w:t>
            </w:r>
          </w:p>
        </w:tc>
        <w:tc>
          <w:tcPr>
            <w:tcW w:w="931" w:type="dxa"/>
          </w:tcPr>
          <w:p w:rsidR="00FF18A2" w:rsidRDefault="00FF18A2">
            <w:pPr>
              <w:pStyle w:val="TableParagraph"/>
              <w:spacing w:before="0" w:line="240" w:lineRule="auto"/>
              <w:rPr>
                <w:rFonts w:ascii="Times New Roman"/>
                <w:sz w:val="16"/>
              </w:rPr>
            </w:pPr>
          </w:p>
        </w:tc>
        <w:tc>
          <w:tcPr>
            <w:tcW w:w="755" w:type="dxa"/>
          </w:tcPr>
          <w:p w:rsidR="00FF18A2" w:rsidRDefault="00FF18A2">
            <w:pPr>
              <w:pStyle w:val="TableParagraph"/>
              <w:spacing w:before="0" w:line="240" w:lineRule="auto"/>
              <w:rPr>
                <w:rFonts w:ascii="Times New Roman"/>
                <w:sz w:val="16"/>
              </w:rPr>
            </w:pPr>
          </w:p>
        </w:tc>
      </w:tr>
      <w:tr w:rsidR="00FF18A2">
        <w:trPr>
          <w:trHeight w:val="465"/>
        </w:trPr>
        <w:tc>
          <w:tcPr>
            <w:tcW w:w="6695" w:type="dxa"/>
          </w:tcPr>
          <w:p w:rsidR="00FF18A2" w:rsidRDefault="008163E7">
            <w:pPr>
              <w:pStyle w:val="TableParagraph"/>
              <w:spacing w:before="14" w:line="220" w:lineRule="auto"/>
              <w:ind w:left="50" w:right="216"/>
              <w:rPr>
                <w:sz w:val="20"/>
              </w:rPr>
            </w:pPr>
            <w:r>
              <w:rPr>
                <w:sz w:val="20"/>
              </w:rPr>
              <w:t>Practicing</w:t>
            </w:r>
            <w:r>
              <w:rPr>
                <w:spacing w:val="-5"/>
                <w:sz w:val="20"/>
              </w:rPr>
              <w:t xml:space="preserve"> </w:t>
            </w:r>
            <w:r>
              <w:rPr>
                <w:sz w:val="20"/>
              </w:rPr>
              <w:t>skills/procedures</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learning</w:t>
            </w:r>
            <w:r>
              <w:rPr>
                <w:spacing w:val="-5"/>
                <w:sz w:val="20"/>
              </w:rPr>
              <w:t xml:space="preserve"> </w:t>
            </w:r>
            <w:r>
              <w:rPr>
                <w:sz w:val="20"/>
              </w:rPr>
              <w:t>lab</w:t>
            </w:r>
            <w:r>
              <w:rPr>
                <w:spacing w:val="-5"/>
                <w:sz w:val="20"/>
              </w:rPr>
              <w:t xml:space="preserve"> </w:t>
            </w:r>
            <w:r>
              <w:rPr>
                <w:sz w:val="20"/>
              </w:rPr>
              <w:t>helps</w:t>
            </w:r>
            <w:r>
              <w:rPr>
                <w:spacing w:val="-5"/>
                <w:sz w:val="20"/>
              </w:rPr>
              <w:t xml:space="preserve"> </w:t>
            </w:r>
            <w:r>
              <w:rPr>
                <w:sz w:val="20"/>
              </w:rPr>
              <w:t>me</w:t>
            </w:r>
            <w:r>
              <w:rPr>
                <w:spacing w:val="-5"/>
                <w:sz w:val="20"/>
              </w:rPr>
              <w:t xml:space="preserve"> </w:t>
            </w:r>
            <w:r>
              <w:rPr>
                <w:sz w:val="20"/>
              </w:rPr>
              <w:t>improve</w:t>
            </w:r>
            <w:r>
              <w:rPr>
                <w:spacing w:val="-5"/>
                <w:sz w:val="20"/>
              </w:rPr>
              <w:t xml:space="preserve"> </w:t>
            </w:r>
            <w:r>
              <w:rPr>
                <w:sz w:val="20"/>
              </w:rPr>
              <w:t>my critical thinking skills.</w:t>
            </w:r>
          </w:p>
        </w:tc>
        <w:tc>
          <w:tcPr>
            <w:tcW w:w="931" w:type="dxa"/>
          </w:tcPr>
          <w:p w:rsidR="00FF18A2" w:rsidRDefault="008163E7">
            <w:pPr>
              <w:pStyle w:val="TableParagraph"/>
              <w:spacing w:before="133" w:line="240" w:lineRule="auto"/>
              <w:ind w:right="88"/>
              <w:jc w:val="center"/>
              <w:rPr>
                <w:sz w:val="20"/>
              </w:rPr>
            </w:pPr>
            <w:r>
              <w:rPr>
                <w:spacing w:val="-4"/>
                <w:sz w:val="20"/>
              </w:rPr>
              <w:t>3.42</w:t>
            </w:r>
          </w:p>
        </w:tc>
        <w:tc>
          <w:tcPr>
            <w:tcW w:w="755" w:type="dxa"/>
          </w:tcPr>
          <w:p w:rsidR="00FF18A2" w:rsidRDefault="008163E7">
            <w:pPr>
              <w:pStyle w:val="TableParagraph"/>
              <w:spacing w:before="133" w:line="240" w:lineRule="auto"/>
              <w:ind w:right="49"/>
              <w:jc w:val="right"/>
              <w:rPr>
                <w:sz w:val="20"/>
              </w:rPr>
            </w:pPr>
            <w:r>
              <w:rPr>
                <w:spacing w:val="-4"/>
                <w:sz w:val="20"/>
              </w:rPr>
              <w:t>0.51</w:t>
            </w:r>
          </w:p>
        </w:tc>
      </w:tr>
      <w:tr w:rsidR="00FF18A2">
        <w:trPr>
          <w:trHeight w:val="254"/>
        </w:trPr>
        <w:tc>
          <w:tcPr>
            <w:tcW w:w="6695" w:type="dxa"/>
          </w:tcPr>
          <w:p w:rsidR="00FF18A2" w:rsidRDefault="008163E7">
            <w:pPr>
              <w:pStyle w:val="TableParagraph"/>
              <w:spacing w:before="18" w:line="216" w:lineRule="exact"/>
              <w:ind w:left="50"/>
              <w:rPr>
                <w:sz w:val="20"/>
              </w:rPr>
            </w:pPr>
            <w:r>
              <w:rPr>
                <w:sz w:val="20"/>
              </w:rPr>
              <w:t>Simulations</w:t>
            </w:r>
            <w:r>
              <w:rPr>
                <w:spacing w:val="-8"/>
                <w:sz w:val="20"/>
              </w:rPr>
              <w:t xml:space="preserve"> </w:t>
            </w:r>
            <w:r>
              <w:rPr>
                <w:sz w:val="20"/>
              </w:rPr>
              <w:t>help</w:t>
            </w:r>
            <w:r>
              <w:rPr>
                <w:spacing w:val="-5"/>
                <w:sz w:val="20"/>
              </w:rPr>
              <w:t xml:space="preserve"> </w:t>
            </w:r>
            <w:r>
              <w:rPr>
                <w:sz w:val="20"/>
              </w:rPr>
              <w:t>me</w:t>
            </w:r>
            <w:r>
              <w:rPr>
                <w:spacing w:val="-6"/>
                <w:sz w:val="20"/>
              </w:rPr>
              <w:t xml:space="preserve"> </w:t>
            </w:r>
            <w:r>
              <w:rPr>
                <w:sz w:val="20"/>
              </w:rPr>
              <w:t>feel</w:t>
            </w:r>
            <w:r>
              <w:rPr>
                <w:spacing w:val="-5"/>
                <w:sz w:val="20"/>
              </w:rPr>
              <w:t xml:space="preserve"> </w:t>
            </w:r>
            <w:r>
              <w:rPr>
                <w:sz w:val="20"/>
              </w:rPr>
              <w:t>prepared</w:t>
            </w:r>
            <w:r>
              <w:rPr>
                <w:spacing w:val="-5"/>
                <w:sz w:val="20"/>
              </w:rPr>
              <w:t xml:space="preserve"> </w:t>
            </w:r>
            <w:r>
              <w:rPr>
                <w:sz w:val="20"/>
              </w:rPr>
              <w:t>for</w:t>
            </w:r>
            <w:r>
              <w:rPr>
                <w:spacing w:val="-6"/>
                <w:sz w:val="20"/>
              </w:rPr>
              <w:t xml:space="preserve"> </w:t>
            </w:r>
            <w:r>
              <w:rPr>
                <w:sz w:val="20"/>
              </w:rPr>
              <w:t>the</w:t>
            </w:r>
            <w:r>
              <w:rPr>
                <w:spacing w:val="-5"/>
                <w:sz w:val="20"/>
              </w:rPr>
              <w:t xml:space="preserve"> </w:t>
            </w:r>
            <w:r>
              <w:rPr>
                <w:sz w:val="20"/>
              </w:rPr>
              <w:t>realities</w:t>
            </w:r>
            <w:r>
              <w:rPr>
                <w:spacing w:val="-6"/>
                <w:sz w:val="20"/>
              </w:rPr>
              <w:t xml:space="preserve"> </w:t>
            </w:r>
            <w:r>
              <w:rPr>
                <w:sz w:val="20"/>
              </w:rPr>
              <w:t>of</w:t>
            </w:r>
            <w:r>
              <w:rPr>
                <w:spacing w:val="-5"/>
                <w:sz w:val="20"/>
              </w:rPr>
              <w:t xml:space="preserve"> </w:t>
            </w:r>
            <w:r>
              <w:rPr>
                <w:sz w:val="20"/>
              </w:rPr>
              <w:t>clinical</w:t>
            </w:r>
            <w:r>
              <w:rPr>
                <w:spacing w:val="-5"/>
                <w:sz w:val="20"/>
              </w:rPr>
              <w:t xml:space="preserve"> </w:t>
            </w:r>
            <w:r>
              <w:rPr>
                <w:spacing w:val="-2"/>
                <w:sz w:val="20"/>
              </w:rPr>
              <w:t>practice.</w:t>
            </w:r>
          </w:p>
        </w:tc>
        <w:tc>
          <w:tcPr>
            <w:tcW w:w="931" w:type="dxa"/>
          </w:tcPr>
          <w:p w:rsidR="00FF18A2" w:rsidRDefault="008163E7">
            <w:pPr>
              <w:pStyle w:val="TableParagraph"/>
              <w:spacing w:before="18" w:line="216" w:lineRule="exact"/>
              <w:ind w:right="88"/>
              <w:jc w:val="center"/>
              <w:rPr>
                <w:sz w:val="20"/>
              </w:rPr>
            </w:pPr>
            <w:r>
              <w:rPr>
                <w:spacing w:val="-4"/>
                <w:sz w:val="20"/>
              </w:rPr>
              <w:t>3.37</w:t>
            </w:r>
          </w:p>
        </w:tc>
        <w:tc>
          <w:tcPr>
            <w:tcW w:w="755" w:type="dxa"/>
          </w:tcPr>
          <w:p w:rsidR="00FF18A2" w:rsidRDefault="008163E7">
            <w:pPr>
              <w:pStyle w:val="TableParagraph"/>
              <w:spacing w:before="18" w:line="216" w:lineRule="exact"/>
              <w:ind w:right="49"/>
              <w:jc w:val="right"/>
              <w:rPr>
                <w:sz w:val="20"/>
              </w:rPr>
            </w:pPr>
            <w:r>
              <w:rPr>
                <w:spacing w:val="-4"/>
                <w:sz w:val="20"/>
              </w:rPr>
              <w:t>0.55</w:t>
            </w:r>
          </w:p>
        </w:tc>
      </w:tr>
      <w:tr w:rsidR="00FF18A2">
        <w:trPr>
          <w:trHeight w:val="465"/>
        </w:trPr>
        <w:tc>
          <w:tcPr>
            <w:tcW w:w="6695" w:type="dxa"/>
          </w:tcPr>
          <w:p w:rsidR="00FF18A2" w:rsidRDefault="008163E7">
            <w:pPr>
              <w:pStyle w:val="TableParagraph"/>
              <w:spacing w:before="14" w:line="220" w:lineRule="auto"/>
              <w:ind w:left="50" w:right="216"/>
              <w:rPr>
                <w:sz w:val="20"/>
              </w:rPr>
            </w:pPr>
            <w:r>
              <w:rPr>
                <w:sz w:val="20"/>
              </w:rPr>
              <w:t>Simulations</w:t>
            </w:r>
            <w:r>
              <w:rPr>
                <w:spacing w:val="-5"/>
                <w:sz w:val="20"/>
              </w:rPr>
              <w:t xml:space="preserve"> </w:t>
            </w:r>
            <w:r>
              <w:rPr>
                <w:sz w:val="20"/>
              </w:rPr>
              <w:t>help</w:t>
            </w:r>
            <w:r>
              <w:rPr>
                <w:spacing w:val="-5"/>
                <w:sz w:val="20"/>
              </w:rPr>
              <w:t xml:space="preserve"> </w:t>
            </w:r>
            <w:r>
              <w:rPr>
                <w:sz w:val="20"/>
              </w:rPr>
              <w:t>me</w:t>
            </w:r>
            <w:r>
              <w:rPr>
                <w:spacing w:val="-5"/>
                <w:sz w:val="20"/>
              </w:rPr>
              <w:t xml:space="preserve"> </w:t>
            </w:r>
            <w:r>
              <w:rPr>
                <w:sz w:val="20"/>
              </w:rPr>
              <w:t>feel</w:t>
            </w:r>
            <w:r>
              <w:rPr>
                <w:spacing w:val="-5"/>
                <w:sz w:val="20"/>
              </w:rPr>
              <w:t xml:space="preserve"> </w:t>
            </w:r>
            <w:r>
              <w:rPr>
                <w:sz w:val="20"/>
              </w:rPr>
              <w:t>prepared</w:t>
            </w:r>
            <w:r>
              <w:rPr>
                <w:spacing w:val="-5"/>
                <w:sz w:val="20"/>
              </w:rPr>
              <w:t xml:space="preserve"> </w:t>
            </w:r>
            <w:r>
              <w:rPr>
                <w:sz w:val="20"/>
              </w:rPr>
              <w:t>to</w:t>
            </w:r>
            <w:r>
              <w:rPr>
                <w:spacing w:val="-5"/>
                <w:sz w:val="20"/>
              </w:rPr>
              <w:t xml:space="preserve"> </w:t>
            </w:r>
            <w:r>
              <w:rPr>
                <w:sz w:val="20"/>
              </w:rPr>
              <w:t>recognize</w:t>
            </w:r>
            <w:r>
              <w:rPr>
                <w:spacing w:val="-5"/>
                <w:sz w:val="20"/>
              </w:rPr>
              <w:t xml:space="preserve"> </w:t>
            </w:r>
            <w:r>
              <w:rPr>
                <w:sz w:val="20"/>
              </w:rPr>
              <w:t>changes</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 xml:space="preserve">patient’s </w:t>
            </w:r>
            <w:r>
              <w:rPr>
                <w:spacing w:val="-2"/>
                <w:sz w:val="20"/>
              </w:rPr>
              <w:t>condition.</w:t>
            </w:r>
          </w:p>
        </w:tc>
        <w:tc>
          <w:tcPr>
            <w:tcW w:w="931" w:type="dxa"/>
          </w:tcPr>
          <w:p w:rsidR="00FF18A2" w:rsidRDefault="008163E7">
            <w:pPr>
              <w:pStyle w:val="TableParagraph"/>
              <w:spacing w:before="133" w:line="240" w:lineRule="auto"/>
              <w:ind w:right="88"/>
              <w:jc w:val="center"/>
              <w:rPr>
                <w:sz w:val="20"/>
              </w:rPr>
            </w:pPr>
            <w:r>
              <w:rPr>
                <w:spacing w:val="-4"/>
                <w:sz w:val="20"/>
              </w:rPr>
              <w:t>3.37</w:t>
            </w:r>
          </w:p>
        </w:tc>
        <w:tc>
          <w:tcPr>
            <w:tcW w:w="755" w:type="dxa"/>
          </w:tcPr>
          <w:p w:rsidR="00FF18A2" w:rsidRDefault="008163E7">
            <w:pPr>
              <w:pStyle w:val="TableParagraph"/>
              <w:spacing w:before="133" w:line="240" w:lineRule="auto"/>
              <w:ind w:right="49"/>
              <w:jc w:val="right"/>
              <w:rPr>
                <w:sz w:val="20"/>
              </w:rPr>
            </w:pPr>
            <w:r>
              <w:rPr>
                <w:spacing w:val="-4"/>
                <w:sz w:val="20"/>
              </w:rPr>
              <w:t>0.57</w:t>
            </w:r>
          </w:p>
        </w:tc>
      </w:tr>
      <w:tr w:rsidR="00FF18A2">
        <w:trPr>
          <w:trHeight w:val="254"/>
        </w:trPr>
        <w:tc>
          <w:tcPr>
            <w:tcW w:w="6695" w:type="dxa"/>
          </w:tcPr>
          <w:p w:rsidR="00FF18A2" w:rsidRDefault="008163E7">
            <w:pPr>
              <w:pStyle w:val="TableParagraph"/>
              <w:spacing w:before="18" w:line="216" w:lineRule="exact"/>
              <w:ind w:left="50"/>
              <w:rPr>
                <w:sz w:val="20"/>
              </w:rPr>
            </w:pPr>
            <w:r>
              <w:rPr>
                <w:sz w:val="20"/>
              </w:rPr>
              <w:t>Case</w:t>
            </w:r>
            <w:r>
              <w:rPr>
                <w:spacing w:val="-6"/>
                <w:sz w:val="20"/>
              </w:rPr>
              <w:t xml:space="preserve"> </w:t>
            </w:r>
            <w:r>
              <w:rPr>
                <w:sz w:val="20"/>
              </w:rPr>
              <w:t>studies</w:t>
            </w:r>
            <w:r>
              <w:rPr>
                <w:spacing w:val="-6"/>
                <w:sz w:val="20"/>
              </w:rPr>
              <w:t xml:space="preserve"> </w:t>
            </w:r>
            <w:r>
              <w:rPr>
                <w:sz w:val="20"/>
              </w:rPr>
              <w:t>help</w:t>
            </w:r>
            <w:r>
              <w:rPr>
                <w:spacing w:val="-6"/>
                <w:sz w:val="20"/>
              </w:rPr>
              <w:t xml:space="preserve"> </w:t>
            </w:r>
            <w:r>
              <w:rPr>
                <w:sz w:val="20"/>
              </w:rPr>
              <w:t>me</w:t>
            </w:r>
            <w:r>
              <w:rPr>
                <w:spacing w:val="-6"/>
                <w:sz w:val="20"/>
              </w:rPr>
              <w:t xml:space="preserve"> </w:t>
            </w:r>
            <w:r>
              <w:rPr>
                <w:sz w:val="20"/>
              </w:rPr>
              <w:t>apply</w:t>
            </w:r>
            <w:r>
              <w:rPr>
                <w:spacing w:val="-5"/>
                <w:sz w:val="20"/>
              </w:rPr>
              <w:t xml:space="preserve"> </w:t>
            </w:r>
            <w:r>
              <w:rPr>
                <w:sz w:val="20"/>
              </w:rPr>
              <w:t>theoretical</w:t>
            </w:r>
            <w:r>
              <w:rPr>
                <w:spacing w:val="-6"/>
                <w:sz w:val="20"/>
              </w:rPr>
              <w:t xml:space="preserve"> </w:t>
            </w:r>
            <w:r>
              <w:rPr>
                <w:sz w:val="20"/>
              </w:rPr>
              <w:t>knowledge</w:t>
            </w:r>
            <w:r>
              <w:rPr>
                <w:spacing w:val="-6"/>
                <w:sz w:val="20"/>
              </w:rPr>
              <w:t xml:space="preserve"> </w:t>
            </w:r>
            <w:r>
              <w:rPr>
                <w:sz w:val="20"/>
              </w:rPr>
              <w:t>to</w:t>
            </w:r>
            <w:r>
              <w:rPr>
                <w:spacing w:val="-6"/>
                <w:sz w:val="20"/>
              </w:rPr>
              <w:t xml:space="preserve"> </w:t>
            </w:r>
            <w:r>
              <w:rPr>
                <w:sz w:val="20"/>
              </w:rPr>
              <w:t>practice</w:t>
            </w:r>
            <w:r>
              <w:rPr>
                <w:spacing w:val="-5"/>
                <w:sz w:val="20"/>
              </w:rPr>
              <w:t xml:space="preserve"> </w:t>
            </w:r>
            <w:r>
              <w:rPr>
                <w:spacing w:val="-2"/>
                <w:sz w:val="20"/>
              </w:rPr>
              <w:t>scenarios.</w:t>
            </w:r>
          </w:p>
        </w:tc>
        <w:tc>
          <w:tcPr>
            <w:tcW w:w="931" w:type="dxa"/>
          </w:tcPr>
          <w:p w:rsidR="00FF18A2" w:rsidRDefault="008163E7">
            <w:pPr>
              <w:pStyle w:val="TableParagraph"/>
              <w:spacing w:before="18" w:line="216" w:lineRule="exact"/>
              <w:ind w:right="88"/>
              <w:jc w:val="center"/>
              <w:rPr>
                <w:sz w:val="20"/>
              </w:rPr>
            </w:pPr>
            <w:r>
              <w:rPr>
                <w:spacing w:val="-4"/>
                <w:sz w:val="20"/>
              </w:rPr>
              <w:t>3.27</w:t>
            </w:r>
          </w:p>
        </w:tc>
        <w:tc>
          <w:tcPr>
            <w:tcW w:w="755" w:type="dxa"/>
          </w:tcPr>
          <w:p w:rsidR="00FF18A2" w:rsidRDefault="008163E7">
            <w:pPr>
              <w:pStyle w:val="TableParagraph"/>
              <w:spacing w:before="18" w:line="216" w:lineRule="exact"/>
              <w:ind w:right="49"/>
              <w:jc w:val="right"/>
              <w:rPr>
                <w:sz w:val="20"/>
              </w:rPr>
            </w:pPr>
            <w:r>
              <w:rPr>
                <w:spacing w:val="-4"/>
                <w:sz w:val="20"/>
              </w:rPr>
              <w:t>0.53</w:t>
            </w:r>
          </w:p>
        </w:tc>
      </w:tr>
      <w:tr w:rsidR="00FF18A2">
        <w:trPr>
          <w:trHeight w:val="465"/>
        </w:trPr>
        <w:tc>
          <w:tcPr>
            <w:tcW w:w="6695" w:type="dxa"/>
          </w:tcPr>
          <w:p w:rsidR="00FF18A2" w:rsidRDefault="008163E7">
            <w:pPr>
              <w:pStyle w:val="TableParagraph"/>
              <w:spacing w:before="14" w:line="220" w:lineRule="auto"/>
              <w:ind w:left="50" w:right="216"/>
              <w:rPr>
                <w:sz w:val="20"/>
              </w:rPr>
            </w:pPr>
            <w:r>
              <w:rPr>
                <w:sz w:val="20"/>
              </w:rPr>
              <w:t>Written</w:t>
            </w:r>
            <w:r>
              <w:rPr>
                <w:spacing w:val="-5"/>
                <w:sz w:val="20"/>
              </w:rPr>
              <w:t xml:space="preserve"> </w:t>
            </w:r>
            <w:r>
              <w:rPr>
                <w:sz w:val="20"/>
              </w:rPr>
              <w:t>reflections</w:t>
            </w:r>
            <w:r>
              <w:rPr>
                <w:spacing w:val="-5"/>
                <w:sz w:val="20"/>
              </w:rPr>
              <w:t xml:space="preserve"> </w:t>
            </w:r>
            <w:r>
              <w:rPr>
                <w:sz w:val="20"/>
              </w:rPr>
              <w:t>about</w:t>
            </w:r>
            <w:r>
              <w:rPr>
                <w:spacing w:val="-5"/>
                <w:sz w:val="20"/>
              </w:rPr>
              <w:t xml:space="preserve"> </w:t>
            </w:r>
            <w:r>
              <w:rPr>
                <w:sz w:val="20"/>
              </w:rPr>
              <w:t>clinical</w:t>
            </w:r>
            <w:r>
              <w:rPr>
                <w:spacing w:val="-5"/>
                <w:sz w:val="20"/>
              </w:rPr>
              <w:t xml:space="preserve"> </w:t>
            </w:r>
            <w:r>
              <w:rPr>
                <w:sz w:val="20"/>
              </w:rPr>
              <w:t>experiences</w:t>
            </w:r>
            <w:r>
              <w:rPr>
                <w:spacing w:val="-5"/>
                <w:sz w:val="20"/>
              </w:rPr>
              <w:t xml:space="preserve"> </w:t>
            </w:r>
            <w:r>
              <w:rPr>
                <w:sz w:val="20"/>
              </w:rPr>
              <w:t>help</w:t>
            </w:r>
            <w:r>
              <w:rPr>
                <w:spacing w:val="-5"/>
                <w:sz w:val="20"/>
              </w:rPr>
              <w:t xml:space="preserve"> </w:t>
            </w:r>
            <w:r>
              <w:rPr>
                <w:sz w:val="20"/>
              </w:rPr>
              <w:t>me</w:t>
            </w:r>
            <w:r>
              <w:rPr>
                <w:spacing w:val="-5"/>
                <w:sz w:val="20"/>
              </w:rPr>
              <w:t xml:space="preserve"> </w:t>
            </w:r>
            <w:r>
              <w:rPr>
                <w:sz w:val="20"/>
              </w:rPr>
              <w:t>improve</w:t>
            </w:r>
            <w:r>
              <w:rPr>
                <w:spacing w:val="-5"/>
                <w:sz w:val="20"/>
              </w:rPr>
              <w:t xml:space="preserve"> </w:t>
            </w:r>
            <w:r>
              <w:rPr>
                <w:sz w:val="20"/>
              </w:rPr>
              <w:t>my</w:t>
            </w:r>
            <w:r>
              <w:rPr>
                <w:spacing w:val="-5"/>
                <w:sz w:val="20"/>
              </w:rPr>
              <w:t xml:space="preserve"> </w:t>
            </w:r>
            <w:r>
              <w:rPr>
                <w:sz w:val="20"/>
              </w:rPr>
              <w:t>critical thinking skills.</w:t>
            </w:r>
          </w:p>
        </w:tc>
        <w:tc>
          <w:tcPr>
            <w:tcW w:w="931" w:type="dxa"/>
          </w:tcPr>
          <w:p w:rsidR="00FF18A2" w:rsidRDefault="008163E7">
            <w:pPr>
              <w:pStyle w:val="TableParagraph"/>
              <w:spacing w:before="133" w:line="240" w:lineRule="auto"/>
              <w:ind w:right="88"/>
              <w:jc w:val="center"/>
              <w:rPr>
                <w:sz w:val="20"/>
              </w:rPr>
            </w:pPr>
            <w:r>
              <w:rPr>
                <w:spacing w:val="-4"/>
                <w:sz w:val="20"/>
              </w:rPr>
              <w:t>3.24</w:t>
            </w:r>
          </w:p>
        </w:tc>
        <w:tc>
          <w:tcPr>
            <w:tcW w:w="755" w:type="dxa"/>
          </w:tcPr>
          <w:p w:rsidR="00FF18A2" w:rsidRDefault="008163E7">
            <w:pPr>
              <w:pStyle w:val="TableParagraph"/>
              <w:spacing w:before="133" w:line="240" w:lineRule="auto"/>
              <w:ind w:right="49"/>
              <w:jc w:val="right"/>
              <w:rPr>
                <w:sz w:val="20"/>
              </w:rPr>
            </w:pPr>
            <w:r>
              <w:rPr>
                <w:spacing w:val="-4"/>
                <w:sz w:val="20"/>
              </w:rPr>
              <w:t>0.50</w:t>
            </w:r>
          </w:p>
        </w:tc>
      </w:tr>
      <w:tr w:rsidR="00FF18A2">
        <w:trPr>
          <w:trHeight w:val="256"/>
        </w:trPr>
        <w:tc>
          <w:tcPr>
            <w:tcW w:w="6695" w:type="dxa"/>
          </w:tcPr>
          <w:p w:rsidR="00FF18A2" w:rsidRDefault="008163E7">
            <w:pPr>
              <w:pStyle w:val="TableParagraph"/>
              <w:spacing w:before="18"/>
              <w:ind w:right="142"/>
              <w:jc w:val="center"/>
              <w:rPr>
                <w:rFonts w:ascii="Arial"/>
                <w:b/>
                <w:sz w:val="20"/>
              </w:rPr>
            </w:pPr>
            <w:r>
              <w:rPr>
                <w:rFonts w:ascii="Arial"/>
                <w:b/>
                <w:sz w:val="20"/>
              </w:rPr>
              <w:t>Mean</w:t>
            </w:r>
            <w:r>
              <w:rPr>
                <w:rFonts w:ascii="Arial"/>
                <w:b/>
                <w:spacing w:val="-8"/>
                <w:sz w:val="20"/>
              </w:rPr>
              <w:t xml:space="preserve"> </w:t>
            </w:r>
            <w:r>
              <w:rPr>
                <w:rFonts w:ascii="Arial"/>
                <w:b/>
                <w:sz w:val="20"/>
              </w:rPr>
              <w:t>Learning</w:t>
            </w:r>
            <w:r>
              <w:rPr>
                <w:rFonts w:ascii="Arial"/>
                <w:b/>
                <w:spacing w:val="-6"/>
                <w:sz w:val="20"/>
              </w:rPr>
              <w:t xml:space="preserve"> </w:t>
            </w:r>
            <w:r>
              <w:rPr>
                <w:rFonts w:ascii="Arial"/>
                <w:b/>
                <w:spacing w:val="-2"/>
                <w:sz w:val="20"/>
              </w:rPr>
              <w:t>Activities</w:t>
            </w:r>
          </w:p>
        </w:tc>
        <w:tc>
          <w:tcPr>
            <w:tcW w:w="931" w:type="dxa"/>
          </w:tcPr>
          <w:p w:rsidR="00FF18A2" w:rsidRDefault="008163E7">
            <w:pPr>
              <w:pStyle w:val="TableParagraph"/>
              <w:spacing w:before="18"/>
              <w:ind w:right="88"/>
              <w:jc w:val="center"/>
              <w:rPr>
                <w:rFonts w:ascii="Arial"/>
                <w:b/>
                <w:sz w:val="20"/>
              </w:rPr>
            </w:pPr>
            <w:r>
              <w:rPr>
                <w:rFonts w:ascii="Arial"/>
                <w:b/>
                <w:spacing w:val="-4"/>
                <w:sz w:val="20"/>
              </w:rPr>
              <w:t>3.34</w:t>
            </w:r>
          </w:p>
        </w:tc>
        <w:tc>
          <w:tcPr>
            <w:tcW w:w="755" w:type="dxa"/>
          </w:tcPr>
          <w:p w:rsidR="00FF18A2" w:rsidRDefault="008163E7">
            <w:pPr>
              <w:pStyle w:val="TableParagraph"/>
              <w:spacing w:before="18"/>
              <w:ind w:right="49"/>
              <w:jc w:val="right"/>
              <w:rPr>
                <w:rFonts w:ascii="Arial"/>
                <w:b/>
                <w:sz w:val="20"/>
              </w:rPr>
            </w:pPr>
            <w:r>
              <w:rPr>
                <w:rFonts w:ascii="Arial"/>
                <w:b/>
                <w:spacing w:val="-4"/>
                <w:sz w:val="20"/>
              </w:rPr>
              <w:t>0.42</w:t>
            </w:r>
          </w:p>
        </w:tc>
      </w:tr>
      <w:tr w:rsidR="00FF18A2">
        <w:trPr>
          <w:trHeight w:val="239"/>
        </w:trPr>
        <w:tc>
          <w:tcPr>
            <w:tcW w:w="6695" w:type="dxa"/>
          </w:tcPr>
          <w:p w:rsidR="00FF18A2" w:rsidRDefault="008163E7">
            <w:pPr>
              <w:pStyle w:val="TableParagraph"/>
              <w:ind w:left="50"/>
              <w:rPr>
                <w:rFonts w:ascii="Arial"/>
                <w:b/>
                <w:sz w:val="20"/>
              </w:rPr>
            </w:pPr>
            <w:r>
              <w:rPr>
                <w:rFonts w:ascii="Arial"/>
                <w:b/>
                <w:sz w:val="20"/>
              </w:rPr>
              <w:t>Practice</w:t>
            </w:r>
            <w:r>
              <w:rPr>
                <w:rFonts w:ascii="Arial"/>
                <w:b/>
                <w:spacing w:val="-8"/>
                <w:sz w:val="20"/>
              </w:rPr>
              <w:t xml:space="preserve"> </w:t>
            </w:r>
            <w:r>
              <w:rPr>
                <w:rFonts w:ascii="Arial"/>
                <w:b/>
                <w:spacing w:val="-2"/>
                <w:sz w:val="20"/>
              </w:rPr>
              <w:t>Readiness</w:t>
            </w:r>
          </w:p>
        </w:tc>
        <w:tc>
          <w:tcPr>
            <w:tcW w:w="931" w:type="dxa"/>
          </w:tcPr>
          <w:p w:rsidR="00FF18A2" w:rsidRDefault="00FF18A2">
            <w:pPr>
              <w:pStyle w:val="TableParagraph"/>
              <w:spacing w:before="0" w:line="240" w:lineRule="auto"/>
              <w:rPr>
                <w:rFonts w:ascii="Times New Roman"/>
                <w:sz w:val="16"/>
              </w:rPr>
            </w:pPr>
          </w:p>
        </w:tc>
        <w:tc>
          <w:tcPr>
            <w:tcW w:w="755" w:type="dxa"/>
          </w:tcPr>
          <w:p w:rsidR="00FF18A2" w:rsidRDefault="00FF18A2">
            <w:pPr>
              <w:pStyle w:val="TableParagraph"/>
              <w:spacing w:before="0" w:line="240" w:lineRule="auto"/>
              <w:rPr>
                <w:rFonts w:ascii="Times New Roman"/>
                <w:sz w:val="16"/>
              </w:rPr>
            </w:pPr>
          </w:p>
        </w:tc>
      </w:tr>
      <w:tr w:rsidR="00FF18A2">
        <w:trPr>
          <w:trHeight w:val="240"/>
        </w:trPr>
        <w:tc>
          <w:tcPr>
            <w:tcW w:w="6695" w:type="dxa"/>
          </w:tcPr>
          <w:p w:rsidR="00FF18A2" w:rsidRDefault="008163E7">
            <w:pPr>
              <w:pStyle w:val="TableParagraph"/>
              <w:ind w:left="50"/>
              <w:rPr>
                <w:sz w:val="20"/>
              </w:rPr>
            </w:pPr>
            <w:r>
              <w:rPr>
                <w:sz w:val="20"/>
              </w:rPr>
              <w:t>I</w:t>
            </w:r>
            <w:r>
              <w:rPr>
                <w:spacing w:val="-8"/>
                <w:sz w:val="20"/>
              </w:rPr>
              <w:t xml:space="preserve"> </w:t>
            </w:r>
            <w:r>
              <w:rPr>
                <w:sz w:val="20"/>
              </w:rPr>
              <w:t>have</w:t>
            </w:r>
            <w:r>
              <w:rPr>
                <w:spacing w:val="-6"/>
                <w:sz w:val="20"/>
              </w:rPr>
              <w:t xml:space="preserve"> </w:t>
            </w:r>
            <w:r>
              <w:rPr>
                <w:sz w:val="20"/>
              </w:rPr>
              <w:t>acquired</w:t>
            </w:r>
            <w:r>
              <w:rPr>
                <w:spacing w:val="-5"/>
                <w:sz w:val="20"/>
              </w:rPr>
              <w:t xml:space="preserve"> </w:t>
            </w:r>
            <w:r>
              <w:rPr>
                <w:sz w:val="20"/>
              </w:rPr>
              <w:t>sufficient</w:t>
            </w:r>
            <w:r>
              <w:rPr>
                <w:spacing w:val="-6"/>
                <w:sz w:val="20"/>
              </w:rPr>
              <w:t xml:space="preserve"> </w:t>
            </w:r>
            <w:r>
              <w:rPr>
                <w:sz w:val="20"/>
              </w:rPr>
              <w:t>skills</w:t>
            </w:r>
            <w:r>
              <w:rPr>
                <w:spacing w:val="-6"/>
                <w:sz w:val="20"/>
              </w:rPr>
              <w:t xml:space="preserve"> </w:t>
            </w:r>
            <w:r>
              <w:rPr>
                <w:sz w:val="20"/>
              </w:rPr>
              <w:t>to</w:t>
            </w:r>
            <w:r>
              <w:rPr>
                <w:spacing w:val="-5"/>
                <w:sz w:val="20"/>
              </w:rPr>
              <w:t xml:space="preserve"> </w:t>
            </w:r>
            <w:r>
              <w:rPr>
                <w:sz w:val="20"/>
              </w:rPr>
              <w:t>provide</w:t>
            </w:r>
            <w:r>
              <w:rPr>
                <w:spacing w:val="-6"/>
                <w:sz w:val="20"/>
              </w:rPr>
              <w:t xml:space="preserve"> </w:t>
            </w:r>
            <w:r>
              <w:rPr>
                <w:sz w:val="20"/>
              </w:rPr>
              <w:t>safe</w:t>
            </w:r>
            <w:r>
              <w:rPr>
                <w:spacing w:val="-5"/>
                <w:sz w:val="20"/>
              </w:rPr>
              <w:t xml:space="preserve"> </w:t>
            </w:r>
            <w:r>
              <w:rPr>
                <w:spacing w:val="-2"/>
                <w:sz w:val="20"/>
              </w:rPr>
              <w:t>care.</w:t>
            </w:r>
          </w:p>
        </w:tc>
        <w:tc>
          <w:tcPr>
            <w:tcW w:w="931" w:type="dxa"/>
          </w:tcPr>
          <w:p w:rsidR="00FF18A2" w:rsidRDefault="008163E7">
            <w:pPr>
              <w:pStyle w:val="TableParagraph"/>
              <w:ind w:right="88"/>
              <w:jc w:val="center"/>
              <w:rPr>
                <w:sz w:val="20"/>
              </w:rPr>
            </w:pPr>
            <w:r>
              <w:rPr>
                <w:spacing w:val="-4"/>
                <w:sz w:val="20"/>
              </w:rPr>
              <w:t>3.21</w:t>
            </w:r>
          </w:p>
        </w:tc>
        <w:tc>
          <w:tcPr>
            <w:tcW w:w="755" w:type="dxa"/>
          </w:tcPr>
          <w:p w:rsidR="00FF18A2" w:rsidRDefault="008163E7">
            <w:pPr>
              <w:pStyle w:val="TableParagraph"/>
              <w:ind w:right="49"/>
              <w:jc w:val="right"/>
              <w:rPr>
                <w:sz w:val="20"/>
              </w:rPr>
            </w:pPr>
            <w:r>
              <w:rPr>
                <w:spacing w:val="-4"/>
                <w:sz w:val="20"/>
              </w:rPr>
              <w:t>0.51</w:t>
            </w:r>
          </w:p>
        </w:tc>
      </w:tr>
      <w:tr w:rsidR="00FF18A2">
        <w:trPr>
          <w:trHeight w:val="238"/>
        </w:trPr>
        <w:tc>
          <w:tcPr>
            <w:tcW w:w="6695" w:type="dxa"/>
          </w:tcPr>
          <w:p w:rsidR="00FF18A2" w:rsidRDefault="008163E7">
            <w:pPr>
              <w:pStyle w:val="TableParagraph"/>
              <w:spacing w:line="216" w:lineRule="exact"/>
              <w:ind w:left="50"/>
              <w:rPr>
                <w:sz w:val="20"/>
              </w:rPr>
            </w:pPr>
            <w:r>
              <w:rPr>
                <w:sz w:val="20"/>
              </w:rPr>
              <w:t>I</w:t>
            </w:r>
            <w:r>
              <w:rPr>
                <w:spacing w:val="-7"/>
                <w:sz w:val="20"/>
              </w:rPr>
              <w:t xml:space="preserve"> </w:t>
            </w:r>
            <w:r>
              <w:rPr>
                <w:sz w:val="20"/>
              </w:rPr>
              <w:t>feel</w:t>
            </w:r>
            <w:r>
              <w:rPr>
                <w:spacing w:val="-5"/>
                <w:sz w:val="20"/>
              </w:rPr>
              <w:t xml:space="preserve"> </w:t>
            </w:r>
            <w:r>
              <w:rPr>
                <w:sz w:val="20"/>
              </w:rPr>
              <w:t>ready</w:t>
            </w:r>
            <w:r>
              <w:rPr>
                <w:spacing w:val="-5"/>
                <w:sz w:val="20"/>
              </w:rPr>
              <w:t xml:space="preserve"> </w:t>
            </w:r>
            <w:r>
              <w:rPr>
                <w:sz w:val="20"/>
              </w:rPr>
              <w:t>for</w:t>
            </w:r>
            <w:r>
              <w:rPr>
                <w:spacing w:val="-5"/>
                <w:sz w:val="20"/>
              </w:rPr>
              <w:t xml:space="preserve"> </w:t>
            </w:r>
            <w:r>
              <w:rPr>
                <w:sz w:val="20"/>
              </w:rPr>
              <w:t>nursing</w:t>
            </w:r>
            <w:r>
              <w:rPr>
                <w:spacing w:val="-5"/>
                <w:sz w:val="20"/>
              </w:rPr>
              <w:t xml:space="preserve"> </w:t>
            </w:r>
            <w:r>
              <w:rPr>
                <w:sz w:val="20"/>
              </w:rPr>
              <w:t>practice</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current</w:t>
            </w:r>
            <w:r>
              <w:rPr>
                <w:spacing w:val="-5"/>
                <w:sz w:val="20"/>
              </w:rPr>
              <w:t xml:space="preserve"> </w:t>
            </w:r>
            <w:r>
              <w:rPr>
                <w:sz w:val="20"/>
              </w:rPr>
              <w:t>workplace</w:t>
            </w:r>
            <w:r>
              <w:rPr>
                <w:spacing w:val="-4"/>
                <w:sz w:val="20"/>
              </w:rPr>
              <w:t xml:space="preserve"> </w:t>
            </w:r>
            <w:r>
              <w:rPr>
                <w:spacing w:val="-2"/>
                <w:sz w:val="20"/>
              </w:rPr>
              <w:t>environment.</w:t>
            </w:r>
          </w:p>
        </w:tc>
        <w:tc>
          <w:tcPr>
            <w:tcW w:w="931" w:type="dxa"/>
          </w:tcPr>
          <w:p w:rsidR="00FF18A2" w:rsidRDefault="008163E7">
            <w:pPr>
              <w:pStyle w:val="TableParagraph"/>
              <w:spacing w:line="216" w:lineRule="exact"/>
              <w:ind w:right="88"/>
              <w:jc w:val="center"/>
              <w:rPr>
                <w:sz w:val="20"/>
              </w:rPr>
            </w:pPr>
            <w:r>
              <w:rPr>
                <w:spacing w:val="-4"/>
                <w:sz w:val="20"/>
              </w:rPr>
              <w:t>3.18</w:t>
            </w:r>
          </w:p>
        </w:tc>
        <w:tc>
          <w:tcPr>
            <w:tcW w:w="755" w:type="dxa"/>
          </w:tcPr>
          <w:p w:rsidR="00FF18A2" w:rsidRDefault="008163E7">
            <w:pPr>
              <w:pStyle w:val="TableParagraph"/>
              <w:spacing w:line="216" w:lineRule="exact"/>
              <w:ind w:right="49"/>
              <w:jc w:val="right"/>
              <w:rPr>
                <w:sz w:val="20"/>
              </w:rPr>
            </w:pPr>
            <w:r>
              <w:rPr>
                <w:spacing w:val="-4"/>
                <w:sz w:val="20"/>
              </w:rPr>
              <w:t>0.56</w:t>
            </w:r>
          </w:p>
        </w:tc>
      </w:tr>
      <w:tr w:rsidR="00FF18A2">
        <w:trPr>
          <w:trHeight w:val="441"/>
        </w:trPr>
        <w:tc>
          <w:tcPr>
            <w:tcW w:w="6695" w:type="dxa"/>
          </w:tcPr>
          <w:p w:rsidR="00FF18A2" w:rsidRDefault="008163E7">
            <w:pPr>
              <w:pStyle w:val="TableParagraph"/>
              <w:spacing w:before="0" w:line="212" w:lineRule="exact"/>
              <w:ind w:left="50" w:right="261"/>
              <w:rPr>
                <w:sz w:val="20"/>
              </w:rPr>
            </w:pPr>
            <w:r>
              <w:rPr>
                <w:sz w:val="20"/>
              </w:rPr>
              <w:t>I</w:t>
            </w:r>
            <w:r>
              <w:rPr>
                <w:spacing w:val="-5"/>
                <w:sz w:val="20"/>
              </w:rPr>
              <w:t xml:space="preserve"> </w:t>
            </w:r>
            <w:r>
              <w:rPr>
                <w:sz w:val="20"/>
              </w:rPr>
              <w:t>have</w:t>
            </w:r>
            <w:r>
              <w:rPr>
                <w:spacing w:val="-5"/>
                <w:sz w:val="20"/>
              </w:rPr>
              <w:t xml:space="preserve"> </w:t>
            </w:r>
            <w:r>
              <w:rPr>
                <w:sz w:val="20"/>
              </w:rPr>
              <w:t>the</w:t>
            </w:r>
            <w:r>
              <w:rPr>
                <w:spacing w:val="-5"/>
                <w:sz w:val="20"/>
              </w:rPr>
              <w:t xml:space="preserve"> </w:t>
            </w:r>
            <w:r>
              <w:rPr>
                <w:sz w:val="20"/>
              </w:rPr>
              <w:t>knowledge</w:t>
            </w:r>
            <w:r>
              <w:rPr>
                <w:spacing w:val="-5"/>
                <w:sz w:val="20"/>
              </w:rPr>
              <w:t xml:space="preserve"> </w:t>
            </w:r>
            <w:r>
              <w:rPr>
                <w:sz w:val="20"/>
              </w:rPr>
              <w:t>to</w:t>
            </w:r>
            <w:r>
              <w:rPr>
                <w:spacing w:val="-5"/>
                <w:sz w:val="20"/>
              </w:rPr>
              <w:t xml:space="preserve"> </w:t>
            </w:r>
            <w:r>
              <w:rPr>
                <w:sz w:val="20"/>
              </w:rPr>
              <w:t>successfully</w:t>
            </w:r>
            <w:r>
              <w:rPr>
                <w:spacing w:val="-5"/>
                <w:sz w:val="20"/>
              </w:rPr>
              <w:t xml:space="preserve"> </w:t>
            </w:r>
            <w:r>
              <w:rPr>
                <w:sz w:val="20"/>
              </w:rPr>
              <w:t>transition</w:t>
            </w:r>
            <w:r>
              <w:rPr>
                <w:spacing w:val="-5"/>
                <w:sz w:val="20"/>
              </w:rPr>
              <w:t xml:space="preserve"> </w:t>
            </w:r>
            <w:r>
              <w:rPr>
                <w:sz w:val="20"/>
              </w:rPr>
              <w:t>into</w:t>
            </w:r>
            <w:r>
              <w:rPr>
                <w:spacing w:val="-5"/>
                <w:sz w:val="20"/>
              </w:rPr>
              <w:t xml:space="preserve"> </w:t>
            </w:r>
            <w:r>
              <w:rPr>
                <w:sz w:val="20"/>
              </w:rPr>
              <w:t>a</w:t>
            </w:r>
            <w:r>
              <w:rPr>
                <w:spacing w:val="-5"/>
                <w:sz w:val="20"/>
              </w:rPr>
              <w:t xml:space="preserve"> </w:t>
            </w:r>
            <w:r>
              <w:rPr>
                <w:sz w:val="20"/>
              </w:rPr>
              <w:t>professional nursing role.</w:t>
            </w:r>
          </w:p>
        </w:tc>
        <w:tc>
          <w:tcPr>
            <w:tcW w:w="931" w:type="dxa"/>
          </w:tcPr>
          <w:p w:rsidR="00FF18A2" w:rsidRDefault="008163E7">
            <w:pPr>
              <w:pStyle w:val="TableParagraph"/>
              <w:spacing w:before="133" w:line="240" w:lineRule="auto"/>
              <w:ind w:right="88"/>
              <w:jc w:val="center"/>
              <w:rPr>
                <w:sz w:val="20"/>
              </w:rPr>
            </w:pPr>
            <w:r>
              <w:rPr>
                <w:spacing w:val="-4"/>
                <w:sz w:val="20"/>
              </w:rPr>
              <w:t>3.16</w:t>
            </w:r>
          </w:p>
        </w:tc>
        <w:tc>
          <w:tcPr>
            <w:tcW w:w="755" w:type="dxa"/>
          </w:tcPr>
          <w:p w:rsidR="00FF18A2" w:rsidRDefault="008163E7">
            <w:pPr>
              <w:pStyle w:val="TableParagraph"/>
              <w:spacing w:before="133" w:line="240" w:lineRule="auto"/>
              <w:ind w:right="49"/>
              <w:jc w:val="right"/>
              <w:rPr>
                <w:sz w:val="20"/>
              </w:rPr>
            </w:pPr>
            <w:r>
              <w:rPr>
                <w:spacing w:val="-4"/>
                <w:sz w:val="20"/>
              </w:rPr>
              <w:t>0.51</w:t>
            </w:r>
          </w:p>
        </w:tc>
      </w:tr>
    </w:tbl>
    <w:p w:rsidR="00FF18A2" w:rsidRDefault="00FF18A2">
      <w:pPr>
        <w:pStyle w:val="TableParagraph"/>
        <w:spacing w:line="240" w:lineRule="auto"/>
        <w:jc w:val="right"/>
        <w:rPr>
          <w:sz w:val="20"/>
        </w:rPr>
        <w:sectPr w:rsidR="00FF18A2">
          <w:pgSz w:w="12240" w:h="15840"/>
          <w:pgMar w:top="1000" w:right="720" w:bottom="280" w:left="0" w:header="720" w:footer="720" w:gutter="0"/>
          <w:cols w:space="720"/>
        </w:sectPr>
      </w:pPr>
    </w:p>
    <w:p w:rsidR="00FF18A2" w:rsidRDefault="00FF18A2">
      <w:pPr>
        <w:pStyle w:val="BodyText"/>
        <w:spacing w:before="2"/>
        <w:rPr>
          <w:rFonts w:ascii="Arial"/>
          <w:b/>
          <w:sz w:val="2"/>
        </w:rPr>
      </w:pPr>
    </w:p>
    <w:tbl>
      <w:tblPr>
        <w:tblW w:w="0" w:type="auto"/>
        <w:tblInd w:w="2027" w:type="dxa"/>
        <w:tblLayout w:type="fixed"/>
        <w:tblCellMar>
          <w:left w:w="0" w:type="dxa"/>
          <w:right w:w="0" w:type="dxa"/>
        </w:tblCellMar>
        <w:tblLook w:val="01E0" w:firstRow="1" w:lastRow="1" w:firstColumn="1" w:lastColumn="1" w:noHBand="0" w:noVBand="0"/>
      </w:tblPr>
      <w:tblGrid>
        <w:gridCol w:w="6457"/>
        <w:gridCol w:w="1228"/>
        <w:gridCol w:w="1015"/>
      </w:tblGrid>
      <w:tr w:rsidR="00FF18A2">
        <w:trPr>
          <w:trHeight w:val="221"/>
        </w:trPr>
        <w:tc>
          <w:tcPr>
            <w:tcW w:w="6457" w:type="dxa"/>
          </w:tcPr>
          <w:p w:rsidR="00FF18A2" w:rsidRDefault="008163E7">
            <w:pPr>
              <w:pStyle w:val="TableParagraph"/>
              <w:spacing w:before="0" w:line="202" w:lineRule="exact"/>
              <w:ind w:left="109"/>
              <w:rPr>
                <w:sz w:val="20"/>
              </w:rPr>
            </w:pPr>
            <w:r>
              <w:rPr>
                <w:sz w:val="20"/>
              </w:rPr>
              <w:t>I</w:t>
            </w:r>
            <w:r>
              <w:rPr>
                <w:spacing w:val="-6"/>
                <w:sz w:val="20"/>
              </w:rPr>
              <w:t xml:space="preserve"> </w:t>
            </w:r>
            <w:r>
              <w:rPr>
                <w:sz w:val="20"/>
              </w:rPr>
              <w:t>feel</w:t>
            </w:r>
            <w:r>
              <w:rPr>
                <w:spacing w:val="-6"/>
                <w:sz w:val="20"/>
              </w:rPr>
              <w:t xml:space="preserve"> </w:t>
            </w:r>
            <w:r>
              <w:rPr>
                <w:sz w:val="20"/>
              </w:rPr>
              <w:t>ready</w:t>
            </w:r>
            <w:r>
              <w:rPr>
                <w:spacing w:val="-5"/>
                <w:sz w:val="20"/>
              </w:rPr>
              <w:t xml:space="preserve"> </w:t>
            </w:r>
            <w:r>
              <w:rPr>
                <w:sz w:val="20"/>
              </w:rPr>
              <w:t>for</w:t>
            </w:r>
            <w:r>
              <w:rPr>
                <w:spacing w:val="-6"/>
                <w:sz w:val="20"/>
              </w:rPr>
              <w:t xml:space="preserve"> </w:t>
            </w:r>
            <w:r>
              <w:rPr>
                <w:sz w:val="20"/>
              </w:rPr>
              <w:t>the</w:t>
            </w:r>
            <w:r>
              <w:rPr>
                <w:spacing w:val="-5"/>
                <w:sz w:val="20"/>
              </w:rPr>
              <w:t xml:space="preserve"> </w:t>
            </w:r>
            <w:r>
              <w:rPr>
                <w:sz w:val="20"/>
              </w:rPr>
              <w:t>responsibilities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professional</w:t>
            </w:r>
            <w:r>
              <w:rPr>
                <w:spacing w:val="-6"/>
                <w:sz w:val="20"/>
              </w:rPr>
              <w:t xml:space="preserve"> </w:t>
            </w:r>
            <w:r>
              <w:rPr>
                <w:sz w:val="20"/>
              </w:rPr>
              <w:t>nursing</w:t>
            </w:r>
            <w:r>
              <w:rPr>
                <w:spacing w:val="-5"/>
                <w:sz w:val="20"/>
              </w:rPr>
              <w:t xml:space="preserve"> </w:t>
            </w:r>
            <w:r>
              <w:rPr>
                <w:spacing w:val="-2"/>
                <w:sz w:val="20"/>
              </w:rPr>
              <w:t>role.</w:t>
            </w:r>
          </w:p>
        </w:tc>
        <w:tc>
          <w:tcPr>
            <w:tcW w:w="1228" w:type="dxa"/>
          </w:tcPr>
          <w:p w:rsidR="00FF18A2" w:rsidRDefault="008163E7">
            <w:pPr>
              <w:pStyle w:val="TableParagraph"/>
              <w:spacing w:before="0" w:line="202" w:lineRule="exact"/>
              <w:ind w:right="320"/>
              <w:jc w:val="right"/>
              <w:rPr>
                <w:sz w:val="20"/>
              </w:rPr>
            </w:pPr>
            <w:r>
              <w:rPr>
                <w:spacing w:val="-4"/>
                <w:sz w:val="20"/>
              </w:rPr>
              <w:t>3.11</w:t>
            </w:r>
          </w:p>
        </w:tc>
        <w:tc>
          <w:tcPr>
            <w:tcW w:w="1015" w:type="dxa"/>
          </w:tcPr>
          <w:p w:rsidR="00FF18A2" w:rsidRDefault="008163E7">
            <w:pPr>
              <w:pStyle w:val="TableParagraph"/>
              <w:spacing w:before="0" w:line="202" w:lineRule="exact"/>
              <w:ind w:left="5"/>
              <w:jc w:val="center"/>
              <w:rPr>
                <w:sz w:val="20"/>
              </w:rPr>
            </w:pPr>
            <w:r>
              <w:rPr>
                <w:spacing w:val="-4"/>
                <w:sz w:val="20"/>
              </w:rPr>
              <w:t>0.57</w:t>
            </w:r>
          </w:p>
        </w:tc>
      </w:tr>
      <w:tr w:rsidR="00FF18A2">
        <w:trPr>
          <w:trHeight w:val="229"/>
        </w:trPr>
        <w:tc>
          <w:tcPr>
            <w:tcW w:w="6457" w:type="dxa"/>
            <w:tcBorders>
              <w:bottom w:val="single" w:sz="8" w:space="0" w:color="000000"/>
            </w:tcBorders>
          </w:tcPr>
          <w:p w:rsidR="00FF18A2" w:rsidRDefault="008163E7">
            <w:pPr>
              <w:pStyle w:val="TableParagraph"/>
              <w:spacing w:before="0" w:line="222" w:lineRule="exact"/>
              <w:ind w:left="213"/>
              <w:jc w:val="center"/>
              <w:rPr>
                <w:rFonts w:ascii="Arial"/>
                <w:b/>
                <w:sz w:val="20"/>
              </w:rPr>
            </w:pPr>
            <w:r>
              <w:rPr>
                <w:rFonts w:ascii="Arial"/>
                <w:b/>
                <w:sz w:val="20"/>
              </w:rPr>
              <w:t>Mean</w:t>
            </w:r>
            <w:r>
              <w:rPr>
                <w:rFonts w:ascii="Arial"/>
                <w:b/>
                <w:spacing w:val="-8"/>
                <w:sz w:val="20"/>
              </w:rPr>
              <w:t xml:space="preserve"> </w:t>
            </w:r>
            <w:r>
              <w:rPr>
                <w:rFonts w:ascii="Arial"/>
                <w:b/>
                <w:sz w:val="20"/>
              </w:rPr>
              <w:t>Practice</w:t>
            </w:r>
            <w:r>
              <w:rPr>
                <w:rFonts w:ascii="Arial"/>
                <w:b/>
                <w:spacing w:val="-6"/>
                <w:sz w:val="20"/>
              </w:rPr>
              <w:t xml:space="preserve"> </w:t>
            </w:r>
            <w:r>
              <w:rPr>
                <w:rFonts w:ascii="Arial"/>
                <w:b/>
                <w:spacing w:val="-2"/>
                <w:sz w:val="20"/>
              </w:rPr>
              <w:t>Readiness</w:t>
            </w:r>
          </w:p>
        </w:tc>
        <w:tc>
          <w:tcPr>
            <w:tcW w:w="1228" w:type="dxa"/>
            <w:tcBorders>
              <w:bottom w:val="single" w:sz="8" w:space="0" w:color="000000"/>
            </w:tcBorders>
          </w:tcPr>
          <w:p w:rsidR="00FF18A2" w:rsidRDefault="008163E7">
            <w:pPr>
              <w:pStyle w:val="TableParagraph"/>
              <w:spacing w:before="0" w:line="222" w:lineRule="exact"/>
              <w:ind w:right="313"/>
              <w:jc w:val="right"/>
              <w:rPr>
                <w:rFonts w:ascii="Arial"/>
                <w:b/>
                <w:sz w:val="20"/>
              </w:rPr>
            </w:pPr>
            <w:r>
              <w:rPr>
                <w:rFonts w:ascii="Arial"/>
                <w:b/>
                <w:spacing w:val="-4"/>
                <w:sz w:val="20"/>
              </w:rPr>
              <w:t>3.17</w:t>
            </w:r>
          </w:p>
        </w:tc>
        <w:tc>
          <w:tcPr>
            <w:tcW w:w="1015" w:type="dxa"/>
            <w:tcBorders>
              <w:bottom w:val="single" w:sz="8" w:space="0" w:color="000000"/>
            </w:tcBorders>
          </w:tcPr>
          <w:p w:rsidR="00FF18A2" w:rsidRDefault="008163E7">
            <w:pPr>
              <w:pStyle w:val="TableParagraph"/>
              <w:spacing w:before="0" w:line="222" w:lineRule="exact"/>
              <w:ind w:left="5"/>
              <w:jc w:val="center"/>
              <w:rPr>
                <w:rFonts w:ascii="Arial"/>
                <w:b/>
                <w:sz w:val="20"/>
              </w:rPr>
            </w:pPr>
            <w:r>
              <w:rPr>
                <w:rFonts w:ascii="Arial"/>
                <w:b/>
                <w:spacing w:val="-4"/>
                <w:sz w:val="20"/>
              </w:rPr>
              <w:t>0.47</w:t>
            </w:r>
          </w:p>
        </w:tc>
      </w:tr>
      <w:tr w:rsidR="00FF18A2">
        <w:trPr>
          <w:trHeight w:val="213"/>
        </w:trPr>
        <w:tc>
          <w:tcPr>
            <w:tcW w:w="6457" w:type="dxa"/>
            <w:tcBorders>
              <w:top w:val="single" w:sz="8" w:space="0" w:color="000000"/>
              <w:bottom w:val="single" w:sz="8" w:space="0" w:color="000000"/>
            </w:tcBorders>
          </w:tcPr>
          <w:p w:rsidR="00FF18A2" w:rsidRDefault="008163E7">
            <w:pPr>
              <w:pStyle w:val="TableParagraph"/>
              <w:spacing w:before="0" w:line="180" w:lineRule="exact"/>
              <w:ind w:left="1594"/>
              <w:rPr>
                <w:rFonts w:ascii="Arial"/>
                <w:b/>
                <w:sz w:val="20"/>
              </w:rPr>
            </w:pPr>
            <w:r>
              <w:rPr>
                <w:rFonts w:ascii="Arial"/>
                <w:b/>
                <w:sz w:val="20"/>
              </w:rPr>
              <w:t>Overall</w:t>
            </w:r>
            <w:r>
              <w:rPr>
                <w:rFonts w:ascii="Arial"/>
                <w:b/>
                <w:spacing w:val="-7"/>
                <w:sz w:val="20"/>
              </w:rPr>
              <w:t xml:space="preserve"> </w:t>
            </w:r>
            <w:r>
              <w:rPr>
                <w:rFonts w:ascii="Arial"/>
                <w:b/>
                <w:sz w:val="20"/>
              </w:rPr>
              <w:t>Readiness</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Practice</w:t>
            </w:r>
            <w:r>
              <w:rPr>
                <w:rFonts w:ascii="Arial"/>
                <w:b/>
                <w:spacing w:val="-6"/>
                <w:sz w:val="20"/>
              </w:rPr>
              <w:t xml:space="preserve"> </w:t>
            </w:r>
            <w:r>
              <w:rPr>
                <w:rFonts w:ascii="Arial"/>
                <w:b/>
                <w:spacing w:val="-4"/>
                <w:sz w:val="20"/>
              </w:rPr>
              <w:t>Mean</w:t>
            </w:r>
          </w:p>
        </w:tc>
        <w:tc>
          <w:tcPr>
            <w:tcW w:w="1228" w:type="dxa"/>
            <w:tcBorders>
              <w:top w:val="single" w:sz="8" w:space="0" w:color="000000"/>
              <w:bottom w:val="single" w:sz="8" w:space="0" w:color="000000"/>
            </w:tcBorders>
          </w:tcPr>
          <w:p w:rsidR="00FF18A2" w:rsidRDefault="008163E7">
            <w:pPr>
              <w:pStyle w:val="TableParagraph"/>
              <w:spacing w:before="0" w:line="180" w:lineRule="exact"/>
              <w:ind w:right="313"/>
              <w:jc w:val="right"/>
              <w:rPr>
                <w:rFonts w:ascii="Arial"/>
                <w:b/>
                <w:sz w:val="20"/>
              </w:rPr>
            </w:pPr>
            <w:r>
              <w:rPr>
                <w:rFonts w:ascii="Arial"/>
                <w:b/>
                <w:spacing w:val="-4"/>
                <w:sz w:val="20"/>
              </w:rPr>
              <w:t>3.22</w:t>
            </w:r>
          </w:p>
        </w:tc>
        <w:tc>
          <w:tcPr>
            <w:tcW w:w="1015" w:type="dxa"/>
            <w:tcBorders>
              <w:top w:val="single" w:sz="8" w:space="0" w:color="000000"/>
              <w:bottom w:val="single" w:sz="8" w:space="0" w:color="000000"/>
            </w:tcBorders>
          </w:tcPr>
          <w:p w:rsidR="00FF18A2" w:rsidRDefault="008163E7">
            <w:pPr>
              <w:pStyle w:val="TableParagraph"/>
              <w:spacing w:before="0" w:line="180" w:lineRule="exact"/>
              <w:ind w:left="5"/>
              <w:jc w:val="center"/>
              <w:rPr>
                <w:rFonts w:ascii="Arial"/>
                <w:b/>
                <w:sz w:val="20"/>
              </w:rPr>
            </w:pPr>
            <w:r>
              <w:rPr>
                <w:rFonts w:ascii="Arial"/>
                <w:b/>
                <w:spacing w:val="-4"/>
                <w:sz w:val="20"/>
              </w:rPr>
              <w:t>0.54</w:t>
            </w:r>
          </w:p>
        </w:tc>
      </w:tr>
    </w:tbl>
    <w:p w:rsidR="00FF18A2" w:rsidRDefault="00FF18A2">
      <w:pPr>
        <w:pStyle w:val="BodyText"/>
        <w:spacing w:before="70"/>
        <w:rPr>
          <w:rFonts w:ascii="Arial"/>
          <w:b/>
        </w:rPr>
      </w:pPr>
    </w:p>
    <w:p w:rsidR="00FF18A2" w:rsidRDefault="008163E7">
      <w:pPr>
        <w:ind w:left="2010"/>
        <w:rPr>
          <w:rFonts w:ascii="Arial"/>
          <w:b/>
          <w:sz w:val="20"/>
        </w:rPr>
      </w:pPr>
      <w:r>
        <w:rPr>
          <w:rFonts w:ascii="Arial"/>
          <w:b/>
          <w:spacing w:val="-2"/>
          <w:sz w:val="20"/>
        </w:rPr>
        <w:t>Table</w:t>
      </w:r>
      <w:r>
        <w:rPr>
          <w:rFonts w:ascii="Arial"/>
          <w:b/>
          <w:spacing w:val="-9"/>
          <w:sz w:val="20"/>
        </w:rPr>
        <w:t xml:space="preserve"> </w:t>
      </w:r>
      <w:r>
        <w:rPr>
          <w:rFonts w:ascii="Arial"/>
          <w:b/>
          <w:spacing w:val="-5"/>
          <w:sz w:val="20"/>
        </w:rPr>
        <w:t>3.</w:t>
      </w:r>
    </w:p>
    <w:p w:rsidR="00FF18A2" w:rsidRDefault="008163E7">
      <w:pPr>
        <w:ind w:left="2010" w:right="1138"/>
        <w:rPr>
          <w:rFonts w:ascii="Arial" w:hAnsi="Arial"/>
          <w:b/>
          <w:sz w:val="20"/>
        </w:rPr>
      </w:pPr>
      <w:r>
        <w:rPr>
          <w:rFonts w:ascii="Arial" w:hAnsi="Arial"/>
          <w:b/>
          <w:sz w:val="20"/>
        </w:rPr>
        <w:t>Spearman’s</w:t>
      </w:r>
      <w:r>
        <w:rPr>
          <w:rFonts w:ascii="Arial" w:hAnsi="Arial"/>
          <w:b/>
          <w:spacing w:val="-6"/>
          <w:sz w:val="20"/>
        </w:rPr>
        <w:t xml:space="preserve"> </w:t>
      </w:r>
      <w:r>
        <w:rPr>
          <w:rFonts w:ascii="Arial" w:hAnsi="Arial"/>
          <w:b/>
          <w:sz w:val="20"/>
        </w:rPr>
        <w:t>Rho</w:t>
      </w:r>
      <w:r>
        <w:rPr>
          <w:rFonts w:ascii="Arial" w:hAnsi="Arial"/>
          <w:b/>
          <w:spacing w:val="-6"/>
          <w:sz w:val="20"/>
        </w:rPr>
        <w:t xml:space="preserve"> </w:t>
      </w:r>
      <w:r>
        <w:rPr>
          <w:rFonts w:ascii="Arial" w:hAnsi="Arial"/>
          <w:b/>
          <w:sz w:val="20"/>
        </w:rPr>
        <w:t>Results</w:t>
      </w:r>
      <w:r>
        <w:rPr>
          <w:rFonts w:ascii="Arial" w:hAnsi="Arial"/>
          <w:b/>
          <w:spacing w:val="-6"/>
          <w:sz w:val="20"/>
        </w:rPr>
        <w:t xml:space="preserve"> </w:t>
      </w:r>
      <w:r>
        <w:rPr>
          <w:rFonts w:ascii="Arial" w:hAnsi="Arial"/>
          <w:b/>
          <w:sz w:val="20"/>
        </w:rPr>
        <w:t>for</w:t>
      </w:r>
      <w:r>
        <w:rPr>
          <w:rFonts w:ascii="Arial" w:hAnsi="Arial"/>
          <w:b/>
          <w:spacing w:val="-6"/>
          <w:sz w:val="20"/>
        </w:rPr>
        <w:t xml:space="preserve"> </w:t>
      </w:r>
      <w:r>
        <w:rPr>
          <w:rFonts w:ascii="Arial" w:hAnsi="Arial"/>
          <w:b/>
          <w:sz w:val="20"/>
        </w:rPr>
        <w:t>the</w:t>
      </w:r>
      <w:r>
        <w:rPr>
          <w:rFonts w:ascii="Arial" w:hAnsi="Arial"/>
          <w:b/>
          <w:spacing w:val="-6"/>
          <w:sz w:val="20"/>
        </w:rPr>
        <w:t xml:space="preserve"> </w:t>
      </w:r>
      <w:r>
        <w:rPr>
          <w:rFonts w:ascii="Arial" w:hAnsi="Arial"/>
          <w:b/>
          <w:sz w:val="20"/>
        </w:rPr>
        <w:t>Relationship</w:t>
      </w:r>
      <w:r>
        <w:rPr>
          <w:rFonts w:ascii="Arial" w:hAnsi="Arial"/>
          <w:b/>
          <w:spacing w:val="-6"/>
          <w:sz w:val="20"/>
        </w:rPr>
        <w:t xml:space="preserve"> </w:t>
      </w:r>
      <w:r>
        <w:rPr>
          <w:rFonts w:ascii="Arial" w:hAnsi="Arial"/>
          <w:b/>
          <w:sz w:val="20"/>
        </w:rPr>
        <w:t>between</w:t>
      </w:r>
      <w:r>
        <w:rPr>
          <w:rFonts w:ascii="Arial" w:hAnsi="Arial"/>
          <w:b/>
          <w:spacing w:val="-6"/>
          <w:sz w:val="20"/>
        </w:rPr>
        <w:t xml:space="preserve"> </w:t>
      </w:r>
      <w:r>
        <w:rPr>
          <w:rFonts w:ascii="Arial" w:hAnsi="Arial"/>
          <w:b/>
          <w:sz w:val="20"/>
        </w:rPr>
        <w:t>Clinical</w:t>
      </w:r>
      <w:r>
        <w:rPr>
          <w:rFonts w:ascii="Arial" w:hAnsi="Arial"/>
          <w:b/>
          <w:spacing w:val="-6"/>
          <w:sz w:val="20"/>
        </w:rPr>
        <w:t xml:space="preserve"> </w:t>
      </w:r>
      <w:r>
        <w:rPr>
          <w:rFonts w:ascii="Arial" w:hAnsi="Arial"/>
          <w:b/>
          <w:sz w:val="20"/>
        </w:rPr>
        <w:t>Learning</w:t>
      </w:r>
      <w:r>
        <w:rPr>
          <w:rFonts w:ascii="Arial" w:hAnsi="Arial"/>
          <w:b/>
          <w:spacing w:val="-6"/>
          <w:sz w:val="20"/>
        </w:rPr>
        <w:t xml:space="preserve"> </w:t>
      </w:r>
      <w:r>
        <w:rPr>
          <w:rFonts w:ascii="Arial" w:hAnsi="Arial"/>
          <w:b/>
          <w:sz w:val="20"/>
        </w:rPr>
        <w:t>Environment and Readiness for Practice among Student Nurses</w:t>
      </w:r>
    </w:p>
    <w:p w:rsidR="00FF18A2" w:rsidRDefault="00FF18A2">
      <w:pPr>
        <w:pStyle w:val="BodyText"/>
        <w:spacing w:before="1"/>
        <w:rPr>
          <w:rFonts w:ascii="Arial"/>
          <w:b/>
          <w:sz w:val="14"/>
        </w:rPr>
      </w:pPr>
    </w:p>
    <w:tbl>
      <w:tblPr>
        <w:tblW w:w="0" w:type="auto"/>
        <w:tblInd w:w="2027" w:type="dxa"/>
        <w:tblLayout w:type="fixed"/>
        <w:tblCellMar>
          <w:left w:w="0" w:type="dxa"/>
          <w:right w:w="0" w:type="dxa"/>
        </w:tblCellMar>
        <w:tblLook w:val="01E0" w:firstRow="1" w:lastRow="1" w:firstColumn="1" w:lastColumn="1" w:noHBand="0" w:noVBand="0"/>
      </w:tblPr>
      <w:tblGrid>
        <w:gridCol w:w="2416"/>
        <w:gridCol w:w="1919"/>
        <w:gridCol w:w="1295"/>
        <w:gridCol w:w="1366"/>
        <w:gridCol w:w="1925"/>
      </w:tblGrid>
      <w:tr w:rsidR="00FF18A2">
        <w:trPr>
          <w:trHeight w:val="479"/>
        </w:trPr>
        <w:tc>
          <w:tcPr>
            <w:tcW w:w="2416" w:type="dxa"/>
            <w:tcBorders>
              <w:top w:val="single" w:sz="8" w:space="0" w:color="000000"/>
              <w:bottom w:val="single" w:sz="8" w:space="0" w:color="000000"/>
            </w:tcBorders>
          </w:tcPr>
          <w:p w:rsidR="00FF18A2" w:rsidRDefault="008163E7">
            <w:pPr>
              <w:pStyle w:val="TableParagraph"/>
              <w:spacing w:before="142" w:line="240" w:lineRule="auto"/>
              <w:ind w:left="19"/>
              <w:rPr>
                <w:sz w:val="20"/>
              </w:rPr>
            </w:pPr>
            <w:r>
              <w:rPr>
                <w:rFonts w:ascii="Arial"/>
                <w:i/>
                <w:sz w:val="20"/>
              </w:rPr>
              <w:t>n</w:t>
            </w:r>
            <w:r>
              <w:rPr>
                <w:sz w:val="20"/>
              </w:rPr>
              <w:t>=</w:t>
            </w:r>
            <w:r>
              <w:rPr>
                <w:spacing w:val="-2"/>
                <w:sz w:val="20"/>
              </w:rPr>
              <w:t xml:space="preserve"> </w:t>
            </w:r>
            <w:r>
              <w:rPr>
                <w:spacing w:val="-5"/>
                <w:sz w:val="20"/>
              </w:rPr>
              <w:t>222</w:t>
            </w:r>
          </w:p>
        </w:tc>
        <w:tc>
          <w:tcPr>
            <w:tcW w:w="1919" w:type="dxa"/>
            <w:tcBorders>
              <w:top w:val="single" w:sz="8" w:space="0" w:color="000000"/>
              <w:bottom w:val="single" w:sz="8" w:space="0" w:color="000000"/>
            </w:tcBorders>
          </w:tcPr>
          <w:p w:rsidR="00FF18A2" w:rsidRDefault="008163E7">
            <w:pPr>
              <w:pStyle w:val="TableParagraph"/>
              <w:spacing w:before="19" w:line="220" w:lineRule="auto"/>
              <w:ind w:left="633" w:right="240" w:hanging="405"/>
              <w:rPr>
                <w:sz w:val="20"/>
              </w:rPr>
            </w:pPr>
            <w:r>
              <w:rPr>
                <w:sz w:val="20"/>
              </w:rPr>
              <w:t>Clinical</w:t>
            </w:r>
            <w:r>
              <w:rPr>
                <w:spacing w:val="-14"/>
                <w:sz w:val="20"/>
              </w:rPr>
              <w:t xml:space="preserve"> </w:t>
            </w:r>
            <w:r>
              <w:rPr>
                <w:sz w:val="20"/>
              </w:rPr>
              <w:t xml:space="preserve">Problem </w:t>
            </w:r>
            <w:r>
              <w:rPr>
                <w:spacing w:val="-2"/>
                <w:sz w:val="20"/>
              </w:rPr>
              <w:t>Solving</w:t>
            </w:r>
          </w:p>
        </w:tc>
        <w:tc>
          <w:tcPr>
            <w:tcW w:w="1295" w:type="dxa"/>
            <w:tcBorders>
              <w:top w:val="single" w:sz="8" w:space="0" w:color="000000"/>
              <w:bottom w:val="single" w:sz="8" w:space="0" w:color="000000"/>
            </w:tcBorders>
          </w:tcPr>
          <w:p w:rsidR="00FF18A2" w:rsidRDefault="008163E7">
            <w:pPr>
              <w:pStyle w:val="TableParagraph"/>
              <w:spacing w:before="19" w:line="220" w:lineRule="auto"/>
              <w:ind w:left="244" w:right="253" w:firstLine="15"/>
              <w:rPr>
                <w:sz w:val="20"/>
              </w:rPr>
            </w:pPr>
            <w:r>
              <w:rPr>
                <w:spacing w:val="-2"/>
                <w:sz w:val="20"/>
              </w:rPr>
              <w:t>Learning Activities</w:t>
            </w:r>
          </w:p>
        </w:tc>
        <w:tc>
          <w:tcPr>
            <w:tcW w:w="1366" w:type="dxa"/>
            <w:tcBorders>
              <w:top w:val="single" w:sz="8" w:space="0" w:color="000000"/>
              <w:bottom w:val="single" w:sz="8" w:space="0" w:color="000000"/>
            </w:tcBorders>
          </w:tcPr>
          <w:p w:rsidR="00FF18A2" w:rsidRDefault="008163E7">
            <w:pPr>
              <w:pStyle w:val="TableParagraph"/>
              <w:spacing w:before="19" w:line="220" w:lineRule="auto"/>
              <w:ind w:left="254" w:firstLine="105"/>
              <w:rPr>
                <w:sz w:val="20"/>
              </w:rPr>
            </w:pPr>
            <w:r>
              <w:rPr>
                <w:spacing w:val="-2"/>
                <w:sz w:val="20"/>
              </w:rPr>
              <w:t>Practice Readiness</w:t>
            </w:r>
          </w:p>
        </w:tc>
        <w:tc>
          <w:tcPr>
            <w:tcW w:w="1925" w:type="dxa"/>
            <w:tcBorders>
              <w:top w:val="single" w:sz="8" w:space="0" w:color="000000"/>
              <w:bottom w:val="single" w:sz="8" w:space="0" w:color="000000"/>
            </w:tcBorders>
          </w:tcPr>
          <w:p w:rsidR="00FF18A2" w:rsidRDefault="008163E7">
            <w:pPr>
              <w:pStyle w:val="TableParagraph"/>
              <w:spacing w:before="19" w:line="220" w:lineRule="auto"/>
              <w:ind w:left="478" w:right="121" w:hanging="315"/>
              <w:rPr>
                <w:sz w:val="20"/>
              </w:rPr>
            </w:pPr>
            <w:r>
              <w:rPr>
                <w:sz w:val="20"/>
              </w:rPr>
              <w:t>Overall</w:t>
            </w:r>
            <w:r>
              <w:rPr>
                <w:spacing w:val="-14"/>
                <w:sz w:val="20"/>
              </w:rPr>
              <w:t xml:space="preserve"> </w:t>
            </w:r>
            <w:r>
              <w:rPr>
                <w:sz w:val="20"/>
              </w:rPr>
              <w:t>Readiness for Practice</w:t>
            </w:r>
          </w:p>
        </w:tc>
      </w:tr>
      <w:tr w:rsidR="00FF18A2">
        <w:trPr>
          <w:trHeight w:val="505"/>
        </w:trPr>
        <w:tc>
          <w:tcPr>
            <w:tcW w:w="2416" w:type="dxa"/>
            <w:tcBorders>
              <w:top w:val="single" w:sz="8" w:space="0" w:color="000000"/>
            </w:tcBorders>
          </w:tcPr>
          <w:p w:rsidR="00FF18A2" w:rsidRDefault="008163E7">
            <w:pPr>
              <w:pStyle w:val="TableParagraph"/>
              <w:spacing w:before="22" w:line="240" w:lineRule="auto"/>
              <w:ind w:left="19"/>
              <w:rPr>
                <w:sz w:val="20"/>
              </w:rPr>
            </w:pPr>
            <w:r>
              <w:rPr>
                <w:sz w:val="20"/>
              </w:rPr>
              <w:t>Clinical</w:t>
            </w:r>
            <w:r>
              <w:rPr>
                <w:spacing w:val="-14"/>
                <w:sz w:val="20"/>
              </w:rPr>
              <w:t xml:space="preserve"> </w:t>
            </w:r>
            <w:r>
              <w:rPr>
                <w:sz w:val="20"/>
              </w:rPr>
              <w:t>Facilitator</w:t>
            </w:r>
            <w:r>
              <w:rPr>
                <w:spacing w:val="-14"/>
                <w:sz w:val="20"/>
              </w:rPr>
              <w:t xml:space="preserve"> </w:t>
            </w:r>
            <w:r>
              <w:rPr>
                <w:sz w:val="20"/>
              </w:rPr>
              <w:t>of Support Learning</w:t>
            </w:r>
          </w:p>
        </w:tc>
        <w:tc>
          <w:tcPr>
            <w:tcW w:w="1919" w:type="dxa"/>
            <w:tcBorders>
              <w:top w:val="single" w:sz="8" w:space="0" w:color="000000"/>
            </w:tcBorders>
          </w:tcPr>
          <w:p w:rsidR="00FF18A2" w:rsidRDefault="008163E7">
            <w:pPr>
              <w:pStyle w:val="TableParagraph"/>
              <w:spacing w:before="22" w:line="240" w:lineRule="auto"/>
              <w:ind w:left="13" w:right="6"/>
              <w:jc w:val="center"/>
              <w:rPr>
                <w:sz w:val="20"/>
              </w:rPr>
            </w:pPr>
            <w:r>
              <w:rPr>
                <w:rFonts w:ascii="Arial"/>
                <w:i/>
                <w:sz w:val="20"/>
              </w:rPr>
              <w:t>r</w:t>
            </w:r>
            <w:r>
              <w:rPr>
                <w:sz w:val="20"/>
              </w:rPr>
              <w:t>=</w:t>
            </w:r>
            <w:r>
              <w:rPr>
                <w:spacing w:val="-4"/>
                <w:sz w:val="20"/>
              </w:rPr>
              <w:t xml:space="preserve"> .101</w:t>
            </w:r>
          </w:p>
          <w:p w:rsidR="00FF18A2" w:rsidRDefault="008163E7">
            <w:pPr>
              <w:pStyle w:val="TableParagraph"/>
              <w:spacing w:before="0" w:line="240" w:lineRule="auto"/>
              <w:ind w:left="7" w:right="13"/>
              <w:jc w:val="center"/>
              <w:rPr>
                <w:sz w:val="20"/>
              </w:rPr>
            </w:pPr>
            <w:r>
              <w:rPr>
                <w:rFonts w:ascii="Arial"/>
                <w:i/>
                <w:sz w:val="20"/>
              </w:rPr>
              <w:t>p</w:t>
            </w:r>
            <w:r>
              <w:rPr>
                <w:sz w:val="20"/>
              </w:rPr>
              <w:t>=</w:t>
            </w:r>
            <w:r>
              <w:rPr>
                <w:spacing w:val="-4"/>
                <w:sz w:val="20"/>
              </w:rPr>
              <w:t xml:space="preserve"> .133</w:t>
            </w:r>
          </w:p>
        </w:tc>
        <w:tc>
          <w:tcPr>
            <w:tcW w:w="1295" w:type="dxa"/>
            <w:tcBorders>
              <w:top w:val="single" w:sz="8" w:space="0" w:color="000000"/>
            </w:tcBorders>
          </w:tcPr>
          <w:p w:rsidR="00FF18A2" w:rsidRDefault="008163E7">
            <w:pPr>
              <w:pStyle w:val="TableParagraph"/>
              <w:spacing w:before="22" w:line="240" w:lineRule="auto"/>
              <w:ind w:left="334"/>
              <w:rPr>
                <w:sz w:val="20"/>
              </w:rPr>
            </w:pPr>
            <w:r>
              <w:rPr>
                <w:rFonts w:ascii="Arial"/>
                <w:i/>
                <w:sz w:val="20"/>
              </w:rPr>
              <w:t>r</w:t>
            </w:r>
            <w:r>
              <w:rPr>
                <w:sz w:val="20"/>
              </w:rPr>
              <w:t>=</w:t>
            </w:r>
            <w:r>
              <w:rPr>
                <w:spacing w:val="-4"/>
                <w:sz w:val="20"/>
              </w:rPr>
              <w:t xml:space="preserve"> .184</w:t>
            </w:r>
          </w:p>
          <w:p w:rsidR="00FF18A2" w:rsidRDefault="008163E7">
            <w:pPr>
              <w:pStyle w:val="TableParagraph"/>
              <w:spacing w:before="0" w:line="240" w:lineRule="auto"/>
              <w:ind w:left="304"/>
              <w:rPr>
                <w:sz w:val="20"/>
              </w:rPr>
            </w:pPr>
            <w:r>
              <w:rPr>
                <w:rFonts w:ascii="Arial"/>
                <w:i/>
                <w:sz w:val="20"/>
              </w:rPr>
              <w:t>p</w:t>
            </w:r>
            <w:r>
              <w:rPr>
                <w:sz w:val="20"/>
              </w:rPr>
              <w:t>=</w:t>
            </w:r>
            <w:r>
              <w:rPr>
                <w:spacing w:val="-4"/>
                <w:sz w:val="20"/>
              </w:rPr>
              <w:t xml:space="preserve"> .006</w:t>
            </w:r>
          </w:p>
        </w:tc>
        <w:tc>
          <w:tcPr>
            <w:tcW w:w="1366" w:type="dxa"/>
            <w:tcBorders>
              <w:top w:val="single" w:sz="8" w:space="0" w:color="000000"/>
            </w:tcBorders>
          </w:tcPr>
          <w:p w:rsidR="00FF18A2" w:rsidRDefault="008163E7">
            <w:pPr>
              <w:pStyle w:val="TableParagraph"/>
              <w:spacing w:before="22" w:line="240" w:lineRule="auto"/>
              <w:ind w:left="404"/>
              <w:rPr>
                <w:sz w:val="20"/>
              </w:rPr>
            </w:pPr>
            <w:r>
              <w:rPr>
                <w:rFonts w:ascii="Arial"/>
                <w:i/>
                <w:sz w:val="20"/>
              </w:rPr>
              <w:t>r=</w:t>
            </w:r>
            <w:r>
              <w:rPr>
                <w:rFonts w:ascii="Arial"/>
                <w:i/>
                <w:spacing w:val="-4"/>
                <w:sz w:val="20"/>
              </w:rPr>
              <w:t xml:space="preserve"> </w:t>
            </w:r>
            <w:r>
              <w:rPr>
                <w:spacing w:val="-4"/>
                <w:sz w:val="20"/>
              </w:rPr>
              <w:t>.037</w:t>
            </w:r>
          </w:p>
          <w:p w:rsidR="00FF18A2" w:rsidRDefault="008163E7">
            <w:pPr>
              <w:pStyle w:val="TableParagraph"/>
              <w:spacing w:before="0" w:line="240" w:lineRule="auto"/>
              <w:ind w:left="389"/>
              <w:rPr>
                <w:sz w:val="20"/>
              </w:rPr>
            </w:pPr>
            <w:r>
              <w:rPr>
                <w:rFonts w:ascii="Arial"/>
                <w:i/>
                <w:sz w:val="20"/>
              </w:rPr>
              <w:t>p</w:t>
            </w:r>
            <w:r>
              <w:rPr>
                <w:sz w:val="20"/>
              </w:rPr>
              <w:t>=</w:t>
            </w:r>
            <w:r>
              <w:rPr>
                <w:spacing w:val="-4"/>
                <w:sz w:val="20"/>
              </w:rPr>
              <w:t xml:space="preserve"> .582</w:t>
            </w:r>
          </w:p>
        </w:tc>
        <w:tc>
          <w:tcPr>
            <w:tcW w:w="1925" w:type="dxa"/>
            <w:tcBorders>
              <w:top w:val="single" w:sz="8" w:space="0" w:color="000000"/>
            </w:tcBorders>
          </w:tcPr>
          <w:p w:rsidR="00FF18A2" w:rsidRDefault="008163E7">
            <w:pPr>
              <w:pStyle w:val="TableParagraph"/>
              <w:spacing w:before="22" w:line="240" w:lineRule="auto"/>
              <w:ind w:left="673"/>
              <w:rPr>
                <w:sz w:val="20"/>
              </w:rPr>
            </w:pPr>
            <w:r>
              <w:rPr>
                <w:rFonts w:ascii="Arial"/>
                <w:i/>
                <w:sz w:val="20"/>
              </w:rPr>
              <w:t>r=</w:t>
            </w:r>
            <w:r>
              <w:rPr>
                <w:rFonts w:ascii="Arial"/>
                <w:i/>
                <w:spacing w:val="-4"/>
                <w:sz w:val="20"/>
              </w:rPr>
              <w:t xml:space="preserve"> </w:t>
            </w:r>
            <w:r>
              <w:rPr>
                <w:spacing w:val="-4"/>
                <w:sz w:val="20"/>
              </w:rPr>
              <w:t>.121</w:t>
            </w:r>
          </w:p>
          <w:p w:rsidR="00FF18A2" w:rsidRDefault="008163E7">
            <w:pPr>
              <w:pStyle w:val="TableParagraph"/>
              <w:spacing w:before="0" w:line="240" w:lineRule="auto"/>
              <w:ind w:left="643"/>
              <w:rPr>
                <w:sz w:val="20"/>
              </w:rPr>
            </w:pPr>
            <w:r>
              <w:rPr>
                <w:rFonts w:ascii="Arial"/>
                <w:i/>
                <w:sz w:val="20"/>
              </w:rPr>
              <w:t>p</w:t>
            </w:r>
            <w:r>
              <w:rPr>
                <w:sz w:val="20"/>
              </w:rPr>
              <w:t>=</w:t>
            </w:r>
            <w:r>
              <w:rPr>
                <w:spacing w:val="-4"/>
                <w:sz w:val="20"/>
              </w:rPr>
              <w:t xml:space="preserve"> .071</w:t>
            </w:r>
          </w:p>
        </w:tc>
      </w:tr>
      <w:tr w:rsidR="00FF18A2">
        <w:trPr>
          <w:trHeight w:val="488"/>
        </w:trPr>
        <w:tc>
          <w:tcPr>
            <w:tcW w:w="2416" w:type="dxa"/>
          </w:tcPr>
          <w:p w:rsidR="00FF18A2" w:rsidRDefault="008163E7">
            <w:pPr>
              <w:pStyle w:val="TableParagraph"/>
              <w:spacing w:before="8" w:line="230" w:lineRule="atLeast"/>
              <w:ind w:left="19"/>
              <w:rPr>
                <w:sz w:val="20"/>
              </w:rPr>
            </w:pPr>
            <w:r>
              <w:rPr>
                <w:sz w:val="20"/>
              </w:rPr>
              <w:t>Satisfaction</w:t>
            </w:r>
            <w:r>
              <w:rPr>
                <w:spacing w:val="-14"/>
                <w:sz w:val="20"/>
              </w:rPr>
              <w:t xml:space="preserve"> </w:t>
            </w:r>
            <w:r>
              <w:rPr>
                <w:sz w:val="20"/>
              </w:rPr>
              <w:t>with</w:t>
            </w:r>
            <w:r>
              <w:rPr>
                <w:spacing w:val="-14"/>
                <w:sz w:val="20"/>
              </w:rPr>
              <w:t xml:space="preserve"> </w:t>
            </w:r>
            <w:r>
              <w:rPr>
                <w:sz w:val="20"/>
              </w:rPr>
              <w:t xml:space="preserve">Clinical </w:t>
            </w:r>
            <w:r>
              <w:rPr>
                <w:spacing w:val="-2"/>
                <w:sz w:val="20"/>
              </w:rPr>
              <w:t>Placement</w:t>
            </w:r>
          </w:p>
        </w:tc>
        <w:tc>
          <w:tcPr>
            <w:tcW w:w="1919" w:type="dxa"/>
          </w:tcPr>
          <w:p w:rsidR="00FF18A2" w:rsidRDefault="008163E7">
            <w:pPr>
              <w:pStyle w:val="TableParagraph"/>
              <w:spacing w:before="17" w:line="240" w:lineRule="auto"/>
              <w:ind w:left="7" w:right="10"/>
              <w:jc w:val="center"/>
              <w:rPr>
                <w:sz w:val="20"/>
              </w:rPr>
            </w:pPr>
            <w:r>
              <w:rPr>
                <w:rFonts w:ascii="Arial"/>
                <w:i/>
                <w:sz w:val="20"/>
              </w:rPr>
              <w:t>r</w:t>
            </w:r>
            <w:r>
              <w:rPr>
                <w:sz w:val="20"/>
              </w:rPr>
              <w:t>=</w:t>
            </w:r>
            <w:r>
              <w:rPr>
                <w:spacing w:val="-2"/>
                <w:sz w:val="20"/>
              </w:rPr>
              <w:t xml:space="preserve"> </w:t>
            </w:r>
            <w:r>
              <w:rPr>
                <w:spacing w:val="-4"/>
                <w:sz w:val="20"/>
              </w:rPr>
              <w:t>.114</w:t>
            </w:r>
          </w:p>
          <w:p w:rsidR="00FF18A2" w:rsidRDefault="008163E7">
            <w:pPr>
              <w:pStyle w:val="TableParagraph"/>
              <w:spacing w:before="0" w:line="221" w:lineRule="exact"/>
              <w:ind w:left="7" w:right="10"/>
              <w:jc w:val="center"/>
              <w:rPr>
                <w:sz w:val="20"/>
              </w:rPr>
            </w:pPr>
            <w:r>
              <w:rPr>
                <w:rFonts w:ascii="Arial"/>
                <w:i/>
                <w:sz w:val="20"/>
              </w:rPr>
              <w:t>p=</w:t>
            </w:r>
            <w:r>
              <w:rPr>
                <w:rFonts w:ascii="Arial"/>
                <w:i/>
                <w:spacing w:val="-4"/>
                <w:sz w:val="20"/>
              </w:rPr>
              <w:t xml:space="preserve"> </w:t>
            </w:r>
            <w:r>
              <w:rPr>
                <w:spacing w:val="-4"/>
                <w:sz w:val="20"/>
              </w:rPr>
              <w:t>.090</w:t>
            </w:r>
          </w:p>
        </w:tc>
        <w:tc>
          <w:tcPr>
            <w:tcW w:w="1295" w:type="dxa"/>
          </w:tcPr>
          <w:p w:rsidR="00FF18A2" w:rsidRDefault="008163E7">
            <w:pPr>
              <w:pStyle w:val="TableParagraph"/>
              <w:spacing w:before="17" w:line="240" w:lineRule="auto"/>
              <w:ind w:left="334"/>
              <w:rPr>
                <w:sz w:val="20"/>
              </w:rPr>
            </w:pPr>
            <w:r>
              <w:rPr>
                <w:rFonts w:ascii="Arial"/>
                <w:i/>
                <w:sz w:val="20"/>
              </w:rPr>
              <w:t>r</w:t>
            </w:r>
            <w:r>
              <w:rPr>
                <w:sz w:val="20"/>
              </w:rPr>
              <w:t>=</w:t>
            </w:r>
            <w:r>
              <w:rPr>
                <w:spacing w:val="-4"/>
                <w:sz w:val="20"/>
              </w:rPr>
              <w:t xml:space="preserve"> .198</w:t>
            </w:r>
          </w:p>
          <w:p w:rsidR="00FF18A2" w:rsidRDefault="008163E7">
            <w:pPr>
              <w:pStyle w:val="TableParagraph"/>
              <w:spacing w:before="0" w:line="221" w:lineRule="exact"/>
              <w:ind w:left="304"/>
              <w:rPr>
                <w:sz w:val="20"/>
              </w:rPr>
            </w:pPr>
            <w:r>
              <w:rPr>
                <w:rFonts w:ascii="Arial"/>
                <w:i/>
                <w:sz w:val="20"/>
              </w:rPr>
              <w:t>p=</w:t>
            </w:r>
            <w:r>
              <w:rPr>
                <w:rFonts w:ascii="Arial"/>
                <w:i/>
                <w:spacing w:val="-4"/>
                <w:sz w:val="20"/>
              </w:rPr>
              <w:t xml:space="preserve"> </w:t>
            </w:r>
            <w:r>
              <w:rPr>
                <w:spacing w:val="-4"/>
                <w:sz w:val="20"/>
              </w:rPr>
              <w:t>.003</w:t>
            </w:r>
          </w:p>
        </w:tc>
        <w:tc>
          <w:tcPr>
            <w:tcW w:w="1366" w:type="dxa"/>
          </w:tcPr>
          <w:p w:rsidR="00FF18A2" w:rsidRDefault="008163E7">
            <w:pPr>
              <w:pStyle w:val="TableParagraph"/>
              <w:spacing w:before="17" w:line="240" w:lineRule="auto"/>
              <w:ind w:left="404"/>
              <w:rPr>
                <w:sz w:val="20"/>
              </w:rPr>
            </w:pPr>
            <w:r>
              <w:rPr>
                <w:rFonts w:ascii="Arial"/>
                <w:i/>
                <w:sz w:val="20"/>
              </w:rPr>
              <w:t>r</w:t>
            </w:r>
            <w:r>
              <w:rPr>
                <w:sz w:val="20"/>
              </w:rPr>
              <w:t>=</w:t>
            </w:r>
            <w:r>
              <w:rPr>
                <w:spacing w:val="-4"/>
                <w:sz w:val="20"/>
              </w:rPr>
              <w:t xml:space="preserve"> .072</w:t>
            </w:r>
          </w:p>
          <w:p w:rsidR="00FF18A2" w:rsidRDefault="008163E7">
            <w:pPr>
              <w:pStyle w:val="TableParagraph"/>
              <w:spacing w:before="0" w:line="221" w:lineRule="exact"/>
              <w:ind w:left="404"/>
              <w:rPr>
                <w:sz w:val="20"/>
              </w:rPr>
            </w:pPr>
            <w:r>
              <w:rPr>
                <w:rFonts w:ascii="Arial"/>
                <w:i/>
                <w:spacing w:val="-2"/>
                <w:sz w:val="20"/>
              </w:rPr>
              <w:t>p</w:t>
            </w:r>
            <w:r>
              <w:rPr>
                <w:spacing w:val="-2"/>
                <w:sz w:val="20"/>
              </w:rPr>
              <w:t>=.284</w:t>
            </w:r>
          </w:p>
        </w:tc>
        <w:tc>
          <w:tcPr>
            <w:tcW w:w="1925" w:type="dxa"/>
          </w:tcPr>
          <w:p w:rsidR="00FF18A2" w:rsidRDefault="008163E7">
            <w:pPr>
              <w:pStyle w:val="TableParagraph"/>
              <w:spacing w:before="17" w:line="240" w:lineRule="auto"/>
              <w:ind w:left="673"/>
              <w:rPr>
                <w:sz w:val="20"/>
              </w:rPr>
            </w:pPr>
            <w:r>
              <w:rPr>
                <w:rFonts w:ascii="Arial"/>
                <w:i/>
                <w:sz w:val="20"/>
              </w:rPr>
              <w:t>r=</w:t>
            </w:r>
            <w:r>
              <w:rPr>
                <w:rFonts w:ascii="Arial"/>
                <w:i/>
                <w:spacing w:val="-4"/>
                <w:sz w:val="20"/>
              </w:rPr>
              <w:t xml:space="preserve"> </w:t>
            </w:r>
            <w:r>
              <w:rPr>
                <w:spacing w:val="-4"/>
                <w:sz w:val="20"/>
              </w:rPr>
              <w:t>.150</w:t>
            </w:r>
          </w:p>
          <w:p w:rsidR="00FF18A2" w:rsidRDefault="008163E7">
            <w:pPr>
              <w:pStyle w:val="TableParagraph"/>
              <w:spacing w:before="0" w:line="221" w:lineRule="exact"/>
              <w:ind w:left="643"/>
              <w:rPr>
                <w:sz w:val="20"/>
              </w:rPr>
            </w:pPr>
            <w:r>
              <w:rPr>
                <w:rFonts w:ascii="Arial"/>
                <w:i/>
                <w:sz w:val="20"/>
              </w:rPr>
              <w:t>p</w:t>
            </w:r>
            <w:r>
              <w:rPr>
                <w:sz w:val="20"/>
              </w:rPr>
              <w:t>=</w:t>
            </w:r>
            <w:r>
              <w:rPr>
                <w:spacing w:val="-4"/>
                <w:sz w:val="20"/>
              </w:rPr>
              <w:t xml:space="preserve"> .025</w:t>
            </w:r>
          </w:p>
        </w:tc>
      </w:tr>
      <w:tr w:rsidR="00FF18A2">
        <w:trPr>
          <w:trHeight w:val="485"/>
        </w:trPr>
        <w:tc>
          <w:tcPr>
            <w:tcW w:w="2416" w:type="dxa"/>
            <w:tcBorders>
              <w:bottom w:val="single" w:sz="8" w:space="0" w:color="000000"/>
            </w:tcBorders>
          </w:tcPr>
          <w:p w:rsidR="00FF18A2" w:rsidRDefault="008163E7">
            <w:pPr>
              <w:pStyle w:val="TableParagraph"/>
              <w:spacing w:before="20" w:line="220" w:lineRule="auto"/>
              <w:ind w:left="19"/>
              <w:rPr>
                <w:sz w:val="20"/>
              </w:rPr>
            </w:pPr>
            <w:r>
              <w:rPr>
                <w:sz w:val="20"/>
              </w:rPr>
              <w:t>Overall</w:t>
            </w:r>
            <w:r>
              <w:rPr>
                <w:spacing w:val="-14"/>
                <w:sz w:val="20"/>
              </w:rPr>
              <w:t xml:space="preserve"> </w:t>
            </w:r>
            <w:r>
              <w:rPr>
                <w:sz w:val="20"/>
              </w:rPr>
              <w:t>Clinical</w:t>
            </w:r>
            <w:r>
              <w:rPr>
                <w:spacing w:val="-14"/>
                <w:sz w:val="20"/>
              </w:rPr>
              <w:t xml:space="preserve"> </w:t>
            </w:r>
            <w:r>
              <w:rPr>
                <w:sz w:val="20"/>
              </w:rPr>
              <w:t xml:space="preserve">Learning </w:t>
            </w:r>
            <w:r>
              <w:rPr>
                <w:spacing w:val="-2"/>
                <w:sz w:val="20"/>
              </w:rPr>
              <w:t>Environment</w:t>
            </w:r>
          </w:p>
        </w:tc>
        <w:tc>
          <w:tcPr>
            <w:tcW w:w="1919" w:type="dxa"/>
            <w:tcBorders>
              <w:bottom w:val="single" w:sz="8" w:space="0" w:color="000000"/>
            </w:tcBorders>
          </w:tcPr>
          <w:p w:rsidR="00FF18A2" w:rsidRDefault="008163E7">
            <w:pPr>
              <w:pStyle w:val="TableParagraph"/>
              <w:spacing w:before="38" w:line="217" w:lineRule="exact"/>
              <w:ind w:left="13" w:right="6"/>
              <w:jc w:val="center"/>
              <w:rPr>
                <w:sz w:val="20"/>
              </w:rPr>
            </w:pPr>
            <w:r>
              <w:rPr>
                <w:rFonts w:ascii="Arial"/>
                <w:i/>
                <w:sz w:val="20"/>
              </w:rPr>
              <w:t>r</w:t>
            </w:r>
            <w:r>
              <w:rPr>
                <w:sz w:val="20"/>
              </w:rPr>
              <w:t>=</w:t>
            </w:r>
            <w:r>
              <w:rPr>
                <w:spacing w:val="-4"/>
                <w:sz w:val="20"/>
              </w:rPr>
              <w:t xml:space="preserve"> .132</w:t>
            </w:r>
          </w:p>
          <w:p w:rsidR="00FF18A2" w:rsidRDefault="008163E7">
            <w:pPr>
              <w:pStyle w:val="TableParagraph"/>
              <w:spacing w:before="0" w:line="210" w:lineRule="exact"/>
              <w:ind w:left="7" w:right="13"/>
              <w:jc w:val="center"/>
              <w:rPr>
                <w:sz w:val="20"/>
              </w:rPr>
            </w:pPr>
            <w:r>
              <w:rPr>
                <w:rFonts w:ascii="Arial"/>
                <w:i/>
                <w:sz w:val="20"/>
              </w:rPr>
              <w:t>p</w:t>
            </w:r>
            <w:r>
              <w:rPr>
                <w:sz w:val="20"/>
              </w:rPr>
              <w:t>=</w:t>
            </w:r>
            <w:r>
              <w:rPr>
                <w:spacing w:val="-4"/>
                <w:sz w:val="20"/>
              </w:rPr>
              <w:t xml:space="preserve"> .050</w:t>
            </w:r>
          </w:p>
        </w:tc>
        <w:tc>
          <w:tcPr>
            <w:tcW w:w="1295" w:type="dxa"/>
            <w:tcBorders>
              <w:bottom w:val="single" w:sz="8" w:space="0" w:color="000000"/>
            </w:tcBorders>
          </w:tcPr>
          <w:p w:rsidR="00FF18A2" w:rsidRDefault="008163E7">
            <w:pPr>
              <w:pStyle w:val="TableParagraph"/>
              <w:spacing w:before="38" w:line="217" w:lineRule="exact"/>
              <w:ind w:left="334"/>
              <w:rPr>
                <w:sz w:val="20"/>
              </w:rPr>
            </w:pPr>
            <w:r>
              <w:rPr>
                <w:rFonts w:ascii="Arial"/>
                <w:i/>
                <w:sz w:val="20"/>
              </w:rPr>
              <w:t>r</w:t>
            </w:r>
            <w:r>
              <w:rPr>
                <w:sz w:val="20"/>
              </w:rPr>
              <w:t>=</w:t>
            </w:r>
            <w:r>
              <w:rPr>
                <w:spacing w:val="-4"/>
                <w:sz w:val="20"/>
              </w:rPr>
              <w:t xml:space="preserve"> .214</w:t>
            </w:r>
          </w:p>
          <w:p w:rsidR="00FF18A2" w:rsidRDefault="008163E7">
            <w:pPr>
              <w:pStyle w:val="TableParagraph"/>
              <w:spacing w:before="0" w:line="210" w:lineRule="exact"/>
              <w:ind w:left="304"/>
              <w:rPr>
                <w:sz w:val="20"/>
              </w:rPr>
            </w:pPr>
            <w:r>
              <w:rPr>
                <w:rFonts w:ascii="Arial"/>
                <w:i/>
                <w:sz w:val="20"/>
              </w:rPr>
              <w:t>p</w:t>
            </w:r>
            <w:r>
              <w:rPr>
                <w:sz w:val="20"/>
              </w:rPr>
              <w:t>=</w:t>
            </w:r>
            <w:r>
              <w:rPr>
                <w:spacing w:val="-4"/>
                <w:sz w:val="20"/>
              </w:rPr>
              <w:t xml:space="preserve"> .001</w:t>
            </w:r>
          </w:p>
        </w:tc>
        <w:tc>
          <w:tcPr>
            <w:tcW w:w="1366" w:type="dxa"/>
            <w:tcBorders>
              <w:bottom w:val="single" w:sz="8" w:space="0" w:color="000000"/>
            </w:tcBorders>
          </w:tcPr>
          <w:p w:rsidR="00FF18A2" w:rsidRDefault="008163E7">
            <w:pPr>
              <w:pStyle w:val="TableParagraph"/>
              <w:spacing w:before="38" w:line="217" w:lineRule="exact"/>
              <w:ind w:left="404"/>
              <w:rPr>
                <w:sz w:val="20"/>
              </w:rPr>
            </w:pPr>
            <w:r>
              <w:rPr>
                <w:rFonts w:ascii="Arial"/>
                <w:i/>
                <w:sz w:val="20"/>
              </w:rPr>
              <w:t>r</w:t>
            </w:r>
            <w:r>
              <w:rPr>
                <w:sz w:val="20"/>
              </w:rPr>
              <w:t>=</w:t>
            </w:r>
            <w:r>
              <w:rPr>
                <w:spacing w:val="-4"/>
                <w:sz w:val="20"/>
              </w:rPr>
              <w:t xml:space="preserve"> .061</w:t>
            </w:r>
          </w:p>
          <w:p w:rsidR="00FF18A2" w:rsidRDefault="008163E7">
            <w:pPr>
              <w:pStyle w:val="TableParagraph"/>
              <w:spacing w:before="0" w:line="210" w:lineRule="exact"/>
              <w:ind w:left="389"/>
              <w:rPr>
                <w:sz w:val="20"/>
              </w:rPr>
            </w:pPr>
            <w:r>
              <w:rPr>
                <w:rFonts w:ascii="Arial"/>
                <w:i/>
                <w:sz w:val="20"/>
              </w:rPr>
              <w:t>p</w:t>
            </w:r>
            <w:r>
              <w:rPr>
                <w:sz w:val="20"/>
              </w:rPr>
              <w:t>=</w:t>
            </w:r>
            <w:r>
              <w:rPr>
                <w:spacing w:val="-4"/>
                <w:sz w:val="20"/>
              </w:rPr>
              <w:t xml:space="preserve"> .369</w:t>
            </w:r>
          </w:p>
        </w:tc>
        <w:tc>
          <w:tcPr>
            <w:tcW w:w="1925" w:type="dxa"/>
            <w:tcBorders>
              <w:bottom w:val="single" w:sz="8" w:space="0" w:color="000000"/>
            </w:tcBorders>
          </w:tcPr>
          <w:p w:rsidR="00FF18A2" w:rsidRDefault="008163E7">
            <w:pPr>
              <w:pStyle w:val="TableParagraph"/>
              <w:spacing w:before="38" w:line="217" w:lineRule="exact"/>
              <w:ind w:left="673"/>
              <w:rPr>
                <w:sz w:val="20"/>
              </w:rPr>
            </w:pPr>
            <w:r>
              <w:rPr>
                <w:rFonts w:ascii="Arial"/>
                <w:i/>
                <w:sz w:val="20"/>
              </w:rPr>
              <w:t>r</w:t>
            </w:r>
            <w:r>
              <w:rPr>
                <w:sz w:val="20"/>
              </w:rPr>
              <w:t>=</w:t>
            </w:r>
            <w:r>
              <w:rPr>
                <w:spacing w:val="-4"/>
                <w:sz w:val="20"/>
              </w:rPr>
              <w:t xml:space="preserve"> .159</w:t>
            </w:r>
          </w:p>
          <w:p w:rsidR="00FF18A2" w:rsidRDefault="008163E7">
            <w:pPr>
              <w:pStyle w:val="TableParagraph"/>
              <w:spacing w:before="0" w:line="210" w:lineRule="exact"/>
              <w:ind w:left="643"/>
              <w:rPr>
                <w:sz w:val="20"/>
              </w:rPr>
            </w:pPr>
            <w:r>
              <w:rPr>
                <w:rFonts w:ascii="Arial"/>
                <w:i/>
                <w:sz w:val="20"/>
              </w:rPr>
              <w:t>p</w:t>
            </w:r>
            <w:r>
              <w:rPr>
                <w:sz w:val="20"/>
              </w:rPr>
              <w:t>=</w:t>
            </w:r>
            <w:r>
              <w:rPr>
                <w:spacing w:val="-4"/>
                <w:sz w:val="20"/>
              </w:rPr>
              <w:t xml:space="preserve"> .018</w:t>
            </w:r>
          </w:p>
        </w:tc>
      </w:tr>
    </w:tbl>
    <w:p w:rsidR="00FF18A2" w:rsidRDefault="00FF18A2">
      <w:pPr>
        <w:pStyle w:val="TableParagraph"/>
        <w:spacing w:line="210" w:lineRule="exact"/>
        <w:rPr>
          <w:sz w:val="20"/>
        </w:rPr>
        <w:sectPr w:rsidR="00FF18A2">
          <w:pgSz w:w="12240" w:h="15840"/>
          <w:pgMar w:top="1400" w:right="720" w:bottom="280" w:left="0" w:header="720" w:footer="720" w:gutter="0"/>
          <w:cols w:space="720"/>
        </w:sectPr>
      </w:pPr>
    </w:p>
    <w:p w:rsidR="00FF18A2" w:rsidRDefault="008163E7">
      <w:pPr>
        <w:spacing w:before="28"/>
        <w:ind w:left="2010"/>
        <w:jc w:val="both"/>
        <w:rPr>
          <w:rFonts w:ascii="Arial"/>
          <w:i/>
          <w:sz w:val="20"/>
        </w:rPr>
      </w:pPr>
      <w:r>
        <w:rPr>
          <w:rFonts w:ascii="Arial"/>
          <w:i/>
          <w:noProof/>
          <w:sz w:val="20"/>
        </w:rPr>
        <w:drawing>
          <wp:anchor distT="0" distB="0" distL="0" distR="0" simplePos="0" relativeHeight="15736320" behindDoc="0" locked="0" layoutInCell="1" allowOverlap="1">
            <wp:simplePos x="0" y="0"/>
            <wp:positionH relativeFrom="page">
              <wp:posOffset>1266328</wp:posOffset>
            </wp:positionH>
            <wp:positionV relativeFrom="paragraph">
              <wp:posOffset>-954624</wp:posOffset>
            </wp:positionV>
            <wp:extent cx="5305425" cy="530542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5305425" cy="5305425"/>
                    </a:xfrm>
                    <a:prstGeom prst="rect">
                      <a:avLst/>
                    </a:prstGeom>
                  </pic:spPr>
                </pic:pic>
              </a:graphicData>
            </a:graphic>
          </wp:anchor>
        </w:drawing>
      </w:r>
      <w:r>
        <w:rPr>
          <w:rFonts w:ascii="Arial"/>
          <w:i/>
          <w:sz w:val="20"/>
        </w:rPr>
        <w:t>*Correlation</w:t>
      </w:r>
      <w:r>
        <w:rPr>
          <w:rFonts w:ascii="Arial"/>
          <w:i/>
          <w:spacing w:val="-8"/>
          <w:sz w:val="20"/>
        </w:rPr>
        <w:t xml:space="preserve"> </w:t>
      </w:r>
      <w:r>
        <w:rPr>
          <w:rFonts w:ascii="Arial"/>
          <w:i/>
          <w:sz w:val="20"/>
        </w:rPr>
        <w:t>is</w:t>
      </w:r>
      <w:r>
        <w:rPr>
          <w:rFonts w:ascii="Arial"/>
          <w:i/>
          <w:spacing w:val="-6"/>
          <w:sz w:val="20"/>
        </w:rPr>
        <w:t xml:space="preserve"> </w:t>
      </w:r>
      <w:r>
        <w:rPr>
          <w:rFonts w:ascii="Arial"/>
          <w:i/>
          <w:sz w:val="20"/>
        </w:rPr>
        <w:t>significant</w:t>
      </w:r>
      <w:r>
        <w:rPr>
          <w:rFonts w:ascii="Arial"/>
          <w:i/>
          <w:spacing w:val="-5"/>
          <w:sz w:val="20"/>
        </w:rPr>
        <w:t xml:space="preserve"> </w:t>
      </w:r>
      <w:r>
        <w:rPr>
          <w:rFonts w:ascii="Arial"/>
          <w:i/>
          <w:sz w:val="20"/>
        </w:rPr>
        <w:t>at</w:t>
      </w:r>
      <w:r>
        <w:rPr>
          <w:rFonts w:ascii="Arial"/>
          <w:i/>
          <w:spacing w:val="-6"/>
          <w:sz w:val="20"/>
        </w:rPr>
        <w:t xml:space="preserve"> </w:t>
      </w:r>
      <w:r>
        <w:rPr>
          <w:rFonts w:ascii="Arial"/>
          <w:i/>
          <w:sz w:val="20"/>
        </w:rPr>
        <w:t>the</w:t>
      </w:r>
      <w:r>
        <w:rPr>
          <w:rFonts w:ascii="Arial"/>
          <w:i/>
          <w:spacing w:val="-6"/>
          <w:sz w:val="20"/>
        </w:rPr>
        <w:t xml:space="preserve"> </w:t>
      </w:r>
      <w:r>
        <w:rPr>
          <w:rFonts w:ascii="Arial"/>
          <w:i/>
          <w:sz w:val="20"/>
        </w:rPr>
        <w:t>0.05</w:t>
      </w:r>
      <w:r>
        <w:rPr>
          <w:rFonts w:ascii="Arial"/>
          <w:i/>
          <w:spacing w:val="-5"/>
          <w:sz w:val="20"/>
        </w:rPr>
        <w:t xml:space="preserve"> </w:t>
      </w:r>
      <w:r>
        <w:rPr>
          <w:rFonts w:ascii="Arial"/>
          <w:i/>
          <w:spacing w:val="-2"/>
          <w:sz w:val="20"/>
        </w:rPr>
        <w:t>level.</w:t>
      </w:r>
    </w:p>
    <w:p w:rsidR="00FF18A2" w:rsidRDefault="008163E7">
      <w:pPr>
        <w:pStyle w:val="Heading1"/>
        <w:numPr>
          <w:ilvl w:val="0"/>
          <w:numId w:val="1"/>
        </w:numPr>
        <w:tabs>
          <w:tab w:val="left" w:pos="2248"/>
        </w:tabs>
        <w:spacing w:before="93"/>
        <w:ind w:left="2248" w:hanging="238"/>
        <w:jc w:val="left"/>
      </w:pPr>
      <w:bookmarkStart w:id="15" w:name="7.​CONCLUSION_"/>
      <w:bookmarkEnd w:id="15"/>
      <w:r>
        <w:rPr>
          <w:spacing w:val="-2"/>
        </w:rPr>
        <w:t>CONCLUSION</w:t>
      </w:r>
    </w:p>
    <w:p w:rsidR="00FF18A2" w:rsidRDefault="008163E7">
      <w:pPr>
        <w:pStyle w:val="BodyText"/>
        <w:spacing w:before="184"/>
        <w:ind w:left="2010"/>
        <w:jc w:val="both"/>
      </w:pPr>
      <w:r>
        <w:t>The study concludes that graduating student nurses perceive their clinical learning environment as generally favorable, characterized by high satisfaction with clinical placements and effective clinical facilitator support, particularly regarding innovativ</w:t>
      </w:r>
      <w:r>
        <w:t>e teaching and meaningful engagement. While students demonstrate high levels of readiness for practice in foundational skills and learning activities, a notable gap</w:t>
      </w:r>
    </w:p>
    <w:p w:rsidR="00FF18A2" w:rsidRDefault="008163E7">
      <w:pPr>
        <w:spacing w:before="27"/>
        <w:rPr>
          <w:sz w:val="20"/>
        </w:rPr>
      </w:pPr>
      <w:r>
        <w:br w:type="column"/>
      </w:r>
    </w:p>
    <w:p w:rsidR="00FF18A2" w:rsidRDefault="008163E7">
      <w:pPr>
        <w:pStyle w:val="BodyText"/>
        <w:spacing w:before="1"/>
        <w:ind w:left="680" w:right="1258"/>
        <w:jc w:val="both"/>
      </w:pPr>
      <w:r>
        <w:t>remains in their</w:t>
      </w:r>
      <w:r>
        <w:rPr>
          <w:spacing w:val="-7"/>
        </w:rPr>
        <w:t xml:space="preserve"> </w:t>
      </w:r>
      <w:r>
        <w:t>confidence</w:t>
      </w:r>
      <w:r>
        <w:rPr>
          <w:spacing w:val="-7"/>
        </w:rPr>
        <w:t xml:space="preserve"> </w:t>
      </w:r>
      <w:r>
        <w:t>regarding clinical problem solving and assumption of full pro</w:t>
      </w:r>
      <w:r>
        <w:t>fessional responsibilities. Inferential analysis reveals that</w:t>
      </w:r>
      <w:r>
        <w:rPr>
          <w:spacing w:val="-5"/>
        </w:rPr>
        <w:t xml:space="preserve"> </w:t>
      </w:r>
      <w:r>
        <w:t>while</w:t>
      </w:r>
      <w:r>
        <w:rPr>
          <w:spacing w:val="-5"/>
        </w:rPr>
        <w:t xml:space="preserve"> </w:t>
      </w:r>
      <w:r>
        <w:t>the</w:t>
      </w:r>
      <w:r>
        <w:rPr>
          <w:spacing w:val="-5"/>
        </w:rPr>
        <w:t xml:space="preserve"> </w:t>
      </w:r>
      <w:r>
        <w:t>clinical</w:t>
      </w:r>
      <w:r>
        <w:rPr>
          <w:spacing w:val="-5"/>
        </w:rPr>
        <w:t xml:space="preserve"> </w:t>
      </w:r>
      <w:r>
        <w:t>learning environment significantly influences engagement in learning activities, its impact on high-level clinical judgement and overall practice readiness is statistically we</w:t>
      </w:r>
      <w:r>
        <w:t>ak.</w:t>
      </w:r>
      <w:r>
        <w:rPr>
          <w:spacing w:val="-7"/>
        </w:rPr>
        <w:t xml:space="preserve"> </w:t>
      </w:r>
      <w:r>
        <w:t>These results suggest that although a supportive environment is essential for technical skill acquisition, it may not be sufficient on its own</w:t>
      </w:r>
      <w:r>
        <w:rPr>
          <w:spacing w:val="40"/>
        </w:rPr>
        <w:t xml:space="preserve"> </w:t>
      </w:r>
      <w:r>
        <w:t>to</w:t>
      </w:r>
      <w:r>
        <w:rPr>
          <w:spacing w:val="40"/>
        </w:rPr>
        <w:t xml:space="preserve"> </w:t>
      </w:r>
      <w:r>
        <w:t>foster the advanced critical reasoning required for professional transition.</w:t>
      </w:r>
    </w:p>
    <w:p w:rsidR="00FF18A2" w:rsidRDefault="00FF18A2">
      <w:pPr>
        <w:pStyle w:val="BodyText"/>
        <w:jc w:val="both"/>
        <w:sectPr w:rsidR="00FF18A2">
          <w:type w:val="continuous"/>
          <w:pgSz w:w="12240" w:h="15840"/>
          <w:pgMar w:top="260" w:right="720" w:bottom="280" w:left="0" w:header="720" w:footer="720" w:gutter="0"/>
          <w:cols w:num="2" w:space="720" w:equalWidth="0">
            <w:col w:w="6210" w:space="40"/>
            <w:col w:w="5270"/>
          </w:cols>
        </w:sectPr>
      </w:pPr>
    </w:p>
    <w:p w:rsidR="00FF18A2" w:rsidRDefault="00FF18A2">
      <w:pPr>
        <w:pStyle w:val="BodyText"/>
        <w:spacing w:before="70"/>
        <w:rPr>
          <w:sz w:val="22"/>
        </w:rPr>
      </w:pPr>
    </w:p>
    <w:p w:rsidR="008163E7" w:rsidRPr="008163E7" w:rsidRDefault="008163E7" w:rsidP="008163E7">
      <w:pPr>
        <w:pStyle w:val="Heading1"/>
        <w:ind w:left="1800"/>
        <w:rPr>
          <w:spacing w:val="-2"/>
        </w:rPr>
      </w:pPr>
      <w:bookmarkStart w:id="16" w:name="REFERENCES_"/>
      <w:bookmarkEnd w:id="16"/>
      <w:r w:rsidRPr="008163E7">
        <w:rPr>
          <w:spacing w:val="-2"/>
        </w:rPr>
        <w:t xml:space="preserve">Consent </w:t>
      </w:r>
    </w:p>
    <w:p w:rsidR="008163E7" w:rsidRDefault="008163E7" w:rsidP="008163E7">
      <w:pPr>
        <w:pStyle w:val="Heading1"/>
        <w:ind w:left="1800"/>
        <w:rPr>
          <w:spacing w:val="-2"/>
        </w:rPr>
      </w:pPr>
      <w:r w:rsidRPr="008163E7">
        <w:rPr>
          <w:spacing w:val="-2"/>
        </w:rPr>
        <w:t>As per international standards or university standards, Participants’ written consent has been collected and preserved by the author(s).</w:t>
      </w:r>
    </w:p>
    <w:p w:rsidR="008163E7" w:rsidRDefault="008163E7" w:rsidP="008163E7">
      <w:pPr>
        <w:pStyle w:val="Heading1"/>
        <w:ind w:left="1800"/>
        <w:rPr>
          <w:spacing w:val="-2"/>
        </w:rPr>
      </w:pPr>
    </w:p>
    <w:p w:rsidR="008163E7" w:rsidRPr="008163E7" w:rsidRDefault="008163E7" w:rsidP="008163E7">
      <w:pPr>
        <w:pStyle w:val="Heading1"/>
        <w:ind w:left="1800"/>
        <w:rPr>
          <w:spacing w:val="-2"/>
        </w:rPr>
      </w:pPr>
      <w:r w:rsidRPr="008163E7">
        <w:rPr>
          <w:spacing w:val="-2"/>
        </w:rPr>
        <w:t>Ethical Approval:</w:t>
      </w:r>
    </w:p>
    <w:p w:rsidR="008163E7" w:rsidRPr="008163E7" w:rsidRDefault="008163E7" w:rsidP="008163E7">
      <w:pPr>
        <w:pStyle w:val="Heading1"/>
        <w:ind w:left="1800"/>
        <w:rPr>
          <w:spacing w:val="-2"/>
        </w:rPr>
      </w:pPr>
    </w:p>
    <w:p w:rsidR="008163E7" w:rsidRDefault="008163E7" w:rsidP="008163E7">
      <w:pPr>
        <w:pStyle w:val="Heading1"/>
        <w:ind w:left="1800"/>
        <w:rPr>
          <w:spacing w:val="-2"/>
        </w:rPr>
      </w:pPr>
      <w:r w:rsidRPr="008163E7">
        <w:rPr>
          <w:spacing w:val="-2"/>
        </w:rPr>
        <w:t>As per international standards or university standards written ethical approval has been collected and preserved by the author(s).</w:t>
      </w:r>
    </w:p>
    <w:p w:rsidR="008163E7" w:rsidRDefault="008163E7" w:rsidP="008163E7">
      <w:pPr>
        <w:pStyle w:val="Heading1"/>
        <w:ind w:left="1800"/>
        <w:rPr>
          <w:spacing w:val="-2"/>
        </w:rPr>
      </w:pPr>
    </w:p>
    <w:p w:rsidR="008163E7" w:rsidRPr="008163E7" w:rsidRDefault="008163E7" w:rsidP="008163E7">
      <w:pPr>
        <w:pStyle w:val="Heading1"/>
        <w:ind w:left="1800"/>
        <w:rPr>
          <w:spacing w:val="-2"/>
        </w:rPr>
      </w:pPr>
      <w:r w:rsidRPr="008163E7">
        <w:rPr>
          <w:spacing w:val="-2"/>
        </w:rPr>
        <w:t>Disclaimer (Artificial intelligence)</w:t>
      </w:r>
    </w:p>
    <w:p w:rsidR="008163E7" w:rsidRDefault="008163E7" w:rsidP="008163E7">
      <w:pPr>
        <w:pStyle w:val="Heading1"/>
        <w:ind w:left="1800" w:firstLine="0"/>
        <w:rPr>
          <w:spacing w:val="-2"/>
        </w:rPr>
      </w:pPr>
      <w:r w:rsidRPr="008163E7">
        <w:rPr>
          <w:spacing w:val="-2"/>
        </w:rPr>
        <w:t>Author(s) hereby declare that NO generative AI technologies such as Large Language Models (</w:t>
      </w:r>
      <w:proofErr w:type="spellStart"/>
      <w:r w:rsidRPr="008163E7">
        <w:rPr>
          <w:spacing w:val="-2"/>
        </w:rPr>
        <w:t>ChatGPT</w:t>
      </w:r>
      <w:proofErr w:type="spellEnd"/>
      <w:r w:rsidRPr="008163E7">
        <w:rPr>
          <w:spacing w:val="-2"/>
        </w:rPr>
        <w:t>, COPILOT, etc.) and text-to-image generators have been used during the writing or editing of this manuscript.</w:t>
      </w:r>
    </w:p>
    <w:p w:rsidR="008163E7" w:rsidRDefault="008163E7">
      <w:pPr>
        <w:pStyle w:val="Heading1"/>
        <w:ind w:left="1800" w:firstLine="0"/>
        <w:rPr>
          <w:spacing w:val="-2"/>
        </w:rPr>
      </w:pPr>
    </w:p>
    <w:p w:rsidR="008163E7" w:rsidRDefault="008163E7">
      <w:pPr>
        <w:pStyle w:val="Heading1"/>
        <w:ind w:left="1800" w:firstLine="0"/>
        <w:rPr>
          <w:spacing w:val="-2"/>
        </w:rPr>
      </w:pPr>
    </w:p>
    <w:p w:rsidR="008163E7" w:rsidRDefault="008163E7">
      <w:pPr>
        <w:pStyle w:val="Heading1"/>
        <w:ind w:left="1800" w:firstLine="0"/>
        <w:rPr>
          <w:spacing w:val="-2"/>
        </w:rPr>
      </w:pPr>
    </w:p>
    <w:p w:rsidR="00FF18A2" w:rsidRDefault="008163E7">
      <w:pPr>
        <w:pStyle w:val="Heading1"/>
        <w:ind w:left="1800" w:firstLine="0"/>
      </w:pPr>
      <w:r>
        <w:rPr>
          <w:spacing w:val="-2"/>
        </w:rPr>
        <w:t>REFER</w:t>
      </w:r>
      <w:r>
        <w:rPr>
          <w:spacing w:val="-2"/>
        </w:rPr>
        <w:t>ENCES</w:t>
      </w:r>
    </w:p>
    <w:p w:rsidR="00FF18A2" w:rsidRDefault="008163E7">
      <w:pPr>
        <w:pStyle w:val="BodyText"/>
        <w:ind w:left="1800"/>
        <w:jc w:val="both"/>
      </w:pPr>
      <w:r>
        <w:t>Byrne,</w:t>
      </w:r>
      <w:r>
        <w:rPr>
          <w:spacing w:val="36"/>
        </w:rPr>
        <w:t xml:space="preserve"> </w:t>
      </w:r>
      <w:r>
        <w:t>K.,</w:t>
      </w:r>
      <w:r>
        <w:rPr>
          <w:spacing w:val="25"/>
        </w:rPr>
        <w:t xml:space="preserve"> </w:t>
      </w:r>
      <w:proofErr w:type="spellStart"/>
      <w:r>
        <w:t>Craswell</w:t>
      </w:r>
      <w:proofErr w:type="spellEnd"/>
      <w:r>
        <w:t>,</w:t>
      </w:r>
      <w:r>
        <w:rPr>
          <w:spacing w:val="24"/>
        </w:rPr>
        <w:t xml:space="preserve"> </w:t>
      </w:r>
      <w:r>
        <w:t>A.,</w:t>
      </w:r>
      <w:r>
        <w:rPr>
          <w:spacing w:val="25"/>
        </w:rPr>
        <w:t xml:space="preserve"> </w:t>
      </w:r>
      <w:proofErr w:type="spellStart"/>
      <w:r>
        <w:t>Merollini</w:t>
      </w:r>
      <w:proofErr w:type="spellEnd"/>
      <w:r>
        <w:t>,</w:t>
      </w:r>
      <w:r>
        <w:rPr>
          <w:spacing w:val="24"/>
        </w:rPr>
        <w:t xml:space="preserve"> </w:t>
      </w:r>
      <w:r>
        <w:t>K.,</w:t>
      </w:r>
      <w:r>
        <w:rPr>
          <w:spacing w:val="25"/>
        </w:rPr>
        <w:t xml:space="preserve"> </w:t>
      </w:r>
      <w:proofErr w:type="spellStart"/>
      <w:r>
        <w:rPr>
          <w:spacing w:val="-2"/>
        </w:rPr>
        <w:t>Bogossian</w:t>
      </w:r>
      <w:proofErr w:type="spellEnd"/>
      <w:r>
        <w:rPr>
          <w:spacing w:val="-2"/>
        </w:rPr>
        <w:t>,</w:t>
      </w:r>
    </w:p>
    <w:p w:rsidR="00FF18A2" w:rsidRDefault="008163E7">
      <w:pPr>
        <w:pStyle w:val="BodyText"/>
        <w:ind w:left="1800" w:right="3"/>
        <w:jc w:val="both"/>
      </w:pPr>
      <w:r>
        <w:t xml:space="preserve">F. (2025). Clinical competence, work readiness, and cost-effectiveness of undergraduate nursing student clinical placement models: A scoping review. </w:t>
      </w:r>
      <w:r>
        <w:rPr>
          <w:rFonts w:ascii="Arial"/>
          <w:i/>
        </w:rPr>
        <w:t xml:space="preserve">Nurse Education Today, </w:t>
      </w:r>
      <w:r>
        <w:t xml:space="preserve">155. </w:t>
      </w:r>
      <w:hyperlink r:id="rId8">
        <w:r>
          <w:rPr>
            <w:spacing w:val="-2"/>
          </w:rPr>
          <w:t>https://doi.org/10.1016/j.nedt.2025.106876</w:t>
        </w:r>
      </w:hyperlink>
    </w:p>
    <w:p w:rsidR="00FF18A2" w:rsidRDefault="00FF18A2">
      <w:pPr>
        <w:pStyle w:val="BodyText"/>
        <w:spacing w:before="22"/>
      </w:pPr>
    </w:p>
    <w:p w:rsidR="00FF18A2" w:rsidRDefault="008163E7">
      <w:pPr>
        <w:pStyle w:val="BodyText"/>
        <w:ind w:left="1800" w:right="6"/>
        <w:jc w:val="both"/>
      </w:pPr>
      <w:proofErr w:type="spellStart"/>
      <w:r>
        <w:t>Canta</w:t>
      </w:r>
      <w:proofErr w:type="spellEnd"/>
      <w:r>
        <w:t>, H. N. et al. (2025).</w:t>
      </w:r>
      <w:r>
        <w:rPr>
          <w:spacing w:val="-4"/>
        </w:rPr>
        <w:t xml:space="preserve"> </w:t>
      </w:r>
      <w:r>
        <w:t>Readiness</w:t>
      </w:r>
      <w:r>
        <w:rPr>
          <w:spacing w:val="-4"/>
        </w:rPr>
        <w:t xml:space="preserve"> </w:t>
      </w:r>
      <w:r>
        <w:t>of</w:t>
      </w:r>
      <w:r>
        <w:rPr>
          <w:spacing w:val="-4"/>
        </w:rPr>
        <w:t xml:space="preserve"> </w:t>
      </w:r>
      <w:r>
        <w:t>the</w:t>
      </w:r>
      <w:r>
        <w:rPr>
          <w:spacing w:val="-4"/>
        </w:rPr>
        <w:t xml:space="preserve"> </w:t>
      </w:r>
      <w:r>
        <w:t>Level 3 Nursing Students of</w:t>
      </w:r>
      <w:r>
        <w:rPr>
          <w:spacing w:val="-5"/>
        </w:rPr>
        <w:t xml:space="preserve"> </w:t>
      </w:r>
      <w:r>
        <w:t>University</w:t>
      </w:r>
      <w:r>
        <w:rPr>
          <w:spacing w:val="-5"/>
        </w:rPr>
        <w:t xml:space="preserve"> </w:t>
      </w:r>
      <w:r>
        <w:t>of</w:t>
      </w:r>
      <w:r>
        <w:rPr>
          <w:spacing w:val="-5"/>
        </w:rPr>
        <w:t xml:space="preserve"> </w:t>
      </w:r>
      <w:r>
        <w:t>Luzon</w:t>
      </w:r>
      <w:r>
        <w:rPr>
          <w:spacing w:val="-5"/>
        </w:rPr>
        <w:t xml:space="preserve"> </w:t>
      </w:r>
      <w:r>
        <w:t>in</w:t>
      </w:r>
      <w:r>
        <w:rPr>
          <w:spacing w:val="-5"/>
        </w:rPr>
        <w:t xml:space="preserve"> </w:t>
      </w:r>
      <w:r>
        <w:t>Their Operating Room Experience. Celebes Nursing Journal</w:t>
      </w:r>
      <w:r>
        <w:t>, 2(1), 40-46. DOI:10.70848/</w:t>
      </w:r>
      <w:proofErr w:type="gramStart"/>
      <w:r>
        <w:t>cnj.v</w:t>
      </w:r>
      <w:proofErr w:type="gramEnd"/>
      <w:r>
        <w:t>2i1.25</w:t>
      </w:r>
    </w:p>
    <w:p w:rsidR="00FF18A2" w:rsidRDefault="00FF18A2">
      <w:pPr>
        <w:pStyle w:val="BodyText"/>
        <w:spacing w:before="22"/>
      </w:pPr>
    </w:p>
    <w:p w:rsidR="00FF18A2" w:rsidRDefault="008163E7">
      <w:pPr>
        <w:pStyle w:val="BodyText"/>
        <w:ind w:left="1800"/>
      </w:pPr>
      <w:proofErr w:type="spellStart"/>
      <w:r>
        <w:t>Falguera</w:t>
      </w:r>
      <w:proofErr w:type="spellEnd"/>
      <w:r>
        <w:t xml:space="preserve">, C., De los Santos, J. A., </w:t>
      </w:r>
      <w:proofErr w:type="spellStart"/>
      <w:r>
        <w:t>Firmo</w:t>
      </w:r>
      <w:proofErr w:type="spellEnd"/>
      <w:r>
        <w:t xml:space="preserve">, C., &amp; </w:t>
      </w:r>
      <w:proofErr w:type="spellStart"/>
      <w:r>
        <w:t>Batidor</w:t>
      </w:r>
      <w:proofErr w:type="spellEnd"/>
      <w:r>
        <w:t>, P. (2025). Post-pandemic implications of the</w:t>
      </w:r>
      <w:r>
        <w:rPr>
          <w:spacing w:val="-8"/>
        </w:rPr>
        <w:t xml:space="preserve"> </w:t>
      </w:r>
      <w:r>
        <w:t>nursing</w:t>
      </w:r>
      <w:r>
        <w:rPr>
          <w:spacing w:val="-8"/>
        </w:rPr>
        <w:t xml:space="preserve"> </w:t>
      </w:r>
      <w:r>
        <w:t>students’</w:t>
      </w:r>
      <w:r>
        <w:rPr>
          <w:spacing w:val="-8"/>
        </w:rPr>
        <w:t xml:space="preserve"> </w:t>
      </w:r>
      <w:r>
        <w:t>clinical</w:t>
      </w:r>
      <w:r>
        <w:rPr>
          <w:spacing w:val="-8"/>
        </w:rPr>
        <w:t xml:space="preserve"> </w:t>
      </w:r>
      <w:r>
        <w:t>learning</w:t>
      </w:r>
      <w:r>
        <w:rPr>
          <w:spacing w:val="-8"/>
        </w:rPr>
        <w:t xml:space="preserve"> </w:t>
      </w:r>
      <w:r>
        <w:t>environment and its relationship to academic grit, self-esteem, and caring b</w:t>
      </w:r>
      <w:r>
        <w:t xml:space="preserve">ehaviors: A cross-sectional study. (2025). Acta </w:t>
      </w:r>
      <w:proofErr w:type="spellStart"/>
      <w:r>
        <w:t>Medica</w:t>
      </w:r>
      <w:proofErr w:type="spellEnd"/>
      <w:r>
        <w:t xml:space="preserve"> </w:t>
      </w:r>
      <w:proofErr w:type="spellStart"/>
      <w:r>
        <w:t>Philippina</w:t>
      </w:r>
      <w:proofErr w:type="spellEnd"/>
      <w:r>
        <w:t xml:space="preserve">. </w:t>
      </w:r>
      <w:hyperlink r:id="rId9">
        <w:r>
          <w:rPr>
            <w:spacing w:val="-2"/>
          </w:rPr>
          <w:t>https://doi.org/10.47895/amp.vi0.12031</w:t>
        </w:r>
      </w:hyperlink>
    </w:p>
    <w:p w:rsidR="00FF18A2" w:rsidRDefault="00FF18A2">
      <w:pPr>
        <w:pStyle w:val="BodyText"/>
      </w:pPr>
    </w:p>
    <w:p w:rsidR="00FF18A2" w:rsidRDefault="008163E7">
      <w:pPr>
        <w:pStyle w:val="BodyText"/>
        <w:tabs>
          <w:tab w:val="left" w:pos="5857"/>
        </w:tabs>
        <w:ind w:left="1800" w:right="1"/>
        <w:jc w:val="both"/>
      </w:pPr>
      <w:proofErr w:type="spellStart"/>
      <w:r>
        <w:t>Guejdad</w:t>
      </w:r>
      <w:proofErr w:type="spellEnd"/>
      <w:r>
        <w:t xml:space="preserve">, K., </w:t>
      </w:r>
      <w:proofErr w:type="spellStart"/>
      <w:r>
        <w:t>Lahlou</w:t>
      </w:r>
      <w:proofErr w:type="spellEnd"/>
      <w:r>
        <w:t xml:space="preserve">, L., </w:t>
      </w:r>
      <w:proofErr w:type="spellStart"/>
      <w:r>
        <w:t>Ikrou</w:t>
      </w:r>
      <w:proofErr w:type="spellEnd"/>
      <w:r>
        <w:t xml:space="preserve">, A., </w:t>
      </w:r>
      <w:proofErr w:type="spellStart"/>
      <w:r>
        <w:t>Abouqal</w:t>
      </w:r>
      <w:proofErr w:type="spellEnd"/>
      <w:r>
        <w:t xml:space="preserve">, R., &amp; </w:t>
      </w:r>
      <w:proofErr w:type="spellStart"/>
      <w:r>
        <w:t>Belayachi</w:t>
      </w:r>
      <w:proofErr w:type="spellEnd"/>
      <w:r>
        <w:t>, J. (2025). Factors associated</w:t>
      </w:r>
      <w:r>
        <w:t xml:space="preserve"> with nursing and midwifery students’ satisfaction with </w:t>
      </w:r>
      <w:proofErr w:type="gramStart"/>
      <w:r>
        <w:t>the</w:t>
      </w:r>
      <w:r>
        <w:rPr>
          <w:spacing w:val="80"/>
        </w:rPr>
        <w:t xml:space="preserve">  </w:t>
      </w:r>
      <w:r>
        <w:t>clinical</w:t>
      </w:r>
      <w:proofErr w:type="gramEnd"/>
      <w:r>
        <w:rPr>
          <w:spacing w:val="80"/>
        </w:rPr>
        <w:t xml:space="preserve">  </w:t>
      </w:r>
      <w:r>
        <w:t>learning</w:t>
      </w:r>
      <w:r>
        <w:rPr>
          <w:spacing w:val="80"/>
        </w:rPr>
        <w:t xml:space="preserve">  </w:t>
      </w:r>
      <w:r>
        <w:t>environment:</w:t>
      </w:r>
      <w:r>
        <w:rPr>
          <w:spacing w:val="80"/>
        </w:rPr>
        <w:t xml:space="preserve">  </w:t>
      </w:r>
      <w:r>
        <w:t xml:space="preserve">a cross-sectional study in Morocco. BMC Nursing, </w:t>
      </w:r>
      <w:r>
        <w:rPr>
          <w:spacing w:val="-2"/>
        </w:rPr>
        <w:t>24(1),</w:t>
      </w:r>
      <w:r>
        <w:rPr>
          <w:rFonts w:ascii="Times New Roman" w:hAnsi="Times New Roman"/>
        </w:rPr>
        <w:tab/>
      </w:r>
      <w:r>
        <w:rPr>
          <w:spacing w:val="-4"/>
        </w:rPr>
        <w:t>304.</w:t>
      </w:r>
    </w:p>
    <w:p w:rsidR="00FF18A2" w:rsidRDefault="008163E7">
      <w:pPr>
        <w:pStyle w:val="BodyText"/>
        <w:ind w:left="1800"/>
      </w:pPr>
      <w:r>
        <w:rPr>
          <w:spacing w:val="-2"/>
        </w:rPr>
        <w:t>https://doi.org/10.1186/s12912-025-02969-</w:t>
      </w:r>
      <w:r>
        <w:rPr>
          <w:spacing w:val="-10"/>
        </w:rPr>
        <w:t>2</w:t>
      </w:r>
    </w:p>
    <w:p w:rsidR="00FF18A2" w:rsidRDefault="00FF18A2">
      <w:pPr>
        <w:pStyle w:val="BodyText"/>
      </w:pPr>
    </w:p>
    <w:p w:rsidR="00FF18A2" w:rsidRDefault="008163E7">
      <w:pPr>
        <w:pStyle w:val="BodyText"/>
        <w:ind w:left="1800"/>
        <w:jc w:val="both"/>
      </w:pPr>
      <w:proofErr w:type="spellStart"/>
      <w:r>
        <w:t>Maalouf</w:t>
      </w:r>
      <w:proofErr w:type="spellEnd"/>
      <w:r>
        <w:t xml:space="preserve">, I. &amp; </w:t>
      </w:r>
      <w:proofErr w:type="spellStart"/>
      <w:r>
        <w:t>Zaatari</w:t>
      </w:r>
      <w:proofErr w:type="spellEnd"/>
      <w:r>
        <w:t xml:space="preserve">, W. E. (2025). Decoding Readiness </w:t>
      </w:r>
      <w:r>
        <w:t>for Clinical Practicum: Undergraduate Nursing Students’ Perspectives, Clinical Evaluations, and Comparative Curriculum Variations.</w:t>
      </w:r>
      <w:r>
        <w:rPr>
          <w:spacing w:val="57"/>
        </w:rPr>
        <w:t xml:space="preserve">  </w:t>
      </w:r>
      <w:proofErr w:type="gramStart"/>
      <w:r>
        <w:t>Nursing</w:t>
      </w:r>
      <w:r>
        <w:rPr>
          <w:spacing w:val="58"/>
        </w:rPr>
        <w:t xml:space="preserve">  </w:t>
      </w:r>
      <w:r>
        <w:t>Reports</w:t>
      </w:r>
      <w:proofErr w:type="gramEnd"/>
      <w:r>
        <w:t>,</w:t>
      </w:r>
      <w:r>
        <w:rPr>
          <w:spacing w:val="57"/>
        </w:rPr>
        <w:t xml:space="preserve">  </w:t>
      </w:r>
      <w:r>
        <w:t>15</w:t>
      </w:r>
      <w:r>
        <w:rPr>
          <w:spacing w:val="58"/>
        </w:rPr>
        <w:t xml:space="preserve">  </w:t>
      </w:r>
      <w:r>
        <w:t>(6),</w:t>
      </w:r>
      <w:r>
        <w:rPr>
          <w:rFonts w:ascii="Times New Roman" w:hAnsi="Times New Roman"/>
          <w:spacing w:val="56"/>
        </w:rPr>
        <w:t xml:space="preserve">  </w:t>
      </w:r>
      <w:r>
        <w:rPr>
          <w:spacing w:val="-4"/>
        </w:rPr>
        <w:t>204.</w:t>
      </w:r>
    </w:p>
    <w:p w:rsidR="00FF18A2" w:rsidRDefault="008163E7">
      <w:pPr>
        <w:pStyle w:val="BodyText"/>
        <w:ind w:left="1800"/>
      </w:pPr>
      <w:hyperlink r:id="rId10">
        <w:r>
          <w:rPr>
            <w:spacing w:val="-2"/>
          </w:rPr>
          <w:t>https://doi.org/10.3390/nursrep15060204</w:t>
        </w:r>
      </w:hyperlink>
    </w:p>
    <w:p w:rsidR="00FF18A2" w:rsidRDefault="00FF18A2">
      <w:pPr>
        <w:pStyle w:val="BodyText"/>
      </w:pPr>
    </w:p>
    <w:p w:rsidR="00FF18A2" w:rsidRDefault="008163E7">
      <w:pPr>
        <w:pStyle w:val="BodyText"/>
        <w:ind w:left="1800" w:right="2"/>
        <w:jc w:val="both"/>
      </w:pPr>
      <w:r>
        <w:t xml:space="preserve">McLeod, S. (2025). Kolb’s Learning Styles and Experiential Learning Cycle. </w:t>
      </w:r>
      <w:proofErr w:type="spellStart"/>
      <w:r>
        <w:t>SimplyPsychology</w:t>
      </w:r>
      <w:proofErr w:type="spellEnd"/>
      <w:r>
        <w:t xml:space="preserve">. </w:t>
      </w:r>
      <w:hyperlink r:id="rId11">
        <w:r>
          <w:rPr>
            <w:spacing w:val="-2"/>
          </w:rPr>
          <w:t>https://www.simplypsychology.org/learning-kolb.ht</w:t>
        </w:r>
      </w:hyperlink>
      <w:r>
        <w:rPr>
          <w:spacing w:val="-2"/>
        </w:rPr>
        <w:t xml:space="preserve"> </w:t>
      </w:r>
      <w:hyperlink r:id="rId12">
        <w:r>
          <w:rPr>
            <w:spacing w:val="-6"/>
          </w:rPr>
          <w:t>ml</w:t>
        </w:r>
      </w:hyperlink>
    </w:p>
    <w:p w:rsidR="00FF18A2" w:rsidRDefault="00FF18A2">
      <w:pPr>
        <w:pStyle w:val="BodyText"/>
      </w:pPr>
    </w:p>
    <w:p w:rsidR="00FF18A2" w:rsidRDefault="00FF18A2">
      <w:pPr>
        <w:pStyle w:val="BodyText"/>
      </w:pPr>
    </w:p>
    <w:p w:rsidR="00FF18A2" w:rsidRDefault="008163E7">
      <w:pPr>
        <w:pStyle w:val="BodyText"/>
        <w:ind w:left="1800"/>
        <w:jc w:val="both"/>
      </w:pPr>
      <w:proofErr w:type="spellStart"/>
      <w:r>
        <w:t>Pilay</w:t>
      </w:r>
      <w:proofErr w:type="spellEnd"/>
      <w:r>
        <w:t>,</w:t>
      </w:r>
      <w:r>
        <w:rPr>
          <w:spacing w:val="19"/>
        </w:rPr>
        <w:t xml:space="preserve"> </w:t>
      </w:r>
      <w:r>
        <w:t>M.,</w:t>
      </w:r>
      <w:r>
        <w:rPr>
          <w:spacing w:val="21"/>
        </w:rPr>
        <w:t xml:space="preserve"> </w:t>
      </w:r>
      <w:r>
        <w:t>Antonio,</w:t>
      </w:r>
      <w:r>
        <w:rPr>
          <w:spacing w:val="21"/>
        </w:rPr>
        <w:t xml:space="preserve"> </w:t>
      </w:r>
      <w:r>
        <w:t>T.</w:t>
      </w:r>
      <w:r>
        <w:rPr>
          <w:spacing w:val="21"/>
        </w:rPr>
        <w:t xml:space="preserve"> </w:t>
      </w:r>
      <w:r>
        <w:t>M.,</w:t>
      </w:r>
      <w:r>
        <w:rPr>
          <w:spacing w:val="21"/>
        </w:rPr>
        <w:t xml:space="preserve"> </w:t>
      </w:r>
      <w:r>
        <w:t>Castro,</w:t>
      </w:r>
      <w:r>
        <w:rPr>
          <w:spacing w:val="21"/>
        </w:rPr>
        <w:t xml:space="preserve"> </w:t>
      </w:r>
      <w:r>
        <w:t>Z.</w:t>
      </w:r>
      <w:r>
        <w:rPr>
          <w:spacing w:val="8"/>
        </w:rPr>
        <w:t xml:space="preserve"> </w:t>
      </w:r>
      <w:r>
        <w:t>C.,</w:t>
      </w:r>
      <w:r>
        <w:rPr>
          <w:spacing w:val="7"/>
        </w:rPr>
        <w:t xml:space="preserve"> </w:t>
      </w:r>
      <w:proofErr w:type="spellStart"/>
      <w:r>
        <w:t>Derla</w:t>
      </w:r>
      <w:proofErr w:type="spellEnd"/>
      <w:r>
        <w:t>,</w:t>
      </w:r>
      <w:r>
        <w:rPr>
          <w:spacing w:val="8"/>
        </w:rPr>
        <w:t xml:space="preserve"> </w:t>
      </w:r>
      <w:r>
        <w:rPr>
          <w:spacing w:val="-7"/>
        </w:rPr>
        <w:t>A.</w:t>
      </w:r>
    </w:p>
    <w:p w:rsidR="00FF18A2" w:rsidRDefault="008163E7">
      <w:pPr>
        <w:pStyle w:val="BodyText"/>
        <w:tabs>
          <w:tab w:val="left" w:pos="3261"/>
          <w:tab w:val="left" w:pos="4685"/>
          <w:tab w:val="left" w:pos="5931"/>
        </w:tabs>
        <w:ind w:left="1800"/>
        <w:jc w:val="both"/>
      </w:pPr>
      <w:r>
        <w:t>J., Fontanilla, S.</w:t>
      </w:r>
      <w:r>
        <w:rPr>
          <w:spacing w:val="-7"/>
        </w:rPr>
        <w:t xml:space="preserve"> </w:t>
      </w:r>
      <w:r>
        <w:t>A.</w:t>
      </w:r>
      <w:r>
        <w:rPr>
          <w:spacing w:val="-7"/>
        </w:rPr>
        <w:t xml:space="preserve"> </w:t>
      </w:r>
      <w:r>
        <w:t>M.,</w:t>
      </w:r>
      <w:r>
        <w:rPr>
          <w:spacing w:val="-7"/>
        </w:rPr>
        <w:t xml:space="preserve"> </w:t>
      </w:r>
      <w:r>
        <w:t>Garcia,</w:t>
      </w:r>
      <w:r>
        <w:rPr>
          <w:spacing w:val="-7"/>
        </w:rPr>
        <w:t xml:space="preserve"> </w:t>
      </w:r>
      <w:r>
        <w:t>A.,</w:t>
      </w:r>
      <w:r>
        <w:rPr>
          <w:spacing w:val="-7"/>
        </w:rPr>
        <w:t xml:space="preserve"> </w:t>
      </w:r>
      <w:r>
        <w:t>Jimenez,</w:t>
      </w:r>
      <w:r>
        <w:rPr>
          <w:spacing w:val="-7"/>
        </w:rPr>
        <w:t xml:space="preserve"> </w:t>
      </w:r>
      <w:r>
        <w:t>P.</w:t>
      </w:r>
      <w:r>
        <w:rPr>
          <w:spacing w:val="-7"/>
        </w:rPr>
        <w:t xml:space="preserve"> </w:t>
      </w:r>
      <w:r>
        <w:t xml:space="preserve">M., </w:t>
      </w:r>
      <w:proofErr w:type="spellStart"/>
      <w:r>
        <w:t>Macadangdang</w:t>
      </w:r>
      <w:proofErr w:type="spellEnd"/>
      <w:r>
        <w:t xml:space="preserve">, G. A., </w:t>
      </w:r>
      <w:proofErr w:type="spellStart"/>
      <w:r>
        <w:t>Nayao</w:t>
      </w:r>
      <w:proofErr w:type="spellEnd"/>
      <w:r>
        <w:t xml:space="preserve">, T. N., Soriano, M. D., &amp; </w:t>
      </w:r>
      <w:proofErr w:type="spellStart"/>
      <w:r>
        <w:t>Bandaay</w:t>
      </w:r>
      <w:proofErr w:type="spellEnd"/>
      <w:r>
        <w:t>,</w:t>
      </w:r>
      <w:r>
        <w:rPr>
          <w:spacing w:val="-7"/>
        </w:rPr>
        <w:t xml:space="preserve"> </w:t>
      </w:r>
      <w:r>
        <w:t>C.</w:t>
      </w:r>
      <w:r>
        <w:rPr>
          <w:spacing w:val="-7"/>
        </w:rPr>
        <w:t xml:space="preserve"> </w:t>
      </w:r>
      <w:r>
        <w:t>(2025).</w:t>
      </w:r>
      <w:r>
        <w:rPr>
          <w:spacing w:val="-7"/>
        </w:rPr>
        <w:t xml:space="preserve"> </w:t>
      </w:r>
      <w:r>
        <w:t>As</w:t>
      </w:r>
      <w:r>
        <w:t>sessment</w:t>
      </w:r>
      <w:r>
        <w:rPr>
          <w:spacing w:val="-7"/>
        </w:rPr>
        <w:t xml:space="preserve"> </w:t>
      </w:r>
      <w:r>
        <w:t>of</w:t>
      </w:r>
      <w:r>
        <w:rPr>
          <w:spacing w:val="-7"/>
        </w:rPr>
        <w:t xml:space="preserve"> </w:t>
      </w:r>
      <w:r>
        <w:t xml:space="preserve">Practice Preparedness among Novice Nurses in Private Hospitals: A Cross-sectional Study. Acta Med </w:t>
      </w:r>
      <w:r>
        <w:rPr>
          <w:spacing w:val="-2"/>
        </w:rPr>
        <w:t>Philipp.</w:t>
      </w:r>
      <w:r>
        <w:tab/>
      </w:r>
      <w:r>
        <w:rPr>
          <w:spacing w:val="-2"/>
        </w:rPr>
        <w:t>59(12).</w:t>
      </w:r>
      <w:r>
        <w:tab/>
      </w:r>
      <w:r>
        <w:rPr>
          <w:spacing w:val="-4"/>
        </w:rPr>
        <w:t>7-18.</w:t>
      </w:r>
      <w:r>
        <w:tab/>
      </w:r>
      <w:proofErr w:type="spellStart"/>
      <w:r>
        <w:rPr>
          <w:spacing w:val="-4"/>
        </w:rPr>
        <w:t>doi</w:t>
      </w:r>
      <w:proofErr w:type="spellEnd"/>
      <w:r>
        <w:rPr>
          <w:spacing w:val="-4"/>
        </w:rPr>
        <w:t xml:space="preserve">: </w:t>
      </w:r>
      <w:r>
        <w:rPr>
          <w:spacing w:val="-2"/>
        </w:rPr>
        <w:t>10.47895/amp.vi0.11098</w:t>
      </w:r>
    </w:p>
    <w:p w:rsidR="00FF18A2" w:rsidRDefault="00FF18A2">
      <w:pPr>
        <w:pStyle w:val="BodyText"/>
      </w:pPr>
    </w:p>
    <w:p w:rsidR="00FF18A2" w:rsidRDefault="008163E7">
      <w:pPr>
        <w:pStyle w:val="BodyText"/>
        <w:ind w:left="1800" w:right="1"/>
        <w:jc w:val="both"/>
      </w:pPr>
      <w:r>
        <w:t>Al-</w:t>
      </w:r>
      <w:proofErr w:type="spellStart"/>
      <w:r>
        <w:t>Daken</w:t>
      </w:r>
      <w:proofErr w:type="spellEnd"/>
      <w:r>
        <w:t xml:space="preserve">, L., Lazarus, E. R., </w:t>
      </w:r>
      <w:proofErr w:type="spellStart"/>
      <w:r>
        <w:t>Sabei</w:t>
      </w:r>
      <w:proofErr w:type="spellEnd"/>
      <w:r>
        <w:t xml:space="preserve">, S. D. A., </w:t>
      </w:r>
      <w:proofErr w:type="spellStart"/>
      <w:r>
        <w:t>Alharrasi</w:t>
      </w:r>
      <w:proofErr w:type="spellEnd"/>
      <w:r>
        <w:t xml:space="preserve">, M., &amp; </w:t>
      </w:r>
      <w:proofErr w:type="spellStart"/>
      <w:r>
        <w:t>Qadire</w:t>
      </w:r>
      <w:proofErr w:type="spellEnd"/>
      <w:r>
        <w:t xml:space="preserve">, M. A. (2024). Perception of Nursing Students About Effective Clinical </w:t>
      </w:r>
      <w:proofErr w:type="gramStart"/>
      <w:r>
        <w:t>teaching</w:t>
      </w:r>
      <w:proofErr w:type="gramEnd"/>
      <w:r>
        <w:t xml:space="preserve"> Environments: a Multi-Country Study. SAGE</w:t>
      </w:r>
      <w:r>
        <w:rPr>
          <w:spacing w:val="40"/>
        </w:rPr>
        <w:t xml:space="preserve"> </w:t>
      </w:r>
      <w:r>
        <w:t>Open</w:t>
      </w:r>
      <w:r>
        <w:rPr>
          <w:spacing w:val="40"/>
        </w:rPr>
        <w:t xml:space="preserve"> </w:t>
      </w:r>
      <w:r>
        <w:t>Nursing,</w:t>
      </w:r>
      <w:r>
        <w:rPr>
          <w:spacing w:val="37"/>
        </w:rPr>
        <w:t xml:space="preserve"> </w:t>
      </w:r>
      <w:r>
        <w:t>10,</w:t>
      </w:r>
      <w:r>
        <w:rPr>
          <w:spacing w:val="37"/>
        </w:rPr>
        <w:t xml:space="preserve"> </w:t>
      </w:r>
      <w:r>
        <w:t>23779608241233146.</w:t>
      </w:r>
    </w:p>
    <w:p w:rsidR="00FF18A2" w:rsidRDefault="008163E7">
      <w:pPr>
        <w:pStyle w:val="BodyText"/>
        <w:ind w:left="1800"/>
      </w:pPr>
      <w:r>
        <w:rPr>
          <w:spacing w:val="-2"/>
        </w:rPr>
        <w:t>https://doi.org/10.1177/23</w:t>
      </w:r>
      <w:r>
        <w:rPr>
          <w:spacing w:val="-2"/>
        </w:rPr>
        <w:t>779608241233146</w:t>
      </w:r>
    </w:p>
    <w:p w:rsidR="00FF18A2" w:rsidRDefault="008163E7">
      <w:pPr>
        <w:pStyle w:val="BodyText"/>
        <w:spacing w:before="70"/>
        <w:ind w:left="425" w:right="346"/>
        <w:jc w:val="both"/>
      </w:pPr>
      <w:r>
        <w:br w:type="column"/>
      </w:r>
      <w:proofErr w:type="spellStart"/>
      <w:r>
        <w:lastRenderedPageBreak/>
        <w:t>Braiki</w:t>
      </w:r>
      <w:proofErr w:type="spellEnd"/>
      <w:r>
        <w:t xml:space="preserve">, R., Douville, F., &amp; Gagnon, M. (2024). Factors influencing the reporting of medication errors and near misses among nurses: A systematic mixed methods review. International Journal of Nursing Practice, 30(6), e13299. </w:t>
      </w:r>
      <w:hyperlink r:id="rId13">
        <w:r>
          <w:rPr>
            <w:spacing w:val="-2"/>
          </w:rPr>
          <w:t>https://doi.org/10.1111/ijn.13299</w:t>
        </w:r>
      </w:hyperlink>
    </w:p>
    <w:p w:rsidR="00FF18A2" w:rsidRDefault="008163E7">
      <w:pPr>
        <w:pStyle w:val="BodyText"/>
        <w:spacing w:before="230"/>
        <w:ind w:left="425" w:right="344"/>
        <w:jc w:val="both"/>
      </w:pPr>
      <w:r>
        <w:rPr>
          <w:noProof/>
        </w:rPr>
        <mc:AlternateContent>
          <mc:Choice Requires="wpg">
            <w:drawing>
              <wp:anchor distT="0" distB="0" distL="0" distR="0" simplePos="0" relativeHeight="487135232" behindDoc="1" locked="0" layoutInCell="1" allowOverlap="1">
                <wp:simplePos x="0" y="0"/>
                <wp:positionH relativeFrom="page">
                  <wp:posOffset>1266328</wp:posOffset>
                </wp:positionH>
                <wp:positionV relativeFrom="paragraph">
                  <wp:posOffset>472293</wp:posOffset>
                </wp:positionV>
                <wp:extent cx="5828665" cy="530542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8665" cy="5305425"/>
                          <a:chOff x="0" y="0"/>
                          <a:chExt cx="5828665" cy="5305425"/>
                        </a:xfrm>
                      </wpg:grpSpPr>
                      <pic:pic xmlns:pic="http://schemas.openxmlformats.org/drawingml/2006/picture">
                        <pic:nvPicPr>
                          <pic:cNvPr id="32" name="Image 32"/>
                          <pic:cNvPicPr/>
                        </pic:nvPicPr>
                        <pic:blipFill>
                          <a:blip r:embed="rId6" cstate="print"/>
                          <a:stretch>
                            <a:fillRect/>
                          </a:stretch>
                        </pic:blipFill>
                        <pic:spPr>
                          <a:xfrm>
                            <a:off x="0" y="0"/>
                            <a:ext cx="5305425" cy="5305425"/>
                          </a:xfrm>
                          <a:prstGeom prst="rect">
                            <a:avLst/>
                          </a:prstGeom>
                        </pic:spPr>
                      </pic:pic>
                      <wps:wsp>
                        <wps:cNvPr id="33" name="Graphic 33"/>
                        <wps:cNvSpPr/>
                        <wps:spPr>
                          <a:xfrm>
                            <a:off x="3000872" y="2156375"/>
                            <a:ext cx="2827655" cy="2190750"/>
                          </a:xfrm>
                          <a:custGeom>
                            <a:avLst/>
                            <a:gdLst/>
                            <a:ahLst/>
                            <a:cxnLst/>
                            <a:rect l="l" t="t" r="r" b="b"/>
                            <a:pathLst>
                              <a:path w="2827655" h="2190750">
                                <a:moveTo>
                                  <a:pt x="2825699" y="292074"/>
                                </a:moveTo>
                                <a:lnTo>
                                  <a:pt x="2824200" y="292074"/>
                                </a:lnTo>
                                <a:lnTo>
                                  <a:pt x="2824200" y="146037"/>
                                </a:lnTo>
                                <a:lnTo>
                                  <a:pt x="2820847" y="146037"/>
                                </a:lnTo>
                                <a:lnTo>
                                  <a:pt x="2820847" y="0"/>
                                </a:lnTo>
                                <a:lnTo>
                                  <a:pt x="0" y="0"/>
                                </a:lnTo>
                                <a:lnTo>
                                  <a:pt x="0" y="146037"/>
                                </a:lnTo>
                                <a:lnTo>
                                  <a:pt x="0" y="292074"/>
                                </a:lnTo>
                                <a:lnTo>
                                  <a:pt x="0" y="1022261"/>
                                </a:lnTo>
                                <a:lnTo>
                                  <a:pt x="2824188" y="1022261"/>
                                </a:lnTo>
                                <a:lnTo>
                                  <a:pt x="2824188" y="876223"/>
                                </a:lnTo>
                                <a:lnTo>
                                  <a:pt x="2824302" y="730186"/>
                                </a:lnTo>
                                <a:lnTo>
                                  <a:pt x="2821457" y="730186"/>
                                </a:lnTo>
                                <a:lnTo>
                                  <a:pt x="2821457" y="584149"/>
                                </a:lnTo>
                                <a:lnTo>
                                  <a:pt x="2820949" y="584149"/>
                                </a:lnTo>
                                <a:lnTo>
                                  <a:pt x="2820949" y="438111"/>
                                </a:lnTo>
                                <a:lnTo>
                                  <a:pt x="2825699" y="438111"/>
                                </a:lnTo>
                                <a:lnTo>
                                  <a:pt x="2825699" y="292074"/>
                                </a:lnTo>
                                <a:close/>
                              </a:path>
                              <a:path w="2827655" h="2190750">
                                <a:moveTo>
                                  <a:pt x="2827172" y="1752447"/>
                                </a:moveTo>
                                <a:lnTo>
                                  <a:pt x="2820593" y="1752447"/>
                                </a:lnTo>
                                <a:lnTo>
                                  <a:pt x="2820593" y="1606410"/>
                                </a:lnTo>
                                <a:lnTo>
                                  <a:pt x="2820390" y="1606410"/>
                                </a:lnTo>
                                <a:lnTo>
                                  <a:pt x="2820390" y="1460373"/>
                                </a:lnTo>
                                <a:lnTo>
                                  <a:pt x="2821546" y="1460373"/>
                                </a:lnTo>
                                <a:lnTo>
                                  <a:pt x="2821546" y="1314335"/>
                                </a:lnTo>
                                <a:lnTo>
                                  <a:pt x="0" y="1314335"/>
                                </a:lnTo>
                                <a:lnTo>
                                  <a:pt x="0" y="1460373"/>
                                </a:lnTo>
                                <a:lnTo>
                                  <a:pt x="0" y="1606410"/>
                                </a:lnTo>
                                <a:lnTo>
                                  <a:pt x="0" y="1752447"/>
                                </a:lnTo>
                                <a:lnTo>
                                  <a:pt x="0" y="1898484"/>
                                </a:lnTo>
                                <a:lnTo>
                                  <a:pt x="0" y="2044522"/>
                                </a:lnTo>
                                <a:lnTo>
                                  <a:pt x="0" y="2190559"/>
                                </a:lnTo>
                                <a:lnTo>
                                  <a:pt x="2164537" y="2190559"/>
                                </a:lnTo>
                                <a:lnTo>
                                  <a:pt x="2164537" y="2044522"/>
                                </a:lnTo>
                                <a:lnTo>
                                  <a:pt x="2822117" y="2044522"/>
                                </a:lnTo>
                                <a:lnTo>
                                  <a:pt x="2822117" y="1898484"/>
                                </a:lnTo>
                                <a:lnTo>
                                  <a:pt x="2827172" y="1898484"/>
                                </a:lnTo>
                                <a:lnTo>
                                  <a:pt x="2827172" y="175244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78CE2A2" id="Group 31" o:spid="_x0000_s1026" style="position:absolute;margin-left:99.7pt;margin-top:37.2pt;width:458.95pt;height:417.75pt;z-index:-16181248;mso-wrap-distance-left:0;mso-wrap-distance-right:0;mso-position-horizontal-relative:page" coordsize="58286,53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">
                <v:shape id="Image 32" o:spid="_x0000_s1027" type="#_x0000_t75" style="position:absolute;width:53054;height:53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">
                  <v:imagedata r:id="rId7" o:title=""/>
                </v:shape>
                <v:shape id="Graphic 33" o:spid="_x0000_s1028" style="position:absolute;left:30008;top:21563;width:28277;height:21908;visibility:visible;mso-wrap-style:square;v-text-anchor:top" coordsize="2827655,219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" path="m2825699,292074r-1499,l2824200,146037r-3353,l2820847,,,,,146037,,292074r,730187l2824188,1022261r,-146038l2824302,730186r-2845,l2821457,584149r-508,l2820949,438111r4750,l2825699,292074xem2827172,1752447r-6579,l2820593,1606410r-203,l2820390,1460373r1156,l2821546,1314335,,1314335r,146038l,1606410r,146037l,1898484r,146038l,2190559r2164537,l2164537,2044522r657580,l2822117,1898484r5055,l2827172,1752447xe" stroked="f">
                  <v:path arrowok="t"/>
                </v:shape>
                <w10:wrap anchorx="page"/>
              </v:group>
            </w:pict>
          </mc:Fallback>
        </mc:AlternateContent>
      </w:r>
      <w:r>
        <w:rPr>
          <w:noProof/>
        </w:rPr>
        <w:drawing>
          <wp:anchor distT="0" distB="0" distL="0" distR="0" simplePos="0" relativeHeight="15737344" behindDoc="0" locked="0" layoutInCell="1" allowOverlap="1">
            <wp:simplePos x="0" y="0"/>
            <wp:positionH relativeFrom="page">
              <wp:posOffset>1266328</wp:posOffset>
            </wp:positionH>
            <wp:positionV relativeFrom="paragraph">
              <wp:posOffset>472293</wp:posOffset>
            </wp:positionV>
            <wp:extent cx="5305425" cy="5305425"/>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5305425" cy="5305425"/>
                    </a:xfrm>
                    <a:prstGeom prst="rect">
                      <a:avLst/>
                    </a:prstGeom>
                  </pic:spPr>
                </pic:pic>
              </a:graphicData>
            </a:graphic>
          </wp:anchor>
        </w:drawing>
      </w:r>
      <w:proofErr w:type="spellStart"/>
      <w:r>
        <w:t>Buckhold</w:t>
      </w:r>
      <w:proofErr w:type="spellEnd"/>
      <w:r>
        <w:t>, F. (2024). Understanding and</w:t>
      </w:r>
      <w:r>
        <w:rPr>
          <w:spacing w:val="40"/>
        </w:rPr>
        <w:t xml:space="preserve"> </w:t>
      </w:r>
      <w:r>
        <w:t>Improving the Clinical Learning Environment.</w:t>
      </w:r>
      <w:r>
        <w:rPr>
          <w:spacing w:val="40"/>
        </w:rPr>
        <w:t xml:space="preserve"> </w:t>
      </w:r>
      <w:r>
        <w:t xml:space="preserve">Saint Louis University School of Medicine. </w:t>
      </w:r>
      <w:r>
        <w:rPr>
          <w:spacing w:val="-2"/>
        </w:rPr>
        <w:t>https://</w:t>
      </w:r>
      <w:hyperlink r:id="rId14">
        <w:r>
          <w:rPr>
            <w:spacing w:val="-2"/>
          </w:rPr>
          <w:t>www.slu.edu/medicine/about/faculty-resour</w:t>
        </w:r>
      </w:hyperlink>
      <w:r>
        <w:rPr>
          <w:spacing w:val="-2"/>
        </w:rPr>
        <w:t xml:space="preserve"> </w:t>
      </w:r>
      <w:proofErr w:type="spellStart"/>
      <w:r>
        <w:rPr>
          <w:spacing w:val="-2"/>
        </w:rPr>
        <w:t>ces</w:t>
      </w:r>
      <w:proofErr w:type="spellEnd"/>
      <w:r>
        <w:rPr>
          <w:spacing w:val="-2"/>
        </w:rPr>
        <w:t>/cedar/posts/clinical-learning-</w:t>
      </w:r>
      <w:proofErr w:type="spellStart"/>
      <w:r>
        <w:rPr>
          <w:spacing w:val="-2"/>
        </w:rPr>
        <w:t>environment.php</w:t>
      </w:r>
      <w:proofErr w:type="spellEnd"/>
    </w:p>
    <w:p w:rsidR="00FF18A2" w:rsidRDefault="008163E7">
      <w:pPr>
        <w:pStyle w:val="BodyText"/>
        <w:tabs>
          <w:tab w:val="left" w:pos="4606"/>
        </w:tabs>
        <w:spacing w:before="230"/>
        <w:ind w:left="425" w:right="343"/>
        <w:jc w:val="both"/>
      </w:pPr>
      <w:r>
        <w:t>Chen, L., et al. (2024). Nursing students’ work readiness and its influencing factors. Frontiers i</w:t>
      </w:r>
      <w:r>
        <w:t xml:space="preserve">n </w:t>
      </w:r>
      <w:r>
        <w:rPr>
          <w:spacing w:val="-2"/>
        </w:rPr>
        <w:t>Medicine,</w:t>
      </w:r>
      <w:r>
        <w:rPr>
          <w:rFonts w:ascii="Times New Roman" w:hAnsi="Times New Roman"/>
        </w:rPr>
        <w:tab/>
      </w:r>
      <w:r>
        <w:rPr>
          <w:spacing w:val="-6"/>
        </w:rPr>
        <w:t>11.</w:t>
      </w:r>
    </w:p>
    <w:p w:rsidR="00FF18A2" w:rsidRDefault="008163E7">
      <w:pPr>
        <w:pStyle w:val="BodyText"/>
        <w:ind w:left="425"/>
      </w:pPr>
      <w:hyperlink r:id="rId15">
        <w:r>
          <w:rPr>
            <w:spacing w:val="-2"/>
          </w:rPr>
          <w:t>https://doi.org/10.3389/fmed.2024.1391907</w:t>
        </w:r>
      </w:hyperlink>
    </w:p>
    <w:p w:rsidR="00FF18A2" w:rsidRDefault="008163E7">
      <w:pPr>
        <w:pStyle w:val="BodyText"/>
        <w:spacing w:before="230"/>
        <w:ind w:left="425" w:right="284"/>
      </w:pPr>
      <w:proofErr w:type="spellStart"/>
      <w:r>
        <w:t>Hasanah</w:t>
      </w:r>
      <w:proofErr w:type="spellEnd"/>
      <w:r>
        <w:t xml:space="preserve">, O., </w:t>
      </w:r>
      <w:proofErr w:type="spellStart"/>
      <w:r>
        <w:t>Haryati</w:t>
      </w:r>
      <w:proofErr w:type="spellEnd"/>
      <w:r>
        <w:t xml:space="preserve">, R. T. S., Wanda, D., </w:t>
      </w:r>
      <w:proofErr w:type="spellStart"/>
      <w:r>
        <w:t>Agustini</w:t>
      </w:r>
      <w:proofErr w:type="spellEnd"/>
      <w:r>
        <w:t>,</w:t>
      </w:r>
      <w:r>
        <w:rPr>
          <w:spacing w:val="-3"/>
        </w:rPr>
        <w:t xml:space="preserve"> </w:t>
      </w:r>
      <w:r>
        <w:t>N.,</w:t>
      </w:r>
      <w:r>
        <w:rPr>
          <w:spacing w:val="-3"/>
        </w:rPr>
        <w:t xml:space="preserve"> </w:t>
      </w:r>
      <w:r>
        <w:t>&amp;</w:t>
      </w:r>
      <w:r>
        <w:rPr>
          <w:spacing w:val="-3"/>
        </w:rPr>
        <w:t xml:space="preserve"> </w:t>
      </w:r>
      <w:proofErr w:type="spellStart"/>
      <w:r>
        <w:t>Masfuri</w:t>
      </w:r>
      <w:proofErr w:type="spellEnd"/>
      <w:r>
        <w:t>,</w:t>
      </w:r>
      <w:r>
        <w:rPr>
          <w:spacing w:val="-3"/>
        </w:rPr>
        <w:t xml:space="preserve"> </w:t>
      </w:r>
      <w:r>
        <w:t>M.</w:t>
      </w:r>
      <w:r>
        <w:rPr>
          <w:spacing w:val="-3"/>
        </w:rPr>
        <w:t xml:space="preserve"> </w:t>
      </w:r>
      <w:r>
        <w:t>(2024).</w:t>
      </w:r>
      <w:r>
        <w:rPr>
          <w:spacing w:val="-3"/>
        </w:rPr>
        <w:t xml:space="preserve"> </w:t>
      </w:r>
      <w:r>
        <w:t>Readiness</w:t>
      </w:r>
      <w:r>
        <w:rPr>
          <w:spacing w:val="-3"/>
        </w:rPr>
        <w:t xml:space="preserve"> </w:t>
      </w:r>
      <w:r>
        <w:t>of nursing</w:t>
      </w:r>
      <w:r>
        <w:rPr>
          <w:spacing w:val="-7"/>
        </w:rPr>
        <w:t xml:space="preserve"> </w:t>
      </w:r>
      <w:r>
        <w:t>students</w:t>
      </w:r>
      <w:r>
        <w:rPr>
          <w:spacing w:val="-7"/>
        </w:rPr>
        <w:t xml:space="preserve"> </w:t>
      </w:r>
      <w:r>
        <w:t>for</w:t>
      </w:r>
      <w:r>
        <w:rPr>
          <w:spacing w:val="-7"/>
        </w:rPr>
        <w:t xml:space="preserve"> </w:t>
      </w:r>
      <w:r>
        <w:t>clinical</w:t>
      </w:r>
      <w:r>
        <w:rPr>
          <w:spacing w:val="-7"/>
        </w:rPr>
        <w:t xml:space="preserve"> </w:t>
      </w:r>
      <w:r>
        <w:t>practice:</w:t>
      </w:r>
      <w:r>
        <w:rPr>
          <w:spacing w:val="-7"/>
        </w:rPr>
        <w:t xml:space="preserve"> </w:t>
      </w:r>
      <w:r>
        <w:t>A</w:t>
      </w:r>
      <w:r>
        <w:rPr>
          <w:spacing w:val="-7"/>
        </w:rPr>
        <w:t xml:space="preserve"> </w:t>
      </w:r>
      <w:r>
        <w:t>lit</w:t>
      </w:r>
      <w:r>
        <w:t xml:space="preserve">erature review. Healthcare in Low-Resource Settings. </w:t>
      </w:r>
      <w:hyperlink r:id="rId16">
        <w:r>
          <w:rPr>
            <w:spacing w:val="-2"/>
          </w:rPr>
          <w:t>https://doi.org/10.4081/hls.2024.13014</w:t>
        </w:r>
      </w:hyperlink>
    </w:p>
    <w:p w:rsidR="00FF18A2" w:rsidRDefault="008163E7">
      <w:pPr>
        <w:pStyle w:val="BodyText"/>
        <w:tabs>
          <w:tab w:val="left" w:pos="4350"/>
        </w:tabs>
        <w:spacing w:before="230"/>
        <w:ind w:left="425" w:right="348"/>
        <w:jc w:val="both"/>
      </w:pPr>
      <w:proofErr w:type="spellStart"/>
      <w:r>
        <w:t>Mirzanezam</w:t>
      </w:r>
      <w:proofErr w:type="spellEnd"/>
      <w:r>
        <w:t xml:space="preserve">, A. K., </w:t>
      </w:r>
      <w:proofErr w:type="spellStart"/>
      <w:r>
        <w:t>Ghahramanian</w:t>
      </w:r>
      <w:proofErr w:type="spellEnd"/>
      <w:r>
        <w:t xml:space="preserve">, A., </w:t>
      </w:r>
      <w:proofErr w:type="spellStart"/>
      <w:r>
        <w:t>Ghafourifard</w:t>
      </w:r>
      <w:proofErr w:type="spellEnd"/>
      <w:r>
        <w:t xml:space="preserve">, M., </w:t>
      </w:r>
      <w:proofErr w:type="spellStart"/>
      <w:r>
        <w:t>Davoodi</w:t>
      </w:r>
      <w:proofErr w:type="spellEnd"/>
      <w:r>
        <w:t xml:space="preserve">, A., </w:t>
      </w:r>
      <w:proofErr w:type="spellStart"/>
      <w:r>
        <w:t>Bagheriyeh</w:t>
      </w:r>
      <w:proofErr w:type="spellEnd"/>
      <w:r>
        <w:t xml:space="preserve">, F., &amp; </w:t>
      </w:r>
      <w:proofErr w:type="spellStart"/>
      <w:r>
        <w:t>Hajieskandar</w:t>
      </w:r>
      <w:proofErr w:type="spellEnd"/>
      <w:r>
        <w:t>, A. (20</w:t>
      </w:r>
      <w:r>
        <w:t>24). Nursing students’ perception of the clinical learning environment</w:t>
      </w:r>
      <w:r>
        <w:rPr>
          <w:spacing w:val="40"/>
        </w:rPr>
        <w:t xml:space="preserve"> </w:t>
      </w:r>
      <w:r>
        <w:t>and</w:t>
      </w:r>
      <w:r>
        <w:rPr>
          <w:spacing w:val="40"/>
        </w:rPr>
        <w:t xml:space="preserve"> </w:t>
      </w:r>
      <w:r>
        <w:t>its</w:t>
      </w:r>
      <w:r>
        <w:rPr>
          <w:spacing w:val="40"/>
        </w:rPr>
        <w:t xml:space="preserve"> </w:t>
      </w:r>
      <w:r>
        <w:t>impact</w:t>
      </w:r>
      <w:r>
        <w:rPr>
          <w:spacing w:val="40"/>
        </w:rPr>
        <w:t xml:space="preserve"> </w:t>
      </w:r>
      <w:r>
        <w:t>on</w:t>
      </w:r>
      <w:r>
        <w:rPr>
          <w:spacing w:val="40"/>
        </w:rPr>
        <w:t xml:space="preserve"> </w:t>
      </w:r>
      <w:r>
        <w:t>academic</w:t>
      </w:r>
      <w:r>
        <w:rPr>
          <w:spacing w:val="40"/>
        </w:rPr>
        <w:t xml:space="preserve"> </w:t>
      </w:r>
      <w:r>
        <w:t>adjustment:</w:t>
      </w:r>
      <w:r>
        <w:rPr>
          <w:spacing w:val="40"/>
        </w:rPr>
        <w:t xml:space="preserve"> </w:t>
      </w:r>
      <w:r>
        <w:t xml:space="preserve">a cross-sectional descriptive study. </w:t>
      </w:r>
      <w:r>
        <w:rPr>
          <w:rFonts w:ascii="Arial" w:hAnsi="Arial"/>
          <w:i/>
        </w:rPr>
        <w:t xml:space="preserve">BMC Medical </w:t>
      </w:r>
      <w:r>
        <w:rPr>
          <w:rFonts w:ascii="Arial" w:hAnsi="Arial"/>
          <w:i/>
          <w:spacing w:val="-2"/>
        </w:rPr>
        <w:t>Education</w:t>
      </w:r>
      <w:r>
        <w:rPr>
          <w:spacing w:val="-2"/>
        </w:rPr>
        <w:t>,</w:t>
      </w:r>
      <w:r>
        <w:tab/>
      </w:r>
      <w:r>
        <w:rPr>
          <w:rFonts w:ascii="Arial" w:hAnsi="Arial"/>
          <w:i/>
          <w:spacing w:val="-2"/>
        </w:rPr>
        <w:t>24</w:t>
      </w:r>
      <w:r>
        <w:rPr>
          <w:spacing w:val="-2"/>
        </w:rPr>
        <w:t>(1).</w:t>
      </w:r>
    </w:p>
    <w:p w:rsidR="00FF18A2" w:rsidRDefault="008163E7">
      <w:pPr>
        <w:pStyle w:val="BodyText"/>
        <w:ind w:left="425"/>
      </w:pPr>
      <w:hyperlink r:id="rId17">
        <w:r>
          <w:rPr>
            <w:spacing w:val="-2"/>
          </w:rPr>
          <w:t>https://doi.org/10.1186/s12909-024-06562-</w:t>
        </w:r>
        <w:r>
          <w:rPr>
            <w:spacing w:val="-10"/>
          </w:rPr>
          <w:t>0</w:t>
        </w:r>
      </w:hyperlink>
    </w:p>
    <w:p w:rsidR="00FF18A2" w:rsidRDefault="008163E7">
      <w:pPr>
        <w:tabs>
          <w:tab w:val="left" w:pos="4369"/>
        </w:tabs>
        <w:spacing w:before="230"/>
        <w:ind w:left="425" w:right="345"/>
        <w:jc w:val="both"/>
        <w:rPr>
          <w:sz w:val="20"/>
        </w:rPr>
      </w:pPr>
      <w:proofErr w:type="spellStart"/>
      <w:r>
        <w:rPr>
          <w:sz w:val="20"/>
        </w:rPr>
        <w:t>Konlan</w:t>
      </w:r>
      <w:proofErr w:type="spellEnd"/>
      <w:r>
        <w:rPr>
          <w:sz w:val="20"/>
        </w:rPr>
        <w:t xml:space="preserve">, K. D., </w:t>
      </w:r>
      <w:proofErr w:type="spellStart"/>
      <w:r>
        <w:rPr>
          <w:sz w:val="20"/>
        </w:rPr>
        <w:t>Damiran</w:t>
      </w:r>
      <w:proofErr w:type="spellEnd"/>
      <w:r>
        <w:rPr>
          <w:sz w:val="20"/>
        </w:rPr>
        <w:t>, D., &amp; Lee, T. W. (2024). Clinical readiness for</w:t>
      </w:r>
      <w:r>
        <w:rPr>
          <w:spacing w:val="-5"/>
          <w:sz w:val="20"/>
        </w:rPr>
        <w:t xml:space="preserve"> </w:t>
      </w:r>
      <w:r>
        <w:rPr>
          <w:sz w:val="20"/>
        </w:rPr>
        <w:t>practice</w:t>
      </w:r>
      <w:r>
        <w:rPr>
          <w:spacing w:val="-5"/>
          <w:sz w:val="20"/>
        </w:rPr>
        <w:t xml:space="preserve"> </w:t>
      </w:r>
      <w:r>
        <w:rPr>
          <w:sz w:val="20"/>
        </w:rPr>
        <w:t>of</w:t>
      </w:r>
      <w:r>
        <w:rPr>
          <w:spacing w:val="-5"/>
          <w:sz w:val="20"/>
        </w:rPr>
        <w:t xml:space="preserve"> </w:t>
      </w:r>
      <w:r>
        <w:rPr>
          <w:sz w:val="20"/>
        </w:rPr>
        <w:t>nursing</w:t>
      </w:r>
      <w:r>
        <w:rPr>
          <w:spacing w:val="-5"/>
          <w:sz w:val="20"/>
        </w:rPr>
        <w:t xml:space="preserve"> </w:t>
      </w:r>
      <w:r>
        <w:rPr>
          <w:sz w:val="20"/>
        </w:rPr>
        <w:t xml:space="preserve">students: A concept analysis. </w:t>
      </w:r>
      <w:r>
        <w:rPr>
          <w:rFonts w:ascii="Arial"/>
          <w:i/>
          <w:sz w:val="20"/>
        </w:rPr>
        <w:t>International Journal of Environmental Research and Public Health</w:t>
      </w:r>
      <w:r>
        <w:rPr>
          <w:sz w:val="20"/>
        </w:rPr>
        <w:t xml:space="preserve">, </w:t>
      </w:r>
      <w:r>
        <w:rPr>
          <w:rFonts w:ascii="Arial"/>
          <w:i/>
          <w:spacing w:val="-2"/>
          <w:sz w:val="20"/>
        </w:rPr>
        <w:t>21</w:t>
      </w:r>
      <w:r>
        <w:rPr>
          <w:spacing w:val="-2"/>
          <w:sz w:val="20"/>
        </w:rPr>
        <w:t>(12),</w:t>
      </w:r>
      <w:r>
        <w:rPr>
          <w:rFonts w:ascii="Times New Roman"/>
          <w:sz w:val="20"/>
        </w:rPr>
        <w:tab/>
      </w:r>
      <w:r>
        <w:rPr>
          <w:spacing w:val="-2"/>
          <w:sz w:val="20"/>
        </w:rPr>
        <w:t>1610.</w:t>
      </w:r>
    </w:p>
    <w:p w:rsidR="00FF18A2" w:rsidRDefault="008163E7">
      <w:pPr>
        <w:pStyle w:val="BodyText"/>
        <w:ind w:left="425"/>
      </w:pPr>
      <w:hyperlink r:id="rId18">
        <w:r>
          <w:rPr>
            <w:spacing w:val="-2"/>
          </w:rPr>
          <w:t>https://doi.org/10.3390/ijerph21121610</w:t>
        </w:r>
      </w:hyperlink>
    </w:p>
    <w:p w:rsidR="00FF18A2" w:rsidRDefault="008163E7">
      <w:pPr>
        <w:pStyle w:val="BodyText"/>
        <w:spacing w:before="230"/>
        <w:ind w:left="425" w:right="344"/>
        <w:jc w:val="both"/>
      </w:pPr>
      <w:r>
        <w:t xml:space="preserve">Najafi, B., &amp; </w:t>
      </w:r>
      <w:proofErr w:type="spellStart"/>
      <w:r>
        <w:t>Nasiri</w:t>
      </w:r>
      <w:proofErr w:type="spellEnd"/>
      <w:r>
        <w:t>, A. (2024).</w:t>
      </w:r>
      <w:r>
        <w:rPr>
          <w:spacing w:val="-5"/>
        </w:rPr>
        <w:t xml:space="preserve"> </w:t>
      </w:r>
      <w:r>
        <w:t>Concerns</w:t>
      </w:r>
      <w:r>
        <w:rPr>
          <w:spacing w:val="-5"/>
        </w:rPr>
        <w:t xml:space="preserve"> </w:t>
      </w:r>
      <w:r>
        <w:t>of</w:t>
      </w:r>
      <w:r>
        <w:rPr>
          <w:spacing w:val="-5"/>
        </w:rPr>
        <w:t xml:space="preserve"> </w:t>
      </w:r>
      <w:r>
        <w:t xml:space="preserve">novice nurses in the first year of work: A Qualitative content analysis. SAGE Open Nursing, 10, </w:t>
      </w:r>
      <w:r>
        <w:rPr>
          <w:spacing w:val="-2"/>
        </w:rPr>
        <w:t>23779608241300019.</w:t>
      </w:r>
    </w:p>
    <w:p w:rsidR="00FF18A2" w:rsidRDefault="008163E7">
      <w:pPr>
        <w:pStyle w:val="BodyText"/>
        <w:ind w:left="425"/>
      </w:pPr>
      <w:hyperlink r:id="rId19">
        <w:r>
          <w:rPr>
            <w:spacing w:val="-2"/>
          </w:rPr>
          <w:t>https://doi.org/10.1177/23779608241300019</w:t>
        </w:r>
      </w:hyperlink>
    </w:p>
    <w:p w:rsidR="00FF18A2" w:rsidRDefault="008163E7">
      <w:pPr>
        <w:pStyle w:val="BodyText"/>
        <w:spacing w:before="230"/>
        <w:ind w:left="425" w:right="345"/>
        <w:jc w:val="both"/>
      </w:pPr>
      <w:r>
        <w:t>Wynne,</w:t>
      </w:r>
      <w:r>
        <w:rPr>
          <w:spacing w:val="-8"/>
        </w:rPr>
        <w:t xml:space="preserve"> </w:t>
      </w:r>
      <w:r>
        <w:t>K.,</w:t>
      </w:r>
      <w:r>
        <w:rPr>
          <w:spacing w:val="-8"/>
        </w:rPr>
        <w:t xml:space="preserve"> </w:t>
      </w:r>
      <w:r>
        <w:t>Mwangi,</w:t>
      </w:r>
      <w:r>
        <w:rPr>
          <w:spacing w:val="-8"/>
        </w:rPr>
        <w:t xml:space="preserve"> </w:t>
      </w:r>
      <w:r>
        <w:t>F.,</w:t>
      </w:r>
      <w:r>
        <w:rPr>
          <w:spacing w:val="-8"/>
        </w:rPr>
        <w:t xml:space="preserve"> </w:t>
      </w:r>
      <w:proofErr w:type="spellStart"/>
      <w:r>
        <w:t>Onifade</w:t>
      </w:r>
      <w:proofErr w:type="spellEnd"/>
      <w:r>
        <w:t>,</w:t>
      </w:r>
      <w:r>
        <w:rPr>
          <w:spacing w:val="-8"/>
        </w:rPr>
        <w:t xml:space="preserve"> </w:t>
      </w:r>
      <w:r>
        <w:t>O.,</w:t>
      </w:r>
      <w:r>
        <w:rPr>
          <w:spacing w:val="-8"/>
        </w:rPr>
        <w:t xml:space="preserve"> </w:t>
      </w:r>
      <w:r>
        <w:t>Abimbola,</w:t>
      </w:r>
      <w:r>
        <w:rPr>
          <w:spacing w:val="-8"/>
        </w:rPr>
        <w:t xml:space="preserve"> </w:t>
      </w:r>
      <w:r>
        <w:t xml:space="preserve">O., Jones, F., Burrows, J., </w:t>
      </w:r>
      <w:proofErr w:type="spellStart"/>
      <w:r>
        <w:t>Lynagh</w:t>
      </w:r>
      <w:proofErr w:type="spellEnd"/>
      <w:r>
        <w:t xml:space="preserve">, M., Majeed, T., Sharma, D., Bembridge, E., Stubbs, M., </w:t>
      </w:r>
      <w:proofErr w:type="spellStart"/>
      <w:r>
        <w:t>Sunner</w:t>
      </w:r>
      <w:proofErr w:type="spellEnd"/>
      <w:r>
        <w:t>, C.,</w:t>
      </w:r>
      <w:r>
        <w:rPr>
          <w:spacing w:val="33"/>
        </w:rPr>
        <w:t xml:space="preserve"> </w:t>
      </w:r>
      <w:r>
        <w:t>Bergmann,</w:t>
      </w:r>
      <w:r>
        <w:rPr>
          <w:spacing w:val="21"/>
        </w:rPr>
        <w:t xml:space="preserve"> </w:t>
      </w:r>
      <w:r>
        <w:t>J.,</w:t>
      </w:r>
      <w:r>
        <w:rPr>
          <w:spacing w:val="22"/>
        </w:rPr>
        <w:t xml:space="preserve"> </w:t>
      </w:r>
      <w:r>
        <w:t>Bagade,</w:t>
      </w:r>
      <w:r>
        <w:rPr>
          <w:spacing w:val="22"/>
        </w:rPr>
        <w:t xml:space="preserve"> </w:t>
      </w:r>
      <w:r>
        <w:t>T.,</w:t>
      </w:r>
      <w:r>
        <w:rPr>
          <w:spacing w:val="21"/>
        </w:rPr>
        <w:t xml:space="preserve"> </w:t>
      </w:r>
      <w:r>
        <w:t>&amp;</w:t>
      </w:r>
      <w:r>
        <w:rPr>
          <w:spacing w:val="22"/>
        </w:rPr>
        <w:t xml:space="preserve"> </w:t>
      </w:r>
      <w:proofErr w:type="spellStart"/>
      <w:r>
        <w:t>Malau-Aduli</w:t>
      </w:r>
      <w:proofErr w:type="spellEnd"/>
      <w:r>
        <w:t>,</w:t>
      </w:r>
      <w:r>
        <w:rPr>
          <w:spacing w:val="22"/>
        </w:rPr>
        <w:t xml:space="preserve"> </w:t>
      </w:r>
      <w:r>
        <w:rPr>
          <w:spacing w:val="-5"/>
        </w:rPr>
        <w:t>B.</w:t>
      </w:r>
    </w:p>
    <w:p w:rsidR="00FF18A2" w:rsidRDefault="008163E7">
      <w:pPr>
        <w:pStyle w:val="BodyText"/>
        <w:ind w:left="425" w:right="350"/>
        <w:jc w:val="both"/>
      </w:pPr>
      <w:r>
        <w:t>S. (2024). Readiness for professional practice among health professions education</w:t>
      </w:r>
      <w:r>
        <w:rPr>
          <w:spacing w:val="-7"/>
        </w:rPr>
        <w:t xml:space="preserve"> </w:t>
      </w:r>
      <w:r>
        <w:t>graduates:</w:t>
      </w:r>
      <w:r>
        <w:rPr>
          <w:spacing w:val="-7"/>
        </w:rPr>
        <w:t xml:space="preserve"> </w:t>
      </w:r>
      <w:r>
        <w:t xml:space="preserve">A </w:t>
      </w:r>
      <w:proofErr w:type="gramStart"/>
      <w:r>
        <w:t>systematic</w:t>
      </w:r>
      <w:r>
        <w:rPr>
          <w:spacing w:val="27"/>
        </w:rPr>
        <w:t xml:space="preserve">  </w:t>
      </w:r>
      <w:r>
        <w:t>review</w:t>
      </w:r>
      <w:proofErr w:type="gramEnd"/>
      <w:r>
        <w:t>.</w:t>
      </w:r>
      <w:r>
        <w:rPr>
          <w:spacing w:val="67"/>
          <w:w w:val="150"/>
        </w:rPr>
        <w:t xml:space="preserve"> </w:t>
      </w:r>
      <w:r>
        <w:t>Frontiers</w:t>
      </w:r>
      <w:r>
        <w:rPr>
          <w:spacing w:val="68"/>
          <w:w w:val="150"/>
        </w:rPr>
        <w:t xml:space="preserve"> </w:t>
      </w:r>
      <w:r>
        <w:t>in</w:t>
      </w:r>
      <w:r>
        <w:rPr>
          <w:spacing w:val="68"/>
          <w:w w:val="150"/>
        </w:rPr>
        <w:t xml:space="preserve"> </w:t>
      </w:r>
      <w:r>
        <w:t>Medicine,</w:t>
      </w:r>
      <w:r>
        <w:rPr>
          <w:rFonts w:ascii="Times New Roman"/>
          <w:spacing w:val="77"/>
          <w:w w:val="150"/>
        </w:rPr>
        <w:t xml:space="preserve"> </w:t>
      </w:r>
      <w:r>
        <w:rPr>
          <w:spacing w:val="-5"/>
        </w:rPr>
        <w:t>11.</w:t>
      </w:r>
    </w:p>
    <w:p w:rsidR="00FF18A2" w:rsidRDefault="008163E7">
      <w:pPr>
        <w:pStyle w:val="BodyText"/>
        <w:ind w:left="425"/>
      </w:pPr>
      <w:hyperlink r:id="rId20">
        <w:r>
          <w:rPr>
            <w:spacing w:val="-2"/>
          </w:rPr>
          <w:t>https://doi.org/10.3389/fmed.2024.1472834</w:t>
        </w:r>
      </w:hyperlink>
    </w:p>
    <w:p w:rsidR="00FF18A2" w:rsidRDefault="00FF18A2">
      <w:pPr>
        <w:pStyle w:val="BodyText"/>
      </w:pPr>
    </w:p>
    <w:p w:rsidR="00FF18A2" w:rsidRDefault="00FF18A2">
      <w:pPr>
        <w:pStyle w:val="BodyText"/>
        <w:spacing w:before="229"/>
      </w:pPr>
    </w:p>
    <w:p w:rsidR="00FF18A2" w:rsidRDefault="008163E7">
      <w:pPr>
        <w:pStyle w:val="BodyText"/>
        <w:spacing w:before="1"/>
        <w:ind w:left="425"/>
      </w:pPr>
      <w:r>
        <w:t>Byrne,</w:t>
      </w:r>
      <w:r>
        <w:rPr>
          <w:spacing w:val="-7"/>
        </w:rPr>
        <w:t xml:space="preserve"> </w:t>
      </w:r>
      <w:r>
        <w:t>K.,</w:t>
      </w:r>
      <w:r>
        <w:rPr>
          <w:spacing w:val="-6"/>
        </w:rPr>
        <w:t xml:space="preserve"> </w:t>
      </w:r>
      <w:proofErr w:type="spellStart"/>
      <w:r>
        <w:t>Craswell</w:t>
      </w:r>
      <w:proofErr w:type="spellEnd"/>
      <w:r>
        <w:t>,</w:t>
      </w:r>
      <w:r>
        <w:rPr>
          <w:spacing w:val="-6"/>
        </w:rPr>
        <w:t xml:space="preserve"> </w:t>
      </w:r>
      <w:r>
        <w:t>A.,</w:t>
      </w:r>
      <w:r>
        <w:rPr>
          <w:spacing w:val="-6"/>
        </w:rPr>
        <w:t xml:space="preserve"> </w:t>
      </w:r>
      <w:proofErr w:type="spellStart"/>
      <w:r>
        <w:t>Merollini</w:t>
      </w:r>
      <w:proofErr w:type="spellEnd"/>
      <w:r>
        <w:t>,</w:t>
      </w:r>
      <w:r>
        <w:rPr>
          <w:spacing w:val="-6"/>
        </w:rPr>
        <w:t xml:space="preserve"> </w:t>
      </w:r>
      <w:r>
        <w:rPr>
          <w:spacing w:val="-5"/>
        </w:rPr>
        <w:t>K.,</w:t>
      </w:r>
    </w:p>
    <w:p w:rsidR="00FF18A2" w:rsidRDefault="008163E7">
      <w:pPr>
        <w:pStyle w:val="BodyText"/>
        <w:ind w:left="425"/>
      </w:pPr>
      <w:r>
        <w:t>Tan,</w:t>
      </w:r>
      <w:r>
        <w:rPr>
          <w:spacing w:val="37"/>
        </w:rPr>
        <w:t xml:space="preserve"> </w:t>
      </w:r>
      <w:r>
        <w:t>C.B.</w:t>
      </w:r>
      <w:r>
        <w:rPr>
          <w:spacing w:val="37"/>
        </w:rPr>
        <w:t xml:space="preserve"> </w:t>
      </w:r>
      <w:r>
        <w:t>(2023).</w:t>
      </w:r>
      <w:r>
        <w:rPr>
          <w:spacing w:val="37"/>
        </w:rPr>
        <w:t xml:space="preserve"> </w:t>
      </w:r>
      <w:r>
        <w:t>A</w:t>
      </w:r>
      <w:r>
        <w:rPr>
          <w:spacing w:val="37"/>
        </w:rPr>
        <w:t xml:space="preserve"> </w:t>
      </w:r>
      <w:r>
        <w:t>Research</w:t>
      </w:r>
      <w:r>
        <w:rPr>
          <w:spacing w:val="37"/>
        </w:rPr>
        <w:t xml:space="preserve"> </w:t>
      </w:r>
      <w:r>
        <w:t>Guide in Nursing Education:</w:t>
      </w:r>
      <w:r>
        <w:rPr>
          <w:spacing w:val="21"/>
        </w:rPr>
        <w:t xml:space="preserve"> </w:t>
      </w:r>
      <w:r>
        <w:t>Building</w:t>
      </w:r>
      <w:r>
        <w:rPr>
          <w:spacing w:val="22"/>
        </w:rPr>
        <w:t xml:space="preserve"> </w:t>
      </w:r>
      <w:r>
        <w:t>an</w:t>
      </w:r>
      <w:r>
        <w:rPr>
          <w:spacing w:val="21"/>
        </w:rPr>
        <w:t xml:space="preserve"> </w:t>
      </w:r>
      <w:r>
        <w:t>Evidence-Based</w:t>
      </w:r>
      <w:r>
        <w:rPr>
          <w:spacing w:val="22"/>
        </w:rPr>
        <w:t xml:space="preserve"> </w:t>
      </w:r>
      <w:r>
        <w:rPr>
          <w:spacing w:val="-2"/>
        </w:rPr>
        <w:t>Practice.</w:t>
      </w:r>
    </w:p>
    <w:p w:rsidR="00FF18A2" w:rsidRDefault="00FF18A2">
      <w:pPr>
        <w:pStyle w:val="BodyText"/>
        <w:sectPr w:rsidR="00FF18A2">
          <w:pgSz w:w="12240" w:h="15840"/>
          <w:pgMar w:top="1600" w:right="720" w:bottom="0" w:left="0" w:header="720" w:footer="720" w:gutter="0"/>
          <w:cols w:num="2" w:space="720" w:equalWidth="0">
            <w:col w:w="6255" w:space="40"/>
            <w:col w:w="5225"/>
          </w:cols>
        </w:sectPr>
      </w:pPr>
    </w:p>
    <w:p w:rsidR="00FF18A2" w:rsidRDefault="008163E7">
      <w:pPr>
        <w:pStyle w:val="BodyText"/>
        <w:spacing w:before="73"/>
        <w:ind w:left="1800"/>
      </w:pPr>
      <w:r>
        <w:lastRenderedPageBreak/>
        <w:t>CBT</w:t>
      </w:r>
      <w:r>
        <w:rPr>
          <w:spacing w:val="80"/>
        </w:rPr>
        <w:t xml:space="preserve"> </w:t>
      </w:r>
      <w:r>
        <w:t>Star</w:t>
      </w:r>
      <w:r>
        <w:rPr>
          <w:spacing w:val="80"/>
        </w:rPr>
        <w:t xml:space="preserve"> </w:t>
      </w:r>
      <w:proofErr w:type="spellStart"/>
      <w:r>
        <w:t>Bookprints</w:t>
      </w:r>
      <w:proofErr w:type="spellEnd"/>
      <w:r>
        <w:t>,</w:t>
      </w:r>
      <w:r>
        <w:rPr>
          <w:spacing w:val="80"/>
        </w:rPr>
        <w:t xml:space="preserve"> </w:t>
      </w:r>
      <w:r>
        <w:t>5th</w:t>
      </w:r>
      <w:r>
        <w:rPr>
          <w:spacing w:val="80"/>
        </w:rPr>
        <w:t xml:space="preserve"> </w:t>
      </w:r>
      <w:r>
        <w:t>ed.,</w:t>
      </w:r>
      <w:r>
        <w:rPr>
          <w:spacing w:val="80"/>
        </w:rPr>
        <w:t xml:space="preserve"> </w:t>
      </w:r>
      <w:r>
        <w:t>p.</w:t>
      </w:r>
      <w:r>
        <w:rPr>
          <w:spacing w:val="40"/>
        </w:rPr>
        <w:t xml:space="preserve"> </w:t>
      </w:r>
      <w:r>
        <w:t>267.</w:t>
      </w:r>
      <w:r>
        <w:rPr>
          <w:spacing w:val="40"/>
        </w:rPr>
        <w:t xml:space="preserve"> </w:t>
      </w:r>
      <w:r>
        <w:t xml:space="preserve">ISBN: </w:t>
      </w:r>
      <w:r>
        <w:rPr>
          <w:spacing w:val="-2"/>
        </w:rPr>
        <w:t>9789715133623</w:t>
      </w:r>
    </w:p>
    <w:p w:rsidR="00FF18A2" w:rsidRDefault="008163E7">
      <w:pPr>
        <w:pStyle w:val="BodyText"/>
        <w:ind w:left="1800"/>
      </w:pPr>
      <w:hyperlink r:id="rId21">
        <w:r>
          <w:rPr>
            <w:spacing w:val="-2"/>
          </w:rPr>
          <w:t>https://doi.org/10.1590/0034-7167-2021-</w:t>
        </w:r>
        <w:r>
          <w:rPr>
            <w:spacing w:val="-4"/>
          </w:rPr>
          <w:t>0986</w:t>
        </w:r>
      </w:hyperlink>
    </w:p>
    <w:p w:rsidR="00FF18A2" w:rsidRDefault="008163E7">
      <w:pPr>
        <w:pStyle w:val="BodyText"/>
        <w:spacing w:before="230"/>
        <w:ind w:left="1800"/>
        <w:jc w:val="both"/>
      </w:pPr>
      <w:proofErr w:type="spellStart"/>
      <w:r>
        <w:t>Dusaran</w:t>
      </w:r>
      <w:proofErr w:type="spellEnd"/>
      <w:r>
        <w:t xml:space="preserve">, A. D., </w:t>
      </w:r>
      <w:proofErr w:type="spellStart"/>
      <w:r>
        <w:t>Lacson</w:t>
      </w:r>
      <w:proofErr w:type="spellEnd"/>
      <w:r>
        <w:t xml:space="preserve">, J. B., &amp; </w:t>
      </w:r>
      <w:proofErr w:type="spellStart"/>
      <w:r>
        <w:t>Zata</w:t>
      </w:r>
      <w:proofErr w:type="spellEnd"/>
      <w:r>
        <w:t>, L. D. (2023). Lived clinical experiences of nursing students assigned in Intensive Care Unit. Central Philipp</w:t>
      </w:r>
      <w:r>
        <w:t>ine University Multidisciplinary Research Journal, 3(1), 42-75.</w:t>
      </w:r>
    </w:p>
    <w:p w:rsidR="00FF18A2" w:rsidRDefault="008163E7">
      <w:pPr>
        <w:pStyle w:val="BodyText"/>
        <w:spacing w:before="230"/>
        <w:ind w:left="1800"/>
        <w:jc w:val="both"/>
      </w:pPr>
      <w:r>
        <w:rPr>
          <w:noProof/>
        </w:rPr>
        <w:drawing>
          <wp:anchor distT="0" distB="0" distL="0" distR="0" simplePos="0" relativeHeight="15737856" behindDoc="0" locked="0" layoutInCell="1" allowOverlap="1">
            <wp:simplePos x="0" y="0"/>
            <wp:positionH relativeFrom="page">
              <wp:posOffset>1462087</wp:posOffset>
            </wp:positionH>
            <wp:positionV relativeFrom="paragraph">
              <wp:posOffset>131544</wp:posOffset>
            </wp:positionV>
            <wp:extent cx="5305425" cy="5305425"/>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6" cstate="print"/>
                    <a:stretch>
                      <a:fillRect/>
                    </a:stretch>
                  </pic:blipFill>
                  <pic:spPr>
                    <a:xfrm>
                      <a:off x="0" y="0"/>
                      <a:ext cx="5305425" cy="5305425"/>
                    </a:xfrm>
                    <a:prstGeom prst="rect">
                      <a:avLst/>
                    </a:prstGeom>
                  </pic:spPr>
                </pic:pic>
              </a:graphicData>
            </a:graphic>
          </wp:anchor>
        </w:drawing>
      </w:r>
      <w:r>
        <w:t xml:space="preserve">Hall, J., Atkinson, A., Chan, M-K., </w:t>
      </w:r>
      <w:proofErr w:type="spellStart"/>
      <w:r>
        <w:t>Tourian</w:t>
      </w:r>
      <w:proofErr w:type="spellEnd"/>
      <w:r>
        <w:t xml:space="preserve">, L., </w:t>
      </w:r>
      <w:proofErr w:type="spellStart"/>
      <w:r>
        <w:t>Thoma</w:t>
      </w:r>
      <w:proofErr w:type="spellEnd"/>
      <w:r>
        <w:t xml:space="preserve">, B., &amp; Pattani, R. (2023). The Clinical Learning Environment in CANMEDS 2025. Canadian Medical Education Journal. </w:t>
      </w:r>
      <w:r>
        <w:rPr>
          <w:spacing w:val="-2"/>
        </w:rPr>
        <w:t>https://doi.org/10.36834/cmej.75537</w:t>
      </w:r>
    </w:p>
    <w:p w:rsidR="00FF18A2" w:rsidRDefault="008163E7">
      <w:pPr>
        <w:pStyle w:val="BodyText"/>
        <w:spacing w:before="230"/>
        <w:ind w:left="1800"/>
      </w:pPr>
      <w:r>
        <w:t>Lee,</w:t>
      </w:r>
      <w:r>
        <w:rPr>
          <w:spacing w:val="-11"/>
        </w:rPr>
        <w:t xml:space="preserve"> </w:t>
      </w:r>
      <w:r>
        <w:t>T.,</w:t>
      </w:r>
      <w:r>
        <w:rPr>
          <w:spacing w:val="-11"/>
        </w:rPr>
        <w:t xml:space="preserve"> </w:t>
      </w:r>
      <w:r>
        <w:t>Lee,</w:t>
      </w:r>
      <w:r>
        <w:rPr>
          <w:spacing w:val="-11"/>
        </w:rPr>
        <w:t xml:space="preserve"> </w:t>
      </w:r>
      <w:r>
        <w:t>S.</w:t>
      </w:r>
      <w:r>
        <w:rPr>
          <w:spacing w:val="-11"/>
        </w:rPr>
        <w:t xml:space="preserve"> </w:t>
      </w:r>
      <w:r>
        <w:t>J.,</w:t>
      </w:r>
      <w:r>
        <w:rPr>
          <w:spacing w:val="-11"/>
        </w:rPr>
        <w:t xml:space="preserve"> </w:t>
      </w:r>
      <w:r>
        <w:t>Yoon,</w:t>
      </w:r>
      <w:r>
        <w:rPr>
          <w:spacing w:val="-11"/>
        </w:rPr>
        <w:t xml:space="preserve"> </w:t>
      </w:r>
      <w:r>
        <w:t>Y.</w:t>
      </w:r>
      <w:r>
        <w:rPr>
          <w:spacing w:val="-11"/>
        </w:rPr>
        <w:t xml:space="preserve"> </w:t>
      </w:r>
      <w:r>
        <w:t>S.,</w:t>
      </w:r>
      <w:r>
        <w:rPr>
          <w:spacing w:val="-11"/>
        </w:rPr>
        <w:t xml:space="preserve"> </w:t>
      </w:r>
      <w:r>
        <w:t>Ji,</w:t>
      </w:r>
      <w:r>
        <w:rPr>
          <w:spacing w:val="-11"/>
        </w:rPr>
        <w:t xml:space="preserve"> </w:t>
      </w:r>
      <w:r>
        <w:t>H.,</w:t>
      </w:r>
      <w:r>
        <w:rPr>
          <w:spacing w:val="-11"/>
        </w:rPr>
        <w:t xml:space="preserve"> </w:t>
      </w:r>
      <w:r>
        <w:t>Yoon,</w:t>
      </w:r>
      <w:r>
        <w:rPr>
          <w:spacing w:val="-10"/>
        </w:rPr>
        <w:t xml:space="preserve"> </w:t>
      </w:r>
      <w:r>
        <w:rPr>
          <w:spacing w:val="-5"/>
        </w:rPr>
        <w:t>S.,</w:t>
      </w:r>
    </w:p>
    <w:p w:rsidR="00FF18A2" w:rsidRDefault="008163E7">
      <w:pPr>
        <w:pStyle w:val="BodyText"/>
        <w:ind w:left="1800"/>
      </w:pPr>
      <w:r>
        <w:t>Lee,</w:t>
      </w:r>
      <w:r>
        <w:rPr>
          <w:spacing w:val="-7"/>
        </w:rPr>
        <w:t xml:space="preserve"> </w:t>
      </w:r>
      <w:r>
        <w:t>S.,</w:t>
      </w:r>
      <w:r>
        <w:rPr>
          <w:spacing w:val="-7"/>
        </w:rPr>
        <w:t xml:space="preserve"> </w:t>
      </w:r>
      <w:r>
        <w:t>&amp;</w:t>
      </w:r>
      <w:r>
        <w:rPr>
          <w:spacing w:val="-7"/>
        </w:rPr>
        <w:t xml:space="preserve"> </w:t>
      </w:r>
      <w:r>
        <w:t>Ji,</w:t>
      </w:r>
      <w:r>
        <w:rPr>
          <w:spacing w:val="-7"/>
        </w:rPr>
        <w:t xml:space="preserve"> </w:t>
      </w:r>
      <w:r>
        <w:t>Y.</w:t>
      </w:r>
      <w:r>
        <w:rPr>
          <w:spacing w:val="-7"/>
        </w:rPr>
        <w:t xml:space="preserve"> </w:t>
      </w:r>
      <w:r>
        <w:t>(2023).</w:t>
      </w:r>
      <w:r>
        <w:rPr>
          <w:spacing w:val="-7"/>
        </w:rPr>
        <w:t xml:space="preserve"> </w:t>
      </w:r>
      <w:r>
        <w:t>Personal</w:t>
      </w:r>
      <w:r>
        <w:rPr>
          <w:spacing w:val="-7"/>
        </w:rPr>
        <w:t xml:space="preserve"> </w:t>
      </w:r>
      <w:r>
        <w:t>factors</w:t>
      </w:r>
      <w:r>
        <w:rPr>
          <w:spacing w:val="-7"/>
        </w:rPr>
        <w:t xml:space="preserve"> </w:t>
      </w:r>
      <w:r>
        <w:t>and clinical</w:t>
      </w:r>
      <w:r>
        <w:rPr>
          <w:spacing w:val="-8"/>
        </w:rPr>
        <w:t xml:space="preserve"> </w:t>
      </w:r>
      <w:r>
        <w:t>learning</w:t>
      </w:r>
      <w:r>
        <w:rPr>
          <w:spacing w:val="-8"/>
        </w:rPr>
        <w:t xml:space="preserve"> </w:t>
      </w:r>
      <w:r>
        <w:t>environment</w:t>
      </w:r>
      <w:r>
        <w:rPr>
          <w:spacing w:val="-8"/>
        </w:rPr>
        <w:t xml:space="preserve"> </w:t>
      </w:r>
      <w:r>
        <w:t>as</w:t>
      </w:r>
      <w:r>
        <w:rPr>
          <w:spacing w:val="-8"/>
        </w:rPr>
        <w:t xml:space="preserve"> </w:t>
      </w:r>
      <w:r>
        <w:t>predictors</w:t>
      </w:r>
      <w:r>
        <w:rPr>
          <w:spacing w:val="-8"/>
        </w:rPr>
        <w:t xml:space="preserve"> </w:t>
      </w:r>
      <w:r>
        <w:t>of nursing students’ readiness for practice: A structural equation modeling a</w:t>
      </w:r>
      <w:r>
        <w:t xml:space="preserve">nalysis. Asian Nursing Research, 17(1), 44–52. </w:t>
      </w:r>
      <w:hyperlink r:id="rId22">
        <w:r>
          <w:rPr>
            <w:spacing w:val="-2"/>
          </w:rPr>
          <w:t>https://doi.org/10.1016/j.anr.2023.01.003</w:t>
        </w:r>
      </w:hyperlink>
    </w:p>
    <w:p w:rsidR="00FF18A2" w:rsidRDefault="008163E7">
      <w:pPr>
        <w:pStyle w:val="BodyText"/>
        <w:spacing w:before="230"/>
        <w:ind w:left="1800"/>
        <w:jc w:val="both"/>
      </w:pPr>
      <w:r>
        <w:t xml:space="preserve">Tan, C.B. (2023). A Research Guide in Nursing Education: Building an Evidence-Based Practice. CBT Star </w:t>
      </w:r>
      <w:proofErr w:type="spellStart"/>
      <w:r>
        <w:t>Boo</w:t>
      </w:r>
      <w:r>
        <w:t>kprints</w:t>
      </w:r>
      <w:proofErr w:type="spellEnd"/>
      <w:r>
        <w:t xml:space="preserve">, 5th ed., p. 267. ISBN: </w:t>
      </w:r>
      <w:r>
        <w:rPr>
          <w:spacing w:val="-2"/>
        </w:rPr>
        <w:t>9789715133623</w:t>
      </w:r>
    </w:p>
    <w:p w:rsidR="00FF18A2" w:rsidRDefault="008163E7">
      <w:pPr>
        <w:pStyle w:val="BodyText"/>
        <w:spacing w:before="230"/>
        <w:ind w:left="1800"/>
        <w:jc w:val="both"/>
      </w:pPr>
      <w:r>
        <w:t>De</w:t>
      </w:r>
      <w:r>
        <w:rPr>
          <w:spacing w:val="7"/>
        </w:rPr>
        <w:t xml:space="preserve"> </w:t>
      </w:r>
      <w:proofErr w:type="spellStart"/>
      <w:r>
        <w:t>Figueiredo</w:t>
      </w:r>
      <w:proofErr w:type="spellEnd"/>
      <w:r>
        <w:t>,</w:t>
      </w:r>
      <w:r>
        <w:rPr>
          <w:spacing w:val="9"/>
        </w:rPr>
        <w:t xml:space="preserve"> </w:t>
      </w:r>
      <w:r>
        <w:t>L.</w:t>
      </w:r>
      <w:r>
        <w:rPr>
          <w:spacing w:val="9"/>
        </w:rPr>
        <w:t xml:space="preserve"> </w:t>
      </w:r>
      <w:r>
        <w:t>D.</w:t>
      </w:r>
      <w:r>
        <w:rPr>
          <w:spacing w:val="10"/>
        </w:rPr>
        <w:t xml:space="preserve"> </w:t>
      </w:r>
      <w:r>
        <w:t>F.,</w:t>
      </w:r>
      <w:r>
        <w:rPr>
          <w:spacing w:val="9"/>
        </w:rPr>
        <w:t xml:space="preserve"> </w:t>
      </w:r>
      <w:r>
        <w:t>Da</w:t>
      </w:r>
      <w:r>
        <w:rPr>
          <w:spacing w:val="9"/>
        </w:rPr>
        <w:t xml:space="preserve"> </w:t>
      </w:r>
      <w:r>
        <w:t>Silva,</w:t>
      </w:r>
      <w:r>
        <w:rPr>
          <w:spacing w:val="10"/>
        </w:rPr>
        <w:t xml:space="preserve"> </w:t>
      </w:r>
      <w:r>
        <w:t>N.</w:t>
      </w:r>
      <w:r>
        <w:rPr>
          <w:spacing w:val="9"/>
        </w:rPr>
        <w:t xml:space="preserve"> </w:t>
      </w:r>
      <w:r>
        <w:t>C.,</w:t>
      </w:r>
      <w:r>
        <w:rPr>
          <w:spacing w:val="9"/>
        </w:rPr>
        <w:t xml:space="preserve"> </w:t>
      </w:r>
      <w:r>
        <w:t>&amp;</w:t>
      </w:r>
      <w:r>
        <w:rPr>
          <w:spacing w:val="-4"/>
        </w:rPr>
        <w:t xml:space="preserve"> </w:t>
      </w:r>
      <w:r>
        <w:rPr>
          <w:spacing w:val="-2"/>
        </w:rPr>
        <w:t>Prado,</w:t>
      </w:r>
    </w:p>
    <w:p w:rsidR="00FF18A2" w:rsidRDefault="008163E7">
      <w:pPr>
        <w:pStyle w:val="BodyText"/>
        <w:tabs>
          <w:tab w:val="left" w:pos="3296"/>
          <w:tab w:val="left" w:pos="5721"/>
        </w:tabs>
        <w:ind w:left="1800" w:right="3"/>
        <w:jc w:val="both"/>
      </w:pPr>
      <w:r>
        <w:t>M. L. D. (2022). Primary care nurses’ learning styles in the light of</w:t>
      </w:r>
      <w:r>
        <w:rPr>
          <w:spacing w:val="-5"/>
        </w:rPr>
        <w:t xml:space="preserve"> </w:t>
      </w:r>
      <w:r>
        <w:t>David</w:t>
      </w:r>
      <w:r>
        <w:rPr>
          <w:spacing w:val="-5"/>
        </w:rPr>
        <w:t xml:space="preserve"> </w:t>
      </w:r>
      <w:r>
        <w:t>Kolb.</w:t>
      </w:r>
      <w:r>
        <w:rPr>
          <w:spacing w:val="-5"/>
        </w:rPr>
        <w:t xml:space="preserve"> </w:t>
      </w:r>
      <w:proofErr w:type="spellStart"/>
      <w:r>
        <w:t>Revista</w:t>
      </w:r>
      <w:proofErr w:type="spellEnd"/>
      <w:r>
        <w:rPr>
          <w:spacing w:val="-5"/>
        </w:rPr>
        <w:t xml:space="preserve"> </w:t>
      </w:r>
      <w:proofErr w:type="spellStart"/>
      <w:r>
        <w:t>Brasileira</w:t>
      </w:r>
      <w:proofErr w:type="spellEnd"/>
      <w:r>
        <w:t xml:space="preserve"> </w:t>
      </w:r>
      <w:r>
        <w:rPr>
          <w:spacing w:val="-6"/>
        </w:rPr>
        <w:t>De</w:t>
      </w:r>
      <w:r>
        <w:tab/>
      </w:r>
      <w:proofErr w:type="spellStart"/>
      <w:r>
        <w:rPr>
          <w:spacing w:val="-2"/>
        </w:rPr>
        <w:t>Enfermagem</w:t>
      </w:r>
      <w:proofErr w:type="spellEnd"/>
      <w:r>
        <w:rPr>
          <w:spacing w:val="-2"/>
        </w:rPr>
        <w:t>,</w:t>
      </w:r>
      <w:r>
        <w:tab/>
      </w:r>
      <w:r>
        <w:rPr>
          <w:spacing w:val="-2"/>
        </w:rPr>
        <w:t xml:space="preserve">75(6). </w:t>
      </w:r>
      <w:hyperlink r:id="rId23">
        <w:r>
          <w:rPr>
            <w:spacing w:val="-2"/>
          </w:rPr>
          <w:t>https://doi.org/10.1590/0034-7167-2021-0986</w:t>
        </w:r>
      </w:hyperlink>
    </w:p>
    <w:p w:rsidR="00FF18A2" w:rsidRDefault="008163E7">
      <w:pPr>
        <w:pStyle w:val="BodyText"/>
        <w:spacing w:before="230"/>
        <w:ind w:left="1800"/>
      </w:pPr>
      <w:proofErr w:type="spellStart"/>
      <w:r>
        <w:t>Jaganath</w:t>
      </w:r>
      <w:proofErr w:type="spellEnd"/>
      <w:r>
        <w:t>,</w:t>
      </w:r>
      <w:r>
        <w:rPr>
          <w:spacing w:val="-9"/>
        </w:rPr>
        <w:t xml:space="preserve"> </w:t>
      </w:r>
      <w:r>
        <w:t>C.,</w:t>
      </w:r>
      <w:r>
        <w:rPr>
          <w:spacing w:val="-9"/>
        </w:rPr>
        <w:t xml:space="preserve"> </w:t>
      </w:r>
      <w:proofErr w:type="spellStart"/>
      <w:r>
        <w:t>Bimerew</w:t>
      </w:r>
      <w:proofErr w:type="spellEnd"/>
      <w:r>
        <w:t>,</w:t>
      </w:r>
      <w:r>
        <w:rPr>
          <w:spacing w:val="-9"/>
        </w:rPr>
        <w:t xml:space="preserve"> </w:t>
      </w:r>
      <w:r>
        <w:t>M.,</w:t>
      </w:r>
      <w:r>
        <w:rPr>
          <w:spacing w:val="-9"/>
        </w:rPr>
        <w:t xml:space="preserve"> </w:t>
      </w:r>
      <w:r>
        <w:t>&amp;</w:t>
      </w:r>
      <w:r>
        <w:rPr>
          <w:spacing w:val="-9"/>
        </w:rPr>
        <w:t xml:space="preserve"> </w:t>
      </w:r>
      <w:proofErr w:type="spellStart"/>
      <w:r>
        <w:t>Mthimunye</w:t>
      </w:r>
      <w:proofErr w:type="spellEnd"/>
      <w:r>
        <w:t>,</w:t>
      </w:r>
      <w:r>
        <w:rPr>
          <w:spacing w:val="-9"/>
        </w:rPr>
        <w:t xml:space="preserve"> </w:t>
      </w:r>
      <w:r>
        <w:t>K.</w:t>
      </w:r>
      <w:r>
        <w:rPr>
          <w:spacing w:val="-9"/>
        </w:rPr>
        <w:t xml:space="preserve"> </w:t>
      </w:r>
      <w:r>
        <w:t>D.</w:t>
      </w:r>
      <w:r>
        <w:rPr>
          <w:spacing w:val="-9"/>
        </w:rPr>
        <w:t xml:space="preserve"> </w:t>
      </w:r>
      <w:r>
        <w:t>T. (2022). Nursing students’ perceptions of the clinical learning environment at a university in South Af</w:t>
      </w:r>
      <w:r>
        <w:t xml:space="preserve">rica. International Journal of Africa Nursing Sciences, 17, 100467. </w:t>
      </w:r>
      <w:hyperlink r:id="rId24">
        <w:r>
          <w:rPr>
            <w:spacing w:val="-2"/>
          </w:rPr>
          <w:t>https://doi.org/10.1016/j.ijans.2022.100467</w:t>
        </w:r>
      </w:hyperlink>
    </w:p>
    <w:p w:rsidR="00FF18A2" w:rsidRDefault="00FF18A2">
      <w:pPr>
        <w:pStyle w:val="BodyText"/>
        <w:spacing w:before="3"/>
      </w:pPr>
    </w:p>
    <w:p w:rsidR="00FF18A2" w:rsidRDefault="008163E7">
      <w:pPr>
        <w:pStyle w:val="BodyText"/>
        <w:spacing w:line="235" w:lineRule="auto"/>
        <w:ind w:left="1800" w:right="34"/>
      </w:pPr>
      <w:r>
        <w:t xml:space="preserve">Larsson, M., </w:t>
      </w:r>
      <w:proofErr w:type="spellStart"/>
      <w:r>
        <w:t>Sundler</w:t>
      </w:r>
      <w:proofErr w:type="spellEnd"/>
      <w:r>
        <w:t xml:space="preserve">, A. J., Blomberg, K., &amp; </w:t>
      </w:r>
      <w:proofErr w:type="spellStart"/>
      <w:r>
        <w:t>Bisholt</w:t>
      </w:r>
      <w:proofErr w:type="spellEnd"/>
      <w:r>
        <w:t>, B. (2022). The clinical learning environment during clinical practice in postgraduate</w:t>
      </w:r>
      <w:r>
        <w:rPr>
          <w:spacing w:val="-10"/>
        </w:rPr>
        <w:t xml:space="preserve"> </w:t>
      </w:r>
      <w:r>
        <w:t>district</w:t>
      </w:r>
      <w:r>
        <w:rPr>
          <w:spacing w:val="-10"/>
        </w:rPr>
        <w:t xml:space="preserve"> </w:t>
      </w:r>
      <w:r>
        <w:t>nursing</w:t>
      </w:r>
      <w:r>
        <w:rPr>
          <w:spacing w:val="-10"/>
        </w:rPr>
        <w:t xml:space="preserve"> </w:t>
      </w:r>
      <w:r>
        <w:t>students’</w:t>
      </w:r>
      <w:r>
        <w:rPr>
          <w:spacing w:val="-10"/>
        </w:rPr>
        <w:t xml:space="preserve"> </w:t>
      </w:r>
      <w:r>
        <w:t>education: A cross</w:t>
      </w:r>
      <w:r>
        <w:rPr>
          <w:rFonts w:ascii="MS PGothic" w:hAnsi="MS PGothic"/>
        </w:rPr>
        <w:t>‐</w:t>
      </w:r>
      <w:r>
        <w:t xml:space="preserve">sectional study. Nursing Open, 10(2), 879–888. </w:t>
      </w:r>
      <w:hyperlink r:id="rId25">
        <w:r>
          <w:t>https://doi.org/10.1002/nop2.1356</w:t>
        </w:r>
      </w:hyperlink>
    </w:p>
    <w:p w:rsidR="00FF18A2" w:rsidRDefault="008163E7">
      <w:pPr>
        <w:pStyle w:val="BodyText"/>
        <w:spacing w:before="228"/>
        <w:ind w:left="1800" w:right="373"/>
      </w:pPr>
      <w:r>
        <w:t xml:space="preserve">Li, Y. M. &amp; Luo, Y. F. (2022). The Influencing Factors of Clinical Nurses’ </w:t>
      </w:r>
      <w:proofErr w:type="gramStart"/>
      <w:r>
        <w:t>Problem Solving</w:t>
      </w:r>
      <w:proofErr w:type="gramEnd"/>
      <w:r>
        <w:t xml:space="preserve"> Dilemma: A Qualitative Study. Int J Qual Stud </w:t>
      </w:r>
      <w:proofErr w:type="spellStart"/>
      <w:r>
        <w:t>HealthWell</w:t>
      </w:r>
      <w:proofErr w:type="spellEnd"/>
      <w:r>
        <w:t>-being.</w:t>
      </w:r>
      <w:r>
        <w:rPr>
          <w:spacing w:val="-6"/>
        </w:rPr>
        <w:t xml:space="preserve"> </w:t>
      </w:r>
      <w:r>
        <w:t>2022</w:t>
      </w:r>
      <w:r>
        <w:rPr>
          <w:spacing w:val="-6"/>
        </w:rPr>
        <w:t xml:space="preserve"> </w:t>
      </w:r>
      <w:r>
        <w:t>Dec;</w:t>
      </w:r>
      <w:r>
        <w:rPr>
          <w:spacing w:val="-6"/>
        </w:rPr>
        <w:t xml:space="preserve"> </w:t>
      </w:r>
      <w:r>
        <w:t>17</w:t>
      </w:r>
      <w:r>
        <w:rPr>
          <w:spacing w:val="-6"/>
        </w:rPr>
        <w:t xml:space="preserve"> </w:t>
      </w:r>
      <w:r>
        <w:t>(1)</w:t>
      </w:r>
      <w:r>
        <w:rPr>
          <w:spacing w:val="-6"/>
        </w:rPr>
        <w:t xml:space="preserve"> </w:t>
      </w:r>
      <w:r>
        <w:t>:2122138. Doi:</w:t>
      </w:r>
      <w:r>
        <w:rPr>
          <w:spacing w:val="-14"/>
        </w:rPr>
        <w:t xml:space="preserve"> </w:t>
      </w:r>
      <w:r>
        <w:t>10.10</w:t>
      </w:r>
      <w:r>
        <w:t>80/17482631.2022.2122138.</w:t>
      </w:r>
      <w:r>
        <w:rPr>
          <w:spacing w:val="-14"/>
        </w:rPr>
        <w:t xml:space="preserve"> </w:t>
      </w:r>
      <w:r>
        <w:t>PMID: 36120892; PMCID: PMC9518267</w:t>
      </w:r>
    </w:p>
    <w:p w:rsidR="00FF18A2" w:rsidRDefault="00FF18A2">
      <w:pPr>
        <w:pStyle w:val="BodyText"/>
        <w:spacing w:before="10"/>
      </w:pPr>
    </w:p>
    <w:p w:rsidR="00FF18A2" w:rsidRDefault="008163E7">
      <w:pPr>
        <w:pStyle w:val="BodyText"/>
        <w:ind w:left="1800"/>
      </w:pPr>
      <w:r>
        <w:t>Rivera,</w:t>
      </w:r>
      <w:r>
        <w:rPr>
          <w:spacing w:val="-9"/>
        </w:rPr>
        <w:t xml:space="preserve"> </w:t>
      </w:r>
      <w:r>
        <w:t>G.</w:t>
      </w:r>
      <w:r>
        <w:rPr>
          <w:spacing w:val="-7"/>
        </w:rPr>
        <w:t xml:space="preserve"> </w:t>
      </w:r>
      <w:r>
        <w:t>M.,</w:t>
      </w:r>
      <w:r>
        <w:rPr>
          <w:spacing w:val="-6"/>
        </w:rPr>
        <w:t xml:space="preserve"> </w:t>
      </w:r>
      <w:r>
        <w:t>Eugenio,</w:t>
      </w:r>
      <w:r>
        <w:rPr>
          <w:spacing w:val="-7"/>
        </w:rPr>
        <w:t xml:space="preserve"> </w:t>
      </w:r>
      <w:r>
        <w:t>T.</w:t>
      </w:r>
      <w:r>
        <w:rPr>
          <w:spacing w:val="-7"/>
        </w:rPr>
        <w:t xml:space="preserve"> </w:t>
      </w:r>
      <w:r>
        <w:t>I.</w:t>
      </w:r>
      <w:r>
        <w:rPr>
          <w:spacing w:val="-6"/>
        </w:rPr>
        <w:t xml:space="preserve"> </w:t>
      </w:r>
      <w:r>
        <w:t>M.,</w:t>
      </w:r>
      <w:r>
        <w:rPr>
          <w:spacing w:val="-7"/>
        </w:rPr>
        <w:t xml:space="preserve"> </w:t>
      </w:r>
      <w:proofErr w:type="spellStart"/>
      <w:r>
        <w:t>Bendiola</w:t>
      </w:r>
      <w:proofErr w:type="spellEnd"/>
      <w:r>
        <w:t>,</w:t>
      </w:r>
      <w:r>
        <w:rPr>
          <w:spacing w:val="-7"/>
        </w:rPr>
        <w:t xml:space="preserve"> </w:t>
      </w:r>
      <w:r>
        <w:t>R.</w:t>
      </w:r>
      <w:r>
        <w:rPr>
          <w:spacing w:val="-6"/>
        </w:rPr>
        <w:t xml:space="preserve"> </w:t>
      </w:r>
      <w:r>
        <w:rPr>
          <w:spacing w:val="-5"/>
        </w:rPr>
        <w:t>M.,</w:t>
      </w:r>
    </w:p>
    <w:p w:rsidR="00FF18A2" w:rsidRDefault="008163E7">
      <w:pPr>
        <w:pStyle w:val="BodyText"/>
        <w:ind w:left="1800"/>
      </w:pPr>
      <w:r>
        <w:t>Esguerra,</w:t>
      </w:r>
      <w:r>
        <w:rPr>
          <w:spacing w:val="-9"/>
        </w:rPr>
        <w:t xml:space="preserve"> </w:t>
      </w:r>
      <w:r>
        <w:t>M.</w:t>
      </w:r>
      <w:r>
        <w:rPr>
          <w:spacing w:val="-6"/>
        </w:rPr>
        <w:t xml:space="preserve"> </w:t>
      </w:r>
      <w:r>
        <w:t>D.</w:t>
      </w:r>
      <w:r>
        <w:rPr>
          <w:spacing w:val="-6"/>
        </w:rPr>
        <w:t xml:space="preserve"> </w:t>
      </w:r>
      <w:r>
        <w:t>M.,</w:t>
      </w:r>
      <w:r>
        <w:rPr>
          <w:spacing w:val="-7"/>
        </w:rPr>
        <w:t xml:space="preserve"> </w:t>
      </w:r>
      <w:proofErr w:type="spellStart"/>
      <w:r>
        <w:t>Quetua</w:t>
      </w:r>
      <w:proofErr w:type="spellEnd"/>
      <w:r>
        <w:t>,</w:t>
      </w:r>
      <w:r>
        <w:rPr>
          <w:spacing w:val="-6"/>
        </w:rPr>
        <w:t xml:space="preserve"> </w:t>
      </w:r>
      <w:r>
        <w:t>K.</w:t>
      </w:r>
      <w:r>
        <w:rPr>
          <w:spacing w:val="-6"/>
        </w:rPr>
        <w:t xml:space="preserve"> </w:t>
      </w:r>
      <w:r>
        <w:t>M.</w:t>
      </w:r>
      <w:r>
        <w:rPr>
          <w:spacing w:val="-7"/>
        </w:rPr>
        <w:t xml:space="preserve"> </w:t>
      </w:r>
      <w:r>
        <w:t>P.,</w:t>
      </w:r>
      <w:r>
        <w:rPr>
          <w:spacing w:val="-6"/>
        </w:rPr>
        <w:t xml:space="preserve"> </w:t>
      </w:r>
      <w:r>
        <w:t>Paras,</w:t>
      </w:r>
      <w:r>
        <w:rPr>
          <w:spacing w:val="-6"/>
        </w:rPr>
        <w:t xml:space="preserve"> </w:t>
      </w:r>
      <w:r>
        <w:t>D.</w:t>
      </w:r>
      <w:r>
        <w:rPr>
          <w:spacing w:val="-6"/>
        </w:rPr>
        <w:t xml:space="preserve"> </w:t>
      </w:r>
      <w:r>
        <w:rPr>
          <w:spacing w:val="-5"/>
        </w:rPr>
        <w:t>F.</w:t>
      </w:r>
    </w:p>
    <w:p w:rsidR="00FF18A2" w:rsidRDefault="008163E7">
      <w:pPr>
        <w:pStyle w:val="BodyText"/>
        <w:ind w:left="1800" w:right="34"/>
      </w:pPr>
      <w:r>
        <w:t xml:space="preserve">G., Santiago, L. K. P., Ocampo, D. B., &amp; </w:t>
      </w:r>
      <w:proofErr w:type="spellStart"/>
      <w:r>
        <w:t>Catabona</w:t>
      </w:r>
      <w:proofErr w:type="spellEnd"/>
      <w:r>
        <w:t>, Z. B. (2022). An evaluation of clinical learning experience among fourth-year nursing students</w:t>
      </w:r>
      <w:r>
        <w:rPr>
          <w:spacing w:val="-6"/>
        </w:rPr>
        <w:t xml:space="preserve"> </w:t>
      </w:r>
      <w:r>
        <w:t>of</w:t>
      </w:r>
      <w:r>
        <w:rPr>
          <w:spacing w:val="-6"/>
        </w:rPr>
        <w:t xml:space="preserve"> </w:t>
      </w:r>
      <w:r>
        <w:t>Nueva</w:t>
      </w:r>
      <w:r>
        <w:rPr>
          <w:spacing w:val="-6"/>
        </w:rPr>
        <w:t xml:space="preserve"> </w:t>
      </w:r>
      <w:r>
        <w:t>Ecija</w:t>
      </w:r>
      <w:r>
        <w:rPr>
          <w:spacing w:val="-6"/>
        </w:rPr>
        <w:t xml:space="preserve"> </w:t>
      </w:r>
      <w:r>
        <w:t>University</w:t>
      </w:r>
      <w:r>
        <w:rPr>
          <w:spacing w:val="-6"/>
        </w:rPr>
        <w:t xml:space="preserve"> </w:t>
      </w:r>
      <w:r>
        <w:t>of</w:t>
      </w:r>
      <w:r>
        <w:rPr>
          <w:spacing w:val="-6"/>
        </w:rPr>
        <w:t xml:space="preserve"> </w:t>
      </w:r>
      <w:r>
        <w:t>Science</w:t>
      </w:r>
      <w:r>
        <w:rPr>
          <w:spacing w:val="-6"/>
        </w:rPr>
        <w:t xml:space="preserve"> </w:t>
      </w:r>
      <w:r>
        <w:t>and Technology. Proceedings Series on Health &amp;</w:t>
      </w:r>
    </w:p>
    <w:p w:rsidR="00FF18A2" w:rsidRDefault="008163E7">
      <w:pPr>
        <w:pStyle w:val="BodyText"/>
        <w:spacing w:before="73"/>
        <w:ind w:left="425"/>
      </w:pPr>
      <w:r>
        <w:br w:type="column"/>
      </w:r>
      <w:r>
        <w:t>Medical Sciences, 2, 48–5</w:t>
      </w:r>
      <w:r>
        <w:t xml:space="preserve">4. </w:t>
      </w:r>
      <w:hyperlink r:id="rId26">
        <w:r>
          <w:rPr>
            <w:spacing w:val="-2"/>
          </w:rPr>
          <w:t>https://doi.org/10.30595/pshms.v2i.221</w:t>
        </w:r>
      </w:hyperlink>
    </w:p>
    <w:p w:rsidR="00FF18A2" w:rsidRDefault="00FF18A2">
      <w:pPr>
        <w:pStyle w:val="BodyText"/>
        <w:spacing w:before="9"/>
      </w:pPr>
    </w:p>
    <w:p w:rsidR="00FF18A2" w:rsidRDefault="008163E7">
      <w:pPr>
        <w:pStyle w:val="BodyText"/>
        <w:spacing w:before="1"/>
        <w:ind w:left="425"/>
      </w:pPr>
      <w:r>
        <w:t>Zhang, J., Shields, L., Ma, B., Yin, Y., Wang, J., Zhang,</w:t>
      </w:r>
      <w:r>
        <w:rPr>
          <w:spacing w:val="-5"/>
        </w:rPr>
        <w:t xml:space="preserve"> </w:t>
      </w:r>
      <w:r>
        <w:t>R.,</w:t>
      </w:r>
      <w:r>
        <w:rPr>
          <w:spacing w:val="-5"/>
        </w:rPr>
        <w:t xml:space="preserve"> </w:t>
      </w:r>
      <w:r>
        <w:t>&amp;</w:t>
      </w:r>
      <w:r>
        <w:rPr>
          <w:spacing w:val="-5"/>
        </w:rPr>
        <w:t xml:space="preserve"> </w:t>
      </w:r>
      <w:r>
        <w:t>Hui,</w:t>
      </w:r>
      <w:r>
        <w:rPr>
          <w:spacing w:val="-5"/>
        </w:rPr>
        <w:t xml:space="preserve"> </w:t>
      </w:r>
      <w:r>
        <w:t>X.</w:t>
      </w:r>
      <w:r>
        <w:rPr>
          <w:spacing w:val="-5"/>
        </w:rPr>
        <w:t xml:space="preserve"> </w:t>
      </w:r>
      <w:r>
        <w:t>(2022).</w:t>
      </w:r>
      <w:r>
        <w:rPr>
          <w:spacing w:val="-5"/>
        </w:rPr>
        <w:t xml:space="preserve"> </w:t>
      </w:r>
      <w:r>
        <w:t>The</w:t>
      </w:r>
      <w:r>
        <w:rPr>
          <w:spacing w:val="-5"/>
        </w:rPr>
        <w:t xml:space="preserve"> </w:t>
      </w:r>
      <w:r>
        <w:t>Clinical</w:t>
      </w:r>
      <w:r>
        <w:rPr>
          <w:spacing w:val="-5"/>
        </w:rPr>
        <w:t xml:space="preserve"> </w:t>
      </w:r>
      <w:r>
        <w:t>Learning Environment,</w:t>
      </w:r>
      <w:r>
        <w:rPr>
          <w:spacing w:val="-8"/>
        </w:rPr>
        <w:t xml:space="preserve"> </w:t>
      </w:r>
      <w:r>
        <w:t>Supervision,</w:t>
      </w:r>
      <w:r>
        <w:rPr>
          <w:spacing w:val="-8"/>
        </w:rPr>
        <w:t xml:space="preserve"> </w:t>
      </w:r>
      <w:r>
        <w:t>and</w:t>
      </w:r>
      <w:r>
        <w:rPr>
          <w:spacing w:val="-8"/>
        </w:rPr>
        <w:t xml:space="preserve"> </w:t>
      </w:r>
      <w:r>
        <w:t>Future</w:t>
      </w:r>
      <w:r>
        <w:rPr>
          <w:spacing w:val="-8"/>
        </w:rPr>
        <w:t xml:space="preserve"> </w:t>
      </w:r>
      <w:r>
        <w:t>Intention</w:t>
      </w:r>
      <w:r>
        <w:rPr>
          <w:spacing w:val="-8"/>
        </w:rPr>
        <w:t xml:space="preserve"> </w:t>
      </w:r>
      <w:r>
        <w:t>to Wor</w:t>
      </w:r>
      <w:r>
        <w:t>k as a Nurse in Nursing Students: A</w:t>
      </w:r>
    </w:p>
    <w:p w:rsidR="00FF18A2" w:rsidRDefault="008163E7">
      <w:pPr>
        <w:pStyle w:val="BodyText"/>
        <w:ind w:left="425" w:right="879"/>
      </w:pPr>
      <w:r>
        <w:t>Cross-sectional</w:t>
      </w:r>
      <w:r>
        <w:rPr>
          <w:spacing w:val="-14"/>
        </w:rPr>
        <w:t xml:space="preserve"> </w:t>
      </w:r>
      <w:r>
        <w:t>and</w:t>
      </w:r>
      <w:r>
        <w:rPr>
          <w:spacing w:val="-14"/>
        </w:rPr>
        <w:t xml:space="preserve"> </w:t>
      </w:r>
      <w:r>
        <w:t>Descriptive</w:t>
      </w:r>
      <w:r>
        <w:rPr>
          <w:spacing w:val="-14"/>
        </w:rPr>
        <w:t xml:space="preserve"> </w:t>
      </w:r>
      <w:r>
        <w:t>Study.</w:t>
      </w:r>
      <w:r>
        <w:rPr>
          <w:spacing w:val="-14"/>
        </w:rPr>
        <w:t xml:space="preserve"> </w:t>
      </w:r>
      <w:r>
        <w:t xml:space="preserve">BMC Medical Education, 22(1). </w:t>
      </w:r>
      <w:hyperlink r:id="rId27">
        <w:r>
          <w:rPr>
            <w:spacing w:val="-2"/>
          </w:rPr>
          <w:t>https://doi.org/10.1186/s12909-022-03609-y</w:t>
        </w:r>
      </w:hyperlink>
    </w:p>
    <w:sectPr w:rsidR="00FF18A2">
      <w:pgSz w:w="12240" w:h="15840"/>
      <w:pgMar w:top="540" w:right="720" w:bottom="280" w:left="0" w:header="720" w:footer="720" w:gutter="0"/>
      <w:cols w:num="2" w:space="720" w:equalWidth="0">
        <w:col w:w="6255" w:space="40"/>
        <w:col w:w="522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4DE4"/>
    <w:multiLevelType w:val="multilevel"/>
    <w:tmpl w:val="67582160"/>
    <w:lvl w:ilvl="0">
      <w:start w:val="1"/>
      <w:numFmt w:val="decimal"/>
      <w:lvlText w:val="%1."/>
      <w:lvlJc w:val="left"/>
      <w:pPr>
        <w:ind w:left="2250" w:hanging="240"/>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010" w:hanging="375"/>
        <w:jc w:val="right"/>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2010" w:hanging="720"/>
        <w:jc w:val="right"/>
      </w:pPr>
      <w:rPr>
        <w:rFonts w:ascii="Arial" w:eastAsia="Arial" w:hAnsi="Arial" w:cs="Arial" w:hint="default"/>
        <w:b/>
        <w:bCs/>
        <w:i w:val="0"/>
        <w:iCs w:val="0"/>
        <w:spacing w:val="-1"/>
        <w:w w:val="100"/>
        <w:sz w:val="20"/>
        <w:szCs w:val="20"/>
        <w:lang w:val="en-US" w:eastAsia="en-US" w:bidi="ar-SA"/>
      </w:rPr>
    </w:lvl>
    <w:lvl w:ilvl="3">
      <w:numFmt w:val="bullet"/>
      <w:lvlText w:val="•"/>
      <w:lvlJc w:val="left"/>
      <w:pPr>
        <w:ind w:left="1972" w:hanging="720"/>
      </w:pPr>
      <w:rPr>
        <w:rFonts w:hint="default"/>
        <w:lang w:val="en-US" w:eastAsia="en-US" w:bidi="ar-SA"/>
      </w:rPr>
    </w:lvl>
    <w:lvl w:ilvl="4">
      <w:numFmt w:val="bullet"/>
      <w:lvlText w:val="•"/>
      <w:lvlJc w:val="left"/>
      <w:pPr>
        <w:ind w:left="1684" w:hanging="720"/>
      </w:pPr>
      <w:rPr>
        <w:rFonts w:hint="default"/>
        <w:lang w:val="en-US" w:eastAsia="en-US" w:bidi="ar-SA"/>
      </w:rPr>
    </w:lvl>
    <w:lvl w:ilvl="5">
      <w:numFmt w:val="bullet"/>
      <w:lvlText w:val="•"/>
      <w:lvlJc w:val="left"/>
      <w:pPr>
        <w:ind w:left="1397" w:hanging="720"/>
      </w:pPr>
      <w:rPr>
        <w:rFonts w:hint="default"/>
        <w:lang w:val="en-US" w:eastAsia="en-US" w:bidi="ar-SA"/>
      </w:rPr>
    </w:lvl>
    <w:lvl w:ilvl="6">
      <w:numFmt w:val="bullet"/>
      <w:lvlText w:val="•"/>
      <w:lvlJc w:val="left"/>
      <w:pPr>
        <w:ind w:left="1109" w:hanging="720"/>
      </w:pPr>
      <w:rPr>
        <w:rFonts w:hint="default"/>
        <w:lang w:val="en-US" w:eastAsia="en-US" w:bidi="ar-SA"/>
      </w:rPr>
    </w:lvl>
    <w:lvl w:ilvl="7">
      <w:numFmt w:val="bullet"/>
      <w:lvlText w:val="•"/>
      <w:lvlJc w:val="left"/>
      <w:pPr>
        <w:ind w:left="822" w:hanging="720"/>
      </w:pPr>
      <w:rPr>
        <w:rFonts w:hint="default"/>
        <w:lang w:val="en-US" w:eastAsia="en-US" w:bidi="ar-SA"/>
      </w:rPr>
    </w:lvl>
    <w:lvl w:ilvl="8">
      <w:numFmt w:val="bullet"/>
      <w:lvlText w:val="•"/>
      <w:lvlJc w:val="left"/>
      <w:pPr>
        <w:ind w:left="534" w:hanging="7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18A2"/>
    <w:rsid w:val="008163E7"/>
    <w:rsid w:val="00FF18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62B8"/>
  <w15:docId w15:val="{1B479B6C-3D5A-43A9-B639-A436FC51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248" w:hanging="238"/>
      <w:outlineLvl w:val="0"/>
    </w:pPr>
    <w:rPr>
      <w:rFonts w:ascii="Arial" w:eastAsia="Arial" w:hAnsi="Arial" w:cs="Arial"/>
      <w:b/>
      <w:bCs/>
    </w:rPr>
  </w:style>
  <w:style w:type="paragraph" w:styleId="Heading2">
    <w:name w:val="heading 2"/>
    <w:basedOn w:val="Normal"/>
    <w:uiPriority w:val="9"/>
    <w:unhideWhenUsed/>
    <w:qFormat/>
    <w:pPr>
      <w:spacing w:before="180"/>
      <w:ind w:left="2382" w:hanging="372"/>
      <w:outlineLvl w:val="1"/>
    </w:pPr>
    <w:rPr>
      <w:rFonts w:ascii="Arial" w:eastAsia="Arial" w:hAnsi="Arial" w:cs="Arial"/>
      <w:b/>
      <w:bCs/>
    </w:rPr>
  </w:style>
  <w:style w:type="paragraph" w:styleId="Heading3">
    <w:name w:val="heading 3"/>
    <w:basedOn w:val="Normal"/>
    <w:uiPriority w:val="9"/>
    <w:unhideWhenUsed/>
    <w:qFormat/>
    <w:pPr>
      <w:ind w:left="201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53"/>
      <w:ind w:left="2478" w:right="359" w:firstLine="494"/>
      <w:jc w:val="right"/>
    </w:pPr>
    <w:rPr>
      <w:rFonts w:ascii="Arial" w:eastAsia="Arial" w:hAnsi="Arial" w:cs="Arial"/>
      <w:b/>
      <w:bCs/>
      <w:sz w:val="36"/>
      <w:szCs w:val="36"/>
    </w:rPr>
  </w:style>
  <w:style w:type="paragraph" w:styleId="ListParagraph">
    <w:name w:val="List Paragraph"/>
    <w:basedOn w:val="Normal"/>
    <w:uiPriority w:val="1"/>
    <w:qFormat/>
    <w:pPr>
      <w:ind w:left="2382" w:hanging="238"/>
    </w:pPr>
    <w:rPr>
      <w:rFonts w:ascii="Arial" w:eastAsia="Arial" w:hAnsi="Arial" w:cs="Arial"/>
    </w:rPr>
  </w:style>
  <w:style w:type="paragraph" w:customStyle="1" w:styleId="TableParagraph">
    <w:name w:val="Table Paragraph"/>
    <w:basedOn w:val="Normal"/>
    <w:uiPriority w:val="1"/>
    <w:qFormat/>
    <w:pPr>
      <w:spacing w:before="1"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nedt.2025.106876" TargetMode="External"/><Relationship Id="rId13" Type="http://schemas.openxmlformats.org/officeDocument/2006/relationships/hyperlink" Target="https://doi.org/10.1111/ijn.13299" TargetMode="External"/><Relationship Id="rId18" Type="http://schemas.openxmlformats.org/officeDocument/2006/relationships/hyperlink" Target="https://doi.org/10.3390/ijerph21121610" TargetMode="External"/><Relationship Id="rId26" Type="http://schemas.openxmlformats.org/officeDocument/2006/relationships/hyperlink" Target="https://doi.org/10.30595/pshms.v2i.221" TargetMode="External"/><Relationship Id="rId3" Type="http://schemas.openxmlformats.org/officeDocument/2006/relationships/settings" Target="settings.xml"/><Relationship Id="rId21" Type="http://schemas.openxmlformats.org/officeDocument/2006/relationships/hyperlink" Target="https://doi.org/10.1590/0034-7167-2021-0986" TargetMode="External"/><Relationship Id="rId7" Type="http://schemas.openxmlformats.org/officeDocument/2006/relationships/image" Target="media/image3.png"/><Relationship Id="rId12" Type="http://schemas.openxmlformats.org/officeDocument/2006/relationships/hyperlink" Target="https://www.simplypsychology.org/learning-kolb.html" TargetMode="External"/><Relationship Id="rId17" Type="http://schemas.openxmlformats.org/officeDocument/2006/relationships/hyperlink" Target="https://doi.org/10.1186/s12909-024-06562-0" TargetMode="External"/><Relationship Id="rId25" Type="http://schemas.openxmlformats.org/officeDocument/2006/relationships/hyperlink" Target="https://doi.org/10.1002/nop2.1356" TargetMode="External"/><Relationship Id="rId2" Type="http://schemas.openxmlformats.org/officeDocument/2006/relationships/styles" Target="styles.xml"/><Relationship Id="rId16" Type="http://schemas.openxmlformats.org/officeDocument/2006/relationships/hyperlink" Target="https://doi.org/10.4081/hls.2024.13014" TargetMode="External"/><Relationship Id="rId20" Type="http://schemas.openxmlformats.org/officeDocument/2006/relationships/hyperlink" Target="https://doi.org/10.3389/fmed.2024.147283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implypsychology.org/learning-kolb.html" TargetMode="External"/><Relationship Id="rId24" Type="http://schemas.openxmlformats.org/officeDocument/2006/relationships/hyperlink" Target="https://doi.org/10.1016/j.ijans.2022.100467" TargetMode="External"/><Relationship Id="rId5" Type="http://schemas.openxmlformats.org/officeDocument/2006/relationships/image" Target="media/image1.png"/><Relationship Id="rId15" Type="http://schemas.openxmlformats.org/officeDocument/2006/relationships/hyperlink" Target="https://doi.org/10.3389/fmed.2024.1391907" TargetMode="External"/><Relationship Id="rId23" Type="http://schemas.openxmlformats.org/officeDocument/2006/relationships/hyperlink" Target="https://doi.org/10.1590/0034-7167-2021-0986" TargetMode="External"/><Relationship Id="rId28" Type="http://schemas.openxmlformats.org/officeDocument/2006/relationships/fontTable" Target="fontTable.xml"/><Relationship Id="rId10" Type="http://schemas.openxmlformats.org/officeDocument/2006/relationships/hyperlink" Target="https://doi.org/10.3390/nursrep15060204" TargetMode="External"/><Relationship Id="rId19" Type="http://schemas.openxmlformats.org/officeDocument/2006/relationships/hyperlink" Target="https://doi.org/10.1177/23779608241300019" TargetMode="External"/><Relationship Id="rId4" Type="http://schemas.openxmlformats.org/officeDocument/2006/relationships/webSettings" Target="webSettings.xml"/><Relationship Id="rId9" Type="http://schemas.openxmlformats.org/officeDocument/2006/relationships/hyperlink" Target="https://doi.org/10.47895/amp.vi0.12031" TargetMode="External"/><Relationship Id="rId14" Type="http://schemas.openxmlformats.org/officeDocument/2006/relationships/hyperlink" Target="http://www.slu.edu/medicine/about/faculty-resour" TargetMode="External"/><Relationship Id="rId22" Type="http://schemas.openxmlformats.org/officeDocument/2006/relationships/hyperlink" Target="https://doi.org/10.1016/j.anr.2023.01.003" TargetMode="External"/><Relationship Id="rId27" Type="http://schemas.openxmlformats.org/officeDocument/2006/relationships/hyperlink" Target="https://doi.org/10.1186/s12909-022-03609-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5800</Words>
  <Characters>33061</Characters>
  <Application>Microsoft Office Word</Application>
  <DocSecurity>0</DocSecurity>
  <Lines>275</Lines>
  <Paragraphs>77</Paragraphs>
  <ScaleCrop>false</ScaleCrop>
  <Company/>
  <LinksUpToDate>false</LinksUpToDate>
  <CharactersWithSpaces>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Manuscript_AJRNH_154951</dc:title>
  <cp:lastModifiedBy>SDI 1089</cp:lastModifiedBy>
  <cp:revision>2</cp:revision>
  <dcterms:created xsi:type="dcterms:W3CDTF">2026-03-19T10:09:00Z</dcterms:created>
  <dcterms:modified xsi:type="dcterms:W3CDTF">2026-03-19T10:13:00Z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Producer">
    <vt:lpwstr>Skia/PDF m148 Google Docs Renderer</vt:lpwstr>
  </property>
  <property fmtid="{D5CDD505-2E9C-101B-9397-08002B2CF9AE}" pid="4" name="LastSaved">
    <vt:filetime>2026-03-19T00:00:00Z</vt:filetime>
  </property>
</Properties>
</file>