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2A2" w:rsidRDefault="00F666B1">
      <w:pPr>
        <w:rPr>
          <w:rFonts w:ascii="New times Roman" w:hAnsi="New times Roman"/>
          <w:sz w:val="24"/>
          <w:szCs w:val="24"/>
        </w:rPr>
      </w:pPr>
      <w:r w:rsidRPr="00F666B1">
        <w:rPr>
          <w:rFonts w:ascii="New times Roman" w:hAnsi="New times Roman"/>
          <w:sz w:val="24"/>
          <w:szCs w:val="24"/>
        </w:rPr>
        <w:t>MULTI-</w:t>
      </w:r>
      <w:r w:rsidR="007F2129" w:rsidRPr="00F666B1">
        <w:rPr>
          <w:rFonts w:ascii="New times Roman" w:hAnsi="New times Roman"/>
          <w:sz w:val="24"/>
          <w:szCs w:val="24"/>
        </w:rPr>
        <w:t>ENVIRONMENTS EVALUATION</w:t>
      </w:r>
      <w:r w:rsidR="004C32DD">
        <w:rPr>
          <w:rFonts w:ascii="New times Roman" w:hAnsi="New times Roman"/>
          <w:sz w:val="24"/>
          <w:szCs w:val="24"/>
        </w:rPr>
        <w:t xml:space="preserve"> </w:t>
      </w:r>
      <w:r w:rsidR="007F2129" w:rsidRPr="00F666B1">
        <w:rPr>
          <w:rFonts w:ascii="New times Roman" w:hAnsi="New times Roman"/>
          <w:sz w:val="24"/>
          <w:szCs w:val="24"/>
        </w:rPr>
        <w:t>OF ELITE</w:t>
      </w:r>
      <w:r w:rsidRPr="00F666B1">
        <w:rPr>
          <w:rFonts w:ascii="New times Roman" w:hAnsi="New times Roman"/>
          <w:sz w:val="24"/>
          <w:szCs w:val="24"/>
        </w:rPr>
        <w:t xml:space="preserve"> MUTANT LINES OF </w:t>
      </w:r>
      <w:r w:rsidR="007F2129" w:rsidRPr="00F666B1">
        <w:rPr>
          <w:rFonts w:ascii="New times Roman" w:hAnsi="New times Roman"/>
          <w:sz w:val="24"/>
          <w:szCs w:val="24"/>
        </w:rPr>
        <w:t>IMPROVED GINGER</w:t>
      </w:r>
      <w:r w:rsidRPr="00F666B1">
        <w:rPr>
          <w:rFonts w:ascii="New times Roman" w:hAnsi="New times Roman"/>
          <w:sz w:val="24"/>
          <w:szCs w:val="24"/>
        </w:rPr>
        <w:t xml:space="preserve"> FOR YIELD STABILITY AND SELECTION</w:t>
      </w:r>
    </w:p>
    <w:p w:rsidR="00F13211" w:rsidRDefault="004807F0" w:rsidP="00F13211">
      <w:pPr>
        <w:pStyle w:val="ListParagraph"/>
        <w:tabs>
          <w:tab w:val="left" w:pos="1980"/>
        </w:tabs>
        <w:jc w:val="center"/>
        <w:rPr>
          <w:rFonts w:ascii="New times Roman" w:hAnsi="New times Roman"/>
          <w:sz w:val="24"/>
          <w:szCs w:val="24"/>
        </w:rPr>
      </w:pPr>
      <w:r>
        <w:rPr>
          <w:rFonts w:ascii="New times Roman" w:hAnsi="New times Roman"/>
          <w:sz w:val="24"/>
          <w:szCs w:val="24"/>
        </w:rPr>
        <w:br/>
      </w:r>
    </w:p>
    <w:p w:rsidR="00F13211" w:rsidRDefault="00F13211" w:rsidP="00927EAC">
      <w:pPr>
        <w:pStyle w:val="ListParagraph"/>
        <w:tabs>
          <w:tab w:val="left" w:pos="1980"/>
        </w:tabs>
        <w:jc w:val="both"/>
        <w:rPr>
          <w:rFonts w:ascii="New times Roman" w:hAnsi="New times Roman"/>
          <w:sz w:val="24"/>
          <w:szCs w:val="24"/>
        </w:rPr>
      </w:pPr>
      <w:r>
        <w:rPr>
          <w:rFonts w:ascii="New times Roman" w:hAnsi="New times Roman"/>
          <w:sz w:val="24"/>
          <w:szCs w:val="24"/>
        </w:rPr>
        <w:t>ABSTRACT:</w:t>
      </w:r>
    </w:p>
    <w:p w:rsidR="00042F7B" w:rsidRDefault="00262DB9" w:rsidP="00927EAC">
      <w:pPr>
        <w:pStyle w:val="ListParagraph"/>
        <w:tabs>
          <w:tab w:val="left" w:pos="1980"/>
        </w:tabs>
        <w:jc w:val="both"/>
        <w:rPr>
          <w:rFonts w:ascii="New times Roman" w:hAnsi="New times Roman"/>
          <w:sz w:val="24"/>
          <w:szCs w:val="24"/>
        </w:rPr>
      </w:pPr>
      <w:r>
        <w:rPr>
          <w:rFonts w:ascii="New times Roman" w:hAnsi="New times Roman"/>
          <w:sz w:val="24"/>
          <w:szCs w:val="24"/>
        </w:rPr>
        <w:t>A multi-location</w:t>
      </w:r>
      <w:r w:rsidR="00042F7B">
        <w:rPr>
          <w:rFonts w:ascii="New times Roman" w:hAnsi="New times Roman"/>
          <w:sz w:val="24"/>
          <w:szCs w:val="24"/>
        </w:rPr>
        <w:t xml:space="preserve"> evaluation of 15 improve</w:t>
      </w:r>
      <w:r>
        <w:rPr>
          <w:rFonts w:ascii="New times Roman" w:hAnsi="New times Roman"/>
          <w:sz w:val="24"/>
          <w:szCs w:val="24"/>
        </w:rPr>
        <w:t>d elite ginger mutant lines was</w:t>
      </w:r>
      <w:r w:rsidR="00042F7B">
        <w:rPr>
          <w:rFonts w:ascii="New times Roman" w:hAnsi="New times Roman"/>
          <w:sz w:val="24"/>
          <w:szCs w:val="24"/>
        </w:rPr>
        <w:t xml:space="preserve"> conducted in</w:t>
      </w:r>
      <w:r>
        <w:rPr>
          <w:rFonts w:ascii="New times Roman" w:hAnsi="New times Roman"/>
          <w:sz w:val="24"/>
          <w:szCs w:val="24"/>
        </w:rPr>
        <w:t xml:space="preserve"> the</w:t>
      </w:r>
      <w:r w:rsidR="00042F7B">
        <w:rPr>
          <w:rFonts w:ascii="New times Roman" w:hAnsi="New times Roman"/>
          <w:sz w:val="24"/>
          <w:szCs w:val="24"/>
        </w:rPr>
        <w:t xml:space="preserve"> 2023 and 2024</w:t>
      </w:r>
      <w:r w:rsidR="00A623DF">
        <w:rPr>
          <w:rFonts w:ascii="New times Roman" w:hAnsi="New times Roman"/>
          <w:sz w:val="24"/>
          <w:szCs w:val="24"/>
        </w:rPr>
        <w:t xml:space="preserve"> cropping seasons</w:t>
      </w:r>
      <w:r w:rsidR="00042F7B">
        <w:rPr>
          <w:rFonts w:ascii="New times Roman" w:hAnsi="New times Roman"/>
          <w:sz w:val="24"/>
          <w:szCs w:val="24"/>
        </w:rPr>
        <w:t xml:space="preserve"> across 10 states in </w:t>
      </w:r>
      <w:r w:rsidR="00A623DF">
        <w:rPr>
          <w:rFonts w:ascii="New times Roman" w:hAnsi="New times Roman"/>
          <w:sz w:val="24"/>
          <w:szCs w:val="24"/>
        </w:rPr>
        <w:t>Nigeria. The</w:t>
      </w:r>
      <w:r w:rsidR="0091573B">
        <w:rPr>
          <w:rFonts w:ascii="New times Roman" w:hAnsi="New times Roman"/>
          <w:sz w:val="24"/>
          <w:szCs w:val="24"/>
        </w:rPr>
        <w:t xml:space="preserve"> states were</w:t>
      </w:r>
      <w:r w:rsidR="00042F7B">
        <w:rPr>
          <w:rFonts w:ascii="New times Roman" w:hAnsi="New times Roman"/>
          <w:sz w:val="24"/>
          <w:szCs w:val="24"/>
        </w:rPr>
        <w:t xml:space="preserve"> Abia, Bauchi, Benue, Borno, Cross River, Kaduna, Nasarawa, Osun, Plat</w:t>
      </w:r>
      <w:r>
        <w:rPr>
          <w:rFonts w:ascii="New times Roman" w:hAnsi="New times Roman"/>
          <w:sz w:val="24"/>
          <w:szCs w:val="24"/>
        </w:rPr>
        <w:t>eau and FCT.</w:t>
      </w:r>
      <w:r w:rsidRPr="00262DB9">
        <w:rPr>
          <w:rFonts w:ascii="Times New Roman" w:hAnsi="Times New Roman" w:cs="Times New Roman"/>
          <w:sz w:val="24"/>
          <w:szCs w:val="24"/>
        </w:rPr>
        <w:t xml:space="preserve"> </w:t>
      </w:r>
      <w:r>
        <w:rPr>
          <w:rFonts w:ascii="Times New Roman" w:hAnsi="Times New Roman" w:cs="Times New Roman"/>
          <w:sz w:val="24"/>
          <w:szCs w:val="24"/>
        </w:rPr>
        <w:t>The objective of the work was to evaluate the newly developed  improved ginger lines across the major producing areas in Nigeria to ascertain their yield potential, yield stability ,adaptability and suitability for selection.</w:t>
      </w:r>
      <w:r>
        <w:rPr>
          <w:rFonts w:ascii="New times Roman" w:hAnsi="New times Roman"/>
          <w:sz w:val="24"/>
          <w:szCs w:val="24"/>
        </w:rPr>
        <w:t xml:space="preserve"> </w:t>
      </w:r>
      <w:r w:rsidR="0091573B">
        <w:rPr>
          <w:rFonts w:ascii="New times Roman" w:hAnsi="New times Roman"/>
          <w:sz w:val="24"/>
          <w:szCs w:val="24"/>
        </w:rPr>
        <w:t>The experiment was laid out in</w:t>
      </w:r>
      <w:r>
        <w:rPr>
          <w:rFonts w:ascii="New times Roman" w:hAnsi="New times Roman"/>
          <w:sz w:val="24"/>
          <w:szCs w:val="24"/>
        </w:rPr>
        <w:t xml:space="preserve"> a</w:t>
      </w:r>
      <w:r w:rsidR="0091573B">
        <w:rPr>
          <w:rFonts w:ascii="New times Roman" w:hAnsi="New times Roman"/>
          <w:sz w:val="24"/>
          <w:szCs w:val="24"/>
        </w:rPr>
        <w:t xml:space="preserve"> Randomized Complete block D</w:t>
      </w:r>
      <w:r w:rsidR="00042F7B">
        <w:rPr>
          <w:rFonts w:ascii="New times Roman" w:hAnsi="New times Roman"/>
          <w:sz w:val="24"/>
          <w:szCs w:val="24"/>
        </w:rPr>
        <w:t xml:space="preserve">esign with 3 </w:t>
      </w:r>
      <w:r w:rsidR="00A623DF">
        <w:rPr>
          <w:rFonts w:ascii="New times Roman" w:hAnsi="New times Roman"/>
          <w:sz w:val="24"/>
          <w:szCs w:val="24"/>
        </w:rPr>
        <w:t>replications. Data</w:t>
      </w:r>
      <w:r>
        <w:rPr>
          <w:rFonts w:ascii="New times Roman" w:hAnsi="New times Roman"/>
          <w:sz w:val="24"/>
          <w:szCs w:val="24"/>
        </w:rPr>
        <w:t xml:space="preserve"> were collected</w:t>
      </w:r>
      <w:r w:rsidR="0091573B">
        <w:rPr>
          <w:rFonts w:ascii="New times Roman" w:hAnsi="New times Roman"/>
          <w:sz w:val="24"/>
          <w:szCs w:val="24"/>
        </w:rPr>
        <w:t xml:space="preserve"> on </w:t>
      </w:r>
      <w:r>
        <w:rPr>
          <w:rFonts w:ascii="New times Roman" w:hAnsi="New times Roman"/>
          <w:sz w:val="24"/>
          <w:szCs w:val="24"/>
        </w:rPr>
        <w:t xml:space="preserve"> yield-  related traits including </w:t>
      </w:r>
      <w:r w:rsidR="00042F7B">
        <w:rPr>
          <w:rFonts w:ascii="New times Roman" w:hAnsi="New times Roman"/>
          <w:sz w:val="24"/>
          <w:szCs w:val="24"/>
        </w:rPr>
        <w:t xml:space="preserve">plant height, number of tillers per plant, number </w:t>
      </w:r>
      <w:r w:rsidR="00A623DF">
        <w:rPr>
          <w:rFonts w:ascii="New times Roman" w:hAnsi="New times Roman"/>
          <w:sz w:val="24"/>
          <w:szCs w:val="24"/>
        </w:rPr>
        <w:t>of rhizome</w:t>
      </w:r>
      <w:r w:rsidR="00042F7B">
        <w:rPr>
          <w:rFonts w:ascii="New times Roman" w:hAnsi="New times Roman"/>
          <w:sz w:val="24"/>
          <w:szCs w:val="24"/>
        </w:rPr>
        <w:t xml:space="preserve"> fingers, rhizome </w:t>
      </w:r>
      <w:r w:rsidR="00042F7B">
        <w:rPr>
          <w:rFonts w:ascii="New times Roman" w:hAnsi="New times Roman" w:hint="eastAsia"/>
          <w:sz w:val="24"/>
          <w:szCs w:val="24"/>
        </w:rPr>
        <w:t>length</w:t>
      </w:r>
      <w:r w:rsidR="00042F7B">
        <w:rPr>
          <w:rFonts w:ascii="New times Roman" w:hAnsi="New times Roman"/>
          <w:sz w:val="24"/>
          <w:szCs w:val="24"/>
        </w:rPr>
        <w:t xml:space="preserve"> and rhizome yield.The combin</w:t>
      </w:r>
      <w:r>
        <w:rPr>
          <w:rFonts w:ascii="New times Roman" w:hAnsi="New times Roman"/>
          <w:sz w:val="24"/>
          <w:szCs w:val="24"/>
        </w:rPr>
        <w:t xml:space="preserve">ed analysis of variance showed that </w:t>
      </w:r>
      <w:r w:rsidR="00D87975">
        <w:rPr>
          <w:rFonts w:ascii="New times Roman" w:hAnsi="New times Roman"/>
          <w:sz w:val="24"/>
          <w:szCs w:val="24"/>
        </w:rPr>
        <w:t>Genotype , Environment, Genotype by Environment Interaction(GEI) and Y</w:t>
      </w:r>
      <w:r>
        <w:rPr>
          <w:rFonts w:ascii="New times Roman" w:hAnsi="New times Roman"/>
          <w:sz w:val="24"/>
          <w:szCs w:val="24"/>
        </w:rPr>
        <w:t>ears were</w:t>
      </w:r>
      <w:r w:rsidR="00042F7B">
        <w:rPr>
          <w:rFonts w:ascii="New times Roman" w:hAnsi="New times Roman"/>
          <w:sz w:val="24"/>
          <w:szCs w:val="24"/>
        </w:rPr>
        <w:t xml:space="preserve"> significant at P&lt; 0.01 and P&lt; 0.05 for all yield related traits </w:t>
      </w:r>
      <w:r w:rsidR="003F21EC">
        <w:rPr>
          <w:rFonts w:ascii="New times Roman" w:hAnsi="New times Roman"/>
          <w:sz w:val="24"/>
          <w:szCs w:val="24"/>
        </w:rPr>
        <w:t>but no significant difference</w:t>
      </w:r>
      <w:r>
        <w:rPr>
          <w:rFonts w:ascii="New times Roman" w:hAnsi="New times Roman"/>
          <w:sz w:val="24"/>
          <w:szCs w:val="24"/>
        </w:rPr>
        <w:t xml:space="preserve"> in G xY interaction</w:t>
      </w:r>
      <w:r w:rsidR="003F21EC">
        <w:rPr>
          <w:rFonts w:ascii="New times Roman" w:hAnsi="New times Roman"/>
          <w:sz w:val="24"/>
          <w:szCs w:val="24"/>
        </w:rPr>
        <w:t xml:space="preserve"> in rhizome yield .</w:t>
      </w:r>
      <w:r w:rsidR="008C22D1">
        <w:rPr>
          <w:rFonts w:ascii="New times Roman" w:hAnsi="New times Roman"/>
          <w:sz w:val="24"/>
          <w:szCs w:val="24"/>
        </w:rPr>
        <w:t xml:space="preserve"> </w:t>
      </w:r>
      <w:r w:rsidR="00D87975">
        <w:rPr>
          <w:rFonts w:ascii="New times Roman" w:hAnsi="New times Roman"/>
          <w:sz w:val="24"/>
          <w:szCs w:val="24"/>
        </w:rPr>
        <w:t>Multivariate analysis</w:t>
      </w:r>
      <w:r>
        <w:rPr>
          <w:rFonts w:ascii="New times Roman" w:hAnsi="New times Roman"/>
          <w:sz w:val="24"/>
          <w:szCs w:val="24"/>
        </w:rPr>
        <w:t xml:space="preserve"> using AMMI and GGE biplots was performed</w:t>
      </w:r>
      <w:r w:rsidR="002B576A">
        <w:rPr>
          <w:rFonts w:ascii="New times Roman" w:hAnsi="New times Roman"/>
          <w:sz w:val="24"/>
          <w:szCs w:val="24"/>
        </w:rPr>
        <w:t xml:space="preserve"> to identify stable and high</w:t>
      </w:r>
      <w:r>
        <w:rPr>
          <w:rFonts w:ascii="New times Roman" w:hAnsi="New times Roman"/>
          <w:sz w:val="24"/>
          <w:szCs w:val="24"/>
        </w:rPr>
        <w:t>-</w:t>
      </w:r>
      <w:r w:rsidR="002B576A">
        <w:rPr>
          <w:rFonts w:ascii="New times Roman" w:hAnsi="New times Roman"/>
          <w:sz w:val="24"/>
          <w:szCs w:val="24"/>
        </w:rPr>
        <w:t xml:space="preserve"> yielding ginger mutant line</w:t>
      </w:r>
      <w:r>
        <w:rPr>
          <w:rFonts w:ascii="New times Roman" w:hAnsi="New times Roman"/>
          <w:sz w:val="24"/>
          <w:szCs w:val="24"/>
        </w:rPr>
        <w:t xml:space="preserve">s. The </w:t>
      </w:r>
      <w:r w:rsidR="002B576A">
        <w:rPr>
          <w:rFonts w:ascii="New times Roman" w:hAnsi="New times Roman"/>
          <w:sz w:val="24"/>
          <w:szCs w:val="24"/>
        </w:rPr>
        <w:t xml:space="preserve">AMMI analysis of variance showed </w:t>
      </w:r>
      <w:r>
        <w:rPr>
          <w:rFonts w:ascii="New times Roman" w:hAnsi="New times Roman"/>
          <w:sz w:val="24"/>
          <w:szCs w:val="24"/>
        </w:rPr>
        <w:t xml:space="preserve">a </w:t>
      </w:r>
      <w:r w:rsidR="002B576A">
        <w:rPr>
          <w:rFonts w:ascii="New times Roman" w:hAnsi="New times Roman"/>
          <w:sz w:val="24"/>
          <w:szCs w:val="24"/>
        </w:rPr>
        <w:t>high level of environmental effect</w:t>
      </w:r>
      <w:r>
        <w:rPr>
          <w:rFonts w:ascii="New times Roman" w:hAnsi="New times Roman"/>
          <w:sz w:val="24"/>
          <w:szCs w:val="24"/>
        </w:rPr>
        <w:t>,</w:t>
      </w:r>
      <w:r w:rsidR="002B576A">
        <w:rPr>
          <w:rFonts w:ascii="New times Roman" w:hAnsi="New times Roman"/>
          <w:sz w:val="24"/>
          <w:szCs w:val="24"/>
        </w:rPr>
        <w:t xml:space="preserve"> account</w:t>
      </w:r>
      <w:r>
        <w:rPr>
          <w:rFonts w:ascii="New times Roman" w:hAnsi="New times Roman"/>
          <w:sz w:val="24"/>
          <w:szCs w:val="24"/>
        </w:rPr>
        <w:t>ing</w:t>
      </w:r>
      <w:r w:rsidR="002B576A">
        <w:rPr>
          <w:rFonts w:ascii="New times Roman" w:hAnsi="New times Roman"/>
          <w:sz w:val="24"/>
          <w:szCs w:val="24"/>
        </w:rPr>
        <w:t xml:space="preserve"> </w:t>
      </w:r>
      <w:r>
        <w:rPr>
          <w:rFonts w:ascii="New times Roman" w:hAnsi="New times Roman" w:hint="eastAsia"/>
          <w:sz w:val="24"/>
          <w:szCs w:val="24"/>
        </w:rPr>
        <w:t>for a</w:t>
      </w:r>
      <w:r>
        <w:rPr>
          <w:rFonts w:ascii="New times Roman" w:hAnsi="New times Roman"/>
          <w:sz w:val="24"/>
          <w:szCs w:val="24"/>
        </w:rPr>
        <w:t xml:space="preserve"> larger</w:t>
      </w:r>
      <w:r w:rsidR="002B576A">
        <w:rPr>
          <w:rFonts w:ascii="New times Roman" w:hAnsi="New times Roman"/>
          <w:sz w:val="24"/>
          <w:szCs w:val="24"/>
        </w:rPr>
        <w:t xml:space="preserve"> percentage of</w:t>
      </w:r>
      <w:r w:rsidR="00453D64">
        <w:rPr>
          <w:rFonts w:ascii="New times Roman" w:hAnsi="New times Roman"/>
          <w:sz w:val="24"/>
          <w:szCs w:val="24"/>
        </w:rPr>
        <w:t xml:space="preserve"> 66.5% (plant height) , 52.43% ( rhizome fingers ) , 46.26% ( numbers of tillers) ,40.95% ( rhizome  </w:t>
      </w:r>
      <w:r w:rsidR="00453D64">
        <w:rPr>
          <w:rFonts w:ascii="New times Roman" w:hAnsi="New times Roman" w:hint="eastAsia"/>
          <w:sz w:val="24"/>
          <w:szCs w:val="24"/>
        </w:rPr>
        <w:t>length</w:t>
      </w:r>
      <w:r w:rsidR="00453D64">
        <w:rPr>
          <w:rFonts w:ascii="New times Roman" w:hAnsi="New times Roman"/>
          <w:sz w:val="24"/>
          <w:szCs w:val="24"/>
        </w:rPr>
        <w:t>) and 49.10% ( rhizome yield) of</w:t>
      </w:r>
      <w:r>
        <w:rPr>
          <w:rFonts w:ascii="New times Roman" w:hAnsi="New times Roman"/>
          <w:sz w:val="24"/>
          <w:szCs w:val="24"/>
        </w:rPr>
        <w:t xml:space="preserve"> the total variation across all</w:t>
      </w:r>
      <w:r w:rsidR="002B576A">
        <w:rPr>
          <w:rFonts w:ascii="New times Roman" w:hAnsi="New times Roman"/>
          <w:sz w:val="24"/>
          <w:szCs w:val="24"/>
        </w:rPr>
        <w:t xml:space="preserve"> yield components. </w:t>
      </w:r>
      <w:r w:rsidR="00453D64">
        <w:rPr>
          <w:rFonts w:ascii="New times Roman" w:hAnsi="New times Roman"/>
          <w:sz w:val="24"/>
          <w:szCs w:val="24"/>
        </w:rPr>
        <w:t xml:space="preserve"> The interaction sum of squares was partitioned into IPCA 1 and IPCA 2 which joinly accounted  for  the total variations with IPCA 1 being significant in plant height (10.85%) ,Tillers (9.0%), rhizome fingers (8.05%) , rhizome </w:t>
      </w:r>
      <w:r w:rsidR="00453D64">
        <w:rPr>
          <w:rFonts w:ascii="New times Roman" w:hAnsi="New times Roman" w:hint="eastAsia"/>
          <w:sz w:val="24"/>
          <w:szCs w:val="24"/>
        </w:rPr>
        <w:t>length</w:t>
      </w:r>
      <w:r w:rsidR="00453D64">
        <w:rPr>
          <w:rFonts w:ascii="New times Roman" w:hAnsi="New times Roman"/>
          <w:sz w:val="24"/>
          <w:szCs w:val="24"/>
        </w:rPr>
        <w:t xml:space="preserve"> (5.53%) and rhizome yield(8.06%) .</w:t>
      </w:r>
      <w:r w:rsidR="002B576A">
        <w:rPr>
          <w:rFonts w:ascii="New times Roman" w:hAnsi="New times Roman"/>
          <w:sz w:val="24"/>
          <w:szCs w:val="24"/>
        </w:rPr>
        <w:t>The GGE biplot analysis was used to visualize the relationship between tester environment and the gi</w:t>
      </w:r>
      <w:r w:rsidR="00A623DF">
        <w:rPr>
          <w:rFonts w:ascii="New times Roman" w:hAnsi="New times Roman"/>
          <w:sz w:val="24"/>
          <w:szCs w:val="24"/>
        </w:rPr>
        <w:t>nger mutant lines to determine</w:t>
      </w:r>
      <w:r w:rsidR="000D7401">
        <w:rPr>
          <w:rFonts w:ascii="New times Roman" w:hAnsi="New times Roman"/>
          <w:sz w:val="24"/>
          <w:szCs w:val="24"/>
        </w:rPr>
        <w:t xml:space="preserve"> the</w:t>
      </w:r>
      <w:r w:rsidR="00A623DF">
        <w:rPr>
          <w:rFonts w:ascii="New times Roman" w:hAnsi="New times Roman"/>
          <w:sz w:val="24"/>
          <w:szCs w:val="24"/>
        </w:rPr>
        <w:t xml:space="preserve"> W</w:t>
      </w:r>
      <w:r w:rsidR="002B576A">
        <w:rPr>
          <w:rFonts w:ascii="New times Roman" w:hAnsi="New times Roman"/>
          <w:sz w:val="24"/>
          <w:szCs w:val="24"/>
        </w:rPr>
        <w:t xml:space="preserve">hich-Won-Where </w:t>
      </w:r>
      <w:r w:rsidR="00A623DF">
        <w:rPr>
          <w:rFonts w:ascii="New times Roman" w:hAnsi="New times Roman"/>
          <w:sz w:val="24"/>
          <w:szCs w:val="24"/>
        </w:rPr>
        <w:t>portion which reveals the stability of gen</w:t>
      </w:r>
      <w:r w:rsidR="002B576A">
        <w:rPr>
          <w:rFonts w:ascii="New times Roman" w:hAnsi="New times Roman"/>
          <w:sz w:val="24"/>
          <w:szCs w:val="24"/>
        </w:rPr>
        <w:t>otypes. The GGE biplot explained 88.2% of the total variation in rhizome yield</w:t>
      </w:r>
      <w:r w:rsidR="000D7401">
        <w:rPr>
          <w:rFonts w:ascii="New times Roman" w:hAnsi="New times Roman"/>
          <w:sz w:val="24"/>
          <w:szCs w:val="24"/>
        </w:rPr>
        <w:t xml:space="preserve"> attributable to</w:t>
      </w:r>
      <w:r w:rsidR="002B576A">
        <w:rPr>
          <w:rFonts w:ascii="New times Roman" w:hAnsi="New times Roman"/>
          <w:sz w:val="24"/>
          <w:szCs w:val="24"/>
        </w:rPr>
        <w:t xml:space="preserve"> genotype and GE </w:t>
      </w:r>
      <w:r w:rsidR="00A623DF">
        <w:rPr>
          <w:rFonts w:ascii="New times Roman" w:hAnsi="New times Roman"/>
          <w:sz w:val="24"/>
          <w:szCs w:val="24"/>
        </w:rPr>
        <w:t>interactions. The</w:t>
      </w:r>
      <w:r w:rsidR="002B576A">
        <w:rPr>
          <w:rFonts w:ascii="New times Roman" w:hAnsi="New times Roman"/>
          <w:sz w:val="24"/>
          <w:szCs w:val="24"/>
        </w:rPr>
        <w:t xml:space="preserve"> E4 (Cross River</w:t>
      </w:r>
      <w:r w:rsidR="00A623DF">
        <w:rPr>
          <w:rFonts w:ascii="New times Roman" w:hAnsi="New times Roman"/>
          <w:sz w:val="24"/>
          <w:szCs w:val="24"/>
        </w:rPr>
        <w:t>)</w:t>
      </w:r>
      <w:r w:rsidR="002B576A">
        <w:rPr>
          <w:rFonts w:ascii="New times Roman" w:hAnsi="New times Roman"/>
          <w:sz w:val="24"/>
          <w:szCs w:val="24"/>
        </w:rPr>
        <w:t xml:space="preserve"> and</w:t>
      </w:r>
      <w:r w:rsidR="00A623DF">
        <w:rPr>
          <w:rFonts w:ascii="New times Roman" w:hAnsi="New times Roman"/>
          <w:sz w:val="24"/>
          <w:szCs w:val="24"/>
        </w:rPr>
        <w:t xml:space="preserve"> E10 ( Abia) were</w:t>
      </w:r>
      <w:r w:rsidR="002B576A">
        <w:rPr>
          <w:rFonts w:ascii="New times Roman" w:hAnsi="New times Roman"/>
          <w:sz w:val="24"/>
          <w:szCs w:val="24"/>
        </w:rPr>
        <w:t xml:space="preserve"> the most discriminatory environment</w:t>
      </w:r>
      <w:r w:rsidR="000D7401">
        <w:rPr>
          <w:rFonts w:ascii="New times Roman" w:hAnsi="New times Roman"/>
          <w:sz w:val="24"/>
          <w:szCs w:val="24"/>
        </w:rPr>
        <w:t>s</w:t>
      </w:r>
      <w:r w:rsidR="002B576A">
        <w:rPr>
          <w:rFonts w:ascii="New times Roman" w:hAnsi="New times Roman"/>
          <w:sz w:val="24"/>
          <w:szCs w:val="24"/>
        </w:rPr>
        <w:t xml:space="preserve"> for rhizome </w:t>
      </w:r>
      <w:r w:rsidR="00A623DF">
        <w:rPr>
          <w:rFonts w:ascii="New times Roman" w:hAnsi="New times Roman"/>
          <w:sz w:val="24"/>
          <w:szCs w:val="24"/>
        </w:rPr>
        <w:t>yield. The</w:t>
      </w:r>
      <w:r w:rsidR="002B576A">
        <w:rPr>
          <w:rFonts w:ascii="New times Roman" w:hAnsi="New times Roman"/>
          <w:sz w:val="24"/>
          <w:szCs w:val="24"/>
        </w:rPr>
        <w:t xml:space="preserve"> polygon view of the GGE biplo</w:t>
      </w:r>
      <w:r w:rsidR="000D7401">
        <w:rPr>
          <w:rFonts w:ascii="New times Roman" w:hAnsi="New times Roman"/>
          <w:sz w:val="24"/>
          <w:szCs w:val="24"/>
        </w:rPr>
        <w:t>t for rhizome yield identified the  best genotypes for the</w:t>
      </w:r>
      <w:r w:rsidR="002B576A">
        <w:rPr>
          <w:rFonts w:ascii="New times Roman" w:hAnsi="New times Roman"/>
          <w:sz w:val="24"/>
          <w:szCs w:val="24"/>
        </w:rPr>
        <w:t xml:space="preserve"> environment and the result showed G13(UG2-5-49) as wi</w:t>
      </w:r>
      <w:r w:rsidR="000D7401">
        <w:rPr>
          <w:rFonts w:ascii="New times Roman" w:hAnsi="New times Roman"/>
          <w:sz w:val="24"/>
          <w:szCs w:val="24"/>
        </w:rPr>
        <w:t>nner in the</w:t>
      </w:r>
      <w:r w:rsidR="008C22D1">
        <w:rPr>
          <w:rFonts w:ascii="New times Roman" w:hAnsi="New times Roman"/>
          <w:sz w:val="24"/>
          <w:szCs w:val="24"/>
        </w:rPr>
        <w:t xml:space="preserve"> </w:t>
      </w:r>
      <w:r w:rsidR="002B576A">
        <w:rPr>
          <w:rFonts w:ascii="New times Roman" w:hAnsi="New times Roman"/>
          <w:sz w:val="24"/>
          <w:szCs w:val="24"/>
        </w:rPr>
        <w:t>mega environment of E4(Cross River) and E10(Abia).</w:t>
      </w:r>
      <w:r w:rsidR="00554702">
        <w:rPr>
          <w:rFonts w:ascii="New times Roman" w:hAnsi="New times Roman"/>
          <w:sz w:val="24"/>
          <w:szCs w:val="24"/>
        </w:rPr>
        <w:t xml:space="preserve"> Two environment</w:t>
      </w:r>
      <w:r w:rsidR="00A623DF">
        <w:rPr>
          <w:rFonts w:ascii="New times Roman" w:hAnsi="New times Roman"/>
          <w:sz w:val="24"/>
          <w:szCs w:val="24"/>
        </w:rPr>
        <w:t>s</w:t>
      </w:r>
      <w:r w:rsidR="00554702">
        <w:rPr>
          <w:rFonts w:ascii="New times Roman" w:hAnsi="New times Roman"/>
          <w:sz w:val="24"/>
          <w:szCs w:val="24"/>
        </w:rPr>
        <w:t xml:space="preserve"> E1</w:t>
      </w:r>
      <w:r w:rsidR="00453D64">
        <w:rPr>
          <w:rFonts w:ascii="New times Roman" w:hAnsi="New times Roman"/>
          <w:sz w:val="24"/>
          <w:szCs w:val="24"/>
        </w:rPr>
        <w:t xml:space="preserve"> (</w:t>
      </w:r>
      <w:r w:rsidR="00554702">
        <w:rPr>
          <w:rFonts w:ascii="New times Roman" w:hAnsi="New times Roman"/>
          <w:sz w:val="24"/>
          <w:szCs w:val="24"/>
        </w:rPr>
        <w:t>Bauchi)</w:t>
      </w:r>
      <w:r w:rsidR="00453D64">
        <w:rPr>
          <w:rFonts w:ascii="New times Roman" w:hAnsi="New times Roman"/>
          <w:sz w:val="24"/>
          <w:szCs w:val="24"/>
        </w:rPr>
        <w:t xml:space="preserve"> </w:t>
      </w:r>
      <w:r w:rsidR="00554702">
        <w:rPr>
          <w:rFonts w:ascii="New times Roman" w:hAnsi="New times Roman"/>
          <w:sz w:val="24"/>
          <w:szCs w:val="24"/>
        </w:rPr>
        <w:t xml:space="preserve">,E7(FCT) </w:t>
      </w:r>
      <w:r w:rsidR="00A623DF">
        <w:rPr>
          <w:rFonts w:ascii="New times Roman" w:hAnsi="New times Roman"/>
          <w:sz w:val="24"/>
          <w:szCs w:val="24"/>
        </w:rPr>
        <w:t>favors</w:t>
      </w:r>
      <w:r w:rsidR="00554702">
        <w:rPr>
          <w:rFonts w:ascii="New times Roman" w:hAnsi="New times Roman"/>
          <w:sz w:val="24"/>
          <w:szCs w:val="24"/>
        </w:rPr>
        <w:t xml:space="preserve"> UG2-5-04, UG2-5-52,UG2-9-01 ,UG1-13-02) while the environment</w:t>
      </w:r>
      <w:r w:rsidR="000D7401">
        <w:rPr>
          <w:rFonts w:ascii="New times Roman" w:hAnsi="New times Roman"/>
          <w:sz w:val="24"/>
          <w:szCs w:val="24"/>
        </w:rPr>
        <w:t>s</w:t>
      </w:r>
      <w:r w:rsidR="00554702">
        <w:rPr>
          <w:rFonts w:ascii="New times Roman" w:hAnsi="New times Roman"/>
          <w:sz w:val="24"/>
          <w:szCs w:val="24"/>
        </w:rPr>
        <w:t xml:space="preserve"> E2 (Benue)</w:t>
      </w:r>
      <w:r w:rsidR="008C22D1">
        <w:rPr>
          <w:rFonts w:ascii="New times Roman" w:hAnsi="New times Roman"/>
          <w:sz w:val="24"/>
          <w:szCs w:val="24"/>
        </w:rPr>
        <w:t xml:space="preserve"> </w:t>
      </w:r>
      <w:r w:rsidR="00554702">
        <w:rPr>
          <w:rFonts w:ascii="New times Roman" w:hAnsi="New times Roman"/>
          <w:sz w:val="24"/>
          <w:szCs w:val="24"/>
        </w:rPr>
        <w:t>,E3(Borno),</w:t>
      </w:r>
      <w:r w:rsidR="008C22D1">
        <w:rPr>
          <w:rFonts w:ascii="New times Roman" w:hAnsi="New times Roman"/>
          <w:sz w:val="24"/>
          <w:szCs w:val="24"/>
        </w:rPr>
        <w:t xml:space="preserve"> </w:t>
      </w:r>
      <w:r w:rsidR="00554702">
        <w:rPr>
          <w:rFonts w:ascii="New times Roman" w:hAnsi="New times Roman"/>
          <w:sz w:val="24"/>
          <w:szCs w:val="24"/>
        </w:rPr>
        <w:t>E5(Kaduna)</w:t>
      </w:r>
      <w:r w:rsidR="008C22D1">
        <w:rPr>
          <w:rFonts w:ascii="New times Roman" w:hAnsi="New times Roman"/>
          <w:sz w:val="24"/>
          <w:szCs w:val="24"/>
        </w:rPr>
        <w:t xml:space="preserve"> </w:t>
      </w:r>
      <w:r w:rsidR="00554702">
        <w:rPr>
          <w:rFonts w:ascii="New times Roman" w:hAnsi="New times Roman"/>
          <w:sz w:val="24"/>
          <w:szCs w:val="24"/>
        </w:rPr>
        <w:t xml:space="preserve">,E8(Osun) and E9(Plateau) </w:t>
      </w:r>
      <w:r w:rsidR="00A623DF">
        <w:rPr>
          <w:rFonts w:ascii="New times Roman" w:hAnsi="New times Roman"/>
          <w:sz w:val="24"/>
          <w:szCs w:val="24"/>
        </w:rPr>
        <w:t>favors</w:t>
      </w:r>
      <w:r w:rsidR="00554702">
        <w:rPr>
          <w:rFonts w:ascii="New times Roman" w:hAnsi="New times Roman"/>
          <w:sz w:val="24"/>
          <w:szCs w:val="24"/>
        </w:rPr>
        <w:t xml:space="preserve"> UG1-11-07, UG1-5-31 and</w:t>
      </w:r>
      <w:r w:rsidR="000D7401">
        <w:rPr>
          <w:rFonts w:ascii="New times Roman" w:hAnsi="New times Roman"/>
          <w:sz w:val="24"/>
          <w:szCs w:val="24"/>
        </w:rPr>
        <w:t xml:space="preserve"> UG2-5-48. From </w:t>
      </w:r>
      <w:r w:rsidR="00554702">
        <w:rPr>
          <w:rFonts w:ascii="New times Roman" w:hAnsi="New times Roman"/>
          <w:sz w:val="24"/>
          <w:szCs w:val="24"/>
        </w:rPr>
        <w:t xml:space="preserve"> multiple </w:t>
      </w:r>
      <w:r w:rsidR="000D7401">
        <w:rPr>
          <w:rFonts w:ascii="New times Roman" w:hAnsi="New times Roman"/>
          <w:sz w:val="24"/>
          <w:szCs w:val="24"/>
        </w:rPr>
        <w:t>environment</w:t>
      </w:r>
      <w:r w:rsidR="00156F11">
        <w:rPr>
          <w:rFonts w:ascii="New times Roman" w:hAnsi="New times Roman"/>
          <w:sz w:val="24"/>
          <w:szCs w:val="24"/>
        </w:rPr>
        <w:t xml:space="preserve"> </w:t>
      </w:r>
      <w:r w:rsidR="00A623DF">
        <w:rPr>
          <w:rFonts w:ascii="New times Roman" w:hAnsi="New times Roman"/>
          <w:sz w:val="24"/>
          <w:szCs w:val="24"/>
        </w:rPr>
        <w:t>testing, five</w:t>
      </w:r>
      <w:r w:rsidR="00554702">
        <w:rPr>
          <w:rFonts w:ascii="New times Roman" w:hAnsi="New times Roman"/>
          <w:sz w:val="24"/>
          <w:szCs w:val="24"/>
        </w:rPr>
        <w:t xml:space="preserve"> best</w:t>
      </w:r>
      <w:r w:rsidR="000D7401">
        <w:rPr>
          <w:rFonts w:ascii="New times Roman" w:hAnsi="New times Roman"/>
          <w:sz w:val="24"/>
          <w:szCs w:val="24"/>
        </w:rPr>
        <w:t>-</w:t>
      </w:r>
      <w:r w:rsidR="00554702">
        <w:rPr>
          <w:rFonts w:ascii="New times Roman" w:hAnsi="New times Roman"/>
          <w:sz w:val="24"/>
          <w:szCs w:val="24"/>
        </w:rPr>
        <w:t xml:space="preserve"> performing genotypes with r</w:t>
      </w:r>
      <w:r w:rsidR="000D7401">
        <w:rPr>
          <w:rFonts w:ascii="New times Roman" w:hAnsi="New times Roman"/>
          <w:sz w:val="24"/>
          <w:szCs w:val="24"/>
        </w:rPr>
        <w:t>elative stability across all</w:t>
      </w:r>
      <w:r w:rsidR="00554702">
        <w:rPr>
          <w:rFonts w:ascii="New times Roman" w:hAnsi="New times Roman"/>
          <w:sz w:val="24"/>
          <w:szCs w:val="24"/>
        </w:rPr>
        <w:t xml:space="preserve"> yield attributes were identified and selected. These</w:t>
      </w:r>
      <w:r w:rsidR="00A623DF">
        <w:rPr>
          <w:rFonts w:ascii="New times Roman" w:hAnsi="New times Roman"/>
          <w:sz w:val="24"/>
          <w:szCs w:val="24"/>
        </w:rPr>
        <w:t xml:space="preserve"> genotypes are</w:t>
      </w:r>
      <w:r w:rsidR="00554702">
        <w:rPr>
          <w:rFonts w:ascii="New times Roman" w:hAnsi="New times Roman"/>
          <w:sz w:val="24"/>
          <w:szCs w:val="24"/>
        </w:rPr>
        <w:t xml:space="preserve"> UG1-11-03, UG1-13-02, UG2-5-04, UG2-5-49 and UG2-9-01. These</w:t>
      </w:r>
      <w:r w:rsidR="00A623DF">
        <w:rPr>
          <w:rFonts w:ascii="New times Roman" w:hAnsi="New times Roman"/>
          <w:sz w:val="24"/>
          <w:szCs w:val="24"/>
        </w:rPr>
        <w:t xml:space="preserve"> genotypes</w:t>
      </w:r>
      <w:r w:rsidR="00554702">
        <w:rPr>
          <w:rFonts w:ascii="New times Roman" w:hAnsi="New times Roman"/>
          <w:sz w:val="24"/>
          <w:szCs w:val="24"/>
        </w:rPr>
        <w:t xml:space="preserve"> will be recommended </w:t>
      </w:r>
      <w:r w:rsidR="00A623DF">
        <w:rPr>
          <w:rFonts w:ascii="New times Roman" w:hAnsi="New times Roman"/>
          <w:sz w:val="24"/>
          <w:szCs w:val="24"/>
        </w:rPr>
        <w:t>for registration</w:t>
      </w:r>
      <w:r w:rsidR="008C22D1">
        <w:rPr>
          <w:rFonts w:ascii="New times Roman" w:hAnsi="New times Roman"/>
          <w:sz w:val="24"/>
          <w:szCs w:val="24"/>
        </w:rPr>
        <w:t xml:space="preserve"> </w:t>
      </w:r>
      <w:r w:rsidR="00A623DF">
        <w:rPr>
          <w:rFonts w:ascii="New times Roman" w:hAnsi="New times Roman"/>
          <w:sz w:val="24"/>
          <w:szCs w:val="24"/>
        </w:rPr>
        <w:t>and release</w:t>
      </w:r>
      <w:r w:rsidR="00554702">
        <w:rPr>
          <w:rFonts w:ascii="New times Roman" w:hAnsi="New times Roman"/>
          <w:sz w:val="24"/>
          <w:szCs w:val="24"/>
        </w:rPr>
        <w:t xml:space="preserve"> to farmers.</w:t>
      </w:r>
    </w:p>
    <w:p w:rsidR="00554702" w:rsidRDefault="00554702" w:rsidP="00927EAC">
      <w:pPr>
        <w:pStyle w:val="ListParagraph"/>
        <w:tabs>
          <w:tab w:val="left" w:pos="1980"/>
        </w:tabs>
        <w:jc w:val="both"/>
        <w:rPr>
          <w:rFonts w:ascii="New times Roman" w:hAnsi="New times Roman"/>
          <w:sz w:val="24"/>
          <w:szCs w:val="24"/>
        </w:rPr>
      </w:pPr>
    </w:p>
    <w:p w:rsidR="00D87975" w:rsidRDefault="00D87975" w:rsidP="00927EAC">
      <w:pPr>
        <w:pStyle w:val="ListParagraph"/>
        <w:tabs>
          <w:tab w:val="left" w:pos="1980"/>
        </w:tabs>
        <w:jc w:val="both"/>
        <w:rPr>
          <w:rFonts w:ascii="New times Roman" w:hAnsi="New times Roman"/>
          <w:sz w:val="24"/>
          <w:szCs w:val="24"/>
        </w:rPr>
      </w:pPr>
    </w:p>
    <w:p w:rsidR="00554702" w:rsidRPr="00F67441" w:rsidRDefault="00554702" w:rsidP="00927EAC">
      <w:pPr>
        <w:pStyle w:val="ListParagraph"/>
        <w:tabs>
          <w:tab w:val="left" w:pos="1980"/>
        </w:tabs>
        <w:jc w:val="both"/>
        <w:rPr>
          <w:rFonts w:ascii="New times Roman" w:hAnsi="New times Roman"/>
          <w:sz w:val="24"/>
          <w:szCs w:val="24"/>
          <w:lang w:val="fr-FR"/>
        </w:rPr>
      </w:pPr>
      <w:r w:rsidRPr="00F67441">
        <w:rPr>
          <w:rFonts w:ascii="New times Roman" w:hAnsi="New times Roman"/>
          <w:b/>
          <w:sz w:val="24"/>
          <w:szCs w:val="24"/>
          <w:lang w:val="fr-FR"/>
        </w:rPr>
        <w:t>Keywords:</w:t>
      </w:r>
      <w:r w:rsidR="0088580B" w:rsidRPr="00F67441">
        <w:rPr>
          <w:rFonts w:ascii="New times Roman" w:hAnsi="New times Roman"/>
          <w:sz w:val="24"/>
          <w:szCs w:val="24"/>
          <w:lang w:val="fr-FR"/>
        </w:rPr>
        <w:t>Environment, Genotypes,</w:t>
      </w:r>
      <w:r w:rsidR="00D87975" w:rsidRPr="00F67441">
        <w:rPr>
          <w:rFonts w:ascii="New times Roman" w:hAnsi="New times Roman"/>
          <w:sz w:val="24"/>
          <w:szCs w:val="24"/>
          <w:lang w:val="fr-FR"/>
        </w:rPr>
        <w:t xml:space="preserve"> Interactions, Mutants, Stability,Variations,Biplots</w:t>
      </w:r>
    </w:p>
    <w:p w:rsidR="00042F7B" w:rsidRPr="00F67441" w:rsidRDefault="00042F7B" w:rsidP="00F13211">
      <w:pPr>
        <w:pStyle w:val="ListParagraph"/>
        <w:tabs>
          <w:tab w:val="left" w:pos="1980"/>
        </w:tabs>
        <w:rPr>
          <w:rFonts w:ascii="New times Roman" w:hAnsi="New times Roman"/>
          <w:sz w:val="24"/>
          <w:szCs w:val="24"/>
          <w:lang w:val="fr-FR"/>
        </w:rPr>
      </w:pPr>
    </w:p>
    <w:p w:rsidR="00D87975" w:rsidRPr="00F67441" w:rsidRDefault="00D87975" w:rsidP="00F13211">
      <w:pPr>
        <w:pStyle w:val="ListParagraph"/>
        <w:tabs>
          <w:tab w:val="left" w:pos="1980"/>
        </w:tabs>
        <w:jc w:val="center"/>
        <w:rPr>
          <w:rFonts w:ascii="New times Roman" w:hAnsi="New times Roman"/>
          <w:sz w:val="24"/>
          <w:szCs w:val="24"/>
          <w:lang w:val="fr-FR"/>
        </w:rPr>
      </w:pPr>
    </w:p>
    <w:p w:rsidR="00906E48" w:rsidRPr="00105CAA" w:rsidRDefault="00906E48" w:rsidP="00927EAC">
      <w:pPr>
        <w:pStyle w:val="ListParagraph"/>
        <w:tabs>
          <w:tab w:val="left" w:pos="1980"/>
        </w:tabs>
        <w:jc w:val="both"/>
        <w:rPr>
          <w:rFonts w:ascii="New times Roman" w:hAnsi="New times Roman"/>
          <w:sz w:val="24"/>
          <w:szCs w:val="24"/>
          <w:lang w:val="fr-FR"/>
        </w:rPr>
      </w:pPr>
    </w:p>
    <w:p w:rsidR="00906E48" w:rsidRPr="00105CAA" w:rsidRDefault="00906E48" w:rsidP="00927EAC">
      <w:pPr>
        <w:pStyle w:val="ListParagraph"/>
        <w:tabs>
          <w:tab w:val="left" w:pos="1980"/>
        </w:tabs>
        <w:jc w:val="both"/>
        <w:rPr>
          <w:rFonts w:ascii="New times Roman" w:hAnsi="New times Roman"/>
          <w:sz w:val="24"/>
          <w:szCs w:val="24"/>
          <w:lang w:val="fr-FR"/>
        </w:rPr>
      </w:pPr>
    </w:p>
    <w:p w:rsidR="00F13211" w:rsidRPr="00B54EF2" w:rsidRDefault="00F13211" w:rsidP="00B54EF2">
      <w:pPr>
        <w:pStyle w:val="ListParagraph"/>
        <w:tabs>
          <w:tab w:val="left" w:pos="1980"/>
        </w:tabs>
        <w:jc w:val="center"/>
        <w:rPr>
          <w:rFonts w:ascii="Times New Roman" w:hAnsi="Times New Roman" w:cs="Times New Roman"/>
          <w:b/>
          <w:sz w:val="24"/>
          <w:szCs w:val="24"/>
        </w:rPr>
      </w:pPr>
      <w:r w:rsidRPr="00B54EF2">
        <w:rPr>
          <w:rFonts w:ascii="Times New Roman" w:hAnsi="Times New Roman" w:cs="Times New Roman"/>
          <w:b/>
          <w:sz w:val="24"/>
          <w:szCs w:val="24"/>
        </w:rPr>
        <w:lastRenderedPageBreak/>
        <w:t>INTRODUCTION</w:t>
      </w:r>
    </w:p>
    <w:p w:rsidR="001071A5" w:rsidRPr="004B0291" w:rsidRDefault="001071A5" w:rsidP="004B0291">
      <w:pPr>
        <w:jc w:val="both"/>
        <w:rPr>
          <w:rFonts w:ascii="Times New Roman" w:hAnsi="Times New Roman" w:cs="Times New Roman"/>
          <w:sz w:val="24"/>
          <w:szCs w:val="24"/>
        </w:rPr>
      </w:pPr>
      <w:r w:rsidRPr="004B0291">
        <w:rPr>
          <w:rFonts w:ascii="Times New Roman" w:hAnsi="Times New Roman" w:cs="Times New Roman"/>
          <w:sz w:val="24"/>
          <w:szCs w:val="24"/>
        </w:rPr>
        <w:t>Ginger (</w:t>
      </w:r>
      <w:r w:rsidRPr="004B0291">
        <w:rPr>
          <w:rFonts w:ascii="Times New Roman" w:hAnsi="Times New Roman" w:cs="Times New Roman"/>
          <w:i/>
          <w:sz w:val="24"/>
          <w:szCs w:val="24"/>
        </w:rPr>
        <w:t>Zingiber</w:t>
      </w:r>
      <w:r w:rsidR="004B0291" w:rsidRPr="004B0291">
        <w:rPr>
          <w:rFonts w:ascii="Times New Roman" w:hAnsi="Times New Roman" w:cs="Times New Roman"/>
          <w:i/>
          <w:sz w:val="24"/>
          <w:szCs w:val="24"/>
        </w:rPr>
        <w:t xml:space="preserve"> </w:t>
      </w:r>
      <w:r w:rsidRPr="004B0291">
        <w:rPr>
          <w:rFonts w:ascii="Times New Roman" w:hAnsi="Times New Roman" w:cs="Times New Roman"/>
          <w:i/>
          <w:sz w:val="24"/>
          <w:szCs w:val="24"/>
        </w:rPr>
        <w:t>officinale.</w:t>
      </w:r>
      <w:r w:rsidRPr="004B0291">
        <w:rPr>
          <w:rFonts w:ascii="Times New Roman" w:hAnsi="Times New Roman" w:cs="Times New Roman"/>
          <w:sz w:val="24"/>
          <w:szCs w:val="24"/>
        </w:rPr>
        <w:t xml:space="preserve">Rosc.) is a monocotyledonous perennial herb in the family </w:t>
      </w:r>
      <w:r w:rsidRPr="004B0291">
        <w:rPr>
          <w:rFonts w:ascii="Times New Roman" w:hAnsi="Times New Roman" w:cs="Times New Roman"/>
          <w:i/>
          <w:sz w:val="24"/>
          <w:szCs w:val="24"/>
        </w:rPr>
        <w:t>Zingiberaceae</w:t>
      </w:r>
      <w:r w:rsidRPr="004B0291">
        <w:rPr>
          <w:rFonts w:ascii="Times New Roman" w:hAnsi="Times New Roman" w:cs="Times New Roman"/>
          <w:sz w:val="24"/>
          <w:szCs w:val="24"/>
        </w:rPr>
        <w:t>, grown mainly for its sp</w:t>
      </w:r>
      <w:r w:rsidR="00064ED4">
        <w:rPr>
          <w:rFonts w:ascii="Times New Roman" w:hAnsi="Times New Roman" w:cs="Times New Roman"/>
          <w:sz w:val="24"/>
          <w:szCs w:val="24"/>
        </w:rPr>
        <w:t>icy and aromatic rhizomes . It is an important plant with several medicinal and nutritional values(Kel</w:t>
      </w:r>
      <w:r w:rsidR="00D16B34">
        <w:rPr>
          <w:rFonts w:ascii="Times New Roman" w:hAnsi="Times New Roman" w:cs="Times New Roman"/>
          <w:sz w:val="24"/>
          <w:szCs w:val="24"/>
        </w:rPr>
        <w:t>a,</w:t>
      </w:r>
      <w:r w:rsidR="00064ED4">
        <w:rPr>
          <w:rFonts w:ascii="Times New Roman" w:hAnsi="Times New Roman" w:cs="Times New Roman"/>
          <w:sz w:val="24"/>
          <w:szCs w:val="24"/>
        </w:rPr>
        <w:t xml:space="preserve"> et.al, 2023)</w:t>
      </w:r>
      <w:r w:rsidR="00D16B34">
        <w:rPr>
          <w:rFonts w:ascii="Times New Roman" w:hAnsi="Times New Roman" w:cs="Times New Roman"/>
          <w:sz w:val="24"/>
          <w:szCs w:val="24"/>
        </w:rPr>
        <w:t xml:space="preserve"> and</w:t>
      </w:r>
      <w:r w:rsidR="00D16B34" w:rsidRPr="00D16B34">
        <w:rPr>
          <w:rFonts w:ascii="Times New Roman" w:hAnsi="Times New Roman" w:cs="Times New Roman"/>
          <w:sz w:val="24"/>
          <w:szCs w:val="24"/>
        </w:rPr>
        <w:t xml:space="preserve"> </w:t>
      </w:r>
      <w:r w:rsidR="00D16B34">
        <w:rPr>
          <w:rFonts w:ascii="Times New Roman" w:hAnsi="Times New Roman" w:cs="Times New Roman"/>
          <w:sz w:val="24"/>
          <w:szCs w:val="24"/>
        </w:rPr>
        <w:t>i</w:t>
      </w:r>
      <w:r w:rsidR="00D16B34" w:rsidRPr="004B0291">
        <w:rPr>
          <w:rFonts w:ascii="Times New Roman" w:hAnsi="Times New Roman" w:cs="Times New Roman"/>
          <w:sz w:val="24"/>
          <w:szCs w:val="24"/>
        </w:rPr>
        <w:t>t is cultivated in many tropical and subtropical countries (Ashraf</w:t>
      </w:r>
      <w:r w:rsidR="00D16B34">
        <w:rPr>
          <w:rFonts w:ascii="Times New Roman" w:hAnsi="Times New Roman" w:cs="Times New Roman"/>
          <w:sz w:val="24"/>
          <w:szCs w:val="24"/>
        </w:rPr>
        <w:t>,</w:t>
      </w:r>
      <w:r w:rsidR="00D16B34" w:rsidRPr="004B0291">
        <w:rPr>
          <w:rFonts w:ascii="Times New Roman" w:hAnsi="Times New Roman" w:cs="Times New Roman"/>
          <w:sz w:val="24"/>
          <w:szCs w:val="24"/>
        </w:rPr>
        <w:t xml:space="preserve"> </w:t>
      </w:r>
      <w:r w:rsidR="00D16B34">
        <w:rPr>
          <w:rFonts w:ascii="Times New Roman" w:hAnsi="Times New Roman" w:cs="Times New Roman"/>
          <w:i/>
          <w:sz w:val="24"/>
          <w:szCs w:val="24"/>
        </w:rPr>
        <w:t>et al.</w:t>
      </w:r>
      <w:r w:rsidR="00D16B34">
        <w:rPr>
          <w:rFonts w:ascii="Times New Roman" w:hAnsi="Times New Roman" w:cs="Times New Roman"/>
          <w:sz w:val="24"/>
          <w:szCs w:val="24"/>
        </w:rPr>
        <w:t xml:space="preserve"> 2014). </w:t>
      </w:r>
      <w:r w:rsidR="007C23C5">
        <w:rPr>
          <w:rFonts w:ascii="Times New Roman" w:hAnsi="Times New Roman" w:cs="Times New Roman"/>
          <w:sz w:val="24"/>
          <w:szCs w:val="24"/>
        </w:rPr>
        <w:t>Ginger is used to treat</w:t>
      </w:r>
      <w:r w:rsidRPr="004B0291">
        <w:rPr>
          <w:rFonts w:ascii="Times New Roman" w:hAnsi="Times New Roman" w:cs="Times New Roman"/>
          <w:sz w:val="24"/>
          <w:szCs w:val="24"/>
        </w:rPr>
        <w:t xml:space="preserve"> diarrhoea, nausea, asthma, a</w:t>
      </w:r>
      <w:r w:rsidR="00D16B34">
        <w:rPr>
          <w:rFonts w:ascii="Times New Roman" w:hAnsi="Times New Roman" w:cs="Times New Roman"/>
          <w:sz w:val="24"/>
          <w:szCs w:val="24"/>
        </w:rPr>
        <w:t>nd respiratory disorders (Osabor et.al, 2015)</w:t>
      </w:r>
      <w:r w:rsidRPr="004B0291">
        <w:rPr>
          <w:rFonts w:ascii="Times New Roman" w:hAnsi="Times New Roman" w:cs="Times New Roman"/>
          <w:sz w:val="24"/>
          <w:szCs w:val="24"/>
        </w:rPr>
        <w:t>. It has been reported to aid digestion, boost the immune system and reduce cholesterol level (Yakubu, 2007). It can be steeped in boiling water to ma</w:t>
      </w:r>
      <w:r w:rsidR="00D16B34">
        <w:rPr>
          <w:rFonts w:ascii="Times New Roman" w:hAnsi="Times New Roman" w:cs="Times New Roman"/>
          <w:sz w:val="24"/>
          <w:szCs w:val="24"/>
        </w:rPr>
        <w:t>ke ginger t</w:t>
      </w:r>
      <w:r w:rsidR="002C1D3E">
        <w:rPr>
          <w:rFonts w:ascii="Times New Roman" w:hAnsi="Times New Roman" w:cs="Times New Roman"/>
          <w:sz w:val="24"/>
          <w:szCs w:val="24"/>
        </w:rPr>
        <w:t xml:space="preserve">ea </w:t>
      </w:r>
      <w:r w:rsidR="00D16B34">
        <w:rPr>
          <w:rFonts w:ascii="Times New Roman" w:hAnsi="Times New Roman" w:cs="Times New Roman"/>
          <w:sz w:val="24"/>
          <w:szCs w:val="24"/>
        </w:rPr>
        <w:t>or</w:t>
      </w:r>
      <w:r w:rsidR="002C1D3E">
        <w:rPr>
          <w:rFonts w:ascii="Times New Roman" w:hAnsi="Times New Roman" w:cs="Times New Roman"/>
          <w:sz w:val="24"/>
          <w:szCs w:val="24"/>
        </w:rPr>
        <w:t xml:space="preserve"> used as flavour for cookies and cakes</w:t>
      </w:r>
      <w:r w:rsidRPr="004B0291">
        <w:rPr>
          <w:rFonts w:ascii="Times New Roman" w:hAnsi="Times New Roman" w:cs="Times New Roman"/>
          <w:sz w:val="24"/>
          <w:szCs w:val="24"/>
        </w:rPr>
        <w:t>.</w:t>
      </w:r>
      <w:r w:rsidR="002C1D3E">
        <w:rPr>
          <w:rFonts w:ascii="Times New Roman" w:hAnsi="Times New Roman" w:cs="Times New Roman"/>
          <w:sz w:val="24"/>
          <w:szCs w:val="24"/>
        </w:rPr>
        <w:t xml:space="preserve">  </w:t>
      </w:r>
      <w:r w:rsidR="002C1D3E" w:rsidRPr="004B0291">
        <w:rPr>
          <w:rFonts w:ascii="Times New Roman" w:hAnsi="Times New Roman" w:cs="Times New Roman"/>
          <w:sz w:val="24"/>
          <w:szCs w:val="24"/>
        </w:rPr>
        <w:t>Globally, ginger is available in</w:t>
      </w:r>
      <w:r w:rsidR="002C1D3E">
        <w:rPr>
          <w:rFonts w:ascii="Times New Roman" w:hAnsi="Times New Roman" w:cs="Times New Roman"/>
          <w:sz w:val="24"/>
          <w:szCs w:val="24"/>
        </w:rPr>
        <w:t xml:space="preserve"> various forms including</w:t>
      </w:r>
      <w:r w:rsidR="002C1D3E" w:rsidRPr="004B0291">
        <w:rPr>
          <w:rFonts w:ascii="Times New Roman" w:hAnsi="Times New Roman" w:cs="Times New Roman"/>
          <w:sz w:val="24"/>
          <w:szCs w:val="24"/>
        </w:rPr>
        <w:t xml:space="preserve"> as raw ginger, dry ginger, bleached dry ginger, ginger powder, ginger oil, ginger candy and ginger beverage.</w:t>
      </w:r>
      <w:r w:rsidR="002C1D3E">
        <w:rPr>
          <w:rFonts w:ascii="Times New Roman" w:hAnsi="Times New Roman" w:cs="Times New Roman"/>
          <w:sz w:val="24"/>
          <w:szCs w:val="24"/>
        </w:rPr>
        <w:t xml:space="preserve"> Ginger is one of the most important ingredient used in food proce</w:t>
      </w:r>
      <w:r w:rsidR="00EF61E0">
        <w:rPr>
          <w:rFonts w:ascii="Times New Roman" w:hAnsi="Times New Roman" w:cs="Times New Roman"/>
          <w:sz w:val="24"/>
          <w:szCs w:val="24"/>
        </w:rPr>
        <w:t>ssing industries(Mary,et.al.</w:t>
      </w:r>
      <w:r w:rsidR="002C1D3E">
        <w:rPr>
          <w:rFonts w:ascii="Times New Roman" w:hAnsi="Times New Roman" w:cs="Times New Roman"/>
          <w:sz w:val="24"/>
          <w:szCs w:val="24"/>
        </w:rPr>
        <w:t>2021).</w:t>
      </w:r>
      <w:r w:rsidRPr="004B0291">
        <w:rPr>
          <w:rFonts w:ascii="Times New Roman" w:hAnsi="Times New Roman" w:cs="Times New Roman"/>
          <w:sz w:val="24"/>
          <w:szCs w:val="24"/>
        </w:rPr>
        <w:t xml:space="preserve"> In most Nigerian homes</w:t>
      </w:r>
      <w:r w:rsidR="002C1D3E">
        <w:rPr>
          <w:rFonts w:ascii="Times New Roman" w:hAnsi="Times New Roman" w:cs="Times New Roman"/>
          <w:sz w:val="24"/>
          <w:szCs w:val="24"/>
        </w:rPr>
        <w:t xml:space="preserve">, </w:t>
      </w:r>
      <w:r w:rsidR="007C23C5">
        <w:rPr>
          <w:rFonts w:ascii="Times New Roman" w:hAnsi="Times New Roman" w:cs="Times New Roman"/>
          <w:sz w:val="24"/>
          <w:szCs w:val="24"/>
        </w:rPr>
        <w:t xml:space="preserve"> ginger is mainly used as  spice to flavour</w:t>
      </w:r>
      <w:r w:rsidRPr="004B0291">
        <w:rPr>
          <w:rFonts w:ascii="Times New Roman" w:hAnsi="Times New Roman" w:cs="Times New Roman"/>
          <w:sz w:val="24"/>
          <w:szCs w:val="24"/>
        </w:rPr>
        <w:t xml:space="preserve"> a variety of dishes and drinks such as stew, rice, pap, "kunu", "zobo" and "burukutu".</w:t>
      </w:r>
    </w:p>
    <w:p w:rsidR="00122798" w:rsidRDefault="001071A5" w:rsidP="004B0291">
      <w:pPr>
        <w:pStyle w:val="NoSpacing"/>
        <w:jc w:val="both"/>
        <w:rPr>
          <w:rFonts w:ascii="Times New Roman" w:hAnsi="Times New Roman" w:cs="Times New Roman"/>
          <w:sz w:val="24"/>
          <w:szCs w:val="24"/>
        </w:rPr>
      </w:pPr>
      <w:r w:rsidRPr="004B0291">
        <w:rPr>
          <w:rFonts w:ascii="Times New Roman" w:hAnsi="Times New Roman" w:cs="Times New Roman"/>
          <w:sz w:val="24"/>
          <w:szCs w:val="24"/>
        </w:rPr>
        <w:t>Ginger is cultivated in more than</w:t>
      </w:r>
      <w:r w:rsidR="007C23C5">
        <w:rPr>
          <w:rFonts w:ascii="Times New Roman" w:hAnsi="Times New Roman" w:cs="Times New Roman"/>
          <w:sz w:val="24"/>
          <w:szCs w:val="24"/>
        </w:rPr>
        <w:t xml:space="preserve"> 25 countries  worldwide</w:t>
      </w:r>
      <w:r w:rsidRPr="004B0291">
        <w:rPr>
          <w:rFonts w:ascii="Times New Roman" w:hAnsi="Times New Roman" w:cs="Times New Roman"/>
          <w:sz w:val="24"/>
          <w:szCs w:val="24"/>
        </w:rPr>
        <w:t>, but India, Nigeria, Nepal, China, Indonesia, Thailand, Korea, Philippines, Australia and Malaysi</w:t>
      </w:r>
      <w:r w:rsidR="007C23C5">
        <w:rPr>
          <w:rFonts w:ascii="Times New Roman" w:hAnsi="Times New Roman" w:cs="Times New Roman"/>
          <w:sz w:val="24"/>
          <w:szCs w:val="24"/>
        </w:rPr>
        <w:t>a are the main producers</w:t>
      </w:r>
      <w:r w:rsidRPr="004B0291">
        <w:rPr>
          <w:rFonts w:ascii="Times New Roman" w:hAnsi="Times New Roman" w:cs="Times New Roman"/>
          <w:sz w:val="24"/>
          <w:szCs w:val="24"/>
        </w:rPr>
        <w:t>.  India is the largest producer of ginger</w:t>
      </w:r>
      <w:r w:rsidR="007C23C5">
        <w:rPr>
          <w:rFonts w:ascii="Times New Roman" w:hAnsi="Times New Roman" w:cs="Times New Roman"/>
          <w:sz w:val="24"/>
          <w:szCs w:val="24"/>
        </w:rPr>
        <w:t xml:space="preserve"> accounting for about 42.67% of global production while Nigeria produces 734.3 thousand metric tons acounting for only 16.99% globally</w:t>
      </w:r>
      <w:r w:rsidR="002B0A72">
        <w:rPr>
          <w:rFonts w:ascii="Times New Roman" w:hAnsi="Times New Roman" w:cs="Times New Roman"/>
          <w:sz w:val="24"/>
          <w:szCs w:val="24"/>
        </w:rPr>
        <w:t>(Statista ,2025</w:t>
      </w:r>
      <w:r w:rsidRPr="004B0291">
        <w:rPr>
          <w:rFonts w:ascii="Times New Roman" w:hAnsi="Times New Roman" w:cs="Times New Roman"/>
          <w:sz w:val="24"/>
          <w:szCs w:val="24"/>
        </w:rPr>
        <w:t>). Nigeria is the largest producer and exporter of ginger in Afri</w:t>
      </w:r>
      <w:r w:rsidR="007C23C5">
        <w:rPr>
          <w:rFonts w:ascii="Times New Roman" w:hAnsi="Times New Roman" w:cs="Times New Roman"/>
          <w:sz w:val="24"/>
          <w:szCs w:val="24"/>
        </w:rPr>
        <w:t>ca and ranks second globally</w:t>
      </w:r>
      <w:r w:rsidR="00452147">
        <w:rPr>
          <w:rFonts w:ascii="Times New Roman" w:hAnsi="Times New Roman" w:cs="Times New Roman"/>
          <w:sz w:val="24"/>
          <w:szCs w:val="24"/>
        </w:rPr>
        <w:t xml:space="preserve"> but</w:t>
      </w:r>
      <w:r w:rsidR="00C27303">
        <w:rPr>
          <w:rFonts w:ascii="Times New Roman" w:hAnsi="Times New Roman" w:cs="Times New Roman"/>
          <w:sz w:val="24"/>
          <w:szCs w:val="24"/>
        </w:rPr>
        <w:t xml:space="preserve"> the land area unde the cultivation of ginger is about 56.23% of the total global area followed by India  with 23.6% and China with only 4.47%</w:t>
      </w:r>
      <w:r w:rsidR="00452147">
        <w:rPr>
          <w:rFonts w:ascii="Times New Roman" w:hAnsi="Times New Roman" w:cs="Times New Roman"/>
          <w:sz w:val="24"/>
          <w:szCs w:val="24"/>
        </w:rPr>
        <w:t xml:space="preserve"> </w:t>
      </w:r>
      <w:r w:rsidR="00C27303">
        <w:rPr>
          <w:rFonts w:ascii="Times New Roman" w:hAnsi="Times New Roman" w:cs="Times New Roman"/>
          <w:sz w:val="24"/>
          <w:szCs w:val="24"/>
        </w:rPr>
        <w:t xml:space="preserve"> land area. This depict low yield performance of ginger on </w:t>
      </w:r>
      <w:r w:rsidR="00452147">
        <w:rPr>
          <w:rFonts w:ascii="Times New Roman" w:hAnsi="Times New Roman" w:cs="Times New Roman"/>
          <w:sz w:val="24"/>
          <w:szCs w:val="24"/>
        </w:rPr>
        <w:t>farmers</w:t>
      </w:r>
      <w:r w:rsidR="00C27303">
        <w:rPr>
          <w:rFonts w:ascii="Times New Roman" w:hAnsi="Times New Roman" w:cs="Times New Roman"/>
          <w:sz w:val="24"/>
          <w:szCs w:val="24"/>
        </w:rPr>
        <w:t xml:space="preserve"> field in Nigeria. The low yield is ascribed to unimproved varieties cultivated by the farmers. </w:t>
      </w:r>
      <w:r w:rsidRPr="004B0291">
        <w:rPr>
          <w:rFonts w:ascii="Times New Roman" w:hAnsi="Times New Roman" w:cs="Times New Roman"/>
          <w:sz w:val="24"/>
          <w:szCs w:val="24"/>
        </w:rPr>
        <w:t xml:space="preserve">The production trend </w:t>
      </w:r>
      <w:r w:rsidR="00452147">
        <w:rPr>
          <w:rFonts w:ascii="Times New Roman" w:hAnsi="Times New Roman" w:cs="Times New Roman"/>
          <w:sz w:val="24"/>
          <w:szCs w:val="24"/>
        </w:rPr>
        <w:t>therefore</w:t>
      </w:r>
      <w:r w:rsidR="007C23C5">
        <w:rPr>
          <w:rFonts w:ascii="Times New Roman" w:hAnsi="Times New Roman" w:cs="Times New Roman"/>
          <w:sz w:val="24"/>
          <w:szCs w:val="24"/>
        </w:rPr>
        <w:t xml:space="preserve"> is low due to poor, non-commensurable</w:t>
      </w:r>
      <w:r w:rsidRPr="004B0291">
        <w:rPr>
          <w:rFonts w:ascii="Times New Roman" w:hAnsi="Times New Roman" w:cs="Times New Roman"/>
          <w:sz w:val="24"/>
          <w:szCs w:val="24"/>
        </w:rPr>
        <w:t xml:space="preserve"> yields, averaging between 2 and 5 t ha</w:t>
      </w:r>
      <w:r w:rsidRPr="004B0291">
        <w:rPr>
          <w:rFonts w:ascii="Times New Roman" w:hAnsi="Times New Roman" w:cs="Times New Roman"/>
          <w:sz w:val="24"/>
          <w:szCs w:val="24"/>
          <w:vertAlign w:val="superscript"/>
        </w:rPr>
        <w:t>-1</w:t>
      </w:r>
      <w:r w:rsidR="007C23C5">
        <w:rPr>
          <w:rFonts w:ascii="Times New Roman" w:hAnsi="Times New Roman" w:cs="Times New Roman"/>
          <w:sz w:val="24"/>
          <w:szCs w:val="24"/>
        </w:rPr>
        <w:t xml:space="preserve"> in </w:t>
      </w:r>
      <w:r w:rsidRPr="004B0291">
        <w:rPr>
          <w:rFonts w:ascii="Times New Roman" w:hAnsi="Times New Roman" w:cs="Times New Roman"/>
          <w:sz w:val="24"/>
          <w:szCs w:val="24"/>
        </w:rPr>
        <w:t xml:space="preserve"> local farmers</w:t>
      </w:r>
      <w:r w:rsidR="007C23C5">
        <w:rPr>
          <w:rFonts w:ascii="Times New Roman" w:hAnsi="Times New Roman" w:cs="Times New Roman"/>
          <w:sz w:val="24"/>
          <w:szCs w:val="24"/>
        </w:rPr>
        <w:t>’ fields.  The low yield is large</w:t>
      </w:r>
      <w:r w:rsidRPr="004B0291">
        <w:rPr>
          <w:rFonts w:ascii="Times New Roman" w:hAnsi="Times New Roman" w:cs="Times New Roman"/>
          <w:sz w:val="24"/>
          <w:szCs w:val="24"/>
        </w:rPr>
        <w:t>ly attributed to the lack of improved varieties (Iwo and Amadi, 2012).</w:t>
      </w:r>
      <w:r w:rsidR="00452147">
        <w:rPr>
          <w:rFonts w:ascii="Times New Roman" w:hAnsi="Times New Roman" w:cs="Times New Roman"/>
          <w:sz w:val="24"/>
          <w:szCs w:val="24"/>
        </w:rPr>
        <w:t xml:space="preserve"> The non- availability of improved varieties tend to be a major constraint to ginger farmers in the country because the  farmers relied mostly on two cultivars; Tafin giwa(Yellow ginger) and Yasun biri(Black ginger). Development of ginger varieties is hampered by poor flowering and seed set making gene recombination difficult by hybridization. Genetic improvement through conventional breeding procedure can be through induced mutagenesis. It serves as an important tool for creating usable genetic variability in ginger. </w:t>
      </w:r>
      <w:r w:rsidRPr="004B0291">
        <w:rPr>
          <w:rFonts w:ascii="Times New Roman" w:hAnsi="Times New Roman" w:cs="Times New Roman"/>
          <w:sz w:val="24"/>
          <w:szCs w:val="24"/>
        </w:rPr>
        <w:t xml:space="preserve"> However, the existing la</w:t>
      </w:r>
      <w:r w:rsidR="00E216E2">
        <w:rPr>
          <w:rFonts w:ascii="Times New Roman" w:hAnsi="Times New Roman" w:cs="Times New Roman"/>
          <w:sz w:val="24"/>
          <w:szCs w:val="24"/>
        </w:rPr>
        <w:t>ndraces</w:t>
      </w:r>
      <w:r w:rsidR="00452147">
        <w:rPr>
          <w:rFonts w:ascii="Times New Roman" w:hAnsi="Times New Roman" w:cs="Times New Roman"/>
          <w:sz w:val="24"/>
          <w:szCs w:val="24"/>
        </w:rPr>
        <w:t xml:space="preserve"> or cultivars</w:t>
      </w:r>
      <w:r w:rsidR="00E216E2">
        <w:rPr>
          <w:rFonts w:ascii="Times New Roman" w:hAnsi="Times New Roman" w:cs="Times New Roman"/>
          <w:sz w:val="24"/>
          <w:szCs w:val="24"/>
        </w:rPr>
        <w:t xml:space="preserve"> have been transformed into</w:t>
      </w:r>
      <w:r w:rsidRPr="004B0291">
        <w:rPr>
          <w:rFonts w:ascii="Times New Roman" w:hAnsi="Times New Roman" w:cs="Times New Roman"/>
          <w:sz w:val="24"/>
          <w:szCs w:val="24"/>
        </w:rPr>
        <w:t xml:space="preserve"> many ginger lines throu</w:t>
      </w:r>
      <w:r w:rsidR="00E216E2">
        <w:rPr>
          <w:rFonts w:ascii="Times New Roman" w:hAnsi="Times New Roman" w:cs="Times New Roman"/>
          <w:sz w:val="24"/>
          <w:szCs w:val="24"/>
        </w:rPr>
        <w:t>gh gamma-ray irradiation</w:t>
      </w:r>
      <w:r w:rsidRPr="004B0291">
        <w:rPr>
          <w:rFonts w:ascii="Times New Roman" w:hAnsi="Times New Roman" w:cs="Times New Roman"/>
          <w:sz w:val="24"/>
          <w:szCs w:val="24"/>
        </w:rPr>
        <w:t xml:space="preserve"> (Iwo</w:t>
      </w:r>
      <w:r w:rsidR="004C32DD">
        <w:rPr>
          <w:rFonts w:ascii="Times New Roman" w:hAnsi="Times New Roman" w:cs="Times New Roman"/>
          <w:sz w:val="24"/>
          <w:szCs w:val="24"/>
        </w:rPr>
        <w:t>,</w:t>
      </w:r>
      <w:r w:rsidRPr="004B0291">
        <w:rPr>
          <w:rFonts w:ascii="Times New Roman" w:hAnsi="Times New Roman" w:cs="Times New Roman"/>
          <w:sz w:val="24"/>
          <w:szCs w:val="24"/>
        </w:rPr>
        <w:t xml:space="preserve"> </w:t>
      </w:r>
      <w:r w:rsidRPr="004B0291">
        <w:rPr>
          <w:rFonts w:ascii="Times New Roman" w:hAnsi="Times New Roman" w:cs="Times New Roman"/>
          <w:i/>
          <w:sz w:val="24"/>
          <w:szCs w:val="24"/>
        </w:rPr>
        <w:t>et al</w:t>
      </w:r>
      <w:r w:rsidR="004C32DD">
        <w:rPr>
          <w:rFonts w:ascii="Times New Roman" w:hAnsi="Times New Roman" w:cs="Times New Roman"/>
          <w:sz w:val="24"/>
          <w:szCs w:val="24"/>
        </w:rPr>
        <w:t>.</w:t>
      </w:r>
      <w:r w:rsidR="00E216E2">
        <w:rPr>
          <w:rFonts w:ascii="Times New Roman" w:hAnsi="Times New Roman" w:cs="Times New Roman"/>
          <w:sz w:val="24"/>
          <w:szCs w:val="24"/>
        </w:rPr>
        <w:t>2013) at</w:t>
      </w:r>
      <w:r w:rsidRPr="004B0291">
        <w:rPr>
          <w:rFonts w:ascii="Times New Roman" w:hAnsi="Times New Roman" w:cs="Times New Roman"/>
          <w:sz w:val="24"/>
          <w:szCs w:val="24"/>
        </w:rPr>
        <w:t xml:space="preserve"> the Department of Crop Science, University of Cal</w:t>
      </w:r>
      <w:r w:rsidR="00E216E2">
        <w:rPr>
          <w:rFonts w:ascii="Times New Roman" w:hAnsi="Times New Roman" w:cs="Times New Roman"/>
          <w:sz w:val="24"/>
          <w:szCs w:val="24"/>
        </w:rPr>
        <w:t>abar in collaboration with National Root Crop Research Institute,Umudike in Nigeria.</w:t>
      </w:r>
      <w:r w:rsidRPr="004B0291">
        <w:rPr>
          <w:rFonts w:ascii="Times New Roman" w:hAnsi="Times New Roman" w:cs="Times New Roman"/>
          <w:sz w:val="24"/>
          <w:szCs w:val="24"/>
        </w:rPr>
        <w:t xml:space="preserve"> The improved ginger lines have </w:t>
      </w:r>
      <w:r w:rsidR="00E216E2">
        <w:rPr>
          <w:rFonts w:ascii="Times New Roman" w:hAnsi="Times New Roman" w:cs="Times New Roman"/>
          <w:sz w:val="24"/>
          <w:szCs w:val="24"/>
        </w:rPr>
        <w:t xml:space="preserve">a </w:t>
      </w:r>
      <w:r w:rsidRPr="004B0291">
        <w:rPr>
          <w:rFonts w:ascii="Times New Roman" w:hAnsi="Times New Roman" w:cs="Times New Roman"/>
          <w:sz w:val="24"/>
          <w:szCs w:val="24"/>
        </w:rPr>
        <w:t>high</w:t>
      </w:r>
      <w:r w:rsidR="00E216E2">
        <w:rPr>
          <w:rFonts w:ascii="Times New Roman" w:hAnsi="Times New Roman" w:cs="Times New Roman"/>
          <w:sz w:val="24"/>
          <w:szCs w:val="24"/>
        </w:rPr>
        <w:t>-</w:t>
      </w:r>
      <w:r w:rsidRPr="004B0291">
        <w:rPr>
          <w:rFonts w:ascii="Times New Roman" w:hAnsi="Times New Roman" w:cs="Times New Roman"/>
          <w:sz w:val="24"/>
          <w:szCs w:val="24"/>
        </w:rPr>
        <w:t xml:space="preserve"> yielding capacity of 22.0 – 38.7 t ha</w:t>
      </w:r>
      <w:r w:rsidRPr="004B0291">
        <w:rPr>
          <w:rFonts w:ascii="Times New Roman" w:hAnsi="Times New Roman" w:cs="Times New Roman"/>
          <w:sz w:val="24"/>
          <w:szCs w:val="24"/>
          <w:vertAlign w:val="superscript"/>
        </w:rPr>
        <w:t>-1</w:t>
      </w:r>
      <w:r w:rsidRPr="004B0291">
        <w:rPr>
          <w:rFonts w:ascii="Times New Roman" w:hAnsi="Times New Roman" w:cs="Times New Roman"/>
          <w:sz w:val="24"/>
          <w:szCs w:val="24"/>
        </w:rPr>
        <w:t xml:space="preserve"> with corresponding high oleoresin content (Abua</w:t>
      </w:r>
      <w:r w:rsidR="004C32DD">
        <w:rPr>
          <w:rFonts w:ascii="Times New Roman" w:hAnsi="Times New Roman" w:cs="Times New Roman"/>
          <w:sz w:val="24"/>
          <w:szCs w:val="24"/>
        </w:rPr>
        <w:t>,</w:t>
      </w:r>
      <w:r w:rsidR="00AB3FAC">
        <w:rPr>
          <w:rFonts w:ascii="Times New Roman" w:hAnsi="Times New Roman" w:cs="Times New Roman"/>
          <w:sz w:val="24"/>
          <w:szCs w:val="24"/>
        </w:rPr>
        <w:t xml:space="preserve"> </w:t>
      </w:r>
      <w:r w:rsidRPr="004B0291">
        <w:rPr>
          <w:rFonts w:ascii="Times New Roman" w:hAnsi="Times New Roman" w:cs="Times New Roman"/>
          <w:i/>
          <w:iCs/>
          <w:sz w:val="24"/>
          <w:szCs w:val="24"/>
        </w:rPr>
        <w:t>et al.</w:t>
      </w:r>
      <w:r w:rsidR="00496E3F">
        <w:rPr>
          <w:rFonts w:ascii="Times New Roman" w:hAnsi="Times New Roman" w:cs="Times New Roman"/>
          <w:sz w:val="24"/>
          <w:szCs w:val="24"/>
        </w:rPr>
        <w:t>2020). These</w:t>
      </w:r>
      <w:r w:rsidRPr="004B0291">
        <w:rPr>
          <w:rFonts w:ascii="Times New Roman" w:hAnsi="Times New Roman" w:cs="Times New Roman"/>
          <w:sz w:val="24"/>
          <w:szCs w:val="24"/>
        </w:rPr>
        <w:t xml:space="preserve"> ginger lines have been tested on-station under research environment</w:t>
      </w:r>
      <w:r w:rsidR="00E216E2">
        <w:rPr>
          <w:rFonts w:ascii="Times New Roman" w:hAnsi="Times New Roman" w:cs="Times New Roman"/>
          <w:sz w:val="24"/>
          <w:szCs w:val="24"/>
        </w:rPr>
        <w:t>al</w:t>
      </w:r>
      <w:r w:rsidRPr="004B0291">
        <w:rPr>
          <w:rFonts w:ascii="Times New Roman" w:hAnsi="Times New Roman" w:cs="Times New Roman"/>
          <w:sz w:val="24"/>
          <w:szCs w:val="24"/>
        </w:rPr>
        <w:t xml:space="preserve"> condition</w:t>
      </w:r>
      <w:r w:rsidR="00E216E2">
        <w:rPr>
          <w:rFonts w:ascii="Times New Roman" w:hAnsi="Times New Roman" w:cs="Times New Roman"/>
          <w:sz w:val="24"/>
          <w:szCs w:val="24"/>
        </w:rPr>
        <w:t xml:space="preserve">s but need further testing across  multiple environments to assess </w:t>
      </w:r>
      <w:r w:rsidRPr="004B0291">
        <w:rPr>
          <w:rFonts w:ascii="Times New Roman" w:hAnsi="Times New Roman" w:cs="Times New Roman"/>
          <w:sz w:val="24"/>
          <w:szCs w:val="24"/>
        </w:rPr>
        <w:t xml:space="preserve"> stability and selection. </w:t>
      </w:r>
    </w:p>
    <w:p w:rsidR="00432FE0" w:rsidRPr="004B0291" w:rsidRDefault="001071A5" w:rsidP="00122798">
      <w:pPr>
        <w:pStyle w:val="NoSpacing"/>
        <w:rPr>
          <w:rFonts w:ascii="Times New Roman" w:hAnsi="Times New Roman" w:cs="Times New Roman"/>
          <w:sz w:val="24"/>
          <w:szCs w:val="24"/>
        </w:rPr>
      </w:pPr>
      <w:r w:rsidRPr="004B0291">
        <w:rPr>
          <w:rFonts w:ascii="Times New Roman" w:hAnsi="Times New Roman" w:cs="Times New Roman"/>
          <w:sz w:val="24"/>
          <w:szCs w:val="24"/>
        </w:rPr>
        <w:t xml:space="preserve"> Adaptability of a given cultivar or genotype is defined as the inherent gen</w:t>
      </w:r>
      <w:r w:rsidR="00E216E2">
        <w:rPr>
          <w:rFonts w:ascii="Times New Roman" w:hAnsi="Times New Roman" w:cs="Times New Roman"/>
          <w:sz w:val="24"/>
          <w:szCs w:val="24"/>
        </w:rPr>
        <w:t>etic ability of a cultivar to remain stable or high yielding across</w:t>
      </w:r>
      <w:r w:rsidR="00080D95" w:rsidRPr="004B0291">
        <w:rPr>
          <w:rFonts w:ascii="Times New Roman" w:hAnsi="Times New Roman" w:cs="Times New Roman"/>
          <w:sz w:val="24"/>
          <w:szCs w:val="24"/>
        </w:rPr>
        <w:t xml:space="preserve"> various environments </w:t>
      </w:r>
      <w:r w:rsidR="00496E3F">
        <w:rPr>
          <w:rFonts w:ascii="Times New Roman" w:hAnsi="Times New Roman" w:cs="Times New Roman"/>
          <w:sz w:val="24"/>
          <w:szCs w:val="24"/>
        </w:rPr>
        <w:t>and the</w:t>
      </w:r>
      <w:r w:rsidRPr="004B0291">
        <w:rPr>
          <w:rFonts w:ascii="Times New Roman" w:hAnsi="Times New Roman" w:cs="Times New Roman"/>
          <w:sz w:val="24"/>
          <w:szCs w:val="24"/>
        </w:rPr>
        <w:t xml:space="preserve"> effects of these factors are usually reflected</w:t>
      </w:r>
      <w:r w:rsidR="0016163D">
        <w:rPr>
          <w:rFonts w:ascii="Times New Roman" w:hAnsi="Times New Roman" w:cs="Times New Roman"/>
          <w:sz w:val="24"/>
          <w:szCs w:val="24"/>
        </w:rPr>
        <w:t xml:space="preserve"> on</w:t>
      </w:r>
      <w:r w:rsidR="00481999">
        <w:rPr>
          <w:rFonts w:ascii="Times New Roman" w:hAnsi="Times New Roman" w:cs="Times New Roman"/>
          <w:sz w:val="24"/>
          <w:szCs w:val="24"/>
        </w:rPr>
        <w:t xml:space="preserve"> their yields. Under certain</w:t>
      </w:r>
      <w:r w:rsidRPr="004B0291">
        <w:rPr>
          <w:rFonts w:ascii="Times New Roman" w:hAnsi="Times New Roman" w:cs="Times New Roman"/>
          <w:sz w:val="24"/>
          <w:szCs w:val="24"/>
        </w:rPr>
        <w:t xml:space="preserve"> environmental conditions, genotypes with bet</w:t>
      </w:r>
      <w:r w:rsidR="00481999">
        <w:rPr>
          <w:rFonts w:ascii="Times New Roman" w:hAnsi="Times New Roman" w:cs="Times New Roman"/>
          <w:sz w:val="24"/>
          <w:szCs w:val="24"/>
        </w:rPr>
        <w:t>ter adaptation will produce higher</w:t>
      </w:r>
      <w:r w:rsidRPr="004B0291">
        <w:rPr>
          <w:rFonts w:ascii="Times New Roman" w:hAnsi="Times New Roman" w:cs="Times New Roman"/>
          <w:sz w:val="24"/>
          <w:szCs w:val="24"/>
        </w:rPr>
        <w:t xml:space="preserve"> yield</w:t>
      </w:r>
      <w:r w:rsidR="00481999">
        <w:rPr>
          <w:rFonts w:ascii="Times New Roman" w:hAnsi="Times New Roman" w:cs="Times New Roman"/>
          <w:sz w:val="24"/>
          <w:szCs w:val="24"/>
        </w:rPr>
        <w:t>s than those with lower  adaptation</w:t>
      </w:r>
      <w:r w:rsidRPr="004B0291">
        <w:rPr>
          <w:rFonts w:ascii="Times New Roman" w:hAnsi="Times New Roman" w:cs="Times New Roman"/>
          <w:sz w:val="24"/>
          <w:szCs w:val="24"/>
        </w:rPr>
        <w:t>. The</w:t>
      </w:r>
      <w:r w:rsidR="00481999">
        <w:rPr>
          <w:rFonts w:ascii="Times New Roman" w:hAnsi="Times New Roman" w:cs="Times New Roman"/>
          <w:sz w:val="24"/>
          <w:szCs w:val="24"/>
        </w:rPr>
        <w:t xml:space="preserve"> adaptability of a cultivar across</w:t>
      </w:r>
      <w:r w:rsidRPr="004B0291">
        <w:rPr>
          <w:rFonts w:ascii="Times New Roman" w:hAnsi="Times New Roman" w:cs="Times New Roman"/>
          <w:sz w:val="24"/>
          <w:szCs w:val="24"/>
        </w:rPr>
        <w:t xml:space="preserve"> different environmen</w:t>
      </w:r>
      <w:r w:rsidR="00481999">
        <w:rPr>
          <w:rFonts w:ascii="Times New Roman" w:hAnsi="Times New Roman" w:cs="Times New Roman"/>
          <w:sz w:val="24"/>
          <w:szCs w:val="24"/>
        </w:rPr>
        <w:t>t is usually assessed</w:t>
      </w:r>
      <w:r w:rsidRPr="004B0291">
        <w:rPr>
          <w:rFonts w:ascii="Times New Roman" w:hAnsi="Times New Roman" w:cs="Times New Roman"/>
          <w:sz w:val="24"/>
          <w:szCs w:val="24"/>
        </w:rPr>
        <w:t xml:space="preserve"> by it</w:t>
      </w:r>
      <w:r w:rsidR="00481999">
        <w:rPr>
          <w:rFonts w:ascii="Times New Roman" w:hAnsi="Times New Roman" w:cs="Times New Roman"/>
          <w:sz w:val="24"/>
          <w:szCs w:val="24"/>
        </w:rPr>
        <w:t>s d</w:t>
      </w:r>
      <w:r w:rsidR="00321335">
        <w:rPr>
          <w:rFonts w:ascii="Times New Roman" w:hAnsi="Times New Roman" w:cs="Times New Roman"/>
          <w:sz w:val="24"/>
          <w:szCs w:val="24"/>
        </w:rPr>
        <w:t>egree of interaction with those</w:t>
      </w:r>
      <w:r w:rsidRPr="004B0291">
        <w:rPr>
          <w:rFonts w:ascii="Times New Roman" w:hAnsi="Times New Roman" w:cs="Times New Roman"/>
          <w:sz w:val="24"/>
          <w:szCs w:val="24"/>
        </w:rPr>
        <w:t xml:space="preserve"> environments. </w:t>
      </w:r>
      <w:r w:rsidR="00321335">
        <w:rPr>
          <w:rFonts w:ascii="Times New Roman" w:hAnsi="Times New Roman" w:cs="Times New Roman"/>
          <w:sz w:val="24"/>
          <w:szCs w:val="24"/>
        </w:rPr>
        <w:t>The maximum yield potential of</w:t>
      </w:r>
      <w:r w:rsidRPr="004B0291">
        <w:rPr>
          <w:rFonts w:ascii="Times New Roman" w:hAnsi="Times New Roman" w:cs="Times New Roman"/>
          <w:sz w:val="24"/>
          <w:szCs w:val="24"/>
        </w:rPr>
        <w:t xml:space="preserve"> a particular c</w:t>
      </w:r>
      <w:r w:rsidR="00321335">
        <w:rPr>
          <w:rFonts w:ascii="Times New Roman" w:hAnsi="Times New Roman" w:cs="Times New Roman"/>
          <w:sz w:val="24"/>
          <w:szCs w:val="24"/>
        </w:rPr>
        <w:t>rop variety can only be realized</w:t>
      </w:r>
      <w:r w:rsidRPr="004B0291">
        <w:rPr>
          <w:rFonts w:ascii="Times New Roman" w:hAnsi="Times New Roman" w:cs="Times New Roman"/>
          <w:sz w:val="24"/>
          <w:szCs w:val="24"/>
        </w:rPr>
        <w:t xml:space="preserve"> if</w:t>
      </w:r>
      <w:r w:rsidR="00321335">
        <w:rPr>
          <w:rFonts w:ascii="Times New Roman" w:hAnsi="Times New Roman" w:cs="Times New Roman"/>
          <w:sz w:val="24"/>
          <w:szCs w:val="24"/>
        </w:rPr>
        <w:t xml:space="preserve"> a</w:t>
      </w:r>
      <w:r w:rsidRPr="004B0291">
        <w:rPr>
          <w:rFonts w:ascii="Times New Roman" w:hAnsi="Times New Roman" w:cs="Times New Roman"/>
          <w:sz w:val="24"/>
          <w:szCs w:val="24"/>
        </w:rPr>
        <w:t xml:space="preserve"> suitable environment</w:t>
      </w:r>
      <w:r w:rsidR="00321335">
        <w:rPr>
          <w:rFonts w:ascii="Times New Roman" w:hAnsi="Times New Roman" w:cs="Times New Roman"/>
          <w:sz w:val="24"/>
          <w:szCs w:val="24"/>
        </w:rPr>
        <w:t xml:space="preserve"> is provided.  It is, therefore</w:t>
      </w:r>
      <w:r w:rsidRPr="004B0291">
        <w:rPr>
          <w:rFonts w:ascii="Times New Roman" w:hAnsi="Times New Roman" w:cs="Times New Roman"/>
          <w:sz w:val="24"/>
          <w:szCs w:val="24"/>
        </w:rPr>
        <w:t xml:space="preserve"> necessary to de</w:t>
      </w:r>
      <w:r w:rsidR="00321335">
        <w:rPr>
          <w:rFonts w:ascii="Times New Roman" w:hAnsi="Times New Roman" w:cs="Times New Roman"/>
          <w:sz w:val="24"/>
          <w:szCs w:val="24"/>
        </w:rPr>
        <w:t>termine the environment that</w:t>
      </w:r>
      <w:r w:rsidRPr="004B0291">
        <w:rPr>
          <w:rFonts w:ascii="Times New Roman" w:hAnsi="Times New Roman" w:cs="Times New Roman"/>
          <w:sz w:val="24"/>
          <w:szCs w:val="24"/>
        </w:rPr>
        <w:t xml:space="preserve"> allow</w:t>
      </w:r>
      <w:r w:rsidR="00321335">
        <w:rPr>
          <w:rFonts w:ascii="Times New Roman" w:hAnsi="Times New Roman" w:cs="Times New Roman"/>
          <w:sz w:val="24"/>
          <w:szCs w:val="24"/>
        </w:rPr>
        <w:t>s</w:t>
      </w:r>
      <w:r w:rsidRPr="004B0291">
        <w:rPr>
          <w:rFonts w:ascii="Times New Roman" w:hAnsi="Times New Roman" w:cs="Times New Roman"/>
          <w:sz w:val="24"/>
          <w:szCs w:val="24"/>
        </w:rPr>
        <w:t xml:space="preserve"> full expression of </w:t>
      </w:r>
      <w:r w:rsidR="00321335">
        <w:rPr>
          <w:rFonts w:ascii="Times New Roman" w:hAnsi="Times New Roman" w:cs="Times New Roman"/>
          <w:sz w:val="24"/>
          <w:szCs w:val="24"/>
        </w:rPr>
        <w:t xml:space="preserve">genes controlling </w:t>
      </w:r>
      <w:r w:rsidR="007F2129" w:rsidRPr="004B0291">
        <w:rPr>
          <w:rFonts w:ascii="Times New Roman" w:hAnsi="Times New Roman" w:cs="Times New Roman"/>
          <w:sz w:val="24"/>
          <w:szCs w:val="24"/>
        </w:rPr>
        <w:t xml:space="preserve"> quantitative traits</w:t>
      </w:r>
      <w:r w:rsidRPr="004B0291">
        <w:rPr>
          <w:rFonts w:ascii="Times New Roman" w:hAnsi="Times New Roman" w:cs="Times New Roman"/>
          <w:sz w:val="24"/>
          <w:szCs w:val="24"/>
        </w:rPr>
        <w:t xml:space="preserve"> such as yield. </w:t>
      </w:r>
      <w:r w:rsidR="00321335">
        <w:rPr>
          <w:rFonts w:ascii="Times New Roman" w:hAnsi="Times New Roman" w:cs="Times New Roman"/>
          <w:sz w:val="24"/>
          <w:szCs w:val="24"/>
        </w:rPr>
        <w:t>The newly developed ginger mutant lines need to be tested across multi-environments to identify and select genotypes with superior performance and stability. Therefore, the objective of the work was to evaluate the newly developed  improved ginger lines across the major producing areas in Nigeria to ascertain their yield potential, yield stability ,adaptability and suitability for onward on-farm testing before registration and release as variety to farmers.</w:t>
      </w:r>
    </w:p>
    <w:p w:rsidR="00432FE0" w:rsidRPr="004B0291" w:rsidRDefault="00432FE0" w:rsidP="004B0291">
      <w:pPr>
        <w:jc w:val="both"/>
        <w:rPr>
          <w:rFonts w:ascii="Times New Roman" w:hAnsi="Times New Roman" w:cs="Times New Roman"/>
          <w:sz w:val="24"/>
          <w:szCs w:val="24"/>
        </w:rPr>
      </w:pPr>
    </w:p>
    <w:p w:rsidR="00432FE0" w:rsidRDefault="00432FE0" w:rsidP="00432FE0">
      <w:pPr>
        <w:jc w:val="center"/>
        <w:rPr>
          <w:rFonts w:ascii="Times New Roman" w:hAnsi="Times New Roman" w:cs="Times New Roman"/>
          <w:b/>
          <w:bCs/>
          <w:sz w:val="24"/>
          <w:szCs w:val="24"/>
        </w:rPr>
      </w:pPr>
      <w:r w:rsidRPr="00432FE0">
        <w:rPr>
          <w:rFonts w:ascii="Times New Roman" w:hAnsi="Times New Roman" w:cs="Times New Roman"/>
          <w:b/>
          <w:bCs/>
          <w:sz w:val="24"/>
          <w:szCs w:val="24"/>
        </w:rPr>
        <w:lastRenderedPageBreak/>
        <w:t>Materials and methods</w:t>
      </w:r>
    </w:p>
    <w:p w:rsidR="00432FE0" w:rsidRPr="00B54EF2" w:rsidRDefault="00E57330" w:rsidP="00927EAC">
      <w:pPr>
        <w:jc w:val="both"/>
        <w:rPr>
          <w:rFonts w:ascii="Times New Roman" w:hAnsi="Times New Roman" w:cs="Times New Roman"/>
          <w:b/>
          <w:sz w:val="24"/>
          <w:szCs w:val="24"/>
        </w:rPr>
      </w:pPr>
      <w:r w:rsidRPr="00B54EF2">
        <w:rPr>
          <w:rFonts w:ascii="Times New Roman" w:hAnsi="Times New Roman" w:cs="Times New Roman"/>
          <w:b/>
          <w:sz w:val="24"/>
          <w:szCs w:val="24"/>
        </w:rPr>
        <w:t>Experimental site:</w:t>
      </w:r>
    </w:p>
    <w:p w:rsidR="00E57330" w:rsidRDefault="000C5BDE" w:rsidP="00927EAC">
      <w:pPr>
        <w:jc w:val="both"/>
        <w:rPr>
          <w:rFonts w:ascii="Times New Roman" w:hAnsi="Times New Roman" w:cs="Times New Roman"/>
          <w:sz w:val="24"/>
          <w:szCs w:val="24"/>
        </w:rPr>
      </w:pPr>
      <w:r>
        <w:rPr>
          <w:rFonts w:ascii="Times New Roman" w:hAnsi="Times New Roman" w:cs="Times New Roman"/>
          <w:sz w:val="24"/>
          <w:szCs w:val="24"/>
        </w:rPr>
        <w:t>The multi-location</w:t>
      </w:r>
      <w:r w:rsidR="00E57330">
        <w:rPr>
          <w:rFonts w:ascii="Times New Roman" w:hAnsi="Times New Roman" w:cs="Times New Roman"/>
          <w:sz w:val="24"/>
          <w:szCs w:val="24"/>
        </w:rPr>
        <w:t xml:space="preserve"> field evaluation of the improved ginger mutant lines w</w:t>
      </w:r>
      <w:r>
        <w:rPr>
          <w:rFonts w:ascii="Times New Roman" w:hAnsi="Times New Roman" w:cs="Times New Roman"/>
          <w:sz w:val="24"/>
          <w:szCs w:val="24"/>
        </w:rPr>
        <w:t xml:space="preserve">as conducted </w:t>
      </w:r>
      <w:r w:rsidR="00E57330">
        <w:rPr>
          <w:rFonts w:ascii="Times New Roman" w:hAnsi="Times New Roman" w:cs="Times New Roman"/>
          <w:sz w:val="24"/>
          <w:szCs w:val="24"/>
        </w:rPr>
        <w:t xml:space="preserve"> in 10 states across </w:t>
      </w:r>
      <w:r>
        <w:rPr>
          <w:rFonts w:ascii="Times New Roman" w:hAnsi="Times New Roman" w:cs="Times New Roman"/>
          <w:sz w:val="24"/>
          <w:szCs w:val="24"/>
        </w:rPr>
        <w:t xml:space="preserve">Nigeria’s six geopolitical regions during the 2023 and 2024 cropping seasons </w:t>
      </w:r>
      <w:r w:rsidR="00E57330">
        <w:rPr>
          <w:rFonts w:ascii="Times New Roman" w:hAnsi="Times New Roman" w:cs="Times New Roman"/>
          <w:sz w:val="24"/>
          <w:szCs w:val="24"/>
        </w:rPr>
        <w:t xml:space="preserve">(April -December). </w:t>
      </w:r>
      <w:r w:rsidR="00E57330" w:rsidRPr="00CC2C64">
        <w:rPr>
          <w:rFonts w:ascii="Times New Roman" w:hAnsi="Times New Roman" w:cs="Times New Roman"/>
          <w:sz w:val="24"/>
          <w:szCs w:val="24"/>
        </w:rPr>
        <w:t>The States are Abia, Cross River, Benue, Bauchi, Borno, Kaduna, Nasarawa, Plateau, Osun, and</w:t>
      </w:r>
      <w:r>
        <w:rPr>
          <w:rFonts w:ascii="Times New Roman" w:hAnsi="Times New Roman" w:cs="Times New Roman"/>
          <w:sz w:val="24"/>
          <w:szCs w:val="24"/>
        </w:rPr>
        <w:t xml:space="preserve"> the</w:t>
      </w:r>
      <w:r w:rsidR="00E57330" w:rsidRPr="00CC2C64">
        <w:rPr>
          <w:rFonts w:ascii="Times New Roman" w:hAnsi="Times New Roman" w:cs="Times New Roman"/>
          <w:sz w:val="24"/>
          <w:szCs w:val="24"/>
        </w:rPr>
        <w:t xml:space="preserve"> FCT Abuja. </w:t>
      </w:r>
      <w:r w:rsidR="00A1236E">
        <w:rPr>
          <w:rFonts w:ascii="Times New Roman" w:hAnsi="Times New Roman" w:cs="Times New Roman"/>
          <w:sz w:val="24"/>
          <w:szCs w:val="24"/>
        </w:rPr>
        <w:t>The description</w:t>
      </w:r>
      <w:r>
        <w:rPr>
          <w:rFonts w:ascii="Times New Roman" w:hAnsi="Times New Roman" w:cs="Times New Roman"/>
          <w:sz w:val="24"/>
          <w:szCs w:val="24"/>
        </w:rPr>
        <w:t>s</w:t>
      </w:r>
      <w:r w:rsidR="00A1236E">
        <w:rPr>
          <w:rFonts w:ascii="Times New Roman" w:hAnsi="Times New Roman" w:cs="Times New Roman"/>
          <w:sz w:val="24"/>
          <w:szCs w:val="24"/>
        </w:rPr>
        <w:t xml:space="preserve"> and</w:t>
      </w:r>
      <w:r>
        <w:rPr>
          <w:rFonts w:ascii="Times New Roman" w:hAnsi="Times New Roman" w:cs="Times New Roman"/>
          <w:sz w:val="24"/>
          <w:szCs w:val="24"/>
        </w:rPr>
        <w:t xml:space="preserve"> the </w:t>
      </w:r>
      <w:r w:rsidR="00A1236E">
        <w:rPr>
          <w:rFonts w:ascii="Times New Roman" w:hAnsi="Times New Roman" w:cs="Times New Roman"/>
          <w:sz w:val="24"/>
          <w:szCs w:val="24"/>
        </w:rPr>
        <w:t xml:space="preserve"> geographical coordinates</w:t>
      </w:r>
      <w:r>
        <w:rPr>
          <w:rFonts w:ascii="Times New Roman" w:hAnsi="Times New Roman" w:cs="Times New Roman"/>
          <w:sz w:val="24"/>
          <w:szCs w:val="24"/>
        </w:rPr>
        <w:t xml:space="preserve"> of the states</w:t>
      </w:r>
      <w:r w:rsidR="00A1236E">
        <w:rPr>
          <w:rFonts w:ascii="Times New Roman" w:hAnsi="Times New Roman" w:cs="Times New Roman"/>
          <w:sz w:val="24"/>
          <w:szCs w:val="24"/>
        </w:rPr>
        <w:t xml:space="preserve"> used to evaluate the mutant lines are </w:t>
      </w:r>
      <w:r>
        <w:rPr>
          <w:rFonts w:ascii="Times New Roman" w:hAnsi="Times New Roman" w:cs="Times New Roman"/>
          <w:sz w:val="24"/>
          <w:szCs w:val="24"/>
        </w:rPr>
        <w:t>presented in Table 1.</w:t>
      </w:r>
      <w:r w:rsidR="003020CA">
        <w:rPr>
          <w:rFonts w:ascii="Times New Roman" w:hAnsi="Times New Roman" w:cs="Times New Roman"/>
          <w:sz w:val="24"/>
          <w:szCs w:val="24"/>
        </w:rPr>
        <w:t xml:space="preserve"> Figure.1.is</w:t>
      </w:r>
      <w:r>
        <w:rPr>
          <w:rFonts w:ascii="Times New Roman" w:hAnsi="Times New Roman" w:cs="Times New Roman"/>
          <w:sz w:val="24"/>
          <w:szCs w:val="24"/>
        </w:rPr>
        <w:t xml:space="preserve"> a</w:t>
      </w:r>
      <w:r w:rsidR="004925E8">
        <w:rPr>
          <w:rFonts w:ascii="Times New Roman" w:hAnsi="Times New Roman" w:cs="Times New Roman"/>
          <w:sz w:val="24"/>
          <w:szCs w:val="24"/>
        </w:rPr>
        <w:t xml:space="preserve"> map of Nigeria</w:t>
      </w:r>
      <w:r>
        <w:rPr>
          <w:rFonts w:ascii="Times New Roman" w:hAnsi="Times New Roman" w:cs="Times New Roman"/>
          <w:sz w:val="24"/>
          <w:szCs w:val="24"/>
        </w:rPr>
        <w:t>,</w:t>
      </w:r>
      <w:r w:rsidR="004925E8">
        <w:rPr>
          <w:rFonts w:ascii="Times New Roman" w:hAnsi="Times New Roman" w:cs="Times New Roman"/>
          <w:sz w:val="24"/>
          <w:szCs w:val="24"/>
        </w:rPr>
        <w:t xml:space="preserve"> indicating each location</w:t>
      </w:r>
      <w:r w:rsidR="00775B6C">
        <w:rPr>
          <w:rFonts w:ascii="Times New Roman" w:hAnsi="Times New Roman" w:cs="Times New Roman"/>
          <w:sz w:val="24"/>
          <w:szCs w:val="24"/>
        </w:rPr>
        <w:t xml:space="preserve"> and</w:t>
      </w:r>
      <w:r>
        <w:rPr>
          <w:rFonts w:ascii="Times New Roman" w:hAnsi="Times New Roman" w:cs="Times New Roman"/>
          <w:sz w:val="24"/>
          <w:szCs w:val="24"/>
        </w:rPr>
        <w:t xml:space="preserve"> the country’s</w:t>
      </w:r>
      <w:r w:rsidR="00775B6C">
        <w:rPr>
          <w:rFonts w:ascii="Times New Roman" w:hAnsi="Times New Roman" w:cs="Times New Roman"/>
          <w:sz w:val="24"/>
          <w:szCs w:val="24"/>
        </w:rPr>
        <w:t xml:space="preserve"> </w:t>
      </w:r>
      <w:r>
        <w:rPr>
          <w:rFonts w:ascii="Times New Roman" w:hAnsi="Times New Roman" w:cs="Times New Roman"/>
          <w:sz w:val="24"/>
          <w:szCs w:val="24"/>
        </w:rPr>
        <w:t>geo</w:t>
      </w:r>
      <w:r w:rsidR="0076363A">
        <w:rPr>
          <w:rFonts w:ascii="Times New Roman" w:hAnsi="Times New Roman" w:cs="Times New Roman"/>
          <w:sz w:val="24"/>
          <w:szCs w:val="24"/>
        </w:rPr>
        <w:t xml:space="preserve">political </w:t>
      </w:r>
      <w:r w:rsidR="00775B6C">
        <w:rPr>
          <w:rFonts w:ascii="Times New Roman" w:hAnsi="Times New Roman" w:cs="Times New Roman"/>
          <w:sz w:val="24"/>
          <w:szCs w:val="24"/>
        </w:rPr>
        <w:t>zone</w:t>
      </w:r>
      <w:r>
        <w:rPr>
          <w:rFonts w:ascii="Times New Roman" w:hAnsi="Times New Roman" w:cs="Times New Roman"/>
          <w:sz w:val="24"/>
          <w:szCs w:val="24"/>
        </w:rPr>
        <w:t>s.</w:t>
      </w:r>
    </w:p>
    <w:p w:rsidR="004925E8" w:rsidRDefault="00D21115" w:rsidP="00927EAC">
      <w:pPr>
        <w:jc w:val="both"/>
        <w:rPr>
          <w:rFonts w:ascii="Times New Roman" w:hAnsi="Times New Roman" w:cs="Times New Roman"/>
          <w:sz w:val="24"/>
          <w:szCs w:val="24"/>
        </w:rPr>
      </w:pPr>
      <w:r>
        <w:rPr>
          <w:rFonts w:ascii="Times New Roman" w:hAnsi="Times New Roman" w:cs="Times New Roman"/>
          <w:sz w:val="24"/>
          <w:szCs w:val="24"/>
        </w:rPr>
        <w:t xml:space="preserve">Table 1. The geographical </w:t>
      </w:r>
      <w:r w:rsidR="00505C68">
        <w:rPr>
          <w:rFonts w:ascii="Times New Roman" w:hAnsi="Times New Roman" w:cs="Times New Roman"/>
          <w:sz w:val="24"/>
          <w:szCs w:val="24"/>
        </w:rPr>
        <w:t>coordinates of the environments ( States)</w:t>
      </w:r>
    </w:p>
    <w:tbl>
      <w:tblPr>
        <w:tblStyle w:val="TableGrid"/>
        <w:tblW w:w="0" w:type="auto"/>
        <w:tblLook w:val="04A0"/>
      </w:tblPr>
      <w:tblGrid>
        <w:gridCol w:w="647"/>
        <w:gridCol w:w="3510"/>
        <w:gridCol w:w="3330"/>
        <w:gridCol w:w="3269"/>
      </w:tblGrid>
      <w:tr w:rsidR="00D21115" w:rsidTr="00D21115">
        <w:tc>
          <w:tcPr>
            <w:tcW w:w="648" w:type="dxa"/>
          </w:tcPr>
          <w:p w:rsidR="00D21115" w:rsidRDefault="00D21115" w:rsidP="00927EAC">
            <w:pPr>
              <w:jc w:val="both"/>
              <w:rPr>
                <w:rFonts w:ascii="Times New Roman" w:hAnsi="Times New Roman" w:cs="Times New Roman"/>
                <w:sz w:val="24"/>
                <w:szCs w:val="24"/>
              </w:rPr>
            </w:pPr>
            <w:r>
              <w:rPr>
                <w:rFonts w:ascii="Times New Roman" w:hAnsi="Times New Roman" w:cs="Times New Roman"/>
                <w:sz w:val="24"/>
                <w:szCs w:val="24"/>
              </w:rPr>
              <w:t>S/N</w:t>
            </w:r>
          </w:p>
        </w:tc>
        <w:tc>
          <w:tcPr>
            <w:tcW w:w="3510" w:type="dxa"/>
          </w:tcPr>
          <w:p w:rsidR="00D21115" w:rsidRDefault="00D21115" w:rsidP="00927EAC">
            <w:pPr>
              <w:jc w:val="both"/>
              <w:rPr>
                <w:rFonts w:ascii="Times New Roman" w:hAnsi="Times New Roman" w:cs="Times New Roman"/>
                <w:sz w:val="24"/>
                <w:szCs w:val="24"/>
              </w:rPr>
            </w:pPr>
            <w:r>
              <w:rPr>
                <w:rFonts w:ascii="Times New Roman" w:hAnsi="Times New Roman" w:cs="Times New Roman"/>
                <w:sz w:val="24"/>
                <w:szCs w:val="24"/>
              </w:rPr>
              <w:t>ENVIRONMENTS (States )</w:t>
            </w:r>
          </w:p>
        </w:tc>
        <w:tc>
          <w:tcPr>
            <w:tcW w:w="3330" w:type="dxa"/>
          </w:tcPr>
          <w:p w:rsidR="00D21115" w:rsidRDefault="00D21115" w:rsidP="00927EAC">
            <w:pPr>
              <w:jc w:val="both"/>
              <w:rPr>
                <w:rFonts w:ascii="Times New Roman" w:hAnsi="Times New Roman" w:cs="Times New Roman"/>
                <w:sz w:val="24"/>
                <w:szCs w:val="24"/>
              </w:rPr>
            </w:pPr>
            <w:r>
              <w:rPr>
                <w:rFonts w:ascii="Times New Roman" w:hAnsi="Times New Roman" w:cs="Times New Roman"/>
                <w:sz w:val="24"/>
                <w:szCs w:val="24"/>
              </w:rPr>
              <w:t>LATITUDE</w:t>
            </w:r>
          </w:p>
        </w:tc>
        <w:tc>
          <w:tcPr>
            <w:tcW w:w="3269" w:type="dxa"/>
          </w:tcPr>
          <w:p w:rsidR="00D21115" w:rsidRDefault="00D21115" w:rsidP="00927EAC">
            <w:pPr>
              <w:jc w:val="both"/>
              <w:rPr>
                <w:rFonts w:ascii="Times New Roman" w:hAnsi="Times New Roman" w:cs="Times New Roman"/>
                <w:sz w:val="24"/>
                <w:szCs w:val="24"/>
              </w:rPr>
            </w:pPr>
            <w:r>
              <w:rPr>
                <w:rFonts w:ascii="Times New Roman" w:hAnsi="Times New Roman" w:cs="Times New Roman"/>
                <w:sz w:val="24"/>
                <w:szCs w:val="24"/>
              </w:rPr>
              <w:t>LONGITUDE</w:t>
            </w:r>
          </w:p>
        </w:tc>
      </w:tr>
      <w:tr w:rsidR="00D21115" w:rsidTr="00D21115">
        <w:tc>
          <w:tcPr>
            <w:tcW w:w="648" w:type="dxa"/>
          </w:tcPr>
          <w:p w:rsidR="00D21115" w:rsidRDefault="00D21115" w:rsidP="00927EAC">
            <w:pPr>
              <w:jc w:val="both"/>
              <w:rPr>
                <w:rFonts w:ascii="Times New Roman" w:hAnsi="Times New Roman" w:cs="Times New Roman"/>
                <w:sz w:val="24"/>
                <w:szCs w:val="24"/>
              </w:rPr>
            </w:pPr>
            <w:r>
              <w:rPr>
                <w:rFonts w:ascii="Times New Roman" w:hAnsi="Times New Roman" w:cs="Times New Roman"/>
                <w:sz w:val="24"/>
                <w:szCs w:val="24"/>
              </w:rPr>
              <w:t>1</w:t>
            </w:r>
          </w:p>
        </w:tc>
        <w:tc>
          <w:tcPr>
            <w:tcW w:w="3510" w:type="dxa"/>
          </w:tcPr>
          <w:p w:rsidR="00D21115" w:rsidRDefault="00D21115" w:rsidP="00927EAC">
            <w:pPr>
              <w:jc w:val="both"/>
              <w:rPr>
                <w:rFonts w:ascii="Times New Roman" w:hAnsi="Times New Roman" w:cs="Times New Roman"/>
                <w:sz w:val="24"/>
                <w:szCs w:val="24"/>
              </w:rPr>
            </w:pPr>
            <w:r>
              <w:rPr>
                <w:rFonts w:ascii="Times New Roman" w:hAnsi="Times New Roman" w:cs="Times New Roman"/>
                <w:sz w:val="24"/>
                <w:szCs w:val="24"/>
              </w:rPr>
              <w:t>Abia</w:t>
            </w:r>
          </w:p>
        </w:tc>
        <w:tc>
          <w:tcPr>
            <w:tcW w:w="3330" w:type="dxa"/>
          </w:tcPr>
          <w:p w:rsidR="00D21115" w:rsidRPr="00D21115" w:rsidRDefault="00D21115" w:rsidP="00927EAC">
            <w:pPr>
              <w:jc w:val="both"/>
              <w:rPr>
                <w:rFonts w:ascii="Times New Roman" w:hAnsi="Times New Roman" w:cs="Times New Roman"/>
                <w:sz w:val="24"/>
                <w:szCs w:val="24"/>
              </w:rPr>
            </w:pPr>
            <w:r>
              <w:rPr>
                <w:rFonts w:ascii="Times New Roman" w:hAnsi="Times New Roman" w:cs="Times New Roman"/>
                <w:sz w:val="24"/>
                <w:szCs w:val="24"/>
              </w:rPr>
              <w:t>5.4167</w:t>
            </w:r>
            <w:r w:rsidRPr="00D21115">
              <w:rPr>
                <w:rFonts w:ascii="Times New Roman" w:hAnsi="Times New Roman" w:cs="Times New Roman"/>
                <w:sz w:val="24"/>
                <w:szCs w:val="24"/>
                <w:vertAlign w:val="superscript"/>
              </w:rPr>
              <w:t>0N</w:t>
            </w:r>
          </w:p>
        </w:tc>
        <w:tc>
          <w:tcPr>
            <w:tcW w:w="3269" w:type="dxa"/>
          </w:tcPr>
          <w:p w:rsidR="00D21115" w:rsidRDefault="00D21115" w:rsidP="00927EAC">
            <w:pPr>
              <w:jc w:val="both"/>
              <w:rPr>
                <w:rFonts w:ascii="Times New Roman" w:hAnsi="Times New Roman" w:cs="Times New Roman"/>
                <w:sz w:val="24"/>
                <w:szCs w:val="24"/>
              </w:rPr>
            </w:pPr>
            <w:r>
              <w:rPr>
                <w:rFonts w:ascii="Times New Roman" w:hAnsi="Times New Roman" w:cs="Times New Roman"/>
                <w:sz w:val="24"/>
                <w:szCs w:val="24"/>
              </w:rPr>
              <w:t>7.5000</w:t>
            </w:r>
            <w:r w:rsidRPr="00D21115">
              <w:rPr>
                <w:rFonts w:ascii="Times New Roman" w:hAnsi="Times New Roman" w:cs="Times New Roman"/>
                <w:sz w:val="24"/>
                <w:szCs w:val="24"/>
                <w:vertAlign w:val="superscript"/>
              </w:rPr>
              <w:t>0E</w:t>
            </w:r>
          </w:p>
        </w:tc>
      </w:tr>
      <w:tr w:rsidR="00D21115" w:rsidTr="00D21115">
        <w:tc>
          <w:tcPr>
            <w:tcW w:w="648" w:type="dxa"/>
          </w:tcPr>
          <w:p w:rsidR="00D21115" w:rsidRDefault="00D21115" w:rsidP="00927EAC">
            <w:pPr>
              <w:jc w:val="both"/>
              <w:rPr>
                <w:rFonts w:ascii="Times New Roman" w:hAnsi="Times New Roman" w:cs="Times New Roman"/>
                <w:sz w:val="24"/>
                <w:szCs w:val="24"/>
              </w:rPr>
            </w:pPr>
            <w:r>
              <w:rPr>
                <w:rFonts w:ascii="Times New Roman" w:hAnsi="Times New Roman" w:cs="Times New Roman"/>
                <w:sz w:val="24"/>
                <w:szCs w:val="24"/>
              </w:rPr>
              <w:t>2</w:t>
            </w:r>
          </w:p>
        </w:tc>
        <w:tc>
          <w:tcPr>
            <w:tcW w:w="3510" w:type="dxa"/>
          </w:tcPr>
          <w:p w:rsidR="00D21115" w:rsidRDefault="00D21115" w:rsidP="00927EAC">
            <w:pPr>
              <w:jc w:val="both"/>
              <w:rPr>
                <w:rFonts w:ascii="Times New Roman" w:hAnsi="Times New Roman" w:cs="Times New Roman"/>
                <w:sz w:val="24"/>
                <w:szCs w:val="24"/>
              </w:rPr>
            </w:pPr>
            <w:r>
              <w:rPr>
                <w:rFonts w:ascii="Times New Roman" w:hAnsi="Times New Roman" w:cs="Times New Roman"/>
                <w:sz w:val="24"/>
                <w:szCs w:val="24"/>
              </w:rPr>
              <w:t>Cross River</w:t>
            </w:r>
          </w:p>
        </w:tc>
        <w:tc>
          <w:tcPr>
            <w:tcW w:w="3330" w:type="dxa"/>
          </w:tcPr>
          <w:p w:rsidR="00D21115" w:rsidRDefault="00D21115" w:rsidP="00927EAC">
            <w:pPr>
              <w:jc w:val="both"/>
              <w:rPr>
                <w:rFonts w:ascii="Times New Roman" w:hAnsi="Times New Roman" w:cs="Times New Roman"/>
                <w:sz w:val="24"/>
                <w:szCs w:val="24"/>
              </w:rPr>
            </w:pPr>
            <w:r>
              <w:rPr>
                <w:rFonts w:ascii="Times New Roman" w:hAnsi="Times New Roman" w:cs="Times New Roman"/>
                <w:sz w:val="24"/>
                <w:szCs w:val="24"/>
              </w:rPr>
              <w:t>6.3333</w:t>
            </w:r>
            <w:r>
              <w:rPr>
                <w:rFonts w:ascii="Times New Roman" w:hAnsi="Times New Roman" w:cs="Times New Roman"/>
                <w:sz w:val="24"/>
                <w:szCs w:val="24"/>
                <w:vertAlign w:val="superscript"/>
              </w:rPr>
              <w:t>0 N</w:t>
            </w:r>
          </w:p>
        </w:tc>
        <w:tc>
          <w:tcPr>
            <w:tcW w:w="3269" w:type="dxa"/>
          </w:tcPr>
          <w:p w:rsidR="00D21115" w:rsidRDefault="00D21115" w:rsidP="00927EAC">
            <w:pPr>
              <w:jc w:val="both"/>
              <w:rPr>
                <w:rFonts w:ascii="Times New Roman" w:hAnsi="Times New Roman" w:cs="Times New Roman"/>
                <w:sz w:val="24"/>
                <w:szCs w:val="24"/>
              </w:rPr>
            </w:pPr>
            <w:r>
              <w:rPr>
                <w:rFonts w:ascii="Times New Roman" w:hAnsi="Times New Roman" w:cs="Times New Roman"/>
                <w:sz w:val="24"/>
                <w:szCs w:val="24"/>
              </w:rPr>
              <w:t>8.5000</w:t>
            </w:r>
            <w:r w:rsidRPr="00D21115">
              <w:rPr>
                <w:rFonts w:ascii="Times New Roman" w:hAnsi="Times New Roman" w:cs="Times New Roman"/>
                <w:sz w:val="24"/>
                <w:szCs w:val="24"/>
                <w:vertAlign w:val="superscript"/>
              </w:rPr>
              <w:t>0 E</w:t>
            </w:r>
          </w:p>
        </w:tc>
      </w:tr>
      <w:tr w:rsidR="00D21115" w:rsidTr="00D21115">
        <w:tc>
          <w:tcPr>
            <w:tcW w:w="648" w:type="dxa"/>
          </w:tcPr>
          <w:p w:rsidR="00D21115" w:rsidRDefault="00D21115" w:rsidP="00927EAC">
            <w:pPr>
              <w:jc w:val="both"/>
              <w:rPr>
                <w:rFonts w:ascii="Times New Roman" w:hAnsi="Times New Roman" w:cs="Times New Roman"/>
                <w:sz w:val="24"/>
                <w:szCs w:val="24"/>
              </w:rPr>
            </w:pPr>
            <w:r>
              <w:rPr>
                <w:rFonts w:ascii="Times New Roman" w:hAnsi="Times New Roman" w:cs="Times New Roman"/>
                <w:sz w:val="24"/>
                <w:szCs w:val="24"/>
              </w:rPr>
              <w:t>3</w:t>
            </w:r>
          </w:p>
        </w:tc>
        <w:tc>
          <w:tcPr>
            <w:tcW w:w="3510" w:type="dxa"/>
          </w:tcPr>
          <w:p w:rsidR="00D21115" w:rsidRDefault="00D21115" w:rsidP="00927EAC">
            <w:pPr>
              <w:jc w:val="both"/>
              <w:rPr>
                <w:rFonts w:ascii="Times New Roman" w:hAnsi="Times New Roman" w:cs="Times New Roman"/>
                <w:sz w:val="24"/>
                <w:szCs w:val="24"/>
              </w:rPr>
            </w:pPr>
            <w:r>
              <w:rPr>
                <w:rFonts w:ascii="Times New Roman" w:hAnsi="Times New Roman" w:cs="Times New Roman"/>
                <w:sz w:val="24"/>
                <w:szCs w:val="24"/>
              </w:rPr>
              <w:t>Kaduna</w:t>
            </w:r>
          </w:p>
        </w:tc>
        <w:tc>
          <w:tcPr>
            <w:tcW w:w="3330" w:type="dxa"/>
          </w:tcPr>
          <w:p w:rsidR="00D21115" w:rsidRDefault="00D21115" w:rsidP="00927EAC">
            <w:pPr>
              <w:jc w:val="both"/>
              <w:rPr>
                <w:rFonts w:ascii="Times New Roman" w:hAnsi="Times New Roman" w:cs="Times New Roman"/>
                <w:sz w:val="24"/>
                <w:szCs w:val="24"/>
              </w:rPr>
            </w:pPr>
            <w:r>
              <w:rPr>
                <w:rFonts w:ascii="Times New Roman" w:hAnsi="Times New Roman" w:cs="Times New Roman"/>
                <w:sz w:val="24"/>
                <w:szCs w:val="24"/>
              </w:rPr>
              <w:t>10.3333</w:t>
            </w:r>
            <w:r w:rsidRPr="00D21115">
              <w:rPr>
                <w:rFonts w:ascii="Times New Roman" w:hAnsi="Times New Roman" w:cs="Times New Roman"/>
                <w:sz w:val="24"/>
                <w:szCs w:val="24"/>
                <w:vertAlign w:val="superscript"/>
              </w:rPr>
              <w:t>0N</w:t>
            </w:r>
          </w:p>
        </w:tc>
        <w:tc>
          <w:tcPr>
            <w:tcW w:w="3269" w:type="dxa"/>
          </w:tcPr>
          <w:p w:rsidR="00D21115" w:rsidRDefault="00D21115" w:rsidP="00927EAC">
            <w:pPr>
              <w:jc w:val="both"/>
              <w:rPr>
                <w:rFonts w:ascii="Times New Roman" w:hAnsi="Times New Roman" w:cs="Times New Roman"/>
                <w:sz w:val="24"/>
                <w:szCs w:val="24"/>
              </w:rPr>
            </w:pPr>
            <w:r>
              <w:rPr>
                <w:rFonts w:ascii="Times New Roman" w:hAnsi="Times New Roman" w:cs="Times New Roman"/>
                <w:sz w:val="24"/>
                <w:szCs w:val="24"/>
              </w:rPr>
              <w:t>7.7500</w:t>
            </w:r>
            <w:r w:rsidRPr="00D21115">
              <w:rPr>
                <w:rFonts w:ascii="Times New Roman" w:hAnsi="Times New Roman" w:cs="Times New Roman"/>
                <w:sz w:val="24"/>
                <w:szCs w:val="24"/>
                <w:vertAlign w:val="superscript"/>
              </w:rPr>
              <w:t>0 E</w:t>
            </w:r>
          </w:p>
        </w:tc>
      </w:tr>
      <w:tr w:rsidR="00D21115" w:rsidTr="00D21115">
        <w:tc>
          <w:tcPr>
            <w:tcW w:w="648" w:type="dxa"/>
          </w:tcPr>
          <w:p w:rsidR="00D21115" w:rsidRDefault="00D21115" w:rsidP="00927EAC">
            <w:pPr>
              <w:jc w:val="both"/>
              <w:rPr>
                <w:rFonts w:ascii="Times New Roman" w:hAnsi="Times New Roman" w:cs="Times New Roman"/>
                <w:sz w:val="24"/>
                <w:szCs w:val="24"/>
              </w:rPr>
            </w:pPr>
            <w:r>
              <w:rPr>
                <w:rFonts w:ascii="Times New Roman" w:hAnsi="Times New Roman" w:cs="Times New Roman"/>
                <w:sz w:val="24"/>
                <w:szCs w:val="24"/>
              </w:rPr>
              <w:t>4</w:t>
            </w:r>
          </w:p>
        </w:tc>
        <w:tc>
          <w:tcPr>
            <w:tcW w:w="3510" w:type="dxa"/>
          </w:tcPr>
          <w:p w:rsidR="00D21115" w:rsidRDefault="00D21115" w:rsidP="00927EAC">
            <w:pPr>
              <w:jc w:val="both"/>
              <w:rPr>
                <w:rFonts w:ascii="Times New Roman" w:hAnsi="Times New Roman" w:cs="Times New Roman"/>
                <w:sz w:val="24"/>
                <w:szCs w:val="24"/>
              </w:rPr>
            </w:pPr>
            <w:r>
              <w:rPr>
                <w:rFonts w:ascii="Times New Roman" w:hAnsi="Times New Roman" w:cs="Times New Roman"/>
                <w:sz w:val="24"/>
                <w:szCs w:val="24"/>
              </w:rPr>
              <w:t>Benue</w:t>
            </w:r>
          </w:p>
        </w:tc>
        <w:tc>
          <w:tcPr>
            <w:tcW w:w="3330" w:type="dxa"/>
          </w:tcPr>
          <w:p w:rsidR="00D21115" w:rsidRDefault="00D21115" w:rsidP="00927EAC">
            <w:pPr>
              <w:jc w:val="both"/>
              <w:rPr>
                <w:rFonts w:ascii="Times New Roman" w:hAnsi="Times New Roman" w:cs="Times New Roman"/>
                <w:sz w:val="24"/>
                <w:szCs w:val="24"/>
              </w:rPr>
            </w:pPr>
            <w:r>
              <w:rPr>
                <w:rFonts w:ascii="Times New Roman" w:hAnsi="Times New Roman" w:cs="Times New Roman"/>
                <w:sz w:val="24"/>
                <w:szCs w:val="24"/>
              </w:rPr>
              <w:t>7.3333</w:t>
            </w:r>
            <w:r w:rsidRPr="00D21115">
              <w:rPr>
                <w:rFonts w:ascii="Times New Roman" w:hAnsi="Times New Roman" w:cs="Times New Roman"/>
                <w:sz w:val="24"/>
                <w:szCs w:val="24"/>
                <w:vertAlign w:val="superscript"/>
              </w:rPr>
              <w:t>0 N</w:t>
            </w:r>
          </w:p>
        </w:tc>
        <w:tc>
          <w:tcPr>
            <w:tcW w:w="3269" w:type="dxa"/>
          </w:tcPr>
          <w:p w:rsidR="00D21115" w:rsidRDefault="00D21115" w:rsidP="00927EAC">
            <w:pPr>
              <w:jc w:val="both"/>
              <w:rPr>
                <w:rFonts w:ascii="Times New Roman" w:hAnsi="Times New Roman" w:cs="Times New Roman"/>
                <w:sz w:val="24"/>
                <w:szCs w:val="24"/>
              </w:rPr>
            </w:pPr>
            <w:r>
              <w:rPr>
                <w:rFonts w:ascii="Times New Roman" w:hAnsi="Times New Roman" w:cs="Times New Roman"/>
                <w:sz w:val="24"/>
                <w:szCs w:val="24"/>
              </w:rPr>
              <w:t>8.7500</w:t>
            </w:r>
            <w:r w:rsidRPr="00D21115">
              <w:rPr>
                <w:rFonts w:ascii="Times New Roman" w:hAnsi="Times New Roman" w:cs="Times New Roman"/>
                <w:sz w:val="24"/>
                <w:szCs w:val="24"/>
                <w:vertAlign w:val="superscript"/>
              </w:rPr>
              <w:t>0 E</w:t>
            </w:r>
          </w:p>
        </w:tc>
      </w:tr>
      <w:tr w:rsidR="00D21115" w:rsidTr="00D21115">
        <w:tc>
          <w:tcPr>
            <w:tcW w:w="648" w:type="dxa"/>
          </w:tcPr>
          <w:p w:rsidR="00D21115" w:rsidRDefault="00D21115" w:rsidP="00927EAC">
            <w:pPr>
              <w:jc w:val="both"/>
              <w:rPr>
                <w:rFonts w:ascii="Times New Roman" w:hAnsi="Times New Roman" w:cs="Times New Roman"/>
                <w:sz w:val="24"/>
                <w:szCs w:val="24"/>
              </w:rPr>
            </w:pPr>
            <w:r>
              <w:rPr>
                <w:rFonts w:ascii="Times New Roman" w:hAnsi="Times New Roman" w:cs="Times New Roman"/>
                <w:sz w:val="24"/>
                <w:szCs w:val="24"/>
              </w:rPr>
              <w:t>5</w:t>
            </w:r>
          </w:p>
        </w:tc>
        <w:tc>
          <w:tcPr>
            <w:tcW w:w="3510" w:type="dxa"/>
          </w:tcPr>
          <w:p w:rsidR="00D21115" w:rsidRDefault="00D21115" w:rsidP="00927EAC">
            <w:pPr>
              <w:jc w:val="both"/>
              <w:rPr>
                <w:rFonts w:ascii="Times New Roman" w:hAnsi="Times New Roman" w:cs="Times New Roman"/>
                <w:sz w:val="24"/>
                <w:szCs w:val="24"/>
              </w:rPr>
            </w:pPr>
            <w:r>
              <w:rPr>
                <w:rFonts w:ascii="Times New Roman" w:hAnsi="Times New Roman" w:cs="Times New Roman"/>
                <w:sz w:val="24"/>
                <w:szCs w:val="24"/>
              </w:rPr>
              <w:t>Bauchi</w:t>
            </w:r>
          </w:p>
        </w:tc>
        <w:tc>
          <w:tcPr>
            <w:tcW w:w="3330" w:type="dxa"/>
          </w:tcPr>
          <w:p w:rsidR="00D21115" w:rsidRDefault="00D21115" w:rsidP="00927EAC">
            <w:pPr>
              <w:jc w:val="both"/>
              <w:rPr>
                <w:rFonts w:ascii="Times New Roman" w:hAnsi="Times New Roman" w:cs="Times New Roman"/>
                <w:sz w:val="24"/>
                <w:szCs w:val="24"/>
              </w:rPr>
            </w:pPr>
            <w:r>
              <w:rPr>
                <w:rFonts w:ascii="Times New Roman" w:hAnsi="Times New Roman" w:cs="Times New Roman"/>
                <w:sz w:val="24"/>
                <w:szCs w:val="24"/>
              </w:rPr>
              <w:t>10.3333</w:t>
            </w:r>
            <w:r w:rsidRPr="00D21115">
              <w:rPr>
                <w:rFonts w:ascii="Times New Roman" w:hAnsi="Times New Roman" w:cs="Times New Roman"/>
                <w:sz w:val="24"/>
                <w:szCs w:val="24"/>
                <w:vertAlign w:val="superscript"/>
              </w:rPr>
              <w:t>0 N</w:t>
            </w:r>
          </w:p>
        </w:tc>
        <w:tc>
          <w:tcPr>
            <w:tcW w:w="3269" w:type="dxa"/>
          </w:tcPr>
          <w:p w:rsidR="00D21115" w:rsidRDefault="00D21115" w:rsidP="00927EAC">
            <w:pPr>
              <w:jc w:val="both"/>
              <w:rPr>
                <w:rFonts w:ascii="Times New Roman" w:hAnsi="Times New Roman" w:cs="Times New Roman"/>
                <w:sz w:val="24"/>
                <w:szCs w:val="24"/>
              </w:rPr>
            </w:pPr>
            <w:r>
              <w:rPr>
                <w:rFonts w:ascii="Times New Roman" w:hAnsi="Times New Roman" w:cs="Times New Roman"/>
                <w:sz w:val="24"/>
                <w:szCs w:val="24"/>
              </w:rPr>
              <w:t>9.8333</w:t>
            </w:r>
            <w:r w:rsidRPr="00D21115">
              <w:rPr>
                <w:rFonts w:ascii="Times New Roman" w:hAnsi="Times New Roman" w:cs="Times New Roman"/>
                <w:sz w:val="24"/>
                <w:szCs w:val="24"/>
                <w:vertAlign w:val="superscript"/>
              </w:rPr>
              <w:t>0 E</w:t>
            </w:r>
          </w:p>
        </w:tc>
      </w:tr>
      <w:tr w:rsidR="00D21115" w:rsidTr="00D21115">
        <w:tc>
          <w:tcPr>
            <w:tcW w:w="648" w:type="dxa"/>
          </w:tcPr>
          <w:p w:rsidR="00D21115" w:rsidRDefault="00D21115" w:rsidP="00927EAC">
            <w:pPr>
              <w:jc w:val="both"/>
              <w:rPr>
                <w:rFonts w:ascii="Times New Roman" w:hAnsi="Times New Roman" w:cs="Times New Roman"/>
                <w:sz w:val="24"/>
                <w:szCs w:val="24"/>
              </w:rPr>
            </w:pPr>
            <w:r>
              <w:rPr>
                <w:rFonts w:ascii="Times New Roman" w:hAnsi="Times New Roman" w:cs="Times New Roman"/>
                <w:sz w:val="24"/>
                <w:szCs w:val="24"/>
              </w:rPr>
              <w:t>6</w:t>
            </w:r>
          </w:p>
        </w:tc>
        <w:tc>
          <w:tcPr>
            <w:tcW w:w="3510" w:type="dxa"/>
          </w:tcPr>
          <w:p w:rsidR="00D21115" w:rsidRDefault="00D21115" w:rsidP="00927EAC">
            <w:pPr>
              <w:jc w:val="both"/>
              <w:rPr>
                <w:rFonts w:ascii="Times New Roman" w:hAnsi="Times New Roman" w:cs="Times New Roman"/>
                <w:sz w:val="24"/>
                <w:szCs w:val="24"/>
              </w:rPr>
            </w:pPr>
            <w:r>
              <w:rPr>
                <w:rFonts w:ascii="Times New Roman" w:hAnsi="Times New Roman" w:cs="Times New Roman"/>
                <w:sz w:val="24"/>
                <w:szCs w:val="24"/>
              </w:rPr>
              <w:t>FCT (Abuja)</w:t>
            </w:r>
          </w:p>
        </w:tc>
        <w:tc>
          <w:tcPr>
            <w:tcW w:w="3330" w:type="dxa"/>
          </w:tcPr>
          <w:p w:rsidR="00D21115" w:rsidRDefault="00D21115" w:rsidP="00927EAC">
            <w:pPr>
              <w:jc w:val="both"/>
              <w:rPr>
                <w:rFonts w:ascii="Times New Roman" w:hAnsi="Times New Roman" w:cs="Times New Roman"/>
                <w:sz w:val="24"/>
                <w:szCs w:val="24"/>
              </w:rPr>
            </w:pPr>
            <w:r>
              <w:rPr>
                <w:rFonts w:ascii="Times New Roman" w:hAnsi="Times New Roman" w:cs="Times New Roman"/>
                <w:sz w:val="24"/>
                <w:szCs w:val="24"/>
              </w:rPr>
              <w:t>9.0600</w:t>
            </w:r>
            <w:r w:rsidRPr="00D21115">
              <w:rPr>
                <w:rFonts w:ascii="Times New Roman" w:hAnsi="Times New Roman" w:cs="Times New Roman"/>
                <w:sz w:val="24"/>
                <w:szCs w:val="24"/>
                <w:vertAlign w:val="superscript"/>
              </w:rPr>
              <w:t>0 N</w:t>
            </w:r>
          </w:p>
        </w:tc>
        <w:tc>
          <w:tcPr>
            <w:tcW w:w="3269" w:type="dxa"/>
          </w:tcPr>
          <w:p w:rsidR="00D21115" w:rsidRDefault="00D21115" w:rsidP="00927EAC">
            <w:pPr>
              <w:jc w:val="both"/>
              <w:rPr>
                <w:rFonts w:ascii="Times New Roman" w:hAnsi="Times New Roman" w:cs="Times New Roman"/>
                <w:sz w:val="24"/>
                <w:szCs w:val="24"/>
              </w:rPr>
            </w:pPr>
            <w:r>
              <w:rPr>
                <w:rFonts w:ascii="Times New Roman" w:hAnsi="Times New Roman" w:cs="Times New Roman"/>
                <w:sz w:val="24"/>
                <w:szCs w:val="24"/>
              </w:rPr>
              <w:t>7.4953</w:t>
            </w:r>
            <w:r w:rsidRPr="00D21115">
              <w:rPr>
                <w:rFonts w:ascii="Times New Roman" w:hAnsi="Times New Roman" w:cs="Times New Roman"/>
                <w:sz w:val="24"/>
                <w:szCs w:val="24"/>
                <w:vertAlign w:val="superscript"/>
              </w:rPr>
              <w:t>0 E</w:t>
            </w:r>
          </w:p>
        </w:tc>
      </w:tr>
      <w:tr w:rsidR="00D21115" w:rsidTr="00D21115">
        <w:tc>
          <w:tcPr>
            <w:tcW w:w="648" w:type="dxa"/>
          </w:tcPr>
          <w:p w:rsidR="00D21115" w:rsidRDefault="00D21115" w:rsidP="00927EAC">
            <w:pPr>
              <w:jc w:val="both"/>
              <w:rPr>
                <w:rFonts w:ascii="Times New Roman" w:hAnsi="Times New Roman" w:cs="Times New Roman"/>
                <w:sz w:val="24"/>
                <w:szCs w:val="24"/>
              </w:rPr>
            </w:pPr>
            <w:r>
              <w:rPr>
                <w:rFonts w:ascii="Times New Roman" w:hAnsi="Times New Roman" w:cs="Times New Roman"/>
                <w:sz w:val="24"/>
                <w:szCs w:val="24"/>
              </w:rPr>
              <w:t>7.</w:t>
            </w:r>
          </w:p>
        </w:tc>
        <w:tc>
          <w:tcPr>
            <w:tcW w:w="3510" w:type="dxa"/>
          </w:tcPr>
          <w:p w:rsidR="00D21115" w:rsidRDefault="00D21115" w:rsidP="00927EAC">
            <w:pPr>
              <w:jc w:val="both"/>
              <w:rPr>
                <w:rFonts w:ascii="Times New Roman" w:hAnsi="Times New Roman" w:cs="Times New Roman"/>
                <w:sz w:val="24"/>
                <w:szCs w:val="24"/>
              </w:rPr>
            </w:pPr>
            <w:r>
              <w:rPr>
                <w:rFonts w:ascii="Times New Roman" w:hAnsi="Times New Roman" w:cs="Times New Roman"/>
                <w:sz w:val="24"/>
                <w:szCs w:val="24"/>
              </w:rPr>
              <w:t>Borno</w:t>
            </w:r>
          </w:p>
        </w:tc>
        <w:tc>
          <w:tcPr>
            <w:tcW w:w="3330" w:type="dxa"/>
          </w:tcPr>
          <w:p w:rsidR="00D21115" w:rsidRDefault="00D21115" w:rsidP="00927EAC">
            <w:pPr>
              <w:jc w:val="both"/>
              <w:rPr>
                <w:rFonts w:ascii="Times New Roman" w:hAnsi="Times New Roman" w:cs="Times New Roman"/>
                <w:sz w:val="24"/>
                <w:szCs w:val="24"/>
              </w:rPr>
            </w:pPr>
            <w:r>
              <w:rPr>
                <w:rFonts w:ascii="Times New Roman" w:hAnsi="Times New Roman" w:cs="Times New Roman"/>
                <w:sz w:val="24"/>
                <w:szCs w:val="24"/>
              </w:rPr>
              <w:t>12.0000</w:t>
            </w:r>
            <w:r w:rsidRPr="00D21115">
              <w:rPr>
                <w:rFonts w:ascii="Times New Roman" w:hAnsi="Times New Roman" w:cs="Times New Roman"/>
                <w:sz w:val="24"/>
                <w:szCs w:val="24"/>
                <w:vertAlign w:val="superscript"/>
              </w:rPr>
              <w:t>0 N</w:t>
            </w:r>
          </w:p>
        </w:tc>
        <w:tc>
          <w:tcPr>
            <w:tcW w:w="3269" w:type="dxa"/>
          </w:tcPr>
          <w:p w:rsidR="00D21115" w:rsidRDefault="00D21115" w:rsidP="00927EAC">
            <w:pPr>
              <w:jc w:val="both"/>
              <w:rPr>
                <w:rFonts w:ascii="Times New Roman" w:hAnsi="Times New Roman" w:cs="Times New Roman"/>
                <w:sz w:val="24"/>
                <w:szCs w:val="24"/>
              </w:rPr>
            </w:pPr>
            <w:r>
              <w:rPr>
                <w:rFonts w:ascii="Times New Roman" w:hAnsi="Times New Roman" w:cs="Times New Roman"/>
                <w:sz w:val="24"/>
                <w:szCs w:val="24"/>
              </w:rPr>
              <w:t>13.1667</w:t>
            </w:r>
            <w:r w:rsidRPr="00D21115">
              <w:rPr>
                <w:rFonts w:ascii="Times New Roman" w:hAnsi="Times New Roman" w:cs="Times New Roman"/>
                <w:sz w:val="24"/>
                <w:szCs w:val="24"/>
                <w:vertAlign w:val="superscript"/>
              </w:rPr>
              <w:t>0 E</w:t>
            </w:r>
          </w:p>
        </w:tc>
      </w:tr>
      <w:tr w:rsidR="00D21115" w:rsidTr="00D21115">
        <w:tc>
          <w:tcPr>
            <w:tcW w:w="648" w:type="dxa"/>
          </w:tcPr>
          <w:p w:rsidR="00D21115" w:rsidRDefault="00D21115" w:rsidP="00927EAC">
            <w:pPr>
              <w:jc w:val="both"/>
              <w:rPr>
                <w:rFonts w:ascii="Times New Roman" w:hAnsi="Times New Roman" w:cs="Times New Roman"/>
                <w:sz w:val="24"/>
                <w:szCs w:val="24"/>
              </w:rPr>
            </w:pPr>
            <w:r>
              <w:rPr>
                <w:rFonts w:ascii="Times New Roman" w:hAnsi="Times New Roman" w:cs="Times New Roman"/>
                <w:sz w:val="24"/>
                <w:szCs w:val="24"/>
              </w:rPr>
              <w:t>8.</w:t>
            </w:r>
          </w:p>
        </w:tc>
        <w:tc>
          <w:tcPr>
            <w:tcW w:w="3510" w:type="dxa"/>
          </w:tcPr>
          <w:p w:rsidR="00D21115" w:rsidRDefault="00D21115" w:rsidP="00927EAC">
            <w:pPr>
              <w:jc w:val="both"/>
              <w:rPr>
                <w:rFonts w:ascii="Times New Roman" w:hAnsi="Times New Roman" w:cs="Times New Roman"/>
                <w:sz w:val="24"/>
                <w:szCs w:val="24"/>
              </w:rPr>
            </w:pPr>
            <w:r>
              <w:rPr>
                <w:rFonts w:ascii="Times New Roman" w:hAnsi="Times New Roman" w:cs="Times New Roman"/>
                <w:sz w:val="24"/>
                <w:szCs w:val="24"/>
              </w:rPr>
              <w:t xml:space="preserve">Osun </w:t>
            </w:r>
          </w:p>
        </w:tc>
        <w:tc>
          <w:tcPr>
            <w:tcW w:w="3330" w:type="dxa"/>
          </w:tcPr>
          <w:p w:rsidR="00D21115" w:rsidRDefault="00D21115" w:rsidP="00927EAC">
            <w:pPr>
              <w:jc w:val="both"/>
              <w:rPr>
                <w:rFonts w:ascii="Times New Roman" w:hAnsi="Times New Roman" w:cs="Times New Roman"/>
                <w:sz w:val="24"/>
                <w:szCs w:val="24"/>
              </w:rPr>
            </w:pPr>
            <w:r>
              <w:rPr>
                <w:rFonts w:ascii="Times New Roman" w:hAnsi="Times New Roman" w:cs="Times New Roman"/>
                <w:sz w:val="24"/>
                <w:szCs w:val="24"/>
              </w:rPr>
              <w:t>7.5000</w:t>
            </w:r>
            <w:r w:rsidRPr="00D21115">
              <w:rPr>
                <w:rFonts w:ascii="Times New Roman" w:hAnsi="Times New Roman" w:cs="Times New Roman"/>
                <w:sz w:val="24"/>
                <w:szCs w:val="24"/>
                <w:vertAlign w:val="superscript"/>
              </w:rPr>
              <w:t>0 N</w:t>
            </w:r>
          </w:p>
        </w:tc>
        <w:tc>
          <w:tcPr>
            <w:tcW w:w="3269" w:type="dxa"/>
          </w:tcPr>
          <w:p w:rsidR="00D21115" w:rsidRDefault="00D21115" w:rsidP="00927EAC">
            <w:pPr>
              <w:jc w:val="both"/>
              <w:rPr>
                <w:rFonts w:ascii="Times New Roman" w:hAnsi="Times New Roman" w:cs="Times New Roman"/>
                <w:sz w:val="24"/>
                <w:szCs w:val="24"/>
              </w:rPr>
            </w:pPr>
            <w:r>
              <w:rPr>
                <w:rFonts w:ascii="Times New Roman" w:hAnsi="Times New Roman" w:cs="Times New Roman"/>
                <w:sz w:val="24"/>
                <w:szCs w:val="24"/>
              </w:rPr>
              <w:t>4.5000</w:t>
            </w:r>
            <w:r w:rsidRPr="00D21115">
              <w:rPr>
                <w:rFonts w:ascii="Times New Roman" w:hAnsi="Times New Roman" w:cs="Times New Roman"/>
                <w:sz w:val="24"/>
                <w:szCs w:val="24"/>
                <w:vertAlign w:val="superscript"/>
              </w:rPr>
              <w:t>0 E</w:t>
            </w:r>
          </w:p>
        </w:tc>
      </w:tr>
      <w:tr w:rsidR="00D21115" w:rsidTr="00D21115">
        <w:tc>
          <w:tcPr>
            <w:tcW w:w="648" w:type="dxa"/>
          </w:tcPr>
          <w:p w:rsidR="00D21115" w:rsidRDefault="00D21115" w:rsidP="00927EAC">
            <w:pPr>
              <w:jc w:val="both"/>
              <w:rPr>
                <w:rFonts w:ascii="Times New Roman" w:hAnsi="Times New Roman" w:cs="Times New Roman"/>
                <w:sz w:val="24"/>
                <w:szCs w:val="24"/>
              </w:rPr>
            </w:pPr>
            <w:r>
              <w:rPr>
                <w:rFonts w:ascii="Times New Roman" w:hAnsi="Times New Roman" w:cs="Times New Roman"/>
                <w:sz w:val="24"/>
                <w:szCs w:val="24"/>
              </w:rPr>
              <w:t>9</w:t>
            </w:r>
          </w:p>
        </w:tc>
        <w:tc>
          <w:tcPr>
            <w:tcW w:w="3510" w:type="dxa"/>
          </w:tcPr>
          <w:p w:rsidR="00D21115" w:rsidRDefault="00D21115" w:rsidP="00927EAC">
            <w:pPr>
              <w:jc w:val="both"/>
              <w:rPr>
                <w:rFonts w:ascii="Times New Roman" w:hAnsi="Times New Roman" w:cs="Times New Roman"/>
                <w:sz w:val="24"/>
                <w:szCs w:val="24"/>
              </w:rPr>
            </w:pPr>
            <w:r>
              <w:rPr>
                <w:rFonts w:ascii="Times New Roman" w:hAnsi="Times New Roman" w:cs="Times New Roman"/>
                <w:sz w:val="24"/>
                <w:szCs w:val="24"/>
              </w:rPr>
              <w:t>Nasarawa</w:t>
            </w:r>
          </w:p>
        </w:tc>
        <w:tc>
          <w:tcPr>
            <w:tcW w:w="3330" w:type="dxa"/>
          </w:tcPr>
          <w:p w:rsidR="00D21115" w:rsidRDefault="00D21115" w:rsidP="00927EAC">
            <w:pPr>
              <w:jc w:val="both"/>
              <w:rPr>
                <w:rFonts w:ascii="Times New Roman" w:hAnsi="Times New Roman" w:cs="Times New Roman"/>
                <w:sz w:val="24"/>
                <w:szCs w:val="24"/>
              </w:rPr>
            </w:pPr>
            <w:r>
              <w:rPr>
                <w:rFonts w:ascii="Times New Roman" w:hAnsi="Times New Roman" w:cs="Times New Roman"/>
                <w:sz w:val="24"/>
                <w:szCs w:val="24"/>
              </w:rPr>
              <w:t>8.5333</w:t>
            </w:r>
            <w:r w:rsidRPr="00D21115">
              <w:rPr>
                <w:rFonts w:ascii="Times New Roman" w:hAnsi="Times New Roman" w:cs="Times New Roman"/>
                <w:sz w:val="24"/>
                <w:szCs w:val="24"/>
                <w:vertAlign w:val="superscript"/>
              </w:rPr>
              <w:t>0 N</w:t>
            </w:r>
          </w:p>
        </w:tc>
        <w:tc>
          <w:tcPr>
            <w:tcW w:w="3269" w:type="dxa"/>
          </w:tcPr>
          <w:p w:rsidR="00D21115" w:rsidRDefault="00D21115" w:rsidP="00927EAC">
            <w:pPr>
              <w:jc w:val="both"/>
              <w:rPr>
                <w:rFonts w:ascii="Times New Roman" w:hAnsi="Times New Roman" w:cs="Times New Roman"/>
                <w:sz w:val="24"/>
                <w:szCs w:val="24"/>
              </w:rPr>
            </w:pPr>
            <w:r>
              <w:rPr>
                <w:rFonts w:ascii="Times New Roman" w:hAnsi="Times New Roman" w:cs="Times New Roman"/>
                <w:sz w:val="24"/>
                <w:szCs w:val="24"/>
              </w:rPr>
              <w:t>8.3000</w:t>
            </w:r>
            <w:r w:rsidRPr="00D21115">
              <w:rPr>
                <w:rFonts w:ascii="Times New Roman" w:hAnsi="Times New Roman" w:cs="Times New Roman"/>
                <w:sz w:val="24"/>
                <w:szCs w:val="24"/>
                <w:vertAlign w:val="superscript"/>
              </w:rPr>
              <w:t>0 E</w:t>
            </w:r>
          </w:p>
        </w:tc>
      </w:tr>
      <w:tr w:rsidR="00D21115" w:rsidTr="00D21115">
        <w:tc>
          <w:tcPr>
            <w:tcW w:w="648" w:type="dxa"/>
          </w:tcPr>
          <w:p w:rsidR="00D21115" w:rsidRDefault="00D21115" w:rsidP="00927EAC">
            <w:pPr>
              <w:jc w:val="both"/>
              <w:rPr>
                <w:rFonts w:ascii="Times New Roman" w:hAnsi="Times New Roman" w:cs="Times New Roman"/>
                <w:sz w:val="24"/>
                <w:szCs w:val="24"/>
              </w:rPr>
            </w:pPr>
            <w:r>
              <w:rPr>
                <w:rFonts w:ascii="Times New Roman" w:hAnsi="Times New Roman" w:cs="Times New Roman"/>
                <w:sz w:val="24"/>
                <w:szCs w:val="24"/>
              </w:rPr>
              <w:t>10</w:t>
            </w:r>
          </w:p>
        </w:tc>
        <w:tc>
          <w:tcPr>
            <w:tcW w:w="3510" w:type="dxa"/>
          </w:tcPr>
          <w:p w:rsidR="00D21115" w:rsidRDefault="00D21115" w:rsidP="00927EAC">
            <w:pPr>
              <w:jc w:val="both"/>
              <w:rPr>
                <w:rFonts w:ascii="Times New Roman" w:hAnsi="Times New Roman" w:cs="Times New Roman"/>
                <w:sz w:val="24"/>
                <w:szCs w:val="24"/>
              </w:rPr>
            </w:pPr>
            <w:r>
              <w:rPr>
                <w:rFonts w:ascii="Times New Roman" w:hAnsi="Times New Roman" w:cs="Times New Roman"/>
                <w:sz w:val="24"/>
                <w:szCs w:val="24"/>
              </w:rPr>
              <w:t xml:space="preserve">Plateau </w:t>
            </w:r>
          </w:p>
        </w:tc>
        <w:tc>
          <w:tcPr>
            <w:tcW w:w="3330" w:type="dxa"/>
          </w:tcPr>
          <w:p w:rsidR="00D21115" w:rsidRDefault="00D21115" w:rsidP="00927EAC">
            <w:pPr>
              <w:jc w:val="both"/>
              <w:rPr>
                <w:rFonts w:ascii="Times New Roman" w:hAnsi="Times New Roman" w:cs="Times New Roman"/>
                <w:sz w:val="24"/>
                <w:szCs w:val="24"/>
              </w:rPr>
            </w:pPr>
            <w:r>
              <w:rPr>
                <w:rFonts w:ascii="Times New Roman" w:hAnsi="Times New Roman" w:cs="Times New Roman"/>
                <w:sz w:val="24"/>
                <w:szCs w:val="24"/>
              </w:rPr>
              <w:t>9.1667</w:t>
            </w:r>
            <w:r w:rsidRPr="00D21115">
              <w:rPr>
                <w:rFonts w:ascii="Times New Roman" w:hAnsi="Times New Roman" w:cs="Times New Roman"/>
                <w:sz w:val="24"/>
                <w:szCs w:val="24"/>
                <w:vertAlign w:val="superscript"/>
              </w:rPr>
              <w:t>0 N</w:t>
            </w:r>
          </w:p>
        </w:tc>
        <w:tc>
          <w:tcPr>
            <w:tcW w:w="3269" w:type="dxa"/>
          </w:tcPr>
          <w:p w:rsidR="00D21115" w:rsidRDefault="00D21115" w:rsidP="00927EAC">
            <w:pPr>
              <w:jc w:val="both"/>
              <w:rPr>
                <w:rFonts w:ascii="Times New Roman" w:hAnsi="Times New Roman" w:cs="Times New Roman"/>
                <w:sz w:val="24"/>
                <w:szCs w:val="24"/>
              </w:rPr>
            </w:pPr>
            <w:r>
              <w:rPr>
                <w:rFonts w:ascii="Times New Roman" w:hAnsi="Times New Roman" w:cs="Times New Roman"/>
                <w:sz w:val="24"/>
                <w:szCs w:val="24"/>
              </w:rPr>
              <w:t>9.7500</w:t>
            </w:r>
            <w:r w:rsidRPr="00D21115">
              <w:rPr>
                <w:rFonts w:ascii="Times New Roman" w:hAnsi="Times New Roman" w:cs="Times New Roman"/>
                <w:sz w:val="24"/>
                <w:szCs w:val="24"/>
                <w:vertAlign w:val="superscript"/>
              </w:rPr>
              <w:t>0 E</w:t>
            </w:r>
          </w:p>
        </w:tc>
      </w:tr>
    </w:tbl>
    <w:p w:rsidR="00D21115" w:rsidRDefault="00D21115" w:rsidP="00927EAC">
      <w:pPr>
        <w:jc w:val="both"/>
        <w:rPr>
          <w:rFonts w:ascii="Times New Roman" w:hAnsi="Times New Roman" w:cs="Times New Roman"/>
          <w:sz w:val="24"/>
          <w:szCs w:val="24"/>
        </w:rPr>
      </w:pPr>
    </w:p>
    <w:p w:rsidR="0076363A" w:rsidRPr="00B54EF2" w:rsidRDefault="0076363A" w:rsidP="00927EAC">
      <w:pPr>
        <w:jc w:val="both"/>
        <w:rPr>
          <w:rFonts w:ascii="Times New Roman" w:hAnsi="Times New Roman" w:cs="Times New Roman"/>
          <w:b/>
          <w:sz w:val="24"/>
          <w:szCs w:val="24"/>
        </w:rPr>
      </w:pPr>
      <w:r w:rsidRPr="00B54EF2">
        <w:rPr>
          <w:rFonts w:ascii="Times New Roman" w:hAnsi="Times New Roman" w:cs="Times New Roman"/>
          <w:b/>
          <w:sz w:val="24"/>
          <w:szCs w:val="24"/>
        </w:rPr>
        <w:t>Planting Materials and Experimental Design:</w:t>
      </w:r>
    </w:p>
    <w:p w:rsidR="005C642A" w:rsidRPr="00E74F10" w:rsidRDefault="0076363A" w:rsidP="00927EAC">
      <w:pPr>
        <w:jc w:val="both"/>
        <w:rPr>
          <w:rFonts w:ascii="Times New Roman" w:hAnsi="Times New Roman" w:cs="Times New Roman"/>
          <w:sz w:val="24"/>
          <w:szCs w:val="24"/>
        </w:rPr>
      </w:pPr>
      <w:r>
        <w:rPr>
          <w:rFonts w:ascii="Times New Roman" w:hAnsi="Times New Roman" w:cs="Times New Roman"/>
          <w:sz w:val="24"/>
          <w:szCs w:val="24"/>
        </w:rPr>
        <w:t>The planting materials consisted of 15 improved ginger mutant li</w:t>
      </w:r>
      <w:r w:rsidR="000C5BDE">
        <w:rPr>
          <w:rFonts w:ascii="Times New Roman" w:hAnsi="Times New Roman" w:cs="Times New Roman"/>
          <w:sz w:val="24"/>
          <w:szCs w:val="24"/>
        </w:rPr>
        <w:t>nes obtained from the National R</w:t>
      </w:r>
      <w:r>
        <w:rPr>
          <w:rFonts w:ascii="Times New Roman" w:hAnsi="Times New Roman" w:cs="Times New Roman"/>
          <w:sz w:val="24"/>
          <w:szCs w:val="24"/>
        </w:rPr>
        <w:t>oot Crop Rese</w:t>
      </w:r>
      <w:r w:rsidR="00156F11">
        <w:rPr>
          <w:rFonts w:ascii="Times New Roman" w:hAnsi="Times New Roman" w:cs="Times New Roman"/>
          <w:sz w:val="24"/>
          <w:szCs w:val="24"/>
        </w:rPr>
        <w:t>arch Institute (NRCRI), Umudike where the genetic resources of ginger are conserved. The materials</w:t>
      </w:r>
      <w:r>
        <w:rPr>
          <w:rFonts w:ascii="Times New Roman" w:hAnsi="Times New Roman" w:cs="Times New Roman"/>
          <w:sz w:val="24"/>
          <w:szCs w:val="24"/>
        </w:rPr>
        <w:t xml:space="preserve"> are </w:t>
      </w:r>
      <w:r w:rsidRPr="00CC2C64">
        <w:rPr>
          <w:rFonts w:ascii="Times New Roman" w:hAnsi="Times New Roman" w:cs="Times New Roman"/>
          <w:sz w:val="24"/>
          <w:szCs w:val="24"/>
        </w:rPr>
        <w:t xml:space="preserve"> UG1-5-35, UG1-5-22, UG1-5-31, UG1-11-03, UG1-7-24, UG1-5-18, UG1-13-02, UG1-11-07,UG2-5-04,UG2-5-35,UG2-5</w:t>
      </w:r>
      <w:r w:rsidR="000C5BDE">
        <w:rPr>
          <w:rFonts w:ascii="Times New Roman" w:hAnsi="Times New Roman" w:cs="Times New Roman"/>
          <w:sz w:val="24"/>
          <w:szCs w:val="24"/>
        </w:rPr>
        <w:t xml:space="preserve">-38,UG2-5-48,UG2-5-48, UG2-5-52 and </w:t>
      </w:r>
      <w:r w:rsidRPr="00CC2C64">
        <w:rPr>
          <w:rFonts w:ascii="Times New Roman" w:hAnsi="Times New Roman" w:cs="Times New Roman"/>
          <w:sz w:val="24"/>
          <w:szCs w:val="24"/>
        </w:rPr>
        <w:t>UG2-9-01</w:t>
      </w:r>
      <w:r w:rsidR="002B700F">
        <w:rPr>
          <w:rFonts w:ascii="Times New Roman" w:hAnsi="Times New Roman" w:cs="Times New Roman"/>
          <w:sz w:val="24"/>
          <w:szCs w:val="24"/>
        </w:rPr>
        <w:t xml:space="preserve">  .</w:t>
      </w:r>
      <w:r w:rsidR="00E74F10">
        <w:rPr>
          <w:rFonts w:ascii="Times New Roman" w:hAnsi="Times New Roman" w:cs="Times New Roman"/>
          <w:sz w:val="24"/>
          <w:szCs w:val="24"/>
        </w:rPr>
        <w:t>An experimental plot of 20m x 17m  (306m</w:t>
      </w:r>
      <w:r w:rsidR="00E74F10" w:rsidRPr="00E74F10">
        <w:rPr>
          <w:rFonts w:ascii="Times New Roman" w:hAnsi="Times New Roman" w:cs="Times New Roman"/>
          <w:sz w:val="24"/>
          <w:szCs w:val="24"/>
          <w:vertAlign w:val="superscript"/>
        </w:rPr>
        <w:t>2</w:t>
      </w:r>
      <w:r w:rsidR="00E74F10">
        <w:rPr>
          <w:rFonts w:ascii="Times New Roman" w:hAnsi="Times New Roman" w:cs="Times New Roman"/>
          <w:sz w:val="24"/>
          <w:szCs w:val="24"/>
        </w:rPr>
        <w:t>) was used for the experiment</w:t>
      </w:r>
      <w:r w:rsidR="00A35AE9">
        <w:rPr>
          <w:rFonts w:ascii="Times New Roman" w:hAnsi="Times New Roman" w:cs="Times New Roman"/>
          <w:sz w:val="24"/>
          <w:szCs w:val="24"/>
        </w:rPr>
        <w:t xml:space="preserve"> in each location. </w:t>
      </w:r>
      <w:r w:rsidR="00E74F10">
        <w:rPr>
          <w:rFonts w:ascii="Times New Roman" w:hAnsi="Times New Roman" w:cs="Times New Roman"/>
          <w:sz w:val="24"/>
          <w:szCs w:val="24"/>
        </w:rPr>
        <w:t xml:space="preserve"> The plot was manually cleared, ploughed, and seed beds raised. The experiment was laid out in Randomized Complete Block Design (RCBD) with 3 replications. </w:t>
      </w:r>
      <w:r w:rsidR="002B700F">
        <w:rPr>
          <w:rFonts w:ascii="Times New Roman" w:hAnsi="Times New Roman" w:cs="Times New Roman"/>
          <w:sz w:val="24"/>
          <w:szCs w:val="24"/>
        </w:rPr>
        <w:t xml:space="preserve"> E</w:t>
      </w:r>
      <w:r w:rsidRPr="00CC2C64">
        <w:rPr>
          <w:rFonts w:ascii="Times New Roman" w:hAnsi="Times New Roman" w:cs="Times New Roman"/>
          <w:sz w:val="24"/>
          <w:szCs w:val="24"/>
        </w:rPr>
        <w:t>ach</w:t>
      </w:r>
      <w:r w:rsidR="005C642A">
        <w:rPr>
          <w:rFonts w:ascii="Times New Roman" w:hAnsi="Times New Roman" w:cs="Times New Roman"/>
          <w:sz w:val="24"/>
          <w:szCs w:val="24"/>
        </w:rPr>
        <w:t xml:space="preserve"> ginger </w:t>
      </w:r>
      <w:r w:rsidR="002B700F">
        <w:rPr>
          <w:rFonts w:ascii="Times New Roman" w:hAnsi="Times New Roman" w:cs="Times New Roman"/>
          <w:sz w:val="24"/>
          <w:szCs w:val="24"/>
        </w:rPr>
        <w:t xml:space="preserve"> line </w:t>
      </w:r>
      <w:r w:rsidR="000C5BDE">
        <w:rPr>
          <w:rFonts w:ascii="Times New Roman" w:hAnsi="Times New Roman" w:cs="Times New Roman"/>
          <w:sz w:val="24"/>
          <w:szCs w:val="24"/>
        </w:rPr>
        <w:t>was planted on a  two row</w:t>
      </w:r>
      <w:r w:rsidR="00AE7EC1">
        <w:rPr>
          <w:rFonts w:ascii="Times New Roman" w:hAnsi="Times New Roman" w:cs="Times New Roman"/>
          <w:sz w:val="24"/>
          <w:szCs w:val="24"/>
        </w:rPr>
        <w:t xml:space="preserve"> plot</w:t>
      </w:r>
      <w:r w:rsidR="000C5BDE">
        <w:rPr>
          <w:rFonts w:ascii="Times New Roman" w:hAnsi="Times New Roman" w:cs="Times New Roman"/>
          <w:sz w:val="24"/>
          <w:szCs w:val="24"/>
        </w:rPr>
        <w:t xml:space="preserve"> </w:t>
      </w:r>
      <w:r w:rsidR="00AE7EC1" w:rsidRPr="00CC2C64">
        <w:rPr>
          <w:rFonts w:ascii="Times New Roman" w:hAnsi="Times New Roman" w:cs="Times New Roman"/>
          <w:sz w:val="24"/>
          <w:szCs w:val="24"/>
        </w:rPr>
        <w:t>of</w:t>
      </w:r>
      <w:r w:rsidR="000C5BDE">
        <w:rPr>
          <w:rFonts w:ascii="Times New Roman" w:hAnsi="Times New Roman" w:cs="Times New Roman"/>
          <w:sz w:val="24"/>
          <w:szCs w:val="24"/>
        </w:rPr>
        <w:t xml:space="preserve"> </w:t>
      </w:r>
      <w:r w:rsidR="005C642A">
        <w:rPr>
          <w:rFonts w:ascii="Times New Roman" w:hAnsi="Times New Roman" w:cs="Times New Roman"/>
          <w:sz w:val="24"/>
          <w:szCs w:val="24"/>
        </w:rPr>
        <w:t>5m x 0.8m</w:t>
      </w:r>
      <w:r w:rsidR="00AE7EC1">
        <w:rPr>
          <w:rFonts w:ascii="Times New Roman" w:hAnsi="Times New Roman" w:cs="Times New Roman"/>
          <w:sz w:val="24"/>
          <w:szCs w:val="24"/>
        </w:rPr>
        <w:t xml:space="preserve"> (4.m</w:t>
      </w:r>
      <w:r w:rsidR="00AE7EC1" w:rsidRPr="00AE7EC1">
        <w:rPr>
          <w:rFonts w:ascii="Times New Roman" w:hAnsi="Times New Roman" w:cs="Times New Roman"/>
          <w:sz w:val="24"/>
          <w:szCs w:val="24"/>
          <w:vertAlign w:val="superscript"/>
        </w:rPr>
        <w:t>2</w:t>
      </w:r>
      <w:r w:rsidR="00AE7EC1">
        <w:rPr>
          <w:rFonts w:ascii="Times New Roman" w:hAnsi="Times New Roman" w:cs="Times New Roman"/>
          <w:sz w:val="24"/>
          <w:szCs w:val="24"/>
        </w:rPr>
        <w:t xml:space="preserve"> ) with inter-row and intra-row spacing of </w:t>
      </w:r>
      <w:r w:rsidR="00E74F10">
        <w:rPr>
          <w:rFonts w:ascii="Times New Roman" w:hAnsi="Times New Roman" w:cs="Times New Roman"/>
          <w:sz w:val="24"/>
          <w:szCs w:val="24"/>
        </w:rPr>
        <w:t xml:space="preserve">40cm </w:t>
      </w:r>
      <w:r w:rsidRPr="00CC2C64">
        <w:rPr>
          <w:rFonts w:ascii="Times New Roman" w:hAnsi="Times New Roman" w:cs="Times New Roman"/>
          <w:sz w:val="24"/>
          <w:szCs w:val="24"/>
        </w:rPr>
        <w:t xml:space="preserve"> </w:t>
      </w:r>
      <w:r w:rsidR="00AE7EC1">
        <w:rPr>
          <w:rFonts w:ascii="Times New Roman" w:hAnsi="Times New Roman" w:cs="Times New Roman"/>
          <w:sz w:val="24"/>
          <w:szCs w:val="24"/>
        </w:rPr>
        <w:t>respectively.</w:t>
      </w:r>
      <w:r w:rsidR="00E74F10">
        <w:rPr>
          <w:rFonts w:ascii="Times New Roman" w:hAnsi="Times New Roman" w:cs="Times New Roman"/>
          <w:sz w:val="24"/>
          <w:szCs w:val="24"/>
        </w:rPr>
        <w:t xml:space="preserve"> Mulching was carrried out immediately after planting using dried grasses and manual hoe weeding was carrie</w:t>
      </w:r>
      <w:r w:rsidR="00A35AE9">
        <w:rPr>
          <w:rFonts w:ascii="Times New Roman" w:hAnsi="Times New Roman" w:cs="Times New Roman"/>
          <w:sz w:val="24"/>
          <w:szCs w:val="24"/>
        </w:rPr>
        <w:t>d out at 5 weeks after planting. This was</w:t>
      </w:r>
      <w:r w:rsidR="00E74F10">
        <w:rPr>
          <w:rFonts w:ascii="Times New Roman" w:hAnsi="Times New Roman" w:cs="Times New Roman"/>
          <w:sz w:val="24"/>
          <w:szCs w:val="24"/>
        </w:rPr>
        <w:t xml:space="preserve"> followed by regular hand weeding whenever weeds are found in the plot. Basal application of N:P:K fertilizer (15:15:15) was carried out at 6 weeks after planting.</w:t>
      </w:r>
    </w:p>
    <w:p w:rsidR="001E209E" w:rsidRPr="00B54EF2" w:rsidRDefault="001E209E" w:rsidP="00927EAC">
      <w:pPr>
        <w:jc w:val="both"/>
        <w:rPr>
          <w:rFonts w:ascii="Times New Roman" w:hAnsi="Times New Roman" w:cs="Times New Roman"/>
          <w:b/>
          <w:sz w:val="24"/>
          <w:szCs w:val="24"/>
        </w:rPr>
      </w:pPr>
      <w:r w:rsidRPr="00B54EF2">
        <w:rPr>
          <w:rFonts w:ascii="Times New Roman" w:hAnsi="Times New Roman" w:cs="Times New Roman"/>
          <w:b/>
          <w:sz w:val="24"/>
          <w:szCs w:val="24"/>
        </w:rPr>
        <w:t>Data collection:</w:t>
      </w:r>
    </w:p>
    <w:p w:rsidR="0076363A" w:rsidRDefault="001E209E" w:rsidP="00927EAC">
      <w:pPr>
        <w:jc w:val="both"/>
        <w:rPr>
          <w:rFonts w:ascii="Times New Roman" w:hAnsi="Times New Roman" w:cs="Times New Roman"/>
          <w:sz w:val="24"/>
          <w:szCs w:val="24"/>
        </w:rPr>
      </w:pPr>
      <w:r w:rsidRPr="00CC2C64">
        <w:rPr>
          <w:rFonts w:ascii="Times New Roman" w:hAnsi="Times New Roman" w:cs="Times New Roman"/>
          <w:sz w:val="24"/>
          <w:szCs w:val="24"/>
        </w:rPr>
        <w:t>Pre-harvest field data on plant heigh</w:t>
      </w:r>
      <w:r w:rsidR="00E74F10">
        <w:rPr>
          <w:rFonts w:ascii="Times New Roman" w:hAnsi="Times New Roman" w:cs="Times New Roman"/>
          <w:sz w:val="24"/>
          <w:szCs w:val="24"/>
        </w:rPr>
        <w:t xml:space="preserve"> </w:t>
      </w:r>
      <w:r w:rsidRPr="00CC2C64">
        <w:rPr>
          <w:rFonts w:ascii="Times New Roman" w:hAnsi="Times New Roman" w:cs="Times New Roman"/>
          <w:sz w:val="24"/>
          <w:szCs w:val="24"/>
        </w:rPr>
        <w:t>t</w:t>
      </w:r>
      <w:r w:rsidR="00E74F10">
        <w:rPr>
          <w:rFonts w:ascii="Times New Roman" w:hAnsi="Times New Roman" w:cs="Times New Roman"/>
          <w:sz w:val="24"/>
          <w:szCs w:val="24"/>
        </w:rPr>
        <w:t>(cm)</w:t>
      </w:r>
      <w:r w:rsidRPr="00CC2C64">
        <w:rPr>
          <w:rFonts w:ascii="Times New Roman" w:hAnsi="Times New Roman" w:cs="Times New Roman"/>
          <w:sz w:val="24"/>
          <w:szCs w:val="24"/>
        </w:rPr>
        <w:t xml:space="preserve"> and number of tillers were collected during the active physiologic</w:t>
      </w:r>
      <w:r w:rsidR="000C5BDE">
        <w:rPr>
          <w:rFonts w:ascii="Times New Roman" w:hAnsi="Times New Roman" w:cs="Times New Roman"/>
          <w:sz w:val="24"/>
          <w:szCs w:val="24"/>
        </w:rPr>
        <w:t>al growth stage of the ginger in</w:t>
      </w:r>
      <w:r w:rsidRPr="00CC2C64">
        <w:rPr>
          <w:rFonts w:ascii="Times New Roman" w:hAnsi="Times New Roman" w:cs="Times New Roman"/>
          <w:sz w:val="24"/>
          <w:szCs w:val="24"/>
        </w:rPr>
        <w:t xml:space="preserve"> the field</w:t>
      </w:r>
      <w:r w:rsidR="000C5BDE">
        <w:rPr>
          <w:rFonts w:ascii="Times New Roman" w:hAnsi="Times New Roman" w:cs="Times New Roman"/>
          <w:sz w:val="24"/>
          <w:szCs w:val="24"/>
        </w:rPr>
        <w:t>,</w:t>
      </w:r>
      <w:r w:rsidRPr="00CC2C64">
        <w:rPr>
          <w:rFonts w:ascii="Times New Roman" w:hAnsi="Times New Roman" w:cs="Times New Roman"/>
          <w:sz w:val="24"/>
          <w:szCs w:val="24"/>
        </w:rPr>
        <w:t xml:space="preserve"> while the post-harvest data such as the rhizome fingers, rhizome length</w:t>
      </w:r>
      <w:r w:rsidR="00E74F10">
        <w:rPr>
          <w:rFonts w:ascii="Times New Roman" w:hAnsi="Times New Roman" w:cs="Times New Roman"/>
          <w:sz w:val="24"/>
          <w:szCs w:val="24"/>
        </w:rPr>
        <w:t xml:space="preserve"> (cm)</w:t>
      </w:r>
      <w:r w:rsidRPr="00CC2C64">
        <w:rPr>
          <w:rFonts w:ascii="Times New Roman" w:hAnsi="Times New Roman" w:cs="Times New Roman"/>
          <w:sz w:val="24"/>
          <w:szCs w:val="24"/>
        </w:rPr>
        <w:t xml:space="preserve"> and total rhizome yield</w:t>
      </w:r>
      <w:r w:rsidR="00E74F10">
        <w:rPr>
          <w:rFonts w:ascii="Times New Roman" w:hAnsi="Times New Roman" w:cs="Times New Roman"/>
          <w:sz w:val="24"/>
          <w:szCs w:val="24"/>
        </w:rPr>
        <w:t xml:space="preserve"> (t/ha)</w:t>
      </w:r>
      <w:r w:rsidRPr="00CC2C64">
        <w:rPr>
          <w:rFonts w:ascii="Times New Roman" w:hAnsi="Times New Roman" w:cs="Times New Roman"/>
          <w:sz w:val="24"/>
          <w:szCs w:val="24"/>
        </w:rPr>
        <w:t xml:space="preserve"> were collected after the final harvest at the end of December 2023</w:t>
      </w:r>
      <w:r>
        <w:rPr>
          <w:rFonts w:ascii="Times New Roman" w:hAnsi="Times New Roman" w:cs="Times New Roman"/>
          <w:sz w:val="24"/>
          <w:szCs w:val="24"/>
        </w:rPr>
        <w:t xml:space="preserve"> and 2024.</w:t>
      </w:r>
    </w:p>
    <w:p w:rsidR="00AB3FAC" w:rsidRDefault="00AB3FAC" w:rsidP="00927EAC">
      <w:pPr>
        <w:jc w:val="both"/>
        <w:rPr>
          <w:rFonts w:ascii="Times New Roman" w:hAnsi="Times New Roman" w:cs="Times New Roman"/>
          <w:sz w:val="24"/>
          <w:szCs w:val="24"/>
        </w:rPr>
      </w:pPr>
    </w:p>
    <w:p w:rsidR="00100AF8" w:rsidRPr="00B54EF2" w:rsidRDefault="00100AF8" w:rsidP="00927EAC">
      <w:pPr>
        <w:jc w:val="both"/>
        <w:rPr>
          <w:rFonts w:ascii="Times New Roman" w:hAnsi="Times New Roman" w:cs="Times New Roman"/>
          <w:b/>
          <w:sz w:val="24"/>
          <w:szCs w:val="24"/>
        </w:rPr>
      </w:pPr>
      <w:r w:rsidRPr="00B54EF2">
        <w:rPr>
          <w:rFonts w:ascii="Times New Roman" w:hAnsi="Times New Roman" w:cs="Times New Roman"/>
          <w:b/>
          <w:sz w:val="24"/>
          <w:szCs w:val="24"/>
        </w:rPr>
        <w:lastRenderedPageBreak/>
        <w:t>Data Analysis:</w:t>
      </w:r>
    </w:p>
    <w:p w:rsidR="00100AF8" w:rsidRPr="00A71C7C" w:rsidRDefault="00100AF8" w:rsidP="00A35AE9">
      <w:pPr>
        <w:spacing w:line="240" w:lineRule="auto"/>
        <w:ind w:left="20" w:right="56"/>
        <w:jc w:val="both"/>
        <w:rPr>
          <w:rFonts w:ascii="Times New Roman" w:hAnsi="Times New Roman" w:cs="Times New Roman"/>
          <w:sz w:val="24"/>
          <w:szCs w:val="24"/>
        </w:rPr>
      </w:pPr>
      <w:r w:rsidRPr="00A71C7C">
        <w:rPr>
          <w:rFonts w:ascii="Times New Roman" w:hAnsi="Times New Roman" w:cs="Times New Roman"/>
          <w:sz w:val="24"/>
          <w:szCs w:val="24"/>
        </w:rPr>
        <w:t>The data collected during the 2023</w:t>
      </w:r>
      <w:r>
        <w:rPr>
          <w:rFonts w:ascii="Times New Roman" w:hAnsi="Times New Roman" w:cs="Times New Roman"/>
          <w:sz w:val="24"/>
          <w:szCs w:val="24"/>
        </w:rPr>
        <w:t xml:space="preserve"> and 2024</w:t>
      </w:r>
      <w:r w:rsidRPr="00A71C7C">
        <w:rPr>
          <w:rFonts w:ascii="Times New Roman" w:hAnsi="Times New Roman" w:cs="Times New Roman"/>
          <w:sz w:val="24"/>
          <w:szCs w:val="24"/>
        </w:rPr>
        <w:t xml:space="preserve"> cropping season</w:t>
      </w:r>
      <w:r>
        <w:rPr>
          <w:rFonts w:ascii="Times New Roman" w:hAnsi="Times New Roman" w:cs="Times New Roman"/>
          <w:sz w:val="24"/>
          <w:szCs w:val="24"/>
        </w:rPr>
        <w:t>s</w:t>
      </w:r>
      <w:r w:rsidRPr="00A71C7C">
        <w:rPr>
          <w:rFonts w:ascii="Times New Roman" w:hAnsi="Times New Roman" w:cs="Times New Roman"/>
          <w:sz w:val="24"/>
          <w:szCs w:val="24"/>
        </w:rPr>
        <w:t xml:space="preserve"> were analy</w:t>
      </w:r>
      <w:r>
        <w:rPr>
          <w:rFonts w:ascii="Times New Roman" w:hAnsi="Times New Roman" w:cs="Times New Roman"/>
          <w:sz w:val="24"/>
          <w:szCs w:val="24"/>
        </w:rPr>
        <w:t>z</w:t>
      </w:r>
      <w:r w:rsidRPr="00A71C7C">
        <w:rPr>
          <w:rFonts w:ascii="Times New Roman" w:hAnsi="Times New Roman" w:cs="Times New Roman"/>
          <w:sz w:val="24"/>
          <w:szCs w:val="24"/>
        </w:rPr>
        <w:t>ed using</w:t>
      </w:r>
      <w:r w:rsidR="000C5BDE">
        <w:rPr>
          <w:rFonts w:ascii="Times New Roman" w:hAnsi="Times New Roman" w:cs="Times New Roman"/>
          <w:sz w:val="24"/>
          <w:szCs w:val="24"/>
        </w:rPr>
        <w:t xml:space="preserve"> the GenStat package version  8.1</w:t>
      </w:r>
      <w:r w:rsidR="00E74F10">
        <w:rPr>
          <w:rFonts w:ascii="Times New Roman" w:hAnsi="Times New Roman" w:cs="Times New Roman"/>
          <w:sz w:val="24"/>
          <w:szCs w:val="24"/>
        </w:rPr>
        <w:t xml:space="preserve"> for the analysis of variance (ANOVA)</w:t>
      </w:r>
      <w:r w:rsidR="000C5BDE">
        <w:rPr>
          <w:rFonts w:ascii="Times New Roman" w:hAnsi="Times New Roman" w:cs="Times New Roman"/>
          <w:sz w:val="24"/>
          <w:szCs w:val="24"/>
        </w:rPr>
        <w:t xml:space="preserve"> and</w:t>
      </w:r>
      <w:r w:rsidRPr="00A71C7C">
        <w:rPr>
          <w:rFonts w:ascii="Times New Roman" w:hAnsi="Times New Roman" w:cs="Times New Roman"/>
          <w:sz w:val="24"/>
          <w:szCs w:val="24"/>
        </w:rPr>
        <w:t xml:space="preserve"> treatment means</w:t>
      </w:r>
      <w:r w:rsidR="000C5BDE">
        <w:rPr>
          <w:rFonts w:ascii="Times New Roman" w:hAnsi="Times New Roman" w:cs="Times New Roman"/>
          <w:sz w:val="24"/>
          <w:szCs w:val="24"/>
        </w:rPr>
        <w:t xml:space="preserve"> were separated</w:t>
      </w:r>
      <w:r w:rsidRPr="00A71C7C">
        <w:rPr>
          <w:rFonts w:ascii="Times New Roman" w:hAnsi="Times New Roman" w:cs="Times New Roman"/>
          <w:sz w:val="24"/>
          <w:szCs w:val="24"/>
        </w:rPr>
        <w:t xml:space="preserve"> using Duncan </w:t>
      </w:r>
      <w:r w:rsidR="000C5BDE">
        <w:rPr>
          <w:rFonts w:ascii="Times New Roman" w:hAnsi="Times New Roman" w:cs="Times New Roman"/>
          <w:sz w:val="24"/>
          <w:szCs w:val="24"/>
        </w:rPr>
        <w:t>M</w:t>
      </w:r>
      <w:r w:rsidRPr="00A71C7C">
        <w:rPr>
          <w:rFonts w:ascii="Times New Roman" w:hAnsi="Times New Roman" w:cs="Times New Roman"/>
          <w:sz w:val="24"/>
          <w:szCs w:val="24"/>
        </w:rPr>
        <w:t xml:space="preserve">ultiple Range Test (DMRT) at 5% level </w:t>
      </w:r>
      <w:r w:rsidR="000C5BDE">
        <w:rPr>
          <w:rFonts w:ascii="Times New Roman" w:hAnsi="Times New Roman" w:cs="Times New Roman"/>
          <w:sz w:val="24"/>
          <w:szCs w:val="24"/>
        </w:rPr>
        <w:t>of significance.  The AMMI  and GGE Biplot were used analyzed</w:t>
      </w:r>
      <w:r w:rsidRPr="00A71C7C">
        <w:rPr>
          <w:rFonts w:ascii="Times New Roman" w:hAnsi="Times New Roman" w:cs="Times New Roman"/>
          <w:sz w:val="24"/>
          <w:szCs w:val="24"/>
        </w:rPr>
        <w:t xml:space="preserve"> GEI. The environmental factors w</w:t>
      </w:r>
      <w:r>
        <w:rPr>
          <w:rFonts w:ascii="Times New Roman" w:hAnsi="Times New Roman" w:cs="Times New Roman"/>
          <w:sz w:val="24"/>
          <w:szCs w:val="24"/>
        </w:rPr>
        <w:t>ere</w:t>
      </w:r>
      <w:r w:rsidRPr="00A71C7C">
        <w:rPr>
          <w:rFonts w:ascii="Times New Roman" w:hAnsi="Times New Roman" w:cs="Times New Roman"/>
          <w:sz w:val="24"/>
          <w:szCs w:val="24"/>
        </w:rPr>
        <w:t xml:space="preserve"> formulated using ten locations and two years(2023 and 2024) to give twenty environments; E1(Bauchi ), E2 (Benue ), E3 (Bornu), E4(Cross River), E5( Kaduna),E6( Nasarawa), E7(FCT),E8 (Osun),E9(Plateau),and E10(Abia State)</w:t>
      </w:r>
      <w:r w:rsidR="006C5371">
        <w:rPr>
          <w:rFonts w:ascii="Times New Roman" w:hAnsi="Times New Roman" w:cs="Times New Roman"/>
          <w:sz w:val="24"/>
          <w:szCs w:val="24"/>
        </w:rPr>
        <w:t xml:space="preserve">. </w:t>
      </w:r>
      <w:r w:rsidRPr="00A71C7C">
        <w:rPr>
          <w:rFonts w:ascii="Times New Roman" w:hAnsi="Times New Roman" w:cs="Times New Roman"/>
          <w:sz w:val="24"/>
          <w:szCs w:val="24"/>
        </w:rPr>
        <w:t>The genotype by En</w:t>
      </w:r>
      <w:r w:rsidR="000C5BDE">
        <w:rPr>
          <w:rFonts w:ascii="Times New Roman" w:hAnsi="Times New Roman" w:cs="Times New Roman"/>
          <w:sz w:val="24"/>
          <w:szCs w:val="24"/>
        </w:rPr>
        <w:t>vironment Interaction was analyz</w:t>
      </w:r>
      <w:r w:rsidRPr="00A71C7C">
        <w:rPr>
          <w:rFonts w:ascii="Times New Roman" w:hAnsi="Times New Roman" w:cs="Times New Roman"/>
          <w:sz w:val="24"/>
          <w:szCs w:val="24"/>
        </w:rPr>
        <w:t xml:space="preserve">ed using </w:t>
      </w:r>
      <w:r w:rsidR="000C5BDE">
        <w:rPr>
          <w:rFonts w:ascii="Times New Roman" w:hAnsi="Times New Roman" w:cs="Times New Roman"/>
          <w:sz w:val="24"/>
          <w:szCs w:val="24"/>
        </w:rPr>
        <w:t xml:space="preserve"> the </w:t>
      </w:r>
      <w:r w:rsidRPr="00A71C7C">
        <w:rPr>
          <w:rFonts w:ascii="Times New Roman" w:hAnsi="Times New Roman" w:cs="Times New Roman"/>
          <w:sz w:val="24"/>
          <w:szCs w:val="24"/>
        </w:rPr>
        <w:t>Genotype and Genotype by Environment (GGE) biplot model according to Yan (2001) as follows</w:t>
      </w:r>
      <w:r>
        <w:rPr>
          <w:rFonts w:ascii="Times New Roman" w:hAnsi="Times New Roman" w:cs="Times New Roman"/>
          <w:sz w:val="24"/>
          <w:szCs w:val="24"/>
        </w:rPr>
        <w:t>:</w:t>
      </w:r>
    </w:p>
    <w:p w:rsidR="00100AF8" w:rsidRPr="00A71C7C" w:rsidRDefault="00100AF8" w:rsidP="00A35AE9">
      <w:pPr>
        <w:spacing w:line="240" w:lineRule="auto"/>
        <w:jc w:val="both"/>
        <w:rPr>
          <w:rFonts w:ascii="Times New Roman" w:hAnsi="Times New Roman" w:cs="Times New Roman"/>
          <w:sz w:val="24"/>
          <w:szCs w:val="24"/>
        </w:rPr>
      </w:pPr>
      <w:r w:rsidRPr="00A71C7C">
        <w:rPr>
          <w:rFonts w:ascii="Times New Roman" w:hAnsi="Times New Roman" w:cs="Times New Roman"/>
          <w:sz w:val="24"/>
          <w:szCs w:val="24"/>
        </w:rPr>
        <w:t>Y</w:t>
      </w:r>
      <w:r w:rsidRPr="00A71C7C">
        <w:rPr>
          <w:rFonts w:ascii="Times New Roman" w:hAnsi="Times New Roman" w:cs="Times New Roman"/>
          <w:sz w:val="24"/>
          <w:szCs w:val="24"/>
          <w:vertAlign w:val="subscript"/>
        </w:rPr>
        <w:t>ij</w:t>
      </w:r>
      <w:r w:rsidRPr="00A71C7C">
        <w:rPr>
          <w:rFonts w:ascii="Times New Roman" w:hAnsi="Times New Roman" w:cs="Times New Roman"/>
          <w:sz w:val="24"/>
          <w:szCs w:val="24"/>
        </w:rPr>
        <w:t>- µ - ß = α</w:t>
      </w:r>
      <w:r w:rsidRPr="00A71C7C">
        <w:rPr>
          <w:rFonts w:ascii="Times New Roman" w:hAnsi="Times New Roman" w:cs="Times New Roman"/>
          <w:sz w:val="24"/>
          <w:szCs w:val="24"/>
          <w:vertAlign w:val="subscript"/>
        </w:rPr>
        <w:t>i</w:t>
      </w:r>
      <w:r w:rsidRPr="00A71C7C">
        <w:rPr>
          <w:rFonts w:ascii="Times New Roman" w:hAnsi="Times New Roman" w:cs="Times New Roman"/>
          <w:sz w:val="24"/>
          <w:szCs w:val="24"/>
        </w:rPr>
        <w:t xml:space="preserve"> + j</w:t>
      </w:r>
      <w:r w:rsidRPr="00A71C7C">
        <w:rPr>
          <w:rFonts w:ascii="Times New Roman" w:hAnsi="Times New Roman" w:cs="Times New Roman"/>
          <w:sz w:val="24"/>
          <w:szCs w:val="24"/>
          <w:vertAlign w:val="subscript"/>
        </w:rPr>
        <w:t>ij</w:t>
      </w:r>
    </w:p>
    <w:p w:rsidR="00100AF8" w:rsidRPr="00A71C7C" w:rsidRDefault="00100AF8" w:rsidP="00A35AE9">
      <w:pPr>
        <w:spacing w:line="240" w:lineRule="auto"/>
        <w:jc w:val="both"/>
        <w:rPr>
          <w:rFonts w:ascii="Times New Roman" w:hAnsi="Times New Roman" w:cs="Times New Roman"/>
          <w:sz w:val="24"/>
          <w:szCs w:val="24"/>
        </w:rPr>
      </w:pPr>
      <w:r w:rsidRPr="00A71C7C">
        <w:rPr>
          <w:rFonts w:ascii="Times New Roman" w:hAnsi="Times New Roman" w:cs="Times New Roman"/>
          <w:sz w:val="24"/>
          <w:szCs w:val="24"/>
        </w:rPr>
        <w:t>and the Additive Main Effects and Multiplicative Interaction (AMMI</w:t>
      </w:r>
      <w:r w:rsidR="000C5BDE">
        <w:rPr>
          <w:rFonts w:ascii="Times New Roman" w:hAnsi="Times New Roman" w:cs="Times New Roman"/>
          <w:sz w:val="24"/>
          <w:szCs w:val="24"/>
        </w:rPr>
        <w:t>) M</w:t>
      </w:r>
      <w:r w:rsidR="00453A18">
        <w:rPr>
          <w:rFonts w:ascii="Times New Roman" w:hAnsi="Times New Roman" w:cs="Times New Roman"/>
          <w:sz w:val="24"/>
          <w:szCs w:val="24"/>
        </w:rPr>
        <w:t>odel according to Gauch (2006</w:t>
      </w:r>
      <w:r w:rsidR="000C5BDE">
        <w:rPr>
          <w:rFonts w:ascii="Times New Roman" w:hAnsi="Times New Roman" w:cs="Times New Roman"/>
          <w:sz w:val="24"/>
          <w:szCs w:val="24"/>
        </w:rPr>
        <w:t>) as follows:</w:t>
      </w:r>
      <w:r w:rsidRPr="00A71C7C">
        <w:rPr>
          <w:rFonts w:ascii="Times New Roman" w:hAnsi="Times New Roman" w:cs="Times New Roman"/>
          <w:sz w:val="24"/>
          <w:szCs w:val="24"/>
        </w:rPr>
        <w:t xml:space="preserve"> </w:t>
      </w:r>
    </w:p>
    <w:p w:rsidR="00100AF8" w:rsidRPr="00A71C7C" w:rsidRDefault="00100AF8" w:rsidP="00A35AE9">
      <w:pPr>
        <w:spacing w:line="240" w:lineRule="auto"/>
        <w:jc w:val="both"/>
        <w:rPr>
          <w:rFonts w:ascii="Times New Roman" w:hAnsi="Times New Roman" w:cs="Times New Roman"/>
          <w:sz w:val="24"/>
          <w:szCs w:val="24"/>
        </w:rPr>
      </w:pPr>
      <w:r w:rsidRPr="00A71C7C">
        <w:rPr>
          <w:rFonts w:ascii="Times New Roman" w:hAnsi="Times New Roman" w:cs="Times New Roman"/>
          <w:sz w:val="24"/>
          <w:szCs w:val="24"/>
        </w:rPr>
        <w:t>Y</w:t>
      </w:r>
      <w:r w:rsidRPr="00A71C7C">
        <w:rPr>
          <w:rFonts w:ascii="Times New Roman" w:hAnsi="Times New Roman" w:cs="Times New Roman"/>
          <w:sz w:val="24"/>
          <w:szCs w:val="24"/>
          <w:vertAlign w:val="subscript"/>
        </w:rPr>
        <w:t>ij</w:t>
      </w:r>
      <w:r w:rsidRPr="00A71C7C">
        <w:rPr>
          <w:rFonts w:ascii="Times New Roman" w:hAnsi="Times New Roman" w:cs="Times New Roman"/>
          <w:sz w:val="24"/>
          <w:szCs w:val="24"/>
        </w:rPr>
        <w:t xml:space="preserve"> - µ- ß</w:t>
      </w:r>
      <w:r w:rsidRPr="00A71C7C">
        <w:rPr>
          <w:rFonts w:ascii="Times New Roman" w:hAnsi="Times New Roman" w:cs="Times New Roman"/>
          <w:sz w:val="24"/>
          <w:szCs w:val="24"/>
          <w:vertAlign w:val="subscript"/>
        </w:rPr>
        <w:t>j</w:t>
      </w:r>
      <w:r w:rsidRPr="00A71C7C">
        <w:rPr>
          <w:rFonts w:ascii="Times New Roman" w:hAnsi="Times New Roman" w:cs="Times New Roman"/>
          <w:sz w:val="24"/>
          <w:szCs w:val="24"/>
        </w:rPr>
        <w:t xml:space="preserve"> - α</w:t>
      </w:r>
      <w:r w:rsidRPr="00A71C7C">
        <w:rPr>
          <w:rFonts w:ascii="Times New Roman" w:hAnsi="Times New Roman" w:cs="Times New Roman"/>
          <w:sz w:val="24"/>
          <w:szCs w:val="24"/>
          <w:vertAlign w:val="subscript"/>
        </w:rPr>
        <w:t>j</w:t>
      </w:r>
      <w:r w:rsidRPr="00A71C7C">
        <w:rPr>
          <w:rFonts w:ascii="Times New Roman" w:hAnsi="Times New Roman" w:cs="Times New Roman"/>
          <w:sz w:val="24"/>
          <w:szCs w:val="24"/>
        </w:rPr>
        <w:t xml:space="preserve"> = j</w:t>
      </w:r>
      <w:r w:rsidRPr="00A71C7C">
        <w:rPr>
          <w:rFonts w:ascii="Times New Roman" w:hAnsi="Times New Roman" w:cs="Times New Roman"/>
          <w:sz w:val="24"/>
          <w:szCs w:val="24"/>
          <w:vertAlign w:val="subscript"/>
        </w:rPr>
        <w:t>ij</w:t>
      </w:r>
    </w:p>
    <w:p w:rsidR="000C5BDE" w:rsidRDefault="00100AF8" w:rsidP="00A35AE9">
      <w:pPr>
        <w:spacing w:after="105" w:line="240" w:lineRule="auto"/>
        <w:ind w:left="20" w:right="56"/>
        <w:jc w:val="both"/>
        <w:rPr>
          <w:rFonts w:ascii="Times New Roman" w:hAnsi="Times New Roman" w:cs="Times New Roman"/>
          <w:sz w:val="24"/>
          <w:szCs w:val="24"/>
        </w:rPr>
      </w:pPr>
      <w:r w:rsidRPr="00906E48">
        <w:rPr>
          <w:rFonts w:ascii="Times New Roman" w:hAnsi="Times New Roman" w:cs="Times New Roman"/>
          <w:sz w:val="24"/>
          <w:szCs w:val="24"/>
        </w:rPr>
        <w:t>Where</w:t>
      </w:r>
      <w:r w:rsidR="000C5BDE">
        <w:rPr>
          <w:rFonts w:ascii="Times New Roman" w:hAnsi="Times New Roman" w:cs="Times New Roman"/>
          <w:sz w:val="24"/>
          <w:szCs w:val="24"/>
        </w:rPr>
        <w:t>:</w:t>
      </w:r>
    </w:p>
    <w:p w:rsidR="00100AF8" w:rsidRPr="00906E48" w:rsidRDefault="00100AF8" w:rsidP="00927EAC">
      <w:pPr>
        <w:spacing w:after="105"/>
        <w:ind w:left="20" w:right="56"/>
        <w:jc w:val="both"/>
        <w:rPr>
          <w:rFonts w:ascii="Times New Roman" w:hAnsi="Times New Roman" w:cs="Times New Roman"/>
          <w:sz w:val="24"/>
          <w:szCs w:val="24"/>
        </w:rPr>
      </w:pPr>
      <w:r w:rsidRPr="00906E48">
        <w:rPr>
          <w:rFonts w:ascii="Times New Roman" w:hAnsi="Times New Roman" w:cs="Times New Roman"/>
          <w:sz w:val="24"/>
          <w:szCs w:val="24"/>
        </w:rPr>
        <w:t xml:space="preserve"> </w:t>
      </w:r>
      <w:r w:rsidRPr="00906E48">
        <w:rPr>
          <w:rFonts w:ascii="Times New Roman" w:hAnsi="Times New Roman" w:cs="Times New Roman"/>
          <w:i/>
          <w:sz w:val="24"/>
          <w:szCs w:val="24"/>
        </w:rPr>
        <w:t>Y</w:t>
      </w:r>
      <w:r w:rsidRPr="00906E48">
        <w:rPr>
          <w:rFonts w:ascii="Times New Roman" w:hAnsi="Times New Roman" w:cs="Times New Roman"/>
          <w:i/>
          <w:sz w:val="24"/>
          <w:szCs w:val="24"/>
          <w:vertAlign w:val="subscript"/>
        </w:rPr>
        <w:t>ij</w:t>
      </w:r>
      <w:r w:rsidRPr="00906E48">
        <w:rPr>
          <w:rFonts w:ascii="Times New Roman" w:hAnsi="Times New Roman" w:cs="Times New Roman"/>
          <w:sz w:val="24"/>
          <w:szCs w:val="24"/>
        </w:rPr>
        <w:t xml:space="preserve"> is the measure of the </w:t>
      </w:r>
      <w:r w:rsidRPr="00906E48">
        <w:rPr>
          <w:rFonts w:ascii="Times New Roman" w:hAnsi="Times New Roman" w:cs="Times New Roman"/>
          <w:i/>
          <w:sz w:val="24"/>
          <w:szCs w:val="24"/>
        </w:rPr>
        <w:t>i</w:t>
      </w:r>
      <w:r w:rsidRPr="00906E48">
        <w:rPr>
          <w:rFonts w:ascii="Times New Roman" w:hAnsi="Times New Roman" w:cs="Times New Roman"/>
          <w:sz w:val="24"/>
          <w:szCs w:val="24"/>
        </w:rPr>
        <w:t xml:space="preserve">th genotype in the </w:t>
      </w:r>
      <w:r w:rsidRPr="00906E48">
        <w:rPr>
          <w:rFonts w:ascii="Times New Roman" w:hAnsi="Times New Roman" w:cs="Times New Roman"/>
          <w:i/>
          <w:sz w:val="24"/>
          <w:szCs w:val="24"/>
        </w:rPr>
        <w:t>j</w:t>
      </w:r>
      <w:r w:rsidRPr="00906E48">
        <w:rPr>
          <w:rFonts w:ascii="Times New Roman" w:hAnsi="Times New Roman" w:cs="Times New Roman"/>
          <w:sz w:val="24"/>
          <w:szCs w:val="24"/>
        </w:rPr>
        <w:t>th environment</w:t>
      </w:r>
      <w:r w:rsidR="000C5BDE">
        <w:rPr>
          <w:rFonts w:ascii="Times New Roman" w:hAnsi="Times New Roman" w:cs="Times New Roman"/>
          <w:sz w:val="24"/>
          <w:szCs w:val="24"/>
        </w:rPr>
        <w:t xml:space="preserve"> ,</w:t>
      </w:r>
      <w:r w:rsidRPr="00906E48">
        <w:rPr>
          <w:rFonts w:ascii="Times New Roman" w:hAnsi="Times New Roman" w:cs="Times New Roman"/>
          <w:sz w:val="24"/>
          <w:szCs w:val="24"/>
        </w:rPr>
        <w:t xml:space="preserve"> </w:t>
      </w:r>
      <w:r w:rsidRPr="00906E48">
        <w:rPr>
          <w:rFonts w:ascii="Times New Roman" w:hAnsi="Times New Roman" w:cs="Times New Roman"/>
          <w:i/>
          <w:sz w:val="24"/>
          <w:szCs w:val="24"/>
        </w:rPr>
        <w:t>u</w:t>
      </w:r>
      <w:r w:rsidRPr="00906E48">
        <w:rPr>
          <w:rFonts w:ascii="Times New Roman" w:hAnsi="Times New Roman" w:cs="Times New Roman"/>
          <w:sz w:val="24"/>
          <w:szCs w:val="24"/>
        </w:rPr>
        <w:t xml:space="preserve"> is the grand mean ,</w:t>
      </w:r>
      <w:r w:rsidR="000C5BDE">
        <w:rPr>
          <w:rFonts w:ascii="Times New Roman" w:hAnsi="Times New Roman" w:cs="Times New Roman"/>
          <w:sz w:val="24"/>
          <w:szCs w:val="24"/>
        </w:rPr>
        <w:t xml:space="preserve"> </w:t>
      </w:r>
      <w:r w:rsidRPr="00906E48">
        <w:rPr>
          <w:rFonts w:ascii="Times New Roman" w:hAnsi="Times New Roman" w:cs="Times New Roman"/>
          <w:i/>
          <w:sz w:val="24"/>
          <w:szCs w:val="24"/>
        </w:rPr>
        <w:t>α</w:t>
      </w:r>
      <w:r w:rsidRPr="00906E48">
        <w:rPr>
          <w:rFonts w:ascii="Times New Roman" w:hAnsi="Times New Roman" w:cs="Times New Roman"/>
          <w:i/>
          <w:sz w:val="24"/>
          <w:szCs w:val="24"/>
          <w:vertAlign w:val="subscript"/>
        </w:rPr>
        <w:t>i</w:t>
      </w:r>
      <w:r w:rsidRPr="00906E48">
        <w:rPr>
          <w:rFonts w:ascii="Times New Roman" w:hAnsi="Times New Roman" w:cs="Times New Roman"/>
          <w:sz w:val="24"/>
          <w:szCs w:val="24"/>
        </w:rPr>
        <w:t xml:space="preserve"> is the main effect of the </w:t>
      </w:r>
      <w:r w:rsidRPr="00906E48">
        <w:rPr>
          <w:rFonts w:ascii="Times New Roman" w:hAnsi="Times New Roman" w:cs="Times New Roman"/>
          <w:i/>
          <w:sz w:val="24"/>
          <w:szCs w:val="24"/>
        </w:rPr>
        <w:t>i</w:t>
      </w:r>
      <w:r w:rsidR="000C5BDE">
        <w:rPr>
          <w:rFonts w:ascii="Times New Roman" w:hAnsi="Times New Roman" w:cs="Times New Roman"/>
          <w:sz w:val="24"/>
          <w:szCs w:val="24"/>
        </w:rPr>
        <w:t>th genotype ,</w:t>
      </w:r>
      <w:r w:rsidRPr="00906E48">
        <w:rPr>
          <w:rFonts w:ascii="Times New Roman" w:hAnsi="Times New Roman" w:cs="Times New Roman"/>
          <w:sz w:val="24"/>
          <w:szCs w:val="24"/>
        </w:rPr>
        <w:t xml:space="preserve"> </w:t>
      </w:r>
      <w:r w:rsidRPr="00906E48">
        <w:rPr>
          <w:rFonts w:ascii="Times New Roman" w:hAnsi="Times New Roman" w:cs="Times New Roman"/>
          <w:i/>
          <w:sz w:val="24"/>
          <w:szCs w:val="24"/>
        </w:rPr>
        <w:t>β</w:t>
      </w:r>
      <w:r w:rsidRPr="00906E48">
        <w:rPr>
          <w:rFonts w:ascii="Times New Roman" w:hAnsi="Times New Roman" w:cs="Times New Roman"/>
          <w:i/>
          <w:sz w:val="24"/>
          <w:szCs w:val="24"/>
          <w:vertAlign w:val="subscript"/>
        </w:rPr>
        <w:t>j</w:t>
      </w:r>
      <w:r w:rsidRPr="00906E48">
        <w:rPr>
          <w:rFonts w:ascii="Times New Roman" w:hAnsi="Times New Roman" w:cs="Times New Roman"/>
          <w:sz w:val="24"/>
          <w:szCs w:val="24"/>
        </w:rPr>
        <w:t xml:space="preserve"> is the main effect of the </w:t>
      </w:r>
      <w:r w:rsidRPr="00906E48">
        <w:rPr>
          <w:rFonts w:ascii="Times New Roman" w:hAnsi="Times New Roman" w:cs="Times New Roman"/>
          <w:i/>
          <w:sz w:val="24"/>
          <w:szCs w:val="24"/>
        </w:rPr>
        <w:t>j</w:t>
      </w:r>
      <w:r w:rsidR="000C5BDE">
        <w:rPr>
          <w:rFonts w:ascii="Times New Roman" w:hAnsi="Times New Roman" w:cs="Times New Roman"/>
          <w:sz w:val="24"/>
          <w:szCs w:val="24"/>
        </w:rPr>
        <w:t xml:space="preserve">th environment , </w:t>
      </w:r>
      <w:r w:rsidRPr="00906E48">
        <w:rPr>
          <w:rFonts w:ascii="Times New Roman" w:hAnsi="Times New Roman" w:cs="Times New Roman"/>
          <w:sz w:val="24"/>
          <w:szCs w:val="24"/>
        </w:rPr>
        <w:t xml:space="preserve"> </w:t>
      </w:r>
      <w:r w:rsidRPr="00906E48">
        <w:rPr>
          <w:rFonts w:ascii="Times New Roman" w:hAnsi="Times New Roman" w:cs="Times New Roman"/>
          <w:i/>
          <w:sz w:val="24"/>
          <w:szCs w:val="24"/>
        </w:rPr>
        <w:t>j</w:t>
      </w:r>
      <w:r w:rsidRPr="00906E48">
        <w:rPr>
          <w:rFonts w:ascii="Times New Roman" w:hAnsi="Times New Roman" w:cs="Times New Roman"/>
          <w:i/>
          <w:sz w:val="24"/>
          <w:szCs w:val="24"/>
          <w:vertAlign w:val="subscript"/>
        </w:rPr>
        <w:t>ij</w:t>
      </w:r>
      <w:r w:rsidRPr="00906E48">
        <w:rPr>
          <w:rFonts w:ascii="Times New Roman" w:hAnsi="Times New Roman" w:cs="Times New Roman"/>
          <w:sz w:val="24"/>
          <w:szCs w:val="24"/>
        </w:rPr>
        <w:t xml:space="preserve"> is the interaction between the </w:t>
      </w:r>
      <w:r w:rsidRPr="00906E48">
        <w:rPr>
          <w:rFonts w:ascii="Times New Roman" w:hAnsi="Times New Roman" w:cs="Times New Roman"/>
          <w:i/>
          <w:sz w:val="24"/>
          <w:szCs w:val="24"/>
        </w:rPr>
        <w:t>i</w:t>
      </w:r>
      <w:r w:rsidRPr="00906E48">
        <w:rPr>
          <w:rFonts w:ascii="Times New Roman" w:hAnsi="Times New Roman" w:cs="Times New Roman"/>
          <w:sz w:val="24"/>
          <w:szCs w:val="24"/>
        </w:rPr>
        <w:t xml:space="preserve">th genotype and </w:t>
      </w:r>
      <w:r w:rsidRPr="00906E48">
        <w:rPr>
          <w:rFonts w:ascii="Times New Roman" w:hAnsi="Times New Roman" w:cs="Times New Roman"/>
          <w:i/>
          <w:sz w:val="24"/>
          <w:szCs w:val="24"/>
        </w:rPr>
        <w:t>j</w:t>
      </w:r>
      <w:r w:rsidRPr="00906E48">
        <w:rPr>
          <w:rFonts w:ascii="Times New Roman" w:hAnsi="Times New Roman" w:cs="Times New Roman"/>
          <w:sz w:val="24"/>
          <w:szCs w:val="24"/>
        </w:rPr>
        <w:t xml:space="preserve">th environment. The performances of each improved ginger mutant line across the locations are indicated on the analyzed data. </w:t>
      </w:r>
    </w:p>
    <w:p w:rsidR="00CB6455" w:rsidRPr="00906E48" w:rsidRDefault="00CB6455" w:rsidP="00927EAC">
      <w:pPr>
        <w:spacing w:after="105"/>
        <w:ind w:left="20" w:right="56"/>
        <w:jc w:val="both"/>
        <w:rPr>
          <w:rFonts w:ascii="Times New Roman" w:hAnsi="Times New Roman" w:cs="Times New Roman"/>
          <w:sz w:val="24"/>
          <w:szCs w:val="24"/>
        </w:rPr>
      </w:pPr>
      <w:r w:rsidRPr="00906E48">
        <w:rPr>
          <w:rFonts w:ascii="Times New Roman" w:hAnsi="Times New Roman" w:cs="Times New Roman"/>
          <w:sz w:val="24"/>
          <w:szCs w:val="24"/>
        </w:rPr>
        <w:t>Genotype stability ranking in these studies was c</w:t>
      </w:r>
      <w:r w:rsidR="000C5BDE">
        <w:rPr>
          <w:rFonts w:ascii="Times New Roman" w:hAnsi="Times New Roman" w:cs="Times New Roman"/>
          <w:sz w:val="24"/>
          <w:szCs w:val="24"/>
        </w:rPr>
        <w:t>alculated using the formula by P</w:t>
      </w:r>
      <w:r w:rsidRPr="00906E48">
        <w:rPr>
          <w:rFonts w:ascii="Times New Roman" w:hAnsi="Times New Roman" w:cs="Times New Roman"/>
          <w:sz w:val="24"/>
          <w:szCs w:val="24"/>
        </w:rPr>
        <w:t>urchase (1997) as follows:</w:t>
      </w:r>
    </w:p>
    <w:p w:rsidR="00CB6455" w:rsidRPr="00AB3FAC" w:rsidRDefault="00AB3FAC" w:rsidP="00AB3FAC">
      <w:pPr>
        <w:pStyle w:val="NoSpacing"/>
        <w:rPr>
          <w:szCs w:val="24"/>
        </w:rPr>
      </w:pPr>
      <w:r>
        <w:t xml:space="preserve">                                   ASV  =                   √    </w:t>
      </w:r>
      <w:r w:rsidR="00CB6455" w:rsidRPr="00AB3FAC">
        <w:rPr>
          <w:szCs w:val="24"/>
          <w:u w:val="single"/>
        </w:rPr>
        <w:t>SSIPCA1</w:t>
      </w:r>
      <w:r w:rsidR="00CB6455" w:rsidRPr="00AB3FAC">
        <w:rPr>
          <w:szCs w:val="24"/>
        </w:rPr>
        <w:t xml:space="preserve"> (  IPCA 1Score)2 + (IPCA 2 Score)2</w:t>
      </w:r>
    </w:p>
    <w:p w:rsidR="00CB6455" w:rsidRPr="00AB3FAC" w:rsidRDefault="00CB6455" w:rsidP="00AB3FAC">
      <w:pPr>
        <w:pStyle w:val="NoSpacing"/>
        <w:rPr>
          <w:szCs w:val="24"/>
        </w:rPr>
      </w:pPr>
      <w:r w:rsidRPr="00AB3FAC">
        <w:rPr>
          <w:szCs w:val="24"/>
        </w:rPr>
        <w:t xml:space="preserve">          </w:t>
      </w:r>
      <w:r w:rsidR="00AB3FAC" w:rsidRPr="00AB3FAC">
        <w:rPr>
          <w:szCs w:val="24"/>
        </w:rPr>
        <w:t xml:space="preserve">                                    </w:t>
      </w:r>
      <w:r w:rsidRPr="00AB3FAC">
        <w:rPr>
          <w:szCs w:val="24"/>
        </w:rPr>
        <w:t xml:space="preserve">                       </w:t>
      </w:r>
      <w:r w:rsidR="00AB3FAC">
        <w:rPr>
          <w:szCs w:val="24"/>
        </w:rPr>
        <w:t xml:space="preserve">  </w:t>
      </w:r>
      <w:r w:rsidRPr="00AB3FAC">
        <w:rPr>
          <w:szCs w:val="24"/>
        </w:rPr>
        <w:t xml:space="preserve"> SSIPCA2</w:t>
      </w:r>
    </w:p>
    <w:p w:rsidR="00100AF8" w:rsidRPr="00906E48" w:rsidRDefault="00DF579A" w:rsidP="00A35AE9">
      <w:pPr>
        <w:spacing w:line="240" w:lineRule="auto"/>
        <w:jc w:val="both"/>
        <w:rPr>
          <w:sz w:val="24"/>
          <w:szCs w:val="24"/>
        </w:rPr>
      </w:pPr>
      <w:r w:rsidRPr="00906E48">
        <w:rPr>
          <w:sz w:val="24"/>
          <w:szCs w:val="24"/>
        </w:rPr>
        <w:t>Where :</w:t>
      </w:r>
    </w:p>
    <w:p w:rsidR="00DF579A" w:rsidRPr="00906E48" w:rsidRDefault="00906E48" w:rsidP="00A35AE9">
      <w:pPr>
        <w:spacing w:line="240" w:lineRule="auto"/>
        <w:jc w:val="both"/>
        <w:rPr>
          <w:sz w:val="24"/>
          <w:szCs w:val="24"/>
        </w:rPr>
      </w:pPr>
      <w:r>
        <w:rPr>
          <w:sz w:val="24"/>
          <w:szCs w:val="24"/>
        </w:rPr>
        <w:t xml:space="preserve">     </w:t>
      </w:r>
      <w:r w:rsidR="00DF579A" w:rsidRPr="00906E48">
        <w:rPr>
          <w:sz w:val="24"/>
          <w:szCs w:val="24"/>
        </w:rPr>
        <w:t xml:space="preserve"> ASV = AMMI stability value; SSIPCA = Interactive Principal Component Analysis sum of squares 1 and 2.</w:t>
      </w:r>
    </w:p>
    <w:p w:rsidR="00DF579A" w:rsidRPr="00906E48" w:rsidRDefault="00DF579A" w:rsidP="00A35AE9">
      <w:pPr>
        <w:spacing w:line="240" w:lineRule="auto"/>
        <w:jc w:val="both"/>
        <w:rPr>
          <w:sz w:val="24"/>
          <w:szCs w:val="24"/>
        </w:rPr>
      </w:pPr>
      <w:r w:rsidRPr="00906E48">
        <w:rPr>
          <w:sz w:val="24"/>
          <w:szCs w:val="24"/>
        </w:rPr>
        <w:t xml:space="preserve">          IPCA 1 and 2 score = Interactive principal Component Analysis 1 and 2 scores</w:t>
      </w:r>
    </w:p>
    <w:p w:rsidR="0076363A" w:rsidRDefault="00125059" w:rsidP="00927EAC">
      <w:pPr>
        <w:jc w:val="both"/>
        <w:rPr>
          <w:rFonts w:ascii="Times New Roman" w:hAnsi="Times New Roman" w:cs="Times New Roman"/>
          <w:sz w:val="24"/>
          <w:szCs w:val="24"/>
        </w:rPr>
      </w:pPr>
      <w:bookmarkStart w:id="0" w:name="_GoBack"/>
      <w:bookmarkEnd w:id="0"/>
      <w:r>
        <w:rPr>
          <w:rFonts w:ascii="Times New Roman" w:hAnsi="Times New Roman" w:cs="Times New Roman"/>
          <w:noProof/>
          <w:sz w:val="24"/>
          <w:szCs w:val="24"/>
        </w:rPr>
        <w:lastRenderedPageBreak/>
        <w:pict>
          <v:shapetype id="_x0000_t202" coordsize="21600,21600" o:spt="202" path="m,l,21600r21600,l21600,xe">
            <v:stroke joinstyle="miter"/>
            <v:path gradientshapeok="t" o:connecttype="rect"/>
          </v:shapetype>
          <v:shape id="_x0000_s1026" type="#_x0000_t202" style="position:absolute;left:0;text-align:left;margin-left:1.1pt;margin-top:368.6pt;width:531.7pt;height:25.65pt;z-index:251658240" stroked="f">
            <v:textbox style="mso-next-textbox:#_x0000_s1026">
              <w:txbxContent>
                <w:p w:rsidR="00C7521B" w:rsidRDefault="00C7521B" w:rsidP="00BB497A">
                  <w:pPr>
                    <w:jc w:val="both"/>
                    <w:rPr>
                      <w:rFonts w:ascii="Times New Roman" w:hAnsi="Times New Roman" w:cs="Times New Roman"/>
                      <w:sz w:val="24"/>
                      <w:szCs w:val="24"/>
                    </w:rPr>
                  </w:pPr>
                  <w:r>
                    <w:rPr>
                      <w:rFonts w:ascii="Times New Roman" w:hAnsi="Times New Roman" w:cs="Times New Roman"/>
                      <w:sz w:val="24"/>
                      <w:szCs w:val="24"/>
                    </w:rPr>
                    <w:t>Fig 1. Map Nigeria showing the 36 states and 6 geopolitical region.</w:t>
                  </w:r>
                </w:p>
                <w:p w:rsidR="00C7521B" w:rsidRPr="00BB497A" w:rsidRDefault="00C7521B" w:rsidP="00BB497A"/>
              </w:txbxContent>
            </v:textbox>
          </v:shape>
        </w:pict>
      </w:r>
      <w:r w:rsidR="0076363A" w:rsidRPr="0076363A">
        <w:rPr>
          <w:rFonts w:ascii="Times New Roman" w:hAnsi="Times New Roman" w:cs="Times New Roman"/>
          <w:noProof/>
          <w:sz w:val="24"/>
          <w:szCs w:val="24"/>
        </w:rPr>
        <w:drawing>
          <wp:inline distT="0" distB="0" distL="0" distR="0">
            <wp:extent cx="6696075" cy="49815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96075" cy="4981575"/>
                    </a:xfrm>
                    <a:prstGeom prst="rect">
                      <a:avLst/>
                    </a:prstGeom>
                    <a:noFill/>
                    <a:ln>
                      <a:noFill/>
                    </a:ln>
                  </pic:spPr>
                </pic:pic>
              </a:graphicData>
            </a:graphic>
          </wp:inline>
        </w:drawing>
      </w:r>
    </w:p>
    <w:p w:rsidR="0076363A" w:rsidRDefault="0076363A" w:rsidP="00927EAC">
      <w:pPr>
        <w:jc w:val="both"/>
        <w:rPr>
          <w:rFonts w:ascii="Times New Roman" w:hAnsi="Times New Roman" w:cs="Times New Roman"/>
          <w:sz w:val="24"/>
          <w:szCs w:val="24"/>
        </w:rPr>
      </w:pPr>
    </w:p>
    <w:p w:rsidR="00775B6C" w:rsidRDefault="00775B6C" w:rsidP="00544D6D">
      <w:pPr>
        <w:jc w:val="both"/>
        <w:rPr>
          <w:rFonts w:ascii="Times New Roman" w:hAnsi="Times New Roman" w:cs="Times New Roman"/>
          <w:sz w:val="24"/>
          <w:szCs w:val="24"/>
        </w:rPr>
      </w:pPr>
    </w:p>
    <w:p w:rsidR="00775B6C" w:rsidRDefault="00775B6C" w:rsidP="00544D6D">
      <w:pPr>
        <w:jc w:val="both"/>
        <w:rPr>
          <w:rFonts w:ascii="Times New Roman" w:hAnsi="Times New Roman" w:cs="Times New Roman"/>
          <w:sz w:val="24"/>
          <w:szCs w:val="24"/>
        </w:rPr>
      </w:pPr>
    </w:p>
    <w:p w:rsidR="009C3F49" w:rsidRDefault="009C3F49" w:rsidP="009C3F49">
      <w:pPr>
        <w:jc w:val="center"/>
        <w:rPr>
          <w:rFonts w:ascii="Times New Roman" w:hAnsi="Times New Roman" w:cs="Times New Roman"/>
          <w:b/>
          <w:sz w:val="24"/>
          <w:szCs w:val="24"/>
        </w:rPr>
      </w:pPr>
    </w:p>
    <w:p w:rsidR="00EF61E0" w:rsidRDefault="00EF61E0" w:rsidP="00B54EF2">
      <w:pPr>
        <w:jc w:val="center"/>
        <w:rPr>
          <w:rFonts w:ascii="Times New Roman" w:hAnsi="Times New Roman" w:cs="Times New Roman"/>
          <w:b/>
          <w:sz w:val="24"/>
          <w:szCs w:val="24"/>
        </w:rPr>
      </w:pPr>
    </w:p>
    <w:p w:rsidR="00EF61E0" w:rsidRDefault="00EF61E0" w:rsidP="00B54EF2">
      <w:pPr>
        <w:jc w:val="center"/>
        <w:rPr>
          <w:rFonts w:ascii="Times New Roman" w:hAnsi="Times New Roman" w:cs="Times New Roman"/>
          <w:b/>
          <w:sz w:val="24"/>
          <w:szCs w:val="24"/>
        </w:rPr>
      </w:pPr>
    </w:p>
    <w:p w:rsidR="00EF61E0" w:rsidRDefault="00EF61E0" w:rsidP="00B54EF2">
      <w:pPr>
        <w:jc w:val="center"/>
        <w:rPr>
          <w:rFonts w:ascii="Times New Roman" w:hAnsi="Times New Roman" w:cs="Times New Roman"/>
          <w:b/>
          <w:sz w:val="24"/>
          <w:szCs w:val="24"/>
        </w:rPr>
      </w:pPr>
    </w:p>
    <w:p w:rsidR="00EF61E0" w:rsidRDefault="00EF61E0" w:rsidP="00B54EF2">
      <w:pPr>
        <w:jc w:val="center"/>
        <w:rPr>
          <w:rFonts w:ascii="Times New Roman" w:hAnsi="Times New Roman" w:cs="Times New Roman"/>
          <w:b/>
          <w:sz w:val="24"/>
          <w:szCs w:val="24"/>
        </w:rPr>
      </w:pPr>
    </w:p>
    <w:p w:rsidR="00EF61E0" w:rsidRDefault="00EF61E0" w:rsidP="00B54EF2">
      <w:pPr>
        <w:jc w:val="center"/>
        <w:rPr>
          <w:rFonts w:ascii="Times New Roman" w:hAnsi="Times New Roman" w:cs="Times New Roman"/>
          <w:b/>
          <w:sz w:val="24"/>
          <w:szCs w:val="24"/>
        </w:rPr>
      </w:pPr>
    </w:p>
    <w:p w:rsidR="00EF61E0" w:rsidRDefault="00EF61E0" w:rsidP="00B54EF2">
      <w:pPr>
        <w:jc w:val="center"/>
        <w:rPr>
          <w:rFonts w:ascii="Times New Roman" w:hAnsi="Times New Roman" w:cs="Times New Roman"/>
          <w:b/>
          <w:sz w:val="24"/>
          <w:szCs w:val="24"/>
        </w:rPr>
      </w:pPr>
    </w:p>
    <w:p w:rsidR="00EF61E0" w:rsidRDefault="00EF61E0" w:rsidP="00B54EF2">
      <w:pPr>
        <w:jc w:val="center"/>
        <w:rPr>
          <w:rFonts w:ascii="Times New Roman" w:hAnsi="Times New Roman" w:cs="Times New Roman"/>
          <w:b/>
          <w:sz w:val="24"/>
          <w:szCs w:val="24"/>
        </w:rPr>
      </w:pPr>
    </w:p>
    <w:p w:rsidR="00775B6C" w:rsidRDefault="009C3F49" w:rsidP="00B54EF2">
      <w:pPr>
        <w:jc w:val="center"/>
        <w:rPr>
          <w:rFonts w:ascii="Times New Roman" w:hAnsi="Times New Roman" w:cs="Times New Roman"/>
          <w:b/>
          <w:sz w:val="24"/>
          <w:szCs w:val="24"/>
        </w:rPr>
      </w:pPr>
      <w:r w:rsidRPr="009C3F49">
        <w:rPr>
          <w:rFonts w:ascii="Times New Roman" w:hAnsi="Times New Roman" w:cs="Times New Roman"/>
          <w:b/>
          <w:sz w:val="24"/>
          <w:szCs w:val="24"/>
        </w:rPr>
        <w:lastRenderedPageBreak/>
        <w:t>RESULTS</w:t>
      </w:r>
    </w:p>
    <w:p w:rsidR="00B54EF2" w:rsidRPr="00B54EF2" w:rsidRDefault="00B54EF2" w:rsidP="00927EAC">
      <w:pPr>
        <w:jc w:val="both"/>
        <w:rPr>
          <w:rFonts w:ascii="Times New Roman" w:hAnsi="Times New Roman" w:cs="Times New Roman"/>
          <w:b/>
          <w:bCs/>
          <w:sz w:val="24"/>
          <w:szCs w:val="24"/>
        </w:rPr>
      </w:pPr>
      <w:r w:rsidRPr="00B54EF2">
        <w:rPr>
          <w:rFonts w:ascii="Times New Roman" w:hAnsi="Times New Roman" w:cs="Times New Roman"/>
          <w:b/>
          <w:bCs/>
          <w:sz w:val="24"/>
          <w:szCs w:val="24"/>
        </w:rPr>
        <w:t xml:space="preserve">Combined Analysis of </w:t>
      </w:r>
      <w:r w:rsidR="002E37EB" w:rsidRPr="00B54EF2">
        <w:rPr>
          <w:rFonts w:ascii="Times New Roman" w:hAnsi="Times New Roman" w:cs="Times New Roman"/>
          <w:b/>
          <w:bCs/>
          <w:sz w:val="24"/>
          <w:szCs w:val="24"/>
        </w:rPr>
        <w:t>Variance</w:t>
      </w:r>
      <w:r w:rsidR="002E37EB">
        <w:rPr>
          <w:rFonts w:ascii="Times New Roman" w:hAnsi="Times New Roman" w:cs="Times New Roman"/>
          <w:b/>
          <w:bCs/>
          <w:sz w:val="24"/>
          <w:szCs w:val="24"/>
        </w:rPr>
        <w:t>:</w:t>
      </w:r>
    </w:p>
    <w:p w:rsidR="009C3F49" w:rsidRPr="00927EAC" w:rsidRDefault="009C3F49" w:rsidP="00927EAC">
      <w:pPr>
        <w:jc w:val="both"/>
        <w:rPr>
          <w:rFonts w:ascii="Times New Roman" w:hAnsi="Times New Roman" w:cs="Times New Roman"/>
          <w:sz w:val="24"/>
          <w:szCs w:val="24"/>
        </w:rPr>
      </w:pPr>
      <w:r w:rsidRPr="00927EAC">
        <w:rPr>
          <w:rFonts w:ascii="Times New Roman" w:hAnsi="Times New Roman" w:cs="Times New Roman"/>
          <w:bCs/>
          <w:sz w:val="24"/>
          <w:szCs w:val="24"/>
        </w:rPr>
        <w:t xml:space="preserve">The </w:t>
      </w:r>
      <w:r w:rsidRPr="00927EAC">
        <w:rPr>
          <w:rFonts w:ascii="Times New Roman" w:hAnsi="Times New Roman" w:cs="Times New Roman"/>
          <w:sz w:val="24"/>
          <w:szCs w:val="24"/>
        </w:rPr>
        <w:t>combined analysis of</w:t>
      </w:r>
      <w:r w:rsidR="00B54EF2">
        <w:rPr>
          <w:rFonts w:ascii="Times New Roman" w:hAnsi="Times New Roman" w:cs="Times New Roman"/>
          <w:sz w:val="24"/>
          <w:szCs w:val="24"/>
        </w:rPr>
        <w:t xml:space="preserve"> variance (ANOVA) for</w:t>
      </w:r>
      <w:r w:rsidRPr="00927EAC">
        <w:rPr>
          <w:rFonts w:ascii="Times New Roman" w:hAnsi="Times New Roman" w:cs="Times New Roman"/>
          <w:sz w:val="24"/>
          <w:szCs w:val="24"/>
        </w:rPr>
        <w:t xml:space="preserve"> the two years evaluation of 15 improved ginger mutant lines across 10 sta</w:t>
      </w:r>
      <w:r w:rsidR="006C5371" w:rsidRPr="00927EAC">
        <w:rPr>
          <w:rFonts w:ascii="Times New Roman" w:hAnsi="Times New Roman" w:cs="Times New Roman"/>
          <w:sz w:val="24"/>
          <w:szCs w:val="24"/>
        </w:rPr>
        <w:t>tes in Nigeria is presented in Table 2</w:t>
      </w:r>
      <w:r w:rsidR="00B54EF2">
        <w:rPr>
          <w:rFonts w:ascii="Times New Roman" w:hAnsi="Times New Roman" w:cs="Times New Roman"/>
          <w:sz w:val="24"/>
          <w:szCs w:val="24"/>
        </w:rPr>
        <w:t xml:space="preserve">. The analysis </w:t>
      </w:r>
      <w:r w:rsidRPr="00927EAC">
        <w:rPr>
          <w:rFonts w:ascii="Times New Roman" w:hAnsi="Times New Roman" w:cs="Times New Roman"/>
          <w:sz w:val="24"/>
          <w:szCs w:val="24"/>
        </w:rPr>
        <w:t xml:space="preserve"> showed </w:t>
      </w:r>
      <w:r w:rsidR="00B54EF2">
        <w:rPr>
          <w:rFonts w:ascii="Times New Roman" w:hAnsi="Times New Roman" w:cs="Times New Roman"/>
          <w:sz w:val="24"/>
          <w:szCs w:val="24"/>
        </w:rPr>
        <w:t xml:space="preserve">significant difference in </w:t>
      </w:r>
      <w:r w:rsidRPr="00927EAC">
        <w:rPr>
          <w:rFonts w:ascii="Times New Roman" w:hAnsi="Times New Roman" w:cs="Times New Roman"/>
          <w:sz w:val="24"/>
          <w:szCs w:val="24"/>
        </w:rPr>
        <w:t>Genotypes, Environments, Genotype x Environment Interaction (</w:t>
      </w:r>
      <w:r w:rsidR="00B54EF2">
        <w:rPr>
          <w:rFonts w:ascii="Times New Roman" w:hAnsi="Times New Roman" w:cs="Times New Roman"/>
          <w:sz w:val="24"/>
          <w:szCs w:val="24"/>
        </w:rPr>
        <w:t xml:space="preserve">GEI) and Years </w:t>
      </w:r>
      <w:r w:rsidRPr="00927EAC">
        <w:rPr>
          <w:rFonts w:ascii="Times New Roman" w:hAnsi="Times New Roman" w:cs="Times New Roman"/>
          <w:sz w:val="24"/>
          <w:szCs w:val="24"/>
        </w:rPr>
        <w:t xml:space="preserve"> at P&lt; 0.01 and P&lt;0.05 for all  yield</w:t>
      </w:r>
      <w:r w:rsidR="00B54EF2">
        <w:rPr>
          <w:rFonts w:ascii="Times New Roman" w:hAnsi="Times New Roman" w:cs="Times New Roman"/>
          <w:sz w:val="24"/>
          <w:szCs w:val="24"/>
        </w:rPr>
        <w:t>-</w:t>
      </w:r>
      <w:r w:rsidRPr="00927EAC">
        <w:rPr>
          <w:rFonts w:ascii="Times New Roman" w:hAnsi="Times New Roman" w:cs="Times New Roman"/>
          <w:sz w:val="24"/>
          <w:szCs w:val="24"/>
        </w:rPr>
        <w:t xml:space="preserve"> related traits including plant height, number of tillers, number of rhizome fingers per plant, rhizome length</w:t>
      </w:r>
      <w:r w:rsidR="00ED2374">
        <w:rPr>
          <w:rFonts w:ascii="Times New Roman" w:hAnsi="Times New Roman" w:cs="Times New Roman"/>
          <w:sz w:val="24"/>
          <w:szCs w:val="24"/>
        </w:rPr>
        <w:t xml:space="preserve"> (cm)</w:t>
      </w:r>
      <w:r w:rsidRPr="00927EAC">
        <w:rPr>
          <w:rFonts w:ascii="Times New Roman" w:hAnsi="Times New Roman" w:cs="Times New Roman"/>
          <w:sz w:val="24"/>
          <w:szCs w:val="24"/>
        </w:rPr>
        <w:t xml:space="preserve"> and the total rhizome yield</w:t>
      </w:r>
      <w:r w:rsidR="00ED2374">
        <w:rPr>
          <w:rFonts w:ascii="Times New Roman" w:hAnsi="Times New Roman" w:cs="Times New Roman"/>
          <w:sz w:val="24"/>
          <w:szCs w:val="24"/>
        </w:rPr>
        <w:t xml:space="preserve"> (t/ha)</w:t>
      </w:r>
      <w:r w:rsidRPr="00927EAC">
        <w:rPr>
          <w:rFonts w:ascii="Times New Roman" w:hAnsi="Times New Roman" w:cs="Times New Roman"/>
          <w:sz w:val="24"/>
          <w:szCs w:val="24"/>
        </w:rPr>
        <w:t>. However, there was no significant differenc</w:t>
      </w:r>
      <w:r w:rsidR="00B54EF2">
        <w:rPr>
          <w:rFonts w:ascii="Times New Roman" w:hAnsi="Times New Roman" w:cs="Times New Roman"/>
          <w:sz w:val="24"/>
          <w:szCs w:val="24"/>
        </w:rPr>
        <w:t xml:space="preserve">e in G xY interaction and </w:t>
      </w:r>
      <w:r w:rsidR="0057383E">
        <w:rPr>
          <w:rFonts w:ascii="Times New Roman" w:hAnsi="Times New Roman" w:cs="Times New Roman"/>
          <w:sz w:val="24"/>
          <w:szCs w:val="24"/>
        </w:rPr>
        <w:t xml:space="preserve">GEI </w:t>
      </w:r>
      <w:r w:rsidR="0057383E" w:rsidRPr="00927EAC">
        <w:rPr>
          <w:rFonts w:ascii="Times New Roman" w:hAnsi="Times New Roman" w:cs="Times New Roman"/>
          <w:sz w:val="24"/>
          <w:szCs w:val="24"/>
        </w:rPr>
        <w:t>in</w:t>
      </w:r>
      <w:r w:rsidR="00B54EF2">
        <w:rPr>
          <w:rFonts w:ascii="Times New Roman" w:hAnsi="Times New Roman" w:cs="Times New Roman"/>
          <w:sz w:val="24"/>
          <w:szCs w:val="24"/>
        </w:rPr>
        <w:t xml:space="preserve"> </w:t>
      </w:r>
      <w:r w:rsidR="0057383E">
        <w:rPr>
          <w:rFonts w:ascii="Times New Roman" w:hAnsi="Times New Roman" w:cs="Times New Roman"/>
          <w:sz w:val="24"/>
          <w:szCs w:val="24"/>
        </w:rPr>
        <w:t xml:space="preserve">total </w:t>
      </w:r>
      <w:r w:rsidR="0057383E" w:rsidRPr="00927EAC">
        <w:rPr>
          <w:rFonts w:ascii="Times New Roman" w:hAnsi="Times New Roman" w:cs="Times New Roman"/>
          <w:sz w:val="24"/>
          <w:szCs w:val="24"/>
        </w:rPr>
        <w:t>rhizome</w:t>
      </w:r>
      <w:r w:rsidR="00B54EF2">
        <w:rPr>
          <w:rFonts w:ascii="Times New Roman" w:hAnsi="Times New Roman" w:cs="Times New Roman"/>
          <w:sz w:val="24"/>
          <w:szCs w:val="24"/>
        </w:rPr>
        <w:t xml:space="preserve"> yield which depict genotype discrimination against location.</w:t>
      </w:r>
      <w:r w:rsidR="001969DA" w:rsidRPr="00927EAC">
        <w:rPr>
          <w:rFonts w:ascii="Times New Roman" w:hAnsi="Times New Roman" w:cs="Times New Roman"/>
          <w:sz w:val="24"/>
          <w:szCs w:val="24"/>
        </w:rPr>
        <w:t xml:space="preserve"> The </w:t>
      </w:r>
      <w:r w:rsidR="003020CA" w:rsidRPr="00927EAC">
        <w:rPr>
          <w:rFonts w:ascii="Times New Roman" w:hAnsi="Times New Roman" w:cs="Times New Roman"/>
          <w:sz w:val="24"/>
          <w:szCs w:val="24"/>
        </w:rPr>
        <w:t>environment specific to</w:t>
      </w:r>
      <w:r w:rsidR="00C03737" w:rsidRPr="00927EAC">
        <w:rPr>
          <w:rFonts w:ascii="Times New Roman" w:hAnsi="Times New Roman" w:cs="Times New Roman"/>
          <w:sz w:val="24"/>
          <w:szCs w:val="24"/>
        </w:rPr>
        <w:t xml:space="preserve"> s</w:t>
      </w:r>
      <w:r w:rsidR="00ED2374">
        <w:rPr>
          <w:rFonts w:ascii="Times New Roman" w:hAnsi="Times New Roman" w:cs="Times New Roman"/>
          <w:sz w:val="24"/>
          <w:szCs w:val="24"/>
        </w:rPr>
        <w:t>uperiority of some of the ginger</w:t>
      </w:r>
      <w:r w:rsidR="00C03737" w:rsidRPr="00927EAC">
        <w:rPr>
          <w:rFonts w:ascii="Times New Roman" w:hAnsi="Times New Roman" w:cs="Times New Roman"/>
          <w:sz w:val="24"/>
          <w:szCs w:val="24"/>
        </w:rPr>
        <w:t xml:space="preserve"> lines underscores their suitability for the </w:t>
      </w:r>
      <w:r w:rsidR="003020CA" w:rsidRPr="00927EAC">
        <w:rPr>
          <w:rFonts w:ascii="Times New Roman" w:hAnsi="Times New Roman" w:cs="Times New Roman"/>
          <w:sz w:val="24"/>
          <w:szCs w:val="24"/>
        </w:rPr>
        <w:t>targeted environments</w:t>
      </w:r>
      <w:r w:rsidR="00ED2374">
        <w:rPr>
          <w:rFonts w:ascii="Times New Roman" w:hAnsi="Times New Roman" w:cs="Times New Roman"/>
          <w:sz w:val="24"/>
          <w:szCs w:val="24"/>
        </w:rPr>
        <w:t xml:space="preserve"> </w:t>
      </w:r>
      <w:r w:rsidR="00C03737" w:rsidRPr="00927EAC">
        <w:rPr>
          <w:rFonts w:ascii="Times New Roman" w:hAnsi="Times New Roman" w:cs="Times New Roman"/>
          <w:sz w:val="24"/>
          <w:szCs w:val="24"/>
        </w:rPr>
        <w:t>whereas those with broad adaptability across multiple environments will enhance productivity regardless of</w:t>
      </w:r>
      <w:r w:rsidR="0032528F" w:rsidRPr="00927EAC">
        <w:rPr>
          <w:rFonts w:ascii="Times New Roman" w:hAnsi="Times New Roman" w:cs="Times New Roman"/>
          <w:sz w:val="24"/>
          <w:szCs w:val="24"/>
        </w:rPr>
        <w:t xml:space="preserve"> resilient </w:t>
      </w:r>
      <w:r w:rsidR="003020CA" w:rsidRPr="00927EAC">
        <w:rPr>
          <w:rFonts w:ascii="Times New Roman" w:hAnsi="Times New Roman" w:cs="Times New Roman"/>
          <w:sz w:val="24"/>
          <w:szCs w:val="24"/>
        </w:rPr>
        <w:t xml:space="preserve">environmental conditions. </w:t>
      </w:r>
      <w:r w:rsidRPr="00927EAC">
        <w:rPr>
          <w:rFonts w:ascii="Times New Roman" w:hAnsi="Times New Roman" w:cs="Times New Roman"/>
          <w:sz w:val="24"/>
          <w:szCs w:val="24"/>
        </w:rPr>
        <w:t xml:space="preserve">The positive relationship of genotypes </w:t>
      </w:r>
      <w:r w:rsidR="003020CA" w:rsidRPr="00927EAC">
        <w:rPr>
          <w:rFonts w:ascii="Times New Roman" w:hAnsi="Times New Roman" w:cs="Times New Roman"/>
          <w:sz w:val="24"/>
          <w:szCs w:val="24"/>
        </w:rPr>
        <w:t xml:space="preserve"> interaction</w:t>
      </w:r>
      <w:r w:rsidR="00B54EF2">
        <w:rPr>
          <w:rFonts w:ascii="Times New Roman" w:hAnsi="Times New Roman" w:cs="Times New Roman"/>
          <w:sz w:val="24"/>
          <w:szCs w:val="24"/>
        </w:rPr>
        <w:t xml:space="preserve"> </w:t>
      </w:r>
      <w:r w:rsidRPr="00927EAC">
        <w:rPr>
          <w:rFonts w:ascii="Times New Roman" w:hAnsi="Times New Roman" w:cs="Times New Roman"/>
          <w:sz w:val="24"/>
          <w:szCs w:val="24"/>
        </w:rPr>
        <w:t>with environment (GEI)</w:t>
      </w:r>
      <w:r w:rsidR="00B54EF2">
        <w:rPr>
          <w:rFonts w:ascii="Times New Roman" w:hAnsi="Times New Roman" w:cs="Times New Roman"/>
          <w:sz w:val="24"/>
          <w:szCs w:val="24"/>
        </w:rPr>
        <w:t xml:space="preserve"> </w:t>
      </w:r>
      <w:r w:rsidRPr="00927EAC">
        <w:rPr>
          <w:rFonts w:ascii="Times New Roman" w:hAnsi="Times New Roman" w:cs="Times New Roman"/>
          <w:sz w:val="24"/>
          <w:szCs w:val="24"/>
        </w:rPr>
        <w:t xml:space="preserve">for </w:t>
      </w:r>
      <w:r w:rsidR="003020CA" w:rsidRPr="00927EAC">
        <w:rPr>
          <w:rFonts w:ascii="Times New Roman" w:hAnsi="Times New Roman" w:cs="Times New Roman"/>
          <w:sz w:val="24"/>
          <w:szCs w:val="24"/>
        </w:rPr>
        <w:t>plant height, number of tillers,</w:t>
      </w:r>
      <w:r w:rsidRPr="00927EAC">
        <w:rPr>
          <w:rFonts w:ascii="Times New Roman" w:hAnsi="Times New Roman" w:cs="Times New Roman"/>
          <w:sz w:val="24"/>
          <w:szCs w:val="24"/>
        </w:rPr>
        <w:t xml:space="preserve"> rhizome fingers, rhizome length and rhizome yield showed differences in the performance of ginger mutant lines at each </w:t>
      </w:r>
      <w:r w:rsidR="0057383E" w:rsidRPr="00927EAC">
        <w:rPr>
          <w:rFonts w:ascii="Times New Roman" w:hAnsi="Times New Roman" w:cs="Times New Roman"/>
          <w:sz w:val="24"/>
          <w:szCs w:val="24"/>
        </w:rPr>
        <w:t>environment. This</w:t>
      </w:r>
      <w:r w:rsidR="003020CA" w:rsidRPr="00927EAC">
        <w:rPr>
          <w:rFonts w:ascii="Times New Roman" w:hAnsi="Times New Roman" w:cs="Times New Roman"/>
          <w:sz w:val="24"/>
          <w:szCs w:val="24"/>
        </w:rPr>
        <w:t xml:space="preserve"> led</w:t>
      </w:r>
      <w:r w:rsidR="00C03737" w:rsidRPr="00927EAC">
        <w:rPr>
          <w:rFonts w:ascii="Times New Roman" w:hAnsi="Times New Roman" w:cs="Times New Roman"/>
          <w:sz w:val="24"/>
          <w:szCs w:val="24"/>
        </w:rPr>
        <w:t xml:space="preserve"> to</w:t>
      </w:r>
      <w:r w:rsidR="00B54EF2">
        <w:rPr>
          <w:rFonts w:ascii="Times New Roman" w:hAnsi="Times New Roman" w:cs="Times New Roman"/>
          <w:sz w:val="24"/>
          <w:szCs w:val="24"/>
        </w:rPr>
        <w:t xml:space="preserve"> the</w:t>
      </w:r>
      <w:r w:rsidR="00C03737" w:rsidRPr="00927EAC">
        <w:rPr>
          <w:rFonts w:ascii="Times New Roman" w:hAnsi="Times New Roman" w:cs="Times New Roman"/>
          <w:sz w:val="24"/>
          <w:szCs w:val="24"/>
        </w:rPr>
        <w:t xml:space="preserve"> strategic identi</w:t>
      </w:r>
      <w:r w:rsidR="0032528F" w:rsidRPr="00927EAC">
        <w:rPr>
          <w:rFonts w:ascii="Times New Roman" w:hAnsi="Times New Roman" w:cs="Times New Roman"/>
          <w:sz w:val="24"/>
          <w:szCs w:val="24"/>
        </w:rPr>
        <w:t xml:space="preserve">fication of </w:t>
      </w:r>
      <w:r w:rsidR="003020CA" w:rsidRPr="00927EAC">
        <w:rPr>
          <w:rFonts w:ascii="Times New Roman" w:hAnsi="Times New Roman" w:cs="Times New Roman"/>
          <w:sz w:val="24"/>
          <w:szCs w:val="24"/>
        </w:rPr>
        <w:t>genotypes</w:t>
      </w:r>
      <w:r w:rsidR="00ED2374">
        <w:rPr>
          <w:rFonts w:ascii="Times New Roman" w:hAnsi="Times New Roman" w:cs="Times New Roman"/>
          <w:sz w:val="24"/>
          <w:szCs w:val="24"/>
        </w:rPr>
        <w:t xml:space="preserve"> </w:t>
      </w:r>
      <w:r w:rsidR="003020CA" w:rsidRPr="00927EAC">
        <w:rPr>
          <w:rFonts w:ascii="Times New Roman" w:hAnsi="Times New Roman" w:cs="Times New Roman"/>
          <w:sz w:val="24"/>
          <w:szCs w:val="24"/>
        </w:rPr>
        <w:t>that gives</w:t>
      </w:r>
      <w:r w:rsidR="00C03737" w:rsidRPr="00927EAC">
        <w:rPr>
          <w:rFonts w:ascii="Times New Roman" w:hAnsi="Times New Roman" w:cs="Times New Roman"/>
          <w:sz w:val="24"/>
          <w:szCs w:val="24"/>
        </w:rPr>
        <w:t xml:space="preserve"> high productivity and stable performance across</w:t>
      </w:r>
      <w:r w:rsidR="0032528F" w:rsidRPr="00927EAC">
        <w:rPr>
          <w:rFonts w:ascii="Times New Roman" w:hAnsi="Times New Roman" w:cs="Times New Roman"/>
          <w:sz w:val="24"/>
          <w:szCs w:val="24"/>
        </w:rPr>
        <w:t xml:space="preserve"> the</w:t>
      </w:r>
      <w:r w:rsidR="00C03737" w:rsidRPr="00927EAC">
        <w:rPr>
          <w:rFonts w:ascii="Times New Roman" w:hAnsi="Times New Roman" w:cs="Times New Roman"/>
          <w:sz w:val="24"/>
          <w:szCs w:val="24"/>
        </w:rPr>
        <w:t xml:space="preserve"> diverse agro-ecological zones.</w:t>
      </w:r>
    </w:p>
    <w:p w:rsidR="009C3F49" w:rsidRPr="00927EAC" w:rsidRDefault="009C3F49" w:rsidP="009C3F49">
      <w:pPr>
        <w:rPr>
          <w:rFonts w:ascii="Times New Roman" w:hAnsi="Times New Roman" w:cs="Times New Roman"/>
          <w:b/>
          <w:sz w:val="24"/>
          <w:szCs w:val="24"/>
        </w:rPr>
      </w:pPr>
    </w:p>
    <w:p w:rsidR="00EF61E0" w:rsidRDefault="00EF61E0" w:rsidP="009C3F49">
      <w:pPr>
        <w:tabs>
          <w:tab w:val="left" w:pos="1080"/>
        </w:tabs>
        <w:spacing w:line="240" w:lineRule="auto"/>
        <w:rPr>
          <w:rFonts w:ascii="Times New Roman" w:eastAsia="Calibri" w:hAnsi="Times New Roman" w:cs="Times New Roman"/>
          <w:sz w:val="24"/>
          <w:szCs w:val="24"/>
        </w:rPr>
      </w:pPr>
    </w:p>
    <w:p w:rsidR="009C3F49" w:rsidRPr="00927EAC" w:rsidRDefault="009C3F49" w:rsidP="009C3F49">
      <w:pPr>
        <w:tabs>
          <w:tab w:val="left" w:pos="1080"/>
        </w:tabs>
        <w:spacing w:line="240" w:lineRule="auto"/>
        <w:rPr>
          <w:rFonts w:ascii="Times New Roman" w:eastAsia="Calibri" w:hAnsi="Times New Roman" w:cs="Times New Roman"/>
          <w:b/>
          <w:sz w:val="24"/>
          <w:szCs w:val="24"/>
        </w:rPr>
      </w:pPr>
      <w:r w:rsidRPr="00927EAC">
        <w:rPr>
          <w:rFonts w:ascii="Times New Roman" w:eastAsia="Calibri" w:hAnsi="Times New Roman" w:cs="Times New Roman"/>
          <w:sz w:val="24"/>
          <w:szCs w:val="24"/>
        </w:rPr>
        <w:t xml:space="preserve">Table </w:t>
      </w:r>
      <w:r w:rsidR="00C03737" w:rsidRPr="00927EAC">
        <w:rPr>
          <w:rFonts w:ascii="Times New Roman" w:eastAsia="Calibri" w:hAnsi="Times New Roman" w:cs="Times New Roman"/>
          <w:sz w:val="24"/>
          <w:szCs w:val="24"/>
        </w:rPr>
        <w:t>2</w:t>
      </w:r>
      <w:r w:rsidRPr="00927EAC">
        <w:rPr>
          <w:rFonts w:ascii="Times New Roman" w:eastAsia="Calibri" w:hAnsi="Times New Roman" w:cs="Times New Roman"/>
          <w:sz w:val="24"/>
          <w:szCs w:val="24"/>
        </w:rPr>
        <w:t>: Mean squares from combined ANOVA</w:t>
      </w:r>
      <w:r w:rsidR="00ED2374">
        <w:rPr>
          <w:rFonts w:ascii="Times New Roman" w:eastAsia="Calibri" w:hAnsi="Times New Roman" w:cs="Times New Roman"/>
          <w:sz w:val="24"/>
          <w:szCs w:val="24"/>
        </w:rPr>
        <w:t xml:space="preserve"> for yield and yield-related traits  of the </w:t>
      </w:r>
      <w:r w:rsidRPr="00927EAC">
        <w:rPr>
          <w:rFonts w:ascii="Times New Roman" w:eastAsia="Calibri" w:hAnsi="Times New Roman" w:cs="Times New Roman"/>
          <w:sz w:val="24"/>
          <w:szCs w:val="24"/>
        </w:rPr>
        <w:t xml:space="preserve"> ginger genotypes over ten environments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577"/>
        <w:gridCol w:w="1355"/>
        <w:gridCol w:w="1365"/>
        <w:gridCol w:w="1362"/>
        <w:gridCol w:w="1430"/>
        <w:gridCol w:w="1362"/>
        <w:gridCol w:w="1362"/>
      </w:tblGrid>
      <w:tr w:rsidR="009C3F49" w:rsidRPr="00927EAC" w:rsidTr="006C5371">
        <w:tc>
          <w:tcPr>
            <w:tcW w:w="1399" w:type="dxa"/>
            <w:tcBorders>
              <w:bottom w:val="single" w:sz="4" w:space="0" w:color="auto"/>
            </w:tcBorders>
          </w:tcPr>
          <w:p w:rsidR="009C3F49" w:rsidRPr="00927EAC" w:rsidRDefault="009C3F49" w:rsidP="006C5371">
            <w:pPr>
              <w:rPr>
                <w:rFonts w:ascii="Times New Roman" w:eastAsia="Calibri" w:hAnsi="Times New Roman" w:cs="Times New Roman"/>
                <w:sz w:val="24"/>
                <w:szCs w:val="24"/>
              </w:rPr>
            </w:pPr>
            <w:r w:rsidRPr="00927EAC">
              <w:rPr>
                <w:rFonts w:ascii="Times New Roman" w:eastAsia="Calibri" w:hAnsi="Times New Roman" w:cs="Times New Roman"/>
                <w:sz w:val="24"/>
                <w:szCs w:val="24"/>
              </w:rPr>
              <w:t>Sources of variation</w:t>
            </w:r>
          </w:p>
        </w:tc>
        <w:tc>
          <w:tcPr>
            <w:tcW w:w="1355" w:type="dxa"/>
            <w:tcBorders>
              <w:bottom w:val="single" w:sz="4" w:space="0" w:color="auto"/>
            </w:tcBorders>
          </w:tcPr>
          <w:p w:rsidR="009C3F49" w:rsidRPr="00927EAC" w:rsidRDefault="009C3F49" w:rsidP="006C5371">
            <w:pPr>
              <w:rPr>
                <w:rFonts w:ascii="Times New Roman" w:eastAsia="Calibri" w:hAnsi="Times New Roman" w:cs="Times New Roman"/>
                <w:sz w:val="24"/>
                <w:szCs w:val="24"/>
              </w:rPr>
            </w:pPr>
            <w:r w:rsidRPr="00927EAC">
              <w:rPr>
                <w:rFonts w:ascii="Times New Roman" w:eastAsia="Calibri" w:hAnsi="Times New Roman" w:cs="Times New Roman"/>
                <w:sz w:val="24"/>
                <w:szCs w:val="24"/>
              </w:rPr>
              <w:t>Degree of freedom</w:t>
            </w:r>
          </w:p>
        </w:tc>
        <w:tc>
          <w:tcPr>
            <w:tcW w:w="1365" w:type="dxa"/>
            <w:tcBorders>
              <w:bottom w:val="single" w:sz="4" w:space="0" w:color="auto"/>
            </w:tcBorders>
          </w:tcPr>
          <w:p w:rsidR="009C3F49" w:rsidRPr="00927EAC" w:rsidRDefault="009C3F49" w:rsidP="006C5371">
            <w:pPr>
              <w:rPr>
                <w:rFonts w:ascii="Times New Roman" w:eastAsia="Calibri" w:hAnsi="Times New Roman" w:cs="Times New Roman"/>
                <w:sz w:val="24"/>
                <w:szCs w:val="24"/>
              </w:rPr>
            </w:pPr>
            <w:r w:rsidRPr="00927EAC">
              <w:rPr>
                <w:rFonts w:ascii="Times New Roman" w:eastAsia="Calibri" w:hAnsi="Times New Roman" w:cs="Times New Roman"/>
                <w:sz w:val="24"/>
                <w:szCs w:val="24"/>
              </w:rPr>
              <w:t>Plant height (Cm)</w:t>
            </w:r>
          </w:p>
        </w:tc>
        <w:tc>
          <w:tcPr>
            <w:tcW w:w="1362" w:type="dxa"/>
            <w:tcBorders>
              <w:bottom w:val="single" w:sz="4" w:space="0" w:color="auto"/>
            </w:tcBorders>
          </w:tcPr>
          <w:p w:rsidR="009C3F49" w:rsidRPr="00927EAC" w:rsidRDefault="009C3F49" w:rsidP="006C5371">
            <w:pPr>
              <w:rPr>
                <w:rFonts w:ascii="Times New Roman" w:eastAsia="Calibri" w:hAnsi="Times New Roman" w:cs="Times New Roman"/>
                <w:sz w:val="24"/>
                <w:szCs w:val="24"/>
              </w:rPr>
            </w:pPr>
            <w:r w:rsidRPr="00927EAC">
              <w:rPr>
                <w:rFonts w:ascii="Times New Roman" w:eastAsia="Calibri" w:hAnsi="Times New Roman" w:cs="Times New Roman"/>
                <w:sz w:val="24"/>
                <w:szCs w:val="24"/>
              </w:rPr>
              <w:t>No of Tillers</w:t>
            </w:r>
          </w:p>
        </w:tc>
        <w:tc>
          <w:tcPr>
            <w:tcW w:w="1371" w:type="dxa"/>
            <w:tcBorders>
              <w:bottom w:val="single" w:sz="4" w:space="0" w:color="auto"/>
            </w:tcBorders>
          </w:tcPr>
          <w:p w:rsidR="009C3F49" w:rsidRPr="00927EAC" w:rsidRDefault="009C3F49" w:rsidP="006C5371">
            <w:pPr>
              <w:rPr>
                <w:rFonts w:ascii="Times New Roman" w:eastAsia="Calibri" w:hAnsi="Times New Roman" w:cs="Times New Roman"/>
                <w:sz w:val="24"/>
                <w:szCs w:val="24"/>
              </w:rPr>
            </w:pPr>
            <w:r w:rsidRPr="00927EAC">
              <w:rPr>
                <w:rFonts w:ascii="Times New Roman" w:eastAsia="Calibri" w:hAnsi="Times New Roman" w:cs="Times New Roman"/>
                <w:sz w:val="24"/>
                <w:szCs w:val="24"/>
              </w:rPr>
              <w:t>No of Rhizome fingers/plant</w:t>
            </w:r>
          </w:p>
        </w:tc>
        <w:tc>
          <w:tcPr>
            <w:tcW w:w="1362" w:type="dxa"/>
            <w:tcBorders>
              <w:bottom w:val="single" w:sz="4" w:space="0" w:color="auto"/>
            </w:tcBorders>
          </w:tcPr>
          <w:p w:rsidR="009C3F49" w:rsidRPr="00927EAC" w:rsidRDefault="009C3F49" w:rsidP="006C5371">
            <w:pPr>
              <w:rPr>
                <w:rFonts w:ascii="Times New Roman" w:eastAsia="Calibri" w:hAnsi="Times New Roman" w:cs="Times New Roman"/>
                <w:sz w:val="24"/>
                <w:szCs w:val="24"/>
              </w:rPr>
            </w:pPr>
            <w:r w:rsidRPr="00927EAC">
              <w:rPr>
                <w:rFonts w:ascii="Times New Roman" w:eastAsia="Calibri" w:hAnsi="Times New Roman" w:cs="Times New Roman"/>
                <w:sz w:val="24"/>
                <w:szCs w:val="24"/>
              </w:rPr>
              <w:t>Rhizome length (Cm)</w:t>
            </w:r>
          </w:p>
        </w:tc>
        <w:tc>
          <w:tcPr>
            <w:tcW w:w="1362" w:type="dxa"/>
            <w:tcBorders>
              <w:bottom w:val="single" w:sz="4" w:space="0" w:color="auto"/>
            </w:tcBorders>
          </w:tcPr>
          <w:p w:rsidR="009C3F49" w:rsidRPr="00927EAC" w:rsidRDefault="009C3F49" w:rsidP="006C5371">
            <w:pPr>
              <w:rPr>
                <w:rFonts w:ascii="Times New Roman" w:eastAsia="Calibri" w:hAnsi="Times New Roman" w:cs="Times New Roman"/>
                <w:sz w:val="24"/>
                <w:szCs w:val="24"/>
              </w:rPr>
            </w:pPr>
            <w:r w:rsidRPr="00927EAC">
              <w:rPr>
                <w:rFonts w:ascii="Times New Roman" w:eastAsia="Calibri" w:hAnsi="Times New Roman" w:cs="Times New Roman"/>
                <w:sz w:val="24"/>
                <w:szCs w:val="24"/>
              </w:rPr>
              <w:t>Total Rhizome Yield (t/ha)</w:t>
            </w:r>
          </w:p>
        </w:tc>
      </w:tr>
      <w:tr w:rsidR="009C3F49" w:rsidRPr="00927EAC" w:rsidTr="006C5371">
        <w:tc>
          <w:tcPr>
            <w:tcW w:w="1399" w:type="dxa"/>
            <w:tcBorders>
              <w:top w:val="single" w:sz="4" w:space="0" w:color="auto"/>
              <w:bottom w:val="nil"/>
            </w:tcBorders>
          </w:tcPr>
          <w:p w:rsidR="009C3F49" w:rsidRPr="00927EAC" w:rsidRDefault="009C3F49" w:rsidP="006C5371">
            <w:pPr>
              <w:rPr>
                <w:rFonts w:ascii="Times New Roman" w:eastAsia="Calibri" w:hAnsi="Times New Roman" w:cs="Times New Roman"/>
                <w:b/>
                <w:sz w:val="24"/>
                <w:szCs w:val="24"/>
              </w:rPr>
            </w:pPr>
            <w:r w:rsidRPr="00927EAC">
              <w:rPr>
                <w:rFonts w:ascii="Times New Roman" w:eastAsia="Calibri" w:hAnsi="Times New Roman" w:cs="Times New Roman"/>
                <w:b/>
                <w:sz w:val="24"/>
                <w:szCs w:val="24"/>
              </w:rPr>
              <w:t>Year</w:t>
            </w:r>
          </w:p>
        </w:tc>
        <w:tc>
          <w:tcPr>
            <w:tcW w:w="1355" w:type="dxa"/>
            <w:tcBorders>
              <w:top w:val="single" w:sz="4" w:space="0" w:color="auto"/>
              <w:bottom w:val="nil"/>
            </w:tcBorders>
          </w:tcPr>
          <w:p w:rsidR="009C3F49" w:rsidRPr="00927EAC" w:rsidRDefault="009C3F49" w:rsidP="006C5371">
            <w:pPr>
              <w:rPr>
                <w:rFonts w:ascii="Times New Roman" w:eastAsia="Calibri" w:hAnsi="Times New Roman" w:cs="Times New Roman"/>
                <w:sz w:val="24"/>
                <w:szCs w:val="24"/>
              </w:rPr>
            </w:pPr>
            <w:r w:rsidRPr="00927EAC">
              <w:rPr>
                <w:rFonts w:ascii="Times New Roman" w:eastAsia="Calibri" w:hAnsi="Times New Roman" w:cs="Times New Roman"/>
                <w:sz w:val="24"/>
                <w:szCs w:val="24"/>
              </w:rPr>
              <w:t>1</w:t>
            </w:r>
          </w:p>
        </w:tc>
        <w:tc>
          <w:tcPr>
            <w:tcW w:w="1365" w:type="dxa"/>
            <w:tcBorders>
              <w:top w:val="single" w:sz="4" w:space="0" w:color="auto"/>
              <w:bottom w:val="nil"/>
            </w:tcBorders>
          </w:tcPr>
          <w:p w:rsidR="009C3F49" w:rsidRPr="00927EAC" w:rsidRDefault="00ED2374" w:rsidP="006C5371">
            <w:pPr>
              <w:rPr>
                <w:rFonts w:ascii="Times New Roman" w:eastAsia="Calibri" w:hAnsi="Times New Roman" w:cs="Times New Roman"/>
                <w:sz w:val="24"/>
                <w:szCs w:val="24"/>
              </w:rPr>
            </w:pPr>
            <w:r>
              <w:rPr>
                <w:rFonts w:ascii="Times New Roman" w:eastAsia="Calibri" w:hAnsi="Times New Roman" w:cs="Times New Roman"/>
                <w:color w:val="000000"/>
                <w:sz w:val="24"/>
                <w:szCs w:val="24"/>
              </w:rPr>
              <w:t>4410.66**</w:t>
            </w:r>
          </w:p>
        </w:tc>
        <w:tc>
          <w:tcPr>
            <w:tcW w:w="1362" w:type="dxa"/>
            <w:tcBorders>
              <w:top w:val="single" w:sz="4" w:space="0" w:color="auto"/>
              <w:bottom w:val="nil"/>
            </w:tcBorders>
          </w:tcPr>
          <w:p w:rsidR="009C3F49" w:rsidRPr="00927EAC" w:rsidRDefault="009C3F49" w:rsidP="006C5371">
            <w:pPr>
              <w:rPr>
                <w:rFonts w:ascii="Times New Roman" w:eastAsia="Calibri" w:hAnsi="Times New Roman" w:cs="Times New Roman"/>
                <w:sz w:val="24"/>
                <w:szCs w:val="24"/>
              </w:rPr>
            </w:pPr>
            <w:r w:rsidRPr="00927EAC">
              <w:rPr>
                <w:rFonts w:ascii="Times New Roman" w:eastAsia="Calibri" w:hAnsi="Times New Roman" w:cs="Times New Roman"/>
                <w:color w:val="000000"/>
                <w:sz w:val="24"/>
                <w:szCs w:val="24"/>
              </w:rPr>
              <w:t>101.48*</w:t>
            </w:r>
          </w:p>
        </w:tc>
        <w:tc>
          <w:tcPr>
            <w:tcW w:w="1371" w:type="dxa"/>
            <w:tcBorders>
              <w:top w:val="single" w:sz="4" w:space="0" w:color="auto"/>
              <w:bottom w:val="nil"/>
            </w:tcBorders>
          </w:tcPr>
          <w:p w:rsidR="009C3F49" w:rsidRPr="00927EAC" w:rsidRDefault="00ED2374" w:rsidP="006C5371">
            <w:pPr>
              <w:rPr>
                <w:rFonts w:ascii="Times New Roman" w:eastAsia="Calibri" w:hAnsi="Times New Roman" w:cs="Times New Roman"/>
                <w:sz w:val="24"/>
                <w:szCs w:val="24"/>
              </w:rPr>
            </w:pPr>
            <w:r>
              <w:rPr>
                <w:rFonts w:ascii="Times New Roman" w:eastAsia="Calibri" w:hAnsi="Times New Roman" w:cs="Times New Roman"/>
                <w:color w:val="000000"/>
                <w:sz w:val="24"/>
                <w:szCs w:val="24"/>
              </w:rPr>
              <w:t>700.583**</w:t>
            </w:r>
          </w:p>
        </w:tc>
        <w:tc>
          <w:tcPr>
            <w:tcW w:w="1362" w:type="dxa"/>
            <w:tcBorders>
              <w:top w:val="single" w:sz="4" w:space="0" w:color="auto"/>
              <w:bottom w:val="nil"/>
            </w:tcBorders>
          </w:tcPr>
          <w:p w:rsidR="009C3F49" w:rsidRPr="00927EAC" w:rsidRDefault="00ED2374" w:rsidP="006C5371">
            <w:pPr>
              <w:rPr>
                <w:rFonts w:ascii="Times New Roman" w:eastAsia="Calibri" w:hAnsi="Times New Roman" w:cs="Times New Roman"/>
                <w:sz w:val="24"/>
                <w:szCs w:val="24"/>
              </w:rPr>
            </w:pPr>
            <w:r>
              <w:rPr>
                <w:rFonts w:ascii="Times New Roman" w:eastAsia="Calibri" w:hAnsi="Times New Roman" w:cs="Times New Roman"/>
                <w:color w:val="000000"/>
                <w:sz w:val="24"/>
                <w:szCs w:val="24"/>
              </w:rPr>
              <w:t>511.070**</w:t>
            </w:r>
          </w:p>
        </w:tc>
        <w:tc>
          <w:tcPr>
            <w:tcW w:w="1362" w:type="dxa"/>
            <w:tcBorders>
              <w:top w:val="single" w:sz="4" w:space="0" w:color="auto"/>
              <w:bottom w:val="nil"/>
            </w:tcBorders>
          </w:tcPr>
          <w:p w:rsidR="009C3F49" w:rsidRPr="00927EAC" w:rsidRDefault="009C3F49" w:rsidP="006C5371">
            <w:pPr>
              <w:rPr>
                <w:rFonts w:ascii="Times New Roman" w:eastAsia="Calibri" w:hAnsi="Times New Roman" w:cs="Times New Roman"/>
                <w:sz w:val="24"/>
                <w:szCs w:val="24"/>
              </w:rPr>
            </w:pPr>
            <w:r w:rsidRPr="00927EAC">
              <w:rPr>
                <w:rFonts w:ascii="Times New Roman" w:eastAsia="Calibri" w:hAnsi="Times New Roman" w:cs="Times New Roman"/>
                <w:color w:val="000000"/>
                <w:sz w:val="24"/>
                <w:szCs w:val="24"/>
              </w:rPr>
              <w:t>0.2075ns</w:t>
            </w:r>
          </w:p>
        </w:tc>
      </w:tr>
      <w:tr w:rsidR="009C3F49" w:rsidRPr="00927EAC" w:rsidTr="006C5371">
        <w:tc>
          <w:tcPr>
            <w:tcW w:w="1399" w:type="dxa"/>
            <w:tcBorders>
              <w:top w:val="nil"/>
              <w:bottom w:val="nil"/>
            </w:tcBorders>
          </w:tcPr>
          <w:p w:rsidR="009C3F49" w:rsidRPr="00927EAC" w:rsidRDefault="009C3F49" w:rsidP="006C5371">
            <w:pPr>
              <w:rPr>
                <w:rFonts w:ascii="Times New Roman" w:eastAsia="Calibri" w:hAnsi="Times New Roman" w:cs="Times New Roman"/>
                <w:b/>
                <w:sz w:val="24"/>
                <w:szCs w:val="24"/>
              </w:rPr>
            </w:pPr>
            <w:r w:rsidRPr="00927EAC">
              <w:rPr>
                <w:rFonts w:ascii="Times New Roman" w:eastAsia="Calibri" w:hAnsi="Times New Roman" w:cs="Times New Roman"/>
                <w:b/>
                <w:sz w:val="24"/>
                <w:szCs w:val="24"/>
              </w:rPr>
              <w:t>Genotype</w:t>
            </w:r>
          </w:p>
        </w:tc>
        <w:tc>
          <w:tcPr>
            <w:tcW w:w="1355" w:type="dxa"/>
            <w:tcBorders>
              <w:top w:val="nil"/>
              <w:bottom w:val="nil"/>
            </w:tcBorders>
          </w:tcPr>
          <w:p w:rsidR="009C3F49" w:rsidRPr="00927EAC" w:rsidRDefault="009C3F49" w:rsidP="006C5371">
            <w:pPr>
              <w:rPr>
                <w:rFonts w:ascii="Times New Roman" w:eastAsia="Calibri" w:hAnsi="Times New Roman" w:cs="Times New Roman"/>
                <w:sz w:val="24"/>
                <w:szCs w:val="24"/>
              </w:rPr>
            </w:pPr>
            <w:r w:rsidRPr="00927EAC">
              <w:rPr>
                <w:rFonts w:ascii="Times New Roman" w:eastAsia="Calibri" w:hAnsi="Times New Roman" w:cs="Times New Roman"/>
                <w:sz w:val="24"/>
                <w:szCs w:val="24"/>
              </w:rPr>
              <w:t>14</w:t>
            </w:r>
          </w:p>
        </w:tc>
        <w:tc>
          <w:tcPr>
            <w:tcW w:w="1365" w:type="dxa"/>
            <w:tcBorders>
              <w:top w:val="nil"/>
              <w:bottom w:val="nil"/>
            </w:tcBorders>
          </w:tcPr>
          <w:p w:rsidR="009C3F49" w:rsidRPr="00927EAC" w:rsidRDefault="00ED2374" w:rsidP="006C5371">
            <w:pPr>
              <w:rPr>
                <w:rFonts w:ascii="Times New Roman" w:eastAsia="Calibri" w:hAnsi="Times New Roman" w:cs="Times New Roman"/>
                <w:sz w:val="24"/>
                <w:szCs w:val="24"/>
              </w:rPr>
            </w:pPr>
            <w:r>
              <w:rPr>
                <w:rFonts w:ascii="Times New Roman" w:eastAsia="Calibri" w:hAnsi="Times New Roman" w:cs="Times New Roman"/>
                <w:color w:val="000000"/>
                <w:sz w:val="24"/>
                <w:szCs w:val="24"/>
              </w:rPr>
              <w:t>179.31**</w:t>
            </w:r>
          </w:p>
        </w:tc>
        <w:tc>
          <w:tcPr>
            <w:tcW w:w="1362" w:type="dxa"/>
            <w:tcBorders>
              <w:top w:val="nil"/>
              <w:bottom w:val="nil"/>
            </w:tcBorders>
          </w:tcPr>
          <w:p w:rsidR="009C3F49" w:rsidRPr="00927EAC" w:rsidRDefault="009C3F49" w:rsidP="006C5371">
            <w:pPr>
              <w:rPr>
                <w:rFonts w:ascii="Times New Roman" w:eastAsia="Calibri" w:hAnsi="Times New Roman" w:cs="Times New Roman"/>
                <w:sz w:val="24"/>
                <w:szCs w:val="24"/>
              </w:rPr>
            </w:pPr>
            <w:r w:rsidRPr="00927EAC">
              <w:rPr>
                <w:rFonts w:ascii="Times New Roman" w:eastAsia="Calibri" w:hAnsi="Times New Roman" w:cs="Times New Roman"/>
                <w:color w:val="000000"/>
                <w:sz w:val="24"/>
                <w:szCs w:val="24"/>
              </w:rPr>
              <w:t>40.91**</w:t>
            </w:r>
          </w:p>
        </w:tc>
        <w:tc>
          <w:tcPr>
            <w:tcW w:w="1371" w:type="dxa"/>
            <w:tcBorders>
              <w:top w:val="nil"/>
              <w:bottom w:val="nil"/>
            </w:tcBorders>
          </w:tcPr>
          <w:p w:rsidR="009C3F49" w:rsidRPr="00927EAC" w:rsidRDefault="00ED2374" w:rsidP="006C5371">
            <w:pPr>
              <w:rPr>
                <w:rFonts w:ascii="Times New Roman" w:eastAsia="Calibri" w:hAnsi="Times New Roman" w:cs="Times New Roman"/>
                <w:sz w:val="24"/>
                <w:szCs w:val="24"/>
              </w:rPr>
            </w:pPr>
            <w:r>
              <w:rPr>
                <w:rFonts w:ascii="Times New Roman" w:eastAsia="Calibri" w:hAnsi="Times New Roman" w:cs="Times New Roman"/>
                <w:color w:val="000000"/>
                <w:sz w:val="24"/>
                <w:szCs w:val="24"/>
              </w:rPr>
              <w:t>27.689**</w:t>
            </w:r>
          </w:p>
        </w:tc>
        <w:tc>
          <w:tcPr>
            <w:tcW w:w="1362" w:type="dxa"/>
            <w:tcBorders>
              <w:top w:val="nil"/>
              <w:bottom w:val="nil"/>
            </w:tcBorders>
          </w:tcPr>
          <w:p w:rsidR="009C3F49" w:rsidRPr="00927EAC" w:rsidRDefault="009C3F49" w:rsidP="006C5371">
            <w:pPr>
              <w:rPr>
                <w:rFonts w:ascii="Times New Roman" w:eastAsia="Calibri" w:hAnsi="Times New Roman" w:cs="Times New Roman"/>
                <w:sz w:val="24"/>
                <w:szCs w:val="24"/>
              </w:rPr>
            </w:pPr>
            <w:r w:rsidRPr="00927EAC">
              <w:rPr>
                <w:rFonts w:ascii="Times New Roman" w:eastAsia="Calibri" w:hAnsi="Times New Roman" w:cs="Times New Roman"/>
                <w:color w:val="000000"/>
                <w:sz w:val="24"/>
                <w:szCs w:val="24"/>
              </w:rPr>
              <w:t>7.578**</w:t>
            </w:r>
          </w:p>
        </w:tc>
        <w:tc>
          <w:tcPr>
            <w:tcW w:w="1362" w:type="dxa"/>
            <w:tcBorders>
              <w:top w:val="nil"/>
              <w:bottom w:val="nil"/>
            </w:tcBorders>
          </w:tcPr>
          <w:p w:rsidR="009C3F49" w:rsidRPr="00927EAC" w:rsidRDefault="009C3F49" w:rsidP="006C5371">
            <w:pPr>
              <w:rPr>
                <w:rFonts w:ascii="Times New Roman" w:eastAsia="Calibri" w:hAnsi="Times New Roman" w:cs="Times New Roman"/>
                <w:sz w:val="24"/>
                <w:szCs w:val="24"/>
              </w:rPr>
            </w:pPr>
            <w:r w:rsidRPr="00927EAC">
              <w:rPr>
                <w:rFonts w:ascii="Times New Roman" w:eastAsia="Calibri" w:hAnsi="Times New Roman" w:cs="Times New Roman"/>
                <w:color w:val="000000"/>
                <w:sz w:val="24"/>
                <w:szCs w:val="24"/>
              </w:rPr>
              <w:t>2.4746**</w:t>
            </w:r>
          </w:p>
        </w:tc>
      </w:tr>
      <w:tr w:rsidR="009C3F49" w:rsidRPr="00927EAC" w:rsidTr="006C5371">
        <w:tc>
          <w:tcPr>
            <w:tcW w:w="1399" w:type="dxa"/>
            <w:tcBorders>
              <w:top w:val="nil"/>
              <w:bottom w:val="nil"/>
            </w:tcBorders>
          </w:tcPr>
          <w:p w:rsidR="009C3F49" w:rsidRPr="00927EAC" w:rsidRDefault="009C3F49" w:rsidP="006C5371">
            <w:pPr>
              <w:rPr>
                <w:rFonts w:ascii="Times New Roman" w:eastAsia="Calibri" w:hAnsi="Times New Roman" w:cs="Times New Roman"/>
                <w:b/>
                <w:sz w:val="24"/>
                <w:szCs w:val="24"/>
              </w:rPr>
            </w:pPr>
            <w:r w:rsidRPr="00927EAC">
              <w:rPr>
                <w:rFonts w:ascii="Times New Roman" w:eastAsia="Calibri" w:hAnsi="Times New Roman" w:cs="Times New Roman"/>
                <w:b/>
                <w:sz w:val="24"/>
                <w:szCs w:val="24"/>
              </w:rPr>
              <w:t>Environment</w:t>
            </w:r>
          </w:p>
        </w:tc>
        <w:tc>
          <w:tcPr>
            <w:tcW w:w="1355" w:type="dxa"/>
            <w:tcBorders>
              <w:top w:val="nil"/>
              <w:bottom w:val="nil"/>
            </w:tcBorders>
          </w:tcPr>
          <w:p w:rsidR="009C3F49" w:rsidRPr="00927EAC" w:rsidRDefault="009C3F49" w:rsidP="006C5371">
            <w:pPr>
              <w:rPr>
                <w:rFonts w:ascii="Times New Roman" w:eastAsia="Calibri" w:hAnsi="Times New Roman" w:cs="Times New Roman"/>
                <w:sz w:val="24"/>
                <w:szCs w:val="24"/>
              </w:rPr>
            </w:pPr>
            <w:r w:rsidRPr="00927EAC">
              <w:rPr>
                <w:rFonts w:ascii="Times New Roman" w:eastAsia="Calibri" w:hAnsi="Times New Roman" w:cs="Times New Roman"/>
                <w:sz w:val="24"/>
                <w:szCs w:val="24"/>
              </w:rPr>
              <w:t>9</w:t>
            </w:r>
          </w:p>
        </w:tc>
        <w:tc>
          <w:tcPr>
            <w:tcW w:w="1365" w:type="dxa"/>
            <w:tcBorders>
              <w:top w:val="nil"/>
              <w:bottom w:val="nil"/>
            </w:tcBorders>
          </w:tcPr>
          <w:p w:rsidR="009C3F49" w:rsidRPr="00927EAC" w:rsidRDefault="00ED2374" w:rsidP="006C5371">
            <w:pPr>
              <w:rPr>
                <w:rFonts w:ascii="Times New Roman" w:eastAsia="Calibri" w:hAnsi="Times New Roman" w:cs="Times New Roman"/>
                <w:sz w:val="24"/>
                <w:szCs w:val="24"/>
              </w:rPr>
            </w:pPr>
            <w:r>
              <w:rPr>
                <w:rFonts w:ascii="Times New Roman" w:eastAsia="Calibri" w:hAnsi="Times New Roman" w:cs="Times New Roman"/>
                <w:color w:val="000000"/>
                <w:sz w:val="24"/>
                <w:szCs w:val="24"/>
              </w:rPr>
              <w:t>17005.54**</w:t>
            </w:r>
          </w:p>
        </w:tc>
        <w:tc>
          <w:tcPr>
            <w:tcW w:w="1362" w:type="dxa"/>
            <w:tcBorders>
              <w:top w:val="nil"/>
              <w:bottom w:val="nil"/>
            </w:tcBorders>
          </w:tcPr>
          <w:p w:rsidR="009C3F49" w:rsidRPr="00927EAC" w:rsidRDefault="00ED2374" w:rsidP="006C5371">
            <w:pPr>
              <w:rPr>
                <w:rFonts w:ascii="Times New Roman" w:eastAsia="Calibri" w:hAnsi="Times New Roman" w:cs="Times New Roman"/>
                <w:sz w:val="24"/>
                <w:szCs w:val="24"/>
              </w:rPr>
            </w:pPr>
            <w:r>
              <w:rPr>
                <w:rFonts w:ascii="Times New Roman" w:eastAsia="Calibri" w:hAnsi="Times New Roman" w:cs="Times New Roman"/>
                <w:color w:val="000000"/>
                <w:sz w:val="24"/>
                <w:szCs w:val="24"/>
              </w:rPr>
              <w:t>1881.02**</w:t>
            </w:r>
          </w:p>
        </w:tc>
        <w:tc>
          <w:tcPr>
            <w:tcW w:w="1371" w:type="dxa"/>
            <w:tcBorders>
              <w:top w:val="nil"/>
              <w:bottom w:val="nil"/>
            </w:tcBorders>
          </w:tcPr>
          <w:p w:rsidR="009C3F49" w:rsidRPr="00927EAC" w:rsidRDefault="00ED2374" w:rsidP="006C5371">
            <w:pPr>
              <w:rPr>
                <w:rFonts w:ascii="Times New Roman" w:eastAsia="Calibri" w:hAnsi="Times New Roman" w:cs="Times New Roman"/>
                <w:sz w:val="24"/>
                <w:szCs w:val="24"/>
              </w:rPr>
            </w:pPr>
            <w:r>
              <w:rPr>
                <w:rFonts w:ascii="Times New Roman" w:eastAsia="Calibri" w:hAnsi="Times New Roman" w:cs="Times New Roman"/>
                <w:color w:val="000000"/>
                <w:sz w:val="24"/>
                <w:szCs w:val="24"/>
              </w:rPr>
              <w:t>1484.416**</w:t>
            </w:r>
          </w:p>
        </w:tc>
        <w:tc>
          <w:tcPr>
            <w:tcW w:w="1362" w:type="dxa"/>
            <w:tcBorders>
              <w:top w:val="nil"/>
              <w:bottom w:val="nil"/>
            </w:tcBorders>
          </w:tcPr>
          <w:p w:rsidR="009C3F49" w:rsidRPr="00927EAC" w:rsidRDefault="00ED2374" w:rsidP="006C5371">
            <w:pPr>
              <w:rPr>
                <w:rFonts w:ascii="Times New Roman" w:eastAsia="Calibri" w:hAnsi="Times New Roman" w:cs="Times New Roman"/>
                <w:sz w:val="24"/>
                <w:szCs w:val="24"/>
              </w:rPr>
            </w:pPr>
            <w:r>
              <w:rPr>
                <w:rFonts w:ascii="Times New Roman" w:eastAsia="Calibri" w:hAnsi="Times New Roman" w:cs="Times New Roman"/>
                <w:color w:val="000000"/>
                <w:sz w:val="24"/>
                <w:szCs w:val="24"/>
              </w:rPr>
              <w:t>449.069**</w:t>
            </w:r>
          </w:p>
        </w:tc>
        <w:tc>
          <w:tcPr>
            <w:tcW w:w="1362" w:type="dxa"/>
            <w:tcBorders>
              <w:top w:val="nil"/>
              <w:bottom w:val="nil"/>
            </w:tcBorders>
          </w:tcPr>
          <w:p w:rsidR="009C3F49" w:rsidRPr="00927EAC" w:rsidRDefault="00ED2374" w:rsidP="006C5371">
            <w:pPr>
              <w:rPr>
                <w:rFonts w:ascii="Times New Roman" w:eastAsia="Calibri" w:hAnsi="Times New Roman" w:cs="Times New Roman"/>
                <w:sz w:val="24"/>
                <w:szCs w:val="24"/>
              </w:rPr>
            </w:pPr>
            <w:r>
              <w:rPr>
                <w:rFonts w:ascii="Times New Roman" w:eastAsia="Calibri" w:hAnsi="Times New Roman" w:cs="Times New Roman"/>
                <w:color w:val="000000"/>
                <w:sz w:val="24"/>
                <w:szCs w:val="24"/>
              </w:rPr>
              <w:t>78.8748**</w:t>
            </w:r>
          </w:p>
        </w:tc>
      </w:tr>
      <w:tr w:rsidR="009C3F49" w:rsidRPr="00927EAC" w:rsidTr="006C5371">
        <w:tc>
          <w:tcPr>
            <w:tcW w:w="1399" w:type="dxa"/>
            <w:tcBorders>
              <w:top w:val="nil"/>
              <w:bottom w:val="nil"/>
            </w:tcBorders>
          </w:tcPr>
          <w:p w:rsidR="009C3F49" w:rsidRPr="00927EAC" w:rsidRDefault="009C3F49" w:rsidP="006C5371">
            <w:pPr>
              <w:rPr>
                <w:rFonts w:ascii="Times New Roman" w:eastAsia="Calibri" w:hAnsi="Times New Roman" w:cs="Times New Roman"/>
                <w:b/>
                <w:sz w:val="24"/>
                <w:szCs w:val="24"/>
              </w:rPr>
            </w:pPr>
            <w:r w:rsidRPr="00927EAC">
              <w:rPr>
                <w:rFonts w:ascii="Times New Roman" w:eastAsia="Calibri" w:hAnsi="Times New Roman" w:cs="Times New Roman"/>
                <w:b/>
                <w:sz w:val="24"/>
                <w:szCs w:val="24"/>
              </w:rPr>
              <w:t>GY</w:t>
            </w:r>
          </w:p>
        </w:tc>
        <w:tc>
          <w:tcPr>
            <w:tcW w:w="1355" w:type="dxa"/>
            <w:tcBorders>
              <w:top w:val="nil"/>
              <w:bottom w:val="nil"/>
            </w:tcBorders>
          </w:tcPr>
          <w:p w:rsidR="009C3F49" w:rsidRPr="00927EAC" w:rsidRDefault="009C3F49" w:rsidP="006C5371">
            <w:pPr>
              <w:rPr>
                <w:rFonts w:ascii="Times New Roman" w:eastAsia="Calibri" w:hAnsi="Times New Roman" w:cs="Times New Roman"/>
                <w:sz w:val="24"/>
                <w:szCs w:val="24"/>
              </w:rPr>
            </w:pPr>
            <w:r w:rsidRPr="00927EAC">
              <w:rPr>
                <w:rFonts w:ascii="Times New Roman" w:eastAsia="Calibri" w:hAnsi="Times New Roman" w:cs="Times New Roman"/>
                <w:sz w:val="24"/>
                <w:szCs w:val="24"/>
              </w:rPr>
              <w:t>14</w:t>
            </w:r>
          </w:p>
        </w:tc>
        <w:tc>
          <w:tcPr>
            <w:tcW w:w="1365" w:type="dxa"/>
            <w:tcBorders>
              <w:top w:val="nil"/>
              <w:bottom w:val="nil"/>
            </w:tcBorders>
          </w:tcPr>
          <w:p w:rsidR="009C3F49" w:rsidRPr="00927EAC" w:rsidRDefault="009C3F49" w:rsidP="006C5371">
            <w:pPr>
              <w:rPr>
                <w:rFonts w:ascii="Times New Roman" w:eastAsia="Calibri" w:hAnsi="Times New Roman" w:cs="Times New Roman"/>
                <w:sz w:val="24"/>
                <w:szCs w:val="24"/>
              </w:rPr>
            </w:pPr>
            <w:r w:rsidRPr="00927EAC">
              <w:rPr>
                <w:rFonts w:ascii="Times New Roman" w:eastAsia="Calibri" w:hAnsi="Times New Roman" w:cs="Times New Roman"/>
                <w:color w:val="000000"/>
                <w:sz w:val="24"/>
                <w:szCs w:val="24"/>
              </w:rPr>
              <w:t>47.33ns</w:t>
            </w:r>
          </w:p>
        </w:tc>
        <w:tc>
          <w:tcPr>
            <w:tcW w:w="1362" w:type="dxa"/>
            <w:tcBorders>
              <w:top w:val="nil"/>
              <w:bottom w:val="nil"/>
            </w:tcBorders>
          </w:tcPr>
          <w:p w:rsidR="009C3F49" w:rsidRPr="00927EAC" w:rsidRDefault="009C3F49" w:rsidP="006C5371">
            <w:pPr>
              <w:rPr>
                <w:rFonts w:ascii="Times New Roman" w:eastAsia="Calibri" w:hAnsi="Times New Roman" w:cs="Times New Roman"/>
                <w:sz w:val="24"/>
                <w:szCs w:val="24"/>
              </w:rPr>
            </w:pPr>
            <w:r w:rsidRPr="00927EAC">
              <w:rPr>
                <w:rFonts w:ascii="Times New Roman" w:eastAsia="Calibri" w:hAnsi="Times New Roman" w:cs="Times New Roman"/>
                <w:color w:val="000000"/>
                <w:sz w:val="24"/>
                <w:szCs w:val="24"/>
              </w:rPr>
              <w:t>18.77ns</w:t>
            </w:r>
          </w:p>
        </w:tc>
        <w:tc>
          <w:tcPr>
            <w:tcW w:w="1371" w:type="dxa"/>
            <w:tcBorders>
              <w:top w:val="nil"/>
              <w:bottom w:val="nil"/>
            </w:tcBorders>
          </w:tcPr>
          <w:p w:rsidR="009C3F49" w:rsidRPr="00927EAC" w:rsidRDefault="009C3F49" w:rsidP="006C5371">
            <w:pPr>
              <w:rPr>
                <w:rFonts w:ascii="Times New Roman" w:eastAsia="Calibri" w:hAnsi="Times New Roman" w:cs="Times New Roman"/>
                <w:sz w:val="24"/>
                <w:szCs w:val="24"/>
              </w:rPr>
            </w:pPr>
            <w:r w:rsidRPr="00927EAC">
              <w:rPr>
                <w:rFonts w:ascii="Times New Roman" w:eastAsia="Calibri" w:hAnsi="Times New Roman" w:cs="Times New Roman"/>
                <w:color w:val="000000"/>
                <w:sz w:val="24"/>
                <w:szCs w:val="24"/>
              </w:rPr>
              <w:t>8.890ns</w:t>
            </w:r>
          </w:p>
        </w:tc>
        <w:tc>
          <w:tcPr>
            <w:tcW w:w="1362" w:type="dxa"/>
            <w:tcBorders>
              <w:top w:val="nil"/>
              <w:bottom w:val="nil"/>
            </w:tcBorders>
          </w:tcPr>
          <w:p w:rsidR="009C3F49" w:rsidRPr="00927EAC" w:rsidRDefault="009C3F49" w:rsidP="006C5371">
            <w:pPr>
              <w:rPr>
                <w:rFonts w:ascii="Times New Roman" w:eastAsia="Calibri" w:hAnsi="Times New Roman" w:cs="Times New Roman"/>
                <w:sz w:val="24"/>
                <w:szCs w:val="24"/>
              </w:rPr>
            </w:pPr>
            <w:r w:rsidRPr="00927EAC">
              <w:rPr>
                <w:rFonts w:ascii="Times New Roman" w:eastAsia="Calibri" w:hAnsi="Times New Roman" w:cs="Times New Roman"/>
                <w:color w:val="000000"/>
                <w:sz w:val="24"/>
                <w:szCs w:val="24"/>
              </w:rPr>
              <w:t>5.160ns</w:t>
            </w:r>
          </w:p>
        </w:tc>
        <w:tc>
          <w:tcPr>
            <w:tcW w:w="1362" w:type="dxa"/>
            <w:tcBorders>
              <w:top w:val="nil"/>
              <w:bottom w:val="nil"/>
            </w:tcBorders>
          </w:tcPr>
          <w:p w:rsidR="009C3F49" w:rsidRPr="00927EAC" w:rsidRDefault="009C3F49" w:rsidP="006C5371">
            <w:pPr>
              <w:rPr>
                <w:rFonts w:ascii="Times New Roman" w:eastAsia="Calibri" w:hAnsi="Times New Roman" w:cs="Times New Roman"/>
                <w:sz w:val="24"/>
                <w:szCs w:val="24"/>
              </w:rPr>
            </w:pPr>
            <w:r w:rsidRPr="00927EAC">
              <w:rPr>
                <w:rFonts w:ascii="Times New Roman" w:eastAsia="Calibri" w:hAnsi="Times New Roman" w:cs="Times New Roman"/>
                <w:color w:val="000000"/>
                <w:sz w:val="24"/>
                <w:szCs w:val="24"/>
              </w:rPr>
              <w:t>0.7864ns</w:t>
            </w:r>
          </w:p>
        </w:tc>
      </w:tr>
      <w:tr w:rsidR="009C3F49" w:rsidRPr="00927EAC" w:rsidTr="006C5371">
        <w:tc>
          <w:tcPr>
            <w:tcW w:w="1399" w:type="dxa"/>
            <w:tcBorders>
              <w:top w:val="nil"/>
              <w:bottom w:val="nil"/>
            </w:tcBorders>
          </w:tcPr>
          <w:p w:rsidR="009C3F49" w:rsidRPr="00927EAC" w:rsidRDefault="009C3F49" w:rsidP="006C5371">
            <w:pPr>
              <w:rPr>
                <w:rFonts w:ascii="Times New Roman" w:eastAsia="Calibri" w:hAnsi="Times New Roman" w:cs="Times New Roman"/>
                <w:b/>
                <w:sz w:val="24"/>
                <w:szCs w:val="24"/>
              </w:rPr>
            </w:pPr>
            <w:r w:rsidRPr="00927EAC">
              <w:rPr>
                <w:rFonts w:ascii="Times New Roman" w:eastAsia="Calibri" w:hAnsi="Times New Roman" w:cs="Times New Roman"/>
                <w:b/>
                <w:sz w:val="24"/>
                <w:szCs w:val="24"/>
              </w:rPr>
              <w:t>EY</w:t>
            </w:r>
          </w:p>
        </w:tc>
        <w:tc>
          <w:tcPr>
            <w:tcW w:w="1355" w:type="dxa"/>
            <w:tcBorders>
              <w:top w:val="nil"/>
              <w:bottom w:val="nil"/>
            </w:tcBorders>
          </w:tcPr>
          <w:p w:rsidR="009C3F49" w:rsidRPr="00927EAC" w:rsidRDefault="009C3F49" w:rsidP="006C5371">
            <w:pPr>
              <w:rPr>
                <w:rFonts w:ascii="Times New Roman" w:eastAsia="Calibri" w:hAnsi="Times New Roman" w:cs="Times New Roman"/>
                <w:sz w:val="24"/>
                <w:szCs w:val="24"/>
              </w:rPr>
            </w:pPr>
            <w:r w:rsidRPr="00927EAC">
              <w:rPr>
                <w:rFonts w:ascii="Times New Roman" w:eastAsia="Calibri" w:hAnsi="Times New Roman" w:cs="Times New Roman"/>
                <w:sz w:val="24"/>
                <w:szCs w:val="24"/>
              </w:rPr>
              <w:t>9</w:t>
            </w:r>
          </w:p>
        </w:tc>
        <w:tc>
          <w:tcPr>
            <w:tcW w:w="1365" w:type="dxa"/>
            <w:tcBorders>
              <w:top w:val="nil"/>
              <w:bottom w:val="nil"/>
            </w:tcBorders>
          </w:tcPr>
          <w:p w:rsidR="009C3F49" w:rsidRPr="00927EAC" w:rsidRDefault="00ED2374" w:rsidP="006C5371">
            <w:pPr>
              <w:rPr>
                <w:rFonts w:ascii="Times New Roman" w:eastAsia="Calibri" w:hAnsi="Times New Roman" w:cs="Times New Roman"/>
                <w:sz w:val="24"/>
                <w:szCs w:val="24"/>
              </w:rPr>
            </w:pPr>
            <w:r>
              <w:rPr>
                <w:rFonts w:ascii="Times New Roman" w:eastAsia="Calibri" w:hAnsi="Times New Roman" w:cs="Times New Roman"/>
                <w:color w:val="000000"/>
                <w:sz w:val="24"/>
                <w:szCs w:val="24"/>
              </w:rPr>
              <w:t>1699.04**</w:t>
            </w:r>
          </w:p>
        </w:tc>
        <w:tc>
          <w:tcPr>
            <w:tcW w:w="1362" w:type="dxa"/>
            <w:tcBorders>
              <w:top w:val="nil"/>
              <w:bottom w:val="nil"/>
            </w:tcBorders>
          </w:tcPr>
          <w:p w:rsidR="009C3F49" w:rsidRPr="00927EAC" w:rsidRDefault="00ED2374" w:rsidP="006C5371">
            <w:pPr>
              <w:rPr>
                <w:rFonts w:ascii="Times New Roman" w:eastAsia="Calibri" w:hAnsi="Times New Roman" w:cs="Times New Roman"/>
                <w:sz w:val="24"/>
                <w:szCs w:val="24"/>
              </w:rPr>
            </w:pPr>
            <w:r>
              <w:rPr>
                <w:rFonts w:ascii="Times New Roman" w:eastAsia="Calibri" w:hAnsi="Times New Roman" w:cs="Times New Roman"/>
                <w:color w:val="000000"/>
                <w:sz w:val="24"/>
                <w:szCs w:val="24"/>
              </w:rPr>
              <w:t>239.83**</w:t>
            </w:r>
          </w:p>
        </w:tc>
        <w:tc>
          <w:tcPr>
            <w:tcW w:w="1371" w:type="dxa"/>
            <w:tcBorders>
              <w:top w:val="nil"/>
              <w:bottom w:val="nil"/>
            </w:tcBorders>
          </w:tcPr>
          <w:p w:rsidR="009C3F49" w:rsidRPr="00927EAC" w:rsidRDefault="00ED2374" w:rsidP="006C5371">
            <w:pPr>
              <w:rPr>
                <w:rFonts w:ascii="Times New Roman" w:eastAsia="Calibri" w:hAnsi="Times New Roman" w:cs="Times New Roman"/>
                <w:sz w:val="24"/>
                <w:szCs w:val="24"/>
              </w:rPr>
            </w:pPr>
            <w:r>
              <w:rPr>
                <w:rFonts w:ascii="Times New Roman" w:eastAsia="Calibri" w:hAnsi="Times New Roman" w:cs="Times New Roman"/>
                <w:color w:val="000000"/>
                <w:sz w:val="24"/>
                <w:szCs w:val="24"/>
              </w:rPr>
              <w:t>177.481**</w:t>
            </w:r>
          </w:p>
        </w:tc>
        <w:tc>
          <w:tcPr>
            <w:tcW w:w="1362" w:type="dxa"/>
            <w:tcBorders>
              <w:top w:val="nil"/>
              <w:bottom w:val="nil"/>
            </w:tcBorders>
          </w:tcPr>
          <w:p w:rsidR="009C3F49" w:rsidRPr="00927EAC" w:rsidRDefault="00ED2374" w:rsidP="006C5371">
            <w:pPr>
              <w:rPr>
                <w:rFonts w:ascii="Times New Roman" w:eastAsia="Calibri" w:hAnsi="Times New Roman" w:cs="Times New Roman"/>
                <w:sz w:val="24"/>
                <w:szCs w:val="24"/>
              </w:rPr>
            </w:pPr>
            <w:r>
              <w:rPr>
                <w:rFonts w:ascii="Times New Roman" w:eastAsia="Calibri" w:hAnsi="Times New Roman" w:cs="Times New Roman"/>
                <w:color w:val="000000"/>
                <w:sz w:val="24"/>
                <w:szCs w:val="24"/>
              </w:rPr>
              <w:t>145.533**</w:t>
            </w:r>
          </w:p>
        </w:tc>
        <w:tc>
          <w:tcPr>
            <w:tcW w:w="1362" w:type="dxa"/>
            <w:tcBorders>
              <w:top w:val="nil"/>
              <w:bottom w:val="nil"/>
            </w:tcBorders>
          </w:tcPr>
          <w:p w:rsidR="009C3F49" w:rsidRPr="00927EAC" w:rsidRDefault="00ED2374" w:rsidP="006C5371">
            <w:pPr>
              <w:rPr>
                <w:rFonts w:ascii="Times New Roman" w:eastAsia="Calibri" w:hAnsi="Times New Roman" w:cs="Times New Roman"/>
                <w:sz w:val="24"/>
                <w:szCs w:val="24"/>
              </w:rPr>
            </w:pPr>
            <w:r>
              <w:rPr>
                <w:rFonts w:ascii="Times New Roman" w:eastAsia="Calibri" w:hAnsi="Times New Roman" w:cs="Times New Roman"/>
                <w:color w:val="000000"/>
                <w:sz w:val="24"/>
                <w:szCs w:val="24"/>
              </w:rPr>
              <w:t>2.7461**</w:t>
            </w:r>
          </w:p>
        </w:tc>
      </w:tr>
      <w:tr w:rsidR="009C3F49" w:rsidRPr="00927EAC" w:rsidTr="006C5371">
        <w:tc>
          <w:tcPr>
            <w:tcW w:w="1399" w:type="dxa"/>
            <w:tcBorders>
              <w:top w:val="nil"/>
              <w:bottom w:val="nil"/>
            </w:tcBorders>
          </w:tcPr>
          <w:p w:rsidR="009C3F49" w:rsidRPr="00927EAC" w:rsidRDefault="009C3F49" w:rsidP="006C5371">
            <w:pPr>
              <w:rPr>
                <w:rFonts w:ascii="Times New Roman" w:eastAsia="Calibri" w:hAnsi="Times New Roman" w:cs="Times New Roman"/>
                <w:b/>
                <w:sz w:val="24"/>
                <w:szCs w:val="24"/>
              </w:rPr>
            </w:pPr>
            <w:r w:rsidRPr="00927EAC">
              <w:rPr>
                <w:rFonts w:ascii="Times New Roman" w:eastAsia="Calibri" w:hAnsi="Times New Roman" w:cs="Times New Roman"/>
                <w:b/>
                <w:sz w:val="24"/>
                <w:szCs w:val="24"/>
              </w:rPr>
              <w:t>GE</w:t>
            </w:r>
          </w:p>
        </w:tc>
        <w:tc>
          <w:tcPr>
            <w:tcW w:w="1355" w:type="dxa"/>
            <w:tcBorders>
              <w:top w:val="nil"/>
              <w:bottom w:val="nil"/>
            </w:tcBorders>
          </w:tcPr>
          <w:p w:rsidR="009C3F49" w:rsidRPr="00927EAC" w:rsidRDefault="009C3F49" w:rsidP="006C5371">
            <w:pPr>
              <w:rPr>
                <w:rFonts w:ascii="Times New Roman" w:eastAsia="Calibri" w:hAnsi="Times New Roman" w:cs="Times New Roman"/>
                <w:sz w:val="24"/>
                <w:szCs w:val="24"/>
              </w:rPr>
            </w:pPr>
            <w:r w:rsidRPr="00927EAC">
              <w:rPr>
                <w:rFonts w:ascii="Times New Roman" w:eastAsia="Calibri" w:hAnsi="Times New Roman" w:cs="Times New Roman"/>
                <w:sz w:val="24"/>
                <w:szCs w:val="24"/>
              </w:rPr>
              <w:t>126</w:t>
            </w:r>
          </w:p>
        </w:tc>
        <w:tc>
          <w:tcPr>
            <w:tcW w:w="1365" w:type="dxa"/>
            <w:tcBorders>
              <w:top w:val="nil"/>
              <w:bottom w:val="nil"/>
            </w:tcBorders>
          </w:tcPr>
          <w:p w:rsidR="009C3F49" w:rsidRPr="00927EAC" w:rsidRDefault="00ED2374" w:rsidP="006C5371">
            <w:pPr>
              <w:rPr>
                <w:rFonts w:ascii="Times New Roman" w:eastAsia="Calibri" w:hAnsi="Times New Roman" w:cs="Times New Roman"/>
                <w:sz w:val="24"/>
                <w:szCs w:val="24"/>
              </w:rPr>
            </w:pPr>
            <w:r>
              <w:rPr>
                <w:rFonts w:ascii="Times New Roman" w:eastAsia="Calibri" w:hAnsi="Times New Roman" w:cs="Times New Roman"/>
                <w:color w:val="000000"/>
                <w:sz w:val="24"/>
                <w:szCs w:val="24"/>
              </w:rPr>
              <w:t>111.40**</w:t>
            </w:r>
          </w:p>
        </w:tc>
        <w:tc>
          <w:tcPr>
            <w:tcW w:w="1362" w:type="dxa"/>
            <w:tcBorders>
              <w:top w:val="nil"/>
              <w:bottom w:val="nil"/>
            </w:tcBorders>
          </w:tcPr>
          <w:p w:rsidR="009C3F49" w:rsidRPr="00927EAC" w:rsidRDefault="009C3F49" w:rsidP="006C5371">
            <w:pPr>
              <w:rPr>
                <w:rFonts w:ascii="Times New Roman" w:eastAsia="Calibri" w:hAnsi="Times New Roman" w:cs="Times New Roman"/>
                <w:sz w:val="24"/>
                <w:szCs w:val="24"/>
              </w:rPr>
            </w:pPr>
            <w:r w:rsidRPr="00927EAC">
              <w:rPr>
                <w:rFonts w:ascii="Times New Roman" w:eastAsia="Calibri" w:hAnsi="Times New Roman" w:cs="Times New Roman"/>
                <w:color w:val="000000"/>
                <w:sz w:val="24"/>
                <w:szCs w:val="24"/>
              </w:rPr>
              <w:t>24.05*</w:t>
            </w:r>
          </w:p>
        </w:tc>
        <w:tc>
          <w:tcPr>
            <w:tcW w:w="1371" w:type="dxa"/>
            <w:tcBorders>
              <w:top w:val="nil"/>
              <w:bottom w:val="nil"/>
            </w:tcBorders>
          </w:tcPr>
          <w:p w:rsidR="009C3F49" w:rsidRPr="00927EAC" w:rsidRDefault="00ED2374" w:rsidP="006C5371">
            <w:pPr>
              <w:rPr>
                <w:rFonts w:ascii="Times New Roman" w:eastAsia="Calibri" w:hAnsi="Times New Roman" w:cs="Times New Roman"/>
                <w:sz w:val="24"/>
                <w:szCs w:val="24"/>
              </w:rPr>
            </w:pPr>
            <w:r>
              <w:rPr>
                <w:rFonts w:ascii="Times New Roman" w:eastAsia="Calibri" w:hAnsi="Times New Roman" w:cs="Times New Roman"/>
                <w:color w:val="000000"/>
                <w:sz w:val="24"/>
                <w:szCs w:val="24"/>
              </w:rPr>
              <w:t>21.898**</w:t>
            </w:r>
          </w:p>
        </w:tc>
        <w:tc>
          <w:tcPr>
            <w:tcW w:w="1362" w:type="dxa"/>
            <w:tcBorders>
              <w:top w:val="nil"/>
              <w:bottom w:val="nil"/>
            </w:tcBorders>
          </w:tcPr>
          <w:p w:rsidR="009C3F49" w:rsidRPr="00927EAC" w:rsidRDefault="00ED2374" w:rsidP="006C5371">
            <w:pPr>
              <w:rPr>
                <w:rFonts w:ascii="Times New Roman" w:eastAsia="Calibri" w:hAnsi="Times New Roman" w:cs="Times New Roman"/>
                <w:sz w:val="24"/>
                <w:szCs w:val="24"/>
              </w:rPr>
            </w:pPr>
            <w:r>
              <w:rPr>
                <w:rFonts w:ascii="Times New Roman" w:eastAsia="Calibri" w:hAnsi="Times New Roman" w:cs="Times New Roman"/>
                <w:color w:val="000000"/>
                <w:sz w:val="24"/>
                <w:szCs w:val="24"/>
              </w:rPr>
              <w:t>7.371**</w:t>
            </w:r>
          </w:p>
        </w:tc>
        <w:tc>
          <w:tcPr>
            <w:tcW w:w="1362" w:type="dxa"/>
            <w:tcBorders>
              <w:top w:val="nil"/>
              <w:bottom w:val="nil"/>
            </w:tcBorders>
          </w:tcPr>
          <w:p w:rsidR="009C3F49" w:rsidRPr="00927EAC" w:rsidRDefault="009C3F49" w:rsidP="006C5371">
            <w:pPr>
              <w:rPr>
                <w:rFonts w:ascii="Times New Roman" w:eastAsia="Calibri" w:hAnsi="Times New Roman" w:cs="Times New Roman"/>
                <w:sz w:val="24"/>
                <w:szCs w:val="24"/>
              </w:rPr>
            </w:pPr>
            <w:r w:rsidRPr="00927EAC">
              <w:rPr>
                <w:rFonts w:ascii="Times New Roman" w:eastAsia="Calibri" w:hAnsi="Times New Roman" w:cs="Times New Roman"/>
                <w:color w:val="000000"/>
                <w:sz w:val="24"/>
                <w:szCs w:val="24"/>
              </w:rPr>
              <w:t>0.4493ns</w:t>
            </w:r>
          </w:p>
        </w:tc>
      </w:tr>
      <w:tr w:rsidR="009C3F49" w:rsidRPr="00927EAC" w:rsidTr="006C5371">
        <w:tc>
          <w:tcPr>
            <w:tcW w:w="1399" w:type="dxa"/>
            <w:tcBorders>
              <w:top w:val="nil"/>
              <w:bottom w:val="nil"/>
            </w:tcBorders>
          </w:tcPr>
          <w:p w:rsidR="009C3F49" w:rsidRPr="00927EAC" w:rsidRDefault="009C3F49" w:rsidP="006C5371">
            <w:pPr>
              <w:rPr>
                <w:rFonts w:ascii="Times New Roman" w:eastAsia="Calibri" w:hAnsi="Times New Roman" w:cs="Times New Roman"/>
                <w:b/>
                <w:sz w:val="24"/>
                <w:szCs w:val="24"/>
              </w:rPr>
            </w:pPr>
            <w:r w:rsidRPr="00927EAC">
              <w:rPr>
                <w:rFonts w:ascii="Times New Roman" w:eastAsia="Calibri" w:hAnsi="Times New Roman" w:cs="Times New Roman"/>
                <w:b/>
                <w:sz w:val="24"/>
                <w:szCs w:val="24"/>
              </w:rPr>
              <w:t>GEY</w:t>
            </w:r>
          </w:p>
        </w:tc>
        <w:tc>
          <w:tcPr>
            <w:tcW w:w="1355" w:type="dxa"/>
            <w:tcBorders>
              <w:top w:val="nil"/>
              <w:bottom w:val="nil"/>
            </w:tcBorders>
          </w:tcPr>
          <w:p w:rsidR="009C3F49" w:rsidRPr="00927EAC" w:rsidRDefault="009C3F49" w:rsidP="006C5371">
            <w:pPr>
              <w:rPr>
                <w:rFonts w:ascii="Times New Roman" w:eastAsia="Calibri" w:hAnsi="Times New Roman" w:cs="Times New Roman"/>
                <w:sz w:val="24"/>
                <w:szCs w:val="24"/>
              </w:rPr>
            </w:pPr>
            <w:r w:rsidRPr="00927EAC">
              <w:rPr>
                <w:rFonts w:ascii="Times New Roman" w:eastAsia="Calibri" w:hAnsi="Times New Roman" w:cs="Times New Roman"/>
                <w:sz w:val="24"/>
                <w:szCs w:val="24"/>
              </w:rPr>
              <w:t>126</w:t>
            </w:r>
          </w:p>
        </w:tc>
        <w:tc>
          <w:tcPr>
            <w:tcW w:w="1365" w:type="dxa"/>
            <w:tcBorders>
              <w:top w:val="nil"/>
              <w:bottom w:val="nil"/>
            </w:tcBorders>
          </w:tcPr>
          <w:p w:rsidR="009C3F49" w:rsidRPr="00927EAC" w:rsidRDefault="009C3F49" w:rsidP="006C5371">
            <w:pPr>
              <w:rPr>
                <w:rFonts w:ascii="Times New Roman" w:eastAsia="Calibri" w:hAnsi="Times New Roman" w:cs="Times New Roman"/>
                <w:sz w:val="24"/>
                <w:szCs w:val="24"/>
              </w:rPr>
            </w:pPr>
            <w:r w:rsidRPr="00927EAC">
              <w:rPr>
                <w:rFonts w:ascii="Times New Roman" w:eastAsia="Calibri" w:hAnsi="Times New Roman" w:cs="Times New Roman"/>
                <w:color w:val="000000"/>
                <w:sz w:val="24"/>
                <w:szCs w:val="24"/>
              </w:rPr>
              <w:t>74.51**</w:t>
            </w:r>
          </w:p>
        </w:tc>
        <w:tc>
          <w:tcPr>
            <w:tcW w:w="1362" w:type="dxa"/>
            <w:tcBorders>
              <w:top w:val="nil"/>
              <w:bottom w:val="nil"/>
            </w:tcBorders>
          </w:tcPr>
          <w:p w:rsidR="009C3F49" w:rsidRPr="00927EAC" w:rsidRDefault="009C3F49" w:rsidP="006C5371">
            <w:pPr>
              <w:rPr>
                <w:rFonts w:ascii="Times New Roman" w:eastAsia="Calibri" w:hAnsi="Times New Roman" w:cs="Times New Roman"/>
                <w:sz w:val="24"/>
                <w:szCs w:val="24"/>
              </w:rPr>
            </w:pPr>
            <w:r w:rsidRPr="00927EAC">
              <w:rPr>
                <w:rFonts w:ascii="Times New Roman" w:eastAsia="Calibri" w:hAnsi="Times New Roman" w:cs="Times New Roman"/>
                <w:color w:val="000000"/>
                <w:sz w:val="24"/>
                <w:szCs w:val="24"/>
              </w:rPr>
              <w:t>18.17ns</w:t>
            </w:r>
          </w:p>
        </w:tc>
        <w:tc>
          <w:tcPr>
            <w:tcW w:w="1371" w:type="dxa"/>
            <w:tcBorders>
              <w:top w:val="nil"/>
              <w:bottom w:val="nil"/>
            </w:tcBorders>
          </w:tcPr>
          <w:p w:rsidR="009C3F49" w:rsidRPr="00927EAC" w:rsidRDefault="00ED2374" w:rsidP="006C5371">
            <w:pPr>
              <w:rPr>
                <w:rFonts w:ascii="Times New Roman" w:eastAsia="Calibri" w:hAnsi="Times New Roman" w:cs="Times New Roman"/>
                <w:sz w:val="24"/>
                <w:szCs w:val="24"/>
              </w:rPr>
            </w:pPr>
            <w:r>
              <w:rPr>
                <w:rFonts w:ascii="Times New Roman" w:eastAsia="Calibri" w:hAnsi="Times New Roman" w:cs="Times New Roman"/>
                <w:color w:val="000000"/>
                <w:sz w:val="24"/>
                <w:szCs w:val="24"/>
              </w:rPr>
              <w:t>15.787**</w:t>
            </w:r>
          </w:p>
        </w:tc>
        <w:tc>
          <w:tcPr>
            <w:tcW w:w="1362" w:type="dxa"/>
            <w:tcBorders>
              <w:top w:val="nil"/>
              <w:bottom w:val="nil"/>
            </w:tcBorders>
          </w:tcPr>
          <w:p w:rsidR="009C3F49" w:rsidRPr="00927EAC" w:rsidRDefault="00ED2374" w:rsidP="006C5371">
            <w:pPr>
              <w:rPr>
                <w:rFonts w:ascii="Times New Roman" w:eastAsia="Calibri" w:hAnsi="Times New Roman" w:cs="Times New Roman"/>
                <w:sz w:val="24"/>
                <w:szCs w:val="24"/>
              </w:rPr>
            </w:pPr>
            <w:r>
              <w:rPr>
                <w:rFonts w:ascii="Times New Roman" w:eastAsia="Calibri" w:hAnsi="Times New Roman" w:cs="Times New Roman"/>
                <w:color w:val="000000"/>
                <w:sz w:val="24"/>
                <w:szCs w:val="24"/>
              </w:rPr>
              <w:t>5.193**</w:t>
            </w:r>
          </w:p>
        </w:tc>
        <w:tc>
          <w:tcPr>
            <w:tcW w:w="1362" w:type="dxa"/>
            <w:tcBorders>
              <w:top w:val="nil"/>
              <w:bottom w:val="nil"/>
            </w:tcBorders>
          </w:tcPr>
          <w:p w:rsidR="009C3F49" w:rsidRPr="00927EAC" w:rsidRDefault="009C3F49" w:rsidP="006C5371">
            <w:pPr>
              <w:rPr>
                <w:rFonts w:ascii="Times New Roman" w:eastAsia="Calibri" w:hAnsi="Times New Roman" w:cs="Times New Roman"/>
                <w:sz w:val="24"/>
                <w:szCs w:val="24"/>
              </w:rPr>
            </w:pPr>
            <w:r w:rsidRPr="00927EAC">
              <w:rPr>
                <w:rFonts w:ascii="Times New Roman" w:eastAsia="Calibri" w:hAnsi="Times New Roman" w:cs="Times New Roman"/>
                <w:color w:val="000000"/>
                <w:sz w:val="24"/>
                <w:szCs w:val="24"/>
              </w:rPr>
              <w:t>0.5172ns</w:t>
            </w:r>
          </w:p>
        </w:tc>
      </w:tr>
      <w:tr w:rsidR="009C3F49" w:rsidRPr="00927EAC" w:rsidTr="006C5371">
        <w:tc>
          <w:tcPr>
            <w:tcW w:w="1399" w:type="dxa"/>
            <w:tcBorders>
              <w:top w:val="nil"/>
              <w:bottom w:val="single" w:sz="4" w:space="0" w:color="auto"/>
            </w:tcBorders>
          </w:tcPr>
          <w:p w:rsidR="009C3F49" w:rsidRPr="00927EAC" w:rsidRDefault="009C3F49" w:rsidP="006C5371">
            <w:pPr>
              <w:rPr>
                <w:rFonts w:ascii="Times New Roman" w:eastAsia="Calibri" w:hAnsi="Times New Roman" w:cs="Times New Roman"/>
                <w:b/>
                <w:sz w:val="24"/>
                <w:szCs w:val="24"/>
              </w:rPr>
            </w:pPr>
            <w:r w:rsidRPr="00927EAC">
              <w:rPr>
                <w:rFonts w:ascii="Times New Roman" w:eastAsia="Calibri" w:hAnsi="Times New Roman" w:cs="Times New Roman"/>
                <w:b/>
                <w:sz w:val="24"/>
                <w:szCs w:val="24"/>
              </w:rPr>
              <w:t xml:space="preserve">Error </w:t>
            </w:r>
          </w:p>
        </w:tc>
        <w:tc>
          <w:tcPr>
            <w:tcW w:w="1355" w:type="dxa"/>
            <w:tcBorders>
              <w:top w:val="nil"/>
              <w:bottom w:val="single" w:sz="4" w:space="0" w:color="auto"/>
            </w:tcBorders>
          </w:tcPr>
          <w:p w:rsidR="009C3F49" w:rsidRPr="00927EAC" w:rsidRDefault="009C3F49" w:rsidP="006C5371">
            <w:pPr>
              <w:rPr>
                <w:rFonts w:ascii="Times New Roman" w:eastAsia="Calibri" w:hAnsi="Times New Roman" w:cs="Times New Roman"/>
                <w:sz w:val="24"/>
                <w:szCs w:val="24"/>
              </w:rPr>
            </w:pPr>
            <w:r w:rsidRPr="00927EAC">
              <w:rPr>
                <w:rFonts w:ascii="Times New Roman" w:eastAsia="Calibri" w:hAnsi="Times New Roman" w:cs="Times New Roman"/>
                <w:color w:val="000000"/>
                <w:sz w:val="24"/>
                <w:szCs w:val="24"/>
              </w:rPr>
              <w:t>600</w:t>
            </w:r>
          </w:p>
        </w:tc>
        <w:tc>
          <w:tcPr>
            <w:tcW w:w="1365" w:type="dxa"/>
            <w:tcBorders>
              <w:top w:val="nil"/>
              <w:bottom w:val="single" w:sz="4" w:space="0" w:color="auto"/>
            </w:tcBorders>
          </w:tcPr>
          <w:p w:rsidR="009C3F49" w:rsidRPr="00927EAC" w:rsidRDefault="009C3F49" w:rsidP="006C5371">
            <w:pPr>
              <w:rPr>
                <w:rFonts w:ascii="Times New Roman" w:eastAsia="Calibri" w:hAnsi="Times New Roman" w:cs="Times New Roman"/>
                <w:color w:val="000000"/>
                <w:sz w:val="24"/>
                <w:szCs w:val="24"/>
              </w:rPr>
            </w:pPr>
            <w:r w:rsidRPr="00927EAC">
              <w:rPr>
                <w:rFonts w:ascii="Times New Roman" w:eastAsia="Calibri" w:hAnsi="Times New Roman" w:cs="Times New Roman"/>
                <w:color w:val="000000"/>
                <w:sz w:val="24"/>
                <w:szCs w:val="24"/>
              </w:rPr>
              <w:t>51.06</w:t>
            </w:r>
          </w:p>
        </w:tc>
        <w:tc>
          <w:tcPr>
            <w:tcW w:w="1362" w:type="dxa"/>
            <w:tcBorders>
              <w:top w:val="nil"/>
              <w:bottom w:val="single" w:sz="4" w:space="0" w:color="auto"/>
            </w:tcBorders>
          </w:tcPr>
          <w:p w:rsidR="009C3F49" w:rsidRPr="00927EAC" w:rsidRDefault="009C3F49" w:rsidP="006C5371">
            <w:pPr>
              <w:rPr>
                <w:rFonts w:ascii="Times New Roman" w:eastAsia="Calibri" w:hAnsi="Times New Roman" w:cs="Times New Roman"/>
                <w:color w:val="000000"/>
                <w:sz w:val="24"/>
                <w:szCs w:val="24"/>
              </w:rPr>
            </w:pPr>
            <w:r w:rsidRPr="00927EAC">
              <w:rPr>
                <w:rFonts w:ascii="Times New Roman" w:eastAsia="Calibri" w:hAnsi="Times New Roman" w:cs="Times New Roman"/>
                <w:color w:val="000000"/>
                <w:sz w:val="24"/>
                <w:szCs w:val="24"/>
              </w:rPr>
              <w:t>18.74</w:t>
            </w:r>
          </w:p>
        </w:tc>
        <w:tc>
          <w:tcPr>
            <w:tcW w:w="1371" w:type="dxa"/>
            <w:tcBorders>
              <w:top w:val="nil"/>
              <w:bottom w:val="single" w:sz="4" w:space="0" w:color="auto"/>
            </w:tcBorders>
          </w:tcPr>
          <w:p w:rsidR="009C3F49" w:rsidRPr="00927EAC" w:rsidRDefault="009C3F49" w:rsidP="006C5371">
            <w:pPr>
              <w:rPr>
                <w:rFonts w:ascii="Times New Roman" w:eastAsia="Calibri" w:hAnsi="Times New Roman" w:cs="Times New Roman"/>
                <w:color w:val="000000"/>
                <w:sz w:val="24"/>
                <w:szCs w:val="24"/>
              </w:rPr>
            </w:pPr>
            <w:r w:rsidRPr="00927EAC">
              <w:rPr>
                <w:rFonts w:ascii="Times New Roman" w:eastAsia="Calibri" w:hAnsi="Times New Roman" w:cs="Times New Roman"/>
                <w:color w:val="000000"/>
                <w:sz w:val="24"/>
                <w:szCs w:val="24"/>
              </w:rPr>
              <w:t>7.603</w:t>
            </w:r>
          </w:p>
        </w:tc>
        <w:tc>
          <w:tcPr>
            <w:tcW w:w="1362" w:type="dxa"/>
            <w:tcBorders>
              <w:top w:val="nil"/>
              <w:bottom w:val="single" w:sz="4" w:space="0" w:color="auto"/>
            </w:tcBorders>
          </w:tcPr>
          <w:p w:rsidR="009C3F49" w:rsidRPr="00927EAC" w:rsidRDefault="009C3F49" w:rsidP="006C5371">
            <w:pPr>
              <w:rPr>
                <w:rFonts w:ascii="Times New Roman" w:eastAsia="Calibri" w:hAnsi="Times New Roman" w:cs="Times New Roman"/>
                <w:color w:val="000000"/>
                <w:sz w:val="24"/>
                <w:szCs w:val="24"/>
              </w:rPr>
            </w:pPr>
            <w:r w:rsidRPr="00927EAC">
              <w:rPr>
                <w:rFonts w:ascii="Times New Roman" w:eastAsia="Calibri" w:hAnsi="Times New Roman" w:cs="Times New Roman"/>
                <w:color w:val="000000"/>
                <w:sz w:val="24"/>
                <w:szCs w:val="24"/>
              </w:rPr>
              <w:t>3.743</w:t>
            </w:r>
          </w:p>
        </w:tc>
        <w:tc>
          <w:tcPr>
            <w:tcW w:w="1362" w:type="dxa"/>
            <w:tcBorders>
              <w:top w:val="nil"/>
              <w:bottom w:val="single" w:sz="4" w:space="0" w:color="auto"/>
            </w:tcBorders>
          </w:tcPr>
          <w:p w:rsidR="009C3F49" w:rsidRPr="00927EAC" w:rsidRDefault="009C3F49" w:rsidP="006C5371">
            <w:pPr>
              <w:rPr>
                <w:rFonts w:ascii="Times New Roman" w:eastAsia="Calibri" w:hAnsi="Times New Roman" w:cs="Times New Roman"/>
                <w:color w:val="000000"/>
                <w:sz w:val="24"/>
                <w:szCs w:val="24"/>
              </w:rPr>
            </w:pPr>
            <w:r w:rsidRPr="00927EAC">
              <w:rPr>
                <w:rFonts w:ascii="Times New Roman" w:eastAsia="Calibri" w:hAnsi="Times New Roman" w:cs="Times New Roman"/>
                <w:color w:val="000000"/>
                <w:sz w:val="24"/>
                <w:szCs w:val="24"/>
              </w:rPr>
              <w:t>0.9548</w:t>
            </w:r>
          </w:p>
        </w:tc>
      </w:tr>
    </w:tbl>
    <w:p w:rsidR="009C3F49" w:rsidRPr="00927EAC" w:rsidRDefault="009C3F49" w:rsidP="009C3F49">
      <w:pPr>
        <w:tabs>
          <w:tab w:val="left" w:pos="1080"/>
        </w:tabs>
        <w:spacing w:after="0" w:line="240" w:lineRule="auto"/>
        <w:jc w:val="both"/>
        <w:rPr>
          <w:rFonts w:ascii="Times New Roman" w:eastAsia="Calibri" w:hAnsi="Times New Roman" w:cs="Times New Roman"/>
          <w:sz w:val="24"/>
          <w:szCs w:val="24"/>
        </w:rPr>
      </w:pPr>
      <w:r w:rsidRPr="00927EAC">
        <w:rPr>
          <w:rFonts w:ascii="Times New Roman" w:eastAsia="Calibri" w:hAnsi="Times New Roman" w:cs="Times New Roman"/>
          <w:sz w:val="24"/>
          <w:szCs w:val="24"/>
        </w:rPr>
        <w:t>* *</w:t>
      </w:r>
      <w:r w:rsidRPr="00ED2374">
        <w:rPr>
          <w:rFonts w:ascii="Times New Roman" w:eastAsia="Calibri" w:hAnsi="Times New Roman" w:cs="Times New Roman"/>
        </w:rPr>
        <w:t>And * = significant level at P&lt;0.01 and P&lt;0.05 respectively; ns=not significant, GY=Genotype Year interaction, EY= Environment Year interaction; GEI = genotype environment interaction, GEY; Genotype Environment and Year interaction</w:t>
      </w:r>
    </w:p>
    <w:p w:rsidR="009C3F49" w:rsidRDefault="009C3F49" w:rsidP="009C3F49">
      <w:pPr>
        <w:rPr>
          <w:rFonts w:ascii="Times New Roman" w:hAnsi="Times New Roman" w:cs="Times New Roman"/>
          <w:b/>
          <w:sz w:val="24"/>
          <w:szCs w:val="24"/>
        </w:rPr>
      </w:pPr>
    </w:p>
    <w:p w:rsidR="00EF61E0" w:rsidRDefault="00EF61E0" w:rsidP="00927EAC">
      <w:pPr>
        <w:jc w:val="both"/>
        <w:rPr>
          <w:rFonts w:ascii="Times New Roman" w:hAnsi="Times New Roman" w:cs="Times New Roman"/>
          <w:b/>
          <w:sz w:val="24"/>
          <w:szCs w:val="24"/>
        </w:rPr>
      </w:pPr>
    </w:p>
    <w:p w:rsidR="00EF61E0" w:rsidRDefault="00EF61E0" w:rsidP="00927EAC">
      <w:pPr>
        <w:jc w:val="both"/>
        <w:rPr>
          <w:rFonts w:ascii="Times New Roman" w:hAnsi="Times New Roman" w:cs="Times New Roman"/>
          <w:b/>
          <w:sz w:val="24"/>
          <w:szCs w:val="24"/>
        </w:rPr>
      </w:pPr>
    </w:p>
    <w:p w:rsidR="00EF61E0" w:rsidRDefault="00EF61E0" w:rsidP="00927EAC">
      <w:pPr>
        <w:jc w:val="both"/>
        <w:rPr>
          <w:rFonts w:ascii="Times New Roman" w:hAnsi="Times New Roman" w:cs="Times New Roman"/>
          <w:b/>
          <w:sz w:val="24"/>
          <w:szCs w:val="24"/>
        </w:rPr>
      </w:pPr>
    </w:p>
    <w:p w:rsidR="00EF61E0" w:rsidRDefault="00EF61E0" w:rsidP="00927EAC">
      <w:pPr>
        <w:jc w:val="both"/>
        <w:rPr>
          <w:rFonts w:ascii="Times New Roman" w:hAnsi="Times New Roman" w:cs="Times New Roman"/>
          <w:b/>
          <w:sz w:val="24"/>
          <w:szCs w:val="24"/>
        </w:rPr>
      </w:pPr>
    </w:p>
    <w:p w:rsidR="002E37EB" w:rsidRDefault="002E37EB" w:rsidP="00927EAC">
      <w:pPr>
        <w:jc w:val="both"/>
        <w:rPr>
          <w:rFonts w:ascii="Times New Roman" w:hAnsi="Times New Roman" w:cs="Times New Roman"/>
          <w:b/>
          <w:sz w:val="24"/>
          <w:szCs w:val="24"/>
        </w:rPr>
      </w:pPr>
    </w:p>
    <w:p w:rsidR="009C3F49" w:rsidRPr="00927EAC" w:rsidRDefault="00B54EF2" w:rsidP="00927EAC">
      <w:pPr>
        <w:jc w:val="both"/>
        <w:rPr>
          <w:rFonts w:ascii="Times New Roman" w:hAnsi="Times New Roman" w:cs="Times New Roman"/>
          <w:sz w:val="24"/>
          <w:szCs w:val="24"/>
        </w:rPr>
      </w:pPr>
      <w:r>
        <w:rPr>
          <w:rFonts w:ascii="Times New Roman" w:hAnsi="Times New Roman" w:cs="Times New Roman"/>
          <w:b/>
          <w:sz w:val="24"/>
          <w:szCs w:val="24"/>
        </w:rPr>
        <w:t xml:space="preserve"> Stability Analysis of Yield and Yield C</w:t>
      </w:r>
      <w:r w:rsidRPr="00927EAC">
        <w:rPr>
          <w:rFonts w:ascii="Times New Roman" w:hAnsi="Times New Roman" w:cs="Times New Roman"/>
          <w:b/>
          <w:sz w:val="24"/>
          <w:szCs w:val="24"/>
        </w:rPr>
        <w:t>omponents</w:t>
      </w:r>
    </w:p>
    <w:p w:rsidR="00EF61E0" w:rsidRDefault="002E37EB" w:rsidP="00EF61E0">
      <w:r w:rsidRPr="00927EAC">
        <w:rPr>
          <w:rFonts w:ascii="Times New Roman" w:hAnsi="Times New Roman" w:cs="Times New Roman"/>
          <w:sz w:val="24"/>
          <w:szCs w:val="24"/>
        </w:rPr>
        <w:t>The AMMI</w:t>
      </w:r>
      <w:r w:rsidR="00CA1DA1" w:rsidRPr="00927EAC">
        <w:rPr>
          <w:rFonts w:ascii="Times New Roman" w:hAnsi="Times New Roman" w:cs="Times New Roman"/>
          <w:sz w:val="24"/>
          <w:szCs w:val="24"/>
        </w:rPr>
        <w:t xml:space="preserve"> analysis of variance for rhizome yield and yield related components</w:t>
      </w:r>
      <w:r w:rsidR="00CA1DA1">
        <w:rPr>
          <w:rFonts w:ascii="Times New Roman" w:hAnsi="Times New Roman" w:cs="Times New Roman"/>
          <w:sz w:val="24"/>
          <w:szCs w:val="24"/>
        </w:rPr>
        <w:t xml:space="preserve"> across 15 mutant lines, tested at 10 locations over 2 years </w:t>
      </w:r>
      <w:r>
        <w:rPr>
          <w:rFonts w:ascii="Times New Roman" w:hAnsi="Times New Roman" w:cs="Times New Roman"/>
          <w:sz w:val="24"/>
          <w:szCs w:val="24"/>
        </w:rPr>
        <w:t xml:space="preserve">is </w:t>
      </w:r>
      <w:r w:rsidRPr="00927EAC">
        <w:rPr>
          <w:rFonts w:ascii="Times New Roman" w:hAnsi="Times New Roman" w:cs="Times New Roman"/>
          <w:sz w:val="24"/>
          <w:szCs w:val="24"/>
        </w:rPr>
        <w:t>presented</w:t>
      </w:r>
      <w:r w:rsidR="00CA1DA1" w:rsidRPr="00927EAC">
        <w:rPr>
          <w:rFonts w:ascii="Times New Roman" w:hAnsi="Times New Roman" w:cs="Times New Roman"/>
          <w:sz w:val="24"/>
          <w:szCs w:val="24"/>
        </w:rPr>
        <w:t xml:space="preserve"> in Table 3. The observed variations in plant height, number of tillers, rhizome fingers, rhizome length and total rhizome yield</w:t>
      </w:r>
      <w:r w:rsidR="00CA1DA1">
        <w:rPr>
          <w:rFonts w:ascii="Times New Roman" w:hAnsi="Times New Roman" w:cs="Times New Roman"/>
          <w:sz w:val="24"/>
          <w:szCs w:val="24"/>
        </w:rPr>
        <w:t xml:space="preserve"> indicated that these parameters were influenced by genotype (G</w:t>
      </w:r>
      <w:r>
        <w:rPr>
          <w:rFonts w:ascii="Times New Roman" w:hAnsi="Times New Roman" w:cs="Times New Roman"/>
          <w:sz w:val="24"/>
          <w:szCs w:val="24"/>
        </w:rPr>
        <w:t>), environment</w:t>
      </w:r>
      <w:r w:rsidR="00CA1DA1">
        <w:rPr>
          <w:rFonts w:ascii="Times New Roman" w:hAnsi="Times New Roman" w:cs="Times New Roman"/>
          <w:sz w:val="24"/>
          <w:szCs w:val="24"/>
        </w:rPr>
        <w:t xml:space="preserve"> (E),</w:t>
      </w:r>
      <w:r w:rsidR="00CA1DA1" w:rsidRPr="00927EAC">
        <w:rPr>
          <w:rFonts w:ascii="Times New Roman" w:hAnsi="Times New Roman" w:cs="Times New Roman"/>
          <w:sz w:val="24"/>
          <w:szCs w:val="24"/>
        </w:rPr>
        <w:t xml:space="preserve"> and genotype by environment interaction </w:t>
      </w:r>
      <w:r w:rsidRPr="00927EAC">
        <w:rPr>
          <w:rFonts w:ascii="Times New Roman" w:hAnsi="Times New Roman" w:cs="Times New Roman"/>
          <w:sz w:val="24"/>
          <w:szCs w:val="24"/>
        </w:rPr>
        <w:t>(GEI</w:t>
      </w:r>
      <w:r w:rsidR="00CA1DA1" w:rsidRPr="00927EAC">
        <w:rPr>
          <w:rFonts w:ascii="Times New Roman" w:hAnsi="Times New Roman" w:cs="Times New Roman"/>
          <w:sz w:val="24"/>
          <w:szCs w:val="24"/>
        </w:rPr>
        <w:t>). The AMMI analysis for plant height showed significant differences for treatment, genotype, and environment except interaction (GEI). The genotype, environment and their interaction (GEI) accounted for 12.09, 66.55 and 20.10% of the treatment sum of squares respectively. The interaction sum of squares was partitioned into IPCA1 and IPCA2 and residuals. The IPCA1 and</w:t>
      </w:r>
      <w:r w:rsidR="00453D64">
        <w:rPr>
          <w:rFonts w:ascii="Times New Roman" w:hAnsi="Times New Roman" w:cs="Times New Roman"/>
          <w:sz w:val="24"/>
          <w:szCs w:val="24"/>
        </w:rPr>
        <w:t xml:space="preserve"> </w:t>
      </w:r>
      <w:r w:rsidR="00CA1DA1" w:rsidRPr="00927EAC">
        <w:rPr>
          <w:rFonts w:ascii="Times New Roman" w:hAnsi="Times New Roman" w:cs="Times New Roman"/>
          <w:sz w:val="24"/>
          <w:szCs w:val="24"/>
        </w:rPr>
        <w:t>IPCA2 jointly accounted for 10.85 of the total variation due to interaction, with IPCA1 being significant. The environment contributed largely to variations in plant height (Table 3).</w:t>
      </w:r>
      <w:r w:rsidR="00EF61E0">
        <w:rPr>
          <w:rFonts w:ascii="Times New Roman" w:hAnsi="Times New Roman" w:cs="Times New Roman"/>
          <w:sz w:val="24"/>
          <w:szCs w:val="24"/>
        </w:rPr>
        <w:t xml:space="preserve"> </w:t>
      </w:r>
      <w:r w:rsidR="00EF61E0" w:rsidRPr="00927EAC">
        <w:rPr>
          <w:rFonts w:ascii="Times New Roman" w:hAnsi="Times New Roman" w:cs="Times New Roman"/>
          <w:sz w:val="24"/>
          <w:szCs w:val="24"/>
        </w:rPr>
        <w:t>The numbers of tillers showed that th</w:t>
      </w:r>
      <w:r w:rsidR="00EF61E0">
        <w:rPr>
          <w:rFonts w:ascii="Times New Roman" w:hAnsi="Times New Roman" w:cs="Times New Roman"/>
          <w:sz w:val="24"/>
          <w:szCs w:val="24"/>
        </w:rPr>
        <w:t xml:space="preserve">e genotypes (G), </w:t>
      </w:r>
      <w:r>
        <w:rPr>
          <w:rFonts w:ascii="Times New Roman" w:hAnsi="Times New Roman" w:cs="Times New Roman"/>
          <w:sz w:val="24"/>
          <w:szCs w:val="24"/>
        </w:rPr>
        <w:t>environment (</w:t>
      </w:r>
      <w:r w:rsidR="00EF61E0">
        <w:rPr>
          <w:rFonts w:ascii="Times New Roman" w:hAnsi="Times New Roman" w:cs="Times New Roman"/>
          <w:sz w:val="24"/>
          <w:szCs w:val="24"/>
        </w:rPr>
        <w:t>E) and genotype environment interaction (GEI)</w:t>
      </w:r>
      <w:r w:rsidR="00EF61E0" w:rsidRPr="00927EAC">
        <w:rPr>
          <w:rFonts w:ascii="Times New Roman" w:hAnsi="Times New Roman" w:cs="Times New Roman"/>
          <w:sz w:val="24"/>
          <w:szCs w:val="24"/>
        </w:rPr>
        <w:t xml:space="preserve"> were also significant and each of the variations accounted for 10.56, 46.26 and 18.28% respectively. The environmental effect was high with moderate interaction. The interaction partitioned into IPCA1 and IPCA2 jointly accounted for 9.0% with IPCA1 being significant. AMMI analysis for rhizome fingers showed that </w:t>
      </w:r>
      <w:r w:rsidRPr="00927EAC">
        <w:rPr>
          <w:rFonts w:ascii="Times New Roman" w:hAnsi="Times New Roman" w:cs="Times New Roman"/>
          <w:sz w:val="24"/>
          <w:szCs w:val="24"/>
        </w:rPr>
        <w:t>G, E</w:t>
      </w:r>
      <w:r w:rsidR="00EF61E0" w:rsidRPr="00927EAC">
        <w:rPr>
          <w:rFonts w:ascii="Times New Roman" w:hAnsi="Times New Roman" w:cs="Times New Roman"/>
          <w:sz w:val="24"/>
          <w:szCs w:val="24"/>
        </w:rPr>
        <w:t>, GEI effect accounted for 11.52, 52.43 and 10.83% treatment sum of squares. The IPCA1 and IPCA2 accounted for 8.05% of the variations due to interaction.</w:t>
      </w:r>
    </w:p>
    <w:p w:rsidR="00EF61E0" w:rsidRPr="00927EAC" w:rsidRDefault="00EF61E0" w:rsidP="00EF61E0">
      <w:pPr>
        <w:jc w:val="both"/>
        <w:rPr>
          <w:rFonts w:ascii="Times New Roman" w:hAnsi="Times New Roman" w:cs="Times New Roman"/>
          <w:sz w:val="24"/>
          <w:szCs w:val="24"/>
        </w:rPr>
      </w:pPr>
      <w:r w:rsidRPr="00927EAC">
        <w:rPr>
          <w:rFonts w:ascii="Times New Roman" w:hAnsi="Times New Roman" w:cs="Times New Roman"/>
          <w:sz w:val="24"/>
          <w:szCs w:val="24"/>
        </w:rPr>
        <w:t xml:space="preserve">Considering rhizome </w:t>
      </w:r>
      <w:r w:rsidR="002E37EB" w:rsidRPr="00927EAC">
        <w:rPr>
          <w:rFonts w:ascii="Times New Roman" w:hAnsi="Times New Roman" w:cs="Times New Roman"/>
          <w:sz w:val="24"/>
          <w:szCs w:val="24"/>
        </w:rPr>
        <w:t>length,</w:t>
      </w:r>
      <w:r w:rsidRPr="00927EAC">
        <w:rPr>
          <w:rFonts w:ascii="Times New Roman" w:hAnsi="Times New Roman" w:cs="Times New Roman"/>
          <w:sz w:val="24"/>
          <w:szCs w:val="24"/>
        </w:rPr>
        <w:t xml:space="preserve"> the G, E, and GEI were significant and accounted for 14.07, 40.95 and 9.41% of the variations. The IPCA1 and IPCA2 counted for 5.53% of the variations due to interactions. The AMMI analysis of variance for total rhizome yield showed that G, E, and GEI were significant and this accounted for 20.45, 49.10 and 15.91% of the variat</w:t>
      </w:r>
      <w:r>
        <w:rPr>
          <w:rFonts w:ascii="Times New Roman" w:hAnsi="Times New Roman" w:cs="Times New Roman"/>
          <w:sz w:val="24"/>
          <w:szCs w:val="24"/>
        </w:rPr>
        <w:t xml:space="preserve">ions. The effect of GEI was </w:t>
      </w:r>
      <w:r w:rsidR="002E37EB">
        <w:rPr>
          <w:rFonts w:ascii="Times New Roman" w:hAnsi="Times New Roman" w:cs="Times New Roman"/>
          <w:sz w:val="24"/>
          <w:szCs w:val="24"/>
        </w:rPr>
        <w:t xml:space="preserve">low </w:t>
      </w:r>
      <w:r w:rsidR="002E37EB" w:rsidRPr="00927EAC">
        <w:rPr>
          <w:rFonts w:ascii="Times New Roman" w:hAnsi="Times New Roman" w:cs="Times New Roman"/>
          <w:sz w:val="24"/>
          <w:szCs w:val="24"/>
        </w:rPr>
        <w:t>indicating</w:t>
      </w:r>
      <w:r w:rsidRPr="00927EAC">
        <w:rPr>
          <w:rFonts w:ascii="Times New Roman" w:hAnsi="Times New Roman" w:cs="Times New Roman"/>
          <w:sz w:val="24"/>
          <w:szCs w:val="24"/>
        </w:rPr>
        <w:t xml:space="preserve"> </w:t>
      </w:r>
      <w:r>
        <w:rPr>
          <w:rFonts w:ascii="Times New Roman" w:hAnsi="Times New Roman" w:cs="Times New Roman"/>
          <w:sz w:val="24"/>
          <w:szCs w:val="24"/>
        </w:rPr>
        <w:t xml:space="preserve">that in most </w:t>
      </w:r>
      <w:r w:rsidR="002E37EB">
        <w:rPr>
          <w:rFonts w:ascii="Times New Roman" w:hAnsi="Times New Roman" w:cs="Times New Roman"/>
          <w:sz w:val="24"/>
          <w:szCs w:val="24"/>
        </w:rPr>
        <w:t xml:space="preserve">environment </w:t>
      </w:r>
      <w:r w:rsidR="002E37EB" w:rsidRPr="00927EAC">
        <w:rPr>
          <w:rFonts w:ascii="Times New Roman" w:hAnsi="Times New Roman" w:cs="Times New Roman"/>
          <w:sz w:val="24"/>
          <w:szCs w:val="24"/>
        </w:rPr>
        <w:t>rhizome</w:t>
      </w:r>
      <w:r w:rsidRPr="00927EAC">
        <w:rPr>
          <w:rFonts w:ascii="Times New Roman" w:hAnsi="Times New Roman" w:cs="Times New Roman"/>
          <w:sz w:val="24"/>
          <w:szCs w:val="24"/>
        </w:rPr>
        <w:t xml:space="preserve"> </w:t>
      </w:r>
      <w:r w:rsidR="002E37EB" w:rsidRPr="00927EAC">
        <w:rPr>
          <w:rFonts w:ascii="Times New Roman" w:hAnsi="Times New Roman" w:cs="Times New Roman"/>
          <w:sz w:val="24"/>
          <w:szCs w:val="24"/>
        </w:rPr>
        <w:t xml:space="preserve">yield </w:t>
      </w:r>
      <w:r w:rsidR="002E37EB">
        <w:rPr>
          <w:rFonts w:ascii="Times New Roman" w:hAnsi="Times New Roman" w:cs="Times New Roman"/>
          <w:sz w:val="24"/>
          <w:szCs w:val="24"/>
        </w:rPr>
        <w:t>was</w:t>
      </w:r>
      <w:r>
        <w:rPr>
          <w:rFonts w:ascii="Times New Roman" w:hAnsi="Times New Roman" w:cs="Times New Roman"/>
          <w:sz w:val="24"/>
          <w:szCs w:val="24"/>
        </w:rPr>
        <w:t xml:space="preserve"> </w:t>
      </w:r>
      <w:r w:rsidR="002E37EB">
        <w:rPr>
          <w:rFonts w:ascii="Times New Roman" w:hAnsi="Times New Roman" w:cs="Times New Roman"/>
          <w:sz w:val="24"/>
          <w:szCs w:val="24"/>
        </w:rPr>
        <w:t xml:space="preserve">stable. </w:t>
      </w:r>
      <w:r>
        <w:rPr>
          <w:rFonts w:ascii="Times New Roman" w:hAnsi="Times New Roman" w:cs="Times New Roman"/>
          <w:sz w:val="24"/>
          <w:szCs w:val="24"/>
        </w:rPr>
        <w:t xml:space="preserve">From the </w:t>
      </w:r>
      <w:r w:rsidR="002E37EB">
        <w:rPr>
          <w:rFonts w:ascii="Times New Roman" w:hAnsi="Times New Roman" w:cs="Times New Roman"/>
          <w:sz w:val="24"/>
          <w:szCs w:val="24"/>
        </w:rPr>
        <w:t>analysis,</w:t>
      </w:r>
      <w:r w:rsidRPr="00927EAC">
        <w:rPr>
          <w:rFonts w:ascii="Times New Roman" w:hAnsi="Times New Roman" w:cs="Times New Roman"/>
          <w:sz w:val="24"/>
          <w:szCs w:val="24"/>
        </w:rPr>
        <w:t xml:space="preserve"> </w:t>
      </w:r>
      <w:r>
        <w:rPr>
          <w:rFonts w:ascii="Times New Roman" w:hAnsi="Times New Roman" w:cs="Times New Roman"/>
          <w:sz w:val="24"/>
          <w:szCs w:val="24"/>
        </w:rPr>
        <w:t>IPCA1 and IPCA2 accounted for</w:t>
      </w:r>
      <w:r w:rsidRPr="00927EAC">
        <w:rPr>
          <w:rFonts w:ascii="Times New Roman" w:hAnsi="Times New Roman" w:cs="Times New Roman"/>
          <w:sz w:val="24"/>
          <w:szCs w:val="24"/>
        </w:rPr>
        <w:t xml:space="preserve"> 8.06 and 3.41% of</w:t>
      </w:r>
      <w:r>
        <w:rPr>
          <w:rFonts w:ascii="Times New Roman" w:hAnsi="Times New Roman" w:cs="Times New Roman"/>
          <w:sz w:val="24"/>
          <w:szCs w:val="24"/>
        </w:rPr>
        <w:t xml:space="preserve"> the </w:t>
      </w:r>
      <w:r w:rsidRPr="00927EAC">
        <w:rPr>
          <w:rFonts w:ascii="Times New Roman" w:hAnsi="Times New Roman" w:cs="Times New Roman"/>
          <w:sz w:val="24"/>
          <w:szCs w:val="24"/>
        </w:rPr>
        <w:t>interaction</w:t>
      </w:r>
      <w:r>
        <w:rPr>
          <w:rFonts w:ascii="Times New Roman" w:hAnsi="Times New Roman" w:cs="Times New Roman"/>
          <w:sz w:val="24"/>
          <w:szCs w:val="24"/>
        </w:rPr>
        <w:t xml:space="preserve"> sum of squares</w:t>
      </w:r>
      <w:r w:rsidRPr="00927EAC">
        <w:rPr>
          <w:rFonts w:ascii="Times New Roman" w:hAnsi="Times New Roman" w:cs="Times New Roman"/>
          <w:sz w:val="24"/>
          <w:szCs w:val="24"/>
        </w:rPr>
        <w:t xml:space="preserve"> respectively.</w:t>
      </w:r>
      <w:r>
        <w:rPr>
          <w:rFonts w:ascii="Times New Roman" w:hAnsi="Times New Roman" w:cs="Times New Roman"/>
          <w:sz w:val="24"/>
          <w:szCs w:val="24"/>
        </w:rPr>
        <w:t xml:space="preserve"> </w:t>
      </w:r>
      <w:r w:rsidRPr="00927EAC">
        <w:rPr>
          <w:rFonts w:ascii="Times New Roman" w:hAnsi="Times New Roman" w:cs="Times New Roman"/>
          <w:sz w:val="24"/>
          <w:szCs w:val="24"/>
        </w:rPr>
        <w:t xml:space="preserve">The general observations from the </w:t>
      </w:r>
      <w:r>
        <w:rPr>
          <w:rFonts w:ascii="Times New Roman" w:hAnsi="Times New Roman" w:cs="Times New Roman"/>
          <w:sz w:val="24"/>
          <w:szCs w:val="24"/>
        </w:rPr>
        <w:t>AMMI analysis of variance indicated a</w:t>
      </w:r>
      <w:r w:rsidRPr="00927EAC">
        <w:rPr>
          <w:rFonts w:ascii="Times New Roman" w:hAnsi="Times New Roman" w:cs="Times New Roman"/>
          <w:sz w:val="24"/>
          <w:szCs w:val="24"/>
        </w:rPr>
        <w:t xml:space="preserve"> high level of environmental effect which accounted for</w:t>
      </w:r>
      <w:r>
        <w:rPr>
          <w:rFonts w:ascii="Times New Roman" w:hAnsi="Times New Roman" w:cs="Times New Roman"/>
          <w:sz w:val="24"/>
          <w:szCs w:val="24"/>
        </w:rPr>
        <w:t xml:space="preserve"> </w:t>
      </w:r>
      <w:r w:rsidR="002E37EB">
        <w:rPr>
          <w:rFonts w:ascii="Times New Roman" w:hAnsi="Times New Roman" w:cs="Times New Roman"/>
          <w:sz w:val="24"/>
          <w:szCs w:val="24"/>
        </w:rPr>
        <w:t xml:space="preserve">a </w:t>
      </w:r>
      <w:r w:rsidR="002E37EB" w:rsidRPr="00927EAC">
        <w:rPr>
          <w:rFonts w:ascii="Times New Roman" w:hAnsi="Times New Roman" w:cs="Times New Roman"/>
          <w:sz w:val="24"/>
          <w:szCs w:val="24"/>
        </w:rPr>
        <w:t>higher</w:t>
      </w:r>
      <w:r w:rsidRPr="00927EAC">
        <w:rPr>
          <w:rFonts w:ascii="Times New Roman" w:hAnsi="Times New Roman" w:cs="Times New Roman"/>
          <w:sz w:val="24"/>
          <w:szCs w:val="24"/>
        </w:rPr>
        <w:t xml:space="preserve"> percentage of the total variation for all the yield components. This underscores the influence of agro-ecological factors such as temperature, rainfall and soil types. The AMMI stability values (ASV) from the interaction principal components axis (IPCA1 andIPCA2) explain the magnitude of genotype x environment interaction (GEI) in which the lower values of interaction depict greater stability in tested yield components.</w:t>
      </w:r>
    </w:p>
    <w:p w:rsidR="00EF61E0" w:rsidRDefault="00EF61E0" w:rsidP="00E85BD5">
      <w:pPr>
        <w:rPr>
          <w:rFonts w:ascii="Times New Roman" w:hAnsi="Times New Roman" w:cs="Times New Roman"/>
          <w:sz w:val="24"/>
          <w:szCs w:val="24"/>
        </w:rPr>
      </w:pPr>
    </w:p>
    <w:p w:rsidR="00EF61E0" w:rsidRDefault="00EF61E0" w:rsidP="00E85BD5">
      <w:pPr>
        <w:rPr>
          <w:rFonts w:ascii="Times New Roman" w:hAnsi="Times New Roman" w:cs="Times New Roman"/>
          <w:sz w:val="24"/>
          <w:szCs w:val="24"/>
        </w:rPr>
      </w:pPr>
    </w:p>
    <w:p w:rsidR="002748F1" w:rsidRDefault="002748F1" w:rsidP="00EF61E0">
      <w:pPr>
        <w:tabs>
          <w:tab w:val="left" w:pos="6660"/>
        </w:tabs>
        <w:rPr>
          <w:rFonts w:ascii="Times New Roman" w:hAnsi="Times New Roman" w:cs="Times New Roman"/>
          <w:sz w:val="16"/>
          <w:szCs w:val="16"/>
        </w:rPr>
      </w:pPr>
    </w:p>
    <w:p w:rsidR="002748F1" w:rsidRDefault="002748F1" w:rsidP="00EF61E0">
      <w:pPr>
        <w:tabs>
          <w:tab w:val="left" w:pos="6660"/>
        </w:tabs>
        <w:rPr>
          <w:rFonts w:ascii="Times New Roman" w:hAnsi="Times New Roman" w:cs="Times New Roman"/>
          <w:sz w:val="16"/>
          <w:szCs w:val="16"/>
        </w:rPr>
      </w:pPr>
    </w:p>
    <w:p w:rsidR="002748F1" w:rsidRDefault="002748F1" w:rsidP="00EF61E0">
      <w:pPr>
        <w:tabs>
          <w:tab w:val="left" w:pos="6660"/>
        </w:tabs>
        <w:rPr>
          <w:rFonts w:ascii="Times New Roman" w:hAnsi="Times New Roman" w:cs="Times New Roman"/>
          <w:sz w:val="16"/>
          <w:szCs w:val="16"/>
        </w:rPr>
      </w:pPr>
    </w:p>
    <w:p w:rsidR="002748F1" w:rsidRDefault="002748F1" w:rsidP="00EF61E0">
      <w:pPr>
        <w:tabs>
          <w:tab w:val="left" w:pos="6660"/>
        </w:tabs>
        <w:rPr>
          <w:rFonts w:ascii="Times New Roman" w:hAnsi="Times New Roman" w:cs="Times New Roman"/>
          <w:sz w:val="16"/>
          <w:szCs w:val="16"/>
        </w:rPr>
      </w:pPr>
    </w:p>
    <w:p w:rsidR="002748F1" w:rsidRDefault="002748F1" w:rsidP="00EF61E0">
      <w:pPr>
        <w:tabs>
          <w:tab w:val="left" w:pos="6660"/>
        </w:tabs>
        <w:rPr>
          <w:rFonts w:ascii="Times New Roman" w:hAnsi="Times New Roman" w:cs="Times New Roman"/>
          <w:sz w:val="16"/>
          <w:szCs w:val="16"/>
        </w:rPr>
      </w:pPr>
    </w:p>
    <w:p w:rsidR="002748F1" w:rsidRDefault="002748F1" w:rsidP="00EF61E0">
      <w:pPr>
        <w:tabs>
          <w:tab w:val="left" w:pos="6660"/>
        </w:tabs>
        <w:rPr>
          <w:rFonts w:ascii="Times New Roman" w:hAnsi="Times New Roman" w:cs="Times New Roman"/>
          <w:sz w:val="16"/>
          <w:szCs w:val="16"/>
        </w:rPr>
      </w:pPr>
    </w:p>
    <w:p w:rsidR="00DD1A1E" w:rsidRDefault="00DD1A1E" w:rsidP="00EF61E0">
      <w:pPr>
        <w:tabs>
          <w:tab w:val="left" w:pos="6660"/>
        </w:tabs>
        <w:rPr>
          <w:rFonts w:ascii="Times New Roman" w:hAnsi="Times New Roman" w:cs="Times New Roman"/>
          <w:sz w:val="16"/>
          <w:szCs w:val="16"/>
        </w:rPr>
      </w:pPr>
    </w:p>
    <w:p w:rsidR="00E85BD5" w:rsidRPr="00DD1A1E" w:rsidRDefault="00EF61E0" w:rsidP="00EF61E0">
      <w:pPr>
        <w:tabs>
          <w:tab w:val="left" w:pos="6660"/>
        </w:tabs>
        <w:rPr>
          <w:rFonts w:ascii="Times New Roman" w:hAnsi="Times New Roman" w:cs="Times New Roman"/>
        </w:rPr>
      </w:pPr>
      <w:r w:rsidRPr="00DD1A1E">
        <w:rPr>
          <w:rFonts w:ascii="Times New Roman" w:hAnsi="Times New Roman" w:cs="Times New Roman"/>
        </w:rPr>
        <w:lastRenderedPageBreak/>
        <w:t>T</w:t>
      </w:r>
      <w:r w:rsidR="00E85BD5" w:rsidRPr="00DD1A1E">
        <w:rPr>
          <w:rFonts w:ascii="Times New Roman" w:hAnsi="Times New Roman" w:cs="Times New Roman"/>
        </w:rPr>
        <w:t xml:space="preserve">able </w:t>
      </w:r>
      <w:r w:rsidR="00D50B58" w:rsidRPr="00DD1A1E">
        <w:rPr>
          <w:rFonts w:ascii="Times New Roman" w:hAnsi="Times New Roman" w:cs="Times New Roman"/>
        </w:rPr>
        <w:t>3</w:t>
      </w:r>
      <w:r w:rsidR="00E85BD5" w:rsidRPr="00DD1A1E">
        <w:rPr>
          <w:rFonts w:ascii="Times New Roman" w:hAnsi="Times New Roman" w:cs="Times New Roman"/>
        </w:rPr>
        <w:t>:</w:t>
      </w:r>
      <w:r w:rsidR="00ED2374" w:rsidRPr="00DD1A1E">
        <w:rPr>
          <w:rFonts w:ascii="Times New Roman" w:hAnsi="Times New Roman" w:cs="Times New Roman"/>
        </w:rPr>
        <w:t xml:space="preserve"> AMMI</w:t>
      </w:r>
      <w:r w:rsidR="00E85BD5" w:rsidRPr="00DD1A1E">
        <w:rPr>
          <w:rFonts w:ascii="Times New Roman" w:hAnsi="Times New Roman" w:cs="Times New Roman"/>
        </w:rPr>
        <w:t xml:space="preserve"> Analysis of Variance for plant height (cm</w:t>
      </w:r>
      <w:r w:rsidR="00ED2374" w:rsidRPr="00DD1A1E">
        <w:rPr>
          <w:rFonts w:ascii="Times New Roman" w:hAnsi="Times New Roman" w:cs="Times New Roman"/>
        </w:rPr>
        <w:t>), number of tiller, number of r</w:t>
      </w:r>
      <w:r w:rsidR="00E85BD5" w:rsidRPr="00DD1A1E">
        <w:rPr>
          <w:rFonts w:ascii="Times New Roman" w:hAnsi="Times New Roman" w:cs="Times New Roman"/>
        </w:rPr>
        <w:t>hizome finger</w:t>
      </w:r>
      <w:r w:rsidR="00ED2374" w:rsidRPr="00DD1A1E">
        <w:rPr>
          <w:rFonts w:ascii="Times New Roman" w:hAnsi="Times New Roman" w:cs="Times New Roman"/>
        </w:rPr>
        <w:t>s, rhizome length(cm) and</w:t>
      </w:r>
      <w:r w:rsidR="00E85BD5" w:rsidRPr="00DD1A1E">
        <w:rPr>
          <w:rFonts w:ascii="Times New Roman" w:hAnsi="Times New Roman" w:cs="Times New Roman"/>
        </w:rPr>
        <w:t xml:space="preserve"> </w:t>
      </w:r>
      <w:r w:rsidR="00ED2374" w:rsidRPr="00DD1A1E">
        <w:rPr>
          <w:rFonts w:ascii="Times New Roman" w:hAnsi="Times New Roman" w:cs="Times New Roman"/>
        </w:rPr>
        <w:t>r</w:t>
      </w:r>
      <w:r w:rsidRPr="00DD1A1E">
        <w:rPr>
          <w:rFonts w:ascii="Times New Roman" w:hAnsi="Times New Roman" w:cs="Times New Roman"/>
        </w:rPr>
        <w:t>hizome yield</w:t>
      </w:r>
      <w:r w:rsidR="00E85BD5" w:rsidRPr="00DD1A1E">
        <w:rPr>
          <w:rFonts w:ascii="Times New Roman" w:hAnsi="Times New Roman" w:cs="Times New Roman"/>
        </w:rPr>
        <w:t>(t/ha)</w:t>
      </w:r>
    </w:p>
    <w:tbl>
      <w:tblPr>
        <w:tblStyle w:val="TableGrid"/>
        <w:tblpPr w:leftFromText="180" w:rightFromText="180" w:vertAnchor="page" w:horzAnchor="margin" w:tblpY="2299"/>
        <w:tblW w:w="108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26"/>
        <w:gridCol w:w="520"/>
        <w:gridCol w:w="542"/>
        <w:gridCol w:w="88"/>
        <w:gridCol w:w="902"/>
        <w:gridCol w:w="236"/>
        <w:gridCol w:w="32"/>
        <w:gridCol w:w="711"/>
        <w:gridCol w:w="56"/>
        <w:gridCol w:w="898"/>
        <w:gridCol w:w="47"/>
        <w:gridCol w:w="189"/>
        <w:gridCol w:w="171"/>
        <w:gridCol w:w="572"/>
        <w:gridCol w:w="56"/>
        <w:gridCol w:w="902"/>
        <w:gridCol w:w="236"/>
        <w:gridCol w:w="32"/>
        <w:gridCol w:w="632"/>
        <w:gridCol w:w="135"/>
        <w:gridCol w:w="855"/>
        <w:gridCol w:w="43"/>
        <w:gridCol w:w="236"/>
        <w:gridCol w:w="81"/>
        <w:gridCol w:w="540"/>
        <w:gridCol w:w="178"/>
        <w:gridCol w:w="838"/>
        <w:gridCol w:w="60"/>
      </w:tblGrid>
      <w:tr w:rsidR="00DD1A1E" w:rsidRPr="00DD1A1E" w:rsidTr="00DD1A1E">
        <w:trPr>
          <w:trHeight w:val="887"/>
        </w:trPr>
        <w:tc>
          <w:tcPr>
            <w:tcW w:w="1026" w:type="dxa"/>
            <w:tcBorders>
              <w:top w:val="single" w:sz="4" w:space="0" w:color="auto"/>
            </w:tcBorders>
          </w:tcPr>
          <w:p w:rsidR="00E85BD5" w:rsidRPr="00DD1A1E" w:rsidRDefault="00E85BD5" w:rsidP="00DD1A1E">
            <w:pPr>
              <w:rPr>
                <w:rFonts w:ascii="Times New Roman" w:hAnsi="Times New Roman" w:cs="Times New Roman"/>
                <w:sz w:val="18"/>
                <w:szCs w:val="18"/>
              </w:rPr>
            </w:pPr>
          </w:p>
        </w:tc>
        <w:tc>
          <w:tcPr>
            <w:tcW w:w="520" w:type="dxa"/>
            <w:tcBorders>
              <w:top w:val="single" w:sz="4" w:space="0" w:color="auto"/>
            </w:tcBorders>
          </w:tcPr>
          <w:p w:rsidR="00E85BD5" w:rsidRPr="00DD1A1E" w:rsidRDefault="00E85BD5" w:rsidP="00DD1A1E">
            <w:pPr>
              <w:rPr>
                <w:rFonts w:ascii="Times New Roman" w:hAnsi="Times New Roman" w:cs="Times New Roman"/>
                <w:sz w:val="18"/>
                <w:szCs w:val="18"/>
              </w:rPr>
            </w:pPr>
          </w:p>
        </w:tc>
        <w:tc>
          <w:tcPr>
            <w:tcW w:w="1532" w:type="dxa"/>
            <w:gridSpan w:val="3"/>
            <w:tcBorders>
              <w:top w:val="single" w:sz="4" w:space="0" w:color="auto"/>
              <w:bottom w:val="single" w:sz="4" w:space="0" w:color="auto"/>
            </w:tcBorders>
          </w:tcPr>
          <w:p w:rsidR="00E85BD5" w:rsidRPr="00DD1A1E" w:rsidRDefault="00E85BD5" w:rsidP="00DD1A1E">
            <w:pPr>
              <w:jc w:val="center"/>
              <w:rPr>
                <w:rFonts w:ascii="Times New Roman" w:hAnsi="Times New Roman" w:cs="Times New Roman"/>
                <w:sz w:val="18"/>
                <w:szCs w:val="18"/>
              </w:rPr>
            </w:pPr>
            <w:r w:rsidRPr="00DD1A1E">
              <w:rPr>
                <w:rFonts w:ascii="Times New Roman" w:hAnsi="Times New Roman" w:cs="Times New Roman"/>
                <w:sz w:val="18"/>
                <w:szCs w:val="18"/>
              </w:rPr>
              <w:t>Plant Height  (cm)</w:t>
            </w:r>
          </w:p>
        </w:tc>
        <w:tc>
          <w:tcPr>
            <w:tcW w:w="236" w:type="dxa"/>
            <w:tcBorders>
              <w:top w:val="single" w:sz="4" w:space="0" w:color="auto"/>
            </w:tcBorders>
          </w:tcPr>
          <w:p w:rsidR="00E85BD5" w:rsidRPr="00DD1A1E" w:rsidRDefault="00E85BD5" w:rsidP="00DD1A1E">
            <w:pPr>
              <w:jc w:val="center"/>
              <w:rPr>
                <w:rFonts w:ascii="Times New Roman" w:hAnsi="Times New Roman" w:cs="Times New Roman"/>
                <w:sz w:val="18"/>
                <w:szCs w:val="18"/>
              </w:rPr>
            </w:pPr>
          </w:p>
        </w:tc>
        <w:tc>
          <w:tcPr>
            <w:tcW w:w="1697" w:type="dxa"/>
            <w:gridSpan w:val="4"/>
            <w:tcBorders>
              <w:top w:val="single" w:sz="4" w:space="0" w:color="auto"/>
              <w:bottom w:val="single" w:sz="4" w:space="0" w:color="auto"/>
            </w:tcBorders>
          </w:tcPr>
          <w:p w:rsidR="00E85BD5" w:rsidRPr="00DD1A1E" w:rsidRDefault="00E85BD5" w:rsidP="00DD1A1E">
            <w:pPr>
              <w:jc w:val="center"/>
              <w:rPr>
                <w:rFonts w:ascii="Times New Roman" w:hAnsi="Times New Roman" w:cs="Times New Roman"/>
                <w:sz w:val="18"/>
                <w:szCs w:val="18"/>
              </w:rPr>
            </w:pPr>
            <w:r w:rsidRPr="00DD1A1E">
              <w:rPr>
                <w:rFonts w:ascii="Times New Roman" w:hAnsi="Times New Roman" w:cs="Times New Roman"/>
                <w:sz w:val="18"/>
                <w:szCs w:val="18"/>
              </w:rPr>
              <w:t>Number of Tiller</w:t>
            </w:r>
          </w:p>
        </w:tc>
        <w:tc>
          <w:tcPr>
            <w:tcW w:w="236" w:type="dxa"/>
            <w:gridSpan w:val="2"/>
            <w:tcBorders>
              <w:top w:val="single" w:sz="4" w:space="0" w:color="auto"/>
            </w:tcBorders>
          </w:tcPr>
          <w:p w:rsidR="00E85BD5" w:rsidRPr="00DD1A1E" w:rsidRDefault="00E85BD5" w:rsidP="00DD1A1E">
            <w:pPr>
              <w:jc w:val="center"/>
              <w:rPr>
                <w:rFonts w:ascii="Times New Roman" w:hAnsi="Times New Roman" w:cs="Times New Roman"/>
                <w:sz w:val="18"/>
                <w:szCs w:val="18"/>
              </w:rPr>
            </w:pPr>
          </w:p>
        </w:tc>
        <w:tc>
          <w:tcPr>
            <w:tcW w:w="1701" w:type="dxa"/>
            <w:gridSpan w:val="4"/>
            <w:tcBorders>
              <w:top w:val="single" w:sz="4" w:space="0" w:color="auto"/>
              <w:bottom w:val="single" w:sz="4" w:space="0" w:color="auto"/>
            </w:tcBorders>
          </w:tcPr>
          <w:p w:rsidR="00E85BD5" w:rsidRPr="00DD1A1E" w:rsidRDefault="00E85BD5" w:rsidP="00DD1A1E">
            <w:pPr>
              <w:jc w:val="center"/>
              <w:rPr>
                <w:rFonts w:ascii="Times New Roman" w:hAnsi="Times New Roman" w:cs="Times New Roman"/>
                <w:sz w:val="18"/>
                <w:szCs w:val="18"/>
              </w:rPr>
            </w:pPr>
            <w:r w:rsidRPr="00DD1A1E">
              <w:rPr>
                <w:rFonts w:ascii="Times New Roman" w:hAnsi="Times New Roman" w:cs="Times New Roman"/>
                <w:sz w:val="18"/>
                <w:szCs w:val="18"/>
              </w:rPr>
              <w:t>Number of Rhizome fingers</w:t>
            </w:r>
          </w:p>
        </w:tc>
        <w:tc>
          <w:tcPr>
            <w:tcW w:w="236" w:type="dxa"/>
            <w:tcBorders>
              <w:top w:val="single" w:sz="4" w:space="0" w:color="auto"/>
            </w:tcBorders>
          </w:tcPr>
          <w:p w:rsidR="00E85BD5" w:rsidRPr="00DD1A1E" w:rsidRDefault="00E85BD5" w:rsidP="00DD1A1E">
            <w:pPr>
              <w:jc w:val="center"/>
              <w:rPr>
                <w:rFonts w:ascii="Times New Roman" w:hAnsi="Times New Roman" w:cs="Times New Roman"/>
                <w:sz w:val="18"/>
                <w:szCs w:val="18"/>
              </w:rPr>
            </w:pPr>
          </w:p>
        </w:tc>
        <w:tc>
          <w:tcPr>
            <w:tcW w:w="1697" w:type="dxa"/>
            <w:gridSpan w:val="5"/>
            <w:tcBorders>
              <w:top w:val="single" w:sz="4" w:space="0" w:color="auto"/>
              <w:bottom w:val="single" w:sz="4" w:space="0" w:color="auto"/>
            </w:tcBorders>
          </w:tcPr>
          <w:p w:rsidR="00E85BD5" w:rsidRPr="00DD1A1E" w:rsidRDefault="00E85BD5" w:rsidP="00DD1A1E">
            <w:pPr>
              <w:jc w:val="center"/>
              <w:rPr>
                <w:rFonts w:ascii="Times New Roman" w:hAnsi="Times New Roman" w:cs="Times New Roman"/>
                <w:sz w:val="18"/>
                <w:szCs w:val="18"/>
              </w:rPr>
            </w:pPr>
            <w:r w:rsidRPr="00DD1A1E">
              <w:rPr>
                <w:rFonts w:ascii="Times New Roman" w:hAnsi="Times New Roman" w:cs="Times New Roman"/>
                <w:sz w:val="18"/>
                <w:szCs w:val="18"/>
              </w:rPr>
              <w:t>Rhizome Length (cm)</w:t>
            </w:r>
          </w:p>
        </w:tc>
        <w:tc>
          <w:tcPr>
            <w:tcW w:w="236" w:type="dxa"/>
            <w:tcBorders>
              <w:top w:val="single" w:sz="4" w:space="0" w:color="auto"/>
            </w:tcBorders>
          </w:tcPr>
          <w:p w:rsidR="00E85BD5" w:rsidRPr="00DD1A1E" w:rsidRDefault="00E85BD5" w:rsidP="00DD1A1E">
            <w:pPr>
              <w:jc w:val="center"/>
              <w:rPr>
                <w:rFonts w:ascii="Times New Roman" w:hAnsi="Times New Roman" w:cs="Times New Roman"/>
                <w:sz w:val="18"/>
                <w:szCs w:val="18"/>
              </w:rPr>
            </w:pPr>
          </w:p>
        </w:tc>
        <w:tc>
          <w:tcPr>
            <w:tcW w:w="1697" w:type="dxa"/>
            <w:gridSpan w:val="5"/>
            <w:tcBorders>
              <w:top w:val="single" w:sz="4" w:space="0" w:color="auto"/>
              <w:bottom w:val="single" w:sz="4" w:space="0" w:color="auto"/>
            </w:tcBorders>
          </w:tcPr>
          <w:p w:rsidR="00E85BD5" w:rsidRPr="00DD1A1E" w:rsidRDefault="00E85BD5" w:rsidP="00DD1A1E">
            <w:pPr>
              <w:jc w:val="center"/>
              <w:rPr>
                <w:rFonts w:ascii="Times New Roman" w:hAnsi="Times New Roman" w:cs="Times New Roman"/>
                <w:sz w:val="18"/>
                <w:szCs w:val="18"/>
              </w:rPr>
            </w:pPr>
            <w:r w:rsidRPr="00DD1A1E">
              <w:rPr>
                <w:rFonts w:ascii="Times New Roman" w:hAnsi="Times New Roman" w:cs="Times New Roman"/>
                <w:sz w:val="18"/>
                <w:szCs w:val="18"/>
              </w:rPr>
              <w:t>Total Rhizome Yield (t/h)</w:t>
            </w:r>
          </w:p>
        </w:tc>
      </w:tr>
      <w:tr w:rsidR="00DD1A1E" w:rsidRPr="00DD1A1E" w:rsidTr="00DD1A1E">
        <w:trPr>
          <w:gridAfter w:val="1"/>
          <w:wAfter w:w="60" w:type="dxa"/>
          <w:trHeight w:val="788"/>
        </w:trPr>
        <w:tc>
          <w:tcPr>
            <w:tcW w:w="1026" w:type="dxa"/>
            <w:tcBorders>
              <w:bottom w:val="single" w:sz="4" w:space="0" w:color="auto"/>
            </w:tcBorders>
          </w:tcPr>
          <w:p w:rsidR="00DD1A1E" w:rsidRPr="00DD1A1E" w:rsidRDefault="00DD1A1E" w:rsidP="00DD1A1E">
            <w:pPr>
              <w:rPr>
                <w:rFonts w:ascii="Times New Roman" w:hAnsi="Times New Roman" w:cs="Times New Roman"/>
                <w:sz w:val="18"/>
                <w:szCs w:val="18"/>
              </w:rPr>
            </w:pPr>
            <w:r w:rsidRPr="00DD1A1E">
              <w:rPr>
                <w:rFonts w:ascii="Times New Roman" w:hAnsi="Times New Roman" w:cs="Times New Roman"/>
                <w:sz w:val="18"/>
                <w:szCs w:val="18"/>
              </w:rPr>
              <w:t>SV</w:t>
            </w:r>
          </w:p>
        </w:tc>
        <w:tc>
          <w:tcPr>
            <w:tcW w:w="520" w:type="dxa"/>
            <w:tcBorders>
              <w:bottom w:val="single" w:sz="4" w:space="0" w:color="auto"/>
            </w:tcBorders>
          </w:tcPr>
          <w:p w:rsidR="00DD1A1E" w:rsidRPr="00DD1A1E" w:rsidRDefault="00DD1A1E" w:rsidP="00DD1A1E">
            <w:pPr>
              <w:rPr>
                <w:rFonts w:ascii="Times New Roman" w:hAnsi="Times New Roman" w:cs="Times New Roman"/>
                <w:sz w:val="18"/>
                <w:szCs w:val="18"/>
              </w:rPr>
            </w:pPr>
            <w:r w:rsidRPr="00DD1A1E">
              <w:rPr>
                <w:rFonts w:ascii="Times New Roman" w:hAnsi="Times New Roman" w:cs="Times New Roman"/>
                <w:sz w:val="18"/>
                <w:szCs w:val="18"/>
              </w:rPr>
              <w:t>Df</w:t>
            </w:r>
          </w:p>
        </w:tc>
        <w:tc>
          <w:tcPr>
            <w:tcW w:w="542" w:type="dxa"/>
            <w:tcBorders>
              <w:top w:val="single" w:sz="4" w:space="0" w:color="auto"/>
              <w:bottom w:val="single" w:sz="4" w:space="0" w:color="auto"/>
            </w:tcBorders>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MS</w:t>
            </w:r>
          </w:p>
        </w:tc>
        <w:tc>
          <w:tcPr>
            <w:tcW w:w="990" w:type="dxa"/>
            <w:gridSpan w:val="2"/>
            <w:tcBorders>
              <w:top w:val="single" w:sz="4" w:space="0" w:color="auto"/>
              <w:bottom w:val="single" w:sz="4" w:space="0" w:color="auto"/>
            </w:tcBorders>
          </w:tcPr>
          <w:p w:rsidR="00DD1A1E" w:rsidRPr="00DD1A1E" w:rsidRDefault="00DD1A1E" w:rsidP="00DD1A1E">
            <w:pPr>
              <w:rPr>
                <w:rFonts w:ascii="Times New Roman" w:hAnsi="Times New Roman" w:cs="Times New Roman"/>
                <w:sz w:val="18"/>
                <w:szCs w:val="18"/>
              </w:rPr>
            </w:pPr>
            <w:r>
              <w:rPr>
                <w:rFonts w:ascii="Times New Roman" w:hAnsi="Times New Roman" w:cs="Times New Roman"/>
                <w:sz w:val="18"/>
                <w:szCs w:val="18"/>
              </w:rPr>
              <w:t>Explained</w:t>
            </w:r>
            <w:r w:rsidRPr="00DD1A1E">
              <w:rPr>
                <w:rFonts w:ascii="Times New Roman" w:hAnsi="Times New Roman" w:cs="Times New Roman"/>
                <w:sz w:val="18"/>
                <w:szCs w:val="18"/>
              </w:rPr>
              <w:t>variation %</w:t>
            </w:r>
          </w:p>
        </w:tc>
        <w:tc>
          <w:tcPr>
            <w:tcW w:w="268" w:type="dxa"/>
            <w:gridSpan w:val="2"/>
            <w:tcBorders>
              <w:bottom w:val="single" w:sz="4" w:space="0" w:color="auto"/>
            </w:tcBorders>
          </w:tcPr>
          <w:p w:rsidR="00DD1A1E" w:rsidRPr="00DD1A1E" w:rsidRDefault="00DD1A1E" w:rsidP="00DD1A1E">
            <w:pPr>
              <w:rPr>
                <w:rFonts w:ascii="Times New Roman" w:hAnsi="Times New Roman" w:cs="Times New Roman"/>
                <w:sz w:val="18"/>
                <w:szCs w:val="18"/>
              </w:rPr>
            </w:pPr>
          </w:p>
        </w:tc>
        <w:tc>
          <w:tcPr>
            <w:tcW w:w="711" w:type="dxa"/>
            <w:tcBorders>
              <w:top w:val="single" w:sz="4" w:space="0" w:color="auto"/>
              <w:bottom w:val="single" w:sz="4" w:space="0" w:color="auto"/>
            </w:tcBorders>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MS</w:t>
            </w:r>
          </w:p>
        </w:tc>
        <w:tc>
          <w:tcPr>
            <w:tcW w:w="1001" w:type="dxa"/>
            <w:gridSpan w:val="3"/>
            <w:tcBorders>
              <w:top w:val="single" w:sz="4" w:space="0" w:color="auto"/>
              <w:bottom w:val="single" w:sz="4" w:space="0" w:color="auto"/>
            </w:tcBorders>
          </w:tcPr>
          <w:p w:rsidR="00DD1A1E" w:rsidRDefault="00DD1A1E" w:rsidP="00DD1A1E">
            <w:pPr>
              <w:rPr>
                <w:rFonts w:ascii="Times New Roman" w:hAnsi="Times New Roman" w:cs="Times New Roman"/>
                <w:sz w:val="18"/>
                <w:szCs w:val="18"/>
              </w:rPr>
            </w:pPr>
            <w:r>
              <w:rPr>
                <w:rFonts w:ascii="Times New Roman" w:hAnsi="Times New Roman" w:cs="Times New Roman"/>
                <w:sz w:val="18"/>
                <w:szCs w:val="18"/>
              </w:rPr>
              <w:t>Explained</w:t>
            </w:r>
          </w:p>
          <w:p w:rsidR="00DD1A1E" w:rsidRPr="00DD1A1E" w:rsidRDefault="00DD1A1E" w:rsidP="00DD1A1E">
            <w:pPr>
              <w:rPr>
                <w:rFonts w:ascii="Times New Roman" w:hAnsi="Times New Roman" w:cs="Times New Roman"/>
                <w:sz w:val="18"/>
                <w:szCs w:val="18"/>
              </w:rPr>
            </w:pPr>
            <w:r w:rsidRPr="00DD1A1E">
              <w:rPr>
                <w:rFonts w:ascii="Times New Roman" w:hAnsi="Times New Roman" w:cs="Times New Roman"/>
                <w:sz w:val="18"/>
                <w:szCs w:val="18"/>
              </w:rPr>
              <w:t>variation</w:t>
            </w:r>
            <w:r>
              <w:rPr>
                <w:rFonts w:ascii="Times New Roman" w:hAnsi="Times New Roman" w:cs="Times New Roman"/>
                <w:sz w:val="18"/>
                <w:szCs w:val="18"/>
              </w:rPr>
              <w:t xml:space="preserve">      </w:t>
            </w:r>
            <w:r w:rsidRPr="00DD1A1E">
              <w:rPr>
                <w:rFonts w:ascii="Times New Roman" w:hAnsi="Times New Roman" w:cs="Times New Roman"/>
                <w:sz w:val="18"/>
                <w:szCs w:val="18"/>
              </w:rPr>
              <w:t>%</w:t>
            </w:r>
          </w:p>
        </w:tc>
        <w:tc>
          <w:tcPr>
            <w:tcW w:w="360" w:type="dxa"/>
            <w:gridSpan w:val="2"/>
            <w:tcBorders>
              <w:bottom w:val="single" w:sz="4" w:space="0" w:color="auto"/>
            </w:tcBorders>
          </w:tcPr>
          <w:p w:rsidR="00DD1A1E" w:rsidRPr="00DD1A1E" w:rsidRDefault="00DD1A1E" w:rsidP="00DD1A1E">
            <w:pPr>
              <w:jc w:val="center"/>
              <w:rPr>
                <w:rFonts w:ascii="Times New Roman" w:hAnsi="Times New Roman" w:cs="Times New Roman"/>
                <w:sz w:val="18"/>
                <w:szCs w:val="18"/>
              </w:rPr>
            </w:pPr>
          </w:p>
        </w:tc>
        <w:tc>
          <w:tcPr>
            <w:tcW w:w="572" w:type="dxa"/>
            <w:tcBorders>
              <w:top w:val="single" w:sz="4" w:space="0" w:color="auto"/>
              <w:bottom w:val="single" w:sz="4" w:space="0" w:color="auto"/>
            </w:tcBorders>
          </w:tcPr>
          <w:p w:rsidR="00DD1A1E" w:rsidRPr="00DD1A1E" w:rsidRDefault="00DD1A1E" w:rsidP="00DD1A1E">
            <w:pPr>
              <w:rPr>
                <w:rFonts w:ascii="Times New Roman" w:hAnsi="Times New Roman" w:cs="Times New Roman"/>
                <w:sz w:val="18"/>
                <w:szCs w:val="18"/>
              </w:rPr>
            </w:pPr>
            <w:r>
              <w:rPr>
                <w:rFonts w:ascii="Times New Roman" w:hAnsi="Times New Roman" w:cs="Times New Roman"/>
                <w:sz w:val="18"/>
                <w:szCs w:val="18"/>
              </w:rPr>
              <w:t>MS</w:t>
            </w:r>
          </w:p>
        </w:tc>
        <w:tc>
          <w:tcPr>
            <w:tcW w:w="958" w:type="dxa"/>
            <w:gridSpan w:val="2"/>
            <w:tcBorders>
              <w:top w:val="single" w:sz="4" w:space="0" w:color="auto"/>
              <w:bottom w:val="single" w:sz="4" w:space="0" w:color="auto"/>
            </w:tcBorders>
          </w:tcPr>
          <w:p w:rsidR="00DD1A1E" w:rsidRDefault="00DD1A1E" w:rsidP="00DD1A1E">
            <w:pPr>
              <w:rPr>
                <w:rFonts w:ascii="Times New Roman" w:hAnsi="Times New Roman" w:cs="Times New Roman"/>
                <w:sz w:val="18"/>
                <w:szCs w:val="18"/>
              </w:rPr>
            </w:pPr>
            <w:r>
              <w:rPr>
                <w:rFonts w:ascii="Times New Roman" w:hAnsi="Times New Roman" w:cs="Times New Roman"/>
                <w:sz w:val="18"/>
                <w:szCs w:val="18"/>
              </w:rPr>
              <w:t>Explained</w:t>
            </w:r>
          </w:p>
          <w:p w:rsidR="00DD1A1E" w:rsidRPr="00DD1A1E" w:rsidRDefault="00DD1A1E" w:rsidP="00DD1A1E">
            <w:pPr>
              <w:rPr>
                <w:rFonts w:ascii="Times New Roman" w:hAnsi="Times New Roman" w:cs="Times New Roman"/>
                <w:sz w:val="18"/>
                <w:szCs w:val="18"/>
              </w:rPr>
            </w:pPr>
            <w:r>
              <w:rPr>
                <w:rFonts w:ascii="Times New Roman" w:hAnsi="Times New Roman" w:cs="Times New Roman"/>
                <w:sz w:val="18"/>
                <w:szCs w:val="18"/>
              </w:rPr>
              <w:t xml:space="preserve"> v</w:t>
            </w:r>
            <w:r w:rsidRPr="00DD1A1E">
              <w:rPr>
                <w:rFonts w:ascii="Times New Roman" w:hAnsi="Times New Roman" w:cs="Times New Roman"/>
                <w:sz w:val="18"/>
                <w:szCs w:val="18"/>
              </w:rPr>
              <w:t>ariation</w:t>
            </w:r>
            <w:r>
              <w:rPr>
                <w:rFonts w:ascii="Times New Roman" w:hAnsi="Times New Roman" w:cs="Times New Roman"/>
                <w:sz w:val="18"/>
                <w:szCs w:val="18"/>
              </w:rPr>
              <w:t xml:space="preserve">     </w:t>
            </w:r>
            <w:r w:rsidRPr="00DD1A1E">
              <w:rPr>
                <w:rFonts w:ascii="Times New Roman" w:hAnsi="Times New Roman" w:cs="Times New Roman"/>
                <w:sz w:val="18"/>
                <w:szCs w:val="18"/>
              </w:rPr>
              <w:t>%</w:t>
            </w:r>
            <w:r>
              <w:rPr>
                <w:rFonts w:ascii="Times New Roman" w:hAnsi="Times New Roman" w:cs="Times New Roman"/>
                <w:sz w:val="18"/>
                <w:szCs w:val="18"/>
              </w:rPr>
              <w:t xml:space="preserve"> </w:t>
            </w:r>
          </w:p>
        </w:tc>
        <w:tc>
          <w:tcPr>
            <w:tcW w:w="268" w:type="dxa"/>
            <w:gridSpan w:val="2"/>
            <w:tcBorders>
              <w:bottom w:val="single" w:sz="4" w:space="0" w:color="auto"/>
            </w:tcBorders>
          </w:tcPr>
          <w:p w:rsidR="00DD1A1E" w:rsidRPr="00DD1A1E" w:rsidRDefault="00DD1A1E" w:rsidP="00DD1A1E">
            <w:pPr>
              <w:jc w:val="center"/>
              <w:rPr>
                <w:rFonts w:ascii="Times New Roman" w:hAnsi="Times New Roman" w:cs="Times New Roman"/>
                <w:sz w:val="18"/>
                <w:szCs w:val="18"/>
              </w:rPr>
            </w:pPr>
          </w:p>
        </w:tc>
        <w:tc>
          <w:tcPr>
            <w:tcW w:w="632" w:type="dxa"/>
            <w:tcBorders>
              <w:top w:val="single" w:sz="4" w:space="0" w:color="auto"/>
              <w:bottom w:val="single" w:sz="4" w:space="0" w:color="auto"/>
            </w:tcBorders>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MS</w:t>
            </w:r>
          </w:p>
        </w:tc>
        <w:tc>
          <w:tcPr>
            <w:tcW w:w="990" w:type="dxa"/>
            <w:gridSpan w:val="2"/>
            <w:tcBorders>
              <w:top w:val="single" w:sz="4" w:space="0" w:color="auto"/>
              <w:bottom w:val="single" w:sz="4" w:space="0" w:color="auto"/>
            </w:tcBorders>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Explained variation%</w:t>
            </w:r>
          </w:p>
        </w:tc>
        <w:tc>
          <w:tcPr>
            <w:tcW w:w="360" w:type="dxa"/>
            <w:gridSpan w:val="3"/>
            <w:tcBorders>
              <w:bottom w:val="single" w:sz="4" w:space="0" w:color="auto"/>
            </w:tcBorders>
          </w:tcPr>
          <w:p w:rsidR="00DD1A1E" w:rsidRPr="00DD1A1E" w:rsidRDefault="00DD1A1E" w:rsidP="00DD1A1E">
            <w:pPr>
              <w:jc w:val="center"/>
              <w:rPr>
                <w:rFonts w:ascii="Times New Roman" w:hAnsi="Times New Roman" w:cs="Times New Roman"/>
                <w:sz w:val="18"/>
                <w:szCs w:val="18"/>
              </w:rPr>
            </w:pPr>
            <w:r>
              <w:rPr>
                <w:rFonts w:ascii="Times New Roman" w:hAnsi="Times New Roman" w:cs="Times New Roman"/>
                <w:sz w:val="18"/>
                <w:szCs w:val="18"/>
              </w:rPr>
              <w:t xml:space="preserve">         </w:t>
            </w:r>
            <w:r w:rsidRPr="00DD1A1E">
              <w:rPr>
                <w:rFonts w:ascii="Times New Roman" w:hAnsi="Times New Roman" w:cs="Times New Roman"/>
                <w:sz w:val="18"/>
                <w:szCs w:val="18"/>
              </w:rPr>
              <w:t>MS</w:t>
            </w:r>
          </w:p>
        </w:tc>
        <w:tc>
          <w:tcPr>
            <w:tcW w:w="540" w:type="dxa"/>
            <w:tcBorders>
              <w:top w:val="single" w:sz="4" w:space="0" w:color="auto"/>
              <w:bottom w:val="single" w:sz="4" w:space="0" w:color="auto"/>
            </w:tcBorders>
          </w:tcPr>
          <w:p w:rsidR="00DD1A1E" w:rsidRPr="00DD1A1E" w:rsidRDefault="00DD1A1E" w:rsidP="00DD1A1E">
            <w:pPr>
              <w:rPr>
                <w:rFonts w:ascii="Times New Roman" w:hAnsi="Times New Roman" w:cs="Times New Roman"/>
                <w:sz w:val="18"/>
                <w:szCs w:val="18"/>
              </w:rPr>
            </w:pPr>
          </w:p>
        </w:tc>
        <w:tc>
          <w:tcPr>
            <w:tcW w:w="1016" w:type="dxa"/>
            <w:gridSpan w:val="2"/>
            <w:tcBorders>
              <w:top w:val="single" w:sz="4" w:space="0" w:color="auto"/>
              <w:bottom w:val="single" w:sz="4" w:space="0" w:color="auto"/>
            </w:tcBorders>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Explained variation%</w:t>
            </w:r>
          </w:p>
        </w:tc>
      </w:tr>
      <w:tr w:rsidR="00DD1A1E" w:rsidRPr="00DD1A1E" w:rsidTr="00DD1A1E">
        <w:trPr>
          <w:trHeight w:val="238"/>
        </w:trPr>
        <w:tc>
          <w:tcPr>
            <w:tcW w:w="1026" w:type="dxa"/>
            <w:tcBorders>
              <w:top w:val="single" w:sz="4" w:space="0" w:color="auto"/>
            </w:tcBorders>
          </w:tcPr>
          <w:p w:rsidR="00DD1A1E" w:rsidRPr="00DD1A1E" w:rsidRDefault="00DD1A1E" w:rsidP="00DD1A1E">
            <w:pPr>
              <w:rPr>
                <w:rFonts w:ascii="Times New Roman" w:hAnsi="Times New Roman" w:cs="Times New Roman"/>
                <w:sz w:val="18"/>
                <w:szCs w:val="18"/>
              </w:rPr>
            </w:pPr>
            <w:r w:rsidRPr="00DD1A1E">
              <w:rPr>
                <w:rFonts w:ascii="Times New Roman" w:hAnsi="Times New Roman" w:cs="Times New Roman"/>
                <w:sz w:val="18"/>
                <w:szCs w:val="18"/>
              </w:rPr>
              <w:t>Total</w:t>
            </w:r>
          </w:p>
        </w:tc>
        <w:tc>
          <w:tcPr>
            <w:tcW w:w="520" w:type="dxa"/>
            <w:tcBorders>
              <w:top w:val="single" w:sz="4" w:space="0" w:color="auto"/>
            </w:tcBorders>
          </w:tcPr>
          <w:p w:rsidR="00DD1A1E" w:rsidRPr="00DD1A1E" w:rsidRDefault="00DD1A1E" w:rsidP="00DD1A1E">
            <w:pPr>
              <w:rPr>
                <w:rFonts w:ascii="Times New Roman" w:hAnsi="Times New Roman" w:cs="Times New Roman"/>
                <w:sz w:val="18"/>
                <w:szCs w:val="18"/>
              </w:rPr>
            </w:pPr>
            <w:r w:rsidRPr="00DD1A1E">
              <w:rPr>
                <w:rFonts w:ascii="Times New Roman" w:hAnsi="Times New Roman" w:cs="Times New Roman"/>
                <w:sz w:val="18"/>
                <w:szCs w:val="18"/>
              </w:rPr>
              <w:t>899</w:t>
            </w:r>
          </w:p>
        </w:tc>
        <w:tc>
          <w:tcPr>
            <w:tcW w:w="630" w:type="dxa"/>
            <w:gridSpan w:val="2"/>
            <w:tcBorders>
              <w:top w:val="single" w:sz="4" w:space="0" w:color="auto"/>
            </w:tcBorders>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color w:val="000000"/>
                <w:sz w:val="18"/>
                <w:szCs w:val="18"/>
              </w:rPr>
              <w:t>256</w:t>
            </w:r>
          </w:p>
        </w:tc>
        <w:tc>
          <w:tcPr>
            <w:tcW w:w="902" w:type="dxa"/>
            <w:tcBorders>
              <w:top w:val="single" w:sz="4" w:space="0" w:color="auto"/>
            </w:tcBorders>
          </w:tcPr>
          <w:p w:rsidR="00DD1A1E" w:rsidRPr="00DD1A1E" w:rsidRDefault="00DD1A1E" w:rsidP="00DD1A1E">
            <w:pPr>
              <w:jc w:val="center"/>
              <w:rPr>
                <w:rFonts w:ascii="Times New Roman" w:hAnsi="Times New Roman" w:cs="Times New Roman"/>
                <w:sz w:val="18"/>
                <w:szCs w:val="18"/>
              </w:rPr>
            </w:pPr>
          </w:p>
        </w:tc>
        <w:tc>
          <w:tcPr>
            <w:tcW w:w="236" w:type="dxa"/>
            <w:tcBorders>
              <w:top w:val="single" w:sz="4" w:space="0" w:color="auto"/>
            </w:tcBorders>
          </w:tcPr>
          <w:p w:rsidR="00DD1A1E" w:rsidRPr="00DD1A1E" w:rsidRDefault="00DD1A1E" w:rsidP="00DD1A1E">
            <w:pPr>
              <w:jc w:val="center"/>
              <w:rPr>
                <w:rFonts w:ascii="Times New Roman" w:hAnsi="Times New Roman" w:cs="Times New Roman"/>
                <w:color w:val="000000"/>
                <w:sz w:val="18"/>
                <w:szCs w:val="18"/>
              </w:rPr>
            </w:pPr>
          </w:p>
        </w:tc>
        <w:tc>
          <w:tcPr>
            <w:tcW w:w="799" w:type="dxa"/>
            <w:gridSpan w:val="3"/>
            <w:tcBorders>
              <w:top w:val="single" w:sz="4" w:space="0" w:color="auto"/>
            </w:tcBorders>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color w:val="000000"/>
                <w:sz w:val="18"/>
                <w:szCs w:val="18"/>
              </w:rPr>
              <w:t>40.7</w:t>
            </w:r>
          </w:p>
        </w:tc>
        <w:tc>
          <w:tcPr>
            <w:tcW w:w="898" w:type="dxa"/>
            <w:tcBorders>
              <w:top w:val="single" w:sz="4" w:space="0" w:color="auto"/>
            </w:tcBorders>
          </w:tcPr>
          <w:p w:rsidR="00DD1A1E" w:rsidRPr="00DD1A1E" w:rsidRDefault="00DD1A1E" w:rsidP="00DD1A1E">
            <w:pPr>
              <w:jc w:val="center"/>
              <w:rPr>
                <w:rFonts w:ascii="Times New Roman" w:hAnsi="Times New Roman" w:cs="Times New Roman"/>
                <w:sz w:val="18"/>
                <w:szCs w:val="18"/>
              </w:rPr>
            </w:pPr>
          </w:p>
        </w:tc>
        <w:tc>
          <w:tcPr>
            <w:tcW w:w="236" w:type="dxa"/>
            <w:gridSpan w:val="2"/>
            <w:tcBorders>
              <w:top w:val="single" w:sz="4" w:space="0" w:color="auto"/>
            </w:tcBorders>
          </w:tcPr>
          <w:p w:rsidR="00DD1A1E" w:rsidRPr="00DD1A1E" w:rsidRDefault="00DD1A1E" w:rsidP="00DD1A1E">
            <w:pPr>
              <w:jc w:val="center"/>
              <w:rPr>
                <w:rFonts w:ascii="Times New Roman" w:hAnsi="Times New Roman" w:cs="Times New Roman"/>
                <w:sz w:val="18"/>
                <w:szCs w:val="18"/>
              </w:rPr>
            </w:pPr>
          </w:p>
        </w:tc>
        <w:tc>
          <w:tcPr>
            <w:tcW w:w="799" w:type="dxa"/>
            <w:gridSpan w:val="3"/>
            <w:tcBorders>
              <w:top w:val="single" w:sz="4" w:space="0" w:color="auto"/>
            </w:tcBorders>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28.3</w:t>
            </w:r>
          </w:p>
        </w:tc>
        <w:tc>
          <w:tcPr>
            <w:tcW w:w="902" w:type="dxa"/>
            <w:tcBorders>
              <w:top w:val="single" w:sz="4" w:space="0" w:color="auto"/>
            </w:tcBorders>
          </w:tcPr>
          <w:p w:rsidR="00DD1A1E" w:rsidRPr="00DD1A1E" w:rsidRDefault="00DD1A1E" w:rsidP="00DD1A1E">
            <w:pPr>
              <w:jc w:val="center"/>
              <w:rPr>
                <w:rFonts w:ascii="Times New Roman" w:hAnsi="Times New Roman" w:cs="Times New Roman"/>
                <w:sz w:val="18"/>
                <w:szCs w:val="18"/>
              </w:rPr>
            </w:pPr>
          </w:p>
        </w:tc>
        <w:tc>
          <w:tcPr>
            <w:tcW w:w="236" w:type="dxa"/>
            <w:tcBorders>
              <w:top w:val="single" w:sz="4" w:space="0" w:color="auto"/>
            </w:tcBorders>
          </w:tcPr>
          <w:p w:rsidR="00DD1A1E" w:rsidRPr="00DD1A1E" w:rsidRDefault="00DD1A1E" w:rsidP="00DD1A1E">
            <w:pPr>
              <w:jc w:val="center"/>
              <w:rPr>
                <w:rFonts w:ascii="Times New Roman" w:hAnsi="Times New Roman" w:cs="Times New Roman"/>
                <w:sz w:val="18"/>
                <w:szCs w:val="18"/>
              </w:rPr>
            </w:pPr>
          </w:p>
        </w:tc>
        <w:tc>
          <w:tcPr>
            <w:tcW w:w="799" w:type="dxa"/>
            <w:gridSpan w:val="3"/>
            <w:tcBorders>
              <w:top w:val="single" w:sz="4" w:space="0" w:color="auto"/>
            </w:tcBorders>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10.98</w:t>
            </w:r>
          </w:p>
        </w:tc>
        <w:tc>
          <w:tcPr>
            <w:tcW w:w="898" w:type="dxa"/>
            <w:gridSpan w:val="2"/>
            <w:tcBorders>
              <w:top w:val="single" w:sz="4" w:space="0" w:color="auto"/>
            </w:tcBorders>
          </w:tcPr>
          <w:p w:rsidR="00DD1A1E" w:rsidRPr="00DD1A1E" w:rsidRDefault="00DD1A1E" w:rsidP="00DD1A1E">
            <w:pPr>
              <w:jc w:val="center"/>
              <w:rPr>
                <w:rFonts w:ascii="Times New Roman" w:hAnsi="Times New Roman" w:cs="Times New Roman"/>
                <w:sz w:val="18"/>
                <w:szCs w:val="18"/>
              </w:rPr>
            </w:pPr>
          </w:p>
        </w:tc>
        <w:tc>
          <w:tcPr>
            <w:tcW w:w="236" w:type="dxa"/>
            <w:tcBorders>
              <w:top w:val="single" w:sz="4" w:space="0" w:color="auto"/>
            </w:tcBorders>
          </w:tcPr>
          <w:p w:rsidR="00DD1A1E" w:rsidRPr="00DD1A1E" w:rsidRDefault="00DD1A1E" w:rsidP="00DD1A1E">
            <w:pPr>
              <w:jc w:val="center"/>
              <w:rPr>
                <w:rFonts w:ascii="Times New Roman" w:hAnsi="Times New Roman" w:cs="Times New Roman"/>
                <w:color w:val="000000"/>
                <w:sz w:val="18"/>
                <w:szCs w:val="18"/>
              </w:rPr>
            </w:pPr>
          </w:p>
        </w:tc>
        <w:tc>
          <w:tcPr>
            <w:tcW w:w="799" w:type="dxa"/>
            <w:gridSpan w:val="3"/>
            <w:tcBorders>
              <w:top w:val="single" w:sz="4" w:space="0" w:color="auto"/>
            </w:tcBorders>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color w:val="000000"/>
                <w:sz w:val="18"/>
                <w:szCs w:val="18"/>
              </w:rPr>
              <w:t>1.610</w:t>
            </w:r>
          </w:p>
        </w:tc>
        <w:tc>
          <w:tcPr>
            <w:tcW w:w="898" w:type="dxa"/>
            <w:gridSpan w:val="2"/>
            <w:tcBorders>
              <w:top w:val="single" w:sz="4" w:space="0" w:color="auto"/>
            </w:tcBorders>
          </w:tcPr>
          <w:p w:rsidR="00DD1A1E" w:rsidRPr="00DD1A1E" w:rsidRDefault="00DD1A1E" w:rsidP="00DD1A1E">
            <w:pPr>
              <w:jc w:val="center"/>
              <w:rPr>
                <w:rFonts w:ascii="Times New Roman" w:hAnsi="Times New Roman" w:cs="Times New Roman"/>
                <w:sz w:val="18"/>
                <w:szCs w:val="18"/>
              </w:rPr>
            </w:pPr>
          </w:p>
        </w:tc>
      </w:tr>
      <w:tr w:rsidR="00DD1A1E" w:rsidRPr="00DD1A1E" w:rsidTr="00DD1A1E">
        <w:trPr>
          <w:trHeight w:val="226"/>
        </w:trPr>
        <w:tc>
          <w:tcPr>
            <w:tcW w:w="1026" w:type="dxa"/>
          </w:tcPr>
          <w:p w:rsidR="00DD1A1E" w:rsidRPr="00DD1A1E" w:rsidRDefault="00DD1A1E" w:rsidP="00DD1A1E">
            <w:pPr>
              <w:rPr>
                <w:rFonts w:ascii="Times New Roman" w:hAnsi="Times New Roman" w:cs="Times New Roman"/>
                <w:sz w:val="18"/>
                <w:szCs w:val="18"/>
              </w:rPr>
            </w:pPr>
            <w:r w:rsidRPr="00DD1A1E">
              <w:rPr>
                <w:rFonts w:ascii="Times New Roman" w:hAnsi="Times New Roman" w:cs="Times New Roman"/>
                <w:sz w:val="18"/>
                <w:szCs w:val="18"/>
              </w:rPr>
              <w:t>Treatment</w:t>
            </w:r>
          </w:p>
        </w:tc>
        <w:tc>
          <w:tcPr>
            <w:tcW w:w="520" w:type="dxa"/>
          </w:tcPr>
          <w:p w:rsidR="00DD1A1E" w:rsidRPr="00DD1A1E" w:rsidRDefault="00DD1A1E" w:rsidP="00DD1A1E">
            <w:pPr>
              <w:rPr>
                <w:rFonts w:ascii="Times New Roman" w:hAnsi="Times New Roman" w:cs="Times New Roman"/>
                <w:sz w:val="18"/>
                <w:szCs w:val="18"/>
              </w:rPr>
            </w:pPr>
            <w:r w:rsidRPr="00DD1A1E">
              <w:rPr>
                <w:rFonts w:ascii="Times New Roman" w:hAnsi="Times New Roman" w:cs="Times New Roman"/>
                <w:sz w:val="18"/>
                <w:szCs w:val="18"/>
              </w:rPr>
              <w:t>149</w:t>
            </w:r>
          </w:p>
        </w:tc>
        <w:tc>
          <w:tcPr>
            <w:tcW w:w="630" w:type="dxa"/>
            <w:gridSpan w:val="2"/>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color w:val="000000"/>
                <w:sz w:val="18"/>
                <w:szCs w:val="18"/>
              </w:rPr>
              <w:t>1138**</w:t>
            </w:r>
          </w:p>
        </w:tc>
        <w:tc>
          <w:tcPr>
            <w:tcW w:w="902" w:type="dxa"/>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98.74</w:t>
            </w:r>
          </w:p>
        </w:tc>
        <w:tc>
          <w:tcPr>
            <w:tcW w:w="236" w:type="dxa"/>
          </w:tcPr>
          <w:p w:rsidR="00DD1A1E" w:rsidRPr="00DD1A1E" w:rsidRDefault="00DD1A1E" w:rsidP="00DD1A1E">
            <w:pPr>
              <w:jc w:val="center"/>
              <w:rPr>
                <w:rFonts w:ascii="Times New Roman" w:hAnsi="Times New Roman" w:cs="Times New Roman"/>
                <w:color w:val="000000"/>
                <w:sz w:val="18"/>
                <w:szCs w:val="18"/>
              </w:rPr>
            </w:pPr>
          </w:p>
        </w:tc>
        <w:tc>
          <w:tcPr>
            <w:tcW w:w="799" w:type="dxa"/>
            <w:gridSpan w:val="3"/>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color w:val="000000"/>
                <w:sz w:val="18"/>
                <w:szCs w:val="18"/>
              </w:rPr>
              <w:t>137.8**</w:t>
            </w:r>
          </w:p>
        </w:tc>
        <w:tc>
          <w:tcPr>
            <w:tcW w:w="898" w:type="dxa"/>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76.11</w:t>
            </w:r>
          </w:p>
        </w:tc>
        <w:tc>
          <w:tcPr>
            <w:tcW w:w="236" w:type="dxa"/>
            <w:gridSpan w:val="2"/>
          </w:tcPr>
          <w:p w:rsidR="00DD1A1E" w:rsidRPr="00DD1A1E" w:rsidRDefault="00DD1A1E" w:rsidP="00DD1A1E">
            <w:pPr>
              <w:jc w:val="center"/>
              <w:rPr>
                <w:rFonts w:ascii="Times New Roman" w:hAnsi="Times New Roman" w:cs="Times New Roman"/>
                <w:sz w:val="18"/>
                <w:szCs w:val="18"/>
              </w:rPr>
            </w:pPr>
          </w:p>
        </w:tc>
        <w:tc>
          <w:tcPr>
            <w:tcW w:w="799" w:type="dxa"/>
            <w:gridSpan w:val="3"/>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110.3**</w:t>
            </w:r>
          </w:p>
        </w:tc>
        <w:tc>
          <w:tcPr>
            <w:tcW w:w="902" w:type="dxa"/>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89.77</w:t>
            </w:r>
          </w:p>
        </w:tc>
        <w:tc>
          <w:tcPr>
            <w:tcW w:w="236" w:type="dxa"/>
          </w:tcPr>
          <w:p w:rsidR="00DD1A1E" w:rsidRPr="00DD1A1E" w:rsidRDefault="00DD1A1E" w:rsidP="00DD1A1E">
            <w:pPr>
              <w:jc w:val="center"/>
              <w:rPr>
                <w:rFonts w:ascii="Times New Roman" w:hAnsi="Times New Roman" w:cs="Times New Roman"/>
                <w:sz w:val="18"/>
                <w:szCs w:val="18"/>
              </w:rPr>
            </w:pPr>
          </w:p>
        </w:tc>
        <w:tc>
          <w:tcPr>
            <w:tcW w:w="799" w:type="dxa"/>
            <w:gridSpan w:val="3"/>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34.07**</w:t>
            </w:r>
          </w:p>
        </w:tc>
        <w:tc>
          <w:tcPr>
            <w:tcW w:w="898" w:type="dxa"/>
            <w:gridSpan w:val="2"/>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51.42</w:t>
            </w:r>
          </w:p>
        </w:tc>
        <w:tc>
          <w:tcPr>
            <w:tcW w:w="236" w:type="dxa"/>
          </w:tcPr>
          <w:p w:rsidR="00DD1A1E" w:rsidRPr="00DD1A1E" w:rsidRDefault="00DD1A1E" w:rsidP="00DD1A1E">
            <w:pPr>
              <w:jc w:val="center"/>
              <w:rPr>
                <w:rFonts w:ascii="Times New Roman" w:hAnsi="Times New Roman" w:cs="Times New Roman"/>
                <w:sz w:val="18"/>
                <w:szCs w:val="18"/>
              </w:rPr>
            </w:pPr>
          </w:p>
        </w:tc>
        <w:tc>
          <w:tcPr>
            <w:tcW w:w="799" w:type="dxa"/>
            <w:gridSpan w:val="3"/>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5.189**</w:t>
            </w:r>
          </w:p>
        </w:tc>
        <w:tc>
          <w:tcPr>
            <w:tcW w:w="898" w:type="dxa"/>
            <w:gridSpan w:val="2"/>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53.42</w:t>
            </w:r>
          </w:p>
        </w:tc>
      </w:tr>
      <w:tr w:rsidR="00DD1A1E" w:rsidRPr="00DD1A1E" w:rsidTr="00DD1A1E">
        <w:trPr>
          <w:trHeight w:val="238"/>
        </w:trPr>
        <w:tc>
          <w:tcPr>
            <w:tcW w:w="1026" w:type="dxa"/>
          </w:tcPr>
          <w:p w:rsidR="00DD1A1E" w:rsidRPr="00DD1A1E" w:rsidRDefault="00DD1A1E" w:rsidP="00DD1A1E">
            <w:pPr>
              <w:rPr>
                <w:rFonts w:ascii="Times New Roman" w:hAnsi="Times New Roman" w:cs="Times New Roman"/>
                <w:sz w:val="18"/>
                <w:szCs w:val="18"/>
              </w:rPr>
            </w:pPr>
            <w:r w:rsidRPr="00DD1A1E">
              <w:rPr>
                <w:rFonts w:ascii="Times New Roman" w:hAnsi="Times New Roman" w:cs="Times New Roman"/>
                <w:sz w:val="18"/>
                <w:szCs w:val="18"/>
              </w:rPr>
              <w:t>Genotype</w:t>
            </w:r>
          </w:p>
        </w:tc>
        <w:tc>
          <w:tcPr>
            <w:tcW w:w="520" w:type="dxa"/>
          </w:tcPr>
          <w:p w:rsidR="00DD1A1E" w:rsidRPr="00DD1A1E" w:rsidRDefault="00DD1A1E" w:rsidP="00DD1A1E">
            <w:pPr>
              <w:rPr>
                <w:rFonts w:ascii="Times New Roman" w:hAnsi="Times New Roman" w:cs="Times New Roman"/>
                <w:sz w:val="18"/>
                <w:szCs w:val="18"/>
              </w:rPr>
            </w:pPr>
            <w:r w:rsidRPr="00DD1A1E">
              <w:rPr>
                <w:rFonts w:ascii="Times New Roman" w:hAnsi="Times New Roman" w:cs="Times New Roman"/>
                <w:sz w:val="18"/>
                <w:szCs w:val="18"/>
              </w:rPr>
              <w:t>14</w:t>
            </w:r>
          </w:p>
        </w:tc>
        <w:tc>
          <w:tcPr>
            <w:tcW w:w="630" w:type="dxa"/>
            <w:gridSpan w:val="2"/>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color w:val="000000"/>
                <w:sz w:val="18"/>
                <w:szCs w:val="18"/>
              </w:rPr>
              <w:t>179*</w:t>
            </w:r>
          </w:p>
        </w:tc>
        <w:tc>
          <w:tcPr>
            <w:tcW w:w="902" w:type="dxa"/>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12.09</w:t>
            </w:r>
          </w:p>
        </w:tc>
        <w:tc>
          <w:tcPr>
            <w:tcW w:w="236" w:type="dxa"/>
          </w:tcPr>
          <w:p w:rsidR="00DD1A1E" w:rsidRPr="00DD1A1E" w:rsidRDefault="00DD1A1E" w:rsidP="00DD1A1E">
            <w:pPr>
              <w:jc w:val="center"/>
              <w:rPr>
                <w:rFonts w:ascii="Times New Roman" w:hAnsi="Times New Roman" w:cs="Times New Roman"/>
                <w:color w:val="000000"/>
                <w:sz w:val="18"/>
                <w:szCs w:val="18"/>
              </w:rPr>
            </w:pPr>
          </w:p>
        </w:tc>
        <w:tc>
          <w:tcPr>
            <w:tcW w:w="799" w:type="dxa"/>
            <w:gridSpan w:val="3"/>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color w:val="000000"/>
                <w:sz w:val="18"/>
                <w:szCs w:val="18"/>
              </w:rPr>
              <w:t>40.9</w:t>
            </w:r>
          </w:p>
        </w:tc>
        <w:tc>
          <w:tcPr>
            <w:tcW w:w="898" w:type="dxa"/>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10.56</w:t>
            </w:r>
          </w:p>
        </w:tc>
        <w:tc>
          <w:tcPr>
            <w:tcW w:w="236" w:type="dxa"/>
            <w:gridSpan w:val="2"/>
          </w:tcPr>
          <w:p w:rsidR="00DD1A1E" w:rsidRPr="00DD1A1E" w:rsidRDefault="00DD1A1E" w:rsidP="00DD1A1E">
            <w:pPr>
              <w:jc w:val="center"/>
              <w:rPr>
                <w:rFonts w:ascii="Times New Roman" w:hAnsi="Times New Roman" w:cs="Times New Roman"/>
                <w:sz w:val="18"/>
                <w:szCs w:val="18"/>
              </w:rPr>
            </w:pPr>
          </w:p>
        </w:tc>
        <w:tc>
          <w:tcPr>
            <w:tcW w:w="799" w:type="dxa"/>
            <w:gridSpan w:val="3"/>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27.7*</w:t>
            </w:r>
          </w:p>
        </w:tc>
        <w:tc>
          <w:tcPr>
            <w:tcW w:w="902" w:type="dxa"/>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11.52</w:t>
            </w:r>
          </w:p>
        </w:tc>
        <w:tc>
          <w:tcPr>
            <w:tcW w:w="236" w:type="dxa"/>
          </w:tcPr>
          <w:p w:rsidR="00DD1A1E" w:rsidRPr="00DD1A1E" w:rsidRDefault="00DD1A1E" w:rsidP="00DD1A1E">
            <w:pPr>
              <w:jc w:val="center"/>
              <w:rPr>
                <w:rFonts w:ascii="Times New Roman" w:hAnsi="Times New Roman" w:cs="Times New Roman"/>
                <w:sz w:val="18"/>
                <w:szCs w:val="18"/>
              </w:rPr>
            </w:pPr>
          </w:p>
        </w:tc>
        <w:tc>
          <w:tcPr>
            <w:tcW w:w="799" w:type="dxa"/>
            <w:gridSpan w:val="3"/>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7.58**</w:t>
            </w:r>
          </w:p>
        </w:tc>
        <w:tc>
          <w:tcPr>
            <w:tcW w:w="898" w:type="dxa"/>
            <w:gridSpan w:val="2"/>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14.07</w:t>
            </w:r>
          </w:p>
        </w:tc>
        <w:tc>
          <w:tcPr>
            <w:tcW w:w="236" w:type="dxa"/>
          </w:tcPr>
          <w:p w:rsidR="00DD1A1E" w:rsidRPr="00DD1A1E" w:rsidRDefault="00DD1A1E" w:rsidP="00DD1A1E">
            <w:pPr>
              <w:jc w:val="center"/>
              <w:rPr>
                <w:rFonts w:ascii="Times New Roman" w:hAnsi="Times New Roman" w:cs="Times New Roman"/>
                <w:sz w:val="18"/>
                <w:szCs w:val="18"/>
              </w:rPr>
            </w:pPr>
          </w:p>
        </w:tc>
        <w:tc>
          <w:tcPr>
            <w:tcW w:w="799" w:type="dxa"/>
            <w:gridSpan w:val="3"/>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0.475*</w:t>
            </w:r>
          </w:p>
        </w:tc>
        <w:tc>
          <w:tcPr>
            <w:tcW w:w="898" w:type="dxa"/>
            <w:gridSpan w:val="2"/>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20.45</w:t>
            </w:r>
          </w:p>
        </w:tc>
      </w:tr>
      <w:tr w:rsidR="00DD1A1E" w:rsidRPr="00DD1A1E" w:rsidTr="00DD1A1E">
        <w:trPr>
          <w:trHeight w:val="226"/>
        </w:trPr>
        <w:tc>
          <w:tcPr>
            <w:tcW w:w="1026" w:type="dxa"/>
          </w:tcPr>
          <w:p w:rsidR="00DD1A1E" w:rsidRPr="00DD1A1E" w:rsidRDefault="00DD1A1E" w:rsidP="00DD1A1E">
            <w:pPr>
              <w:rPr>
                <w:rFonts w:ascii="Times New Roman" w:hAnsi="Times New Roman" w:cs="Times New Roman"/>
                <w:sz w:val="18"/>
                <w:szCs w:val="18"/>
              </w:rPr>
            </w:pPr>
            <w:r w:rsidRPr="00DD1A1E">
              <w:rPr>
                <w:rFonts w:ascii="Times New Roman" w:hAnsi="Times New Roman" w:cs="Times New Roman"/>
                <w:sz w:val="18"/>
                <w:szCs w:val="18"/>
              </w:rPr>
              <w:t>Environment</w:t>
            </w:r>
          </w:p>
        </w:tc>
        <w:tc>
          <w:tcPr>
            <w:tcW w:w="520" w:type="dxa"/>
          </w:tcPr>
          <w:p w:rsidR="00DD1A1E" w:rsidRPr="00DD1A1E" w:rsidRDefault="00DD1A1E" w:rsidP="00DD1A1E">
            <w:pPr>
              <w:rPr>
                <w:rFonts w:ascii="Times New Roman" w:hAnsi="Times New Roman" w:cs="Times New Roman"/>
                <w:sz w:val="18"/>
                <w:szCs w:val="18"/>
              </w:rPr>
            </w:pPr>
            <w:r w:rsidRPr="00DD1A1E">
              <w:rPr>
                <w:rFonts w:ascii="Times New Roman" w:hAnsi="Times New Roman" w:cs="Times New Roman"/>
                <w:sz w:val="18"/>
                <w:szCs w:val="18"/>
              </w:rPr>
              <w:t>9</w:t>
            </w:r>
          </w:p>
        </w:tc>
        <w:tc>
          <w:tcPr>
            <w:tcW w:w="630" w:type="dxa"/>
            <w:gridSpan w:val="2"/>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color w:val="000000"/>
                <w:sz w:val="18"/>
                <w:szCs w:val="18"/>
              </w:rPr>
              <w:t>17006**</w:t>
            </w:r>
          </w:p>
        </w:tc>
        <w:tc>
          <w:tcPr>
            <w:tcW w:w="902" w:type="dxa"/>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66.55</w:t>
            </w:r>
          </w:p>
        </w:tc>
        <w:tc>
          <w:tcPr>
            <w:tcW w:w="236" w:type="dxa"/>
          </w:tcPr>
          <w:p w:rsidR="00DD1A1E" w:rsidRPr="00DD1A1E" w:rsidRDefault="00DD1A1E" w:rsidP="00DD1A1E">
            <w:pPr>
              <w:jc w:val="center"/>
              <w:rPr>
                <w:rFonts w:ascii="Times New Roman" w:hAnsi="Times New Roman" w:cs="Times New Roman"/>
                <w:color w:val="000000"/>
                <w:sz w:val="18"/>
                <w:szCs w:val="18"/>
              </w:rPr>
            </w:pPr>
          </w:p>
        </w:tc>
        <w:tc>
          <w:tcPr>
            <w:tcW w:w="799" w:type="dxa"/>
            <w:gridSpan w:val="3"/>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color w:val="000000"/>
                <w:sz w:val="18"/>
                <w:szCs w:val="18"/>
              </w:rPr>
              <w:t>1881.0**</w:t>
            </w:r>
          </w:p>
        </w:tc>
        <w:tc>
          <w:tcPr>
            <w:tcW w:w="898" w:type="dxa"/>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46.26</w:t>
            </w:r>
          </w:p>
        </w:tc>
        <w:tc>
          <w:tcPr>
            <w:tcW w:w="236" w:type="dxa"/>
            <w:gridSpan w:val="2"/>
          </w:tcPr>
          <w:p w:rsidR="00DD1A1E" w:rsidRPr="00DD1A1E" w:rsidRDefault="00DD1A1E" w:rsidP="00DD1A1E">
            <w:pPr>
              <w:jc w:val="center"/>
              <w:rPr>
                <w:rFonts w:ascii="Times New Roman" w:hAnsi="Times New Roman" w:cs="Times New Roman"/>
                <w:sz w:val="18"/>
                <w:szCs w:val="18"/>
              </w:rPr>
            </w:pPr>
          </w:p>
        </w:tc>
        <w:tc>
          <w:tcPr>
            <w:tcW w:w="799" w:type="dxa"/>
            <w:gridSpan w:val="3"/>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1484.4**</w:t>
            </w:r>
          </w:p>
        </w:tc>
        <w:tc>
          <w:tcPr>
            <w:tcW w:w="902" w:type="dxa"/>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52.43</w:t>
            </w:r>
          </w:p>
        </w:tc>
        <w:tc>
          <w:tcPr>
            <w:tcW w:w="236" w:type="dxa"/>
          </w:tcPr>
          <w:p w:rsidR="00DD1A1E" w:rsidRPr="00DD1A1E" w:rsidRDefault="00DD1A1E" w:rsidP="00DD1A1E">
            <w:pPr>
              <w:jc w:val="center"/>
              <w:rPr>
                <w:rFonts w:ascii="Times New Roman" w:hAnsi="Times New Roman" w:cs="Times New Roman"/>
                <w:sz w:val="18"/>
                <w:szCs w:val="18"/>
              </w:rPr>
            </w:pPr>
          </w:p>
        </w:tc>
        <w:tc>
          <w:tcPr>
            <w:tcW w:w="799" w:type="dxa"/>
            <w:gridSpan w:val="3"/>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449.07**</w:t>
            </w:r>
          </w:p>
        </w:tc>
        <w:tc>
          <w:tcPr>
            <w:tcW w:w="898" w:type="dxa"/>
            <w:gridSpan w:val="2"/>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40.95</w:t>
            </w:r>
          </w:p>
        </w:tc>
        <w:tc>
          <w:tcPr>
            <w:tcW w:w="236" w:type="dxa"/>
          </w:tcPr>
          <w:p w:rsidR="00DD1A1E" w:rsidRPr="00DD1A1E" w:rsidRDefault="00DD1A1E" w:rsidP="00DD1A1E">
            <w:pPr>
              <w:jc w:val="center"/>
              <w:rPr>
                <w:rFonts w:ascii="Times New Roman" w:hAnsi="Times New Roman" w:cs="Times New Roman"/>
                <w:sz w:val="18"/>
                <w:szCs w:val="18"/>
              </w:rPr>
            </w:pPr>
          </w:p>
        </w:tc>
        <w:tc>
          <w:tcPr>
            <w:tcW w:w="799" w:type="dxa"/>
            <w:gridSpan w:val="3"/>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78.875**</w:t>
            </w:r>
          </w:p>
        </w:tc>
        <w:tc>
          <w:tcPr>
            <w:tcW w:w="898" w:type="dxa"/>
            <w:gridSpan w:val="2"/>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49.10</w:t>
            </w:r>
          </w:p>
        </w:tc>
      </w:tr>
      <w:tr w:rsidR="00DD1A1E" w:rsidRPr="00DD1A1E" w:rsidTr="00DD1A1E">
        <w:trPr>
          <w:trHeight w:val="238"/>
        </w:trPr>
        <w:tc>
          <w:tcPr>
            <w:tcW w:w="1026" w:type="dxa"/>
          </w:tcPr>
          <w:p w:rsidR="00DD1A1E" w:rsidRPr="00DD1A1E" w:rsidRDefault="00DD1A1E" w:rsidP="00DD1A1E">
            <w:pPr>
              <w:rPr>
                <w:rFonts w:ascii="Times New Roman" w:hAnsi="Times New Roman" w:cs="Times New Roman"/>
                <w:sz w:val="18"/>
                <w:szCs w:val="18"/>
              </w:rPr>
            </w:pPr>
            <w:r w:rsidRPr="00DD1A1E">
              <w:rPr>
                <w:rFonts w:ascii="Times New Roman" w:hAnsi="Times New Roman" w:cs="Times New Roman"/>
                <w:sz w:val="18"/>
                <w:szCs w:val="18"/>
              </w:rPr>
              <w:t>Blocks</w:t>
            </w:r>
          </w:p>
        </w:tc>
        <w:tc>
          <w:tcPr>
            <w:tcW w:w="520" w:type="dxa"/>
          </w:tcPr>
          <w:p w:rsidR="00DD1A1E" w:rsidRPr="00DD1A1E" w:rsidRDefault="00DD1A1E" w:rsidP="00DD1A1E">
            <w:pPr>
              <w:rPr>
                <w:rFonts w:ascii="Times New Roman" w:hAnsi="Times New Roman" w:cs="Times New Roman"/>
                <w:sz w:val="18"/>
                <w:szCs w:val="18"/>
              </w:rPr>
            </w:pPr>
            <w:r w:rsidRPr="00DD1A1E">
              <w:rPr>
                <w:rFonts w:ascii="Times New Roman" w:hAnsi="Times New Roman" w:cs="Times New Roman"/>
                <w:sz w:val="18"/>
                <w:szCs w:val="18"/>
              </w:rPr>
              <w:t>20</w:t>
            </w:r>
          </w:p>
        </w:tc>
        <w:tc>
          <w:tcPr>
            <w:tcW w:w="630" w:type="dxa"/>
            <w:gridSpan w:val="2"/>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color w:val="000000"/>
                <w:sz w:val="18"/>
                <w:szCs w:val="18"/>
              </w:rPr>
              <w:t>117**</w:t>
            </w:r>
          </w:p>
        </w:tc>
        <w:tc>
          <w:tcPr>
            <w:tcW w:w="902" w:type="dxa"/>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1.02</w:t>
            </w:r>
          </w:p>
        </w:tc>
        <w:tc>
          <w:tcPr>
            <w:tcW w:w="236" w:type="dxa"/>
          </w:tcPr>
          <w:p w:rsidR="00DD1A1E" w:rsidRPr="00DD1A1E" w:rsidRDefault="00DD1A1E" w:rsidP="00DD1A1E">
            <w:pPr>
              <w:jc w:val="center"/>
              <w:rPr>
                <w:rFonts w:ascii="Times New Roman" w:hAnsi="Times New Roman" w:cs="Times New Roman"/>
                <w:color w:val="000000"/>
                <w:sz w:val="18"/>
                <w:szCs w:val="18"/>
              </w:rPr>
            </w:pPr>
          </w:p>
        </w:tc>
        <w:tc>
          <w:tcPr>
            <w:tcW w:w="799" w:type="dxa"/>
            <w:gridSpan w:val="3"/>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color w:val="000000"/>
                <w:sz w:val="18"/>
                <w:szCs w:val="18"/>
              </w:rPr>
              <w:t>10.8</w:t>
            </w:r>
          </w:p>
        </w:tc>
        <w:tc>
          <w:tcPr>
            <w:tcW w:w="898" w:type="dxa"/>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0.59</w:t>
            </w:r>
          </w:p>
        </w:tc>
        <w:tc>
          <w:tcPr>
            <w:tcW w:w="236" w:type="dxa"/>
            <w:gridSpan w:val="2"/>
          </w:tcPr>
          <w:p w:rsidR="00DD1A1E" w:rsidRPr="00DD1A1E" w:rsidRDefault="00DD1A1E" w:rsidP="00DD1A1E">
            <w:pPr>
              <w:jc w:val="center"/>
              <w:rPr>
                <w:rFonts w:ascii="Times New Roman" w:hAnsi="Times New Roman" w:cs="Times New Roman"/>
                <w:sz w:val="18"/>
                <w:szCs w:val="18"/>
              </w:rPr>
            </w:pPr>
          </w:p>
        </w:tc>
        <w:tc>
          <w:tcPr>
            <w:tcW w:w="799" w:type="dxa"/>
            <w:gridSpan w:val="3"/>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9.5</w:t>
            </w:r>
          </w:p>
        </w:tc>
        <w:tc>
          <w:tcPr>
            <w:tcW w:w="902" w:type="dxa"/>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0.75</w:t>
            </w:r>
          </w:p>
        </w:tc>
        <w:tc>
          <w:tcPr>
            <w:tcW w:w="236" w:type="dxa"/>
          </w:tcPr>
          <w:p w:rsidR="00DD1A1E" w:rsidRPr="00DD1A1E" w:rsidRDefault="00DD1A1E" w:rsidP="00DD1A1E">
            <w:pPr>
              <w:jc w:val="center"/>
              <w:rPr>
                <w:rFonts w:ascii="Times New Roman" w:hAnsi="Times New Roman" w:cs="Times New Roman"/>
                <w:sz w:val="18"/>
                <w:szCs w:val="18"/>
              </w:rPr>
            </w:pPr>
          </w:p>
        </w:tc>
        <w:tc>
          <w:tcPr>
            <w:tcW w:w="799" w:type="dxa"/>
            <w:gridSpan w:val="3"/>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5.57</w:t>
            </w:r>
          </w:p>
        </w:tc>
        <w:tc>
          <w:tcPr>
            <w:tcW w:w="898" w:type="dxa"/>
            <w:gridSpan w:val="2"/>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1.12</w:t>
            </w:r>
          </w:p>
        </w:tc>
        <w:tc>
          <w:tcPr>
            <w:tcW w:w="236" w:type="dxa"/>
          </w:tcPr>
          <w:p w:rsidR="00DD1A1E" w:rsidRPr="00DD1A1E" w:rsidRDefault="00DD1A1E" w:rsidP="00DD1A1E">
            <w:pPr>
              <w:jc w:val="center"/>
              <w:rPr>
                <w:rFonts w:ascii="Times New Roman" w:hAnsi="Times New Roman" w:cs="Times New Roman"/>
                <w:sz w:val="18"/>
                <w:szCs w:val="18"/>
              </w:rPr>
            </w:pPr>
          </w:p>
        </w:tc>
        <w:tc>
          <w:tcPr>
            <w:tcW w:w="799" w:type="dxa"/>
            <w:gridSpan w:val="3"/>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7.628</w:t>
            </w:r>
          </w:p>
        </w:tc>
        <w:tc>
          <w:tcPr>
            <w:tcW w:w="898" w:type="dxa"/>
            <w:gridSpan w:val="2"/>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10.54</w:t>
            </w:r>
          </w:p>
        </w:tc>
      </w:tr>
      <w:tr w:rsidR="00DD1A1E" w:rsidRPr="00DD1A1E" w:rsidTr="00DD1A1E">
        <w:trPr>
          <w:trHeight w:val="226"/>
        </w:trPr>
        <w:tc>
          <w:tcPr>
            <w:tcW w:w="1026" w:type="dxa"/>
          </w:tcPr>
          <w:p w:rsidR="00DD1A1E" w:rsidRPr="00DD1A1E" w:rsidRDefault="00DD1A1E" w:rsidP="00DD1A1E">
            <w:pPr>
              <w:rPr>
                <w:rFonts w:ascii="Times New Roman" w:hAnsi="Times New Roman" w:cs="Times New Roman"/>
                <w:sz w:val="18"/>
                <w:szCs w:val="18"/>
              </w:rPr>
            </w:pPr>
            <w:r w:rsidRPr="00DD1A1E">
              <w:rPr>
                <w:rFonts w:ascii="Times New Roman" w:hAnsi="Times New Roman" w:cs="Times New Roman"/>
                <w:sz w:val="18"/>
                <w:szCs w:val="18"/>
              </w:rPr>
              <w:t>Interaction</w:t>
            </w:r>
          </w:p>
        </w:tc>
        <w:tc>
          <w:tcPr>
            <w:tcW w:w="520" w:type="dxa"/>
          </w:tcPr>
          <w:p w:rsidR="00DD1A1E" w:rsidRPr="00DD1A1E" w:rsidRDefault="00DD1A1E" w:rsidP="00DD1A1E">
            <w:pPr>
              <w:rPr>
                <w:rFonts w:ascii="Times New Roman" w:hAnsi="Times New Roman" w:cs="Times New Roman"/>
                <w:sz w:val="18"/>
                <w:szCs w:val="18"/>
              </w:rPr>
            </w:pPr>
            <w:r w:rsidRPr="00DD1A1E">
              <w:rPr>
                <w:rFonts w:ascii="Times New Roman" w:hAnsi="Times New Roman" w:cs="Times New Roman"/>
                <w:sz w:val="18"/>
                <w:szCs w:val="18"/>
              </w:rPr>
              <w:t>126</w:t>
            </w:r>
          </w:p>
        </w:tc>
        <w:tc>
          <w:tcPr>
            <w:tcW w:w="630" w:type="dxa"/>
            <w:gridSpan w:val="2"/>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color w:val="000000"/>
                <w:sz w:val="18"/>
                <w:szCs w:val="18"/>
              </w:rPr>
              <w:t>111</w:t>
            </w:r>
          </w:p>
        </w:tc>
        <w:tc>
          <w:tcPr>
            <w:tcW w:w="902" w:type="dxa"/>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20.10</w:t>
            </w:r>
          </w:p>
        </w:tc>
        <w:tc>
          <w:tcPr>
            <w:tcW w:w="236" w:type="dxa"/>
          </w:tcPr>
          <w:p w:rsidR="00DD1A1E" w:rsidRPr="00DD1A1E" w:rsidRDefault="00DD1A1E" w:rsidP="00DD1A1E">
            <w:pPr>
              <w:jc w:val="center"/>
              <w:rPr>
                <w:rFonts w:ascii="Times New Roman" w:hAnsi="Times New Roman" w:cs="Times New Roman"/>
                <w:color w:val="000000"/>
                <w:sz w:val="18"/>
                <w:szCs w:val="18"/>
              </w:rPr>
            </w:pPr>
          </w:p>
        </w:tc>
        <w:tc>
          <w:tcPr>
            <w:tcW w:w="799" w:type="dxa"/>
            <w:gridSpan w:val="3"/>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color w:val="000000"/>
                <w:sz w:val="18"/>
                <w:szCs w:val="18"/>
              </w:rPr>
              <w:t>24.1**</w:t>
            </w:r>
          </w:p>
        </w:tc>
        <w:tc>
          <w:tcPr>
            <w:tcW w:w="898" w:type="dxa"/>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18.28</w:t>
            </w:r>
          </w:p>
        </w:tc>
        <w:tc>
          <w:tcPr>
            <w:tcW w:w="236" w:type="dxa"/>
            <w:gridSpan w:val="2"/>
          </w:tcPr>
          <w:p w:rsidR="00DD1A1E" w:rsidRPr="00DD1A1E" w:rsidRDefault="00DD1A1E" w:rsidP="00DD1A1E">
            <w:pPr>
              <w:jc w:val="center"/>
              <w:rPr>
                <w:rFonts w:ascii="Times New Roman" w:hAnsi="Times New Roman" w:cs="Times New Roman"/>
                <w:sz w:val="18"/>
                <w:szCs w:val="18"/>
              </w:rPr>
            </w:pPr>
          </w:p>
        </w:tc>
        <w:tc>
          <w:tcPr>
            <w:tcW w:w="799" w:type="dxa"/>
            <w:gridSpan w:val="3"/>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21.9**</w:t>
            </w:r>
          </w:p>
        </w:tc>
        <w:tc>
          <w:tcPr>
            <w:tcW w:w="902" w:type="dxa"/>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10.83</w:t>
            </w:r>
          </w:p>
        </w:tc>
        <w:tc>
          <w:tcPr>
            <w:tcW w:w="236" w:type="dxa"/>
          </w:tcPr>
          <w:p w:rsidR="00DD1A1E" w:rsidRPr="00DD1A1E" w:rsidRDefault="00DD1A1E" w:rsidP="00DD1A1E">
            <w:pPr>
              <w:jc w:val="center"/>
              <w:rPr>
                <w:rFonts w:ascii="Times New Roman" w:hAnsi="Times New Roman" w:cs="Times New Roman"/>
                <w:sz w:val="18"/>
                <w:szCs w:val="18"/>
              </w:rPr>
            </w:pPr>
          </w:p>
        </w:tc>
        <w:tc>
          <w:tcPr>
            <w:tcW w:w="799" w:type="dxa"/>
            <w:gridSpan w:val="3"/>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7.37*</w:t>
            </w:r>
          </w:p>
        </w:tc>
        <w:tc>
          <w:tcPr>
            <w:tcW w:w="898" w:type="dxa"/>
            <w:gridSpan w:val="2"/>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9.41</w:t>
            </w:r>
          </w:p>
        </w:tc>
        <w:tc>
          <w:tcPr>
            <w:tcW w:w="236" w:type="dxa"/>
          </w:tcPr>
          <w:p w:rsidR="00DD1A1E" w:rsidRPr="00DD1A1E" w:rsidRDefault="00DD1A1E" w:rsidP="00DD1A1E">
            <w:pPr>
              <w:jc w:val="center"/>
              <w:rPr>
                <w:rFonts w:ascii="Times New Roman" w:hAnsi="Times New Roman" w:cs="Times New Roman"/>
                <w:sz w:val="18"/>
                <w:szCs w:val="18"/>
              </w:rPr>
            </w:pPr>
          </w:p>
        </w:tc>
        <w:tc>
          <w:tcPr>
            <w:tcW w:w="799" w:type="dxa"/>
            <w:gridSpan w:val="3"/>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0.449**</w:t>
            </w:r>
          </w:p>
        </w:tc>
        <w:tc>
          <w:tcPr>
            <w:tcW w:w="898" w:type="dxa"/>
            <w:gridSpan w:val="2"/>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15.91</w:t>
            </w:r>
          </w:p>
        </w:tc>
      </w:tr>
      <w:tr w:rsidR="00DD1A1E" w:rsidRPr="00DD1A1E" w:rsidTr="00DD1A1E">
        <w:trPr>
          <w:trHeight w:val="238"/>
        </w:trPr>
        <w:tc>
          <w:tcPr>
            <w:tcW w:w="1026" w:type="dxa"/>
          </w:tcPr>
          <w:p w:rsidR="00DD1A1E" w:rsidRPr="00DD1A1E" w:rsidRDefault="00DD1A1E" w:rsidP="00DD1A1E">
            <w:pPr>
              <w:rPr>
                <w:rFonts w:ascii="Times New Roman" w:hAnsi="Times New Roman" w:cs="Times New Roman"/>
                <w:sz w:val="18"/>
                <w:szCs w:val="18"/>
              </w:rPr>
            </w:pPr>
            <w:r w:rsidRPr="00DD1A1E">
              <w:rPr>
                <w:rFonts w:ascii="Times New Roman" w:hAnsi="Times New Roman" w:cs="Times New Roman"/>
                <w:sz w:val="18"/>
                <w:szCs w:val="18"/>
              </w:rPr>
              <w:t>IPCA1</w:t>
            </w:r>
          </w:p>
        </w:tc>
        <w:tc>
          <w:tcPr>
            <w:tcW w:w="520" w:type="dxa"/>
          </w:tcPr>
          <w:p w:rsidR="00DD1A1E" w:rsidRPr="00DD1A1E" w:rsidRDefault="00DD1A1E" w:rsidP="00DD1A1E">
            <w:pPr>
              <w:rPr>
                <w:rFonts w:ascii="Times New Roman" w:hAnsi="Times New Roman" w:cs="Times New Roman"/>
                <w:sz w:val="18"/>
                <w:szCs w:val="18"/>
              </w:rPr>
            </w:pPr>
            <w:r w:rsidRPr="00DD1A1E">
              <w:rPr>
                <w:rFonts w:ascii="Times New Roman" w:hAnsi="Times New Roman" w:cs="Times New Roman"/>
                <w:sz w:val="18"/>
                <w:szCs w:val="18"/>
              </w:rPr>
              <w:t>22</w:t>
            </w:r>
          </w:p>
        </w:tc>
        <w:tc>
          <w:tcPr>
            <w:tcW w:w="630" w:type="dxa"/>
            <w:gridSpan w:val="2"/>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color w:val="000000"/>
                <w:sz w:val="18"/>
                <w:szCs w:val="18"/>
              </w:rPr>
              <w:t>284**</w:t>
            </w:r>
          </w:p>
        </w:tc>
        <w:tc>
          <w:tcPr>
            <w:tcW w:w="902" w:type="dxa"/>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2.71</w:t>
            </w:r>
          </w:p>
        </w:tc>
        <w:tc>
          <w:tcPr>
            <w:tcW w:w="236" w:type="dxa"/>
          </w:tcPr>
          <w:p w:rsidR="00DD1A1E" w:rsidRPr="00DD1A1E" w:rsidRDefault="00DD1A1E" w:rsidP="00DD1A1E">
            <w:pPr>
              <w:jc w:val="center"/>
              <w:rPr>
                <w:rFonts w:ascii="Times New Roman" w:hAnsi="Times New Roman" w:cs="Times New Roman"/>
                <w:color w:val="000000"/>
                <w:sz w:val="18"/>
                <w:szCs w:val="18"/>
              </w:rPr>
            </w:pPr>
          </w:p>
        </w:tc>
        <w:tc>
          <w:tcPr>
            <w:tcW w:w="799" w:type="dxa"/>
            <w:gridSpan w:val="3"/>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color w:val="000000"/>
                <w:sz w:val="18"/>
                <w:szCs w:val="18"/>
              </w:rPr>
              <w:t>95.0**</w:t>
            </w:r>
          </w:p>
        </w:tc>
        <w:tc>
          <w:tcPr>
            <w:tcW w:w="898" w:type="dxa"/>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5.77</w:t>
            </w:r>
          </w:p>
        </w:tc>
        <w:tc>
          <w:tcPr>
            <w:tcW w:w="236" w:type="dxa"/>
            <w:gridSpan w:val="2"/>
          </w:tcPr>
          <w:p w:rsidR="00DD1A1E" w:rsidRPr="00DD1A1E" w:rsidRDefault="00DD1A1E" w:rsidP="00DD1A1E">
            <w:pPr>
              <w:jc w:val="center"/>
              <w:rPr>
                <w:rFonts w:ascii="Times New Roman" w:hAnsi="Times New Roman" w:cs="Times New Roman"/>
                <w:sz w:val="18"/>
                <w:szCs w:val="18"/>
              </w:rPr>
            </w:pPr>
          </w:p>
        </w:tc>
        <w:tc>
          <w:tcPr>
            <w:tcW w:w="799" w:type="dxa"/>
            <w:gridSpan w:val="3"/>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68.3**</w:t>
            </w:r>
          </w:p>
        </w:tc>
        <w:tc>
          <w:tcPr>
            <w:tcW w:w="902" w:type="dxa"/>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5.90</w:t>
            </w:r>
          </w:p>
        </w:tc>
        <w:tc>
          <w:tcPr>
            <w:tcW w:w="236" w:type="dxa"/>
          </w:tcPr>
          <w:p w:rsidR="00DD1A1E" w:rsidRPr="00DD1A1E" w:rsidRDefault="00DD1A1E" w:rsidP="00DD1A1E">
            <w:pPr>
              <w:jc w:val="center"/>
              <w:rPr>
                <w:rFonts w:ascii="Times New Roman" w:hAnsi="Times New Roman" w:cs="Times New Roman"/>
                <w:sz w:val="18"/>
                <w:szCs w:val="18"/>
              </w:rPr>
            </w:pPr>
          </w:p>
        </w:tc>
        <w:tc>
          <w:tcPr>
            <w:tcW w:w="799" w:type="dxa"/>
            <w:gridSpan w:val="3"/>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15.67**</w:t>
            </w:r>
          </w:p>
        </w:tc>
        <w:tc>
          <w:tcPr>
            <w:tcW w:w="898" w:type="dxa"/>
            <w:gridSpan w:val="2"/>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3.49</w:t>
            </w:r>
          </w:p>
        </w:tc>
        <w:tc>
          <w:tcPr>
            <w:tcW w:w="236" w:type="dxa"/>
          </w:tcPr>
          <w:p w:rsidR="00DD1A1E" w:rsidRPr="00DD1A1E" w:rsidRDefault="00DD1A1E" w:rsidP="00DD1A1E">
            <w:pPr>
              <w:jc w:val="center"/>
              <w:rPr>
                <w:rFonts w:ascii="Times New Roman" w:hAnsi="Times New Roman" w:cs="Times New Roman"/>
                <w:sz w:val="18"/>
                <w:szCs w:val="18"/>
              </w:rPr>
            </w:pPr>
          </w:p>
        </w:tc>
        <w:tc>
          <w:tcPr>
            <w:tcW w:w="799" w:type="dxa"/>
            <w:gridSpan w:val="3"/>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2.019**</w:t>
            </w:r>
          </w:p>
        </w:tc>
        <w:tc>
          <w:tcPr>
            <w:tcW w:w="898" w:type="dxa"/>
            <w:gridSpan w:val="2"/>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8.06</w:t>
            </w:r>
          </w:p>
        </w:tc>
      </w:tr>
      <w:tr w:rsidR="00DD1A1E" w:rsidRPr="00DD1A1E" w:rsidTr="00DD1A1E">
        <w:trPr>
          <w:trHeight w:val="238"/>
        </w:trPr>
        <w:tc>
          <w:tcPr>
            <w:tcW w:w="1026" w:type="dxa"/>
          </w:tcPr>
          <w:p w:rsidR="00DD1A1E" w:rsidRPr="00DD1A1E" w:rsidRDefault="00DD1A1E" w:rsidP="00DD1A1E">
            <w:pPr>
              <w:rPr>
                <w:rFonts w:ascii="Times New Roman" w:hAnsi="Times New Roman" w:cs="Times New Roman"/>
                <w:sz w:val="18"/>
                <w:szCs w:val="18"/>
              </w:rPr>
            </w:pPr>
            <w:r w:rsidRPr="00DD1A1E">
              <w:rPr>
                <w:rFonts w:ascii="Times New Roman" w:hAnsi="Times New Roman" w:cs="Times New Roman"/>
                <w:sz w:val="18"/>
                <w:szCs w:val="18"/>
              </w:rPr>
              <w:t>IPCA2</w:t>
            </w:r>
          </w:p>
        </w:tc>
        <w:tc>
          <w:tcPr>
            <w:tcW w:w="520" w:type="dxa"/>
          </w:tcPr>
          <w:p w:rsidR="00DD1A1E" w:rsidRPr="00DD1A1E" w:rsidRDefault="00DD1A1E" w:rsidP="00DD1A1E">
            <w:pPr>
              <w:rPr>
                <w:rFonts w:ascii="Times New Roman" w:hAnsi="Times New Roman" w:cs="Times New Roman"/>
                <w:sz w:val="18"/>
                <w:szCs w:val="18"/>
              </w:rPr>
            </w:pPr>
            <w:r w:rsidRPr="00DD1A1E">
              <w:rPr>
                <w:rFonts w:ascii="Times New Roman" w:hAnsi="Times New Roman" w:cs="Times New Roman"/>
                <w:sz w:val="18"/>
                <w:szCs w:val="18"/>
              </w:rPr>
              <w:t>20</w:t>
            </w:r>
          </w:p>
        </w:tc>
        <w:tc>
          <w:tcPr>
            <w:tcW w:w="630" w:type="dxa"/>
            <w:gridSpan w:val="2"/>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color w:val="000000"/>
                <w:sz w:val="18"/>
                <w:szCs w:val="18"/>
              </w:rPr>
              <w:t>122</w:t>
            </w:r>
          </w:p>
        </w:tc>
        <w:tc>
          <w:tcPr>
            <w:tcW w:w="902" w:type="dxa"/>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8.14</w:t>
            </w:r>
          </w:p>
        </w:tc>
        <w:tc>
          <w:tcPr>
            <w:tcW w:w="236" w:type="dxa"/>
          </w:tcPr>
          <w:p w:rsidR="00DD1A1E" w:rsidRPr="00DD1A1E" w:rsidRDefault="00DD1A1E" w:rsidP="00DD1A1E">
            <w:pPr>
              <w:jc w:val="center"/>
              <w:rPr>
                <w:rFonts w:ascii="Times New Roman" w:hAnsi="Times New Roman" w:cs="Times New Roman"/>
                <w:color w:val="000000"/>
                <w:sz w:val="18"/>
                <w:szCs w:val="18"/>
              </w:rPr>
            </w:pPr>
          </w:p>
        </w:tc>
        <w:tc>
          <w:tcPr>
            <w:tcW w:w="799" w:type="dxa"/>
            <w:gridSpan w:val="3"/>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color w:val="000000"/>
                <w:sz w:val="18"/>
                <w:szCs w:val="18"/>
              </w:rPr>
              <w:t>22.6</w:t>
            </w:r>
          </w:p>
        </w:tc>
        <w:tc>
          <w:tcPr>
            <w:tcW w:w="898" w:type="dxa"/>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3.23</w:t>
            </w:r>
          </w:p>
        </w:tc>
        <w:tc>
          <w:tcPr>
            <w:tcW w:w="236" w:type="dxa"/>
            <w:gridSpan w:val="2"/>
          </w:tcPr>
          <w:p w:rsidR="00DD1A1E" w:rsidRPr="00DD1A1E" w:rsidRDefault="00DD1A1E" w:rsidP="00DD1A1E">
            <w:pPr>
              <w:jc w:val="center"/>
              <w:rPr>
                <w:rFonts w:ascii="Times New Roman" w:hAnsi="Times New Roman" w:cs="Times New Roman"/>
                <w:sz w:val="18"/>
                <w:szCs w:val="18"/>
              </w:rPr>
            </w:pPr>
          </w:p>
        </w:tc>
        <w:tc>
          <w:tcPr>
            <w:tcW w:w="799" w:type="dxa"/>
            <w:gridSpan w:val="3"/>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27.4**</w:t>
            </w:r>
          </w:p>
        </w:tc>
        <w:tc>
          <w:tcPr>
            <w:tcW w:w="902" w:type="dxa"/>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2.15</w:t>
            </w:r>
          </w:p>
        </w:tc>
        <w:tc>
          <w:tcPr>
            <w:tcW w:w="236" w:type="dxa"/>
          </w:tcPr>
          <w:p w:rsidR="00DD1A1E" w:rsidRPr="00DD1A1E" w:rsidRDefault="00DD1A1E" w:rsidP="00DD1A1E">
            <w:pPr>
              <w:jc w:val="center"/>
              <w:rPr>
                <w:rFonts w:ascii="Times New Roman" w:hAnsi="Times New Roman" w:cs="Times New Roman"/>
                <w:sz w:val="18"/>
                <w:szCs w:val="18"/>
              </w:rPr>
            </w:pPr>
          </w:p>
        </w:tc>
        <w:tc>
          <w:tcPr>
            <w:tcW w:w="799" w:type="dxa"/>
            <w:gridSpan w:val="3"/>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10.11</w:t>
            </w:r>
          </w:p>
        </w:tc>
        <w:tc>
          <w:tcPr>
            <w:tcW w:w="898" w:type="dxa"/>
            <w:gridSpan w:val="2"/>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2.04</w:t>
            </w:r>
          </w:p>
        </w:tc>
        <w:tc>
          <w:tcPr>
            <w:tcW w:w="236" w:type="dxa"/>
          </w:tcPr>
          <w:p w:rsidR="00DD1A1E" w:rsidRPr="00DD1A1E" w:rsidRDefault="00DD1A1E" w:rsidP="00DD1A1E">
            <w:pPr>
              <w:jc w:val="center"/>
              <w:rPr>
                <w:rFonts w:ascii="Times New Roman" w:hAnsi="Times New Roman" w:cs="Times New Roman"/>
                <w:sz w:val="18"/>
                <w:szCs w:val="18"/>
              </w:rPr>
            </w:pPr>
          </w:p>
        </w:tc>
        <w:tc>
          <w:tcPr>
            <w:tcW w:w="799" w:type="dxa"/>
            <w:gridSpan w:val="3"/>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0.293</w:t>
            </w:r>
          </w:p>
        </w:tc>
        <w:tc>
          <w:tcPr>
            <w:tcW w:w="898" w:type="dxa"/>
            <w:gridSpan w:val="2"/>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3.41</w:t>
            </w:r>
          </w:p>
        </w:tc>
      </w:tr>
      <w:tr w:rsidR="00DD1A1E" w:rsidRPr="00DD1A1E" w:rsidTr="00DD1A1E">
        <w:trPr>
          <w:trHeight w:val="226"/>
        </w:trPr>
        <w:tc>
          <w:tcPr>
            <w:tcW w:w="1026" w:type="dxa"/>
          </w:tcPr>
          <w:p w:rsidR="00DD1A1E" w:rsidRPr="00DD1A1E" w:rsidRDefault="00DD1A1E" w:rsidP="00DD1A1E">
            <w:pPr>
              <w:rPr>
                <w:rFonts w:ascii="Times New Roman" w:hAnsi="Times New Roman" w:cs="Times New Roman"/>
                <w:sz w:val="18"/>
                <w:szCs w:val="18"/>
              </w:rPr>
            </w:pPr>
            <w:r w:rsidRPr="00DD1A1E">
              <w:rPr>
                <w:rFonts w:ascii="Times New Roman" w:hAnsi="Times New Roman" w:cs="Times New Roman"/>
                <w:sz w:val="18"/>
                <w:szCs w:val="18"/>
              </w:rPr>
              <w:t>Residual</w:t>
            </w:r>
          </w:p>
        </w:tc>
        <w:tc>
          <w:tcPr>
            <w:tcW w:w="520" w:type="dxa"/>
          </w:tcPr>
          <w:p w:rsidR="00DD1A1E" w:rsidRPr="00DD1A1E" w:rsidRDefault="00DD1A1E" w:rsidP="00DD1A1E">
            <w:pPr>
              <w:rPr>
                <w:rFonts w:ascii="Times New Roman" w:hAnsi="Times New Roman" w:cs="Times New Roman"/>
                <w:sz w:val="18"/>
                <w:szCs w:val="18"/>
              </w:rPr>
            </w:pPr>
            <w:r w:rsidRPr="00DD1A1E">
              <w:rPr>
                <w:rFonts w:ascii="Times New Roman" w:hAnsi="Times New Roman" w:cs="Times New Roman"/>
                <w:sz w:val="18"/>
                <w:szCs w:val="18"/>
              </w:rPr>
              <w:t>84</w:t>
            </w:r>
          </w:p>
        </w:tc>
        <w:tc>
          <w:tcPr>
            <w:tcW w:w="630" w:type="dxa"/>
            <w:gridSpan w:val="2"/>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color w:val="000000"/>
                <w:sz w:val="18"/>
                <w:szCs w:val="18"/>
              </w:rPr>
              <w:t>64</w:t>
            </w:r>
          </w:p>
        </w:tc>
        <w:tc>
          <w:tcPr>
            <w:tcW w:w="902" w:type="dxa"/>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2.33</w:t>
            </w:r>
          </w:p>
        </w:tc>
        <w:tc>
          <w:tcPr>
            <w:tcW w:w="236" w:type="dxa"/>
          </w:tcPr>
          <w:p w:rsidR="00DD1A1E" w:rsidRPr="00DD1A1E" w:rsidRDefault="00DD1A1E" w:rsidP="00DD1A1E">
            <w:pPr>
              <w:jc w:val="center"/>
              <w:rPr>
                <w:rFonts w:ascii="Times New Roman" w:hAnsi="Times New Roman" w:cs="Times New Roman"/>
                <w:color w:val="000000"/>
                <w:sz w:val="18"/>
                <w:szCs w:val="18"/>
              </w:rPr>
            </w:pPr>
          </w:p>
        </w:tc>
        <w:tc>
          <w:tcPr>
            <w:tcW w:w="799" w:type="dxa"/>
            <w:gridSpan w:val="3"/>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color w:val="000000"/>
                <w:sz w:val="18"/>
                <w:szCs w:val="18"/>
              </w:rPr>
              <w:t>5.8</w:t>
            </w:r>
          </w:p>
        </w:tc>
        <w:tc>
          <w:tcPr>
            <w:tcW w:w="898" w:type="dxa"/>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1.33</w:t>
            </w:r>
          </w:p>
        </w:tc>
        <w:tc>
          <w:tcPr>
            <w:tcW w:w="236" w:type="dxa"/>
            <w:gridSpan w:val="2"/>
          </w:tcPr>
          <w:p w:rsidR="00DD1A1E" w:rsidRPr="00DD1A1E" w:rsidRDefault="00DD1A1E" w:rsidP="00DD1A1E">
            <w:pPr>
              <w:jc w:val="center"/>
              <w:rPr>
                <w:rFonts w:ascii="Times New Roman" w:hAnsi="Times New Roman" w:cs="Times New Roman"/>
                <w:sz w:val="18"/>
                <w:szCs w:val="18"/>
              </w:rPr>
            </w:pPr>
          </w:p>
        </w:tc>
        <w:tc>
          <w:tcPr>
            <w:tcW w:w="799" w:type="dxa"/>
            <w:gridSpan w:val="3"/>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8.4</w:t>
            </w:r>
          </w:p>
        </w:tc>
        <w:tc>
          <w:tcPr>
            <w:tcW w:w="902" w:type="dxa"/>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2.77</w:t>
            </w:r>
          </w:p>
        </w:tc>
        <w:tc>
          <w:tcPr>
            <w:tcW w:w="236" w:type="dxa"/>
          </w:tcPr>
          <w:p w:rsidR="00DD1A1E" w:rsidRPr="00DD1A1E" w:rsidRDefault="00DD1A1E" w:rsidP="00DD1A1E">
            <w:pPr>
              <w:jc w:val="center"/>
              <w:rPr>
                <w:rFonts w:ascii="Times New Roman" w:hAnsi="Times New Roman" w:cs="Times New Roman"/>
                <w:sz w:val="18"/>
                <w:szCs w:val="18"/>
              </w:rPr>
            </w:pPr>
          </w:p>
        </w:tc>
        <w:tc>
          <w:tcPr>
            <w:tcW w:w="799" w:type="dxa"/>
            <w:gridSpan w:val="3"/>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4.54</w:t>
            </w:r>
          </w:p>
        </w:tc>
        <w:tc>
          <w:tcPr>
            <w:tcW w:w="898" w:type="dxa"/>
            <w:gridSpan w:val="2"/>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3.87</w:t>
            </w:r>
          </w:p>
        </w:tc>
        <w:tc>
          <w:tcPr>
            <w:tcW w:w="236" w:type="dxa"/>
          </w:tcPr>
          <w:p w:rsidR="00DD1A1E" w:rsidRPr="00DD1A1E" w:rsidRDefault="00DD1A1E" w:rsidP="00DD1A1E">
            <w:pPr>
              <w:jc w:val="center"/>
              <w:rPr>
                <w:rFonts w:ascii="Times New Roman" w:hAnsi="Times New Roman" w:cs="Times New Roman"/>
                <w:sz w:val="18"/>
                <w:szCs w:val="18"/>
              </w:rPr>
            </w:pPr>
          </w:p>
        </w:tc>
        <w:tc>
          <w:tcPr>
            <w:tcW w:w="799" w:type="dxa"/>
            <w:gridSpan w:val="3"/>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0.075</w:t>
            </w:r>
          </w:p>
        </w:tc>
        <w:tc>
          <w:tcPr>
            <w:tcW w:w="898" w:type="dxa"/>
            <w:gridSpan w:val="2"/>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0.43</w:t>
            </w:r>
          </w:p>
        </w:tc>
      </w:tr>
      <w:tr w:rsidR="00DD1A1E" w:rsidRPr="00DD1A1E" w:rsidTr="00DD1A1E">
        <w:trPr>
          <w:trHeight w:val="712"/>
        </w:trPr>
        <w:tc>
          <w:tcPr>
            <w:tcW w:w="1026" w:type="dxa"/>
            <w:tcBorders>
              <w:bottom w:val="single" w:sz="4" w:space="0" w:color="auto"/>
            </w:tcBorders>
          </w:tcPr>
          <w:p w:rsidR="00DD1A1E" w:rsidRPr="00DD1A1E" w:rsidRDefault="00DD1A1E" w:rsidP="00DD1A1E">
            <w:pPr>
              <w:rPr>
                <w:rFonts w:ascii="Times New Roman" w:hAnsi="Times New Roman" w:cs="Times New Roman"/>
                <w:sz w:val="18"/>
                <w:szCs w:val="18"/>
              </w:rPr>
            </w:pPr>
            <w:r w:rsidRPr="00DD1A1E">
              <w:rPr>
                <w:rFonts w:ascii="Times New Roman" w:hAnsi="Times New Roman" w:cs="Times New Roman"/>
                <w:sz w:val="18"/>
                <w:szCs w:val="18"/>
              </w:rPr>
              <w:t>Error</w:t>
            </w:r>
          </w:p>
        </w:tc>
        <w:tc>
          <w:tcPr>
            <w:tcW w:w="520" w:type="dxa"/>
            <w:tcBorders>
              <w:bottom w:val="single" w:sz="4" w:space="0" w:color="auto"/>
            </w:tcBorders>
          </w:tcPr>
          <w:p w:rsidR="00DD1A1E" w:rsidRPr="00DD1A1E" w:rsidRDefault="00DD1A1E" w:rsidP="00DD1A1E">
            <w:pPr>
              <w:rPr>
                <w:rFonts w:ascii="Times New Roman" w:hAnsi="Times New Roman" w:cs="Times New Roman"/>
                <w:sz w:val="18"/>
                <w:szCs w:val="18"/>
              </w:rPr>
            </w:pPr>
            <w:r w:rsidRPr="00DD1A1E">
              <w:rPr>
                <w:rFonts w:ascii="Times New Roman" w:hAnsi="Times New Roman" w:cs="Times New Roman"/>
                <w:sz w:val="18"/>
                <w:szCs w:val="18"/>
              </w:rPr>
              <w:t>730</w:t>
            </w:r>
          </w:p>
        </w:tc>
        <w:tc>
          <w:tcPr>
            <w:tcW w:w="630" w:type="dxa"/>
            <w:gridSpan w:val="2"/>
            <w:tcBorders>
              <w:bottom w:val="single" w:sz="4" w:space="0" w:color="auto"/>
            </w:tcBorders>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color w:val="000000"/>
                <w:sz w:val="18"/>
                <w:szCs w:val="18"/>
              </w:rPr>
              <w:t>80</w:t>
            </w:r>
          </w:p>
        </w:tc>
        <w:tc>
          <w:tcPr>
            <w:tcW w:w="902" w:type="dxa"/>
            <w:tcBorders>
              <w:bottom w:val="single" w:sz="4" w:space="0" w:color="auto"/>
            </w:tcBorders>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25.23</w:t>
            </w:r>
          </w:p>
        </w:tc>
        <w:tc>
          <w:tcPr>
            <w:tcW w:w="236" w:type="dxa"/>
            <w:tcBorders>
              <w:bottom w:val="single" w:sz="4" w:space="0" w:color="auto"/>
            </w:tcBorders>
          </w:tcPr>
          <w:p w:rsidR="00DD1A1E" w:rsidRPr="00DD1A1E" w:rsidRDefault="00DD1A1E" w:rsidP="00DD1A1E">
            <w:pPr>
              <w:jc w:val="center"/>
              <w:rPr>
                <w:rFonts w:ascii="Times New Roman" w:hAnsi="Times New Roman" w:cs="Times New Roman"/>
                <w:color w:val="000000"/>
                <w:sz w:val="18"/>
                <w:szCs w:val="18"/>
              </w:rPr>
            </w:pPr>
          </w:p>
        </w:tc>
        <w:tc>
          <w:tcPr>
            <w:tcW w:w="799" w:type="dxa"/>
            <w:gridSpan w:val="3"/>
            <w:tcBorders>
              <w:bottom w:val="single" w:sz="4" w:space="0" w:color="auto"/>
            </w:tcBorders>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color w:val="000000"/>
                <w:sz w:val="18"/>
                <w:szCs w:val="18"/>
              </w:rPr>
              <w:t>21.7</w:t>
            </w:r>
          </w:p>
        </w:tc>
        <w:tc>
          <w:tcPr>
            <w:tcW w:w="898" w:type="dxa"/>
            <w:tcBorders>
              <w:bottom w:val="single" w:sz="4" w:space="0" w:color="auto"/>
            </w:tcBorders>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43.29</w:t>
            </w:r>
          </w:p>
        </w:tc>
        <w:tc>
          <w:tcPr>
            <w:tcW w:w="236" w:type="dxa"/>
            <w:gridSpan w:val="2"/>
            <w:tcBorders>
              <w:bottom w:val="single" w:sz="4" w:space="0" w:color="auto"/>
            </w:tcBorders>
          </w:tcPr>
          <w:p w:rsidR="00DD1A1E" w:rsidRPr="00DD1A1E" w:rsidRDefault="00DD1A1E" w:rsidP="00DD1A1E">
            <w:pPr>
              <w:jc w:val="center"/>
              <w:rPr>
                <w:rFonts w:ascii="Times New Roman" w:hAnsi="Times New Roman" w:cs="Times New Roman"/>
                <w:sz w:val="18"/>
                <w:szCs w:val="18"/>
              </w:rPr>
            </w:pPr>
          </w:p>
        </w:tc>
        <w:tc>
          <w:tcPr>
            <w:tcW w:w="799" w:type="dxa"/>
            <w:gridSpan w:val="3"/>
            <w:tcBorders>
              <w:bottom w:val="single" w:sz="4" w:space="0" w:color="auto"/>
            </w:tcBorders>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12.0</w:t>
            </w:r>
          </w:p>
        </w:tc>
        <w:tc>
          <w:tcPr>
            <w:tcW w:w="902" w:type="dxa"/>
            <w:tcBorders>
              <w:bottom w:val="single" w:sz="4" w:space="0" w:color="auto"/>
            </w:tcBorders>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34.47</w:t>
            </w:r>
          </w:p>
        </w:tc>
        <w:tc>
          <w:tcPr>
            <w:tcW w:w="236" w:type="dxa"/>
            <w:tcBorders>
              <w:bottom w:val="single" w:sz="4" w:space="0" w:color="auto"/>
            </w:tcBorders>
          </w:tcPr>
          <w:p w:rsidR="00DD1A1E" w:rsidRPr="00DD1A1E" w:rsidRDefault="00DD1A1E" w:rsidP="00DD1A1E">
            <w:pPr>
              <w:jc w:val="center"/>
              <w:rPr>
                <w:rFonts w:ascii="Times New Roman" w:hAnsi="Times New Roman" w:cs="Times New Roman"/>
                <w:sz w:val="18"/>
                <w:szCs w:val="18"/>
              </w:rPr>
            </w:pPr>
          </w:p>
        </w:tc>
        <w:tc>
          <w:tcPr>
            <w:tcW w:w="799" w:type="dxa"/>
            <w:gridSpan w:val="3"/>
            <w:tcBorders>
              <w:bottom w:val="single" w:sz="4" w:space="0" w:color="auto"/>
            </w:tcBorders>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6.41</w:t>
            </w:r>
          </w:p>
        </w:tc>
        <w:tc>
          <w:tcPr>
            <w:tcW w:w="898" w:type="dxa"/>
            <w:gridSpan w:val="2"/>
            <w:tcBorders>
              <w:bottom w:val="single" w:sz="4" w:space="0" w:color="auto"/>
            </w:tcBorders>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47.43</w:t>
            </w:r>
          </w:p>
        </w:tc>
        <w:tc>
          <w:tcPr>
            <w:tcW w:w="236" w:type="dxa"/>
            <w:tcBorders>
              <w:bottom w:val="single" w:sz="4" w:space="0" w:color="auto"/>
            </w:tcBorders>
          </w:tcPr>
          <w:p w:rsidR="00DD1A1E" w:rsidRPr="00DD1A1E" w:rsidRDefault="00DD1A1E" w:rsidP="00DD1A1E">
            <w:pPr>
              <w:jc w:val="center"/>
              <w:rPr>
                <w:rFonts w:ascii="Times New Roman" w:hAnsi="Times New Roman" w:cs="Times New Roman"/>
                <w:sz w:val="18"/>
                <w:szCs w:val="18"/>
              </w:rPr>
            </w:pPr>
          </w:p>
        </w:tc>
        <w:tc>
          <w:tcPr>
            <w:tcW w:w="799" w:type="dxa"/>
            <w:gridSpan w:val="3"/>
            <w:tcBorders>
              <w:bottom w:val="single" w:sz="4" w:space="0" w:color="auto"/>
            </w:tcBorders>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0.714</w:t>
            </w:r>
          </w:p>
        </w:tc>
        <w:tc>
          <w:tcPr>
            <w:tcW w:w="898" w:type="dxa"/>
            <w:gridSpan w:val="2"/>
            <w:tcBorders>
              <w:bottom w:val="single" w:sz="4" w:space="0" w:color="auto"/>
            </w:tcBorders>
          </w:tcPr>
          <w:p w:rsidR="00DD1A1E" w:rsidRPr="00DD1A1E" w:rsidRDefault="00DD1A1E" w:rsidP="00DD1A1E">
            <w:pPr>
              <w:jc w:val="center"/>
              <w:rPr>
                <w:rFonts w:ascii="Times New Roman" w:hAnsi="Times New Roman" w:cs="Times New Roman"/>
                <w:sz w:val="18"/>
                <w:szCs w:val="18"/>
              </w:rPr>
            </w:pPr>
            <w:r w:rsidRPr="00DD1A1E">
              <w:rPr>
                <w:rFonts w:ascii="Times New Roman" w:hAnsi="Times New Roman" w:cs="Times New Roman"/>
                <w:sz w:val="18"/>
                <w:szCs w:val="18"/>
              </w:rPr>
              <w:t>36.03</w:t>
            </w:r>
          </w:p>
        </w:tc>
      </w:tr>
    </w:tbl>
    <w:p w:rsidR="00DD1A1E" w:rsidRPr="00DD1A1E" w:rsidRDefault="00DD1A1E" w:rsidP="00E85BD5">
      <w:pPr>
        <w:tabs>
          <w:tab w:val="left" w:pos="4456"/>
        </w:tabs>
        <w:rPr>
          <w:rFonts w:ascii="Times New Roman" w:hAnsi="Times New Roman" w:cs="Times New Roman"/>
          <w:sz w:val="18"/>
          <w:szCs w:val="18"/>
        </w:rPr>
      </w:pPr>
    </w:p>
    <w:p w:rsidR="00E85BD5" w:rsidRPr="00EF61E0" w:rsidRDefault="00E85BD5" w:rsidP="00E85BD5">
      <w:pPr>
        <w:tabs>
          <w:tab w:val="left" w:pos="4456"/>
        </w:tabs>
        <w:rPr>
          <w:rFonts w:ascii="Times New Roman" w:hAnsi="Times New Roman" w:cs="Times New Roman"/>
          <w:sz w:val="20"/>
          <w:szCs w:val="20"/>
        </w:rPr>
      </w:pPr>
      <w:r w:rsidRPr="00DD1A1E">
        <w:rPr>
          <w:rFonts w:ascii="Times New Roman" w:hAnsi="Times New Roman" w:cs="Times New Roman"/>
          <w:sz w:val="18"/>
          <w:szCs w:val="18"/>
        </w:rPr>
        <w:t xml:space="preserve">*p≤0.05; **p≤0.01; Df = degree of freedom; MS = Mean square; SV = Source of variation; IPCA = </w:t>
      </w:r>
      <w:r w:rsidR="002F5218" w:rsidRPr="00DD1A1E">
        <w:rPr>
          <w:rFonts w:ascii="Times New Roman" w:hAnsi="Times New Roman" w:cs="Times New Roman"/>
          <w:sz w:val="18"/>
          <w:szCs w:val="18"/>
        </w:rPr>
        <w:t>Interactive</w:t>
      </w:r>
      <w:r w:rsidRPr="00DD1A1E">
        <w:rPr>
          <w:rFonts w:ascii="Times New Roman" w:hAnsi="Times New Roman" w:cs="Times New Roman"/>
          <w:sz w:val="18"/>
          <w:szCs w:val="18"/>
        </w:rPr>
        <w:t xml:space="preserve"> Principal Component Analysis</w:t>
      </w:r>
    </w:p>
    <w:p w:rsidR="00E85BD5" w:rsidRDefault="00E85BD5" w:rsidP="00E85BD5">
      <w:pPr>
        <w:rPr>
          <w:rFonts w:ascii="Times New Roman" w:hAnsi="Times New Roman" w:cs="Times New Roman"/>
          <w:sz w:val="24"/>
          <w:szCs w:val="24"/>
        </w:rPr>
      </w:pPr>
    </w:p>
    <w:p w:rsidR="00CA1DA1" w:rsidRDefault="00CA1DA1" w:rsidP="00E85BD5">
      <w:pPr>
        <w:rPr>
          <w:rFonts w:ascii="Times New Roman" w:hAnsi="Times New Roman" w:cs="Times New Roman"/>
          <w:sz w:val="24"/>
          <w:szCs w:val="24"/>
        </w:rPr>
      </w:pPr>
    </w:p>
    <w:p w:rsidR="00CA1DA1" w:rsidRDefault="00CA1DA1" w:rsidP="00E85BD5">
      <w:pPr>
        <w:rPr>
          <w:rFonts w:ascii="Times New Roman" w:hAnsi="Times New Roman" w:cs="Times New Roman"/>
          <w:sz w:val="24"/>
          <w:szCs w:val="24"/>
        </w:rPr>
      </w:pPr>
    </w:p>
    <w:p w:rsidR="00CA1DA1" w:rsidRDefault="00CA1DA1" w:rsidP="00E85BD5">
      <w:pPr>
        <w:rPr>
          <w:rFonts w:ascii="Times New Roman" w:hAnsi="Times New Roman" w:cs="Times New Roman"/>
          <w:sz w:val="24"/>
          <w:szCs w:val="24"/>
        </w:rPr>
      </w:pPr>
    </w:p>
    <w:p w:rsidR="00CA1DA1" w:rsidRDefault="00CA1DA1" w:rsidP="00E85BD5">
      <w:pPr>
        <w:rPr>
          <w:rFonts w:ascii="Times New Roman" w:hAnsi="Times New Roman" w:cs="Times New Roman"/>
          <w:sz w:val="24"/>
          <w:szCs w:val="24"/>
        </w:rPr>
      </w:pPr>
    </w:p>
    <w:p w:rsidR="00E85BD5" w:rsidRPr="00E85BD5" w:rsidRDefault="00E85BD5" w:rsidP="00E85BD5">
      <w:pPr>
        <w:rPr>
          <w:rFonts w:ascii="Times New Roman" w:hAnsi="Times New Roman" w:cs="Times New Roman"/>
          <w:sz w:val="24"/>
          <w:szCs w:val="24"/>
        </w:rPr>
        <w:sectPr w:rsidR="00E85BD5" w:rsidRPr="00E85BD5" w:rsidSect="00EF61E0">
          <w:headerReference w:type="even" r:id="rId8"/>
          <w:headerReference w:type="default" r:id="rId9"/>
          <w:headerReference w:type="first" r:id="rId10"/>
          <w:pgSz w:w="12240" w:h="15840"/>
          <w:pgMar w:top="1426" w:right="850" w:bottom="749" w:left="850" w:header="720" w:footer="720" w:gutter="0"/>
          <w:cols w:space="389"/>
          <w:docGrid w:linePitch="299"/>
        </w:sectPr>
      </w:pPr>
    </w:p>
    <w:p w:rsidR="00641D16" w:rsidRPr="00927EAC" w:rsidRDefault="00641D16" w:rsidP="00927EAC">
      <w:pPr>
        <w:jc w:val="both"/>
        <w:rPr>
          <w:rFonts w:ascii="Times New Roman" w:hAnsi="Times New Roman" w:cs="Times New Roman"/>
          <w:b/>
          <w:sz w:val="24"/>
          <w:szCs w:val="24"/>
        </w:rPr>
      </w:pPr>
      <w:r w:rsidRPr="00927EAC">
        <w:rPr>
          <w:rFonts w:ascii="Times New Roman" w:hAnsi="Times New Roman" w:cs="Times New Roman"/>
          <w:b/>
          <w:sz w:val="24"/>
          <w:szCs w:val="24"/>
        </w:rPr>
        <w:lastRenderedPageBreak/>
        <w:t>AMMI Biplot Analysis for the yield components:</w:t>
      </w:r>
    </w:p>
    <w:p w:rsidR="00641D16" w:rsidRPr="00927EAC" w:rsidRDefault="00641D16" w:rsidP="00927EAC">
      <w:pPr>
        <w:jc w:val="both"/>
        <w:rPr>
          <w:rFonts w:ascii="Times New Roman" w:hAnsi="Times New Roman" w:cs="Times New Roman"/>
          <w:b/>
          <w:sz w:val="24"/>
          <w:szCs w:val="24"/>
        </w:rPr>
      </w:pPr>
      <w:r w:rsidRPr="00927EAC">
        <w:rPr>
          <w:rFonts w:ascii="Times New Roman" w:hAnsi="Times New Roman" w:cs="Times New Roman"/>
          <w:bCs/>
          <w:sz w:val="24"/>
          <w:szCs w:val="24"/>
        </w:rPr>
        <w:t xml:space="preserve">AMMI-1 biplot provides a visual expression of the relationship between the interaction principal axis (IPCA) and the mean performance of genotypes and environment. The AMMI estimate for environment and genotypes using AMMI-1 biplot shows the relative mean performance of the genotypes and environments for plant height. The Figure </w:t>
      </w:r>
      <w:r w:rsidR="00F758F5" w:rsidRPr="00927EAC">
        <w:rPr>
          <w:rFonts w:ascii="Times New Roman" w:hAnsi="Times New Roman" w:cs="Times New Roman"/>
          <w:bCs/>
          <w:sz w:val="24"/>
          <w:szCs w:val="24"/>
        </w:rPr>
        <w:t>2</w:t>
      </w:r>
      <w:r w:rsidRPr="00927EAC">
        <w:rPr>
          <w:rFonts w:ascii="Times New Roman" w:hAnsi="Times New Roman" w:cs="Times New Roman"/>
          <w:bCs/>
          <w:sz w:val="24"/>
          <w:szCs w:val="24"/>
        </w:rPr>
        <w:t>, shows the relative mean performance of genotypes and environments for plant height.</w:t>
      </w:r>
      <w:r w:rsidR="00D83C41" w:rsidRPr="00927EAC">
        <w:rPr>
          <w:rFonts w:ascii="Times New Roman" w:hAnsi="Times New Roman" w:cs="Times New Roman"/>
          <w:bCs/>
          <w:sz w:val="24"/>
          <w:szCs w:val="24"/>
        </w:rPr>
        <w:t xml:space="preserve"> The biplot indicated G1</w:t>
      </w:r>
      <w:r w:rsidR="00ED2374">
        <w:rPr>
          <w:rFonts w:ascii="Times New Roman" w:hAnsi="Times New Roman" w:cs="Times New Roman"/>
          <w:bCs/>
          <w:sz w:val="24"/>
          <w:szCs w:val="24"/>
        </w:rPr>
        <w:t xml:space="preserve"> </w:t>
      </w:r>
      <w:r w:rsidR="00D83C41" w:rsidRPr="00927EAC">
        <w:rPr>
          <w:rFonts w:ascii="Times New Roman" w:hAnsi="Times New Roman" w:cs="Times New Roman"/>
          <w:bCs/>
          <w:sz w:val="24"/>
          <w:szCs w:val="24"/>
        </w:rPr>
        <w:t>(UG1-11-03)</w:t>
      </w:r>
      <w:r w:rsidR="00ED2374">
        <w:rPr>
          <w:rFonts w:ascii="Times New Roman" w:hAnsi="Times New Roman" w:cs="Times New Roman"/>
          <w:bCs/>
          <w:sz w:val="24"/>
          <w:szCs w:val="24"/>
        </w:rPr>
        <w:t xml:space="preserve"> ,</w:t>
      </w:r>
      <w:r w:rsidR="00D83C41" w:rsidRPr="00927EAC">
        <w:rPr>
          <w:rFonts w:ascii="Times New Roman" w:hAnsi="Times New Roman" w:cs="Times New Roman"/>
          <w:bCs/>
          <w:sz w:val="24"/>
          <w:szCs w:val="24"/>
        </w:rPr>
        <w:t xml:space="preserve"> G4(UG1-5-18, G9</w:t>
      </w:r>
      <w:r w:rsidR="00ED2374">
        <w:rPr>
          <w:rFonts w:ascii="Times New Roman" w:hAnsi="Times New Roman" w:cs="Times New Roman"/>
          <w:bCs/>
          <w:sz w:val="24"/>
          <w:szCs w:val="24"/>
        </w:rPr>
        <w:t xml:space="preserve"> </w:t>
      </w:r>
      <w:r w:rsidR="00D83C41" w:rsidRPr="00927EAC">
        <w:rPr>
          <w:rFonts w:ascii="Times New Roman" w:hAnsi="Times New Roman" w:cs="Times New Roman"/>
          <w:bCs/>
          <w:sz w:val="24"/>
          <w:szCs w:val="24"/>
        </w:rPr>
        <w:t>(UG2-5-04) and G10</w:t>
      </w:r>
      <w:r w:rsidR="00ED2374">
        <w:rPr>
          <w:rFonts w:ascii="Times New Roman" w:hAnsi="Times New Roman" w:cs="Times New Roman"/>
          <w:bCs/>
          <w:sz w:val="24"/>
          <w:szCs w:val="24"/>
        </w:rPr>
        <w:t xml:space="preserve"> </w:t>
      </w:r>
      <w:r w:rsidR="00D83C41" w:rsidRPr="00927EAC">
        <w:rPr>
          <w:rFonts w:ascii="Times New Roman" w:hAnsi="Times New Roman" w:cs="Times New Roman"/>
          <w:bCs/>
          <w:sz w:val="24"/>
          <w:szCs w:val="24"/>
        </w:rPr>
        <w:t xml:space="preserve">(UG2-5-35) as the best performing genotypes for plant height while G6(UG1-5-31) was the worst. </w:t>
      </w:r>
      <w:r w:rsidR="00983E04" w:rsidRPr="00927EAC">
        <w:rPr>
          <w:rFonts w:ascii="Times New Roman" w:hAnsi="Times New Roman" w:cs="Times New Roman"/>
          <w:bCs/>
          <w:sz w:val="24"/>
          <w:szCs w:val="24"/>
        </w:rPr>
        <w:t>E8 produced the tallest plants while E1 and E3 produced the shortest plants.</w:t>
      </w:r>
    </w:p>
    <w:p w:rsidR="00641D16" w:rsidRDefault="00641D16" w:rsidP="00641D16">
      <w:pPr>
        <w:tabs>
          <w:tab w:val="left" w:pos="10740"/>
        </w:tabs>
      </w:pPr>
      <w:r>
        <w:rPr>
          <w:noProof/>
        </w:rPr>
        <w:drawing>
          <wp:inline distT="0" distB="0" distL="0" distR="0">
            <wp:extent cx="4572000" cy="4572000"/>
            <wp:effectExtent l="0" t="0" r="0" b="0"/>
            <wp:docPr id="7" name="Picture 3" descr="C:\Users\UNIMKE'\Desktop\my one big file\emma's file\backup\my project\Output\update2(MultiplicativeModels_1759761019859)\AMMI1_biplot_Plant.He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NIMKE'\Desktop\my one big file\emma's file\backup\my project\Output\update2(MultiplicativeModels_1759761019859)\AMMI1_biplot_Plant.Height.png"/>
                    <pic:cNvPicPr>
                      <a:picLocks noChangeAspect="1" noChangeArrowheads="1"/>
                    </pic:cNvPicPr>
                  </pic:nvPicPr>
                  <pic:blipFill>
                    <a:blip r:embed="rId1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000" cy="4572000"/>
                    </a:xfrm>
                    <a:prstGeom prst="rect">
                      <a:avLst/>
                    </a:prstGeom>
                    <a:noFill/>
                    <a:ln>
                      <a:noFill/>
                    </a:ln>
                  </pic:spPr>
                </pic:pic>
              </a:graphicData>
            </a:graphic>
          </wp:inline>
        </w:drawing>
      </w:r>
    </w:p>
    <w:p w:rsidR="00D83C41" w:rsidRDefault="00D83C41" w:rsidP="00D83C41">
      <w:pPr>
        <w:rPr>
          <w:rFonts w:ascii="Times New Roman" w:hAnsi="Times New Roman" w:cs="Times New Roman"/>
          <w:bCs/>
          <w:sz w:val="18"/>
          <w:szCs w:val="18"/>
        </w:rPr>
      </w:pPr>
      <w:r w:rsidRPr="0063325D">
        <w:rPr>
          <w:rFonts w:ascii="Times New Roman" w:hAnsi="Times New Roman" w:cs="Times New Roman"/>
          <w:bCs/>
          <w:sz w:val="18"/>
          <w:szCs w:val="18"/>
        </w:rPr>
        <w:t>Key: G1=UG1-11-03, G2=UG1-11-07,G3=UG1-13-02, G4=UG1-5-18, G5 = UG1-5-22, G6=UG1-5-31, G7=UG1-5-35, G8=UG1-7-24, G9=UG2-5-04, G10=UG2-5-35, G11=UG2-5-38, G12=UG2-5-48, G13=UG2-5-49, G14=UG2-5-52, G15=UG2-9-01</w:t>
      </w:r>
    </w:p>
    <w:p w:rsidR="00D83C41" w:rsidRPr="0063325D" w:rsidRDefault="00D83C41" w:rsidP="00ED2374">
      <w:pPr>
        <w:jc w:val="center"/>
        <w:rPr>
          <w:rFonts w:ascii="Times New Roman" w:hAnsi="Times New Roman" w:cs="Times New Roman"/>
          <w:bCs/>
          <w:sz w:val="18"/>
          <w:szCs w:val="18"/>
        </w:rPr>
      </w:pPr>
      <w:r w:rsidRPr="0063325D">
        <w:rPr>
          <w:rFonts w:ascii="Times New Roman" w:hAnsi="Times New Roman" w:cs="Times New Roman"/>
          <w:bCs/>
          <w:sz w:val="18"/>
          <w:szCs w:val="18"/>
        </w:rPr>
        <w:t>E1=Bauchi, E2=Benue, E3=Borno, E4=Cross River, E5=Kaduna, E6=Nasarawa,</w:t>
      </w:r>
      <w:r>
        <w:rPr>
          <w:rFonts w:ascii="Times New Roman" w:hAnsi="Times New Roman" w:cs="Times New Roman"/>
          <w:bCs/>
          <w:sz w:val="18"/>
          <w:szCs w:val="18"/>
        </w:rPr>
        <w:t xml:space="preserve"> E7=FCT(Nyanya), E8=Osun, E9=Plateau E10=Abia (Umudike)</w:t>
      </w:r>
    </w:p>
    <w:p w:rsidR="00D83C41" w:rsidRPr="00927EAC" w:rsidRDefault="00D83C41" w:rsidP="00927EAC">
      <w:pPr>
        <w:jc w:val="both"/>
        <w:rPr>
          <w:rFonts w:ascii="Times New Roman" w:hAnsi="Times New Roman" w:cs="Times New Roman"/>
          <w:bCs/>
          <w:sz w:val="24"/>
          <w:szCs w:val="24"/>
        </w:rPr>
      </w:pPr>
      <w:r w:rsidRPr="00927EAC">
        <w:rPr>
          <w:rFonts w:ascii="Times New Roman" w:hAnsi="Times New Roman" w:cs="Times New Roman"/>
          <w:bCs/>
          <w:sz w:val="24"/>
          <w:szCs w:val="24"/>
        </w:rPr>
        <w:t>Fig.</w:t>
      </w:r>
      <w:r w:rsidR="00F758F5" w:rsidRPr="00927EAC">
        <w:rPr>
          <w:rFonts w:ascii="Times New Roman" w:hAnsi="Times New Roman" w:cs="Times New Roman"/>
          <w:bCs/>
          <w:sz w:val="24"/>
          <w:szCs w:val="24"/>
        </w:rPr>
        <w:t>2</w:t>
      </w:r>
      <w:r w:rsidRPr="00927EAC">
        <w:rPr>
          <w:rFonts w:ascii="Times New Roman" w:hAnsi="Times New Roman" w:cs="Times New Roman"/>
          <w:bCs/>
          <w:sz w:val="24"/>
          <w:szCs w:val="24"/>
        </w:rPr>
        <w:t>. AMMI-1 biplot showing the relative mean performance of genotypes and environments for the  plant height.</w:t>
      </w:r>
    </w:p>
    <w:p w:rsidR="00641D16" w:rsidRPr="00927EAC" w:rsidRDefault="00641D16" w:rsidP="00927EAC">
      <w:pPr>
        <w:jc w:val="both"/>
        <w:rPr>
          <w:rFonts w:ascii="Times New Roman" w:hAnsi="Times New Roman" w:cs="Times New Roman"/>
          <w:b/>
          <w:sz w:val="24"/>
          <w:szCs w:val="24"/>
        </w:rPr>
      </w:pPr>
    </w:p>
    <w:p w:rsidR="00EF61E0" w:rsidRDefault="00EF61E0" w:rsidP="00927EAC">
      <w:pPr>
        <w:jc w:val="both"/>
        <w:rPr>
          <w:rFonts w:ascii="Times New Roman" w:hAnsi="Times New Roman" w:cs="Times New Roman"/>
          <w:bCs/>
          <w:sz w:val="24"/>
          <w:szCs w:val="24"/>
        </w:rPr>
      </w:pPr>
    </w:p>
    <w:p w:rsidR="009C3F49" w:rsidRPr="00927EAC" w:rsidRDefault="00D83C41" w:rsidP="00927EAC">
      <w:pPr>
        <w:jc w:val="both"/>
        <w:rPr>
          <w:rFonts w:ascii="Times New Roman" w:hAnsi="Times New Roman" w:cs="Times New Roman"/>
          <w:bCs/>
          <w:sz w:val="24"/>
          <w:szCs w:val="24"/>
        </w:rPr>
      </w:pPr>
      <w:r w:rsidRPr="00927EAC">
        <w:rPr>
          <w:rFonts w:ascii="Times New Roman" w:hAnsi="Times New Roman" w:cs="Times New Roman"/>
          <w:bCs/>
          <w:sz w:val="24"/>
          <w:szCs w:val="24"/>
        </w:rPr>
        <w:lastRenderedPageBreak/>
        <w:t>The AMMI-biplot analysis for the numbers of tillers per plant is presented in Fig.</w:t>
      </w:r>
      <w:r w:rsidR="00F758F5" w:rsidRPr="00927EAC">
        <w:rPr>
          <w:rFonts w:ascii="Times New Roman" w:hAnsi="Times New Roman" w:cs="Times New Roman"/>
          <w:bCs/>
          <w:sz w:val="24"/>
          <w:szCs w:val="24"/>
        </w:rPr>
        <w:t>3</w:t>
      </w:r>
      <w:r w:rsidRPr="00927EAC">
        <w:rPr>
          <w:rFonts w:ascii="Times New Roman" w:hAnsi="Times New Roman" w:cs="Times New Roman"/>
          <w:bCs/>
          <w:sz w:val="24"/>
          <w:szCs w:val="24"/>
        </w:rPr>
        <w:t xml:space="preserve"> which shows the relative mean performance of the genotypes and environment for numbers of tillers per plant. The Figure </w:t>
      </w:r>
      <w:r w:rsidR="00F758F5" w:rsidRPr="00927EAC">
        <w:rPr>
          <w:rFonts w:ascii="Times New Roman" w:hAnsi="Times New Roman" w:cs="Times New Roman"/>
          <w:bCs/>
          <w:sz w:val="24"/>
          <w:szCs w:val="24"/>
        </w:rPr>
        <w:t>3</w:t>
      </w:r>
      <w:r w:rsidRPr="00927EAC">
        <w:rPr>
          <w:rFonts w:ascii="Times New Roman" w:hAnsi="Times New Roman" w:cs="Times New Roman"/>
          <w:bCs/>
          <w:sz w:val="24"/>
          <w:szCs w:val="24"/>
        </w:rPr>
        <w:t>,</w:t>
      </w:r>
      <w:r w:rsidR="009C3F49" w:rsidRPr="00927EAC">
        <w:rPr>
          <w:rFonts w:ascii="Times New Roman" w:hAnsi="Times New Roman" w:cs="Times New Roman"/>
          <w:bCs/>
          <w:sz w:val="24"/>
          <w:szCs w:val="24"/>
        </w:rPr>
        <w:t xml:space="preserve"> indicated G13 (UG2-5-49) and G9 (UG2-5-04) to be the highest</w:t>
      </w:r>
      <w:r w:rsidR="00ED2374">
        <w:rPr>
          <w:rFonts w:ascii="Times New Roman" w:hAnsi="Times New Roman" w:cs="Times New Roman"/>
          <w:bCs/>
          <w:sz w:val="24"/>
          <w:szCs w:val="24"/>
        </w:rPr>
        <w:t xml:space="preserve"> tillering ginger </w:t>
      </w:r>
      <w:r w:rsidR="009C3F49" w:rsidRPr="00927EAC">
        <w:rPr>
          <w:rFonts w:ascii="Times New Roman" w:hAnsi="Times New Roman" w:cs="Times New Roman"/>
          <w:bCs/>
          <w:sz w:val="24"/>
          <w:szCs w:val="24"/>
        </w:rPr>
        <w:t xml:space="preserve"> lines favoured by E4 (Cross River) and E8 (Osun) and E2 (Benue) environment. The worst environment for tillering were observed on E6</w:t>
      </w:r>
      <w:r w:rsidR="00ED2374">
        <w:rPr>
          <w:rFonts w:ascii="Times New Roman" w:hAnsi="Times New Roman" w:cs="Times New Roman"/>
          <w:bCs/>
          <w:sz w:val="24"/>
          <w:szCs w:val="24"/>
        </w:rPr>
        <w:t xml:space="preserve"> </w:t>
      </w:r>
      <w:r w:rsidR="009C3F49" w:rsidRPr="00927EAC">
        <w:rPr>
          <w:rFonts w:ascii="Times New Roman" w:hAnsi="Times New Roman" w:cs="Times New Roman"/>
          <w:bCs/>
          <w:sz w:val="24"/>
          <w:szCs w:val="24"/>
        </w:rPr>
        <w:t>(Nasarawa), E7 (FCT) and E1(Bauchi) states.</w:t>
      </w:r>
    </w:p>
    <w:p w:rsidR="009C3F49" w:rsidRDefault="009C3F49" w:rsidP="009C3F49">
      <w:pPr>
        <w:rPr>
          <w:rFonts w:ascii="Times New Roman" w:hAnsi="Times New Roman" w:cs="Times New Roman"/>
          <w:bCs/>
          <w:sz w:val="24"/>
          <w:szCs w:val="24"/>
        </w:rPr>
      </w:pPr>
    </w:p>
    <w:p w:rsidR="009C3F49" w:rsidRDefault="009C3F49" w:rsidP="009C3F49">
      <w:pPr>
        <w:rPr>
          <w:rFonts w:ascii="Times New Roman" w:hAnsi="Times New Roman" w:cs="Times New Roman"/>
          <w:bCs/>
          <w:sz w:val="24"/>
          <w:szCs w:val="24"/>
        </w:rPr>
      </w:pPr>
      <w:r>
        <w:rPr>
          <w:noProof/>
        </w:rPr>
        <w:drawing>
          <wp:inline distT="0" distB="0" distL="0" distR="0">
            <wp:extent cx="4572000" cy="4572000"/>
            <wp:effectExtent l="0" t="0" r="0" b="0"/>
            <wp:docPr id="2" name="Picture 2" descr="C:\Users\UNIMKE'\Desktop\my one big file\emma's file\backup\my project\Output\update2(MultiplicativeModels_1759761019859)\AMMI1_biplot_No..of.Tille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NIMKE'\Desktop\my one big file\emma's file\backup\my project\Output\update2(MultiplicativeModels_1759761019859)\AMMI1_biplot_No..of.Tillers.png"/>
                    <pic:cNvPicPr>
                      <a:picLocks noChangeAspect="1" noChangeArrowheads="1"/>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000" cy="4572000"/>
                    </a:xfrm>
                    <a:prstGeom prst="rect">
                      <a:avLst/>
                    </a:prstGeom>
                    <a:noFill/>
                    <a:ln>
                      <a:noFill/>
                    </a:ln>
                  </pic:spPr>
                </pic:pic>
              </a:graphicData>
            </a:graphic>
          </wp:inline>
        </w:drawing>
      </w:r>
    </w:p>
    <w:p w:rsidR="009C3F49" w:rsidRDefault="009C3F49" w:rsidP="009C3F49">
      <w:pPr>
        <w:rPr>
          <w:rFonts w:ascii="Times New Roman" w:hAnsi="Times New Roman" w:cs="Times New Roman"/>
          <w:bCs/>
          <w:sz w:val="18"/>
          <w:szCs w:val="18"/>
        </w:rPr>
      </w:pPr>
      <w:bookmarkStart w:id="1" w:name="_Hlk214480465"/>
      <w:r w:rsidRPr="0063325D">
        <w:rPr>
          <w:rFonts w:ascii="Times New Roman" w:hAnsi="Times New Roman" w:cs="Times New Roman"/>
          <w:bCs/>
          <w:sz w:val="18"/>
          <w:szCs w:val="18"/>
        </w:rPr>
        <w:t>Key: G1=UG1-11-03, G2=UG1-11-07,G3=UG1-13-02, G4=UG1-5-18, G5 = UG1-5-22, G6=UG1-5-31, G7=UG1-5-35, G8=UG1-7-24, G9=UG2-5-04, G10=UG2-5-35, G11=UG2-5-38, G12=UG2-5-48, G13=UG2-5-49, G14=UG2-5-52, G15=UG2-9-01</w:t>
      </w:r>
    </w:p>
    <w:p w:rsidR="009C3F49" w:rsidRPr="0063325D" w:rsidRDefault="009C3F49" w:rsidP="009C3F49">
      <w:pPr>
        <w:rPr>
          <w:rFonts w:ascii="Times New Roman" w:hAnsi="Times New Roman" w:cs="Times New Roman"/>
          <w:bCs/>
          <w:sz w:val="18"/>
          <w:szCs w:val="18"/>
        </w:rPr>
      </w:pPr>
      <w:r w:rsidRPr="0063325D">
        <w:rPr>
          <w:rFonts w:ascii="Times New Roman" w:hAnsi="Times New Roman" w:cs="Times New Roman"/>
          <w:bCs/>
          <w:sz w:val="18"/>
          <w:szCs w:val="18"/>
        </w:rPr>
        <w:t>E1=Bauchi, E2=Benue, E3=Borno, E4=Cross River, E5=Kaduna, E6=Nasarawa,</w:t>
      </w:r>
      <w:r>
        <w:rPr>
          <w:rFonts w:ascii="Times New Roman" w:hAnsi="Times New Roman" w:cs="Times New Roman"/>
          <w:bCs/>
          <w:sz w:val="18"/>
          <w:szCs w:val="18"/>
        </w:rPr>
        <w:t xml:space="preserve"> E7=FCT(Nyanya), E8=Osun, E9=Plateau E10=Abia (Umudike)</w:t>
      </w:r>
    </w:p>
    <w:p w:rsidR="009C3F49" w:rsidRDefault="00D83C41" w:rsidP="00927EAC">
      <w:pPr>
        <w:jc w:val="both"/>
        <w:rPr>
          <w:rFonts w:ascii="Times New Roman" w:hAnsi="Times New Roman" w:cs="Times New Roman"/>
          <w:bCs/>
          <w:sz w:val="24"/>
          <w:szCs w:val="24"/>
        </w:rPr>
      </w:pPr>
      <w:r>
        <w:rPr>
          <w:rFonts w:ascii="Times New Roman" w:hAnsi="Times New Roman" w:cs="Times New Roman"/>
          <w:bCs/>
          <w:sz w:val="24"/>
          <w:szCs w:val="24"/>
        </w:rPr>
        <w:t>Fig.</w:t>
      </w:r>
      <w:r w:rsidR="00F758F5">
        <w:rPr>
          <w:rFonts w:ascii="Times New Roman" w:hAnsi="Times New Roman" w:cs="Times New Roman"/>
          <w:bCs/>
          <w:sz w:val="24"/>
          <w:szCs w:val="24"/>
        </w:rPr>
        <w:t>3</w:t>
      </w:r>
      <w:r>
        <w:rPr>
          <w:rFonts w:ascii="Times New Roman" w:hAnsi="Times New Roman" w:cs="Times New Roman"/>
          <w:bCs/>
          <w:sz w:val="24"/>
          <w:szCs w:val="24"/>
        </w:rPr>
        <w:t>.</w:t>
      </w:r>
      <w:r w:rsidR="009C3F49">
        <w:rPr>
          <w:rFonts w:ascii="Times New Roman" w:hAnsi="Times New Roman" w:cs="Times New Roman"/>
          <w:bCs/>
          <w:sz w:val="24"/>
          <w:szCs w:val="24"/>
        </w:rPr>
        <w:t xml:space="preserve"> AMMI-1 biplot showing the relative mean performance of genotypes and environments for the number of tillers per plant</w:t>
      </w:r>
    </w:p>
    <w:bookmarkEnd w:id="1"/>
    <w:p w:rsidR="009C3F49" w:rsidRPr="00C94BFF" w:rsidRDefault="009C3F49" w:rsidP="00927EAC">
      <w:pPr>
        <w:jc w:val="both"/>
        <w:rPr>
          <w:rFonts w:ascii="Times New Roman" w:hAnsi="Times New Roman" w:cs="Times New Roman"/>
          <w:bCs/>
          <w:sz w:val="24"/>
          <w:szCs w:val="24"/>
        </w:rPr>
      </w:pPr>
      <w:r>
        <w:rPr>
          <w:rFonts w:ascii="Times New Roman" w:hAnsi="Times New Roman" w:cs="Times New Roman"/>
          <w:bCs/>
          <w:sz w:val="24"/>
          <w:szCs w:val="24"/>
        </w:rPr>
        <w:t>The AMMI-biplot analysis for the rhizo</w:t>
      </w:r>
      <w:r w:rsidR="00D83C41">
        <w:rPr>
          <w:rFonts w:ascii="Times New Roman" w:hAnsi="Times New Roman" w:cs="Times New Roman"/>
          <w:bCs/>
          <w:sz w:val="24"/>
          <w:szCs w:val="24"/>
        </w:rPr>
        <w:t>me fingers is presented in Fig.</w:t>
      </w:r>
      <w:r w:rsidR="00F758F5">
        <w:rPr>
          <w:rFonts w:ascii="Times New Roman" w:hAnsi="Times New Roman" w:cs="Times New Roman"/>
          <w:bCs/>
          <w:sz w:val="24"/>
          <w:szCs w:val="24"/>
        </w:rPr>
        <w:t>4</w:t>
      </w:r>
      <w:r>
        <w:rPr>
          <w:rFonts w:ascii="Times New Roman" w:hAnsi="Times New Roman" w:cs="Times New Roman"/>
          <w:bCs/>
          <w:sz w:val="24"/>
          <w:szCs w:val="24"/>
        </w:rPr>
        <w:t xml:space="preserve"> which shows the relative mean performance of the genotypes and environment for rhizome fingers per plant. The biplot indicated that the genotypes; G3 (UG1-13-02), G9 (UG2-5-04) and G15(UG2-9-01) are the best performing genotypes for rhizome fingers while the environment E2(Benue), E8 (Osun) and E10 (Abia) were indicated as the best environment for this trait. The worst performer in terms of rhizome fingers per plant are G6 (UG1-5-31), G2 (UG1-11-07) on environment such as E4(Cross River), E5 (kaduna) and E7(Benue).</w:t>
      </w:r>
    </w:p>
    <w:p w:rsidR="009C3F49" w:rsidRDefault="009C3F49" w:rsidP="009C3F49">
      <w:pPr>
        <w:rPr>
          <w:rFonts w:ascii="Times New Roman" w:hAnsi="Times New Roman" w:cs="Times New Roman"/>
          <w:b/>
          <w:sz w:val="24"/>
          <w:szCs w:val="24"/>
        </w:rPr>
      </w:pPr>
      <w:r>
        <w:rPr>
          <w:noProof/>
        </w:rPr>
        <w:lastRenderedPageBreak/>
        <w:drawing>
          <wp:inline distT="0" distB="0" distL="0" distR="0">
            <wp:extent cx="4572000" cy="4572000"/>
            <wp:effectExtent l="0" t="0" r="0" b="0"/>
            <wp:docPr id="3" name="Picture 1" descr="C:\Users\UNIMKE'\Desktop\my one big file\emma's file\backup\my project\Output\update2(MultiplicativeModels_1759761019859)\AMMI1_biplot_No..of.rhizome.finger.pla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NIMKE'\Desktop\my one big file\emma's file\backup\my project\Output\update2(MultiplicativeModels_1759761019859)\AMMI1_biplot_No..of.rhizome.finger.plant.png"/>
                    <pic:cNvPicPr>
                      <a:picLocks noChangeAspect="1" noChangeArrowheads="1"/>
                    </pic:cNvPicPr>
                  </pic:nvPicPr>
                  <pic:blipFill>
                    <a:blip r:embed="rId1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000" cy="4572000"/>
                    </a:xfrm>
                    <a:prstGeom prst="rect">
                      <a:avLst/>
                    </a:prstGeom>
                    <a:noFill/>
                    <a:ln>
                      <a:noFill/>
                    </a:ln>
                  </pic:spPr>
                </pic:pic>
              </a:graphicData>
            </a:graphic>
          </wp:inline>
        </w:drawing>
      </w:r>
    </w:p>
    <w:p w:rsidR="009C3F49" w:rsidRDefault="009C3F49" w:rsidP="009C3F49">
      <w:pPr>
        <w:rPr>
          <w:rFonts w:ascii="Times New Roman" w:hAnsi="Times New Roman" w:cs="Times New Roman"/>
          <w:bCs/>
          <w:sz w:val="18"/>
          <w:szCs w:val="18"/>
        </w:rPr>
      </w:pPr>
      <w:bookmarkStart w:id="2" w:name="_Hlk214484641"/>
      <w:r w:rsidRPr="0063325D">
        <w:rPr>
          <w:rFonts w:ascii="Times New Roman" w:hAnsi="Times New Roman" w:cs="Times New Roman"/>
          <w:bCs/>
          <w:sz w:val="18"/>
          <w:szCs w:val="18"/>
        </w:rPr>
        <w:t>Key: G1=UG1-11-03, G2=UG1-11-07,G3=UG1-13-02, G4=UG1-5-18, G5 = UG1-5-22, G6=UG1-5-31, G7=UG1-5-35, G8=UG1-7-24, G9=UG2-5-04, G10=UG2-5-35, G11=UG2-5-38, G12=UG2-5-48, G13=UG2-5-49, G14=UG2-5-52, G15=UG2-9-01</w:t>
      </w:r>
    </w:p>
    <w:p w:rsidR="009C3F49" w:rsidRPr="0063325D" w:rsidRDefault="009C3F49" w:rsidP="009C3F49">
      <w:pPr>
        <w:rPr>
          <w:rFonts w:ascii="Times New Roman" w:hAnsi="Times New Roman" w:cs="Times New Roman"/>
          <w:bCs/>
          <w:sz w:val="18"/>
          <w:szCs w:val="18"/>
        </w:rPr>
      </w:pPr>
      <w:r w:rsidRPr="0063325D">
        <w:rPr>
          <w:rFonts w:ascii="Times New Roman" w:hAnsi="Times New Roman" w:cs="Times New Roman"/>
          <w:bCs/>
          <w:sz w:val="18"/>
          <w:szCs w:val="18"/>
        </w:rPr>
        <w:t>E1=Bauchi, E2=Benue, E3=Borno, E4=Cross River, E5=Kaduna, E6=Nasarawa,</w:t>
      </w:r>
      <w:r>
        <w:rPr>
          <w:rFonts w:ascii="Times New Roman" w:hAnsi="Times New Roman" w:cs="Times New Roman"/>
          <w:bCs/>
          <w:sz w:val="18"/>
          <w:szCs w:val="18"/>
        </w:rPr>
        <w:t xml:space="preserve"> E7=FCT, E8=Osun, E9=Plateau E10=Abia</w:t>
      </w:r>
    </w:p>
    <w:p w:rsidR="009C3F49" w:rsidRDefault="00D83C41" w:rsidP="00927EAC">
      <w:pPr>
        <w:jc w:val="both"/>
        <w:rPr>
          <w:rFonts w:ascii="Times New Roman" w:hAnsi="Times New Roman" w:cs="Times New Roman"/>
          <w:bCs/>
          <w:sz w:val="24"/>
          <w:szCs w:val="24"/>
        </w:rPr>
      </w:pPr>
      <w:r>
        <w:rPr>
          <w:rFonts w:ascii="Times New Roman" w:hAnsi="Times New Roman" w:cs="Times New Roman"/>
          <w:bCs/>
          <w:sz w:val="24"/>
          <w:szCs w:val="24"/>
        </w:rPr>
        <w:t>Fig.</w:t>
      </w:r>
      <w:r w:rsidR="00F758F5">
        <w:rPr>
          <w:rFonts w:ascii="Times New Roman" w:hAnsi="Times New Roman" w:cs="Times New Roman"/>
          <w:bCs/>
          <w:sz w:val="24"/>
          <w:szCs w:val="24"/>
        </w:rPr>
        <w:t>4</w:t>
      </w:r>
      <w:r w:rsidR="009C3F49">
        <w:rPr>
          <w:rFonts w:ascii="Times New Roman" w:hAnsi="Times New Roman" w:cs="Times New Roman"/>
          <w:bCs/>
          <w:sz w:val="24"/>
          <w:szCs w:val="24"/>
        </w:rPr>
        <w:t>. AMMI-1 biplot showing the relative mean performance of genotypes and environments for number of rhizome fingers per plant</w:t>
      </w:r>
    </w:p>
    <w:bookmarkEnd w:id="2"/>
    <w:p w:rsidR="009C3F49" w:rsidRPr="00D30EDB" w:rsidRDefault="009C3F49" w:rsidP="00927EAC">
      <w:pPr>
        <w:jc w:val="both"/>
        <w:rPr>
          <w:rFonts w:ascii="Times New Roman" w:hAnsi="Times New Roman" w:cs="Times New Roman"/>
          <w:sz w:val="24"/>
          <w:szCs w:val="24"/>
        </w:rPr>
      </w:pPr>
    </w:p>
    <w:p w:rsidR="009C3F49" w:rsidRPr="00D30EDB" w:rsidRDefault="009C3F49" w:rsidP="00927EAC">
      <w:pPr>
        <w:jc w:val="both"/>
        <w:rPr>
          <w:rFonts w:ascii="Times New Roman" w:hAnsi="Times New Roman" w:cs="Times New Roman"/>
          <w:sz w:val="24"/>
          <w:szCs w:val="24"/>
        </w:rPr>
      </w:pPr>
      <w:r w:rsidRPr="00D30EDB">
        <w:rPr>
          <w:rFonts w:ascii="Times New Roman" w:hAnsi="Times New Roman" w:cs="Times New Roman"/>
          <w:sz w:val="24"/>
          <w:szCs w:val="24"/>
        </w:rPr>
        <w:t>The AMMI-1 biplot show</w:t>
      </w:r>
      <w:r>
        <w:rPr>
          <w:rFonts w:ascii="Times New Roman" w:hAnsi="Times New Roman" w:cs="Times New Roman"/>
          <w:sz w:val="24"/>
          <w:szCs w:val="24"/>
        </w:rPr>
        <w:t>ing the relative mean performance of the ginger genotypes and environment for rhiz</w:t>
      </w:r>
      <w:r w:rsidR="00D83C41">
        <w:rPr>
          <w:rFonts w:ascii="Times New Roman" w:hAnsi="Times New Roman" w:cs="Times New Roman"/>
          <w:sz w:val="24"/>
          <w:szCs w:val="24"/>
        </w:rPr>
        <w:t>ome length is presented in Fig.</w:t>
      </w:r>
      <w:r w:rsidR="00F758F5">
        <w:rPr>
          <w:rFonts w:ascii="Times New Roman" w:hAnsi="Times New Roman" w:cs="Times New Roman"/>
          <w:sz w:val="24"/>
          <w:szCs w:val="24"/>
        </w:rPr>
        <w:t>5</w:t>
      </w:r>
      <w:r>
        <w:rPr>
          <w:rFonts w:ascii="Times New Roman" w:hAnsi="Times New Roman" w:cs="Times New Roman"/>
          <w:sz w:val="24"/>
          <w:szCs w:val="24"/>
        </w:rPr>
        <w:t xml:space="preserve">. Two locations; E4 (Cross River) and E8 (Osun) were the environments that </w:t>
      </w:r>
      <w:r w:rsidR="002F5218">
        <w:rPr>
          <w:rFonts w:ascii="Times New Roman" w:hAnsi="Times New Roman" w:cs="Times New Roman"/>
          <w:sz w:val="24"/>
          <w:szCs w:val="24"/>
        </w:rPr>
        <w:t>favored</w:t>
      </w:r>
      <w:r>
        <w:rPr>
          <w:rFonts w:ascii="Times New Roman" w:hAnsi="Times New Roman" w:cs="Times New Roman"/>
          <w:sz w:val="24"/>
          <w:szCs w:val="24"/>
        </w:rPr>
        <w:t xml:space="preserve"> the development of rhizome length among the ginger genotypes; G3 (UG1-13-07), G10 (UG2-5-35 and G9 (UG2-5-04). The least </w:t>
      </w:r>
      <w:r w:rsidR="002F5218">
        <w:rPr>
          <w:rFonts w:ascii="Times New Roman" w:hAnsi="Times New Roman" w:cs="Times New Roman"/>
          <w:sz w:val="24"/>
          <w:szCs w:val="24"/>
        </w:rPr>
        <w:t>favorable</w:t>
      </w:r>
      <w:r>
        <w:rPr>
          <w:rFonts w:ascii="Times New Roman" w:hAnsi="Times New Roman" w:cs="Times New Roman"/>
          <w:sz w:val="24"/>
          <w:szCs w:val="24"/>
        </w:rPr>
        <w:t xml:space="preserve"> environment for rhizome length development was </w:t>
      </w:r>
      <w:r w:rsidR="002F5218">
        <w:rPr>
          <w:rFonts w:ascii="Times New Roman" w:hAnsi="Times New Roman" w:cs="Times New Roman"/>
          <w:sz w:val="24"/>
          <w:szCs w:val="24"/>
        </w:rPr>
        <w:t>E7 (</w:t>
      </w:r>
      <w:r>
        <w:rPr>
          <w:rFonts w:ascii="Times New Roman" w:hAnsi="Times New Roman" w:cs="Times New Roman"/>
          <w:sz w:val="24"/>
          <w:szCs w:val="24"/>
        </w:rPr>
        <w:t xml:space="preserve">FCT). Most of the genotypes exhibited little interaction with the environment because of being close to the origin of the biplot. These included G2 (UG1-11-07), </w:t>
      </w:r>
      <w:r w:rsidR="002F5218">
        <w:rPr>
          <w:rFonts w:ascii="Times New Roman" w:hAnsi="Times New Roman" w:cs="Times New Roman"/>
          <w:sz w:val="24"/>
          <w:szCs w:val="24"/>
        </w:rPr>
        <w:t>G11 (</w:t>
      </w:r>
      <w:r>
        <w:rPr>
          <w:rFonts w:ascii="Times New Roman" w:hAnsi="Times New Roman" w:cs="Times New Roman"/>
          <w:sz w:val="24"/>
          <w:szCs w:val="24"/>
        </w:rPr>
        <w:t xml:space="preserve">UG2-5-35), </w:t>
      </w:r>
      <w:r w:rsidR="002F5218">
        <w:rPr>
          <w:rFonts w:ascii="Times New Roman" w:hAnsi="Times New Roman" w:cs="Times New Roman"/>
          <w:sz w:val="24"/>
          <w:szCs w:val="24"/>
        </w:rPr>
        <w:t>G14 (</w:t>
      </w:r>
      <w:r>
        <w:rPr>
          <w:rFonts w:ascii="Times New Roman" w:hAnsi="Times New Roman" w:cs="Times New Roman"/>
          <w:sz w:val="24"/>
          <w:szCs w:val="24"/>
        </w:rPr>
        <w:t>UG2-5-52), and G1(UG1-11-03). These genotypes tend to have a negative interaction with the environment which shows discriminatory performance</w:t>
      </w:r>
    </w:p>
    <w:p w:rsidR="009C3F49" w:rsidRDefault="009C3F49" w:rsidP="009C3F49">
      <w:pPr>
        <w:rPr>
          <w:rFonts w:ascii="Times New Roman" w:hAnsi="Times New Roman" w:cs="Times New Roman"/>
          <w:b/>
          <w:sz w:val="24"/>
          <w:szCs w:val="24"/>
        </w:rPr>
      </w:pPr>
      <w:r>
        <w:rPr>
          <w:noProof/>
        </w:rPr>
        <w:lastRenderedPageBreak/>
        <w:drawing>
          <wp:inline distT="0" distB="0" distL="0" distR="0">
            <wp:extent cx="4572000" cy="4572000"/>
            <wp:effectExtent l="0" t="0" r="0" b="0"/>
            <wp:docPr id="4" name="Picture 4" descr="C:\Users\UNIMKE'\Desktop\my one big file\emma's file\backup\my project\Output\update2(MultiplicativeModels_1759761019859)\AMMI1_biplot_Rhizome.leng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NIMKE'\Desktop\my one big file\emma's file\backup\my project\Output\update2(MultiplicativeModels_1759761019859)\AMMI1_biplot_Rhizome.length.png"/>
                    <pic:cNvPicPr>
                      <a:picLocks noChangeAspect="1" noChangeArrowheads="1"/>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000" cy="4572000"/>
                    </a:xfrm>
                    <a:prstGeom prst="rect">
                      <a:avLst/>
                    </a:prstGeom>
                    <a:noFill/>
                    <a:ln>
                      <a:noFill/>
                    </a:ln>
                  </pic:spPr>
                </pic:pic>
              </a:graphicData>
            </a:graphic>
          </wp:inline>
        </w:drawing>
      </w:r>
    </w:p>
    <w:p w:rsidR="009C3F49" w:rsidRPr="00ED2374" w:rsidRDefault="009C3F49" w:rsidP="009C3F49">
      <w:pPr>
        <w:rPr>
          <w:rFonts w:ascii="Times New Roman" w:hAnsi="Times New Roman" w:cs="Times New Roman"/>
          <w:sz w:val="18"/>
          <w:szCs w:val="18"/>
        </w:rPr>
      </w:pPr>
      <w:bookmarkStart w:id="3" w:name="_Hlk214514354"/>
      <w:r w:rsidRPr="00ED2374">
        <w:rPr>
          <w:rFonts w:ascii="Times New Roman" w:hAnsi="Times New Roman" w:cs="Times New Roman"/>
          <w:sz w:val="18"/>
          <w:szCs w:val="18"/>
        </w:rPr>
        <w:t>Key: G1=UG1-11-03, G2=UG1-11-07,G3=UG1-13-02, G4=UG1-5-18, G5 = UG1-5-22, G6=UG1-5-31, G7=UG1-5-35, G8=UG1-7-24, G9=UG2-5-04, G10=UG2-5-35, G11=UG2-5-38, G12=UG2-5-48, G13=UG2-5-49, G14=UG2-5-52, G15=UG2-9-01</w:t>
      </w:r>
    </w:p>
    <w:p w:rsidR="009C3F49" w:rsidRPr="00ED2374" w:rsidRDefault="009C3F49" w:rsidP="009C3F49">
      <w:pPr>
        <w:rPr>
          <w:rFonts w:ascii="Times New Roman" w:hAnsi="Times New Roman" w:cs="Times New Roman"/>
          <w:sz w:val="18"/>
          <w:szCs w:val="18"/>
        </w:rPr>
      </w:pPr>
      <w:r w:rsidRPr="00ED2374">
        <w:rPr>
          <w:rFonts w:ascii="Times New Roman" w:hAnsi="Times New Roman" w:cs="Times New Roman"/>
          <w:sz w:val="18"/>
          <w:szCs w:val="18"/>
        </w:rPr>
        <w:t>E1=Bauchi, E2=Benue, E3=Borno, E4=Cross River, E5=Kaduna, E6=Nasarawa, E7=FCT, E8=Osun, E9=Plateau E10=Abia.</w:t>
      </w:r>
    </w:p>
    <w:p w:rsidR="009C3F49" w:rsidRDefault="00D83C41" w:rsidP="00927EAC">
      <w:pPr>
        <w:jc w:val="both"/>
        <w:rPr>
          <w:rFonts w:ascii="Times New Roman" w:hAnsi="Times New Roman" w:cs="Times New Roman"/>
          <w:bCs/>
          <w:sz w:val="24"/>
          <w:szCs w:val="24"/>
        </w:rPr>
      </w:pPr>
      <w:r>
        <w:rPr>
          <w:rFonts w:ascii="Times New Roman" w:hAnsi="Times New Roman" w:cs="Times New Roman"/>
          <w:bCs/>
          <w:sz w:val="24"/>
          <w:szCs w:val="24"/>
        </w:rPr>
        <w:t>Fig.</w:t>
      </w:r>
      <w:r w:rsidR="00F758F5">
        <w:rPr>
          <w:rFonts w:ascii="Times New Roman" w:hAnsi="Times New Roman" w:cs="Times New Roman"/>
          <w:bCs/>
          <w:sz w:val="24"/>
          <w:szCs w:val="24"/>
        </w:rPr>
        <w:t>5</w:t>
      </w:r>
      <w:r w:rsidR="009C3F49">
        <w:rPr>
          <w:rFonts w:ascii="Times New Roman" w:hAnsi="Times New Roman" w:cs="Times New Roman"/>
          <w:bCs/>
          <w:sz w:val="24"/>
          <w:szCs w:val="24"/>
        </w:rPr>
        <w:t>. AMMI-1 biplot showing the relative mean performance of genotype</w:t>
      </w:r>
      <w:r w:rsidR="00CE5C66">
        <w:rPr>
          <w:rFonts w:ascii="Times New Roman" w:hAnsi="Times New Roman" w:cs="Times New Roman"/>
          <w:bCs/>
          <w:sz w:val="24"/>
          <w:szCs w:val="24"/>
        </w:rPr>
        <w:t>s and environments for</w:t>
      </w:r>
      <w:r w:rsidR="009C3F49">
        <w:rPr>
          <w:rFonts w:ascii="Times New Roman" w:hAnsi="Times New Roman" w:cs="Times New Roman"/>
          <w:bCs/>
          <w:sz w:val="24"/>
          <w:szCs w:val="24"/>
        </w:rPr>
        <w:t xml:space="preserve"> rhizome length.</w:t>
      </w:r>
    </w:p>
    <w:bookmarkEnd w:id="3"/>
    <w:p w:rsidR="009C3F49" w:rsidRDefault="009C3F49" w:rsidP="00927EAC">
      <w:pPr>
        <w:jc w:val="both"/>
        <w:rPr>
          <w:rFonts w:ascii="Times New Roman" w:hAnsi="Times New Roman" w:cs="Times New Roman"/>
          <w:b/>
          <w:sz w:val="24"/>
          <w:szCs w:val="24"/>
        </w:rPr>
      </w:pPr>
    </w:p>
    <w:p w:rsidR="009C3F49" w:rsidRDefault="009C3F49" w:rsidP="00927EAC">
      <w:pPr>
        <w:jc w:val="both"/>
        <w:rPr>
          <w:rFonts w:ascii="Times New Roman" w:hAnsi="Times New Roman" w:cs="Times New Roman"/>
          <w:bCs/>
          <w:sz w:val="24"/>
          <w:szCs w:val="24"/>
        </w:rPr>
      </w:pPr>
      <w:r w:rsidRPr="00D43B89">
        <w:rPr>
          <w:rFonts w:ascii="Times New Roman" w:hAnsi="Times New Roman" w:cs="Times New Roman"/>
          <w:bCs/>
          <w:sz w:val="24"/>
          <w:szCs w:val="24"/>
        </w:rPr>
        <w:t xml:space="preserve">The relative mean performance of the ginger genotypes and </w:t>
      </w:r>
      <w:r>
        <w:rPr>
          <w:rFonts w:ascii="Times New Roman" w:hAnsi="Times New Roman" w:cs="Times New Roman"/>
          <w:bCs/>
          <w:sz w:val="24"/>
          <w:szCs w:val="24"/>
        </w:rPr>
        <w:t xml:space="preserve">environment </w:t>
      </w:r>
      <w:r w:rsidRPr="00D43B89">
        <w:rPr>
          <w:rFonts w:ascii="Times New Roman" w:hAnsi="Times New Roman" w:cs="Times New Roman"/>
          <w:bCs/>
          <w:sz w:val="24"/>
          <w:szCs w:val="24"/>
        </w:rPr>
        <w:t>for rhizome yield using AMMI-1 biplot showed G3(UG1-13-</w:t>
      </w:r>
      <w:r>
        <w:rPr>
          <w:rFonts w:ascii="Times New Roman" w:hAnsi="Times New Roman" w:cs="Times New Roman"/>
          <w:bCs/>
          <w:sz w:val="24"/>
          <w:szCs w:val="24"/>
        </w:rPr>
        <w:t>0</w:t>
      </w:r>
      <w:r w:rsidRPr="00D43B89">
        <w:rPr>
          <w:rFonts w:ascii="Times New Roman" w:hAnsi="Times New Roman" w:cs="Times New Roman"/>
          <w:bCs/>
          <w:sz w:val="24"/>
          <w:szCs w:val="24"/>
        </w:rPr>
        <w:t>2), G13 (UG2-5-49)</w:t>
      </w:r>
      <w:r>
        <w:rPr>
          <w:rFonts w:ascii="Times New Roman" w:hAnsi="Times New Roman" w:cs="Times New Roman"/>
          <w:bCs/>
          <w:sz w:val="24"/>
          <w:szCs w:val="24"/>
        </w:rPr>
        <w:t>, G1 (UG1-11-03),and G9 (UG2-5-04) as  the best performing genotypes in terms of rhizome yield while the other  genotypes showed no variations in rhizome yield. The environment E4(Cross River) and E10(Abia) were regarded as the best environment while other environments (Locations) tend to have high intera</w:t>
      </w:r>
      <w:r w:rsidR="00CE5C66">
        <w:rPr>
          <w:rFonts w:ascii="Times New Roman" w:hAnsi="Times New Roman" w:cs="Times New Roman"/>
          <w:bCs/>
          <w:sz w:val="24"/>
          <w:szCs w:val="24"/>
        </w:rPr>
        <w:t>ction with the genotypes (Fig.</w:t>
      </w:r>
      <w:r w:rsidR="00F758F5">
        <w:rPr>
          <w:rFonts w:ascii="Times New Roman" w:hAnsi="Times New Roman" w:cs="Times New Roman"/>
          <w:bCs/>
          <w:sz w:val="24"/>
          <w:szCs w:val="24"/>
        </w:rPr>
        <w:t>6</w:t>
      </w:r>
      <w:r>
        <w:rPr>
          <w:rFonts w:ascii="Times New Roman" w:hAnsi="Times New Roman" w:cs="Times New Roman"/>
          <w:bCs/>
          <w:sz w:val="24"/>
          <w:szCs w:val="24"/>
        </w:rPr>
        <w:t>)</w:t>
      </w:r>
    </w:p>
    <w:p w:rsidR="009C3F49" w:rsidRPr="00D43B89" w:rsidRDefault="009C3F49" w:rsidP="009C3F49">
      <w:pPr>
        <w:rPr>
          <w:rFonts w:ascii="Times New Roman" w:hAnsi="Times New Roman" w:cs="Times New Roman"/>
          <w:bCs/>
          <w:sz w:val="24"/>
          <w:szCs w:val="24"/>
        </w:rPr>
      </w:pPr>
      <w:r>
        <w:rPr>
          <w:rFonts w:ascii="Times New Roman" w:hAnsi="Times New Roman" w:cs="Times New Roman"/>
          <w:bCs/>
          <w:sz w:val="24"/>
          <w:szCs w:val="24"/>
        </w:rPr>
        <w:lastRenderedPageBreak/>
        <w:t>.</w:t>
      </w:r>
      <w:r w:rsidRPr="00AE7C8B">
        <w:rPr>
          <w:rFonts w:ascii="Calibri" w:eastAsia="Calibri" w:hAnsi="Calibri" w:cs="Times New Roman"/>
          <w:noProof/>
        </w:rPr>
        <w:drawing>
          <wp:inline distT="0" distB="0" distL="0" distR="0">
            <wp:extent cx="4572000" cy="4572000"/>
            <wp:effectExtent l="0" t="0" r="0" b="0"/>
            <wp:docPr id="5" name="Picture 5" descr="C:\Users\UNIMKE'\Desktop\my one big file\emma's file\backup\my project\Output\update2(MultiplicativeModels_1759761019859)\AMMI1_biplot_Total.Rhizome.Yie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NIMKE'\Desktop\my one big file\emma's file\backup\my project\Output\update2(MultiplicativeModels_1759761019859)\AMMI1_biplot_Total.Rhizome.Yield.png"/>
                    <pic:cNvPicPr>
                      <a:picLocks noChangeAspect="1" noChangeArrowheads="1"/>
                    </pic:cNvPicPr>
                  </pic:nvPicPr>
                  <pic:blipFill>
                    <a:blip r:embed="rId1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000" cy="4572000"/>
                    </a:xfrm>
                    <a:prstGeom prst="rect">
                      <a:avLst/>
                    </a:prstGeom>
                    <a:noFill/>
                    <a:ln>
                      <a:noFill/>
                    </a:ln>
                  </pic:spPr>
                </pic:pic>
              </a:graphicData>
            </a:graphic>
          </wp:inline>
        </w:drawing>
      </w:r>
    </w:p>
    <w:p w:rsidR="009C3F49" w:rsidRDefault="009C3F49" w:rsidP="009C3F49">
      <w:pPr>
        <w:rPr>
          <w:rFonts w:ascii="Times New Roman" w:hAnsi="Times New Roman" w:cs="Times New Roman"/>
          <w:bCs/>
          <w:sz w:val="18"/>
          <w:szCs w:val="18"/>
        </w:rPr>
      </w:pPr>
      <w:bookmarkStart w:id="4" w:name="_Hlk214523176"/>
      <w:r w:rsidRPr="0063325D">
        <w:rPr>
          <w:rFonts w:ascii="Times New Roman" w:hAnsi="Times New Roman" w:cs="Times New Roman"/>
          <w:bCs/>
          <w:sz w:val="18"/>
          <w:szCs w:val="18"/>
        </w:rPr>
        <w:t>Key: G1=UG1-11-03, G2=UG1-11-07,G3=UG1-13-02, G4=UG1-5-18, G5 = UG1-5-22, G6=UG1-5-31, G7=UG1-5-35, G8=UG1-7-24, G9=UG2-5-04, G10=UG2-5-35, G11=UG2-5-38, G12=UG2-5-48, G13=UG2-5-49, G14=UG2-5-52, G15=UG2-9-01</w:t>
      </w:r>
    </w:p>
    <w:p w:rsidR="009C3F49" w:rsidRPr="0063325D" w:rsidRDefault="009C3F49" w:rsidP="009C3F49">
      <w:pPr>
        <w:rPr>
          <w:rFonts w:ascii="Times New Roman" w:hAnsi="Times New Roman" w:cs="Times New Roman"/>
          <w:bCs/>
          <w:sz w:val="18"/>
          <w:szCs w:val="18"/>
        </w:rPr>
      </w:pPr>
      <w:r w:rsidRPr="0063325D">
        <w:rPr>
          <w:rFonts w:ascii="Times New Roman" w:hAnsi="Times New Roman" w:cs="Times New Roman"/>
          <w:bCs/>
          <w:sz w:val="18"/>
          <w:szCs w:val="18"/>
        </w:rPr>
        <w:t>E1=Bauchi, E2=Benue, E3=Borno, E4=Cross River, E5=Kaduna, E6=Nasarawa,</w:t>
      </w:r>
      <w:r>
        <w:rPr>
          <w:rFonts w:ascii="Times New Roman" w:hAnsi="Times New Roman" w:cs="Times New Roman"/>
          <w:bCs/>
          <w:sz w:val="18"/>
          <w:szCs w:val="18"/>
        </w:rPr>
        <w:t xml:space="preserve"> E7=FCT, E8=Osun, E9=Plateau E10=Abia</w:t>
      </w:r>
    </w:p>
    <w:bookmarkEnd w:id="4"/>
    <w:p w:rsidR="009C3F49" w:rsidRDefault="00D83C41" w:rsidP="009C3F49">
      <w:pPr>
        <w:rPr>
          <w:rFonts w:ascii="Times New Roman" w:hAnsi="Times New Roman" w:cs="Times New Roman"/>
          <w:bCs/>
          <w:sz w:val="24"/>
          <w:szCs w:val="24"/>
        </w:rPr>
      </w:pPr>
      <w:r>
        <w:rPr>
          <w:rFonts w:ascii="Times New Roman" w:hAnsi="Times New Roman" w:cs="Times New Roman"/>
          <w:bCs/>
          <w:sz w:val="24"/>
          <w:szCs w:val="24"/>
        </w:rPr>
        <w:t>Fig.</w:t>
      </w:r>
      <w:r w:rsidR="00F758F5">
        <w:rPr>
          <w:rFonts w:ascii="Times New Roman" w:hAnsi="Times New Roman" w:cs="Times New Roman"/>
          <w:bCs/>
          <w:sz w:val="24"/>
          <w:szCs w:val="24"/>
        </w:rPr>
        <w:t>6</w:t>
      </w:r>
      <w:r w:rsidR="009C3F49">
        <w:rPr>
          <w:rFonts w:ascii="Times New Roman" w:hAnsi="Times New Roman" w:cs="Times New Roman"/>
          <w:bCs/>
          <w:sz w:val="24"/>
          <w:szCs w:val="24"/>
        </w:rPr>
        <w:t>. AMMI-1 biplot showing the relative mean performance of genotype</w:t>
      </w:r>
      <w:r>
        <w:rPr>
          <w:rFonts w:ascii="Times New Roman" w:hAnsi="Times New Roman" w:cs="Times New Roman"/>
          <w:bCs/>
          <w:sz w:val="24"/>
          <w:szCs w:val="24"/>
        </w:rPr>
        <w:t xml:space="preserve">s and environments for total </w:t>
      </w:r>
      <w:r w:rsidR="009C3F49">
        <w:rPr>
          <w:rFonts w:ascii="Times New Roman" w:hAnsi="Times New Roman" w:cs="Times New Roman"/>
          <w:bCs/>
          <w:sz w:val="24"/>
          <w:szCs w:val="24"/>
        </w:rPr>
        <w:t xml:space="preserve"> rhizome yield.</w:t>
      </w:r>
    </w:p>
    <w:p w:rsidR="009C3F49" w:rsidRDefault="009C3F49" w:rsidP="009C3F49">
      <w:pPr>
        <w:rPr>
          <w:rFonts w:ascii="Times New Roman" w:hAnsi="Times New Roman" w:cs="Times New Roman"/>
          <w:b/>
          <w:sz w:val="24"/>
          <w:szCs w:val="24"/>
        </w:rPr>
      </w:pPr>
    </w:p>
    <w:p w:rsidR="009C3F49" w:rsidRDefault="009C3F49" w:rsidP="00927EAC">
      <w:pPr>
        <w:jc w:val="both"/>
        <w:rPr>
          <w:rFonts w:ascii="Times New Roman" w:hAnsi="Times New Roman" w:cs="Times New Roman"/>
          <w:b/>
          <w:sz w:val="24"/>
          <w:szCs w:val="24"/>
        </w:rPr>
      </w:pPr>
      <w:r>
        <w:rPr>
          <w:rFonts w:ascii="Times New Roman" w:hAnsi="Times New Roman" w:cs="Times New Roman"/>
          <w:b/>
          <w:sz w:val="24"/>
          <w:szCs w:val="24"/>
        </w:rPr>
        <w:t>3.1.3. GGE</w:t>
      </w:r>
      <w:r w:rsidR="002754A3">
        <w:rPr>
          <w:rFonts w:ascii="Times New Roman" w:hAnsi="Times New Roman" w:cs="Times New Roman"/>
          <w:b/>
          <w:sz w:val="24"/>
          <w:szCs w:val="24"/>
        </w:rPr>
        <w:t xml:space="preserve"> Biplot Analysis for Rhizome Yields</w:t>
      </w:r>
      <w:r>
        <w:rPr>
          <w:rFonts w:ascii="Times New Roman" w:hAnsi="Times New Roman" w:cs="Times New Roman"/>
          <w:b/>
          <w:sz w:val="24"/>
          <w:szCs w:val="24"/>
        </w:rPr>
        <w:t xml:space="preserve"> (t/ha)</w:t>
      </w:r>
    </w:p>
    <w:p w:rsidR="009C3F49" w:rsidRDefault="009C3F49" w:rsidP="00927EAC">
      <w:pPr>
        <w:jc w:val="both"/>
        <w:rPr>
          <w:rFonts w:ascii="Times New Roman" w:hAnsi="Times New Roman" w:cs="Times New Roman"/>
          <w:bCs/>
          <w:sz w:val="24"/>
          <w:szCs w:val="24"/>
        </w:rPr>
      </w:pPr>
      <w:r>
        <w:rPr>
          <w:rFonts w:ascii="Times New Roman" w:hAnsi="Times New Roman" w:cs="Times New Roman"/>
          <w:bCs/>
          <w:sz w:val="24"/>
          <w:szCs w:val="24"/>
        </w:rPr>
        <w:t>The GGE biplot analysis was used to visualize the relationship between tester environment and the ginger mutant lines to determine</w:t>
      </w:r>
      <w:r w:rsidR="002754A3">
        <w:rPr>
          <w:rFonts w:ascii="Times New Roman" w:hAnsi="Times New Roman" w:cs="Times New Roman"/>
          <w:bCs/>
          <w:sz w:val="24"/>
          <w:szCs w:val="24"/>
        </w:rPr>
        <w:t xml:space="preserve"> the </w:t>
      </w:r>
      <w:r>
        <w:rPr>
          <w:rFonts w:ascii="Times New Roman" w:hAnsi="Times New Roman" w:cs="Times New Roman"/>
          <w:bCs/>
          <w:sz w:val="24"/>
          <w:szCs w:val="24"/>
        </w:rPr>
        <w:t xml:space="preserve"> </w:t>
      </w:r>
      <w:r w:rsidR="002754A3">
        <w:rPr>
          <w:rFonts w:ascii="Times New Roman" w:hAnsi="Times New Roman" w:cs="Times New Roman"/>
          <w:b/>
          <w:sz w:val="24"/>
          <w:szCs w:val="24"/>
        </w:rPr>
        <w:t>W</w:t>
      </w:r>
      <w:r w:rsidRPr="00014564">
        <w:rPr>
          <w:rFonts w:ascii="Times New Roman" w:hAnsi="Times New Roman" w:cs="Times New Roman"/>
          <w:b/>
          <w:sz w:val="24"/>
          <w:szCs w:val="24"/>
        </w:rPr>
        <w:t>hich -Won-Where</w:t>
      </w:r>
      <w:r w:rsidR="002754A3">
        <w:rPr>
          <w:rFonts w:ascii="Times New Roman" w:hAnsi="Times New Roman" w:cs="Times New Roman"/>
          <w:b/>
          <w:sz w:val="24"/>
          <w:szCs w:val="24"/>
        </w:rPr>
        <w:t xml:space="preserve"> </w:t>
      </w:r>
      <w:r w:rsidR="002754A3">
        <w:rPr>
          <w:rFonts w:ascii="Times New Roman" w:hAnsi="Times New Roman" w:cs="Times New Roman"/>
          <w:bCs/>
          <w:sz w:val="24"/>
          <w:szCs w:val="24"/>
        </w:rPr>
        <w:t xml:space="preserve">portion and </w:t>
      </w:r>
      <w:r>
        <w:rPr>
          <w:rFonts w:ascii="Times New Roman" w:hAnsi="Times New Roman" w:cs="Times New Roman"/>
          <w:bCs/>
          <w:sz w:val="24"/>
          <w:szCs w:val="24"/>
        </w:rPr>
        <w:t xml:space="preserve"> the stability of genotypes. The genotypes located near the biplot origin are considered as wi</w:t>
      </w:r>
      <w:r w:rsidR="002754A3">
        <w:rPr>
          <w:rFonts w:ascii="Times New Roman" w:hAnsi="Times New Roman" w:cs="Times New Roman"/>
          <w:bCs/>
          <w:sz w:val="24"/>
          <w:szCs w:val="24"/>
        </w:rPr>
        <w:t>dely adapted while those</w:t>
      </w:r>
      <w:r>
        <w:rPr>
          <w:rFonts w:ascii="Times New Roman" w:hAnsi="Times New Roman" w:cs="Times New Roman"/>
          <w:bCs/>
          <w:sz w:val="24"/>
          <w:szCs w:val="24"/>
        </w:rPr>
        <w:t xml:space="preserve"> far are specifically adapted. The bip</w:t>
      </w:r>
      <w:r w:rsidR="002754A3">
        <w:rPr>
          <w:rFonts w:ascii="Times New Roman" w:hAnsi="Times New Roman" w:cs="Times New Roman"/>
          <w:bCs/>
          <w:sz w:val="24"/>
          <w:szCs w:val="24"/>
        </w:rPr>
        <w:t>lot shows the relationship of</w:t>
      </w:r>
      <w:r>
        <w:rPr>
          <w:rFonts w:ascii="Times New Roman" w:hAnsi="Times New Roman" w:cs="Times New Roman"/>
          <w:bCs/>
          <w:sz w:val="24"/>
          <w:szCs w:val="24"/>
        </w:rPr>
        <w:t xml:space="preserve"> the t</w:t>
      </w:r>
      <w:r w:rsidR="002754A3">
        <w:rPr>
          <w:rFonts w:ascii="Times New Roman" w:hAnsi="Times New Roman" w:cs="Times New Roman"/>
          <w:bCs/>
          <w:sz w:val="24"/>
          <w:szCs w:val="24"/>
        </w:rPr>
        <w:t>est environment</w:t>
      </w:r>
      <w:r w:rsidR="00C71EFF">
        <w:rPr>
          <w:rFonts w:ascii="Times New Roman" w:hAnsi="Times New Roman" w:cs="Times New Roman"/>
          <w:bCs/>
          <w:sz w:val="24"/>
          <w:szCs w:val="24"/>
        </w:rPr>
        <w:t>s</w:t>
      </w:r>
      <w:r w:rsidR="002754A3">
        <w:rPr>
          <w:rFonts w:ascii="Times New Roman" w:hAnsi="Times New Roman" w:cs="Times New Roman"/>
          <w:bCs/>
          <w:sz w:val="24"/>
          <w:szCs w:val="24"/>
        </w:rPr>
        <w:t xml:space="preserve"> and</w:t>
      </w:r>
      <w:r>
        <w:rPr>
          <w:rFonts w:ascii="Times New Roman" w:hAnsi="Times New Roman" w:cs="Times New Roman"/>
          <w:bCs/>
          <w:sz w:val="24"/>
          <w:szCs w:val="24"/>
        </w:rPr>
        <w:t xml:space="preserve"> their discriminating ability which depends on the length of their v</w:t>
      </w:r>
      <w:r w:rsidR="002754A3">
        <w:rPr>
          <w:rFonts w:ascii="Times New Roman" w:hAnsi="Times New Roman" w:cs="Times New Roman"/>
          <w:bCs/>
          <w:sz w:val="24"/>
          <w:szCs w:val="24"/>
        </w:rPr>
        <w:t>ectors. The GGE biplot indicated that</w:t>
      </w:r>
      <w:r>
        <w:rPr>
          <w:rFonts w:ascii="Times New Roman" w:hAnsi="Times New Roman" w:cs="Times New Roman"/>
          <w:bCs/>
          <w:sz w:val="24"/>
          <w:szCs w:val="24"/>
        </w:rPr>
        <w:t xml:space="preserve"> 88.2% of the total variation in rhizome yield was due to genotype and GE interactions. The PC1 axis explained 78.6% while the PC2 axis explained 9.6</w:t>
      </w:r>
      <w:r w:rsidR="00CF730B">
        <w:rPr>
          <w:rFonts w:ascii="Times New Roman" w:hAnsi="Times New Roman" w:cs="Times New Roman"/>
          <w:bCs/>
          <w:sz w:val="24"/>
          <w:szCs w:val="24"/>
        </w:rPr>
        <w:t xml:space="preserve">%. This is presented in Figure </w:t>
      </w:r>
      <w:r w:rsidR="00F758F5">
        <w:rPr>
          <w:rFonts w:ascii="Times New Roman" w:hAnsi="Times New Roman" w:cs="Times New Roman"/>
          <w:bCs/>
          <w:sz w:val="24"/>
          <w:szCs w:val="24"/>
        </w:rPr>
        <w:t>7</w:t>
      </w:r>
      <w:r>
        <w:rPr>
          <w:rFonts w:ascii="Times New Roman" w:hAnsi="Times New Roman" w:cs="Times New Roman"/>
          <w:bCs/>
          <w:sz w:val="24"/>
          <w:szCs w:val="24"/>
        </w:rPr>
        <w:t xml:space="preserve"> which displays the GGE biplot environment vector view for rhizome yield (t/ha). The E4 (Cros</w:t>
      </w:r>
      <w:r w:rsidR="002754A3">
        <w:rPr>
          <w:rFonts w:ascii="Times New Roman" w:hAnsi="Times New Roman" w:cs="Times New Roman"/>
          <w:bCs/>
          <w:sz w:val="24"/>
          <w:szCs w:val="24"/>
        </w:rPr>
        <w:t>s River) had the longest vector was</w:t>
      </w:r>
      <w:r>
        <w:rPr>
          <w:rFonts w:ascii="Times New Roman" w:hAnsi="Times New Roman" w:cs="Times New Roman"/>
          <w:bCs/>
          <w:sz w:val="24"/>
          <w:szCs w:val="24"/>
        </w:rPr>
        <w:t xml:space="preserve"> the most discriminating environment for yield followed by E10 (Abia ). </w:t>
      </w:r>
    </w:p>
    <w:p w:rsidR="009C3F49" w:rsidRPr="0099489D" w:rsidRDefault="009C3F49" w:rsidP="009C3F49">
      <w:pPr>
        <w:rPr>
          <w:rFonts w:ascii="Times New Roman" w:hAnsi="Times New Roman" w:cs="Times New Roman"/>
          <w:bCs/>
          <w:sz w:val="24"/>
          <w:szCs w:val="24"/>
          <w:lang w:val="fr-FR"/>
        </w:rPr>
      </w:pPr>
      <w:r w:rsidRPr="003C7A27">
        <w:rPr>
          <w:rFonts w:ascii="Calibri" w:eastAsia="Calibri" w:hAnsi="Calibri" w:cs="Times New Roman"/>
          <w:noProof/>
        </w:rPr>
        <w:lastRenderedPageBreak/>
        <w:drawing>
          <wp:inline distT="0" distB="0" distL="0" distR="0">
            <wp:extent cx="4572000" cy="4572000"/>
            <wp:effectExtent l="0" t="0" r="0" b="0"/>
            <wp:docPr id="10" name="Picture 10" descr="C:\Users\UNIMKE'\Desktop\my one big file\emma's file\backup\my project\Output\update2(MultiplicativeModels_1759761019859)\GGE_biplot_EnvtView2_Total.Rhizome.Yie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NIMKE'\Desktop\my one big file\emma's file\backup\my project\Output\update2(MultiplicativeModels_1759761019859)\GGE_biplot_EnvtView2_Total.Rhizome.Yield.png"/>
                    <pic:cNvPicPr>
                      <a:picLocks noChangeAspect="1" noChangeArrowheads="1"/>
                    </pic:cNvPicPr>
                  </pic:nvPicPr>
                  <pic:blipFill>
                    <a:blip r:embed="rId1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000" cy="4572000"/>
                    </a:xfrm>
                    <a:prstGeom prst="rect">
                      <a:avLst/>
                    </a:prstGeom>
                    <a:noFill/>
                    <a:ln>
                      <a:noFill/>
                    </a:ln>
                  </pic:spPr>
                </pic:pic>
              </a:graphicData>
            </a:graphic>
          </wp:inline>
        </w:drawing>
      </w:r>
    </w:p>
    <w:p w:rsidR="009C3F49" w:rsidRPr="0099489D" w:rsidRDefault="00CF730B" w:rsidP="009C3F49">
      <w:pPr>
        <w:rPr>
          <w:rFonts w:ascii="Times New Roman" w:hAnsi="Times New Roman" w:cs="Times New Roman"/>
          <w:b/>
          <w:sz w:val="18"/>
          <w:szCs w:val="18"/>
        </w:rPr>
      </w:pPr>
      <w:r>
        <w:rPr>
          <w:rFonts w:ascii="Times New Roman" w:hAnsi="Times New Roman" w:cs="Times New Roman"/>
          <w:b/>
          <w:sz w:val="18"/>
          <w:szCs w:val="18"/>
        </w:rPr>
        <w:t>Fig.</w:t>
      </w:r>
      <w:r w:rsidR="00F758F5">
        <w:rPr>
          <w:rFonts w:ascii="Times New Roman" w:hAnsi="Times New Roman" w:cs="Times New Roman"/>
          <w:b/>
          <w:sz w:val="18"/>
          <w:szCs w:val="18"/>
        </w:rPr>
        <w:t>7</w:t>
      </w:r>
      <w:r w:rsidR="009C3F49" w:rsidRPr="0099489D">
        <w:rPr>
          <w:rFonts w:ascii="Times New Roman" w:hAnsi="Times New Roman" w:cs="Times New Roman"/>
          <w:b/>
          <w:sz w:val="18"/>
          <w:szCs w:val="18"/>
        </w:rPr>
        <w:t>. GGE</w:t>
      </w:r>
      <w:r w:rsidR="009C3F49" w:rsidRPr="0099489D">
        <w:rPr>
          <w:rFonts w:ascii="Times New Roman" w:hAnsi="Times New Roman" w:cs="Times New Roman"/>
          <w:sz w:val="18"/>
          <w:szCs w:val="18"/>
        </w:rPr>
        <w:t xml:space="preserve"> biplot environment view showing representa</w:t>
      </w:r>
      <w:r w:rsidR="009C3F49">
        <w:rPr>
          <w:rFonts w:ascii="Times New Roman" w:hAnsi="Times New Roman" w:cs="Times New Roman"/>
          <w:sz w:val="18"/>
          <w:szCs w:val="18"/>
        </w:rPr>
        <w:t xml:space="preserve">tiveness and ranking of environment for rhizome yield(t/ha) </w:t>
      </w:r>
    </w:p>
    <w:p w:rsidR="009C3F49" w:rsidRPr="0099489D" w:rsidRDefault="009C3F49" w:rsidP="009C3F49">
      <w:pPr>
        <w:rPr>
          <w:rFonts w:ascii="Times New Roman" w:hAnsi="Times New Roman" w:cs="Times New Roman"/>
          <w:b/>
          <w:sz w:val="24"/>
          <w:szCs w:val="24"/>
        </w:rPr>
      </w:pPr>
    </w:p>
    <w:p w:rsidR="009C3F49" w:rsidRPr="007B6F76" w:rsidRDefault="009C3F49" w:rsidP="009C3F49">
      <w:pPr>
        <w:rPr>
          <w:rFonts w:ascii="Times New Roman" w:hAnsi="Times New Roman" w:cs="Times New Roman"/>
          <w:sz w:val="24"/>
          <w:szCs w:val="24"/>
        </w:rPr>
      </w:pPr>
    </w:p>
    <w:p w:rsidR="009C3F49" w:rsidRPr="007B6F76" w:rsidRDefault="009C3F49" w:rsidP="00927EAC">
      <w:pPr>
        <w:jc w:val="both"/>
        <w:rPr>
          <w:rFonts w:ascii="Times New Roman" w:hAnsi="Times New Roman" w:cs="Times New Roman"/>
          <w:sz w:val="24"/>
          <w:szCs w:val="24"/>
        </w:rPr>
      </w:pPr>
      <w:r w:rsidRPr="007B6F76">
        <w:rPr>
          <w:rFonts w:ascii="Times New Roman" w:hAnsi="Times New Roman" w:cs="Times New Roman"/>
          <w:sz w:val="24"/>
          <w:szCs w:val="24"/>
        </w:rPr>
        <w:t>The GGE biplo</w:t>
      </w:r>
      <w:r w:rsidR="002D088B">
        <w:rPr>
          <w:rFonts w:ascii="Times New Roman" w:hAnsi="Times New Roman" w:cs="Times New Roman"/>
          <w:sz w:val="24"/>
          <w:szCs w:val="24"/>
        </w:rPr>
        <w:t>t for genotype ranking view of</w:t>
      </w:r>
      <w:r>
        <w:rPr>
          <w:rFonts w:ascii="Times New Roman" w:hAnsi="Times New Roman" w:cs="Times New Roman"/>
          <w:sz w:val="24"/>
          <w:szCs w:val="24"/>
        </w:rPr>
        <w:t xml:space="preserve"> mean performance and stability of rhizome yield across the lo</w:t>
      </w:r>
      <w:r w:rsidR="00CF730B">
        <w:rPr>
          <w:rFonts w:ascii="Times New Roman" w:hAnsi="Times New Roman" w:cs="Times New Roman"/>
          <w:sz w:val="24"/>
          <w:szCs w:val="24"/>
        </w:rPr>
        <w:t xml:space="preserve">cations is presented in Figure </w:t>
      </w:r>
      <w:r w:rsidR="00F758F5">
        <w:rPr>
          <w:rFonts w:ascii="Times New Roman" w:hAnsi="Times New Roman" w:cs="Times New Roman"/>
          <w:sz w:val="24"/>
          <w:szCs w:val="24"/>
        </w:rPr>
        <w:t>8</w:t>
      </w:r>
      <w:r>
        <w:rPr>
          <w:rFonts w:ascii="Times New Roman" w:hAnsi="Times New Roman" w:cs="Times New Roman"/>
          <w:sz w:val="24"/>
          <w:szCs w:val="24"/>
        </w:rPr>
        <w:t>. Desirability is indicated in terms of both mean performance and stability. The geno</w:t>
      </w:r>
      <w:r w:rsidR="002D088B">
        <w:rPr>
          <w:rFonts w:ascii="Times New Roman" w:hAnsi="Times New Roman" w:cs="Times New Roman"/>
          <w:sz w:val="24"/>
          <w:szCs w:val="24"/>
        </w:rPr>
        <w:t>type G13 (UG2-5-49) is shown</w:t>
      </w:r>
      <w:r>
        <w:rPr>
          <w:rFonts w:ascii="Times New Roman" w:hAnsi="Times New Roman" w:cs="Times New Roman"/>
          <w:sz w:val="24"/>
          <w:szCs w:val="24"/>
        </w:rPr>
        <w:t xml:space="preserve"> as the best performing genotype followed by G11(UG2-5-38). They are relatively stable for rhizome yield and thus ranked closest to the ideal genotype. Two genotypes G5 (UG1-5-22) a</w:t>
      </w:r>
      <w:r w:rsidR="002D088B">
        <w:rPr>
          <w:rFonts w:ascii="Times New Roman" w:hAnsi="Times New Roman" w:cs="Times New Roman"/>
          <w:sz w:val="24"/>
          <w:szCs w:val="24"/>
        </w:rPr>
        <w:t>nd G7 (UG1-5-35) had the lowest</w:t>
      </w:r>
      <w:r>
        <w:rPr>
          <w:rFonts w:ascii="Times New Roman" w:hAnsi="Times New Roman" w:cs="Times New Roman"/>
          <w:sz w:val="24"/>
          <w:szCs w:val="24"/>
        </w:rPr>
        <w:t xml:space="preserve"> mean yield with high interactions. In</w:t>
      </w:r>
      <w:r w:rsidR="002D088B">
        <w:rPr>
          <w:rFonts w:ascii="Times New Roman" w:hAnsi="Times New Roman" w:cs="Times New Roman"/>
          <w:sz w:val="24"/>
          <w:szCs w:val="24"/>
        </w:rPr>
        <w:t xml:space="preserve"> the ranking of </w:t>
      </w:r>
      <w:r>
        <w:rPr>
          <w:rFonts w:ascii="Times New Roman" w:hAnsi="Times New Roman" w:cs="Times New Roman"/>
          <w:sz w:val="24"/>
          <w:szCs w:val="24"/>
        </w:rPr>
        <w:t xml:space="preserve"> genotypes; G13 (UG2-5-49 and G11 (UG2-5-38) were ranked closest to the ideal genotype. Other genotype such as G9 (UG2-5-04), G1 (UG1-11-03), </w:t>
      </w:r>
      <w:r w:rsidR="002F5218">
        <w:rPr>
          <w:rFonts w:ascii="Times New Roman" w:hAnsi="Times New Roman" w:cs="Times New Roman"/>
          <w:sz w:val="24"/>
          <w:szCs w:val="24"/>
        </w:rPr>
        <w:t>G14 (</w:t>
      </w:r>
      <w:r>
        <w:rPr>
          <w:rFonts w:ascii="Times New Roman" w:hAnsi="Times New Roman" w:cs="Times New Roman"/>
          <w:sz w:val="24"/>
          <w:szCs w:val="24"/>
        </w:rPr>
        <w:t xml:space="preserve">UG2-5-52) and </w:t>
      </w:r>
      <w:r w:rsidR="002F5218">
        <w:rPr>
          <w:rFonts w:ascii="Times New Roman" w:hAnsi="Times New Roman" w:cs="Times New Roman"/>
          <w:sz w:val="24"/>
          <w:szCs w:val="24"/>
        </w:rPr>
        <w:t>G15 (</w:t>
      </w:r>
      <w:r w:rsidR="002D088B">
        <w:rPr>
          <w:rFonts w:ascii="Times New Roman" w:hAnsi="Times New Roman" w:cs="Times New Roman"/>
          <w:sz w:val="24"/>
          <w:szCs w:val="24"/>
        </w:rPr>
        <w:t>UG2-9-01) were relatively</w:t>
      </w:r>
      <w:r>
        <w:rPr>
          <w:rFonts w:ascii="Times New Roman" w:hAnsi="Times New Roman" w:cs="Times New Roman"/>
          <w:sz w:val="24"/>
          <w:szCs w:val="24"/>
        </w:rPr>
        <w:t xml:space="preserve"> stable with average mean yield performance.</w:t>
      </w:r>
    </w:p>
    <w:p w:rsidR="009C3F49" w:rsidRPr="0099489D" w:rsidRDefault="009C3F49" w:rsidP="009C3F49">
      <w:pPr>
        <w:rPr>
          <w:rFonts w:ascii="Times New Roman" w:hAnsi="Times New Roman" w:cs="Times New Roman"/>
          <w:b/>
          <w:sz w:val="24"/>
          <w:szCs w:val="24"/>
        </w:rPr>
      </w:pPr>
    </w:p>
    <w:p w:rsidR="009C3F49" w:rsidRPr="0099489D" w:rsidRDefault="009C3F49" w:rsidP="009C3F49">
      <w:pPr>
        <w:rPr>
          <w:rFonts w:ascii="Times New Roman" w:hAnsi="Times New Roman" w:cs="Times New Roman"/>
          <w:b/>
          <w:sz w:val="24"/>
          <w:szCs w:val="24"/>
        </w:rPr>
      </w:pPr>
      <w:r>
        <w:rPr>
          <w:noProof/>
        </w:rPr>
        <w:lastRenderedPageBreak/>
        <w:drawing>
          <wp:inline distT="0" distB="0" distL="0" distR="0">
            <wp:extent cx="4572000" cy="4095750"/>
            <wp:effectExtent l="0" t="0" r="0" b="0"/>
            <wp:docPr id="15" name="Picture 15" descr="C:\Users\UNIMKE'\Desktop\my one big file\emma's file\backup\my project\Output\update2(MultiplicativeModels_1759761019859)\GGE_biplot_GenoView2_Total.Rhizome.Yie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NIMKE'\Desktop\my one big file\emma's file\backup\my project\Output\update2(MultiplicativeModels_1759761019859)\GGE_biplot_GenoView2_Total.Rhizome.Yield.png"/>
                    <pic:cNvPicPr>
                      <a:picLocks noChangeAspect="1" noChangeArrowheads="1"/>
                    </pic:cNvPicPr>
                  </pic:nvPicPr>
                  <pic:blipFill>
                    <a:blip r:embed="rId1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000" cy="4095750"/>
                    </a:xfrm>
                    <a:prstGeom prst="rect">
                      <a:avLst/>
                    </a:prstGeom>
                    <a:noFill/>
                    <a:ln>
                      <a:noFill/>
                    </a:ln>
                  </pic:spPr>
                </pic:pic>
              </a:graphicData>
            </a:graphic>
          </wp:inline>
        </w:drawing>
      </w:r>
    </w:p>
    <w:p w:rsidR="009C3F49" w:rsidRPr="00ED2374" w:rsidRDefault="009C3F49" w:rsidP="009C3F49">
      <w:pPr>
        <w:rPr>
          <w:rFonts w:ascii="Times New Roman" w:hAnsi="Times New Roman" w:cs="Times New Roman"/>
          <w:bCs/>
          <w:sz w:val="18"/>
          <w:szCs w:val="18"/>
        </w:rPr>
      </w:pPr>
      <w:bookmarkStart w:id="5" w:name="_Hlk214567923"/>
      <w:r w:rsidRPr="00ED2374">
        <w:rPr>
          <w:rFonts w:ascii="Times New Roman" w:hAnsi="Times New Roman" w:cs="Times New Roman"/>
          <w:bCs/>
          <w:sz w:val="18"/>
          <w:szCs w:val="18"/>
        </w:rPr>
        <w:t>Key: G1=UG1-11-03, G2=UG1-11-07,G3=UG1-13-02, G4=UG1-5-18, G5 = UG1-5-22, G6=UG1-5-31, G7=UG1-5-35, G8=UG1-7-24, G9=UG2-5-04, G10=UG2-5-35, G11=UG2-5-38, G12=UG2-5-48, G13=UG2-5-49, G14=UG2-5-52, G15=UG2-9-01</w:t>
      </w:r>
    </w:p>
    <w:p w:rsidR="009C3F49" w:rsidRPr="00ED2374" w:rsidRDefault="009C3F49" w:rsidP="009C3F49">
      <w:pPr>
        <w:rPr>
          <w:rFonts w:ascii="Times New Roman" w:hAnsi="Times New Roman" w:cs="Times New Roman"/>
          <w:bCs/>
          <w:sz w:val="18"/>
          <w:szCs w:val="18"/>
        </w:rPr>
      </w:pPr>
      <w:r w:rsidRPr="00ED2374">
        <w:rPr>
          <w:rFonts w:ascii="Times New Roman" w:hAnsi="Times New Roman" w:cs="Times New Roman"/>
          <w:bCs/>
          <w:sz w:val="18"/>
          <w:szCs w:val="18"/>
        </w:rPr>
        <w:t>E1=Bauchi, E2=Benue, E3=Borno, E4=Cross River, E5=Kaduna, E6=Nasarawa, E7=FCT, E8=Osun, E9=Plateau E10=Abia</w:t>
      </w:r>
    </w:p>
    <w:bookmarkEnd w:id="5"/>
    <w:p w:rsidR="009C3F49" w:rsidRPr="005A0D00" w:rsidRDefault="00CF730B" w:rsidP="009C3F49">
      <w:pPr>
        <w:rPr>
          <w:rFonts w:ascii="Times New Roman" w:hAnsi="Times New Roman" w:cs="Times New Roman"/>
          <w:bCs/>
          <w:sz w:val="24"/>
          <w:szCs w:val="24"/>
        </w:rPr>
      </w:pPr>
      <w:r>
        <w:rPr>
          <w:rFonts w:ascii="Times New Roman" w:hAnsi="Times New Roman" w:cs="Times New Roman"/>
          <w:bCs/>
          <w:sz w:val="24"/>
          <w:szCs w:val="24"/>
        </w:rPr>
        <w:t>Fig.</w:t>
      </w:r>
      <w:r w:rsidR="00F758F5">
        <w:rPr>
          <w:rFonts w:ascii="Times New Roman" w:hAnsi="Times New Roman" w:cs="Times New Roman"/>
          <w:bCs/>
          <w:sz w:val="24"/>
          <w:szCs w:val="24"/>
        </w:rPr>
        <w:t>8</w:t>
      </w:r>
      <w:r w:rsidR="009C3F49" w:rsidRPr="005A0D00">
        <w:rPr>
          <w:rFonts w:ascii="Times New Roman" w:hAnsi="Times New Roman" w:cs="Times New Roman"/>
          <w:bCs/>
          <w:sz w:val="24"/>
          <w:szCs w:val="24"/>
        </w:rPr>
        <w:t>:</w:t>
      </w:r>
      <w:r w:rsidR="009C3F49">
        <w:rPr>
          <w:rFonts w:ascii="Times New Roman" w:hAnsi="Times New Roman" w:cs="Times New Roman"/>
          <w:bCs/>
          <w:sz w:val="24"/>
          <w:szCs w:val="24"/>
        </w:rPr>
        <w:t xml:space="preserve"> GGE biplot genotype ranking view for both mean performance and stability for rhizome yield (t/ha)</w:t>
      </w:r>
    </w:p>
    <w:p w:rsidR="009C3F49" w:rsidRPr="0099489D" w:rsidRDefault="009C3F49" w:rsidP="009C3F49">
      <w:pPr>
        <w:rPr>
          <w:rFonts w:ascii="Times New Roman" w:hAnsi="Times New Roman" w:cs="Times New Roman"/>
          <w:b/>
          <w:sz w:val="24"/>
          <w:szCs w:val="24"/>
        </w:rPr>
      </w:pPr>
    </w:p>
    <w:p w:rsidR="009C3F49" w:rsidRPr="005A0D00" w:rsidRDefault="009C3F49" w:rsidP="009C3F49">
      <w:pPr>
        <w:rPr>
          <w:rFonts w:ascii="Times New Roman" w:hAnsi="Times New Roman" w:cs="Times New Roman"/>
          <w:b/>
          <w:sz w:val="24"/>
          <w:szCs w:val="24"/>
        </w:rPr>
      </w:pPr>
    </w:p>
    <w:p w:rsidR="009C3F49" w:rsidRPr="008C4CE9" w:rsidRDefault="009C3F49" w:rsidP="00927EAC">
      <w:pPr>
        <w:jc w:val="both"/>
        <w:rPr>
          <w:rFonts w:ascii="Times New Roman" w:hAnsi="Times New Roman" w:cs="Times New Roman"/>
          <w:sz w:val="24"/>
          <w:szCs w:val="24"/>
        </w:rPr>
      </w:pPr>
      <w:r w:rsidRPr="00016BF5">
        <w:rPr>
          <w:rFonts w:ascii="Times New Roman" w:hAnsi="Times New Roman" w:cs="Times New Roman"/>
          <w:sz w:val="24"/>
          <w:szCs w:val="24"/>
        </w:rPr>
        <w:t xml:space="preserve">The polygon view of </w:t>
      </w:r>
      <w:r>
        <w:rPr>
          <w:rFonts w:ascii="Times New Roman" w:hAnsi="Times New Roman" w:cs="Times New Roman"/>
          <w:sz w:val="24"/>
          <w:szCs w:val="24"/>
        </w:rPr>
        <w:t xml:space="preserve">the </w:t>
      </w:r>
      <w:r w:rsidRPr="00016BF5">
        <w:rPr>
          <w:rFonts w:ascii="Times New Roman" w:hAnsi="Times New Roman" w:cs="Times New Roman"/>
          <w:sz w:val="24"/>
          <w:szCs w:val="24"/>
        </w:rPr>
        <w:t>GGE Biplot for rhizome yield indicates the best genotypes for an environment. The genotypes located on the vertex of a polygon</w:t>
      </w:r>
      <w:r>
        <w:rPr>
          <w:rFonts w:ascii="Times New Roman" w:hAnsi="Times New Roman" w:cs="Times New Roman"/>
          <w:sz w:val="24"/>
          <w:szCs w:val="24"/>
        </w:rPr>
        <w:t xml:space="preserve"> are the ones that gave the highest yield for the environment that falls within the quadrant for rhizome yield. The vertex genotype in eac</w:t>
      </w:r>
      <w:r w:rsidR="002D088B">
        <w:rPr>
          <w:rFonts w:ascii="Times New Roman" w:hAnsi="Times New Roman" w:cs="Times New Roman"/>
          <w:sz w:val="24"/>
          <w:szCs w:val="24"/>
        </w:rPr>
        <w:t>h sector is the best genotype in</w:t>
      </w:r>
      <w:r>
        <w:rPr>
          <w:rFonts w:ascii="Times New Roman" w:hAnsi="Times New Roman" w:cs="Times New Roman"/>
          <w:sz w:val="24"/>
          <w:szCs w:val="24"/>
        </w:rPr>
        <w:t xml:space="preserve"> the environment whose markers fall into</w:t>
      </w:r>
      <w:r w:rsidR="00CF730B">
        <w:rPr>
          <w:rFonts w:ascii="Times New Roman" w:hAnsi="Times New Roman" w:cs="Times New Roman"/>
          <w:sz w:val="24"/>
          <w:szCs w:val="24"/>
        </w:rPr>
        <w:t xml:space="preserve"> the respective sector.  Figure</w:t>
      </w:r>
      <w:r w:rsidR="00F758F5">
        <w:rPr>
          <w:rFonts w:ascii="Times New Roman" w:hAnsi="Times New Roman" w:cs="Times New Roman"/>
          <w:sz w:val="24"/>
          <w:szCs w:val="24"/>
        </w:rPr>
        <w:t xml:space="preserve"> 9</w:t>
      </w:r>
      <w:r w:rsidR="00CF730B">
        <w:rPr>
          <w:rFonts w:ascii="Times New Roman" w:hAnsi="Times New Roman" w:cs="Times New Roman"/>
          <w:sz w:val="24"/>
          <w:szCs w:val="24"/>
        </w:rPr>
        <w:t>,</w:t>
      </w:r>
      <w:r>
        <w:rPr>
          <w:rFonts w:ascii="Times New Roman" w:hAnsi="Times New Roman" w:cs="Times New Roman"/>
          <w:sz w:val="24"/>
          <w:szCs w:val="24"/>
        </w:rPr>
        <w:t xml:space="preserve"> shows the “</w:t>
      </w:r>
      <w:r w:rsidRPr="008C4CE9">
        <w:rPr>
          <w:rFonts w:ascii="Times New Roman" w:hAnsi="Times New Roman" w:cs="Times New Roman"/>
          <w:b/>
          <w:bCs/>
          <w:sz w:val="24"/>
          <w:szCs w:val="24"/>
        </w:rPr>
        <w:t>What-Won-Where”</w:t>
      </w:r>
      <w:r>
        <w:rPr>
          <w:rFonts w:ascii="Times New Roman" w:hAnsi="Times New Roman" w:cs="Times New Roman"/>
          <w:sz w:val="24"/>
          <w:szCs w:val="24"/>
        </w:rPr>
        <w:t>GGE bi</w:t>
      </w:r>
      <w:r w:rsidR="002D088B">
        <w:rPr>
          <w:rFonts w:ascii="Times New Roman" w:hAnsi="Times New Roman" w:cs="Times New Roman"/>
          <w:sz w:val="24"/>
          <w:szCs w:val="24"/>
        </w:rPr>
        <w:t xml:space="preserve">plot for rhizome yield. The genotype, G13 (UG2-5-49) won in a </w:t>
      </w:r>
      <w:r>
        <w:rPr>
          <w:rFonts w:ascii="Times New Roman" w:hAnsi="Times New Roman" w:cs="Times New Roman"/>
          <w:sz w:val="24"/>
          <w:szCs w:val="24"/>
        </w:rPr>
        <w:t xml:space="preserve"> E4 (Cro</w:t>
      </w:r>
      <w:r w:rsidR="002D088B">
        <w:rPr>
          <w:rFonts w:ascii="Times New Roman" w:hAnsi="Times New Roman" w:cs="Times New Roman"/>
          <w:sz w:val="24"/>
          <w:szCs w:val="24"/>
        </w:rPr>
        <w:t xml:space="preserve">ss River) and E10 (Abia State) environments. </w:t>
      </w:r>
      <w:r>
        <w:rPr>
          <w:rFonts w:ascii="Times New Roman" w:hAnsi="Times New Roman" w:cs="Times New Roman"/>
          <w:sz w:val="24"/>
          <w:szCs w:val="24"/>
        </w:rPr>
        <w:t>Other genotypes</w:t>
      </w:r>
      <w:r w:rsidR="002D088B">
        <w:rPr>
          <w:rFonts w:ascii="Times New Roman" w:hAnsi="Times New Roman" w:cs="Times New Roman"/>
          <w:sz w:val="24"/>
          <w:szCs w:val="24"/>
        </w:rPr>
        <w:t xml:space="preserve"> that excelled in the same environments</w:t>
      </w:r>
      <w:r>
        <w:rPr>
          <w:rFonts w:ascii="Times New Roman" w:hAnsi="Times New Roman" w:cs="Times New Roman"/>
          <w:sz w:val="24"/>
          <w:szCs w:val="24"/>
        </w:rPr>
        <w:t xml:space="preserve"> include G11(UG2-5-38) and G1(UG1-11-03).Two environments; E1 (Bauchi), E7 (FCT) favours G9 (UG2-5-04), G14( UG2-5-52),G15 (UG2-9-01) and G3(UG1-13-02). Three genotypes thrive favorably in five different environments which included E2 (Benue), E3(Borno), E5(Kaduna), E8 (Osun) and E9 (Plateau state). The genotypes are G2(UG1-11-07) G6(UG1-5- 31) and G12 (UG2-5-48). However, the performance of G8 (UG1-7-24), G7 (UG1 -5-35) and G5 (UG1-5-22) were low across the environment</w:t>
      </w:r>
      <w:r w:rsidR="002D088B">
        <w:rPr>
          <w:rFonts w:ascii="Times New Roman" w:hAnsi="Times New Roman" w:cs="Times New Roman"/>
          <w:sz w:val="24"/>
          <w:szCs w:val="24"/>
        </w:rPr>
        <w:t>.</w:t>
      </w:r>
    </w:p>
    <w:p w:rsidR="009C3F49" w:rsidRPr="005A0D00" w:rsidRDefault="009C3F49" w:rsidP="009C3F49">
      <w:pPr>
        <w:rPr>
          <w:rFonts w:ascii="Times New Roman" w:hAnsi="Times New Roman" w:cs="Times New Roman"/>
          <w:b/>
          <w:sz w:val="24"/>
          <w:szCs w:val="24"/>
        </w:rPr>
      </w:pPr>
      <w:r>
        <w:rPr>
          <w:noProof/>
        </w:rPr>
        <w:lastRenderedPageBreak/>
        <w:drawing>
          <wp:inline distT="0" distB="0" distL="0" distR="0">
            <wp:extent cx="4572000" cy="4572000"/>
            <wp:effectExtent l="0" t="0" r="0" b="0"/>
            <wp:docPr id="19" name="Picture 19" descr="C:\Users\UNIMKE'\Desktop\my one big file\emma's file\backup\my project\Output\update2(MultiplicativeModels_1759761019859)\GGE_what-won-where_biplot_Total.Rhizome.Yie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UNIMKE'\Desktop\my one big file\emma's file\backup\my project\Output\update2(MultiplicativeModels_1759761019859)\GGE_what-won-where_biplot_Total.Rhizome.Yield.png"/>
                    <pic:cNvPicPr>
                      <a:picLocks noChangeAspect="1" noChangeArrowheads="1"/>
                    </pic:cNvPicPr>
                  </pic:nvPicPr>
                  <pic:blipFill>
                    <a:blip r:embed="rId1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000" cy="4572000"/>
                    </a:xfrm>
                    <a:prstGeom prst="rect">
                      <a:avLst/>
                    </a:prstGeom>
                    <a:noFill/>
                    <a:ln>
                      <a:noFill/>
                    </a:ln>
                  </pic:spPr>
                </pic:pic>
              </a:graphicData>
            </a:graphic>
          </wp:inline>
        </w:drawing>
      </w:r>
    </w:p>
    <w:p w:rsidR="009C3F49" w:rsidRPr="00ED2374" w:rsidRDefault="009C3F49" w:rsidP="009C3F49">
      <w:pPr>
        <w:rPr>
          <w:rFonts w:ascii="Times New Roman" w:hAnsi="Times New Roman" w:cs="Times New Roman"/>
          <w:bCs/>
          <w:sz w:val="18"/>
          <w:szCs w:val="18"/>
        </w:rPr>
      </w:pPr>
      <w:r w:rsidRPr="00ED2374">
        <w:rPr>
          <w:rFonts w:ascii="Times New Roman" w:hAnsi="Times New Roman" w:cs="Times New Roman"/>
          <w:bCs/>
          <w:sz w:val="18"/>
          <w:szCs w:val="18"/>
        </w:rPr>
        <w:t>Key: G1=UG1-11-03, G2=UG1-11-07,G3=UG1-13-02, G4=UG1-5-18, G5 = UG1-5-22, G6=UG1-5-31, G7=UG1-5-35, G8=UG1-7-24, G9=UG2-5-04, G10=UG2-5-35, G11=UG2-5-38, G12=UG2-5-48, G13=UG2-5-49, G14=UG2-5-52, G15=UG2-9-01</w:t>
      </w:r>
    </w:p>
    <w:p w:rsidR="009C3F49" w:rsidRPr="00ED2374" w:rsidRDefault="009C3F49" w:rsidP="009C3F49">
      <w:pPr>
        <w:rPr>
          <w:rFonts w:ascii="Times New Roman" w:hAnsi="Times New Roman" w:cs="Times New Roman"/>
          <w:bCs/>
          <w:sz w:val="18"/>
          <w:szCs w:val="18"/>
        </w:rPr>
      </w:pPr>
      <w:r w:rsidRPr="00ED2374">
        <w:rPr>
          <w:rFonts w:ascii="Times New Roman" w:hAnsi="Times New Roman" w:cs="Times New Roman"/>
          <w:bCs/>
          <w:sz w:val="18"/>
          <w:szCs w:val="18"/>
        </w:rPr>
        <w:t>E1=Bauchi, E2=Benue, E3=Borno, E4=Cross River, E5=Kaduna, E6=Nasarawa, E7=FCT(Nyanya), E8=Osun, E9=Plateau E10=Abia (Umudike)</w:t>
      </w:r>
    </w:p>
    <w:p w:rsidR="009C3F49" w:rsidRPr="0061456F" w:rsidRDefault="00CF730B" w:rsidP="009C3F49">
      <w:pPr>
        <w:rPr>
          <w:rFonts w:ascii="Times New Roman" w:hAnsi="Times New Roman" w:cs="Times New Roman"/>
          <w:sz w:val="24"/>
          <w:szCs w:val="24"/>
        </w:rPr>
      </w:pPr>
      <w:r>
        <w:rPr>
          <w:rFonts w:ascii="Times New Roman" w:hAnsi="Times New Roman" w:cs="Times New Roman"/>
          <w:sz w:val="24"/>
          <w:szCs w:val="24"/>
        </w:rPr>
        <w:t>Fig.</w:t>
      </w:r>
      <w:r w:rsidR="00F758F5">
        <w:rPr>
          <w:rFonts w:ascii="Times New Roman" w:hAnsi="Times New Roman" w:cs="Times New Roman"/>
          <w:sz w:val="24"/>
          <w:szCs w:val="24"/>
        </w:rPr>
        <w:t>9</w:t>
      </w:r>
      <w:r w:rsidR="009C3F49">
        <w:rPr>
          <w:rFonts w:ascii="Times New Roman" w:hAnsi="Times New Roman" w:cs="Times New Roman"/>
          <w:sz w:val="24"/>
          <w:szCs w:val="24"/>
        </w:rPr>
        <w:t>: “What-Won-Where” GGE biplot for rhizome yield (t/ha)</w:t>
      </w:r>
    </w:p>
    <w:p w:rsidR="009C3F49" w:rsidRPr="005A0D00" w:rsidRDefault="009C3F49" w:rsidP="009C3F49">
      <w:pPr>
        <w:rPr>
          <w:rFonts w:ascii="Times New Roman" w:hAnsi="Times New Roman" w:cs="Times New Roman"/>
          <w:b/>
          <w:sz w:val="24"/>
          <w:szCs w:val="24"/>
        </w:rPr>
      </w:pPr>
    </w:p>
    <w:p w:rsidR="009C3F49" w:rsidRDefault="00571706" w:rsidP="00571706">
      <w:pPr>
        <w:jc w:val="center"/>
        <w:rPr>
          <w:rFonts w:ascii="Times New Roman" w:hAnsi="Times New Roman" w:cs="Times New Roman"/>
          <w:b/>
          <w:sz w:val="24"/>
          <w:szCs w:val="24"/>
        </w:rPr>
      </w:pPr>
      <w:r w:rsidRPr="00571706">
        <w:rPr>
          <w:rFonts w:ascii="Times New Roman" w:hAnsi="Times New Roman" w:cs="Times New Roman"/>
          <w:b/>
          <w:sz w:val="24"/>
          <w:szCs w:val="24"/>
        </w:rPr>
        <w:t>DISCUSSION</w:t>
      </w:r>
    </w:p>
    <w:p w:rsidR="00571706" w:rsidRDefault="00571706" w:rsidP="00927EAC">
      <w:pPr>
        <w:jc w:val="both"/>
        <w:rPr>
          <w:rFonts w:ascii="Times New Roman" w:hAnsi="Times New Roman" w:cs="Times New Roman"/>
          <w:sz w:val="24"/>
          <w:szCs w:val="24"/>
        </w:rPr>
      </w:pPr>
      <w:r w:rsidRPr="00571706">
        <w:rPr>
          <w:rFonts w:ascii="Times New Roman" w:hAnsi="Times New Roman" w:cs="Times New Roman"/>
          <w:sz w:val="24"/>
          <w:szCs w:val="24"/>
        </w:rPr>
        <w:t>Crop</w:t>
      </w:r>
      <w:r>
        <w:rPr>
          <w:rFonts w:ascii="Times New Roman" w:hAnsi="Times New Roman" w:cs="Times New Roman"/>
          <w:sz w:val="24"/>
          <w:szCs w:val="24"/>
        </w:rPr>
        <w:t xml:space="preserve"> varieties diffe</w:t>
      </w:r>
      <w:r w:rsidR="00156F11">
        <w:rPr>
          <w:rFonts w:ascii="Times New Roman" w:hAnsi="Times New Roman" w:cs="Times New Roman"/>
          <w:sz w:val="24"/>
          <w:szCs w:val="24"/>
        </w:rPr>
        <w:t>rs</w:t>
      </w:r>
      <w:r w:rsidR="00E069E2">
        <w:rPr>
          <w:rFonts w:ascii="Times New Roman" w:hAnsi="Times New Roman" w:cs="Times New Roman"/>
          <w:sz w:val="24"/>
          <w:szCs w:val="24"/>
        </w:rPr>
        <w:t xml:space="preserve"> genetically in</w:t>
      </w:r>
      <w:r w:rsidR="00C7521B">
        <w:rPr>
          <w:rFonts w:ascii="Times New Roman" w:hAnsi="Times New Roman" w:cs="Times New Roman"/>
          <w:sz w:val="24"/>
          <w:szCs w:val="24"/>
        </w:rPr>
        <w:t xml:space="preserve"> their performance</w:t>
      </w:r>
      <w:r>
        <w:rPr>
          <w:rFonts w:ascii="Times New Roman" w:hAnsi="Times New Roman" w:cs="Times New Roman"/>
          <w:sz w:val="24"/>
          <w:szCs w:val="24"/>
        </w:rPr>
        <w:t xml:space="preserve"> a</w:t>
      </w:r>
      <w:r w:rsidR="002D088B">
        <w:rPr>
          <w:rFonts w:ascii="Times New Roman" w:hAnsi="Times New Roman" w:cs="Times New Roman"/>
          <w:sz w:val="24"/>
          <w:szCs w:val="24"/>
        </w:rPr>
        <w:t>cross</w:t>
      </w:r>
      <w:r w:rsidR="00C7521B">
        <w:rPr>
          <w:rFonts w:ascii="Times New Roman" w:hAnsi="Times New Roman" w:cs="Times New Roman"/>
          <w:sz w:val="24"/>
          <w:szCs w:val="24"/>
        </w:rPr>
        <w:t xml:space="preserve"> environments </w:t>
      </w:r>
      <w:r w:rsidR="00156F11">
        <w:rPr>
          <w:rFonts w:ascii="Times New Roman" w:hAnsi="Times New Roman" w:cs="Times New Roman"/>
          <w:sz w:val="24"/>
          <w:szCs w:val="24"/>
        </w:rPr>
        <w:t>and</w:t>
      </w:r>
      <w:r w:rsidR="00156F11" w:rsidRPr="00156F11">
        <w:rPr>
          <w:rFonts w:ascii="Times New Roman" w:hAnsi="Times New Roman" w:cs="Times New Roman"/>
          <w:sz w:val="24"/>
          <w:szCs w:val="24"/>
        </w:rPr>
        <w:t xml:space="preserve"> </w:t>
      </w:r>
      <w:r w:rsidR="00457E08">
        <w:rPr>
          <w:rFonts w:ascii="Times New Roman" w:hAnsi="Times New Roman" w:cs="Times New Roman"/>
          <w:sz w:val="24"/>
          <w:szCs w:val="24"/>
        </w:rPr>
        <w:t>the yield stability of</w:t>
      </w:r>
      <w:r w:rsidR="00156F11">
        <w:rPr>
          <w:rFonts w:ascii="Times New Roman" w:hAnsi="Times New Roman" w:cs="Times New Roman"/>
          <w:sz w:val="24"/>
          <w:szCs w:val="24"/>
        </w:rPr>
        <w:t xml:space="preserve">  genotypes should be assessed over a wide range of environments </w:t>
      </w:r>
      <w:r>
        <w:rPr>
          <w:rFonts w:ascii="Times New Roman" w:hAnsi="Times New Roman" w:cs="Times New Roman"/>
          <w:sz w:val="24"/>
          <w:szCs w:val="24"/>
        </w:rPr>
        <w:t>(Diana-Abasi</w:t>
      </w:r>
      <w:r w:rsidR="004C32DD">
        <w:rPr>
          <w:rFonts w:ascii="Times New Roman" w:hAnsi="Times New Roman" w:cs="Times New Roman"/>
          <w:sz w:val="24"/>
          <w:szCs w:val="24"/>
        </w:rPr>
        <w:t>,et.al.2018</w:t>
      </w:r>
      <w:r w:rsidR="00156F11">
        <w:rPr>
          <w:rFonts w:ascii="Times New Roman" w:hAnsi="Times New Roman" w:cs="Times New Roman"/>
          <w:sz w:val="24"/>
          <w:szCs w:val="24"/>
        </w:rPr>
        <w:t>)</w:t>
      </w:r>
      <w:r>
        <w:rPr>
          <w:rFonts w:ascii="Times New Roman" w:hAnsi="Times New Roman" w:cs="Times New Roman"/>
          <w:sz w:val="24"/>
          <w:szCs w:val="24"/>
        </w:rPr>
        <w:t>. In other words the variation of a genotype across locations is a measure of its adaptability. Hence identification of stable and high yielding cultivar</w:t>
      </w:r>
      <w:r w:rsidR="00E069E2">
        <w:rPr>
          <w:rFonts w:ascii="Times New Roman" w:hAnsi="Times New Roman" w:cs="Times New Roman"/>
          <w:sz w:val="24"/>
          <w:szCs w:val="24"/>
        </w:rPr>
        <w:t>s across</w:t>
      </w:r>
      <w:r>
        <w:rPr>
          <w:rFonts w:ascii="Times New Roman" w:hAnsi="Times New Roman" w:cs="Times New Roman"/>
          <w:sz w:val="24"/>
          <w:szCs w:val="24"/>
        </w:rPr>
        <w:t xml:space="preserve"> diverse environment holds great promise for sustainable agriculture.The co</w:t>
      </w:r>
      <w:r w:rsidR="000415DD">
        <w:rPr>
          <w:rFonts w:ascii="Times New Roman" w:hAnsi="Times New Roman" w:cs="Times New Roman"/>
          <w:sz w:val="24"/>
          <w:szCs w:val="24"/>
        </w:rPr>
        <w:t>mbined analysis of the two year</w:t>
      </w:r>
      <w:r>
        <w:rPr>
          <w:rFonts w:ascii="Times New Roman" w:hAnsi="Times New Roman" w:cs="Times New Roman"/>
          <w:sz w:val="24"/>
          <w:szCs w:val="24"/>
        </w:rPr>
        <w:t xml:space="preserve"> evaluation of 15 improved ginger mutant lines across 10 states in Nigeria showed significant differences in all the yield</w:t>
      </w:r>
      <w:r w:rsidR="000415DD">
        <w:rPr>
          <w:rFonts w:ascii="Times New Roman" w:hAnsi="Times New Roman" w:cs="Times New Roman"/>
          <w:sz w:val="24"/>
          <w:szCs w:val="24"/>
        </w:rPr>
        <w:t>-</w:t>
      </w:r>
      <w:r>
        <w:rPr>
          <w:rFonts w:ascii="Times New Roman" w:hAnsi="Times New Roman" w:cs="Times New Roman"/>
          <w:sz w:val="24"/>
          <w:szCs w:val="24"/>
        </w:rPr>
        <w:t xml:space="preserve"> related traits . These variations are  attributable to inherent genetic </w:t>
      </w:r>
      <w:r w:rsidR="00C51C74">
        <w:rPr>
          <w:rFonts w:ascii="Times New Roman" w:hAnsi="Times New Roman" w:cs="Times New Roman"/>
          <w:sz w:val="24"/>
          <w:szCs w:val="24"/>
        </w:rPr>
        <w:t>characteristics</w:t>
      </w:r>
      <w:r>
        <w:rPr>
          <w:rFonts w:ascii="Times New Roman" w:hAnsi="Times New Roman" w:cs="Times New Roman"/>
          <w:sz w:val="24"/>
          <w:szCs w:val="24"/>
        </w:rPr>
        <w:t xml:space="preserve"> of ginger mutant lines</w:t>
      </w:r>
      <w:r w:rsidR="00C7521B">
        <w:rPr>
          <w:rFonts w:ascii="Times New Roman" w:hAnsi="Times New Roman" w:cs="Times New Roman"/>
          <w:sz w:val="24"/>
          <w:szCs w:val="24"/>
        </w:rPr>
        <w:t xml:space="preserve"> (Abua et al, 2021 and 2024). In this study, the</w:t>
      </w:r>
      <w:r>
        <w:rPr>
          <w:rFonts w:ascii="Times New Roman" w:hAnsi="Times New Roman" w:cs="Times New Roman"/>
          <w:sz w:val="24"/>
          <w:szCs w:val="24"/>
        </w:rPr>
        <w:t xml:space="preserve"> </w:t>
      </w:r>
      <w:r w:rsidR="002F5218">
        <w:rPr>
          <w:rFonts w:ascii="Times New Roman" w:hAnsi="Times New Roman" w:cs="Times New Roman"/>
          <w:sz w:val="24"/>
          <w:szCs w:val="24"/>
        </w:rPr>
        <w:t>ginger mutant</w:t>
      </w:r>
      <w:r w:rsidR="000415DD">
        <w:rPr>
          <w:rFonts w:ascii="Times New Roman" w:hAnsi="Times New Roman" w:cs="Times New Roman"/>
          <w:sz w:val="24"/>
          <w:szCs w:val="24"/>
        </w:rPr>
        <w:t xml:space="preserve"> lines differed significantly </w:t>
      </w:r>
      <w:r>
        <w:rPr>
          <w:rFonts w:ascii="Times New Roman" w:hAnsi="Times New Roman" w:cs="Times New Roman"/>
          <w:sz w:val="24"/>
          <w:szCs w:val="24"/>
        </w:rPr>
        <w:t xml:space="preserve"> in</w:t>
      </w:r>
      <w:r w:rsidR="00156F11">
        <w:rPr>
          <w:rFonts w:ascii="Times New Roman" w:hAnsi="Times New Roman" w:cs="Times New Roman"/>
          <w:sz w:val="24"/>
          <w:szCs w:val="24"/>
        </w:rPr>
        <w:t xml:space="preserve"> </w:t>
      </w:r>
      <w:r>
        <w:rPr>
          <w:rFonts w:ascii="Times New Roman" w:hAnsi="Times New Roman" w:cs="Times New Roman"/>
          <w:sz w:val="24"/>
          <w:szCs w:val="24"/>
        </w:rPr>
        <w:t xml:space="preserve">their mean performances  The analysis for Genotype, Environment, Genotype </w:t>
      </w:r>
      <w:r w:rsidR="00457E08">
        <w:rPr>
          <w:rFonts w:ascii="Times New Roman" w:hAnsi="Times New Roman" w:cs="Times New Roman"/>
          <w:sz w:val="24"/>
          <w:szCs w:val="24"/>
        </w:rPr>
        <w:t>by Environment interaction (GEI)</w:t>
      </w:r>
      <w:r>
        <w:rPr>
          <w:rFonts w:ascii="Times New Roman" w:hAnsi="Times New Roman" w:cs="Times New Roman"/>
          <w:sz w:val="24"/>
          <w:szCs w:val="24"/>
        </w:rPr>
        <w:t xml:space="preserve"> and years showed significant differences in all yield</w:t>
      </w:r>
      <w:r w:rsidR="000415DD">
        <w:rPr>
          <w:rFonts w:ascii="Times New Roman" w:hAnsi="Times New Roman" w:cs="Times New Roman"/>
          <w:sz w:val="24"/>
          <w:szCs w:val="24"/>
        </w:rPr>
        <w:t>-</w:t>
      </w:r>
      <w:r>
        <w:rPr>
          <w:rFonts w:ascii="Times New Roman" w:hAnsi="Times New Roman" w:cs="Times New Roman"/>
          <w:sz w:val="24"/>
          <w:szCs w:val="24"/>
        </w:rPr>
        <w:t xml:space="preserve"> related traits but no significant difference in G x Y interaction and GEI (Genotype x Environment interaction) for</w:t>
      </w:r>
      <w:r w:rsidR="002D088B">
        <w:rPr>
          <w:rFonts w:ascii="Times New Roman" w:hAnsi="Times New Roman" w:cs="Times New Roman"/>
          <w:sz w:val="24"/>
          <w:szCs w:val="24"/>
        </w:rPr>
        <w:t xml:space="preserve"> the total rhizome. The lower</w:t>
      </w:r>
      <w:r>
        <w:rPr>
          <w:rFonts w:ascii="Times New Roman" w:hAnsi="Times New Roman" w:cs="Times New Roman"/>
          <w:sz w:val="24"/>
          <w:szCs w:val="24"/>
        </w:rPr>
        <w:t xml:space="preserve"> interaction between genotype and environment for </w:t>
      </w:r>
      <w:r w:rsidR="00C51C74">
        <w:rPr>
          <w:rFonts w:ascii="Times New Roman" w:hAnsi="Times New Roman" w:cs="Times New Roman"/>
          <w:sz w:val="24"/>
          <w:szCs w:val="24"/>
        </w:rPr>
        <w:t>rhizome yield</w:t>
      </w:r>
      <w:r w:rsidR="00457E08">
        <w:rPr>
          <w:rFonts w:ascii="Times New Roman" w:hAnsi="Times New Roman" w:cs="Times New Roman"/>
          <w:sz w:val="24"/>
          <w:szCs w:val="24"/>
        </w:rPr>
        <w:t xml:space="preserve"> revealed</w:t>
      </w:r>
      <w:r>
        <w:rPr>
          <w:rFonts w:ascii="Times New Roman" w:hAnsi="Times New Roman" w:cs="Times New Roman"/>
          <w:sz w:val="24"/>
          <w:szCs w:val="24"/>
        </w:rPr>
        <w:t xml:space="preserve"> genotype </w:t>
      </w:r>
      <w:r>
        <w:rPr>
          <w:rFonts w:ascii="Times New Roman" w:hAnsi="Times New Roman" w:cs="Times New Roman"/>
          <w:sz w:val="24"/>
          <w:szCs w:val="24"/>
        </w:rPr>
        <w:lastRenderedPageBreak/>
        <w:t xml:space="preserve">discrimination against </w:t>
      </w:r>
      <w:r w:rsidR="00C7521B">
        <w:rPr>
          <w:rFonts w:ascii="Times New Roman" w:hAnsi="Times New Roman" w:cs="Times New Roman"/>
          <w:sz w:val="24"/>
          <w:szCs w:val="24"/>
        </w:rPr>
        <w:t>location with no specificity of environment in rhizome yield.</w:t>
      </w:r>
      <w:r w:rsidR="00C51C74">
        <w:rPr>
          <w:rFonts w:ascii="Times New Roman" w:hAnsi="Times New Roman" w:cs="Times New Roman"/>
          <w:sz w:val="24"/>
          <w:szCs w:val="24"/>
        </w:rPr>
        <w:t xml:space="preserve"> The</w:t>
      </w:r>
      <w:r>
        <w:rPr>
          <w:rFonts w:ascii="Times New Roman" w:hAnsi="Times New Roman" w:cs="Times New Roman"/>
          <w:sz w:val="24"/>
          <w:szCs w:val="24"/>
        </w:rPr>
        <w:t xml:space="preserve"> inconsiste</w:t>
      </w:r>
      <w:r w:rsidR="002D088B">
        <w:rPr>
          <w:rFonts w:ascii="Times New Roman" w:hAnsi="Times New Roman" w:cs="Times New Roman"/>
          <w:sz w:val="24"/>
          <w:szCs w:val="24"/>
        </w:rPr>
        <w:t>ncies</w:t>
      </w:r>
      <w:r w:rsidR="000415DD">
        <w:rPr>
          <w:rFonts w:ascii="Times New Roman" w:hAnsi="Times New Roman" w:cs="Times New Roman"/>
          <w:sz w:val="24"/>
          <w:szCs w:val="24"/>
        </w:rPr>
        <w:t xml:space="preserve"> observed among the genotypes were</w:t>
      </w:r>
      <w:r>
        <w:rPr>
          <w:rFonts w:ascii="Times New Roman" w:hAnsi="Times New Roman" w:cs="Times New Roman"/>
          <w:sz w:val="24"/>
          <w:szCs w:val="24"/>
        </w:rPr>
        <w:t xml:space="preserve"> an </w:t>
      </w:r>
      <w:r w:rsidR="00C51C74">
        <w:rPr>
          <w:rFonts w:ascii="Times New Roman" w:hAnsi="Times New Roman" w:cs="Times New Roman"/>
          <w:sz w:val="24"/>
          <w:szCs w:val="24"/>
        </w:rPr>
        <w:t>indication of</w:t>
      </w:r>
      <w:r>
        <w:rPr>
          <w:rFonts w:ascii="Times New Roman" w:hAnsi="Times New Roman" w:cs="Times New Roman"/>
          <w:sz w:val="24"/>
          <w:szCs w:val="24"/>
        </w:rPr>
        <w:t xml:space="preserve"> adaptation to</w:t>
      </w:r>
      <w:r w:rsidR="000415DD">
        <w:rPr>
          <w:rFonts w:ascii="Times New Roman" w:hAnsi="Times New Roman" w:cs="Times New Roman"/>
          <w:sz w:val="24"/>
          <w:szCs w:val="24"/>
        </w:rPr>
        <w:t xml:space="preserve"> a</w:t>
      </w:r>
      <w:r>
        <w:rPr>
          <w:rFonts w:ascii="Times New Roman" w:hAnsi="Times New Roman" w:cs="Times New Roman"/>
          <w:sz w:val="24"/>
          <w:szCs w:val="24"/>
        </w:rPr>
        <w:t xml:space="preserve"> </w:t>
      </w:r>
      <w:r w:rsidR="00C7521B">
        <w:rPr>
          <w:rFonts w:ascii="Times New Roman" w:hAnsi="Times New Roman" w:cs="Times New Roman"/>
          <w:sz w:val="24"/>
          <w:szCs w:val="24"/>
        </w:rPr>
        <w:t xml:space="preserve">specific environment. </w:t>
      </w:r>
      <w:r>
        <w:rPr>
          <w:rFonts w:ascii="Times New Roman" w:hAnsi="Times New Roman" w:cs="Times New Roman"/>
          <w:sz w:val="24"/>
          <w:szCs w:val="24"/>
        </w:rPr>
        <w:t xml:space="preserve">However, the positive relationship of genotypes with </w:t>
      </w:r>
      <w:r w:rsidR="00C51C74">
        <w:rPr>
          <w:rFonts w:ascii="Times New Roman" w:hAnsi="Times New Roman" w:cs="Times New Roman"/>
          <w:sz w:val="24"/>
          <w:szCs w:val="24"/>
        </w:rPr>
        <w:t>environment (</w:t>
      </w:r>
      <w:r>
        <w:rPr>
          <w:rFonts w:ascii="Times New Roman" w:hAnsi="Times New Roman" w:cs="Times New Roman"/>
          <w:sz w:val="24"/>
          <w:szCs w:val="24"/>
        </w:rPr>
        <w:t>GEI) for plant height, number of tillers, rhizome fing</w:t>
      </w:r>
      <w:r w:rsidR="000415DD">
        <w:rPr>
          <w:rFonts w:ascii="Times New Roman" w:hAnsi="Times New Roman" w:cs="Times New Roman"/>
          <w:sz w:val="24"/>
          <w:szCs w:val="24"/>
        </w:rPr>
        <w:t xml:space="preserve">ers and </w:t>
      </w:r>
      <w:r>
        <w:rPr>
          <w:rFonts w:ascii="Times New Roman" w:hAnsi="Times New Roman" w:cs="Times New Roman"/>
          <w:sz w:val="24"/>
          <w:szCs w:val="24"/>
        </w:rPr>
        <w:t xml:space="preserve"> rhizome length, showed differences in performance of ginger mutant lines at each environme</w:t>
      </w:r>
      <w:r w:rsidR="00CF5546">
        <w:rPr>
          <w:rFonts w:ascii="Times New Roman" w:hAnsi="Times New Roman" w:cs="Times New Roman"/>
          <w:sz w:val="24"/>
          <w:szCs w:val="24"/>
        </w:rPr>
        <w:t>nt. According to Mohamed (2013) ,</w:t>
      </w:r>
      <w:r>
        <w:rPr>
          <w:rFonts w:ascii="Times New Roman" w:hAnsi="Times New Roman" w:cs="Times New Roman"/>
          <w:sz w:val="24"/>
          <w:szCs w:val="24"/>
        </w:rPr>
        <w:t xml:space="preserve"> significant genotype  by environment interaction acro</w:t>
      </w:r>
      <w:r w:rsidR="0098502F">
        <w:rPr>
          <w:rFonts w:ascii="Times New Roman" w:hAnsi="Times New Roman" w:cs="Times New Roman"/>
          <w:sz w:val="24"/>
          <w:szCs w:val="24"/>
        </w:rPr>
        <w:t>ss different locations showed that some genotypes are</w:t>
      </w:r>
      <w:r>
        <w:rPr>
          <w:rFonts w:ascii="Times New Roman" w:hAnsi="Times New Roman" w:cs="Times New Roman"/>
          <w:sz w:val="24"/>
          <w:szCs w:val="24"/>
        </w:rPr>
        <w:t xml:space="preserve"> more stable than</w:t>
      </w:r>
      <w:r w:rsidR="0098502F">
        <w:rPr>
          <w:rFonts w:ascii="Times New Roman" w:hAnsi="Times New Roman" w:cs="Times New Roman"/>
          <w:sz w:val="24"/>
          <w:szCs w:val="24"/>
        </w:rPr>
        <w:t xml:space="preserve"> the</w:t>
      </w:r>
      <w:r>
        <w:rPr>
          <w:rFonts w:ascii="Times New Roman" w:hAnsi="Times New Roman" w:cs="Times New Roman"/>
          <w:sz w:val="24"/>
          <w:szCs w:val="24"/>
        </w:rPr>
        <w:t xml:space="preserve"> others. This is also in </w:t>
      </w:r>
      <w:r w:rsidR="00CF5546">
        <w:rPr>
          <w:rFonts w:ascii="Times New Roman" w:hAnsi="Times New Roman" w:cs="Times New Roman"/>
          <w:sz w:val="24"/>
          <w:szCs w:val="24"/>
        </w:rPr>
        <w:t xml:space="preserve">line with the report of Oliveira, et.al (2017) and </w:t>
      </w:r>
      <w:r>
        <w:rPr>
          <w:rFonts w:ascii="Times New Roman" w:hAnsi="Times New Roman" w:cs="Times New Roman"/>
          <w:sz w:val="24"/>
          <w:szCs w:val="24"/>
        </w:rPr>
        <w:t xml:space="preserve"> that yield </w:t>
      </w:r>
      <w:r w:rsidR="00C51C74">
        <w:rPr>
          <w:rFonts w:ascii="Times New Roman" w:hAnsi="Times New Roman" w:cs="Times New Roman"/>
          <w:sz w:val="24"/>
          <w:szCs w:val="24"/>
        </w:rPr>
        <w:t>differences attributed</w:t>
      </w:r>
      <w:r>
        <w:rPr>
          <w:rFonts w:ascii="Times New Roman" w:hAnsi="Times New Roman" w:cs="Times New Roman"/>
          <w:sz w:val="24"/>
          <w:szCs w:val="24"/>
        </w:rPr>
        <w:t xml:space="preserve"> to</w:t>
      </w:r>
      <w:r w:rsidR="000415DD">
        <w:rPr>
          <w:rFonts w:ascii="Times New Roman" w:hAnsi="Times New Roman" w:cs="Times New Roman"/>
          <w:sz w:val="24"/>
          <w:szCs w:val="24"/>
        </w:rPr>
        <w:t xml:space="preserve"> the </w:t>
      </w:r>
      <w:r>
        <w:rPr>
          <w:rFonts w:ascii="Times New Roman" w:hAnsi="Times New Roman" w:cs="Times New Roman"/>
          <w:sz w:val="24"/>
          <w:szCs w:val="24"/>
        </w:rPr>
        <w:t xml:space="preserve"> </w:t>
      </w:r>
      <w:r w:rsidR="000415DD">
        <w:rPr>
          <w:rFonts w:ascii="Times New Roman" w:hAnsi="Times New Roman" w:cs="Times New Roman"/>
          <w:sz w:val="24"/>
          <w:szCs w:val="24"/>
        </w:rPr>
        <w:t xml:space="preserve">environment are </w:t>
      </w:r>
      <w:r w:rsidR="00156F11">
        <w:rPr>
          <w:rFonts w:ascii="Times New Roman" w:hAnsi="Times New Roman" w:cs="Times New Roman"/>
          <w:sz w:val="24"/>
          <w:szCs w:val="24"/>
        </w:rPr>
        <w:t xml:space="preserve"> </w:t>
      </w:r>
      <w:r w:rsidR="00C51C74">
        <w:rPr>
          <w:rFonts w:ascii="Times New Roman" w:hAnsi="Times New Roman" w:cs="Times New Roman"/>
          <w:sz w:val="24"/>
          <w:szCs w:val="24"/>
        </w:rPr>
        <w:t>relevant</w:t>
      </w:r>
      <w:r>
        <w:rPr>
          <w:rFonts w:ascii="Times New Roman" w:hAnsi="Times New Roman" w:cs="Times New Roman"/>
          <w:sz w:val="24"/>
          <w:szCs w:val="24"/>
        </w:rPr>
        <w:t xml:space="preserve"> to genotype evaluation. The evaluation of genotypes in different environment across years is important in determining their desirability and also to identify genotypes with average performance across environment with wide range </w:t>
      </w:r>
      <w:r w:rsidR="00C51C74">
        <w:rPr>
          <w:rFonts w:ascii="Times New Roman" w:hAnsi="Times New Roman" w:cs="Times New Roman"/>
          <w:sz w:val="24"/>
          <w:szCs w:val="24"/>
        </w:rPr>
        <w:t>of adaptation</w:t>
      </w:r>
      <w:r>
        <w:rPr>
          <w:rFonts w:ascii="Times New Roman" w:hAnsi="Times New Roman" w:cs="Times New Roman"/>
          <w:sz w:val="24"/>
          <w:szCs w:val="24"/>
        </w:rPr>
        <w:t xml:space="preserve"> (Edugbo, et. al</w:t>
      </w:r>
      <w:r w:rsidR="00C51C74">
        <w:rPr>
          <w:rFonts w:ascii="Times New Roman" w:hAnsi="Times New Roman" w:cs="Times New Roman"/>
          <w:sz w:val="24"/>
          <w:szCs w:val="24"/>
        </w:rPr>
        <w:t>, 2015)</w:t>
      </w:r>
      <w:r>
        <w:rPr>
          <w:rFonts w:ascii="Times New Roman" w:hAnsi="Times New Roman" w:cs="Times New Roman"/>
          <w:sz w:val="24"/>
          <w:szCs w:val="24"/>
        </w:rPr>
        <w:t>.</w:t>
      </w:r>
    </w:p>
    <w:p w:rsidR="00071A15" w:rsidRDefault="00333456" w:rsidP="00927EAC">
      <w:pPr>
        <w:jc w:val="both"/>
        <w:rPr>
          <w:rFonts w:ascii="Times New Roman" w:hAnsi="Times New Roman" w:cs="Times New Roman"/>
          <w:sz w:val="24"/>
          <w:szCs w:val="24"/>
        </w:rPr>
      </w:pPr>
      <w:r>
        <w:rPr>
          <w:rFonts w:ascii="Times New Roman" w:hAnsi="Times New Roman" w:cs="Times New Roman"/>
          <w:sz w:val="24"/>
          <w:szCs w:val="24"/>
        </w:rPr>
        <w:t>Multivariate a</w:t>
      </w:r>
      <w:r w:rsidR="00C70C07">
        <w:rPr>
          <w:rFonts w:ascii="Times New Roman" w:hAnsi="Times New Roman" w:cs="Times New Roman"/>
          <w:sz w:val="24"/>
          <w:szCs w:val="24"/>
        </w:rPr>
        <w:t>nalysis using AMMI and GGE biplot was</w:t>
      </w:r>
      <w:r>
        <w:rPr>
          <w:rFonts w:ascii="Times New Roman" w:hAnsi="Times New Roman" w:cs="Times New Roman"/>
          <w:sz w:val="24"/>
          <w:szCs w:val="24"/>
        </w:rPr>
        <w:t xml:space="preserve"> performed to identify </w:t>
      </w:r>
      <w:r w:rsidR="00C51C74">
        <w:rPr>
          <w:rFonts w:ascii="Times New Roman" w:hAnsi="Times New Roman" w:cs="Times New Roman"/>
          <w:sz w:val="24"/>
          <w:szCs w:val="24"/>
        </w:rPr>
        <w:t>stable and</w:t>
      </w:r>
      <w:r>
        <w:rPr>
          <w:rFonts w:ascii="Times New Roman" w:hAnsi="Times New Roman" w:cs="Times New Roman"/>
          <w:sz w:val="24"/>
          <w:szCs w:val="24"/>
        </w:rPr>
        <w:t xml:space="preserve"> high yielding ginger mutant </w:t>
      </w:r>
      <w:r w:rsidR="00C51C74">
        <w:rPr>
          <w:rFonts w:ascii="Times New Roman" w:hAnsi="Times New Roman" w:cs="Times New Roman"/>
          <w:sz w:val="24"/>
          <w:szCs w:val="24"/>
        </w:rPr>
        <w:t xml:space="preserve">lines. </w:t>
      </w:r>
      <w:r>
        <w:rPr>
          <w:rFonts w:ascii="Times New Roman" w:hAnsi="Times New Roman" w:cs="Times New Roman"/>
          <w:sz w:val="24"/>
          <w:szCs w:val="24"/>
        </w:rPr>
        <w:t>The ginger mutant lin</w:t>
      </w:r>
      <w:r w:rsidR="00C70C07">
        <w:rPr>
          <w:rFonts w:ascii="Times New Roman" w:hAnsi="Times New Roman" w:cs="Times New Roman"/>
          <w:sz w:val="24"/>
          <w:szCs w:val="24"/>
        </w:rPr>
        <w:t xml:space="preserve">es exhibited varying stability of the </w:t>
      </w:r>
      <w:r>
        <w:rPr>
          <w:rFonts w:ascii="Times New Roman" w:hAnsi="Times New Roman" w:cs="Times New Roman"/>
          <w:sz w:val="24"/>
          <w:szCs w:val="24"/>
        </w:rPr>
        <w:t>characters</w:t>
      </w:r>
      <w:r w:rsidR="00C70C07">
        <w:rPr>
          <w:rFonts w:ascii="Times New Roman" w:hAnsi="Times New Roman" w:cs="Times New Roman"/>
          <w:sz w:val="24"/>
          <w:szCs w:val="24"/>
        </w:rPr>
        <w:t xml:space="preserve"> evaluated.</w:t>
      </w:r>
      <w:r>
        <w:rPr>
          <w:rFonts w:ascii="Times New Roman" w:hAnsi="Times New Roman" w:cs="Times New Roman"/>
          <w:sz w:val="24"/>
          <w:szCs w:val="24"/>
        </w:rPr>
        <w:t xml:space="preserve"> The AMMI analysis of variance showed</w:t>
      </w:r>
      <w:r w:rsidR="00C70C07">
        <w:rPr>
          <w:rFonts w:ascii="Times New Roman" w:hAnsi="Times New Roman" w:cs="Times New Roman"/>
          <w:sz w:val="24"/>
          <w:szCs w:val="24"/>
        </w:rPr>
        <w:t xml:space="preserve"> a </w:t>
      </w:r>
      <w:r>
        <w:rPr>
          <w:rFonts w:ascii="Times New Roman" w:hAnsi="Times New Roman" w:cs="Times New Roman"/>
          <w:sz w:val="24"/>
          <w:szCs w:val="24"/>
        </w:rPr>
        <w:t xml:space="preserve"> high level of environmental effect which accounted for</w:t>
      </w:r>
      <w:r w:rsidR="00C70C07">
        <w:rPr>
          <w:rFonts w:ascii="Times New Roman" w:hAnsi="Times New Roman" w:cs="Times New Roman"/>
          <w:sz w:val="24"/>
          <w:szCs w:val="24"/>
        </w:rPr>
        <w:t xml:space="preserve"> a</w:t>
      </w:r>
      <w:r>
        <w:rPr>
          <w:rFonts w:ascii="Times New Roman" w:hAnsi="Times New Roman" w:cs="Times New Roman"/>
          <w:sz w:val="24"/>
          <w:szCs w:val="24"/>
        </w:rPr>
        <w:t xml:space="preserve"> higher percentage of variation for </w:t>
      </w:r>
      <w:r w:rsidR="00C51C74">
        <w:rPr>
          <w:rFonts w:ascii="Times New Roman" w:hAnsi="Times New Roman" w:cs="Times New Roman"/>
          <w:sz w:val="24"/>
          <w:szCs w:val="24"/>
        </w:rPr>
        <w:t>the entire</w:t>
      </w:r>
      <w:r>
        <w:rPr>
          <w:rFonts w:ascii="Times New Roman" w:hAnsi="Times New Roman" w:cs="Times New Roman"/>
          <w:sz w:val="24"/>
          <w:szCs w:val="24"/>
        </w:rPr>
        <w:t xml:space="preserve"> yield components. The AMMI stability values from the interaction principal components axis (IPCA1 and IPCA2) </w:t>
      </w:r>
      <w:r w:rsidR="00C51C74">
        <w:rPr>
          <w:rFonts w:ascii="Times New Roman" w:hAnsi="Times New Roman" w:cs="Times New Roman"/>
          <w:sz w:val="24"/>
          <w:szCs w:val="24"/>
        </w:rPr>
        <w:t>explain</w:t>
      </w:r>
      <w:r w:rsidR="006F423E">
        <w:rPr>
          <w:rFonts w:ascii="Times New Roman" w:hAnsi="Times New Roman" w:cs="Times New Roman"/>
          <w:sz w:val="24"/>
          <w:szCs w:val="24"/>
        </w:rPr>
        <w:t>ed</w:t>
      </w:r>
      <w:r w:rsidR="00C51C74">
        <w:rPr>
          <w:rFonts w:ascii="Times New Roman" w:hAnsi="Times New Roman" w:cs="Times New Roman"/>
          <w:sz w:val="24"/>
          <w:szCs w:val="24"/>
        </w:rPr>
        <w:t xml:space="preserve"> the</w:t>
      </w:r>
      <w:r>
        <w:rPr>
          <w:rFonts w:ascii="Times New Roman" w:hAnsi="Times New Roman" w:cs="Times New Roman"/>
          <w:sz w:val="24"/>
          <w:szCs w:val="24"/>
        </w:rPr>
        <w:t xml:space="preserve"> magnitude of genotype x environment interaction (GEI) in which the lower values of interaction depicted greater stability in tested yield components. According to Yan and Tinker (2006) positive interaction between genotype and environment indicate</w:t>
      </w:r>
      <w:r w:rsidR="005123FF">
        <w:rPr>
          <w:rFonts w:ascii="Times New Roman" w:hAnsi="Times New Roman" w:cs="Times New Roman"/>
          <w:sz w:val="24"/>
          <w:szCs w:val="24"/>
        </w:rPr>
        <w:t>d</w:t>
      </w:r>
      <w:r>
        <w:rPr>
          <w:rFonts w:ascii="Times New Roman" w:hAnsi="Times New Roman" w:cs="Times New Roman"/>
          <w:sz w:val="24"/>
          <w:szCs w:val="24"/>
        </w:rPr>
        <w:t xml:space="preserve"> specific adaptation of the genotyp</w:t>
      </w:r>
      <w:r w:rsidR="006F423E">
        <w:rPr>
          <w:rFonts w:ascii="Times New Roman" w:hAnsi="Times New Roman" w:cs="Times New Roman"/>
          <w:sz w:val="24"/>
          <w:szCs w:val="24"/>
        </w:rPr>
        <w:t>e to that environment</w:t>
      </w:r>
      <w:r w:rsidR="00C70C07">
        <w:rPr>
          <w:rFonts w:ascii="Times New Roman" w:hAnsi="Times New Roman" w:cs="Times New Roman"/>
          <w:sz w:val="24"/>
          <w:szCs w:val="24"/>
        </w:rPr>
        <w:t xml:space="preserve"> suggesting that the environment was </w:t>
      </w:r>
      <w:r>
        <w:rPr>
          <w:rFonts w:ascii="Times New Roman" w:hAnsi="Times New Roman" w:cs="Times New Roman"/>
          <w:sz w:val="24"/>
          <w:szCs w:val="24"/>
        </w:rPr>
        <w:t xml:space="preserve"> more </w:t>
      </w:r>
      <w:r w:rsidR="00C51C74">
        <w:rPr>
          <w:rFonts w:ascii="Times New Roman" w:hAnsi="Times New Roman" w:cs="Times New Roman"/>
          <w:sz w:val="24"/>
          <w:szCs w:val="24"/>
        </w:rPr>
        <w:t>favorable</w:t>
      </w:r>
      <w:r w:rsidR="00C70C07">
        <w:rPr>
          <w:rFonts w:ascii="Times New Roman" w:hAnsi="Times New Roman" w:cs="Times New Roman"/>
          <w:sz w:val="24"/>
          <w:szCs w:val="24"/>
        </w:rPr>
        <w:t xml:space="preserve"> for the </w:t>
      </w:r>
      <w:r>
        <w:rPr>
          <w:rFonts w:ascii="Times New Roman" w:hAnsi="Times New Roman" w:cs="Times New Roman"/>
          <w:sz w:val="24"/>
          <w:szCs w:val="24"/>
        </w:rPr>
        <w:t xml:space="preserve"> genotype. AMMI-1 biplot provides a visual expression of the relationship between the interaction principal axis (IPCA) and the mean performance of genotypes and environment. The AMMI-1 biplot shows the relative mean performance of the genotypes and environment</w:t>
      </w:r>
      <w:r w:rsidR="00C70C07">
        <w:rPr>
          <w:rFonts w:ascii="Times New Roman" w:hAnsi="Times New Roman" w:cs="Times New Roman"/>
          <w:sz w:val="24"/>
          <w:szCs w:val="24"/>
        </w:rPr>
        <w:t xml:space="preserve">s  for plant height </w:t>
      </w:r>
      <w:r w:rsidR="006F423E">
        <w:rPr>
          <w:rFonts w:ascii="Times New Roman" w:hAnsi="Times New Roman" w:cs="Times New Roman"/>
          <w:sz w:val="24"/>
          <w:szCs w:val="24"/>
        </w:rPr>
        <w:t xml:space="preserve"> showed</w:t>
      </w:r>
      <w:r>
        <w:rPr>
          <w:rFonts w:ascii="Times New Roman" w:hAnsi="Times New Roman" w:cs="Times New Roman"/>
          <w:sz w:val="24"/>
          <w:szCs w:val="24"/>
        </w:rPr>
        <w:t xml:space="preserve"> UG1-11-03, UG1- 5-18, UG2-5-04 and U</w:t>
      </w:r>
      <w:r w:rsidR="006F423E">
        <w:rPr>
          <w:rFonts w:ascii="Times New Roman" w:hAnsi="Times New Roman" w:cs="Times New Roman"/>
          <w:sz w:val="24"/>
          <w:szCs w:val="24"/>
        </w:rPr>
        <w:t>G2-5-35 as the best genotypes for this trait</w:t>
      </w:r>
      <w:r>
        <w:rPr>
          <w:rFonts w:ascii="Times New Roman" w:hAnsi="Times New Roman" w:cs="Times New Roman"/>
          <w:sz w:val="24"/>
          <w:szCs w:val="24"/>
        </w:rPr>
        <w:t xml:space="preserve"> under the </w:t>
      </w:r>
      <w:r w:rsidR="00C51C74">
        <w:rPr>
          <w:rFonts w:ascii="Times New Roman" w:hAnsi="Times New Roman" w:cs="Times New Roman"/>
          <w:sz w:val="24"/>
          <w:szCs w:val="24"/>
        </w:rPr>
        <w:t>favorable</w:t>
      </w:r>
      <w:r w:rsidR="005123FF">
        <w:rPr>
          <w:rFonts w:ascii="Times New Roman" w:hAnsi="Times New Roman" w:cs="Times New Roman"/>
          <w:sz w:val="24"/>
          <w:szCs w:val="24"/>
        </w:rPr>
        <w:t xml:space="preserve">  </w:t>
      </w:r>
      <w:r w:rsidR="00C51C74">
        <w:rPr>
          <w:rFonts w:ascii="Times New Roman" w:hAnsi="Times New Roman" w:cs="Times New Roman"/>
          <w:sz w:val="24"/>
          <w:szCs w:val="24"/>
        </w:rPr>
        <w:t>environment</w:t>
      </w:r>
      <w:r>
        <w:rPr>
          <w:rFonts w:ascii="Times New Roman" w:hAnsi="Times New Roman" w:cs="Times New Roman"/>
          <w:sz w:val="24"/>
          <w:szCs w:val="24"/>
        </w:rPr>
        <w:t xml:space="preserve"> of Osun State while </w:t>
      </w:r>
      <w:r w:rsidR="00C70C07">
        <w:rPr>
          <w:rFonts w:ascii="Times New Roman" w:hAnsi="Times New Roman" w:cs="Times New Roman"/>
          <w:sz w:val="24"/>
          <w:szCs w:val="24"/>
        </w:rPr>
        <w:t>Bauchi and Borno States were</w:t>
      </w:r>
      <w:r>
        <w:rPr>
          <w:rFonts w:ascii="Times New Roman" w:hAnsi="Times New Roman" w:cs="Times New Roman"/>
          <w:sz w:val="24"/>
          <w:szCs w:val="24"/>
        </w:rPr>
        <w:t xml:space="preserve"> observed as the worst environment</w:t>
      </w:r>
      <w:r w:rsidR="00C70C07">
        <w:rPr>
          <w:rFonts w:ascii="Times New Roman" w:hAnsi="Times New Roman" w:cs="Times New Roman"/>
          <w:sz w:val="24"/>
          <w:szCs w:val="24"/>
        </w:rPr>
        <w:t>s</w:t>
      </w:r>
      <w:r>
        <w:rPr>
          <w:rFonts w:ascii="Times New Roman" w:hAnsi="Times New Roman" w:cs="Times New Roman"/>
          <w:sz w:val="24"/>
          <w:szCs w:val="24"/>
        </w:rPr>
        <w:t xml:space="preserve"> for plant height. The relative mean performance </w:t>
      </w:r>
      <w:r w:rsidR="00C51C74">
        <w:rPr>
          <w:rFonts w:ascii="Times New Roman" w:hAnsi="Times New Roman" w:cs="Times New Roman"/>
          <w:sz w:val="24"/>
          <w:szCs w:val="24"/>
        </w:rPr>
        <w:t>of the</w:t>
      </w:r>
      <w:r>
        <w:rPr>
          <w:rFonts w:ascii="Times New Roman" w:hAnsi="Times New Roman" w:cs="Times New Roman"/>
          <w:sz w:val="24"/>
          <w:szCs w:val="24"/>
        </w:rPr>
        <w:t xml:space="preserve"> genotypes and environment</w:t>
      </w:r>
      <w:r w:rsidR="00C70C07">
        <w:rPr>
          <w:rFonts w:ascii="Times New Roman" w:hAnsi="Times New Roman" w:cs="Times New Roman"/>
          <w:sz w:val="24"/>
          <w:szCs w:val="24"/>
        </w:rPr>
        <w:t>s</w:t>
      </w:r>
      <w:r>
        <w:rPr>
          <w:rFonts w:ascii="Times New Roman" w:hAnsi="Times New Roman" w:cs="Times New Roman"/>
          <w:sz w:val="24"/>
          <w:szCs w:val="24"/>
        </w:rPr>
        <w:t xml:space="preserve"> for</w:t>
      </w:r>
      <w:r w:rsidR="00C70C07">
        <w:rPr>
          <w:rFonts w:ascii="Times New Roman" w:hAnsi="Times New Roman" w:cs="Times New Roman"/>
          <w:sz w:val="24"/>
          <w:szCs w:val="24"/>
        </w:rPr>
        <w:t xml:space="preserve"> the </w:t>
      </w:r>
      <w:r>
        <w:rPr>
          <w:rFonts w:ascii="Times New Roman" w:hAnsi="Times New Roman" w:cs="Times New Roman"/>
          <w:sz w:val="24"/>
          <w:szCs w:val="24"/>
        </w:rPr>
        <w:t xml:space="preserve"> numbers of tillers per plant showed UG2-5-49 and UG2-5-04 to be the highest tillering g</w:t>
      </w:r>
      <w:r w:rsidR="00C70C07">
        <w:rPr>
          <w:rFonts w:ascii="Times New Roman" w:hAnsi="Times New Roman" w:cs="Times New Roman"/>
          <w:sz w:val="24"/>
          <w:szCs w:val="24"/>
        </w:rPr>
        <w:t>inger mutant lines favoured by C</w:t>
      </w:r>
      <w:r>
        <w:rPr>
          <w:rFonts w:ascii="Times New Roman" w:hAnsi="Times New Roman" w:cs="Times New Roman"/>
          <w:sz w:val="24"/>
          <w:szCs w:val="24"/>
        </w:rPr>
        <w:t xml:space="preserve">ross River, Osun, and Benue environments. The mean performance of genotypes and environment </w:t>
      </w:r>
      <w:r w:rsidR="00C51C74">
        <w:rPr>
          <w:rFonts w:ascii="Times New Roman" w:hAnsi="Times New Roman" w:cs="Times New Roman"/>
          <w:sz w:val="24"/>
          <w:szCs w:val="24"/>
        </w:rPr>
        <w:t>for rhizome</w:t>
      </w:r>
      <w:r>
        <w:rPr>
          <w:rFonts w:ascii="Times New Roman" w:hAnsi="Times New Roman" w:cs="Times New Roman"/>
          <w:sz w:val="24"/>
          <w:szCs w:val="24"/>
        </w:rPr>
        <w:t xml:space="preserve"> fingers per plant showed UG1- 13- 02, UG2-5-04, and</w:t>
      </w:r>
      <w:r w:rsidR="00C70C07">
        <w:rPr>
          <w:rFonts w:ascii="Times New Roman" w:hAnsi="Times New Roman" w:cs="Times New Roman"/>
          <w:sz w:val="24"/>
          <w:szCs w:val="24"/>
        </w:rPr>
        <w:t xml:space="preserve"> UG2-9-01 as the best </w:t>
      </w:r>
      <w:r>
        <w:rPr>
          <w:rFonts w:ascii="Times New Roman" w:hAnsi="Times New Roman" w:cs="Times New Roman"/>
          <w:sz w:val="24"/>
          <w:szCs w:val="24"/>
        </w:rPr>
        <w:t xml:space="preserve"> genotypes for</w:t>
      </w:r>
      <w:r w:rsidR="006F423E">
        <w:rPr>
          <w:rFonts w:ascii="Times New Roman" w:hAnsi="Times New Roman" w:cs="Times New Roman"/>
          <w:sz w:val="24"/>
          <w:szCs w:val="24"/>
        </w:rPr>
        <w:t xml:space="preserve"> this trait</w:t>
      </w:r>
      <w:r>
        <w:rPr>
          <w:rFonts w:ascii="Times New Roman" w:hAnsi="Times New Roman" w:cs="Times New Roman"/>
          <w:sz w:val="24"/>
          <w:szCs w:val="24"/>
        </w:rPr>
        <w:t xml:space="preserve"> under ideal environment of Benue , Osun, and Abia States. Accord</w:t>
      </w:r>
      <w:r w:rsidR="006F423E">
        <w:rPr>
          <w:rFonts w:ascii="Times New Roman" w:hAnsi="Times New Roman" w:cs="Times New Roman"/>
          <w:sz w:val="24"/>
          <w:szCs w:val="24"/>
        </w:rPr>
        <w:t>ing to Karimizadehi</w:t>
      </w:r>
      <w:r w:rsidR="001B2955">
        <w:rPr>
          <w:rFonts w:ascii="Times New Roman" w:hAnsi="Times New Roman" w:cs="Times New Roman"/>
          <w:sz w:val="24"/>
          <w:szCs w:val="24"/>
        </w:rPr>
        <w:t>,</w:t>
      </w:r>
      <w:r w:rsidR="006F423E">
        <w:rPr>
          <w:rFonts w:ascii="Times New Roman" w:hAnsi="Times New Roman" w:cs="Times New Roman"/>
          <w:sz w:val="24"/>
          <w:szCs w:val="24"/>
        </w:rPr>
        <w:t>et.al(2013)</w:t>
      </w:r>
      <w:r>
        <w:rPr>
          <w:rFonts w:ascii="Times New Roman" w:hAnsi="Times New Roman" w:cs="Times New Roman"/>
          <w:sz w:val="24"/>
          <w:szCs w:val="24"/>
        </w:rPr>
        <w:t xml:space="preserve"> an ideal genotype should have the highest mean performance and must be stable. This agrees with the report of Abua</w:t>
      </w:r>
      <w:r w:rsidR="001B2955">
        <w:rPr>
          <w:rFonts w:ascii="Times New Roman" w:hAnsi="Times New Roman" w:cs="Times New Roman"/>
          <w:sz w:val="24"/>
          <w:szCs w:val="24"/>
        </w:rPr>
        <w:t>,</w:t>
      </w:r>
      <w:r>
        <w:rPr>
          <w:rFonts w:ascii="Times New Roman" w:hAnsi="Times New Roman" w:cs="Times New Roman"/>
          <w:sz w:val="24"/>
          <w:szCs w:val="24"/>
        </w:rPr>
        <w:t xml:space="preserve"> et al, (2020) that UG2- 9-01 and UG1-13-02 </w:t>
      </w:r>
      <w:r w:rsidR="00C51C74">
        <w:rPr>
          <w:rFonts w:ascii="Times New Roman" w:hAnsi="Times New Roman" w:cs="Times New Roman"/>
          <w:sz w:val="24"/>
          <w:szCs w:val="24"/>
        </w:rPr>
        <w:t>were genotype</w:t>
      </w:r>
      <w:r>
        <w:rPr>
          <w:rFonts w:ascii="Times New Roman" w:hAnsi="Times New Roman" w:cs="Times New Roman"/>
          <w:sz w:val="24"/>
          <w:szCs w:val="24"/>
        </w:rPr>
        <w:t xml:space="preserve"> of choic with respect to stability and performance in rhizome finger and rhizome length. Two locations ; Cross River and Osun states favours the </w:t>
      </w:r>
      <w:r w:rsidR="00C51C74">
        <w:rPr>
          <w:rFonts w:ascii="Times New Roman" w:hAnsi="Times New Roman" w:cs="Times New Roman"/>
          <w:sz w:val="24"/>
          <w:szCs w:val="24"/>
        </w:rPr>
        <w:t>development</w:t>
      </w:r>
      <w:r>
        <w:rPr>
          <w:rFonts w:ascii="Times New Roman" w:hAnsi="Times New Roman" w:cs="Times New Roman"/>
          <w:sz w:val="24"/>
          <w:szCs w:val="24"/>
        </w:rPr>
        <w:t xml:space="preserve"> of rhizome length on three genotypes; UG1-13-07, UG2-5-35 and UG2-5-04. The least </w:t>
      </w:r>
      <w:r w:rsidR="00C51C74">
        <w:rPr>
          <w:rFonts w:ascii="Times New Roman" w:hAnsi="Times New Roman" w:cs="Times New Roman"/>
          <w:sz w:val="24"/>
          <w:szCs w:val="24"/>
        </w:rPr>
        <w:t>favorable</w:t>
      </w:r>
      <w:r>
        <w:rPr>
          <w:rFonts w:ascii="Times New Roman" w:hAnsi="Times New Roman" w:cs="Times New Roman"/>
          <w:sz w:val="24"/>
          <w:szCs w:val="24"/>
        </w:rPr>
        <w:t xml:space="preserve"> environment for rhizome length was FCT (Abuja). Most of the genotypes exhibited </w:t>
      </w:r>
      <w:r w:rsidR="00C51C74">
        <w:rPr>
          <w:rFonts w:ascii="Times New Roman" w:hAnsi="Times New Roman" w:cs="Times New Roman"/>
          <w:sz w:val="24"/>
          <w:szCs w:val="24"/>
        </w:rPr>
        <w:t>little</w:t>
      </w:r>
      <w:r>
        <w:rPr>
          <w:rFonts w:ascii="Times New Roman" w:hAnsi="Times New Roman" w:cs="Times New Roman"/>
          <w:sz w:val="24"/>
          <w:szCs w:val="24"/>
        </w:rPr>
        <w:t xml:space="preserve"> interaction with the </w:t>
      </w:r>
      <w:r w:rsidR="00C51C74">
        <w:rPr>
          <w:rFonts w:ascii="Times New Roman" w:hAnsi="Times New Roman" w:cs="Times New Roman"/>
          <w:sz w:val="24"/>
          <w:szCs w:val="24"/>
        </w:rPr>
        <w:t>environment because</w:t>
      </w:r>
      <w:r>
        <w:rPr>
          <w:rFonts w:ascii="Times New Roman" w:hAnsi="Times New Roman" w:cs="Times New Roman"/>
          <w:sz w:val="24"/>
          <w:szCs w:val="24"/>
        </w:rPr>
        <w:t xml:space="preserve"> of being close to the origin of the biplot. These genotypes tend to have a negative interaction with the environment which shows discriminatory performance. </w:t>
      </w:r>
      <w:r w:rsidR="00071A15">
        <w:rPr>
          <w:rFonts w:ascii="Times New Roman" w:hAnsi="Times New Roman" w:cs="Times New Roman"/>
          <w:sz w:val="24"/>
          <w:szCs w:val="24"/>
        </w:rPr>
        <w:t xml:space="preserve">Test environments that are both discriminatory and representative </w:t>
      </w:r>
      <w:r w:rsidR="006F423E">
        <w:rPr>
          <w:rFonts w:ascii="Times New Roman" w:hAnsi="Times New Roman" w:cs="Times New Roman"/>
          <w:sz w:val="24"/>
          <w:szCs w:val="24"/>
        </w:rPr>
        <w:t>are good for selecting well  ada</w:t>
      </w:r>
      <w:r w:rsidR="00071A15">
        <w:rPr>
          <w:rFonts w:ascii="Times New Roman" w:hAnsi="Times New Roman" w:cs="Times New Roman"/>
          <w:sz w:val="24"/>
          <w:szCs w:val="24"/>
        </w:rPr>
        <w:t>pted genotypes. The relative mean performance of the ginger mutant lines and the environment for rhizome yield usin</w:t>
      </w:r>
      <w:r w:rsidR="005123FF">
        <w:rPr>
          <w:rFonts w:ascii="Times New Roman" w:hAnsi="Times New Roman" w:cs="Times New Roman"/>
          <w:sz w:val="24"/>
          <w:szCs w:val="24"/>
        </w:rPr>
        <w:t>g AMMI -1 biplot showed UG1</w:t>
      </w:r>
      <w:r w:rsidR="00071A15">
        <w:rPr>
          <w:rFonts w:ascii="Times New Roman" w:hAnsi="Times New Roman" w:cs="Times New Roman"/>
          <w:sz w:val="24"/>
          <w:szCs w:val="24"/>
        </w:rPr>
        <w:t>-13-02, UG2-5-49, UG1-11-03 as the best performing genotypes</w:t>
      </w:r>
      <w:r w:rsidR="00C70C07">
        <w:rPr>
          <w:rFonts w:ascii="Times New Roman" w:hAnsi="Times New Roman" w:cs="Times New Roman"/>
          <w:sz w:val="24"/>
          <w:szCs w:val="24"/>
        </w:rPr>
        <w:t>.</w:t>
      </w:r>
      <w:r w:rsidR="00071A15">
        <w:rPr>
          <w:rFonts w:ascii="Times New Roman" w:hAnsi="Times New Roman" w:cs="Times New Roman"/>
          <w:sz w:val="24"/>
          <w:szCs w:val="24"/>
        </w:rPr>
        <w:t xml:space="preserve"> Two environ</w:t>
      </w:r>
      <w:r w:rsidR="00C70C07">
        <w:rPr>
          <w:rFonts w:ascii="Times New Roman" w:hAnsi="Times New Roman" w:cs="Times New Roman"/>
          <w:sz w:val="24"/>
          <w:szCs w:val="24"/>
        </w:rPr>
        <w:t>ments ,</w:t>
      </w:r>
      <w:r w:rsidR="006F423E">
        <w:rPr>
          <w:rFonts w:ascii="Times New Roman" w:hAnsi="Times New Roman" w:cs="Times New Roman"/>
          <w:sz w:val="24"/>
          <w:szCs w:val="24"/>
        </w:rPr>
        <w:t xml:space="preserve"> Cross River and Abia were </w:t>
      </w:r>
      <w:r w:rsidR="00071A15">
        <w:rPr>
          <w:rFonts w:ascii="Times New Roman" w:hAnsi="Times New Roman" w:cs="Times New Roman"/>
          <w:sz w:val="24"/>
          <w:szCs w:val="24"/>
        </w:rPr>
        <w:t xml:space="preserve"> </w:t>
      </w:r>
      <w:r w:rsidR="00C70C07">
        <w:rPr>
          <w:rFonts w:ascii="Times New Roman" w:hAnsi="Times New Roman" w:cs="Times New Roman"/>
          <w:sz w:val="24"/>
          <w:szCs w:val="24"/>
        </w:rPr>
        <w:t>regarded as the best</w:t>
      </w:r>
      <w:r w:rsidR="00071A15">
        <w:rPr>
          <w:rFonts w:ascii="Times New Roman" w:hAnsi="Times New Roman" w:cs="Times New Roman"/>
          <w:sz w:val="24"/>
          <w:szCs w:val="24"/>
        </w:rPr>
        <w:t>.</w:t>
      </w:r>
    </w:p>
    <w:p w:rsidR="00571706" w:rsidRDefault="00071A15" w:rsidP="00927EAC">
      <w:pPr>
        <w:jc w:val="both"/>
        <w:rPr>
          <w:rFonts w:ascii="Times New Roman" w:hAnsi="Times New Roman" w:cs="Times New Roman"/>
          <w:sz w:val="24"/>
          <w:szCs w:val="24"/>
        </w:rPr>
      </w:pPr>
      <w:r>
        <w:rPr>
          <w:rFonts w:ascii="Times New Roman" w:hAnsi="Times New Roman" w:cs="Times New Roman"/>
          <w:sz w:val="24"/>
          <w:szCs w:val="24"/>
        </w:rPr>
        <w:t xml:space="preserve">The GGE biplot analysis for the rhizome yield showed the </w:t>
      </w:r>
      <w:r w:rsidR="00C51C74">
        <w:rPr>
          <w:rFonts w:ascii="Times New Roman" w:hAnsi="Times New Roman" w:cs="Times New Roman"/>
          <w:sz w:val="24"/>
          <w:szCs w:val="24"/>
        </w:rPr>
        <w:t>visualized</w:t>
      </w:r>
      <w:r>
        <w:rPr>
          <w:rFonts w:ascii="Times New Roman" w:hAnsi="Times New Roman" w:cs="Times New Roman"/>
          <w:sz w:val="24"/>
          <w:szCs w:val="24"/>
        </w:rPr>
        <w:t xml:space="preserve"> relationship among the test </w:t>
      </w:r>
      <w:r w:rsidR="00C51C74">
        <w:rPr>
          <w:rFonts w:ascii="Times New Roman" w:hAnsi="Times New Roman" w:cs="Times New Roman"/>
          <w:sz w:val="24"/>
          <w:szCs w:val="24"/>
        </w:rPr>
        <w:t>environment</w:t>
      </w:r>
      <w:r w:rsidR="00C70C07">
        <w:rPr>
          <w:rFonts w:ascii="Times New Roman" w:hAnsi="Times New Roman" w:cs="Times New Roman"/>
          <w:sz w:val="24"/>
          <w:szCs w:val="24"/>
        </w:rPr>
        <w:t>s and</w:t>
      </w:r>
      <w:r>
        <w:rPr>
          <w:rFonts w:ascii="Times New Roman" w:hAnsi="Times New Roman" w:cs="Times New Roman"/>
          <w:sz w:val="24"/>
          <w:szCs w:val="24"/>
        </w:rPr>
        <w:t xml:space="preserve"> their discriminating ability</w:t>
      </w:r>
      <w:r w:rsidR="00C70C07">
        <w:rPr>
          <w:rFonts w:ascii="Times New Roman" w:hAnsi="Times New Roman" w:cs="Times New Roman"/>
          <w:sz w:val="24"/>
          <w:szCs w:val="24"/>
        </w:rPr>
        <w:t>,</w:t>
      </w:r>
      <w:r>
        <w:rPr>
          <w:rFonts w:ascii="Times New Roman" w:hAnsi="Times New Roman" w:cs="Times New Roman"/>
          <w:sz w:val="24"/>
          <w:szCs w:val="24"/>
        </w:rPr>
        <w:t xml:space="preserve"> which depends on the length of their </w:t>
      </w:r>
      <w:r w:rsidR="00C51C74">
        <w:rPr>
          <w:rFonts w:ascii="Times New Roman" w:hAnsi="Times New Roman" w:cs="Times New Roman"/>
          <w:sz w:val="24"/>
          <w:szCs w:val="24"/>
        </w:rPr>
        <w:t>vectors</w:t>
      </w:r>
      <w:r>
        <w:rPr>
          <w:rFonts w:ascii="Times New Roman" w:hAnsi="Times New Roman" w:cs="Times New Roman"/>
          <w:sz w:val="24"/>
          <w:szCs w:val="24"/>
        </w:rPr>
        <w:t xml:space="preserve">. It explained 88.2% of the total variation in </w:t>
      </w:r>
      <w:r w:rsidR="00C51C74">
        <w:rPr>
          <w:rFonts w:ascii="Times New Roman" w:hAnsi="Times New Roman" w:cs="Times New Roman"/>
          <w:sz w:val="24"/>
          <w:szCs w:val="24"/>
        </w:rPr>
        <w:t>rhizome yield</w:t>
      </w:r>
      <w:r>
        <w:rPr>
          <w:rFonts w:ascii="Times New Roman" w:hAnsi="Times New Roman" w:cs="Times New Roman"/>
          <w:sz w:val="24"/>
          <w:szCs w:val="24"/>
        </w:rPr>
        <w:t xml:space="preserve"> due to genotype and genotype by environment </w:t>
      </w:r>
      <w:r w:rsidR="00C51C74">
        <w:rPr>
          <w:rFonts w:ascii="Times New Roman" w:hAnsi="Times New Roman" w:cs="Times New Roman"/>
          <w:sz w:val="24"/>
          <w:szCs w:val="24"/>
        </w:rPr>
        <w:t xml:space="preserve">interaction </w:t>
      </w:r>
      <w:r w:rsidR="00C51C74">
        <w:rPr>
          <w:rFonts w:ascii="Times New Roman" w:hAnsi="Times New Roman" w:cs="Times New Roman"/>
          <w:sz w:val="24"/>
          <w:szCs w:val="24"/>
        </w:rPr>
        <w:lastRenderedPageBreak/>
        <w:t>(</w:t>
      </w:r>
      <w:r>
        <w:rPr>
          <w:rFonts w:ascii="Times New Roman" w:hAnsi="Times New Roman" w:cs="Times New Roman"/>
          <w:sz w:val="24"/>
          <w:szCs w:val="24"/>
        </w:rPr>
        <w:t xml:space="preserve">GEI). In this study </w:t>
      </w:r>
      <w:r w:rsidR="00C70C07">
        <w:rPr>
          <w:rFonts w:ascii="Times New Roman" w:hAnsi="Times New Roman" w:cs="Times New Roman"/>
          <w:sz w:val="24"/>
          <w:szCs w:val="24"/>
        </w:rPr>
        <w:t>Cross River State was found to be</w:t>
      </w:r>
      <w:r>
        <w:rPr>
          <w:rFonts w:ascii="Times New Roman" w:hAnsi="Times New Roman" w:cs="Times New Roman"/>
          <w:sz w:val="24"/>
          <w:szCs w:val="24"/>
        </w:rPr>
        <w:t xml:space="preserve"> the most discriminating environment for rhizome yield followed by Abia State. In ranking </w:t>
      </w:r>
      <w:r w:rsidR="00C51C74">
        <w:rPr>
          <w:rFonts w:ascii="Times New Roman" w:hAnsi="Times New Roman" w:cs="Times New Roman"/>
          <w:sz w:val="24"/>
          <w:szCs w:val="24"/>
        </w:rPr>
        <w:t>the</w:t>
      </w:r>
      <w:r>
        <w:rPr>
          <w:rFonts w:ascii="Times New Roman" w:hAnsi="Times New Roman" w:cs="Times New Roman"/>
          <w:sz w:val="24"/>
          <w:szCs w:val="24"/>
        </w:rPr>
        <w:t xml:space="preserve"> genotypes for both mean performance and stability of rhizome yield across the location</w:t>
      </w:r>
      <w:r w:rsidR="006F423E">
        <w:rPr>
          <w:rFonts w:ascii="Times New Roman" w:hAnsi="Times New Roman" w:cs="Times New Roman"/>
          <w:sz w:val="24"/>
          <w:szCs w:val="24"/>
        </w:rPr>
        <w:t xml:space="preserve">s </w:t>
      </w:r>
      <w:r>
        <w:rPr>
          <w:rFonts w:ascii="Times New Roman" w:hAnsi="Times New Roman" w:cs="Times New Roman"/>
          <w:sz w:val="24"/>
          <w:szCs w:val="24"/>
        </w:rPr>
        <w:t xml:space="preserve"> UG2-5-49 and UG2-5-38</w:t>
      </w:r>
      <w:r w:rsidR="006F423E">
        <w:rPr>
          <w:rFonts w:ascii="Times New Roman" w:hAnsi="Times New Roman" w:cs="Times New Roman"/>
          <w:sz w:val="24"/>
          <w:szCs w:val="24"/>
        </w:rPr>
        <w:t xml:space="preserve"> were ranked</w:t>
      </w:r>
      <w:r>
        <w:rPr>
          <w:rFonts w:ascii="Times New Roman" w:hAnsi="Times New Roman" w:cs="Times New Roman"/>
          <w:sz w:val="24"/>
          <w:szCs w:val="24"/>
        </w:rPr>
        <w:t xml:space="preserve"> as ideal genotype but other genotypes such as UG2-5-04, UUG1-11-03 and UG2-9-01 were averagely stab</w:t>
      </w:r>
      <w:r w:rsidR="00C70C07">
        <w:rPr>
          <w:rFonts w:ascii="Times New Roman" w:hAnsi="Times New Roman" w:cs="Times New Roman"/>
          <w:sz w:val="24"/>
          <w:szCs w:val="24"/>
        </w:rPr>
        <w:t>le. This findings</w:t>
      </w:r>
      <w:r>
        <w:rPr>
          <w:rFonts w:ascii="Times New Roman" w:hAnsi="Times New Roman" w:cs="Times New Roman"/>
          <w:sz w:val="24"/>
          <w:szCs w:val="24"/>
        </w:rPr>
        <w:t xml:space="preserve"> conformed with the report of Abua et al (2020) . The polygon view of the GG</w:t>
      </w:r>
      <w:r w:rsidR="00C70C07">
        <w:rPr>
          <w:rFonts w:ascii="Times New Roman" w:hAnsi="Times New Roman" w:cs="Times New Roman"/>
          <w:sz w:val="24"/>
          <w:szCs w:val="24"/>
        </w:rPr>
        <w:t xml:space="preserve">E biplot for rhizome yield </w:t>
      </w:r>
      <w:r>
        <w:rPr>
          <w:rFonts w:ascii="Times New Roman" w:hAnsi="Times New Roman" w:cs="Times New Roman"/>
          <w:sz w:val="24"/>
          <w:szCs w:val="24"/>
        </w:rPr>
        <w:t xml:space="preserve"> indicated the best genotypes for an environment with the v</w:t>
      </w:r>
      <w:r w:rsidR="00C70C07">
        <w:rPr>
          <w:rFonts w:ascii="Times New Roman" w:hAnsi="Times New Roman" w:cs="Times New Roman"/>
          <w:sz w:val="24"/>
          <w:szCs w:val="24"/>
        </w:rPr>
        <w:t xml:space="preserve">ertex genotype in each sector being </w:t>
      </w:r>
      <w:r>
        <w:rPr>
          <w:rFonts w:ascii="Times New Roman" w:hAnsi="Times New Roman" w:cs="Times New Roman"/>
          <w:sz w:val="24"/>
          <w:szCs w:val="24"/>
        </w:rPr>
        <w:t xml:space="preserve"> the best genotype at that environment. The </w:t>
      </w:r>
      <w:r w:rsidRPr="00C70C07">
        <w:rPr>
          <w:rFonts w:ascii="Times New Roman" w:hAnsi="Times New Roman" w:cs="Times New Roman"/>
          <w:sz w:val="24"/>
          <w:szCs w:val="24"/>
        </w:rPr>
        <w:t>Which –won-</w:t>
      </w:r>
      <w:r w:rsidR="00C51C74" w:rsidRPr="00C70C07">
        <w:rPr>
          <w:rFonts w:ascii="Times New Roman" w:hAnsi="Times New Roman" w:cs="Times New Roman"/>
          <w:sz w:val="24"/>
          <w:szCs w:val="24"/>
        </w:rPr>
        <w:t>Where</w:t>
      </w:r>
      <w:r w:rsidR="00C51C74">
        <w:rPr>
          <w:rFonts w:ascii="Times New Roman" w:hAnsi="Times New Roman" w:cs="Times New Roman"/>
          <w:sz w:val="24"/>
          <w:szCs w:val="24"/>
        </w:rPr>
        <w:t xml:space="preserve"> polygon</w:t>
      </w:r>
      <w:r>
        <w:rPr>
          <w:rFonts w:ascii="Times New Roman" w:hAnsi="Times New Roman" w:cs="Times New Roman"/>
          <w:sz w:val="24"/>
          <w:szCs w:val="24"/>
        </w:rPr>
        <w:t xml:space="preserve"> view shows which </w:t>
      </w:r>
      <w:r w:rsidR="00C51C74">
        <w:rPr>
          <w:rFonts w:ascii="Times New Roman" w:hAnsi="Times New Roman" w:cs="Times New Roman"/>
          <w:sz w:val="24"/>
          <w:szCs w:val="24"/>
        </w:rPr>
        <w:t>genotypes</w:t>
      </w:r>
      <w:r>
        <w:rPr>
          <w:rFonts w:ascii="Times New Roman" w:hAnsi="Times New Roman" w:cs="Times New Roman"/>
          <w:sz w:val="24"/>
          <w:szCs w:val="24"/>
        </w:rPr>
        <w:t xml:space="preserve"> win in which environment with specific adaptation and environmental interaction for rhizome yield</w:t>
      </w:r>
      <w:r w:rsidR="006F423E">
        <w:rPr>
          <w:rFonts w:ascii="Times New Roman" w:hAnsi="Times New Roman" w:cs="Times New Roman"/>
          <w:sz w:val="24"/>
          <w:szCs w:val="24"/>
        </w:rPr>
        <w:t>. The genotype UG2-5-04 won in E4(</w:t>
      </w:r>
      <w:r>
        <w:rPr>
          <w:rFonts w:ascii="Times New Roman" w:hAnsi="Times New Roman" w:cs="Times New Roman"/>
          <w:sz w:val="24"/>
          <w:szCs w:val="24"/>
        </w:rPr>
        <w:t xml:space="preserve"> Cross River </w:t>
      </w:r>
      <w:r w:rsidR="006F423E">
        <w:rPr>
          <w:rFonts w:ascii="Times New Roman" w:hAnsi="Times New Roman" w:cs="Times New Roman"/>
          <w:sz w:val="24"/>
          <w:szCs w:val="24"/>
        </w:rPr>
        <w:t>)</w:t>
      </w:r>
      <w:r>
        <w:rPr>
          <w:rFonts w:ascii="Times New Roman" w:hAnsi="Times New Roman" w:cs="Times New Roman"/>
          <w:sz w:val="24"/>
          <w:szCs w:val="24"/>
        </w:rPr>
        <w:t>and</w:t>
      </w:r>
      <w:r w:rsidR="006F423E">
        <w:rPr>
          <w:rFonts w:ascii="Times New Roman" w:hAnsi="Times New Roman" w:cs="Times New Roman"/>
          <w:sz w:val="24"/>
          <w:szCs w:val="24"/>
        </w:rPr>
        <w:t xml:space="preserve"> E10(</w:t>
      </w:r>
      <w:r>
        <w:rPr>
          <w:rFonts w:ascii="Times New Roman" w:hAnsi="Times New Roman" w:cs="Times New Roman"/>
          <w:sz w:val="24"/>
          <w:szCs w:val="24"/>
        </w:rPr>
        <w:t xml:space="preserve"> Abia State</w:t>
      </w:r>
      <w:r w:rsidR="006F423E">
        <w:rPr>
          <w:rFonts w:ascii="Times New Roman" w:hAnsi="Times New Roman" w:cs="Times New Roman"/>
          <w:sz w:val="24"/>
          <w:szCs w:val="24"/>
        </w:rPr>
        <w:t>)</w:t>
      </w:r>
      <w:r>
        <w:rPr>
          <w:rFonts w:ascii="Times New Roman" w:hAnsi="Times New Roman" w:cs="Times New Roman"/>
          <w:sz w:val="24"/>
          <w:szCs w:val="24"/>
        </w:rPr>
        <w:t>.</w:t>
      </w:r>
      <w:r w:rsidR="006F423E">
        <w:rPr>
          <w:rFonts w:ascii="Times New Roman" w:hAnsi="Times New Roman" w:cs="Times New Roman"/>
          <w:sz w:val="24"/>
          <w:szCs w:val="24"/>
        </w:rPr>
        <w:t xml:space="preserve"> The biplot identified</w:t>
      </w:r>
      <w:r>
        <w:rPr>
          <w:rFonts w:ascii="Times New Roman" w:hAnsi="Times New Roman" w:cs="Times New Roman"/>
          <w:sz w:val="24"/>
          <w:szCs w:val="24"/>
        </w:rPr>
        <w:t xml:space="preserve"> Bauchi</w:t>
      </w:r>
      <w:r w:rsidR="006F423E">
        <w:rPr>
          <w:rFonts w:ascii="Times New Roman" w:hAnsi="Times New Roman" w:cs="Times New Roman"/>
          <w:sz w:val="24"/>
          <w:szCs w:val="24"/>
        </w:rPr>
        <w:t xml:space="preserve"> (E1)</w:t>
      </w:r>
      <w:r>
        <w:rPr>
          <w:rFonts w:ascii="Times New Roman" w:hAnsi="Times New Roman" w:cs="Times New Roman"/>
          <w:sz w:val="24"/>
          <w:szCs w:val="24"/>
        </w:rPr>
        <w:t xml:space="preserve"> and </w:t>
      </w:r>
      <w:r w:rsidR="00C51C74">
        <w:rPr>
          <w:rFonts w:ascii="Times New Roman" w:hAnsi="Times New Roman" w:cs="Times New Roman"/>
          <w:sz w:val="24"/>
          <w:szCs w:val="24"/>
        </w:rPr>
        <w:t>FCT</w:t>
      </w:r>
      <w:r w:rsidR="006F423E">
        <w:rPr>
          <w:rFonts w:ascii="Times New Roman" w:hAnsi="Times New Roman" w:cs="Times New Roman"/>
          <w:sz w:val="24"/>
          <w:szCs w:val="24"/>
        </w:rPr>
        <w:t>(E7)</w:t>
      </w:r>
      <w:r>
        <w:rPr>
          <w:rFonts w:ascii="Times New Roman" w:hAnsi="Times New Roman" w:cs="Times New Roman"/>
          <w:sz w:val="24"/>
          <w:szCs w:val="24"/>
        </w:rPr>
        <w:t xml:space="preserve"> as me</w:t>
      </w:r>
      <w:r w:rsidR="00C51C74">
        <w:rPr>
          <w:rFonts w:ascii="Times New Roman" w:hAnsi="Times New Roman" w:cs="Times New Roman"/>
          <w:sz w:val="24"/>
          <w:szCs w:val="24"/>
        </w:rPr>
        <w:t>ga environment for UG2-5-04, UG2</w:t>
      </w:r>
      <w:r>
        <w:rPr>
          <w:rFonts w:ascii="Times New Roman" w:hAnsi="Times New Roman" w:cs="Times New Roman"/>
          <w:sz w:val="24"/>
          <w:szCs w:val="24"/>
        </w:rPr>
        <w:t>-5-52, UG2-9-01 and UG1-13-02. Mega environment grouping allow</w:t>
      </w:r>
      <w:r w:rsidR="00C70C07">
        <w:rPr>
          <w:rFonts w:ascii="Times New Roman" w:hAnsi="Times New Roman" w:cs="Times New Roman"/>
          <w:sz w:val="24"/>
          <w:szCs w:val="24"/>
        </w:rPr>
        <w:t>s</w:t>
      </w:r>
      <w:r>
        <w:rPr>
          <w:rFonts w:ascii="Times New Roman" w:hAnsi="Times New Roman" w:cs="Times New Roman"/>
          <w:sz w:val="24"/>
          <w:szCs w:val="24"/>
        </w:rPr>
        <w:t xml:space="preserve"> a bree</w:t>
      </w:r>
      <w:r w:rsidR="00C70C07">
        <w:rPr>
          <w:rFonts w:ascii="Times New Roman" w:hAnsi="Times New Roman" w:cs="Times New Roman"/>
          <w:sz w:val="24"/>
          <w:szCs w:val="24"/>
        </w:rPr>
        <w:t xml:space="preserve">der to recommend genotypes that are </w:t>
      </w:r>
      <w:r>
        <w:rPr>
          <w:rFonts w:ascii="Times New Roman" w:hAnsi="Times New Roman" w:cs="Times New Roman"/>
          <w:sz w:val="24"/>
          <w:szCs w:val="24"/>
        </w:rPr>
        <w:t xml:space="preserve"> good for a particular environment(Gasura</w:t>
      </w:r>
      <w:r w:rsidR="002F5218">
        <w:rPr>
          <w:rFonts w:ascii="Times New Roman" w:hAnsi="Times New Roman" w:cs="Times New Roman"/>
          <w:sz w:val="24"/>
          <w:szCs w:val="24"/>
        </w:rPr>
        <w:t xml:space="preserve"> et</w:t>
      </w:r>
      <w:r>
        <w:rPr>
          <w:rFonts w:ascii="Times New Roman" w:hAnsi="Times New Roman" w:cs="Times New Roman"/>
          <w:sz w:val="24"/>
          <w:szCs w:val="24"/>
        </w:rPr>
        <w:t>.</w:t>
      </w:r>
      <w:r w:rsidR="00C955A5">
        <w:rPr>
          <w:rFonts w:ascii="Times New Roman" w:hAnsi="Times New Roman" w:cs="Times New Roman"/>
          <w:sz w:val="24"/>
          <w:szCs w:val="24"/>
        </w:rPr>
        <w:t>al,2025)</w:t>
      </w:r>
      <w:r w:rsidR="00C70C07">
        <w:rPr>
          <w:rFonts w:ascii="Times New Roman" w:hAnsi="Times New Roman" w:cs="Times New Roman"/>
          <w:sz w:val="24"/>
          <w:szCs w:val="24"/>
        </w:rPr>
        <w:t xml:space="preserve"> . </w:t>
      </w:r>
      <w:r w:rsidR="00C51C74">
        <w:rPr>
          <w:rFonts w:ascii="Times New Roman" w:hAnsi="Times New Roman" w:cs="Times New Roman"/>
          <w:sz w:val="24"/>
          <w:szCs w:val="24"/>
        </w:rPr>
        <w:t>According to Y</w:t>
      </w:r>
      <w:r>
        <w:rPr>
          <w:rFonts w:ascii="Times New Roman" w:hAnsi="Times New Roman" w:cs="Times New Roman"/>
          <w:sz w:val="24"/>
          <w:szCs w:val="24"/>
        </w:rPr>
        <w:t>an and Tinker</w:t>
      </w:r>
      <w:r w:rsidR="00EF61E0">
        <w:rPr>
          <w:rFonts w:ascii="Times New Roman" w:hAnsi="Times New Roman" w:cs="Times New Roman"/>
          <w:sz w:val="24"/>
          <w:szCs w:val="24"/>
        </w:rPr>
        <w:t xml:space="preserve"> </w:t>
      </w:r>
      <w:r>
        <w:rPr>
          <w:rFonts w:ascii="Times New Roman" w:hAnsi="Times New Roman" w:cs="Times New Roman"/>
          <w:sz w:val="24"/>
          <w:szCs w:val="24"/>
        </w:rPr>
        <w:t xml:space="preserve">(2006) </w:t>
      </w:r>
      <w:r w:rsidR="00C70C07">
        <w:rPr>
          <w:rFonts w:ascii="Times New Roman" w:hAnsi="Times New Roman" w:cs="Times New Roman"/>
          <w:sz w:val="24"/>
          <w:szCs w:val="24"/>
        </w:rPr>
        <w:t xml:space="preserve">a </w:t>
      </w:r>
      <w:r>
        <w:rPr>
          <w:rFonts w:ascii="Times New Roman" w:hAnsi="Times New Roman" w:cs="Times New Roman"/>
          <w:sz w:val="24"/>
          <w:szCs w:val="24"/>
        </w:rPr>
        <w:t xml:space="preserve">mega environment is a group of locations that consistently share best </w:t>
      </w:r>
      <w:r w:rsidR="00C51C74">
        <w:rPr>
          <w:rFonts w:ascii="Times New Roman" w:hAnsi="Times New Roman" w:cs="Times New Roman"/>
          <w:sz w:val="24"/>
          <w:szCs w:val="24"/>
        </w:rPr>
        <w:t>genotypes. From</w:t>
      </w:r>
      <w:r>
        <w:rPr>
          <w:rFonts w:ascii="Times New Roman" w:hAnsi="Times New Roman" w:cs="Times New Roman"/>
          <w:sz w:val="24"/>
          <w:szCs w:val="24"/>
        </w:rPr>
        <w:t xml:space="preserve"> the multiple environmental testing,</w:t>
      </w:r>
      <w:r w:rsidR="00C70C07">
        <w:rPr>
          <w:rFonts w:ascii="Times New Roman" w:hAnsi="Times New Roman" w:cs="Times New Roman"/>
          <w:sz w:val="24"/>
          <w:szCs w:val="24"/>
        </w:rPr>
        <w:t xml:space="preserve"> the </w:t>
      </w:r>
      <w:r>
        <w:rPr>
          <w:rFonts w:ascii="Times New Roman" w:hAnsi="Times New Roman" w:cs="Times New Roman"/>
          <w:sz w:val="24"/>
          <w:szCs w:val="24"/>
        </w:rPr>
        <w:t xml:space="preserve"> five best performing geno</w:t>
      </w:r>
      <w:r w:rsidR="00C70C07">
        <w:rPr>
          <w:rFonts w:ascii="Times New Roman" w:hAnsi="Times New Roman" w:cs="Times New Roman"/>
          <w:sz w:val="24"/>
          <w:szCs w:val="24"/>
        </w:rPr>
        <w:t>types with relative stability for</w:t>
      </w:r>
      <w:r>
        <w:rPr>
          <w:rFonts w:ascii="Times New Roman" w:hAnsi="Times New Roman" w:cs="Times New Roman"/>
          <w:sz w:val="24"/>
          <w:szCs w:val="24"/>
        </w:rPr>
        <w:t xml:space="preserve"> each of the yield attributes were identified and selected. These</w:t>
      </w:r>
      <w:r w:rsidR="006F423E">
        <w:rPr>
          <w:rFonts w:ascii="Times New Roman" w:hAnsi="Times New Roman" w:cs="Times New Roman"/>
          <w:sz w:val="24"/>
          <w:szCs w:val="24"/>
        </w:rPr>
        <w:t xml:space="preserve"> genotypes</w:t>
      </w:r>
      <w:r>
        <w:rPr>
          <w:rFonts w:ascii="Times New Roman" w:hAnsi="Times New Roman" w:cs="Times New Roman"/>
          <w:sz w:val="24"/>
          <w:szCs w:val="24"/>
        </w:rPr>
        <w:t xml:space="preserve"> are UG1-11-03, UG1-13-02, UG2-5-04, UG2-5-49</w:t>
      </w:r>
      <w:r w:rsidR="00C51C74">
        <w:rPr>
          <w:rFonts w:ascii="Times New Roman" w:hAnsi="Times New Roman" w:cs="Times New Roman"/>
          <w:sz w:val="24"/>
          <w:szCs w:val="24"/>
        </w:rPr>
        <w:t>, and</w:t>
      </w:r>
      <w:r>
        <w:rPr>
          <w:rFonts w:ascii="Times New Roman" w:hAnsi="Times New Roman" w:cs="Times New Roman"/>
          <w:sz w:val="24"/>
          <w:szCs w:val="24"/>
        </w:rPr>
        <w:t xml:space="preserve"> UG2-9-01. This report support</w:t>
      </w:r>
      <w:r w:rsidR="00C70C07">
        <w:rPr>
          <w:rFonts w:ascii="Times New Roman" w:hAnsi="Times New Roman" w:cs="Times New Roman"/>
          <w:sz w:val="24"/>
          <w:szCs w:val="24"/>
        </w:rPr>
        <w:t>s</w:t>
      </w:r>
      <w:r>
        <w:rPr>
          <w:rFonts w:ascii="Times New Roman" w:hAnsi="Times New Roman" w:cs="Times New Roman"/>
          <w:sz w:val="24"/>
          <w:szCs w:val="24"/>
        </w:rPr>
        <w:t xml:space="preserve"> the earlier report of</w:t>
      </w:r>
      <w:r w:rsidR="00953CE8">
        <w:rPr>
          <w:rFonts w:ascii="Times New Roman" w:hAnsi="Times New Roman" w:cs="Times New Roman"/>
          <w:sz w:val="24"/>
          <w:szCs w:val="24"/>
        </w:rPr>
        <w:t xml:space="preserve"> Amiri, et.al,(2025) on multi-year evaluation of chickpea and </w:t>
      </w:r>
      <w:r>
        <w:rPr>
          <w:rFonts w:ascii="Times New Roman" w:hAnsi="Times New Roman" w:cs="Times New Roman"/>
          <w:sz w:val="24"/>
          <w:szCs w:val="24"/>
        </w:rPr>
        <w:t xml:space="preserve"> Abua et.al</w:t>
      </w:r>
      <w:r w:rsidR="00953CE8">
        <w:rPr>
          <w:rFonts w:ascii="Times New Roman" w:hAnsi="Times New Roman" w:cs="Times New Roman"/>
          <w:sz w:val="24"/>
          <w:szCs w:val="24"/>
        </w:rPr>
        <w:t xml:space="preserve"> (</w:t>
      </w:r>
      <w:r>
        <w:rPr>
          <w:rFonts w:ascii="Times New Roman" w:hAnsi="Times New Roman" w:cs="Times New Roman"/>
          <w:sz w:val="24"/>
          <w:szCs w:val="24"/>
        </w:rPr>
        <w:t>2020</w:t>
      </w:r>
      <w:r w:rsidR="00953CE8">
        <w:rPr>
          <w:rFonts w:ascii="Times New Roman" w:hAnsi="Times New Roman" w:cs="Times New Roman"/>
          <w:sz w:val="24"/>
          <w:szCs w:val="24"/>
        </w:rPr>
        <w:t>)</w:t>
      </w:r>
      <w:r>
        <w:rPr>
          <w:rFonts w:ascii="Times New Roman" w:hAnsi="Times New Roman" w:cs="Times New Roman"/>
          <w:sz w:val="24"/>
          <w:szCs w:val="24"/>
        </w:rPr>
        <w:t xml:space="preserve"> on</w:t>
      </w:r>
      <w:r w:rsidR="00C70C07">
        <w:rPr>
          <w:rFonts w:ascii="Times New Roman" w:hAnsi="Times New Roman" w:cs="Times New Roman"/>
          <w:sz w:val="24"/>
          <w:szCs w:val="24"/>
        </w:rPr>
        <w:t xml:space="preserve"> a </w:t>
      </w:r>
      <w:r>
        <w:rPr>
          <w:rFonts w:ascii="Times New Roman" w:hAnsi="Times New Roman" w:cs="Times New Roman"/>
          <w:sz w:val="24"/>
          <w:szCs w:val="24"/>
        </w:rPr>
        <w:t xml:space="preserve"> muti</w:t>
      </w:r>
      <w:r w:rsidR="002F5218">
        <w:rPr>
          <w:rFonts w:ascii="Times New Roman" w:hAnsi="Times New Roman" w:cs="Times New Roman"/>
          <w:sz w:val="24"/>
          <w:szCs w:val="24"/>
        </w:rPr>
        <w:t>-</w:t>
      </w:r>
      <w:r w:rsidR="00953CE8">
        <w:rPr>
          <w:rFonts w:ascii="Times New Roman" w:hAnsi="Times New Roman" w:cs="Times New Roman"/>
          <w:sz w:val="24"/>
          <w:szCs w:val="24"/>
        </w:rPr>
        <w:t xml:space="preserve"> location trial of some </w:t>
      </w:r>
      <w:r>
        <w:rPr>
          <w:rFonts w:ascii="Times New Roman" w:hAnsi="Times New Roman" w:cs="Times New Roman"/>
          <w:sz w:val="24"/>
          <w:szCs w:val="24"/>
        </w:rPr>
        <w:t xml:space="preserve"> ginger mutant lines in Cross River State. In view of </w:t>
      </w:r>
      <w:r w:rsidR="00C51C74">
        <w:rPr>
          <w:rFonts w:ascii="Times New Roman" w:hAnsi="Times New Roman" w:cs="Times New Roman"/>
          <w:sz w:val="24"/>
          <w:szCs w:val="24"/>
        </w:rPr>
        <w:t>these findings</w:t>
      </w:r>
      <w:r>
        <w:rPr>
          <w:rFonts w:ascii="Times New Roman" w:hAnsi="Times New Roman" w:cs="Times New Roman"/>
          <w:sz w:val="24"/>
          <w:szCs w:val="24"/>
        </w:rPr>
        <w:t xml:space="preserve">, genotypes </w:t>
      </w:r>
      <w:r w:rsidR="006F423E">
        <w:rPr>
          <w:rFonts w:ascii="Times New Roman" w:hAnsi="Times New Roman" w:cs="Times New Roman"/>
          <w:sz w:val="24"/>
          <w:szCs w:val="24"/>
        </w:rPr>
        <w:t>adapted to specific locations an</w:t>
      </w:r>
      <w:r w:rsidR="005123FF">
        <w:rPr>
          <w:rFonts w:ascii="Times New Roman" w:hAnsi="Times New Roman" w:cs="Times New Roman"/>
          <w:sz w:val="24"/>
          <w:szCs w:val="24"/>
        </w:rPr>
        <w:t>d broad</w:t>
      </w:r>
      <w:r w:rsidR="00C70C07">
        <w:rPr>
          <w:rFonts w:ascii="Times New Roman" w:hAnsi="Times New Roman" w:cs="Times New Roman"/>
          <w:sz w:val="24"/>
          <w:szCs w:val="24"/>
        </w:rPr>
        <w:t xml:space="preserve"> or wide locations have to</w:t>
      </w:r>
      <w:r w:rsidR="006F423E">
        <w:rPr>
          <w:rFonts w:ascii="Times New Roman" w:hAnsi="Times New Roman" w:cs="Times New Roman"/>
          <w:sz w:val="24"/>
          <w:szCs w:val="24"/>
        </w:rPr>
        <w:t xml:space="preserve"> be</w:t>
      </w:r>
      <w:r>
        <w:rPr>
          <w:rFonts w:ascii="Times New Roman" w:hAnsi="Times New Roman" w:cs="Times New Roman"/>
          <w:sz w:val="24"/>
          <w:szCs w:val="24"/>
        </w:rPr>
        <w:t xml:space="preserve"> selected</w:t>
      </w:r>
      <w:r w:rsidR="006F423E">
        <w:rPr>
          <w:rFonts w:ascii="Times New Roman" w:hAnsi="Times New Roman" w:cs="Times New Roman"/>
          <w:sz w:val="24"/>
          <w:szCs w:val="24"/>
        </w:rPr>
        <w:t>.</w:t>
      </w:r>
    </w:p>
    <w:p w:rsidR="00611E0C" w:rsidRDefault="00611E0C" w:rsidP="00927EAC">
      <w:pPr>
        <w:jc w:val="both"/>
        <w:rPr>
          <w:rFonts w:ascii="Times New Roman" w:hAnsi="Times New Roman" w:cs="Times New Roman"/>
          <w:b/>
          <w:sz w:val="24"/>
          <w:szCs w:val="24"/>
        </w:rPr>
      </w:pPr>
    </w:p>
    <w:p w:rsidR="00616815" w:rsidRDefault="00616815" w:rsidP="00927EAC">
      <w:pPr>
        <w:jc w:val="both"/>
        <w:rPr>
          <w:rFonts w:ascii="Times New Roman" w:hAnsi="Times New Roman" w:cs="Times New Roman"/>
          <w:b/>
          <w:sz w:val="24"/>
          <w:szCs w:val="24"/>
        </w:rPr>
      </w:pPr>
      <w:r w:rsidRPr="00616815">
        <w:rPr>
          <w:rFonts w:ascii="Times New Roman" w:hAnsi="Times New Roman" w:cs="Times New Roman"/>
          <w:b/>
          <w:sz w:val="24"/>
          <w:szCs w:val="24"/>
        </w:rPr>
        <w:t>CONCLUSION</w:t>
      </w:r>
      <w:r w:rsidR="00C51C74">
        <w:rPr>
          <w:rFonts w:ascii="Times New Roman" w:hAnsi="Times New Roman" w:cs="Times New Roman"/>
          <w:b/>
          <w:sz w:val="24"/>
          <w:szCs w:val="24"/>
        </w:rPr>
        <w:t>:</w:t>
      </w:r>
    </w:p>
    <w:p w:rsidR="00616815" w:rsidRDefault="00616815" w:rsidP="00927EAC">
      <w:pPr>
        <w:jc w:val="both"/>
        <w:rPr>
          <w:rFonts w:ascii="Times New Roman" w:hAnsi="Times New Roman" w:cs="Times New Roman"/>
          <w:sz w:val="24"/>
          <w:szCs w:val="24"/>
        </w:rPr>
      </w:pPr>
      <w:r>
        <w:rPr>
          <w:rFonts w:ascii="Times New Roman" w:hAnsi="Times New Roman" w:cs="Times New Roman"/>
          <w:sz w:val="24"/>
          <w:szCs w:val="24"/>
        </w:rPr>
        <w:t>The essence of multi-environment evaluation of newly</w:t>
      </w:r>
      <w:r w:rsidR="001A3520">
        <w:rPr>
          <w:rFonts w:ascii="Times New Roman" w:hAnsi="Times New Roman" w:cs="Times New Roman"/>
          <w:sz w:val="24"/>
          <w:szCs w:val="24"/>
        </w:rPr>
        <w:t xml:space="preserve"> developed crop genotypes is to identify </w:t>
      </w:r>
      <w:r>
        <w:rPr>
          <w:rFonts w:ascii="Times New Roman" w:hAnsi="Times New Roman" w:cs="Times New Roman"/>
          <w:sz w:val="24"/>
          <w:szCs w:val="24"/>
        </w:rPr>
        <w:t xml:space="preserve"> genotypes with superior performance and stability across diverse </w:t>
      </w:r>
      <w:r w:rsidR="009D0166">
        <w:rPr>
          <w:rFonts w:ascii="Times New Roman" w:hAnsi="Times New Roman" w:cs="Times New Roman"/>
          <w:sz w:val="24"/>
          <w:szCs w:val="24"/>
        </w:rPr>
        <w:t xml:space="preserve">agro-climatic conditions. In </w:t>
      </w:r>
      <w:r w:rsidR="002F0AF7">
        <w:rPr>
          <w:rFonts w:ascii="Times New Roman" w:hAnsi="Times New Roman" w:cs="Times New Roman"/>
          <w:sz w:val="24"/>
          <w:szCs w:val="24"/>
        </w:rPr>
        <w:t xml:space="preserve">this </w:t>
      </w:r>
      <w:r>
        <w:rPr>
          <w:rFonts w:ascii="Times New Roman" w:hAnsi="Times New Roman" w:cs="Times New Roman"/>
          <w:sz w:val="24"/>
          <w:szCs w:val="24"/>
        </w:rPr>
        <w:t xml:space="preserve"> study, the strategic identification of ginger mutant</w:t>
      </w:r>
      <w:r w:rsidR="002F0AF7">
        <w:rPr>
          <w:rFonts w:ascii="Times New Roman" w:hAnsi="Times New Roman" w:cs="Times New Roman"/>
          <w:sz w:val="24"/>
          <w:szCs w:val="24"/>
        </w:rPr>
        <w:t xml:space="preserve"> </w:t>
      </w:r>
      <w:r>
        <w:rPr>
          <w:rFonts w:ascii="Times New Roman" w:hAnsi="Times New Roman" w:cs="Times New Roman"/>
          <w:sz w:val="24"/>
          <w:szCs w:val="24"/>
        </w:rPr>
        <w:t>lines that simultaneously gives high productivity and stable performance</w:t>
      </w:r>
      <w:r w:rsidR="009D0166">
        <w:rPr>
          <w:rFonts w:ascii="Times New Roman" w:hAnsi="Times New Roman" w:cs="Times New Roman"/>
          <w:sz w:val="24"/>
          <w:szCs w:val="24"/>
        </w:rPr>
        <w:t>s</w:t>
      </w:r>
      <w:r>
        <w:rPr>
          <w:rFonts w:ascii="Times New Roman" w:hAnsi="Times New Roman" w:cs="Times New Roman"/>
          <w:sz w:val="24"/>
          <w:szCs w:val="24"/>
        </w:rPr>
        <w:t xml:space="preserve"> in diverse locations is a major key to</w:t>
      </w:r>
      <w:r w:rsidR="005123FF">
        <w:rPr>
          <w:rFonts w:ascii="Times New Roman" w:hAnsi="Times New Roman" w:cs="Times New Roman"/>
          <w:sz w:val="24"/>
          <w:szCs w:val="24"/>
        </w:rPr>
        <w:t xml:space="preserve"> this evaluation</w:t>
      </w:r>
      <w:r>
        <w:rPr>
          <w:rFonts w:ascii="Times New Roman" w:hAnsi="Times New Roman" w:cs="Times New Roman"/>
          <w:sz w:val="24"/>
          <w:szCs w:val="24"/>
        </w:rPr>
        <w:t>. The superiority of</w:t>
      </w:r>
      <w:r w:rsidR="002F0AF7">
        <w:rPr>
          <w:rFonts w:ascii="Times New Roman" w:hAnsi="Times New Roman" w:cs="Times New Roman"/>
          <w:sz w:val="24"/>
          <w:szCs w:val="24"/>
        </w:rPr>
        <w:t xml:space="preserve"> </w:t>
      </w:r>
      <w:r>
        <w:rPr>
          <w:rFonts w:ascii="Times New Roman" w:hAnsi="Times New Roman" w:cs="Times New Roman"/>
          <w:sz w:val="24"/>
          <w:szCs w:val="24"/>
        </w:rPr>
        <w:t>some</w:t>
      </w:r>
      <w:r w:rsidR="002F0AF7">
        <w:rPr>
          <w:rFonts w:ascii="Times New Roman" w:hAnsi="Times New Roman" w:cs="Times New Roman"/>
          <w:sz w:val="24"/>
          <w:szCs w:val="24"/>
        </w:rPr>
        <w:t xml:space="preserve"> of the </w:t>
      </w:r>
      <w:r>
        <w:rPr>
          <w:rFonts w:ascii="Times New Roman" w:hAnsi="Times New Roman" w:cs="Times New Roman"/>
          <w:sz w:val="24"/>
          <w:szCs w:val="24"/>
        </w:rPr>
        <w:t xml:space="preserve"> ginger mutant lines over a wide range of environment</w:t>
      </w:r>
      <w:r w:rsidR="001A3520">
        <w:rPr>
          <w:rFonts w:ascii="Times New Roman" w:hAnsi="Times New Roman" w:cs="Times New Roman"/>
          <w:sz w:val="24"/>
          <w:szCs w:val="24"/>
        </w:rPr>
        <w:t>s</w:t>
      </w:r>
      <w:r>
        <w:rPr>
          <w:rFonts w:ascii="Times New Roman" w:hAnsi="Times New Roman" w:cs="Times New Roman"/>
          <w:sz w:val="24"/>
          <w:szCs w:val="24"/>
        </w:rPr>
        <w:t xml:space="preserve"> was the basis of the trial and the variation </w:t>
      </w:r>
      <w:r w:rsidR="00C51C74">
        <w:rPr>
          <w:rFonts w:ascii="Times New Roman" w:hAnsi="Times New Roman" w:cs="Times New Roman"/>
          <w:sz w:val="24"/>
          <w:szCs w:val="24"/>
        </w:rPr>
        <w:t>of</w:t>
      </w:r>
      <w:r w:rsidR="001A3520">
        <w:rPr>
          <w:rFonts w:ascii="Times New Roman" w:hAnsi="Times New Roman" w:cs="Times New Roman"/>
          <w:sz w:val="24"/>
          <w:szCs w:val="24"/>
        </w:rPr>
        <w:t xml:space="preserve"> the</w:t>
      </w:r>
      <w:r w:rsidR="002F0AF7">
        <w:rPr>
          <w:rFonts w:ascii="Times New Roman" w:hAnsi="Times New Roman" w:cs="Times New Roman"/>
          <w:sz w:val="24"/>
          <w:szCs w:val="24"/>
        </w:rPr>
        <w:t xml:space="preserve"> </w:t>
      </w:r>
      <w:r w:rsidR="00C51C74">
        <w:rPr>
          <w:rFonts w:ascii="Times New Roman" w:hAnsi="Times New Roman" w:cs="Times New Roman"/>
          <w:sz w:val="24"/>
          <w:szCs w:val="24"/>
        </w:rPr>
        <w:t>genotypes across</w:t>
      </w:r>
      <w:r>
        <w:rPr>
          <w:rFonts w:ascii="Times New Roman" w:hAnsi="Times New Roman" w:cs="Times New Roman"/>
          <w:sz w:val="24"/>
          <w:szCs w:val="24"/>
        </w:rPr>
        <w:t xml:space="preserve"> location was</w:t>
      </w:r>
      <w:r w:rsidR="005123FF">
        <w:rPr>
          <w:rFonts w:ascii="Times New Roman" w:hAnsi="Times New Roman" w:cs="Times New Roman"/>
          <w:sz w:val="24"/>
          <w:szCs w:val="24"/>
        </w:rPr>
        <w:t xml:space="preserve"> regarded as a measure of their </w:t>
      </w:r>
      <w:r>
        <w:rPr>
          <w:rFonts w:ascii="Times New Roman" w:hAnsi="Times New Roman" w:cs="Times New Roman"/>
          <w:sz w:val="24"/>
          <w:szCs w:val="24"/>
        </w:rPr>
        <w:t xml:space="preserve"> adaptability. Genotypes adapted to</w:t>
      </w:r>
      <w:r w:rsidR="001A3520">
        <w:rPr>
          <w:rFonts w:ascii="Times New Roman" w:hAnsi="Times New Roman" w:cs="Times New Roman"/>
          <w:sz w:val="24"/>
          <w:szCs w:val="24"/>
        </w:rPr>
        <w:t xml:space="preserve"> a</w:t>
      </w:r>
      <w:r>
        <w:rPr>
          <w:rFonts w:ascii="Times New Roman" w:hAnsi="Times New Roman" w:cs="Times New Roman"/>
          <w:sz w:val="24"/>
          <w:szCs w:val="24"/>
        </w:rPr>
        <w:t xml:space="preserve"> specific </w:t>
      </w:r>
      <w:r w:rsidR="00C51C74">
        <w:rPr>
          <w:rFonts w:ascii="Times New Roman" w:hAnsi="Times New Roman" w:cs="Times New Roman"/>
          <w:sz w:val="24"/>
          <w:szCs w:val="24"/>
        </w:rPr>
        <w:t>location</w:t>
      </w:r>
      <w:r w:rsidR="001A3520">
        <w:rPr>
          <w:rFonts w:ascii="Times New Roman" w:hAnsi="Times New Roman" w:cs="Times New Roman"/>
          <w:sz w:val="24"/>
          <w:szCs w:val="24"/>
        </w:rPr>
        <w:t xml:space="preserve"> or have</w:t>
      </w:r>
      <w:r>
        <w:rPr>
          <w:rFonts w:ascii="Times New Roman" w:hAnsi="Times New Roman" w:cs="Times New Roman"/>
          <w:sz w:val="24"/>
          <w:szCs w:val="24"/>
        </w:rPr>
        <w:t xml:space="preserve"> broad stability acr</w:t>
      </w:r>
      <w:r w:rsidR="001A3520">
        <w:rPr>
          <w:rFonts w:ascii="Times New Roman" w:hAnsi="Times New Roman" w:cs="Times New Roman"/>
          <w:sz w:val="24"/>
          <w:szCs w:val="24"/>
        </w:rPr>
        <w:t>oss different environment have to</w:t>
      </w:r>
      <w:r>
        <w:rPr>
          <w:rFonts w:ascii="Times New Roman" w:hAnsi="Times New Roman" w:cs="Times New Roman"/>
          <w:sz w:val="24"/>
          <w:szCs w:val="24"/>
        </w:rPr>
        <w:t xml:space="preserve"> be selected. From the multi-environment </w:t>
      </w:r>
      <w:r w:rsidR="00C51C74">
        <w:rPr>
          <w:rFonts w:ascii="Times New Roman" w:hAnsi="Times New Roman" w:cs="Times New Roman"/>
          <w:sz w:val="24"/>
          <w:szCs w:val="24"/>
        </w:rPr>
        <w:t>testing,</w:t>
      </w:r>
      <w:r w:rsidR="001A3520">
        <w:rPr>
          <w:rFonts w:ascii="Times New Roman" w:hAnsi="Times New Roman" w:cs="Times New Roman"/>
          <w:sz w:val="24"/>
          <w:szCs w:val="24"/>
        </w:rPr>
        <w:t xml:space="preserve"> the</w:t>
      </w:r>
      <w:r w:rsidR="00C51C74">
        <w:rPr>
          <w:rFonts w:ascii="Times New Roman" w:hAnsi="Times New Roman" w:cs="Times New Roman"/>
          <w:sz w:val="24"/>
          <w:szCs w:val="24"/>
        </w:rPr>
        <w:t xml:space="preserve"> five</w:t>
      </w:r>
      <w:r>
        <w:rPr>
          <w:rFonts w:ascii="Times New Roman" w:hAnsi="Times New Roman" w:cs="Times New Roman"/>
          <w:sz w:val="24"/>
          <w:szCs w:val="24"/>
        </w:rPr>
        <w:t xml:space="preserve"> best performing</w:t>
      </w:r>
      <w:r w:rsidR="005123FF">
        <w:rPr>
          <w:rFonts w:ascii="Times New Roman" w:hAnsi="Times New Roman" w:cs="Times New Roman"/>
          <w:sz w:val="24"/>
          <w:szCs w:val="24"/>
        </w:rPr>
        <w:t xml:space="preserve"> </w:t>
      </w:r>
      <w:r>
        <w:rPr>
          <w:rFonts w:ascii="Times New Roman" w:hAnsi="Times New Roman" w:cs="Times New Roman"/>
          <w:sz w:val="24"/>
          <w:szCs w:val="24"/>
        </w:rPr>
        <w:t xml:space="preserve"> ginger mutants</w:t>
      </w:r>
      <w:r w:rsidR="002F0AF7">
        <w:rPr>
          <w:rFonts w:ascii="Times New Roman" w:hAnsi="Times New Roman" w:cs="Times New Roman"/>
          <w:sz w:val="24"/>
          <w:szCs w:val="24"/>
        </w:rPr>
        <w:t xml:space="preserve"> </w:t>
      </w:r>
      <w:r>
        <w:rPr>
          <w:rFonts w:ascii="Times New Roman" w:hAnsi="Times New Roman" w:cs="Times New Roman"/>
          <w:sz w:val="24"/>
          <w:szCs w:val="24"/>
        </w:rPr>
        <w:t xml:space="preserve">lines with relative stability on </w:t>
      </w:r>
      <w:r w:rsidR="00C51C74">
        <w:rPr>
          <w:rFonts w:ascii="Times New Roman" w:hAnsi="Times New Roman" w:cs="Times New Roman"/>
          <w:sz w:val="24"/>
          <w:szCs w:val="24"/>
        </w:rPr>
        <w:t>yield;</w:t>
      </w:r>
      <w:r>
        <w:rPr>
          <w:rFonts w:ascii="Times New Roman" w:hAnsi="Times New Roman" w:cs="Times New Roman"/>
          <w:sz w:val="24"/>
          <w:szCs w:val="24"/>
        </w:rPr>
        <w:t xml:space="preserve"> UG1-11-03, UG1-13-02, UG2-5-04, UG2-</w:t>
      </w:r>
      <w:r w:rsidR="001A3520">
        <w:rPr>
          <w:rFonts w:ascii="Times New Roman" w:hAnsi="Times New Roman" w:cs="Times New Roman"/>
          <w:sz w:val="24"/>
          <w:szCs w:val="24"/>
        </w:rPr>
        <w:t>5-49 and UG2-9-01 were  selected. This highlights the importance of thorough testing of genotypes in a multi-environment trial before recommending them to farmers</w:t>
      </w:r>
    </w:p>
    <w:p w:rsidR="001A5241" w:rsidRDefault="001A5241" w:rsidP="00616815">
      <w:pPr>
        <w:rPr>
          <w:rFonts w:ascii="Times New Roman" w:hAnsi="Times New Roman" w:cs="Times New Roman"/>
          <w:sz w:val="24"/>
          <w:szCs w:val="24"/>
        </w:rPr>
      </w:pPr>
    </w:p>
    <w:p w:rsidR="00F67441" w:rsidRPr="00F67441" w:rsidRDefault="00F67441" w:rsidP="00F67441">
      <w:pPr>
        <w:spacing w:after="0" w:line="240" w:lineRule="auto"/>
        <w:rPr>
          <w:rFonts w:ascii="Times New Roman" w:eastAsia="Calibri" w:hAnsi="Times New Roman" w:cs="Times New Roman"/>
          <w:kern w:val="2"/>
          <w:highlight w:val="yellow"/>
        </w:rPr>
      </w:pPr>
      <w:bookmarkStart w:id="6" w:name="_Hlk198031404"/>
      <w:bookmarkStart w:id="7" w:name="_Hlk219125673"/>
      <w:r w:rsidRPr="00F67441">
        <w:rPr>
          <w:rFonts w:ascii="Times New Roman" w:eastAsia="Calibri" w:hAnsi="Times New Roman" w:cs="Times New Roman"/>
          <w:kern w:val="2"/>
          <w:highlight w:val="yellow"/>
        </w:rPr>
        <w:t>Disclaimer (Artificial intelligence)</w:t>
      </w:r>
    </w:p>
    <w:p w:rsidR="00F67441" w:rsidRPr="00F67441" w:rsidRDefault="00F67441" w:rsidP="00F67441">
      <w:pPr>
        <w:spacing w:after="0" w:line="240" w:lineRule="auto"/>
        <w:rPr>
          <w:rFonts w:ascii="Times New Roman" w:eastAsia="Calibri" w:hAnsi="Times New Roman" w:cs="Times New Roman"/>
          <w:kern w:val="2"/>
          <w:highlight w:val="yellow"/>
        </w:rPr>
      </w:pPr>
    </w:p>
    <w:p w:rsidR="00F67441" w:rsidRPr="00F67441" w:rsidRDefault="00F67441" w:rsidP="00F67441">
      <w:pPr>
        <w:spacing w:after="0" w:line="240" w:lineRule="auto"/>
        <w:rPr>
          <w:rFonts w:ascii="Times New Roman" w:eastAsia="Calibri" w:hAnsi="Times New Roman" w:cs="Times New Roman"/>
          <w:kern w:val="2"/>
          <w:highlight w:val="yellow"/>
        </w:rPr>
      </w:pPr>
      <w:r w:rsidRPr="00F67441">
        <w:rPr>
          <w:rFonts w:ascii="Times New Roman" w:eastAsia="Calibri" w:hAnsi="Times New Roman"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6"/>
    <w:p w:rsidR="00F67441" w:rsidRPr="00F67441" w:rsidRDefault="00F67441" w:rsidP="00F67441">
      <w:pPr>
        <w:rPr>
          <w:sz w:val="28"/>
        </w:rPr>
      </w:pPr>
    </w:p>
    <w:bookmarkEnd w:id="7"/>
    <w:p w:rsidR="001A5241" w:rsidRDefault="001A5241" w:rsidP="0074639B">
      <w:pPr>
        <w:jc w:val="center"/>
        <w:rPr>
          <w:rFonts w:ascii="Times New Roman" w:hAnsi="Times New Roman" w:cs="Times New Roman"/>
          <w:sz w:val="24"/>
          <w:szCs w:val="24"/>
        </w:rPr>
      </w:pPr>
    </w:p>
    <w:p w:rsidR="00C10C95" w:rsidRDefault="00C10C95" w:rsidP="0074639B">
      <w:pPr>
        <w:jc w:val="center"/>
        <w:rPr>
          <w:rFonts w:ascii="Times New Roman" w:hAnsi="Times New Roman" w:cs="Times New Roman"/>
          <w:sz w:val="24"/>
          <w:szCs w:val="24"/>
        </w:rPr>
      </w:pPr>
    </w:p>
    <w:p w:rsidR="001A5241" w:rsidRDefault="001A5241" w:rsidP="0074639B">
      <w:pPr>
        <w:jc w:val="center"/>
        <w:rPr>
          <w:rFonts w:ascii="Times New Roman" w:hAnsi="Times New Roman" w:cs="Times New Roman"/>
          <w:sz w:val="24"/>
          <w:szCs w:val="24"/>
        </w:rPr>
      </w:pPr>
    </w:p>
    <w:p w:rsidR="00C51C74" w:rsidRDefault="0074639B" w:rsidP="0074639B">
      <w:pPr>
        <w:jc w:val="center"/>
        <w:rPr>
          <w:rFonts w:ascii="Times New Roman" w:hAnsi="Times New Roman" w:cs="Times New Roman"/>
          <w:sz w:val="24"/>
          <w:szCs w:val="24"/>
        </w:rPr>
      </w:pPr>
      <w:r>
        <w:rPr>
          <w:rFonts w:ascii="Times New Roman" w:hAnsi="Times New Roman" w:cs="Times New Roman"/>
          <w:sz w:val="24"/>
          <w:szCs w:val="24"/>
        </w:rPr>
        <w:t>REFERENCES</w:t>
      </w:r>
    </w:p>
    <w:p w:rsidR="00F1398F" w:rsidRPr="00F1398F" w:rsidRDefault="0074639B" w:rsidP="00F1398F">
      <w:pPr>
        <w:pStyle w:val="NoSpacing"/>
        <w:rPr>
          <w:rFonts w:ascii="Times New Roman" w:hAnsi="Times New Roman" w:cs="Times New Roman"/>
          <w:sz w:val="24"/>
          <w:szCs w:val="24"/>
        </w:rPr>
      </w:pPr>
      <w:r w:rsidRPr="00F1398F">
        <w:rPr>
          <w:rFonts w:ascii="Times New Roman" w:hAnsi="Times New Roman" w:cs="Times New Roman"/>
          <w:sz w:val="24"/>
          <w:szCs w:val="24"/>
        </w:rPr>
        <w:t>Abua, M. N., Ittah, M. A., Obok, E. E, Iwo, G. A., Edugbo, R. E and Amadi, C. O. (2020a). Nutritional</w:t>
      </w:r>
    </w:p>
    <w:p w:rsidR="00F1398F" w:rsidRPr="00F1398F" w:rsidRDefault="000C0C13" w:rsidP="00F1398F">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74639B" w:rsidRPr="00F1398F">
        <w:rPr>
          <w:rFonts w:ascii="Times New Roman" w:hAnsi="Times New Roman" w:cs="Times New Roman"/>
          <w:sz w:val="24"/>
          <w:szCs w:val="24"/>
        </w:rPr>
        <w:t xml:space="preserve">qualities of ginger mutant lines grown in the humid tropical agroecology of Nigeria. Asian Journal of </w:t>
      </w:r>
    </w:p>
    <w:p w:rsidR="0074639B" w:rsidRPr="00F1398F" w:rsidRDefault="000C0C13" w:rsidP="00F1398F">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74639B" w:rsidRPr="00F1398F">
        <w:rPr>
          <w:rFonts w:ascii="Times New Roman" w:hAnsi="Times New Roman" w:cs="Times New Roman"/>
          <w:sz w:val="24"/>
          <w:szCs w:val="24"/>
        </w:rPr>
        <w:t>Advances in Agricultural Research, 12 (2): 35 -42.</w:t>
      </w:r>
    </w:p>
    <w:p w:rsidR="000C0C13" w:rsidRDefault="000C0C13" w:rsidP="0074639B">
      <w:pPr>
        <w:ind w:left="720" w:hanging="720"/>
        <w:jc w:val="both"/>
        <w:rPr>
          <w:rFonts w:ascii="Times New Roman" w:hAnsi="Times New Roman" w:cs="Times New Roman"/>
          <w:sz w:val="24"/>
          <w:szCs w:val="24"/>
        </w:rPr>
      </w:pPr>
    </w:p>
    <w:p w:rsidR="0074639B" w:rsidRDefault="0074639B" w:rsidP="0074639B">
      <w:pPr>
        <w:ind w:left="720" w:hanging="720"/>
        <w:jc w:val="both"/>
        <w:rPr>
          <w:rFonts w:ascii="Times New Roman" w:hAnsi="Times New Roman" w:cs="Times New Roman"/>
          <w:sz w:val="24"/>
          <w:szCs w:val="24"/>
        </w:rPr>
      </w:pPr>
      <w:r>
        <w:rPr>
          <w:rFonts w:ascii="Times New Roman" w:hAnsi="Times New Roman" w:cs="Times New Roman"/>
          <w:sz w:val="24"/>
          <w:szCs w:val="24"/>
        </w:rPr>
        <w:t>Abua, Mary Njei, Iwo, Godfrey Akpan, IttahMacauuleyAsim, and Obok</w:t>
      </w:r>
      <w:r w:rsidR="007B725F">
        <w:rPr>
          <w:rFonts w:ascii="Times New Roman" w:hAnsi="Times New Roman" w:cs="Times New Roman"/>
          <w:sz w:val="24"/>
          <w:szCs w:val="24"/>
        </w:rPr>
        <w:t>.</w:t>
      </w:r>
      <w:r>
        <w:rPr>
          <w:rFonts w:ascii="Times New Roman" w:hAnsi="Times New Roman" w:cs="Times New Roman"/>
          <w:sz w:val="24"/>
          <w:szCs w:val="24"/>
        </w:rPr>
        <w:t>Ekemini</w:t>
      </w:r>
      <w:r w:rsidR="007B725F">
        <w:rPr>
          <w:rFonts w:ascii="Times New Roman" w:hAnsi="Times New Roman" w:cs="Times New Roman"/>
          <w:sz w:val="24"/>
          <w:szCs w:val="24"/>
        </w:rPr>
        <w:t xml:space="preserve"> </w:t>
      </w:r>
      <w:r>
        <w:rPr>
          <w:rFonts w:ascii="Times New Roman" w:hAnsi="Times New Roman" w:cs="Times New Roman"/>
          <w:sz w:val="24"/>
          <w:szCs w:val="24"/>
        </w:rPr>
        <w:t>Edet (2020b).GGE biplot analysis of multi-location yield trial of ginger (ZingiberofficinaleRosc)genotypes in South- Eastern Nigeria.Asian journal of Agriculture and Rural Development, Vol.10(1)485-503.</w:t>
      </w:r>
    </w:p>
    <w:p w:rsidR="00242777" w:rsidRDefault="00242777" w:rsidP="00242777">
      <w:pPr>
        <w:ind w:left="720" w:hanging="720"/>
        <w:jc w:val="both"/>
        <w:rPr>
          <w:rFonts w:ascii="Times New Roman" w:hAnsi="Times New Roman" w:cs="Times New Roman"/>
          <w:sz w:val="24"/>
          <w:szCs w:val="24"/>
        </w:rPr>
      </w:pPr>
      <w:r w:rsidRPr="00242777">
        <w:rPr>
          <w:rFonts w:ascii="Times New Roman" w:hAnsi="Times New Roman"/>
          <w:bCs/>
          <w:sz w:val="24"/>
          <w:szCs w:val="24"/>
        </w:rPr>
        <w:t>Abua, M.N</w:t>
      </w:r>
      <w:r>
        <w:rPr>
          <w:rFonts w:ascii="Times New Roman" w:hAnsi="Times New Roman"/>
          <w:b/>
          <w:bCs/>
          <w:sz w:val="24"/>
          <w:szCs w:val="24"/>
        </w:rPr>
        <w:t>.</w:t>
      </w:r>
      <w:r w:rsidRPr="0030299D">
        <w:rPr>
          <w:rFonts w:ascii="Times New Roman" w:hAnsi="Times New Roman"/>
          <w:b/>
          <w:bCs/>
          <w:sz w:val="24"/>
          <w:szCs w:val="24"/>
        </w:rPr>
        <w:t xml:space="preserve">, </w:t>
      </w:r>
      <w:r w:rsidRPr="0030299D">
        <w:rPr>
          <w:rFonts w:ascii="Times New Roman" w:hAnsi="Times New Roman"/>
          <w:bCs/>
          <w:sz w:val="24"/>
          <w:szCs w:val="24"/>
        </w:rPr>
        <w:t>Ittah</w:t>
      </w:r>
      <w:r>
        <w:rPr>
          <w:rFonts w:ascii="Times New Roman" w:hAnsi="Times New Roman"/>
          <w:bCs/>
          <w:sz w:val="24"/>
          <w:szCs w:val="24"/>
        </w:rPr>
        <w:t>,</w:t>
      </w:r>
      <w:r w:rsidRPr="0030299D">
        <w:rPr>
          <w:rFonts w:ascii="Times New Roman" w:hAnsi="Times New Roman"/>
          <w:bCs/>
          <w:sz w:val="24"/>
          <w:szCs w:val="24"/>
        </w:rPr>
        <w:t xml:space="preserve"> M.A</w:t>
      </w:r>
      <w:r>
        <w:rPr>
          <w:rFonts w:ascii="Times New Roman" w:hAnsi="Times New Roman"/>
          <w:bCs/>
          <w:sz w:val="24"/>
          <w:szCs w:val="24"/>
        </w:rPr>
        <w:t>.</w:t>
      </w:r>
      <w:r w:rsidRPr="0030299D">
        <w:rPr>
          <w:rFonts w:ascii="Times New Roman" w:hAnsi="Times New Roman"/>
          <w:bCs/>
          <w:sz w:val="24"/>
          <w:szCs w:val="24"/>
        </w:rPr>
        <w:t xml:space="preserve"> and Iwo, G.A</w:t>
      </w:r>
      <w:r w:rsidRPr="0030299D">
        <w:rPr>
          <w:rFonts w:ascii="Times New Roman" w:hAnsi="Times New Roman"/>
          <w:sz w:val="24"/>
          <w:szCs w:val="24"/>
        </w:rPr>
        <w:t>, (2021)</w:t>
      </w:r>
      <w:r w:rsidR="007B725F">
        <w:rPr>
          <w:rFonts w:ascii="Times New Roman" w:hAnsi="Times New Roman"/>
          <w:sz w:val="24"/>
          <w:szCs w:val="24"/>
        </w:rPr>
        <w:t>.</w:t>
      </w:r>
      <w:r w:rsidRPr="0030299D">
        <w:rPr>
          <w:rFonts w:ascii="Times New Roman" w:hAnsi="Times New Roman"/>
          <w:bCs/>
          <w:sz w:val="24"/>
          <w:szCs w:val="24"/>
        </w:rPr>
        <w:t>Application of AMMI biplot model to evaluate some ginger (</w:t>
      </w:r>
      <w:r w:rsidRPr="0030299D">
        <w:rPr>
          <w:rFonts w:ascii="Times New Roman" w:hAnsi="Times New Roman"/>
          <w:bCs/>
          <w:i/>
          <w:iCs/>
          <w:sz w:val="24"/>
          <w:szCs w:val="24"/>
        </w:rPr>
        <w:t>Zingiberofficinale</w:t>
      </w:r>
      <w:r w:rsidRPr="00ED2A4E">
        <w:rPr>
          <w:rFonts w:ascii="Times New Roman" w:hAnsi="Times New Roman"/>
          <w:bCs/>
          <w:iCs/>
          <w:sz w:val="24"/>
          <w:szCs w:val="24"/>
        </w:rPr>
        <w:t>Rosc</w:t>
      </w:r>
      <w:r>
        <w:rPr>
          <w:rFonts w:ascii="Times New Roman" w:hAnsi="Times New Roman"/>
          <w:bCs/>
          <w:i/>
          <w:iCs/>
          <w:sz w:val="24"/>
          <w:szCs w:val="24"/>
        </w:rPr>
        <w:t>.</w:t>
      </w:r>
      <w:r w:rsidRPr="0030299D">
        <w:rPr>
          <w:rFonts w:ascii="Times New Roman" w:hAnsi="Times New Roman"/>
          <w:bCs/>
          <w:sz w:val="24"/>
          <w:szCs w:val="24"/>
        </w:rPr>
        <w:t xml:space="preserve">) genotypes for adaptation and stability. </w:t>
      </w:r>
      <w:r w:rsidRPr="0030299D">
        <w:rPr>
          <w:rFonts w:ascii="Times New Roman" w:hAnsi="Times New Roman"/>
          <w:bCs/>
          <w:i/>
          <w:sz w:val="24"/>
          <w:szCs w:val="24"/>
        </w:rPr>
        <w:t>Journal of Agricultural</w:t>
      </w:r>
      <w:r w:rsidRPr="0030299D">
        <w:rPr>
          <w:rFonts w:ascii="Times New Roman" w:hAnsi="Times New Roman"/>
          <w:bCs/>
          <w:sz w:val="24"/>
          <w:szCs w:val="24"/>
        </w:rPr>
        <w:t xml:space="preserve"> and </w:t>
      </w:r>
      <w:r w:rsidRPr="0030299D">
        <w:rPr>
          <w:rFonts w:ascii="Times New Roman" w:hAnsi="Times New Roman"/>
          <w:bCs/>
          <w:i/>
          <w:sz w:val="24"/>
          <w:szCs w:val="24"/>
        </w:rPr>
        <w:t>Crop Research</w:t>
      </w:r>
      <w:r>
        <w:rPr>
          <w:rFonts w:ascii="Times New Roman" w:hAnsi="Times New Roman"/>
          <w:b/>
          <w:bCs/>
          <w:sz w:val="24"/>
          <w:szCs w:val="24"/>
        </w:rPr>
        <w:t>,</w:t>
      </w:r>
      <w:r w:rsidRPr="0030299D">
        <w:rPr>
          <w:rFonts w:ascii="Times New Roman" w:hAnsi="Times New Roman"/>
          <w:bCs/>
          <w:sz w:val="24"/>
          <w:szCs w:val="24"/>
        </w:rPr>
        <w:t xml:space="preserve"> 9(5):121-133</w:t>
      </w:r>
      <w:r w:rsidRPr="0030299D">
        <w:rPr>
          <w:rFonts w:ascii="Times New Roman" w:hAnsi="Times New Roman"/>
          <w:b/>
          <w:bCs/>
          <w:sz w:val="24"/>
          <w:szCs w:val="24"/>
        </w:rPr>
        <w:t>.</w:t>
      </w:r>
    </w:p>
    <w:p w:rsidR="0074639B" w:rsidRDefault="0074639B" w:rsidP="0074639B">
      <w:pPr>
        <w:ind w:left="720" w:hanging="720"/>
        <w:jc w:val="both"/>
        <w:rPr>
          <w:rFonts w:ascii="Times New Roman" w:hAnsi="Times New Roman" w:cs="Times New Roman"/>
          <w:sz w:val="24"/>
          <w:szCs w:val="24"/>
        </w:rPr>
      </w:pPr>
      <w:r>
        <w:rPr>
          <w:rFonts w:ascii="Times New Roman" w:hAnsi="Times New Roman" w:cs="Times New Roman"/>
          <w:sz w:val="24"/>
          <w:szCs w:val="24"/>
        </w:rPr>
        <w:t>Abua.M.N, Obok.E.E, Usen.M.J, and Iwo.G.A(2024).Comparative evaluation of growth and yield indices in some mutant lines of ginger (ZingiberofficinaleRosc). African journal of Agriculture, Technology and Environment, Vol..13(1):12-17</w:t>
      </w:r>
      <w:r w:rsidR="007B725F">
        <w:rPr>
          <w:rFonts w:ascii="Times New Roman" w:hAnsi="Times New Roman" w:cs="Times New Roman"/>
          <w:sz w:val="24"/>
          <w:szCs w:val="24"/>
        </w:rPr>
        <w:t>.</w:t>
      </w:r>
    </w:p>
    <w:p w:rsidR="007B725F" w:rsidRDefault="007B725F" w:rsidP="0074639B">
      <w:pPr>
        <w:ind w:left="720" w:hanging="720"/>
        <w:jc w:val="both"/>
        <w:rPr>
          <w:rFonts w:ascii="Times New Roman" w:hAnsi="Times New Roman" w:cs="Times New Roman"/>
          <w:sz w:val="24"/>
          <w:szCs w:val="24"/>
        </w:rPr>
      </w:pPr>
      <w:r>
        <w:rPr>
          <w:rFonts w:ascii="Times New Roman" w:hAnsi="Times New Roman" w:cs="Times New Roman"/>
          <w:sz w:val="24"/>
          <w:szCs w:val="24"/>
        </w:rPr>
        <w:t>Amiri,S , Arminian ,A ,Khoshro.H.A, Waseem.M and Fazeli-Nasab.B(2025). Multi-year evaluation of chckpea (Cicer arietinum L.)genotypes  for agronomic traits stability using AMMI, GGE biplot and BLUP under rainfed conditions. Plant Molecular Biology Reporter, 1- 15</w:t>
      </w:r>
    </w:p>
    <w:p w:rsidR="0074639B" w:rsidRDefault="0074639B" w:rsidP="0074639B">
      <w:pPr>
        <w:ind w:left="720" w:hanging="720"/>
        <w:jc w:val="both"/>
        <w:rPr>
          <w:rFonts w:ascii="Times New Roman" w:hAnsi="Times New Roman" w:cs="Times New Roman"/>
          <w:sz w:val="24"/>
          <w:szCs w:val="24"/>
        </w:rPr>
      </w:pPr>
      <w:r w:rsidRPr="00442AE5">
        <w:rPr>
          <w:rFonts w:ascii="Times New Roman" w:hAnsi="Times New Roman" w:cs="Times New Roman"/>
          <w:sz w:val="24"/>
          <w:szCs w:val="24"/>
        </w:rPr>
        <w:t xml:space="preserve">Ashraf, K.; Ahmad, A.; Chaudhary, A.; Mujeeb, M.; Ahmad, S.; Amir, M. &amp; Mallick, N. (2014) Genetic diversity analysis of </w:t>
      </w:r>
      <w:r w:rsidRPr="00442AE5">
        <w:rPr>
          <w:rFonts w:ascii="Times New Roman" w:hAnsi="Times New Roman" w:cs="Times New Roman"/>
          <w:i/>
          <w:sz w:val="24"/>
          <w:szCs w:val="24"/>
        </w:rPr>
        <w:t>Zingiber Officinale</w:t>
      </w:r>
      <w:r w:rsidRPr="00442AE5">
        <w:rPr>
          <w:rFonts w:ascii="Times New Roman" w:hAnsi="Times New Roman" w:cs="Times New Roman"/>
          <w:sz w:val="24"/>
          <w:szCs w:val="24"/>
        </w:rPr>
        <w:t xml:space="preserve"> (Roscoe) by RAPD collected from subcontinent of India. </w:t>
      </w:r>
      <w:r w:rsidRPr="007B725F">
        <w:rPr>
          <w:rFonts w:ascii="Times New Roman" w:hAnsi="Times New Roman" w:cs="Times New Roman"/>
          <w:sz w:val="24"/>
          <w:szCs w:val="24"/>
        </w:rPr>
        <w:t>Saudi Journal of Biological Sciences.</w:t>
      </w:r>
      <w:r w:rsidRPr="00442AE5">
        <w:rPr>
          <w:rFonts w:ascii="Times New Roman" w:hAnsi="Times New Roman" w:cs="Times New Roman"/>
          <w:sz w:val="24"/>
          <w:szCs w:val="24"/>
        </w:rPr>
        <w:t xml:space="preserve"> 21: 159-165</w:t>
      </w:r>
    </w:p>
    <w:p w:rsidR="00382263" w:rsidRDefault="00382263" w:rsidP="0074639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Diana-AbasiUdoh,Soren. K.Rasmussen, Sven-Erik Jacobsen, Godfrey.A.Iwo, and Walter de Milliano(2018).</w:t>
      </w:r>
    </w:p>
    <w:p w:rsidR="00382263" w:rsidRDefault="00382263" w:rsidP="0074639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Yield stability of  sweet sorghum genotypes  for Bioenergy production under contrasting temperete and Tropical environments. Journal of Agricultural Science, Vol. 10 (12)42-53.</w:t>
      </w:r>
    </w:p>
    <w:p w:rsidR="00382263" w:rsidRPr="00442AE5" w:rsidRDefault="00382263" w:rsidP="0074639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EdugboR.E, Nwofia.G.E and Fayeun.L.S(2015).An asseement of soybean (Glycine max L.Merril) yield in different environment using AMMI and GGE biplot model in humid rainforest fringes of Nigeria. Agricultura Tropica et Subtropica, Vol. 48(3)82-90</w:t>
      </w:r>
    </w:p>
    <w:p w:rsidR="00382263" w:rsidRDefault="00382263" w:rsidP="0074639B">
      <w:pPr>
        <w:ind w:left="720" w:hanging="720"/>
        <w:jc w:val="both"/>
        <w:rPr>
          <w:rFonts w:ascii="Times New Roman" w:hAnsi="Times New Roman" w:cs="Times New Roman"/>
          <w:sz w:val="24"/>
          <w:szCs w:val="24"/>
        </w:rPr>
      </w:pPr>
      <w:r>
        <w:rPr>
          <w:rFonts w:ascii="Times New Roman" w:hAnsi="Times New Roman" w:cs="Times New Roman"/>
          <w:sz w:val="24"/>
          <w:szCs w:val="24"/>
        </w:rPr>
        <w:t>Gasura.E, Setmela.P.S and Souta.C.M(2015).Evaluation of the performance of sorghum genotypes using GGE biplot. Canadian Journal of Plant Science, Vol.95:1205-1214.</w:t>
      </w:r>
    </w:p>
    <w:p w:rsidR="00105CAA" w:rsidRDefault="00105CAA" w:rsidP="0074639B">
      <w:pPr>
        <w:ind w:left="720" w:hanging="720"/>
        <w:jc w:val="both"/>
        <w:rPr>
          <w:rFonts w:ascii="Times New Roman" w:hAnsi="Times New Roman" w:cs="Times New Roman"/>
          <w:sz w:val="24"/>
          <w:szCs w:val="24"/>
        </w:rPr>
      </w:pPr>
      <w:r>
        <w:rPr>
          <w:rFonts w:ascii="Times New Roman" w:hAnsi="Times New Roman" w:cs="Times New Roman"/>
          <w:sz w:val="24"/>
          <w:szCs w:val="24"/>
        </w:rPr>
        <w:t>Gauch, H .G (2006).Statistical analysis of yield trials by AMMI and GGE. Crop Science, Vol. 46:1488-1500.</w:t>
      </w:r>
    </w:p>
    <w:p w:rsidR="00F1398F" w:rsidRPr="00EF61E0" w:rsidRDefault="00E825E8" w:rsidP="00EF61E0">
      <w:pPr>
        <w:pStyle w:val="NoSpacing"/>
        <w:rPr>
          <w:rFonts w:ascii="Times New Roman" w:hAnsi="Times New Roman" w:cs="Times New Roman"/>
          <w:sz w:val="24"/>
          <w:szCs w:val="24"/>
        </w:rPr>
      </w:pPr>
      <w:r w:rsidRPr="00EF61E0">
        <w:rPr>
          <w:rFonts w:ascii="Times New Roman" w:hAnsi="Times New Roman" w:cs="Times New Roman"/>
          <w:sz w:val="24"/>
          <w:szCs w:val="24"/>
        </w:rPr>
        <w:t>Iwo.G. A. and Amadi, C. O. (2012</w:t>
      </w:r>
      <w:r w:rsidR="0074639B" w:rsidRPr="00EF61E0">
        <w:rPr>
          <w:rFonts w:ascii="Times New Roman" w:hAnsi="Times New Roman" w:cs="Times New Roman"/>
          <w:sz w:val="24"/>
          <w:szCs w:val="24"/>
        </w:rPr>
        <w:t>). Evaluation of advanced M</w:t>
      </w:r>
      <w:r w:rsidR="0074639B" w:rsidRPr="00EF61E0">
        <w:rPr>
          <w:rFonts w:ascii="Times New Roman" w:hAnsi="Times New Roman" w:cs="Times New Roman"/>
          <w:sz w:val="24"/>
          <w:szCs w:val="24"/>
          <w:vertAlign w:val="subscript"/>
        </w:rPr>
        <w:t xml:space="preserve">4 </w:t>
      </w:r>
      <w:r w:rsidR="0074639B" w:rsidRPr="00EF61E0">
        <w:rPr>
          <w:rFonts w:ascii="Times New Roman" w:hAnsi="Times New Roman" w:cs="Times New Roman"/>
          <w:sz w:val="24"/>
          <w:szCs w:val="24"/>
        </w:rPr>
        <w:t xml:space="preserve">mutant lines of ginger for selection. Nigerian </w:t>
      </w:r>
    </w:p>
    <w:p w:rsidR="00F1398F" w:rsidRPr="00EF61E0" w:rsidRDefault="00E825E8" w:rsidP="00EF61E0">
      <w:pPr>
        <w:pStyle w:val="NoSpacing"/>
        <w:rPr>
          <w:rFonts w:ascii="Times New Roman" w:hAnsi="Times New Roman" w:cs="Times New Roman"/>
          <w:sz w:val="24"/>
          <w:szCs w:val="24"/>
        </w:rPr>
      </w:pPr>
      <w:r w:rsidRPr="00EF61E0">
        <w:rPr>
          <w:rFonts w:ascii="Times New Roman" w:hAnsi="Times New Roman" w:cs="Times New Roman"/>
          <w:sz w:val="24"/>
          <w:szCs w:val="24"/>
        </w:rPr>
        <w:t xml:space="preserve">           </w:t>
      </w:r>
      <w:r w:rsidR="0074639B" w:rsidRPr="00EF61E0">
        <w:rPr>
          <w:rFonts w:ascii="Times New Roman" w:hAnsi="Times New Roman" w:cs="Times New Roman"/>
          <w:sz w:val="24"/>
          <w:szCs w:val="24"/>
        </w:rPr>
        <w:t>Journal of Genetics, 27: 151 -156</w:t>
      </w:r>
    </w:p>
    <w:p w:rsidR="00C05B14" w:rsidRDefault="00C05B14" w:rsidP="00EF61E0">
      <w:pPr>
        <w:pStyle w:val="NoSpacing"/>
        <w:rPr>
          <w:rFonts w:ascii="Times New Roman" w:hAnsi="Times New Roman" w:cs="Times New Roman"/>
          <w:sz w:val="24"/>
          <w:szCs w:val="24"/>
        </w:rPr>
      </w:pPr>
    </w:p>
    <w:p w:rsidR="00F1398F" w:rsidRPr="00EF61E0" w:rsidRDefault="0074639B" w:rsidP="00EF61E0">
      <w:pPr>
        <w:pStyle w:val="NoSpacing"/>
        <w:rPr>
          <w:rFonts w:ascii="Times New Roman" w:hAnsi="Times New Roman" w:cs="Times New Roman"/>
          <w:sz w:val="24"/>
          <w:szCs w:val="24"/>
        </w:rPr>
      </w:pPr>
      <w:r w:rsidRPr="00EF61E0">
        <w:rPr>
          <w:rFonts w:ascii="Times New Roman" w:hAnsi="Times New Roman" w:cs="Times New Roman"/>
          <w:sz w:val="24"/>
          <w:szCs w:val="24"/>
        </w:rPr>
        <w:t xml:space="preserve">Iwo, G. A., Amadi, C. O., Eleazu, C. O. and Ukpabi, J. U. (2013). Induced mutagenesis on ginger for </w:t>
      </w:r>
    </w:p>
    <w:p w:rsidR="00F1398F" w:rsidRPr="00EF61E0" w:rsidRDefault="007B725F" w:rsidP="007B725F">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       </w:t>
      </w:r>
      <w:r w:rsidR="0074639B" w:rsidRPr="00EF61E0">
        <w:rPr>
          <w:rFonts w:ascii="Times New Roman" w:hAnsi="Times New Roman" w:cs="Times New Roman"/>
          <w:sz w:val="24"/>
          <w:szCs w:val="24"/>
        </w:rPr>
        <w:t>improved yield components and oleoresin content. Canadian Journal of Plant Breeding, 1(3): 90 – 95.</w:t>
      </w:r>
    </w:p>
    <w:p w:rsidR="00EF61E0" w:rsidRDefault="00EF61E0" w:rsidP="00E825E8">
      <w:pPr>
        <w:pStyle w:val="NoSpacing"/>
        <w:rPr>
          <w:rFonts w:ascii="Times New Roman" w:hAnsi="Times New Roman" w:cs="Times New Roman"/>
          <w:sz w:val="24"/>
          <w:szCs w:val="24"/>
        </w:rPr>
      </w:pPr>
    </w:p>
    <w:p w:rsidR="00F1398F" w:rsidRPr="00E825E8" w:rsidRDefault="00382263" w:rsidP="00E825E8">
      <w:pPr>
        <w:pStyle w:val="NoSpacing"/>
        <w:rPr>
          <w:rFonts w:ascii="Times New Roman" w:hAnsi="Times New Roman" w:cs="Times New Roman"/>
          <w:sz w:val="24"/>
          <w:szCs w:val="24"/>
        </w:rPr>
      </w:pPr>
      <w:r w:rsidRPr="00E825E8">
        <w:rPr>
          <w:rFonts w:ascii="Times New Roman" w:hAnsi="Times New Roman" w:cs="Times New Roman"/>
          <w:sz w:val="24"/>
          <w:szCs w:val="24"/>
        </w:rPr>
        <w:lastRenderedPageBreak/>
        <w:t>Karimizadeh.R.,Mohammadi.M,Sabaghni.N,Mahmoodi.A.A,Roustami.B.,Seyyedi.F and kbari.F(2013).GGE</w:t>
      </w:r>
    </w:p>
    <w:p w:rsidR="00F1398F" w:rsidRPr="00E825E8" w:rsidRDefault="00E825E8" w:rsidP="00E825E8">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382263" w:rsidRPr="00E825E8">
        <w:rPr>
          <w:rFonts w:ascii="Times New Roman" w:hAnsi="Times New Roman" w:cs="Times New Roman"/>
          <w:sz w:val="24"/>
          <w:szCs w:val="24"/>
        </w:rPr>
        <w:t>biplot analysis of yield stability in muti-environment trials of lentil geonotypes under rainfed</w:t>
      </w:r>
    </w:p>
    <w:p w:rsidR="00382263" w:rsidRDefault="00E825E8" w:rsidP="00E825E8">
      <w:pPr>
        <w:pStyle w:val="NoSpacing"/>
        <w:rPr>
          <w:rFonts w:ascii="Times New Roman" w:hAnsi="Times New Roman" w:cs="Times New Roman"/>
          <w:sz w:val="24"/>
          <w:szCs w:val="24"/>
        </w:rPr>
      </w:pPr>
      <w:r w:rsidRPr="00E825E8">
        <w:rPr>
          <w:rFonts w:ascii="Times New Roman" w:hAnsi="Times New Roman" w:cs="Times New Roman"/>
          <w:sz w:val="24"/>
          <w:szCs w:val="24"/>
        </w:rPr>
        <w:t xml:space="preserve">            </w:t>
      </w:r>
      <w:r w:rsidR="00382263" w:rsidRPr="00E825E8">
        <w:rPr>
          <w:rFonts w:ascii="Times New Roman" w:hAnsi="Times New Roman" w:cs="Times New Roman"/>
          <w:sz w:val="24"/>
          <w:szCs w:val="24"/>
        </w:rPr>
        <w:t>conditio</w:t>
      </w:r>
      <w:r w:rsidR="00F1398F" w:rsidRPr="00E825E8">
        <w:rPr>
          <w:rFonts w:ascii="Times New Roman" w:hAnsi="Times New Roman" w:cs="Times New Roman"/>
          <w:sz w:val="24"/>
          <w:szCs w:val="24"/>
        </w:rPr>
        <w:t>n.</w:t>
      </w:r>
      <w:r w:rsidR="007B725F">
        <w:rPr>
          <w:rFonts w:ascii="Times New Roman" w:hAnsi="Times New Roman" w:cs="Times New Roman"/>
          <w:sz w:val="24"/>
          <w:szCs w:val="24"/>
        </w:rPr>
        <w:t xml:space="preserve"> </w:t>
      </w:r>
      <w:r w:rsidR="00382263" w:rsidRPr="00E825E8">
        <w:rPr>
          <w:rFonts w:ascii="Times New Roman" w:hAnsi="Times New Roman" w:cs="Times New Roman"/>
          <w:sz w:val="24"/>
          <w:szCs w:val="24"/>
        </w:rPr>
        <w:t>Notulae Scientia Biologicae,5(2)256-262.</w:t>
      </w:r>
    </w:p>
    <w:p w:rsidR="007B725F" w:rsidRDefault="007B725F" w:rsidP="00E825E8">
      <w:pPr>
        <w:pStyle w:val="NoSpacing"/>
        <w:rPr>
          <w:rFonts w:ascii="Times New Roman" w:hAnsi="Times New Roman" w:cs="Times New Roman"/>
          <w:sz w:val="24"/>
          <w:szCs w:val="24"/>
        </w:rPr>
      </w:pPr>
    </w:p>
    <w:p w:rsidR="007B725F" w:rsidRDefault="000E46A2" w:rsidP="00E825E8">
      <w:pPr>
        <w:pStyle w:val="NoSpacing"/>
        <w:rPr>
          <w:rFonts w:ascii="Times New Roman" w:hAnsi="Times New Roman" w:cs="Times New Roman"/>
          <w:sz w:val="24"/>
          <w:szCs w:val="24"/>
        </w:rPr>
      </w:pPr>
      <w:r>
        <w:rPr>
          <w:rFonts w:ascii="Times New Roman" w:hAnsi="Times New Roman" w:cs="Times New Roman"/>
          <w:sz w:val="24"/>
          <w:szCs w:val="24"/>
        </w:rPr>
        <w:t>Kela</w:t>
      </w:r>
      <w:r w:rsidR="007B725F">
        <w:rPr>
          <w:rFonts w:ascii="Times New Roman" w:hAnsi="Times New Roman" w:cs="Times New Roman"/>
          <w:sz w:val="24"/>
          <w:szCs w:val="24"/>
        </w:rPr>
        <w:t xml:space="preserve"> .E, Sosbesan,A.O and Wakil,U.B (2023). Evaluation of phytochemical composition of ginger extracts.</w:t>
      </w:r>
    </w:p>
    <w:p w:rsidR="000E46A2" w:rsidRPr="00E825E8" w:rsidRDefault="007B725F" w:rsidP="00E825E8">
      <w:pPr>
        <w:pStyle w:val="NoSpacing"/>
        <w:rPr>
          <w:rFonts w:ascii="Times New Roman" w:hAnsi="Times New Roman" w:cs="Times New Roman"/>
          <w:sz w:val="24"/>
          <w:szCs w:val="24"/>
        </w:rPr>
      </w:pPr>
      <w:r>
        <w:rPr>
          <w:rFonts w:ascii="Times New Roman" w:hAnsi="Times New Roman" w:cs="Times New Roman"/>
          <w:sz w:val="24"/>
          <w:szCs w:val="24"/>
        </w:rPr>
        <w:t xml:space="preserve">             Fisheries and Aquaculture Journal, Vol.14:317</w:t>
      </w:r>
      <w:r w:rsidR="000E46A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825E8" w:rsidRDefault="00E825E8" w:rsidP="00E825E8">
      <w:pPr>
        <w:pStyle w:val="NoSpacing"/>
        <w:rPr>
          <w:rFonts w:ascii="Times New Roman" w:hAnsi="Times New Roman" w:cs="Times New Roman"/>
          <w:sz w:val="24"/>
          <w:szCs w:val="24"/>
        </w:rPr>
      </w:pPr>
    </w:p>
    <w:p w:rsidR="00F1398F" w:rsidRPr="00EF61E0" w:rsidRDefault="0074639B" w:rsidP="00EF61E0">
      <w:pPr>
        <w:pStyle w:val="NoSpacing"/>
        <w:rPr>
          <w:rFonts w:ascii="Times New Roman" w:hAnsi="Times New Roman" w:cs="Times New Roman"/>
          <w:sz w:val="24"/>
          <w:szCs w:val="24"/>
        </w:rPr>
      </w:pPr>
      <w:r w:rsidRPr="00EF61E0">
        <w:rPr>
          <w:rFonts w:ascii="Times New Roman" w:hAnsi="Times New Roman" w:cs="Times New Roman"/>
          <w:sz w:val="24"/>
          <w:szCs w:val="24"/>
        </w:rPr>
        <w:t xml:space="preserve">Mary.N.Abua, Godfrey .A.Iwo, Macauley. A.Ittah, Ekemini.E.Obok, Richmond.E.Edugbo(2021). Growth </w:t>
      </w:r>
    </w:p>
    <w:p w:rsidR="0074639B" w:rsidRDefault="0074639B" w:rsidP="00EF61E0">
      <w:pPr>
        <w:pStyle w:val="NoSpacing"/>
        <w:ind w:left="720"/>
        <w:rPr>
          <w:rFonts w:ascii="Times New Roman" w:hAnsi="Times New Roman" w:cs="Times New Roman"/>
          <w:sz w:val="24"/>
          <w:szCs w:val="24"/>
        </w:rPr>
      </w:pPr>
      <w:r w:rsidRPr="00EF61E0">
        <w:rPr>
          <w:rFonts w:ascii="Times New Roman" w:hAnsi="Times New Roman" w:cs="Times New Roman"/>
          <w:sz w:val="24"/>
          <w:szCs w:val="24"/>
        </w:rPr>
        <w:t>and yield performance of mutant ginger (Zingibe</w:t>
      </w:r>
      <w:r w:rsidR="007B725F">
        <w:rPr>
          <w:rFonts w:ascii="Times New Roman" w:hAnsi="Times New Roman" w:cs="Times New Roman"/>
          <w:sz w:val="24"/>
          <w:szCs w:val="24"/>
        </w:rPr>
        <w:t xml:space="preserve">r </w:t>
      </w:r>
      <w:r w:rsidRPr="00EF61E0">
        <w:rPr>
          <w:rFonts w:ascii="Times New Roman" w:hAnsi="Times New Roman" w:cs="Times New Roman"/>
          <w:sz w:val="24"/>
          <w:szCs w:val="24"/>
        </w:rPr>
        <w:t>officinale</w:t>
      </w:r>
      <w:r w:rsidR="007B725F">
        <w:rPr>
          <w:rFonts w:ascii="Times New Roman" w:hAnsi="Times New Roman" w:cs="Times New Roman"/>
          <w:sz w:val="24"/>
          <w:szCs w:val="24"/>
        </w:rPr>
        <w:t xml:space="preserve"> .</w:t>
      </w:r>
      <w:r w:rsidRPr="00EF61E0">
        <w:rPr>
          <w:rFonts w:ascii="Times New Roman" w:hAnsi="Times New Roman" w:cs="Times New Roman"/>
          <w:sz w:val="24"/>
          <w:szCs w:val="24"/>
        </w:rPr>
        <w:t>Rosc)</w:t>
      </w:r>
      <w:r w:rsidR="007B725F">
        <w:rPr>
          <w:rFonts w:ascii="Times New Roman" w:hAnsi="Times New Roman" w:cs="Times New Roman"/>
          <w:sz w:val="24"/>
          <w:szCs w:val="24"/>
        </w:rPr>
        <w:t xml:space="preserve"> </w:t>
      </w:r>
      <w:r w:rsidRPr="00EF61E0">
        <w:rPr>
          <w:rFonts w:ascii="Times New Roman" w:hAnsi="Times New Roman" w:cs="Times New Roman"/>
          <w:sz w:val="24"/>
          <w:szCs w:val="24"/>
        </w:rPr>
        <w:t>lines</w:t>
      </w:r>
      <w:r w:rsidR="007B725F">
        <w:rPr>
          <w:rFonts w:ascii="Times New Roman" w:hAnsi="Times New Roman" w:cs="Times New Roman"/>
          <w:sz w:val="24"/>
          <w:szCs w:val="24"/>
        </w:rPr>
        <w:t xml:space="preserve"> </w:t>
      </w:r>
      <w:r w:rsidRPr="00EF61E0">
        <w:rPr>
          <w:rFonts w:ascii="Times New Roman" w:hAnsi="Times New Roman" w:cs="Times New Roman"/>
          <w:sz w:val="24"/>
          <w:szCs w:val="24"/>
        </w:rPr>
        <w:t xml:space="preserve">in South-Eastern Nigeria . </w:t>
      </w:r>
      <w:r w:rsidR="00EF61E0">
        <w:rPr>
          <w:rFonts w:ascii="Times New Roman" w:hAnsi="Times New Roman" w:cs="Times New Roman"/>
          <w:sz w:val="24"/>
          <w:szCs w:val="24"/>
        </w:rPr>
        <w:t xml:space="preserve">     </w:t>
      </w:r>
      <w:r w:rsidRPr="00EF61E0">
        <w:rPr>
          <w:rFonts w:ascii="Times New Roman" w:hAnsi="Times New Roman" w:cs="Times New Roman"/>
          <w:sz w:val="24"/>
          <w:szCs w:val="24"/>
        </w:rPr>
        <w:t>Journal of Applied Biology and Biotechnology.Vol1.:1-14</w:t>
      </w:r>
      <w:r w:rsidR="00382263" w:rsidRPr="00EF61E0">
        <w:rPr>
          <w:rFonts w:ascii="Times New Roman" w:hAnsi="Times New Roman" w:cs="Times New Roman"/>
          <w:sz w:val="24"/>
          <w:szCs w:val="24"/>
        </w:rPr>
        <w:t>.</w:t>
      </w:r>
    </w:p>
    <w:p w:rsidR="007B725F" w:rsidRPr="00EF61E0" w:rsidRDefault="007B725F" w:rsidP="00EF61E0">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p>
    <w:p w:rsidR="007B725F" w:rsidRPr="007B725F" w:rsidRDefault="007B725F" w:rsidP="007B725F">
      <w:pPr>
        <w:pStyle w:val="NoSpacing"/>
        <w:rPr>
          <w:rFonts w:ascii="Times New Roman" w:hAnsi="Times New Roman" w:cs="Times New Roman"/>
          <w:sz w:val="24"/>
          <w:szCs w:val="24"/>
        </w:rPr>
      </w:pPr>
      <w:r w:rsidRPr="007B725F">
        <w:rPr>
          <w:rFonts w:ascii="Times New Roman" w:hAnsi="Times New Roman" w:cs="Times New Roman"/>
          <w:sz w:val="24"/>
          <w:szCs w:val="24"/>
        </w:rPr>
        <w:t>Mohamed .N.E (2013). Genotype by environment interactions for grain yield in bread wheat</w:t>
      </w:r>
    </w:p>
    <w:p w:rsidR="007B725F" w:rsidRDefault="007B725F" w:rsidP="007B725F">
      <w:pPr>
        <w:pStyle w:val="NoSpacing"/>
        <w:rPr>
          <w:rFonts w:ascii="Times New Roman" w:hAnsi="Times New Roman" w:cs="Times New Roman"/>
          <w:sz w:val="24"/>
          <w:szCs w:val="24"/>
        </w:rPr>
      </w:pPr>
      <w:r w:rsidRPr="007B725F">
        <w:rPr>
          <w:rFonts w:ascii="Times New Roman" w:hAnsi="Times New Roman" w:cs="Times New Roman"/>
          <w:sz w:val="24"/>
          <w:szCs w:val="24"/>
        </w:rPr>
        <w:t xml:space="preserve">               (</w:t>
      </w:r>
      <w:r w:rsidRPr="007B725F">
        <w:rPr>
          <w:rFonts w:ascii="Times New Roman" w:hAnsi="Times New Roman" w:cs="Times New Roman"/>
          <w:i/>
          <w:sz w:val="24"/>
          <w:szCs w:val="24"/>
        </w:rPr>
        <w:t>Triticum aestivum .L</w:t>
      </w:r>
      <w:r w:rsidRPr="007B725F">
        <w:rPr>
          <w:rFonts w:ascii="Times New Roman" w:hAnsi="Times New Roman" w:cs="Times New Roman"/>
          <w:sz w:val="24"/>
          <w:szCs w:val="24"/>
        </w:rPr>
        <w:t>).Journal of Plant Breeding and Crop Science , Vol.7: 150 -157</w:t>
      </w:r>
    </w:p>
    <w:p w:rsidR="007B725F" w:rsidRDefault="007B725F" w:rsidP="007B725F">
      <w:pPr>
        <w:pStyle w:val="NoSpacing"/>
        <w:rPr>
          <w:rFonts w:ascii="Times New Roman" w:hAnsi="Times New Roman" w:cs="Times New Roman"/>
          <w:sz w:val="24"/>
          <w:szCs w:val="24"/>
        </w:rPr>
      </w:pPr>
    </w:p>
    <w:p w:rsidR="007B725F" w:rsidRPr="007B725F" w:rsidRDefault="007B725F" w:rsidP="007B725F">
      <w:pPr>
        <w:jc w:val="right"/>
        <w:rPr>
          <w:rFonts w:ascii="Times New Roman" w:hAnsi="Times New Roman" w:cs="Times New Roman"/>
          <w:sz w:val="24"/>
          <w:szCs w:val="24"/>
        </w:rPr>
      </w:pPr>
      <w:r w:rsidRPr="007B725F">
        <w:rPr>
          <w:rFonts w:ascii="Times New Roman" w:hAnsi="Times New Roman" w:cs="Times New Roman"/>
          <w:sz w:val="24"/>
          <w:szCs w:val="24"/>
        </w:rPr>
        <w:t xml:space="preserve">Oliveira, T.R.A, Carvalho, H.W.L , Costa.E.F.N and Carvalho.F.J.L.S(2017).Correlation among adaptability       </w:t>
      </w:r>
      <w:r>
        <w:rPr>
          <w:rFonts w:ascii="Times New Roman" w:hAnsi="Times New Roman" w:cs="Times New Roman"/>
          <w:sz w:val="24"/>
          <w:szCs w:val="24"/>
        </w:rPr>
        <w:t xml:space="preserve">            </w:t>
      </w:r>
      <w:r w:rsidRPr="007B725F">
        <w:rPr>
          <w:rFonts w:ascii="Times New Roman" w:hAnsi="Times New Roman" w:cs="Times New Roman"/>
          <w:sz w:val="24"/>
          <w:szCs w:val="24"/>
        </w:rPr>
        <w:t>and stability assessment mode in maize cultivars. Australian Journal of Crop Science, Vol. 11: 516 -521</w:t>
      </w:r>
    </w:p>
    <w:p w:rsidR="00EF61E0" w:rsidRDefault="007B725F" w:rsidP="007B725F">
      <w:pPr>
        <w:spacing w:line="240" w:lineRule="auto"/>
        <w:jc w:val="center"/>
        <w:rPr>
          <w:rFonts w:ascii="Times New Roman" w:hAnsi="Times New Roman" w:cs="Times New Roman"/>
          <w:sz w:val="24"/>
          <w:szCs w:val="24"/>
        </w:rPr>
      </w:pPr>
      <w:r>
        <w:rPr>
          <w:rFonts w:ascii="Times New Roman" w:hAnsi="Times New Roman" w:cs="Times New Roman"/>
          <w:sz w:val="24"/>
          <w:szCs w:val="24"/>
        </w:rPr>
        <w:t>Osabor.V.N, Bassey. F.I, and Umoh .U.U (2015).Phytochemical screening and quantitative evaluation of       nutritional values of</w:t>
      </w:r>
      <w:r w:rsidRPr="007B725F">
        <w:rPr>
          <w:rFonts w:ascii="Times New Roman" w:hAnsi="Times New Roman" w:cs="Times New Roman"/>
          <w:i/>
          <w:sz w:val="24"/>
          <w:szCs w:val="24"/>
        </w:rPr>
        <w:t xml:space="preserve"> Zingiber officinale</w:t>
      </w:r>
      <w:r>
        <w:rPr>
          <w:rFonts w:ascii="Times New Roman" w:hAnsi="Times New Roman" w:cs="Times New Roman"/>
          <w:sz w:val="24"/>
          <w:szCs w:val="24"/>
        </w:rPr>
        <w:t>(Ginger). American Chemical Science Journal, Vol.8 (4)1-6</w:t>
      </w:r>
    </w:p>
    <w:p w:rsidR="00F1398F" w:rsidRPr="00EF61E0" w:rsidRDefault="00831233" w:rsidP="00EF61E0">
      <w:pPr>
        <w:pStyle w:val="NoSpacing"/>
        <w:rPr>
          <w:rFonts w:ascii="Times New Roman" w:hAnsi="Times New Roman" w:cs="Times New Roman"/>
          <w:sz w:val="24"/>
          <w:szCs w:val="24"/>
        </w:rPr>
      </w:pPr>
      <w:r w:rsidRPr="00EF61E0">
        <w:rPr>
          <w:rFonts w:ascii="Times New Roman" w:hAnsi="Times New Roman" w:cs="Times New Roman"/>
          <w:sz w:val="24"/>
          <w:szCs w:val="24"/>
        </w:rPr>
        <w:t>Purchase J.L (1997).Parametric analysis analysis to describe genotypes x environment interaction and yield</w:t>
      </w:r>
    </w:p>
    <w:p w:rsidR="002B0A72" w:rsidRPr="00EF61E0" w:rsidRDefault="00831233" w:rsidP="00EF61E0">
      <w:pPr>
        <w:pStyle w:val="NoSpacing"/>
        <w:ind w:left="1065"/>
        <w:rPr>
          <w:rFonts w:ascii="Times New Roman" w:hAnsi="Times New Roman" w:cs="Times New Roman"/>
          <w:sz w:val="24"/>
          <w:szCs w:val="24"/>
        </w:rPr>
      </w:pPr>
      <w:r w:rsidRPr="00EF61E0">
        <w:rPr>
          <w:rFonts w:ascii="Times New Roman" w:hAnsi="Times New Roman" w:cs="Times New Roman"/>
          <w:sz w:val="24"/>
          <w:szCs w:val="24"/>
        </w:rPr>
        <w:t xml:space="preserve">stability in winter wheat (Ph.D Thesis)Department of Agronomy, Faculty of Agriculture, </w:t>
      </w:r>
      <w:r w:rsidR="00EF61E0">
        <w:rPr>
          <w:rFonts w:ascii="Times New Roman" w:hAnsi="Times New Roman" w:cs="Times New Roman"/>
          <w:sz w:val="24"/>
          <w:szCs w:val="24"/>
        </w:rPr>
        <w:t xml:space="preserve">  </w:t>
      </w:r>
      <w:r w:rsidRPr="00EF61E0">
        <w:rPr>
          <w:rFonts w:ascii="Times New Roman" w:hAnsi="Times New Roman" w:cs="Times New Roman"/>
          <w:sz w:val="24"/>
          <w:szCs w:val="24"/>
        </w:rPr>
        <w:t xml:space="preserve">University of Free </w:t>
      </w:r>
      <w:r w:rsidR="002B0A72" w:rsidRPr="00EF61E0">
        <w:rPr>
          <w:rFonts w:ascii="Times New Roman" w:hAnsi="Times New Roman" w:cs="Times New Roman"/>
          <w:sz w:val="24"/>
          <w:szCs w:val="24"/>
        </w:rPr>
        <w:t>State Bloemfontein, Soth Africa</w:t>
      </w:r>
    </w:p>
    <w:p w:rsidR="007B725F" w:rsidRDefault="007B725F" w:rsidP="007B725F">
      <w:pPr>
        <w:pStyle w:val="NoSpacing"/>
        <w:rPr>
          <w:rFonts w:ascii="Times New Roman" w:hAnsi="Times New Roman" w:cs="Times New Roman"/>
          <w:sz w:val="24"/>
          <w:szCs w:val="24"/>
        </w:rPr>
      </w:pPr>
    </w:p>
    <w:p w:rsidR="002B0A72" w:rsidRPr="007B725F" w:rsidRDefault="002B0A72" w:rsidP="007B725F">
      <w:pPr>
        <w:pStyle w:val="NoSpacing"/>
        <w:jc w:val="center"/>
        <w:rPr>
          <w:rFonts w:ascii="Times New Roman" w:hAnsi="Times New Roman" w:cs="Times New Roman"/>
          <w:sz w:val="24"/>
          <w:szCs w:val="24"/>
        </w:rPr>
      </w:pPr>
      <w:r w:rsidRPr="007B725F">
        <w:rPr>
          <w:rFonts w:ascii="Times New Roman" w:hAnsi="Times New Roman" w:cs="Times New Roman"/>
          <w:sz w:val="24"/>
          <w:szCs w:val="24"/>
        </w:rPr>
        <w:t>Statista (2025).Production volume of ginger in Nigeria from 2010 -2021.Stat</w:t>
      </w:r>
      <w:r w:rsidR="00EF61E0" w:rsidRPr="007B725F">
        <w:rPr>
          <w:rFonts w:ascii="Times New Roman" w:hAnsi="Times New Roman" w:cs="Times New Roman"/>
          <w:sz w:val="24"/>
          <w:szCs w:val="24"/>
        </w:rPr>
        <w:t xml:space="preserve">ista Research Department,           </w:t>
      </w:r>
      <w:r w:rsidR="007B725F">
        <w:rPr>
          <w:rFonts w:ascii="Times New Roman" w:hAnsi="Times New Roman" w:cs="Times New Roman"/>
          <w:sz w:val="24"/>
          <w:szCs w:val="24"/>
        </w:rPr>
        <w:t xml:space="preserve">               </w:t>
      </w:r>
      <w:hyperlink r:id="rId19" w:history="1">
        <w:r w:rsidR="00EF61E0" w:rsidRPr="007B725F">
          <w:rPr>
            <w:rStyle w:val="Hyperlink"/>
            <w:rFonts w:ascii="Times New Roman" w:hAnsi="Times New Roman" w:cs="Times New Roman"/>
            <w:sz w:val="24"/>
            <w:szCs w:val="24"/>
          </w:rPr>
          <w:t>https://www.statista.com</w:t>
        </w:r>
      </w:hyperlink>
    </w:p>
    <w:p w:rsidR="00EF61E0" w:rsidRDefault="007B725F" w:rsidP="0074639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p>
    <w:p w:rsidR="0074639B" w:rsidRPr="00442AE5" w:rsidRDefault="0074639B" w:rsidP="0074639B">
      <w:pPr>
        <w:spacing w:line="240" w:lineRule="auto"/>
        <w:ind w:left="720" w:hanging="720"/>
        <w:jc w:val="both"/>
        <w:rPr>
          <w:rFonts w:ascii="Times New Roman" w:hAnsi="Times New Roman" w:cs="Times New Roman"/>
          <w:sz w:val="24"/>
          <w:szCs w:val="24"/>
        </w:rPr>
      </w:pPr>
      <w:r w:rsidRPr="00442AE5">
        <w:rPr>
          <w:rFonts w:ascii="Times New Roman" w:hAnsi="Times New Roman" w:cs="Times New Roman"/>
          <w:sz w:val="24"/>
          <w:szCs w:val="24"/>
        </w:rPr>
        <w:t xml:space="preserve">Yakubu, Y. (2007). Briefs on Ginger Processing: </w:t>
      </w:r>
      <w:r w:rsidRPr="00442AE5">
        <w:rPr>
          <w:rFonts w:ascii="Times New Roman" w:hAnsi="Times New Roman" w:cs="Times New Roman"/>
          <w:i/>
          <w:iCs/>
          <w:sz w:val="24"/>
          <w:szCs w:val="24"/>
        </w:rPr>
        <w:t xml:space="preserve">Proceeding of the National Workshop on Ginger Promotion, Processing, Utilization and Marketing in Nigeria. </w:t>
      </w:r>
      <w:r w:rsidRPr="00442AE5">
        <w:rPr>
          <w:rFonts w:ascii="Times New Roman" w:hAnsi="Times New Roman" w:cs="Times New Roman"/>
          <w:sz w:val="24"/>
          <w:szCs w:val="24"/>
        </w:rPr>
        <w:t>Held on the 12th -17th November, 2007 at the Kaduna State Agricultural Development Programme (KADP) Skill Development Center, Kafanchan, Kaduna State.pp30-32.</w:t>
      </w:r>
    </w:p>
    <w:p w:rsidR="00F1398F" w:rsidRDefault="00753ABB" w:rsidP="00F1398F">
      <w:pPr>
        <w:spacing w:line="240" w:lineRule="auto"/>
        <w:rPr>
          <w:rFonts w:ascii="Times New Roman" w:hAnsi="Times New Roman" w:cs="Times New Roman"/>
          <w:sz w:val="24"/>
          <w:szCs w:val="24"/>
        </w:rPr>
      </w:pPr>
      <w:r>
        <w:rPr>
          <w:rFonts w:ascii="Times New Roman" w:hAnsi="Times New Roman" w:cs="Times New Roman"/>
          <w:sz w:val="24"/>
          <w:szCs w:val="24"/>
        </w:rPr>
        <w:t xml:space="preserve">Yan.W.K(2001).GGE biplot. A windows application for graphical analysis of multi-environment trial data </w:t>
      </w:r>
    </w:p>
    <w:p w:rsidR="00753ABB" w:rsidRDefault="00F1398F" w:rsidP="00F1398F">
      <w:pPr>
        <w:spacing w:line="240" w:lineRule="auto"/>
        <w:rPr>
          <w:rFonts w:ascii="Times New Roman" w:hAnsi="Times New Roman" w:cs="Times New Roman"/>
          <w:sz w:val="24"/>
          <w:szCs w:val="24"/>
        </w:rPr>
      </w:pPr>
      <w:r>
        <w:rPr>
          <w:rFonts w:ascii="Times New Roman" w:hAnsi="Times New Roman" w:cs="Times New Roman"/>
          <w:sz w:val="24"/>
          <w:szCs w:val="24"/>
        </w:rPr>
        <w:tab/>
      </w:r>
      <w:r w:rsidR="00753ABB">
        <w:rPr>
          <w:rFonts w:ascii="Times New Roman" w:hAnsi="Times New Roman" w:cs="Times New Roman"/>
          <w:sz w:val="24"/>
          <w:szCs w:val="24"/>
        </w:rPr>
        <w:t>and other types of two-way data. Agronomy Journal ,Vol.93:1111 -1118.</w:t>
      </w:r>
    </w:p>
    <w:p w:rsidR="00F1398F" w:rsidRDefault="00753ABB" w:rsidP="00F1398F">
      <w:pPr>
        <w:spacing w:line="240" w:lineRule="auto"/>
        <w:rPr>
          <w:rFonts w:ascii="Times New Roman" w:hAnsi="Times New Roman" w:cs="Times New Roman"/>
          <w:sz w:val="24"/>
          <w:szCs w:val="24"/>
        </w:rPr>
      </w:pPr>
      <w:r>
        <w:rPr>
          <w:rFonts w:ascii="Times New Roman" w:hAnsi="Times New Roman" w:cs="Times New Roman"/>
          <w:sz w:val="24"/>
          <w:szCs w:val="24"/>
        </w:rPr>
        <w:t>Yan W.K and Tinker N.A(2006).Biplot analysis of multi-evironment trial data: Principles and Application.</w:t>
      </w:r>
    </w:p>
    <w:p w:rsidR="00753ABB" w:rsidRPr="00616815" w:rsidRDefault="00F1398F" w:rsidP="00F1398F">
      <w:pPr>
        <w:jc w:val="both"/>
        <w:rPr>
          <w:rFonts w:ascii="Times New Roman" w:hAnsi="Times New Roman" w:cs="Times New Roman"/>
          <w:sz w:val="24"/>
          <w:szCs w:val="24"/>
        </w:rPr>
      </w:pPr>
      <w:r>
        <w:rPr>
          <w:rFonts w:ascii="Times New Roman" w:hAnsi="Times New Roman" w:cs="Times New Roman"/>
          <w:sz w:val="24"/>
          <w:szCs w:val="24"/>
        </w:rPr>
        <w:tab/>
      </w:r>
      <w:r w:rsidR="00753ABB">
        <w:rPr>
          <w:rFonts w:ascii="Times New Roman" w:hAnsi="Times New Roman" w:cs="Times New Roman"/>
          <w:sz w:val="24"/>
          <w:szCs w:val="24"/>
        </w:rPr>
        <w:t>Canadian Journal of Plant Science, Vol.86:623-645.</w:t>
      </w:r>
      <w:r>
        <w:rPr>
          <w:rFonts w:ascii="Times New Roman" w:hAnsi="Times New Roman" w:cs="Times New Roman"/>
          <w:sz w:val="24"/>
          <w:szCs w:val="24"/>
        </w:rPr>
        <w:tab/>
      </w:r>
    </w:p>
    <w:sectPr w:rsidR="00753ABB" w:rsidRPr="00616815" w:rsidSect="00E85BD5">
      <w:pgSz w:w="12240" w:h="15840"/>
      <w:pgMar w:top="1420" w:right="849" w:bottom="746" w:left="850" w:header="720" w:footer="720" w:gutter="0"/>
      <w:cols w:space="38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470D" w:rsidRDefault="00CE470D" w:rsidP="00505C68">
      <w:pPr>
        <w:spacing w:after="0" w:line="240" w:lineRule="auto"/>
      </w:pPr>
      <w:r>
        <w:separator/>
      </w:r>
    </w:p>
  </w:endnote>
  <w:endnote w:type="continuationSeparator" w:id="1">
    <w:p w:rsidR="00CE470D" w:rsidRDefault="00CE470D" w:rsidP="00505C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470D" w:rsidRDefault="00CE470D" w:rsidP="00505C68">
      <w:pPr>
        <w:spacing w:after="0" w:line="240" w:lineRule="auto"/>
      </w:pPr>
      <w:r>
        <w:separator/>
      </w:r>
    </w:p>
  </w:footnote>
  <w:footnote w:type="continuationSeparator" w:id="1">
    <w:p w:rsidR="00CE470D" w:rsidRDefault="00CE470D" w:rsidP="00505C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21B" w:rsidRDefault="001250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5568204" o:spid="_x0000_s2050" type="#_x0000_t136" style="position:absolute;margin-left:0;margin-top:0;width:625.8pt;height:117.3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21B" w:rsidRDefault="001250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5568205" o:spid="_x0000_s2051" type="#_x0000_t136" style="position:absolute;margin-left:0;margin-top:0;width:625.8pt;height:117.3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21B" w:rsidRDefault="001250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5568203" o:spid="_x0000_s2049" type="#_x0000_t136" style="position:absolute;margin-left:0;margin-top:0;width:625.8pt;height:117.3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B6FD0"/>
    <w:multiLevelType w:val="hybridMultilevel"/>
    <w:tmpl w:val="03461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4D5D25"/>
    <w:multiLevelType w:val="multilevel"/>
    <w:tmpl w:val="1FE28036"/>
    <w:lvl w:ilvl="0">
      <w:start w:val="1"/>
      <w:numFmt w:val="decimal"/>
      <w:pStyle w:val="Heading1"/>
      <w:lvlText w:val="%1."/>
      <w:lvlJc w:val="left"/>
      <w:pPr>
        <w:ind w:left="0"/>
      </w:pPr>
      <w:rPr>
        <w:rFonts w:ascii="Times New Roman" w:eastAsia="Times New Roman" w:hAnsi="Times New Roman" w:cs="Times New Roman"/>
        <w:b/>
        <w:bCs/>
        <w:i w:val="0"/>
        <w:strike w:val="0"/>
        <w:dstrike w:val="0"/>
        <w:color w:val="181717"/>
        <w:sz w:val="19"/>
        <w:szCs w:val="19"/>
        <w:u w:val="none" w:color="000000"/>
        <w:bdr w:val="none" w:sz="0" w:space="0" w:color="auto"/>
        <w:shd w:val="clear" w:color="auto" w:fill="auto"/>
        <w:vertAlign w:val="baseline"/>
      </w:rPr>
    </w:lvl>
    <w:lvl w:ilvl="1">
      <w:start w:val="1"/>
      <w:numFmt w:val="decimal"/>
      <w:pStyle w:val="Heading2"/>
      <w:lvlText w:val="%1.%2."/>
      <w:lvlJc w:val="left"/>
      <w:pPr>
        <w:ind w:left="0"/>
      </w:pPr>
      <w:rPr>
        <w:rFonts w:ascii="Times New Roman" w:eastAsia="Times New Roman" w:hAnsi="Times New Roman" w:cs="Times New Roman"/>
        <w:b/>
        <w:bCs/>
        <w:i w:val="0"/>
        <w:strike w:val="0"/>
        <w:dstrike w:val="0"/>
        <w:color w:val="181717"/>
        <w:sz w:val="19"/>
        <w:szCs w:val="19"/>
        <w:u w:val="none" w:color="000000"/>
        <w:bdr w:val="none" w:sz="0" w:space="0" w:color="auto"/>
        <w:shd w:val="clear" w:color="auto" w:fill="auto"/>
        <w:vertAlign w:val="baseline"/>
      </w:rPr>
    </w:lvl>
    <w:lvl w:ilvl="2">
      <w:start w:val="1"/>
      <w:numFmt w:val="decimal"/>
      <w:pStyle w:val="Heading3"/>
      <w:lvlText w:val="%1.%2.%3."/>
      <w:lvlJc w:val="left"/>
      <w:pPr>
        <w:ind w:left="0"/>
      </w:pPr>
      <w:rPr>
        <w:rFonts w:ascii="Times New Roman" w:eastAsia="Times New Roman" w:hAnsi="Times New Roman" w:cs="Times New Roman"/>
        <w:b w:val="0"/>
        <w:i/>
        <w:iCs/>
        <w:strike w:val="0"/>
        <w:dstrike w:val="0"/>
        <w:color w:val="181717"/>
        <w:sz w:val="19"/>
        <w:szCs w:val="19"/>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iCs/>
        <w:strike w:val="0"/>
        <w:dstrike w:val="0"/>
        <w:color w:val="181717"/>
        <w:sz w:val="19"/>
        <w:szCs w:val="19"/>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iCs/>
        <w:strike w:val="0"/>
        <w:dstrike w:val="0"/>
        <w:color w:val="181717"/>
        <w:sz w:val="19"/>
        <w:szCs w:val="19"/>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iCs/>
        <w:strike w:val="0"/>
        <w:dstrike w:val="0"/>
        <w:color w:val="181717"/>
        <w:sz w:val="19"/>
        <w:szCs w:val="19"/>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iCs/>
        <w:strike w:val="0"/>
        <w:dstrike w:val="0"/>
        <w:color w:val="181717"/>
        <w:sz w:val="19"/>
        <w:szCs w:val="19"/>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iCs/>
        <w:strike w:val="0"/>
        <w:dstrike w:val="0"/>
        <w:color w:val="181717"/>
        <w:sz w:val="19"/>
        <w:szCs w:val="19"/>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iCs/>
        <w:strike w:val="0"/>
        <w:dstrike w:val="0"/>
        <w:color w:val="181717"/>
        <w:sz w:val="19"/>
        <w:szCs w:val="19"/>
        <w:u w:val="none" w:color="000000"/>
        <w:bdr w:val="none" w:sz="0" w:space="0" w:color="auto"/>
        <w:shd w:val="clear" w:color="auto" w:fill="auto"/>
        <w:vertAlign w:val="baseline"/>
      </w:rPr>
    </w:lvl>
  </w:abstractNum>
  <w:abstractNum w:abstractNumId="2">
    <w:nsid w:val="323F5427"/>
    <w:multiLevelType w:val="hybridMultilevel"/>
    <w:tmpl w:val="8ABA8470"/>
    <w:lvl w:ilvl="0" w:tplc="667E7E88">
      <w:start w:val="3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ED615E"/>
    <w:multiLevelType w:val="hybridMultilevel"/>
    <w:tmpl w:val="4FEEE1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hdrShapeDefaults>
    <o:shapedefaults v:ext="edit" spidmax="38914">
      <o:colormenu v:ext="edit" strokecolor="none"/>
    </o:shapedefaults>
    <o:shapelayout v:ext="edit">
      <o:idmap v:ext="edit" data="2"/>
    </o:shapelayout>
  </w:hdrShapeDefaults>
  <w:footnotePr>
    <w:footnote w:id="0"/>
    <w:footnote w:id="1"/>
  </w:footnotePr>
  <w:endnotePr>
    <w:endnote w:id="0"/>
    <w:endnote w:id="1"/>
  </w:endnotePr>
  <w:compat/>
  <w:rsids>
    <w:rsidRoot w:val="00F666B1"/>
    <w:rsid w:val="00001EE2"/>
    <w:rsid w:val="00023E23"/>
    <w:rsid w:val="00030B11"/>
    <w:rsid w:val="00035D2B"/>
    <w:rsid w:val="000415DD"/>
    <w:rsid w:val="00042050"/>
    <w:rsid w:val="00042F7B"/>
    <w:rsid w:val="00064ED4"/>
    <w:rsid w:val="00071A15"/>
    <w:rsid w:val="00080D95"/>
    <w:rsid w:val="000C0C13"/>
    <w:rsid w:val="000C5BDE"/>
    <w:rsid w:val="000C769B"/>
    <w:rsid w:val="000D7401"/>
    <w:rsid w:val="000E46A2"/>
    <w:rsid w:val="00100AF8"/>
    <w:rsid w:val="00105CAA"/>
    <w:rsid w:val="001071A5"/>
    <w:rsid w:val="00122798"/>
    <w:rsid w:val="00125059"/>
    <w:rsid w:val="0013253D"/>
    <w:rsid w:val="001427CA"/>
    <w:rsid w:val="00151D95"/>
    <w:rsid w:val="00156F11"/>
    <w:rsid w:val="00160FDB"/>
    <w:rsid w:val="0016163D"/>
    <w:rsid w:val="001704B7"/>
    <w:rsid w:val="00180F8A"/>
    <w:rsid w:val="00183982"/>
    <w:rsid w:val="001969DA"/>
    <w:rsid w:val="00197BB3"/>
    <w:rsid w:val="001A3520"/>
    <w:rsid w:val="001A5241"/>
    <w:rsid w:val="001B2955"/>
    <w:rsid w:val="001B72A6"/>
    <w:rsid w:val="001C5273"/>
    <w:rsid w:val="001D334B"/>
    <w:rsid w:val="001E209E"/>
    <w:rsid w:val="001F5DEA"/>
    <w:rsid w:val="00242777"/>
    <w:rsid w:val="002453BC"/>
    <w:rsid w:val="002567BF"/>
    <w:rsid w:val="002629AB"/>
    <w:rsid w:val="00262DB9"/>
    <w:rsid w:val="00262F0A"/>
    <w:rsid w:val="002663AF"/>
    <w:rsid w:val="002748F1"/>
    <w:rsid w:val="002754A3"/>
    <w:rsid w:val="00277AA0"/>
    <w:rsid w:val="00285D3A"/>
    <w:rsid w:val="002B0A72"/>
    <w:rsid w:val="002B576A"/>
    <w:rsid w:val="002B700F"/>
    <w:rsid w:val="002C1D3E"/>
    <w:rsid w:val="002D088B"/>
    <w:rsid w:val="002E37EB"/>
    <w:rsid w:val="002F0AF7"/>
    <w:rsid w:val="002F5218"/>
    <w:rsid w:val="003020CA"/>
    <w:rsid w:val="00321335"/>
    <w:rsid w:val="0032456A"/>
    <w:rsid w:val="0032528F"/>
    <w:rsid w:val="00333456"/>
    <w:rsid w:val="00335BE9"/>
    <w:rsid w:val="00382263"/>
    <w:rsid w:val="003B08AB"/>
    <w:rsid w:val="003B256C"/>
    <w:rsid w:val="003C662C"/>
    <w:rsid w:val="003F21EC"/>
    <w:rsid w:val="003F43C3"/>
    <w:rsid w:val="00432FE0"/>
    <w:rsid w:val="00447E56"/>
    <w:rsid w:val="00452147"/>
    <w:rsid w:val="00453A18"/>
    <w:rsid w:val="00453D64"/>
    <w:rsid w:val="00457E08"/>
    <w:rsid w:val="0047136F"/>
    <w:rsid w:val="0047645B"/>
    <w:rsid w:val="004807F0"/>
    <w:rsid w:val="00481999"/>
    <w:rsid w:val="00484994"/>
    <w:rsid w:val="004925E8"/>
    <w:rsid w:val="00496E3F"/>
    <w:rsid w:val="004B0291"/>
    <w:rsid w:val="004B2A30"/>
    <w:rsid w:val="004C32DD"/>
    <w:rsid w:val="004C5079"/>
    <w:rsid w:val="004C596E"/>
    <w:rsid w:val="004D1853"/>
    <w:rsid w:val="00505C68"/>
    <w:rsid w:val="005123FF"/>
    <w:rsid w:val="00537602"/>
    <w:rsid w:val="00544D6D"/>
    <w:rsid w:val="00552343"/>
    <w:rsid w:val="00554702"/>
    <w:rsid w:val="0056277E"/>
    <w:rsid w:val="00571706"/>
    <w:rsid w:val="0057383E"/>
    <w:rsid w:val="00587B62"/>
    <w:rsid w:val="005A4C6F"/>
    <w:rsid w:val="005A5395"/>
    <w:rsid w:val="005C642A"/>
    <w:rsid w:val="005E0115"/>
    <w:rsid w:val="00601385"/>
    <w:rsid w:val="00611E0C"/>
    <w:rsid w:val="00616815"/>
    <w:rsid w:val="00641D16"/>
    <w:rsid w:val="0066040C"/>
    <w:rsid w:val="00671FC0"/>
    <w:rsid w:val="00682537"/>
    <w:rsid w:val="006A2ADA"/>
    <w:rsid w:val="006B2C67"/>
    <w:rsid w:val="006B6B15"/>
    <w:rsid w:val="006C5371"/>
    <w:rsid w:val="006D6361"/>
    <w:rsid w:val="006F423E"/>
    <w:rsid w:val="00725293"/>
    <w:rsid w:val="00741C8D"/>
    <w:rsid w:val="0074639B"/>
    <w:rsid w:val="00753ABB"/>
    <w:rsid w:val="0076363A"/>
    <w:rsid w:val="00775B6C"/>
    <w:rsid w:val="007939A0"/>
    <w:rsid w:val="007B3264"/>
    <w:rsid w:val="007B725F"/>
    <w:rsid w:val="007C23C5"/>
    <w:rsid w:val="007C2B2C"/>
    <w:rsid w:val="007D67F5"/>
    <w:rsid w:val="007F2129"/>
    <w:rsid w:val="007F539B"/>
    <w:rsid w:val="00831233"/>
    <w:rsid w:val="00837882"/>
    <w:rsid w:val="008557CA"/>
    <w:rsid w:val="008756D1"/>
    <w:rsid w:val="0088580B"/>
    <w:rsid w:val="0088663C"/>
    <w:rsid w:val="008C22D1"/>
    <w:rsid w:val="008C4489"/>
    <w:rsid w:val="008F2DB6"/>
    <w:rsid w:val="00904F02"/>
    <w:rsid w:val="00906E48"/>
    <w:rsid w:val="0091573B"/>
    <w:rsid w:val="00921FC5"/>
    <w:rsid w:val="009271BD"/>
    <w:rsid w:val="00927EAC"/>
    <w:rsid w:val="00940B85"/>
    <w:rsid w:val="00953CE8"/>
    <w:rsid w:val="0096071A"/>
    <w:rsid w:val="00973E01"/>
    <w:rsid w:val="009815FD"/>
    <w:rsid w:val="00983E04"/>
    <w:rsid w:val="0098502F"/>
    <w:rsid w:val="009C3182"/>
    <w:rsid w:val="009C3F49"/>
    <w:rsid w:val="009D0166"/>
    <w:rsid w:val="009F3EFA"/>
    <w:rsid w:val="00A1236E"/>
    <w:rsid w:val="00A17BA6"/>
    <w:rsid w:val="00A21B25"/>
    <w:rsid w:val="00A31FE0"/>
    <w:rsid w:val="00A35AE9"/>
    <w:rsid w:val="00A623DF"/>
    <w:rsid w:val="00A6461C"/>
    <w:rsid w:val="00A73863"/>
    <w:rsid w:val="00A902A2"/>
    <w:rsid w:val="00AA4412"/>
    <w:rsid w:val="00AB3FAC"/>
    <w:rsid w:val="00AD6358"/>
    <w:rsid w:val="00AE7EC1"/>
    <w:rsid w:val="00AF3D19"/>
    <w:rsid w:val="00B01018"/>
    <w:rsid w:val="00B04B25"/>
    <w:rsid w:val="00B30C71"/>
    <w:rsid w:val="00B54EF2"/>
    <w:rsid w:val="00BA0948"/>
    <w:rsid w:val="00BB3E01"/>
    <w:rsid w:val="00BB497A"/>
    <w:rsid w:val="00BE75D9"/>
    <w:rsid w:val="00BF2B5E"/>
    <w:rsid w:val="00C03737"/>
    <w:rsid w:val="00C05B14"/>
    <w:rsid w:val="00C10C95"/>
    <w:rsid w:val="00C11F6C"/>
    <w:rsid w:val="00C15907"/>
    <w:rsid w:val="00C15BAF"/>
    <w:rsid w:val="00C21912"/>
    <w:rsid w:val="00C22B30"/>
    <w:rsid w:val="00C27303"/>
    <w:rsid w:val="00C45D0B"/>
    <w:rsid w:val="00C46927"/>
    <w:rsid w:val="00C51C74"/>
    <w:rsid w:val="00C70C07"/>
    <w:rsid w:val="00C71EFF"/>
    <w:rsid w:val="00C7521B"/>
    <w:rsid w:val="00C955A5"/>
    <w:rsid w:val="00CA1DA1"/>
    <w:rsid w:val="00CB6455"/>
    <w:rsid w:val="00CD4A63"/>
    <w:rsid w:val="00CD6491"/>
    <w:rsid w:val="00CE470D"/>
    <w:rsid w:val="00CE572D"/>
    <w:rsid w:val="00CE5C66"/>
    <w:rsid w:val="00CF5546"/>
    <w:rsid w:val="00CF730B"/>
    <w:rsid w:val="00D16B34"/>
    <w:rsid w:val="00D177C7"/>
    <w:rsid w:val="00D21115"/>
    <w:rsid w:val="00D50B58"/>
    <w:rsid w:val="00D55CB2"/>
    <w:rsid w:val="00D83C41"/>
    <w:rsid w:val="00D87399"/>
    <w:rsid w:val="00D87975"/>
    <w:rsid w:val="00D91D95"/>
    <w:rsid w:val="00DB1E12"/>
    <w:rsid w:val="00DD1A1E"/>
    <w:rsid w:val="00DD6231"/>
    <w:rsid w:val="00DF579A"/>
    <w:rsid w:val="00E069E2"/>
    <w:rsid w:val="00E216E2"/>
    <w:rsid w:val="00E30479"/>
    <w:rsid w:val="00E3370B"/>
    <w:rsid w:val="00E53A03"/>
    <w:rsid w:val="00E57330"/>
    <w:rsid w:val="00E60553"/>
    <w:rsid w:val="00E74F10"/>
    <w:rsid w:val="00E825E8"/>
    <w:rsid w:val="00E8346D"/>
    <w:rsid w:val="00E85BD5"/>
    <w:rsid w:val="00ED2374"/>
    <w:rsid w:val="00EF61E0"/>
    <w:rsid w:val="00EF780E"/>
    <w:rsid w:val="00F13211"/>
    <w:rsid w:val="00F1398F"/>
    <w:rsid w:val="00F666B1"/>
    <w:rsid w:val="00F67441"/>
    <w:rsid w:val="00F758F5"/>
    <w:rsid w:val="00F82E95"/>
    <w:rsid w:val="00F94B53"/>
    <w:rsid w:val="00FA6B88"/>
    <w:rsid w:val="00FB1C28"/>
    <w:rsid w:val="00FC3F85"/>
    <w:rsid w:val="00FD17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45B"/>
  </w:style>
  <w:style w:type="paragraph" w:styleId="Heading1">
    <w:name w:val="heading 1"/>
    <w:next w:val="Normal"/>
    <w:link w:val="Heading1Char"/>
    <w:uiPriority w:val="9"/>
    <w:qFormat/>
    <w:rsid w:val="00FC3F85"/>
    <w:pPr>
      <w:keepNext/>
      <w:keepLines/>
      <w:numPr>
        <w:numId w:val="3"/>
      </w:numPr>
      <w:spacing w:after="45" w:line="259" w:lineRule="auto"/>
      <w:ind w:left="10" w:hanging="10"/>
      <w:outlineLvl w:val="0"/>
    </w:pPr>
    <w:rPr>
      <w:rFonts w:ascii="Times New Roman" w:eastAsia="Times New Roman" w:hAnsi="Times New Roman" w:cs="Times New Roman"/>
      <w:b/>
      <w:color w:val="181717"/>
      <w:sz w:val="19"/>
    </w:rPr>
  </w:style>
  <w:style w:type="paragraph" w:styleId="Heading2">
    <w:name w:val="heading 2"/>
    <w:next w:val="Normal"/>
    <w:link w:val="Heading2Char"/>
    <w:uiPriority w:val="9"/>
    <w:unhideWhenUsed/>
    <w:qFormat/>
    <w:rsid w:val="00FC3F85"/>
    <w:pPr>
      <w:keepNext/>
      <w:keepLines/>
      <w:numPr>
        <w:ilvl w:val="1"/>
        <w:numId w:val="3"/>
      </w:numPr>
      <w:spacing w:after="45" w:line="259" w:lineRule="auto"/>
      <w:ind w:left="10" w:hanging="10"/>
      <w:outlineLvl w:val="1"/>
    </w:pPr>
    <w:rPr>
      <w:rFonts w:ascii="Times New Roman" w:eastAsia="Times New Roman" w:hAnsi="Times New Roman" w:cs="Times New Roman"/>
      <w:b/>
      <w:color w:val="181717"/>
      <w:sz w:val="19"/>
    </w:rPr>
  </w:style>
  <w:style w:type="paragraph" w:styleId="Heading3">
    <w:name w:val="heading 3"/>
    <w:next w:val="Normal"/>
    <w:link w:val="Heading3Char"/>
    <w:uiPriority w:val="9"/>
    <w:unhideWhenUsed/>
    <w:qFormat/>
    <w:rsid w:val="00FC3F85"/>
    <w:pPr>
      <w:keepNext/>
      <w:keepLines/>
      <w:numPr>
        <w:ilvl w:val="2"/>
        <w:numId w:val="3"/>
      </w:numPr>
      <w:spacing w:after="50" w:line="259" w:lineRule="auto"/>
      <w:ind w:left="10" w:hanging="10"/>
      <w:outlineLvl w:val="2"/>
    </w:pPr>
    <w:rPr>
      <w:rFonts w:ascii="Times New Roman" w:eastAsia="Times New Roman" w:hAnsi="Times New Roman" w:cs="Times New Roman"/>
      <w:i/>
      <w:color w:val="181717"/>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66B1"/>
    <w:pPr>
      <w:ind w:left="720"/>
      <w:contextualSpacing/>
    </w:pPr>
  </w:style>
  <w:style w:type="character" w:customStyle="1" w:styleId="Heading1Char">
    <w:name w:val="Heading 1 Char"/>
    <w:basedOn w:val="DefaultParagraphFont"/>
    <w:link w:val="Heading1"/>
    <w:uiPriority w:val="9"/>
    <w:rsid w:val="00FC3F85"/>
    <w:rPr>
      <w:rFonts w:ascii="Times New Roman" w:eastAsia="Times New Roman" w:hAnsi="Times New Roman" w:cs="Times New Roman"/>
      <w:b/>
      <w:color w:val="181717"/>
      <w:sz w:val="19"/>
    </w:rPr>
  </w:style>
  <w:style w:type="character" w:customStyle="1" w:styleId="Heading2Char">
    <w:name w:val="Heading 2 Char"/>
    <w:basedOn w:val="DefaultParagraphFont"/>
    <w:link w:val="Heading2"/>
    <w:uiPriority w:val="9"/>
    <w:rsid w:val="00FC3F85"/>
    <w:rPr>
      <w:rFonts w:ascii="Times New Roman" w:eastAsia="Times New Roman" w:hAnsi="Times New Roman" w:cs="Times New Roman"/>
      <w:b/>
      <w:color w:val="181717"/>
      <w:sz w:val="19"/>
    </w:rPr>
  </w:style>
  <w:style w:type="character" w:customStyle="1" w:styleId="Heading3Char">
    <w:name w:val="Heading 3 Char"/>
    <w:basedOn w:val="DefaultParagraphFont"/>
    <w:link w:val="Heading3"/>
    <w:uiPriority w:val="9"/>
    <w:rsid w:val="00FC3F85"/>
    <w:rPr>
      <w:rFonts w:ascii="Times New Roman" w:eastAsia="Times New Roman" w:hAnsi="Times New Roman" w:cs="Times New Roman"/>
      <w:i/>
      <w:color w:val="181717"/>
      <w:sz w:val="19"/>
    </w:rPr>
  </w:style>
  <w:style w:type="paragraph" w:styleId="NoSpacing">
    <w:name w:val="No Spacing"/>
    <w:uiPriority w:val="1"/>
    <w:qFormat/>
    <w:rsid w:val="0056277E"/>
    <w:pPr>
      <w:spacing w:after="0" w:line="240" w:lineRule="auto"/>
    </w:pPr>
  </w:style>
  <w:style w:type="table" w:styleId="TableGrid">
    <w:name w:val="Table Grid"/>
    <w:basedOn w:val="TableNormal"/>
    <w:uiPriority w:val="59"/>
    <w:rsid w:val="00D211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C3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F49"/>
    <w:rPr>
      <w:rFonts w:ascii="Tahoma" w:hAnsi="Tahoma" w:cs="Tahoma"/>
      <w:sz w:val="16"/>
      <w:szCs w:val="16"/>
    </w:rPr>
  </w:style>
  <w:style w:type="paragraph" w:styleId="Header">
    <w:name w:val="header"/>
    <w:basedOn w:val="Normal"/>
    <w:link w:val="HeaderChar"/>
    <w:uiPriority w:val="99"/>
    <w:unhideWhenUsed/>
    <w:rsid w:val="00505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C68"/>
  </w:style>
  <w:style w:type="paragraph" w:styleId="Footer">
    <w:name w:val="footer"/>
    <w:basedOn w:val="Normal"/>
    <w:link w:val="FooterChar"/>
    <w:uiPriority w:val="99"/>
    <w:unhideWhenUsed/>
    <w:rsid w:val="00505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C68"/>
  </w:style>
  <w:style w:type="character" w:styleId="Hyperlink">
    <w:name w:val="Hyperlink"/>
    <w:basedOn w:val="DefaultParagraphFont"/>
    <w:uiPriority w:val="99"/>
    <w:unhideWhenUsed/>
    <w:rsid w:val="007939A0"/>
    <w:rPr>
      <w:color w:val="0000FF" w:themeColor="hyperlink"/>
      <w:u w:val="single"/>
    </w:rPr>
  </w:style>
  <w:style w:type="character" w:customStyle="1" w:styleId="UnresolvedMention">
    <w:name w:val="Unresolved Mention"/>
    <w:basedOn w:val="DefaultParagraphFont"/>
    <w:uiPriority w:val="99"/>
    <w:semiHidden/>
    <w:unhideWhenUsed/>
    <w:rsid w:val="007939A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07993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header" Target="header3.xml"/><Relationship Id="rId19" Type="http://schemas.openxmlformats.org/officeDocument/2006/relationships/hyperlink" Target="https://www.statista.com"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3912</TotalTime>
  <Pages>20</Pages>
  <Words>6024</Words>
  <Characters>34338</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143</cp:revision>
  <dcterms:created xsi:type="dcterms:W3CDTF">2026-01-21T10:12:00Z</dcterms:created>
  <dcterms:modified xsi:type="dcterms:W3CDTF">2026-03-18T22:12:00Z</dcterms:modified>
</cp:coreProperties>
</file>