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4E58E5A" w14:textId="6812CD45" w:rsidR="00733363" w:rsidRPr="006703D0" w:rsidRDefault="00B57E85" w:rsidP="006703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lang w:eastAsia="fr-FR"/>
        </w:rPr>
      </w:pPr>
      <w:r w:rsidRPr="006703D0">
        <w:rPr>
          <w:rFonts w:ascii="Times New Roman" w:hAnsi="Times New Roman" w:cs="Times New Roman"/>
          <w:noProof/>
          <w:lang w:val="fr-FR" w:eastAsia="fr-FR"/>
        </w:rPr>
        <mc:AlternateContent>
          <mc:Choice Requires="wps">
            <w:drawing>
              <wp:anchor distT="0" distB="0" distL="114300" distR="114300" simplePos="0" relativeHeight="251679744" behindDoc="0" locked="0" layoutInCell="1" allowOverlap="1" wp14:anchorId="45A24A15" wp14:editId="3459AE41">
                <wp:simplePos x="0" y="0"/>
                <wp:positionH relativeFrom="margin">
                  <wp:align>right</wp:align>
                </wp:positionH>
                <wp:positionV relativeFrom="paragraph">
                  <wp:posOffset>-86360</wp:posOffset>
                </wp:positionV>
                <wp:extent cx="6282055" cy="8620125"/>
                <wp:effectExtent l="19050" t="19050" r="42545" b="47625"/>
                <wp:wrapNone/>
                <wp:docPr id="100" name="Rectangl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82055" cy="8620125"/>
                        </a:xfrm>
                        <a:prstGeom prst="rect">
                          <a:avLst/>
                        </a:prstGeom>
                        <a:noFill/>
                        <a:ln w="63500" cmpd="thickThin">
                          <a:solidFill>
                            <a:schemeClr val="accent5">
                              <a:lumMod val="100000"/>
                              <a:lumOff val="0"/>
                            </a:schemeClr>
                          </a:solidFill>
                          <a:miter lim="800000"/>
                          <a:headEnd/>
                          <a:tailEnd/>
                        </a:ln>
                        <a:effectLst/>
                        <a:extLst>
                          <a:ext uri="{909E8E84-426E-40DD-AFC4-6F175D3DCCD1}">
                            <a14:hiddenFill xmlns:a14="http://schemas.microsoft.com/office/drawing/2010/main">
                              <a:blipFill dpi="0" rotWithShape="0">
                                <a:blip/>
                                <a:srcRect/>
                                <a:tile tx="0" ty="0" sx="100000" sy="100000" flip="none" algn="tl"/>
                              </a:blip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14:paraId="2BAD3FF1" w14:textId="77777777" w:rsidR="00506CCB" w:rsidRDefault="00506CCB" w:rsidP="00733363"/>
                          <w:p w14:paraId="7B036802" w14:textId="77777777" w:rsidR="00506CCB" w:rsidRDefault="00506CCB" w:rsidP="006102A3">
                            <w:pPr>
                              <w:spacing w:line="276" w:lineRule="auto"/>
                              <w:jc w:val="right"/>
                              <w:textDirection w:val="btLr"/>
                              <w:rPr>
                                <w:rFonts w:ascii="Times New Roman" w:eastAsia="Times New Roman" w:hAnsi="Times New Roman" w:cs="Times New Roman"/>
                                <w:b/>
                                <w:i/>
                                <w:color w:val="000000"/>
                                <w:sz w:val="36"/>
                                <w:szCs w:val="32"/>
                                <w:u w:val="single"/>
                                <w:lang w:eastAsia="fr-FR"/>
                              </w:rPr>
                            </w:pPr>
                          </w:p>
                          <w:p w14:paraId="1990E27C" w14:textId="77777777" w:rsidR="00506CCB" w:rsidRDefault="00506CCB" w:rsidP="006102A3">
                            <w:pPr>
                              <w:spacing w:line="276" w:lineRule="auto"/>
                              <w:jc w:val="right"/>
                              <w:textDirection w:val="btLr"/>
                              <w:rPr>
                                <w:rFonts w:ascii="Times New Roman" w:eastAsia="Times New Roman" w:hAnsi="Times New Roman" w:cs="Times New Roman"/>
                                <w:b/>
                                <w:i/>
                                <w:color w:val="000000"/>
                                <w:sz w:val="36"/>
                                <w:szCs w:val="32"/>
                                <w:u w:val="single"/>
                                <w:lang w:eastAsia="fr-FR"/>
                              </w:rPr>
                            </w:pPr>
                          </w:p>
                          <w:p w14:paraId="42CF1495" w14:textId="77777777" w:rsidR="00506CCB" w:rsidRDefault="00506CCB" w:rsidP="006102A3">
                            <w:pPr>
                              <w:spacing w:line="276" w:lineRule="auto"/>
                              <w:jc w:val="right"/>
                              <w:textDirection w:val="btLr"/>
                              <w:rPr>
                                <w:rFonts w:ascii="Times New Roman" w:eastAsia="Times New Roman" w:hAnsi="Times New Roman" w:cs="Times New Roman"/>
                                <w:b/>
                                <w:i/>
                                <w:color w:val="000000"/>
                                <w:sz w:val="36"/>
                                <w:szCs w:val="32"/>
                                <w:u w:val="single"/>
                                <w:lang w:eastAsia="fr-FR"/>
                              </w:rPr>
                            </w:pPr>
                          </w:p>
                          <w:p w14:paraId="733B5AAB" w14:textId="77777777" w:rsidR="00506CCB" w:rsidRDefault="00506CCB" w:rsidP="006102A3">
                            <w:pPr>
                              <w:spacing w:line="276" w:lineRule="auto"/>
                              <w:jc w:val="right"/>
                              <w:textDirection w:val="btLr"/>
                              <w:rPr>
                                <w:rFonts w:ascii="Times New Roman" w:eastAsia="Times New Roman" w:hAnsi="Times New Roman" w:cs="Times New Roman"/>
                                <w:b/>
                                <w:i/>
                                <w:color w:val="000000"/>
                                <w:sz w:val="36"/>
                                <w:szCs w:val="32"/>
                                <w:u w:val="single"/>
                                <w:lang w:eastAsia="fr-FR"/>
                              </w:rPr>
                            </w:pPr>
                          </w:p>
                          <w:p w14:paraId="20C85BB3" w14:textId="77777777" w:rsidR="00506CCB" w:rsidRDefault="00506CCB" w:rsidP="006102A3">
                            <w:pPr>
                              <w:spacing w:line="276" w:lineRule="auto"/>
                              <w:jc w:val="right"/>
                              <w:textDirection w:val="btLr"/>
                              <w:rPr>
                                <w:rFonts w:ascii="Times New Roman" w:eastAsia="Times New Roman" w:hAnsi="Times New Roman" w:cs="Times New Roman"/>
                                <w:b/>
                                <w:i/>
                                <w:color w:val="000000"/>
                                <w:sz w:val="36"/>
                                <w:szCs w:val="32"/>
                                <w:u w:val="single"/>
                                <w:lang w:eastAsia="fr-FR"/>
                              </w:rPr>
                            </w:pPr>
                          </w:p>
                          <w:p w14:paraId="536AE093" w14:textId="471236AD" w:rsidR="00506CCB" w:rsidRPr="006102A3" w:rsidRDefault="00506CCB" w:rsidP="006102A3">
                            <w:pPr>
                              <w:spacing w:line="276" w:lineRule="auto"/>
                              <w:jc w:val="right"/>
                              <w:textDirection w:val="btLr"/>
                              <w:rPr>
                                <w:rFonts w:ascii="Times New Roman" w:eastAsia="Times New Roman" w:hAnsi="Times New Roman" w:cs="Times New Roman"/>
                                <w:b/>
                                <w:i/>
                                <w:color w:val="000000"/>
                                <w:sz w:val="36"/>
                                <w:szCs w:val="32"/>
                                <w:u w:val="single"/>
                                <w:lang w:eastAsia="fr-FR"/>
                              </w:rPr>
                            </w:pPr>
                            <w:r w:rsidRPr="006102A3">
                              <w:rPr>
                                <w:rFonts w:ascii="Times New Roman" w:eastAsia="Times New Roman" w:hAnsi="Times New Roman" w:cs="Times New Roman"/>
                                <w:b/>
                                <w:i/>
                                <w:color w:val="000000"/>
                                <w:sz w:val="36"/>
                                <w:szCs w:val="32"/>
                                <w:u w:val="single"/>
                                <w:lang w:eastAsia="fr-FR"/>
                              </w:rPr>
                              <w:t xml:space="preserve">Original Research Article </w:t>
                            </w:r>
                          </w:p>
                          <w:p w14:paraId="4D342C2F" w14:textId="77777777" w:rsidR="00506CCB" w:rsidRDefault="00506CCB" w:rsidP="00733363">
                            <w:pPr>
                              <w:spacing w:line="276" w:lineRule="auto"/>
                              <w:jc w:val="center"/>
                              <w:textDirection w:val="btLr"/>
                              <w:rPr>
                                <w:rFonts w:ascii="Times New Roman" w:eastAsia="Times New Roman" w:hAnsi="Times New Roman" w:cs="Times New Roman"/>
                                <w:b/>
                                <w:color w:val="000000"/>
                                <w:sz w:val="32"/>
                                <w:szCs w:val="32"/>
                                <w:lang w:eastAsia="fr-FR"/>
                              </w:rPr>
                            </w:pPr>
                          </w:p>
                          <w:p w14:paraId="5C9FF813" w14:textId="77777777" w:rsidR="00506CCB" w:rsidRDefault="00506CCB" w:rsidP="00733363">
                            <w:pPr>
                              <w:spacing w:line="276" w:lineRule="auto"/>
                              <w:jc w:val="center"/>
                              <w:textDirection w:val="btLr"/>
                              <w:rPr>
                                <w:rFonts w:ascii="Times New Roman" w:eastAsia="Times New Roman" w:hAnsi="Times New Roman" w:cs="Times New Roman"/>
                                <w:b/>
                                <w:color w:val="000000"/>
                                <w:sz w:val="32"/>
                                <w:szCs w:val="32"/>
                                <w:lang w:eastAsia="fr-FR"/>
                              </w:rPr>
                            </w:pPr>
                          </w:p>
                          <w:p w14:paraId="50B4F908" w14:textId="41729521" w:rsidR="00506CCB" w:rsidRDefault="00506CCB" w:rsidP="00733363">
                            <w:pPr>
                              <w:spacing w:line="276" w:lineRule="auto"/>
                              <w:jc w:val="center"/>
                              <w:textDirection w:val="btLr"/>
                              <w:rPr>
                                <w:rFonts w:ascii="Times New Roman" w:eastAsia="Times New Roman" w:hAnsi="Times New Roman" w:cs="Times New Roman"/>
                                <w:b/>
                                <w:color w:val="000000"/>
                                <w:sz w:val="32"/>
                                <w:szCs w:val="32"/>
                                <w:lang w:eastAsia="fr-FR"/>
                              </w:rPr>
                            </w:pPr>
                          </w:p>
                          <w:p w14:paraId="63CFE82E" w14:textId="3A0B1AB5" w:rsidR="00506CCB" w:rsidRDefault="00506CCB" w:rsidP="00733363">
                            <w:pPr>
                              <w:spacing w:line="276" w:lineRule="auto"/>
                              <w:jc w:val="center"/>
                              <w:textDirection w:val="btLr"/>
                              <w:rPr>
                                <w:rFonts w:ascii="Times New Roman" w:eastAsia="Times New Roman" w:hAnsi="Times New Roman" w:cs="Times New Roman"/>
                                <w:b/>
                                <w:color w:val="000000"/>
                                <w:sz w:val="32"/>
                                <w:szCs w:val="32"/>
                                <w:lang w:eastAsia="fr-FR"/>
                              </w:rPr>
                            </w:pPr>
                          </w:p>
                          <w:p w14:paraId="570C5E1B" w14:textId="77777777" w:rsidR="00506CCB" w:rsidRDefault="00506CCB" w:rsidP="00733363">
                            <w:pPr>
                              <w:spacing w:line="276" w:lineRule="auto"/>
                              <w:jc w:val="center"/>
                              <w:textDirection w:val="btLr"/>
                              <w:rPr>
                                <w:rFonts w:ascii="Times New Roman" w:eastAsia="Times New Roman" w:hAnsi="Times New Roman" w:cs="Times New Roman"/>
                                <w:b/>
                                <w:color w:val="000000"/>
                                <w:sz w:val="32"/>
                                <w:szCs w:val="32"/>
                                <w:lang w:eastAsia="fr-FR"/>
                              </w:rPr>
                            </w:pPr>
                          </w:p>
                          <w:p w14:paraId="48D82CF3" w14:textId="77777777" w:rsidR="00506CCB" w:rsidRDefault="00506CCB" w:rsidP="00733363">
                            <w:pPr>
                              <w:spacing w:line="276" w:lineRule="auto"/>
                              <w:jc w:val="center"/>
                              <w:textDirection w:val="btLr"/>
                              <w:rPr>
                                <w:rFonts w:ascii="Times New Roman" w:eastAsia="Times New Roman" w:hAnsi="Times New Roman" w:cs="Times New Roman"/>
                                <w:b/>
                                <w:color w:val="000000"/>
                                <w:sz w:val="32"/>
                                <w:szCs w:val="32"/>
                                <w:lang w:eastAsia="fr-FR"/>
                              </w:rPr>
                            </w:pPr>
                          </w:p>
                          <w:p w14:paraId="6D14303D" w14:textId="77777777" w:rsidR="00506CCB" w:rsidRDefault="00506CCB" w:rsidP="00733363">
                            <w:pPr>
                              <w:spacing w:line="276" w:lineRule="auto"/>
                              <w:jc w:val="center"/>
                              <w:textDirection w:val="btLr"/>
                              <w:rPr>
                                <w:rFonts w:ascii="Times New Roman" w:eastAsia="Times New Roman" w:hAnsi="Times New Roman" w:cs="Times New Roman"/>
                                <w:b/>
                                <w:color w:val="000000"/>
                                <w:sz w:val="32"/>
                                <w:szCs w:val="32"/>
                                <w:lang w:eastAsia="fr-FR"/>
                              </w:rPr>
                            </w:pPr>
                          </w:p>
                          <w:p w14:paraId="12CB3EF5" w14:textId="77777777" w:rsidR="00506CCB" w:rsidRDefault="00506CCB" w:rsidP="00733363">
                            <w:pPr>
                              <w:spacing w:line="276" w:lineRule="auto"/>
                              <w:jc w:val="center"/>
                              <w:textDirection w:val="btLr"/>
                              <w:rPr>
                                <w:rFonts w:ascii="Times New Roman" w:eastAsia="Times New Roman" w:hAnsi="Times New Roman" w:cs="Times New Roman"/>
                                <w:b/>
                                <w:color w:val="000000"/>
                                <w:sz w:val="32"/>
                                <w:szCs w:val="32"/>
                                <w:lang w:eastAsia="fr-FR"/>
                              </w:rPr>
                            </w:pPr>
                          </w:p>
                          <w:p w14:paraId="61621947" w14:textId="77777777" w:rsidR="00506CCB" w:rsidRDefault="00506CCB" w:rsidP="00733363">
                            <w:pPr>
                              <w:spacing w:line="276" w:lineRule="auto"/>
                              <w:jc w:val="center"/>
                              <w:textDirection w:val="btLr"/>
                              <w:rPr>
                                <w:rFonts w:ascii="Times New Roman" w:eastAsia="Times New Roman" w:hAnsi="Times New Roman" w:cs="Times New Roman"/>
                                <w:b/>
                                <w:color w:val="000000"/>
                                <w:sz w:val="32"/>
                                <w:szCs w:val="32"/>
                                <w:lang w:eastAsia="fr-FR"/>
                              </w:rPr>
                            </w:pPr>
                          </w:p>
                          <w:p w14:paraId="6FCEF166" w14:textId="1A3AEB50" w:rsidR="00506CCB" w:rsidRDefault="00506CCB" w:rsidP="00733363">
                            <w:pPr>
                              <w:spacing w:line="276" w:lineRule="auto"/>
                              <w:jc w:val="center"/>
                              <w:textDirection w:val="btLr"/>
                              <w:rPr>
                                <w:rFonts w:ascii="Times New Roman" w:eastAsia="Times New Roman" w:hAnsi="Times New Roman" w:cs="Times New Roman"/>
                                <w:b/>
                                <w:color w:val="000000"/>
                                <w:sz w:val="32"/>
                                <w:szCs w:val="32"/>
                                <w:lang w:eastAsia="fr-FR"/>
                              </w:rPr>
                            </w:pPr>
                            <w:r w:rsidRPr="0006582E">
                              <w:rPr>
                                <w:rFonts w:ascii="Times New Roman" w:eastAsia="Times New Roman" w:hAnsi="Times New Roman" w:cs="Times New Roman"/>
                                <w:b/>
                                <w:color w:val="000000"/>
                                <w:sz w:val="32"/>
                                <w:szCs w:val="32"/>
                                <w:lang w:eastAsia="fr-FR"/>
                              </w:rPr>
                              <w:t>Effects of Certification Standards Compliance on Burundi Coffee Marketing: A Case Study of COCOCA (2019-2023)</w:t>
                            </w:r>
                          </w:p>
                          <w:p w14:paraId="44480047" w14:textId="77777777" w:rsidR="00506CCB" w:rsidRDefault="00506CCB" w:rsidP="00733363">
                            <w:pPr>
                              <w:spacing w:line="276" w:lineRule="auto"/>
                              <w:jc w:val="center"/>
                              <w:textDirection w:val="btLr"/>
                              <w:rPr>
                                <w:rFonts w:ascii="Times New Roman" w:eastAsia="Times New Roman" w:hAnsi="Times New Roman" w:cs="Times New Roman"/>
                                <w:b/>
                                <w:color w:val="000000"/>
                                <w:sz w:val="32"/>
                                <w:szCs w:val="32"/>
                                <w:lang w:eastAsia="fr-FR"/>
                              </w:rPr>
                            </w:pPr>
                          </w:p>
                          <w:p w14:paraId="73C83721" w14:textId="77777777" w:rsidR="00506CCB" w:rsidRPr="00D13BA3" w:rsidRDefault="00506CCB" w:rsidP="00733363">
                            <w:pPr>
                              <w:spacing w:line="276" w:lineRule="auto"/>
                              <w:textDirection w:val="btLr"/>
                              <w:rPr>
                                <w:rFonts w:ascii="Times New Roman" w:eastAsia="Times New Roman" w:hAnsi="Times New Roman" w:cs="Times New Roman"/>
                                <w:b/>
                                <w:color w:val="000000"/>
                                <w:sz w:val="32"/>
                                <w:szCs w:val="32"/>
                                <w:u w:val="single"/>
                                <w:lang w:eastAsia="fr-FR"/>
                              </w:rPr>
                            </w:pPr>
                          </w:p>
                          <w:p w14:paraId="62F7DC68" w14:textId="77777777" w:rsidR="00506CCB" w:rsidRPr="00D13BA3" w:rsidRDefault="00506CCB" w:rsidP="00733363"/>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5A24A15" id="Rectangle 12" o:spid="_x0000_s1026" style="position:absolute;left:0;text-align:left;margin-left:443.45pt;margin-top:-6.8pt;width:494.65pt;height:678.75pt;z-index:25167974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" filled="f" strokecolor="#4472c4 [3208]" strokeweight="5pt">
                <v:fill recolor="t" type="tile"/>
                <v:stroke linestyle="thickThin"/>
                <v:shadow color="#868686"/>
                <v:textbox>
                  <w:txbxContent>
                    <w:p w14:paraId="2BAD3FF1" w14:textId="77777777" w:rsidR="00506CCB" w:rsidRDefault="00506CCB" w:rsidP="00733363"/>
                    <w:p w14:paraId="7B036802" w14:textId="77777777" w:rsidR="00506CCB" w:rsidRDefault="00506CCB" w:rsidP="006102A3">
                      <w:pPr>
                        <w:spacing w:line="276" w:lineRule="auto"/>
                        <w:jc w:val="right"/>
                        <w:textDirection w:val="btLr"/>
                        <w:rPr>
                          <w:rFonts w:ascii="Times New Roman" w:eastAsia="Times New Roman" w:hAnsi="Times New Roman" w:cs="Times New Roman"/>
                          <w:b/>
                          <w:i/>
                          <w:color w:val="000000"/>
                          <w:sz w:val="36"/>
                          <w:szCs w:val="32"/>
                          <w:u w:val="single"/>
                          <w:lang w:eastAsia="fr-FR"/>
                        </w:rPr>
                      </w:pPr>
                    </w:p>
                    <w:p w14:paraId="1990E27C" w14:textId="77777777" w:rsidR="00506CCB" w:rsidRDefault="00506CCB" w:rsidP="006102A3">
                      <w:pPr>
                        <w:spacing w:line="276" w:lineRule="auto"/>
                        <w:jc w:val="right"/>
                        <w:textDirection w:val="btLr"/>
                        <w:rPr>
                          <w:rFonts w:ascii="Times New Roman" w:eastAsia="Times New Roman" w:hAnsi="Times New Roman" w:cs="Times New Roman"/>
                          <w:b/>
                          <w:i/>
                          <w:color w:val="000000"/>
                          <w:sz w:val="36"/>
                          <w:szCs w:val="32"/>
                          <w:u w:val="single"/>
                          <w:lang w:eastAsia="fr-FR"/>
                        </w:rPr>
                      </w:pPr>
                    </w:p>
                    <w:p w14:paraId="42CF1495" w14:textId="77777777" w:rsidR="00506CCB" w:rsidRDefault="00506CCB" w:rsidP="006102A3">
                      <w:pPr>
                        <w:spacing w:line="276" w:lineRule="auto"/>
                        <w:jc w:val="right"/>
                        <w:textDirection w:val="btLr"/>
                        <w:rPr>
                          <w:rFonts w:ascii="Times New Roman" w:eastAsia="Times New Roman" w:hAnsi="Times New Roman" w:cs="Times New Roman"/>
                          <w:b/>
                          <w:i/>
                          <w:color w:val="000000"/>
                          <w:sz w:val="36"/>
                          <w:szCs w:val="32"/>
                          <w:u w:val="single"/>
                          <w:lang w:eastAsia="fr-FR"/>
                        </w:rPr>
                      </w:pPr>
                    </w:p>
                    <w:p w14:paraId="733B5AAB" w14:textId="77777777" w:rsidR="00506CCB" w:rsidRDefault="00506CCB" w:rsidP="006102A3">
                      <w:pPr>
                        <w:spacing w:line="276" w:lineRule="auto"/>
                        <w:jc w:val="right"/>
                        <w:textDirection w:val="btLr"/>
                        <w:rPr>
                          <w:rFonts w:ascii="Times New Roman" w:eastAsia="Times New Roman" w:hAnsi="Times New Roman" w:cs="Times New Roman"/>
                          <w:b/>
                          <w:i/>
                          <w:color w:val="000000"/>
                          <w:sz w:val="36"/>
                          <w:szCs w:val="32"/>
                          <w:u w:val="single"/>
                          <w:lang w:eastAsia="fr-FR"/>
                        </w:rPr>
                      </w:pPr>
                    </w:p>
                    <w:p w14:paraId="20C85BB3" w14:textId="77777777" w:rsidR="00506CCB" w:rsidRDefault="00506CCB" w:rsidP="006102A3">
                      <w:pPr>
                        <w:spacing w:line="276" w:lineRule="auto"/>
                        <w:jc w:val="right"/>
                        <w:textDirection w:val="btLr"/>
                        <w:rPr>
                          <w:rFonts w:ascii="Times New Roman" w:eastAsia="Times New Roman" w:hAnsi="Times New Roman" w:cs="Times New Roman"/>
                          <w:b/>
                          <w:i/>
                          <w:color w:val="000000"/>
                          <w:sz w:val="36"/>
                          <w:szCs w:val="32"/>
                          <w:u w:val="single"/>
                          <w:lang w:eastAsia="fr-FR"/>
                        </w:rPr>
                      </w:pPr>
                    </w:p>
                    <w:p w14:paraId="536AE093" w14:textId="471236AD" w:rsidR="00506CCB" w:rsidRPr="006102A3" w:rsidRDefault="00506CCB" w:rsidP="006102A3">
                      <w:pPr>
                        <w:spacing w:line="276" w:lineRule="auto"/>
                        <w:jc w:val="right"/>
                        <w:textDirection w:val="btLr"/>
                        <w:rPr>
                          <w:rFonts w:ascii="Times New Roman" w:eastAsia="Times New Roman" w:hAnsi="Times New Roman" w:cs="Times New Roman"/>
                          <w:b/>
                          <w:i/>
                          <w:color w:val="000000"/>
                          <w:sz w:val="36"/>
                          <w:szCs w:val="32"/>
                          <w:u w:val="single"/>
                          <w:lang w:eastAsia="fr-FR"/>
                        </w:rPr>
                      </w:pPr>
                      <w:r w:rsidRPr="006102A3">
                        <w:rPr>
                          <w:rFonts w:ascii="Times New Roman" w:eastAsia="Times New Roman" w:hAnsi="Times New Roman" w:cs="Times New Roman"/>
                          <w:b/>
                          <w:i/>
                          <w:color w:val="000000"/>
                          <w:sz w:val="36"/>
                          <w:szCs w:val="32"/>
                          <w:u w:val="single"/>
                          <w:lang w:eastAsia="fr-FR"/>
                        </w:rPr>
                        <w:t xml:space="preserve">Original Research Article </w:t>
                      </w:r>
                    </w:p>
                    <w:p w14:paraId="4D342C2F" w14:textId="77777777" w:rsidR="00506CCB" w:rsidRDefault="00506CCB" w:rsidP="00733363">
                      <w:pPr>
                        <w:spacing w:line="276" w:lineRule="auto"/>
                        <w:jc w:val="center"/>
                        <w:textDirection w:val="btLr"/>
                        <w:rPr>
                          <w:rFonts w:ascii="Times New Roman" w:eastAsia="Times New Roman" w:hAnsi="Times New Roman" w:cs="Times New Roman"/>
                          <w:b/>
                          <w:color w:val="000000"/>
                          <w:sz w:val="32"/>
                          <w:szCs w:val="32"/>
                          <w:lang w:eastAsia="fr-FR"/>
                        </w:rPr>
                      </w:pPr>
                    </w:p>
                    <w:p w14:paraId="5C9FF813" w14:textId="77777777" w:rsidR="00506CCB" w:rsidRDefault="00506CCB" w:rsidP="00733363">
                      <w:pPr>
                        <w:spacing w:line="276" w:lineRule="auto"/>
                        <w:jc w:val="center"/>
                        <w:textDirection w:val="btLr"/>
                        <w:rPr>
                          <w:rFonts w:ascii="Times New Roman" w:eastAsia="Times New Roman" w:hAnsi="Times New Roman" w:cs="Times New Roman"/>
                          <w:b/>
                          <w:color w:val="000000"/>
                          <w:sz w:val="32"/>
                          <w:szCs w:val="32"/>
                          <w:lang w:eastAsia="fr-FR"/>
                        </w:rPr>
                      </w:pPr>
                    </w:p>
                    <w:p w14:paraId="50B4F908" w14:textId="41729521" w:rsidR="00506CCB" w:rsidRDefault="00506CCB" w:rsidP="00733363">
                      <w:pPr>
                        <w:spacing w:line="276" w:lineRule="auto"/>
                        <w:jc w:val="center"/>
                        <w:textDirection w:val="btLr"/>
                        <w:rPr>
                          <w:rFonts w:ascii="Times New Roman" w:eastAsia="Times New Roman" w:hAnsi="Times New Roman" w:cs="Times New Roman"/>
                          <w:b/>
                          <w:color w:val="000000"/>
                          <w:sz w:val="32"/>
                          <w:szCs w:val="32"/>
                          <w:lang w:eastAsia="fr-FR"/>
                        </w:rPr>
                      </w:pPr>
                    </w:p>
                    <w:p w14:paraId="63CFE82E" w14:textId="3A0B1AB5" w:rsidR="00506CCB" w:rsidRDefault="00506CCB" w:rsidP="00733363">
                      <w:pPr>
                        <w:spacing w:line="276" w:lineRule="auto"/>
                        <w:jc w:val="center"/>
                        <w:textDirection w:val="btLr"/>
                        <w:rPr>
                          <w:rFonts w:ascii="Times New Roman" w:eastAsia="Times New Roman" w:hAnsi="Times New Roman" w:cs="Times New Roman"/>
                          <w:b/>
                          <w:color w:val="000000"/>
                          <w:sz w:val="32"/>
                          <w:szCs w:val="32"/>
                          <w:lang w:eastAsia="fr-FR"/>
                        </w:rPr>
                      </w:pPr>
                    </w:p>
                    <w:p w14:paraId="570C5E1B" w14:textId="77777777" w:rsidR="00506CCB" w:rsidRDefault="00506CCB" w:rsidP="00733363">
                      <w:pPr>
                        <w:spacing w:line="276" w:lineRule="auto"/>
                        <w:jc w:val="center"/>
                        <w:textDirection w:val="btLr"/>
                        <w:rPr>
                          <w:rFonts w:ascii="Times New Roman" w:eastAsia="Times New Roman" w:hAnsi="Times New Roman" w:cs="Times New Roman"/>
                          <w:b/>
                          <w:color w:val="000000"/>
                          <w:sz w:val="32"/>
                          <w:szCs w:val="32"/>
                          <w:lang w:eastAsia="fr-FR"/>
                        </w:rPr>
                      </w:pPr>
                    </w:p>
                    <w:p w14:paraId="48D82CF3" w14:textId="77777777" w:rsidR="00506CCB" w:rsidRDefault="00506CCB" w:rsidP="00733363">
                      <w:pPr>
                        <w:spacing w:line="276" w:lineRule="auto"/>
                        <w:jc w:val="center"/>
                        <w:textDirection w:val="btLr"/>
                        <w:rPr>
                          <w:rFonts w:ascii="Times New Roman" w:eastAsia="Times New Roman" w:hAnsi="Times New Roman" w:cs="Times New Roman"/>
                          <w:b/>
                          <w:color w:val="000000"/>
                          <w:sz w:val="32"/>
                          <w:szCs w:val="32"/>
                          <w:lang w:eastAsia="fr-FR"/>
                        </w:rPr>
                      </w:pPr>
                    </w:p>
                    <w:p w14:paraId="6D14303D" w14:textId="77777777" w:rsidR="00506CCB" w:rsidRDefault="00506CCB" w:rsidP="00733363">
                      <w:pPr>
                        <w:spacing w:line="276" w:lineRule="auto"/>
                        <w:jc w:val="center"/>
                        <w:textDirection w:val="btLr"/>
                        <w:rPr>
                          <w:rFonts w:ascii="Times New Roman" w:eastAsia="Times New Roman" w:hAnsi="Times New Roman" w:cs="Times New Roman"/>
                          <w:b/>
                          <w:color w:val="000000"/>
                          <w:sz w:val="32"/>
                          <w:szCs w:val="32"/>
                          <w:lang w:eastAsia="fr-FR"/>
                        </w:rPr>
                      </w:pPr>
                    </w:p>
                    <w:p w14:paraId="12CB3EF5" w14:textId="77777777" w:rsidR="00506CCB" w:rsidRDefault="00506CCB" w:rsidP="00733363">
                      <w:pPr>
                        <w:spacing w:line="276" w:lineRule="auto"/>
                        <w:jc w:val="center"/>
                        <w:textDirection w:val="btLr"/>
                        <w:rPr>
                          <w:rFonts w:ascii="Times New Roman" w:eastAsia="Times New Roman" w:hAnsi="Times New Roman" w:cs="Times New Roman"/>
                          <w:b/>
                          <w:color w:val="000000"/>
                          <w:sz w:val="32"/>
                          <w:szCs w:val="32"/>
                          <w:lang w:eastAsia="fr-FR"/>
                        </w:rPr>
                      </w:pPr>
                    </w:p>
                    <w:p w14:paraId="61621947" w14:textId="77777777" w:rsidR="00506CCB" w:rsidRDefault="00506CCB" w:rsidP="00733363">
                      <w:pPr>
                        <w:spacing w:line="276" w:lineRule="auto"/>
                        <w:jc w:val="center"/>
                        <w:textDirection w:val="btLr"/>
                        <w:rPr>
                          <w:rFonts w:ascii="Times New Roman" w:eastAsia="Times New Roman" w:hAnsi="Times New Roman" w:cs="Times New Roman"/>
                          <w:b/>
                          <w:color w:val="000000"/>
                          <w:sz w:val="32"/>
                          <w:szCs w:val="32"/>
                          <w:lang w:eastAsia="fr-FR"/>
                        </w:rPr>
                      </w:pPr>
                    </w:p>
                    <w:p w14:paraId="6FCEF166" w14:textId="1A3AEB50" w:rsidR="00506CCB" w:rsidRDefault="00506CCB" w:rsidP="00733363">
                      <w:pPr>
                        <w:spacing w:line="276" w:lineRule="auto"/>
                        <w:jc w:val="center"/>
                        <w:textDirection w:val="btLr"/>
                        <w:rPr>
                          <w:rFonts w:ascii="Times New Roman" w:eastAsia="Times New Roman" w:hAnsi="Times New Roman" w:cs="Times New Roman"/>
                          <w:b/>
                          <w:color w:val="000000"/>
                          <w:sz w:val="32"/>
                          <w:szCs w:val="32"/>
                          <w:lang w:eastAsia="fr-FR"/>
                        </w:rPr>
                      </w:pPr>
                      <w:r w:rsidRPr="0006582E">
                        <w:rPr>
                          <w:rFonts w:ascii="Times New Roman" w:eastAsia="Times New Roman" w:hAnsi="Times New Roman" w:cs="Times New Roman"/>
                          <w:b/>
                          <w:color w:val="000000"/>
                          <w:sz w:val="32"/>
                          <w:szCs w:val="32"/>
                          <w:lang w:eastAsia="fr-FR"/>
                        </w:rPr>
                        <w:t>Effects of Certification Standards Compliance on Burundi Coffee Marketing: A Case Study of COCOCA (2019-2023)</w:t>
                      </w:r>
                    </w:p>
                    <w:p w14:paraId="44480047" w14:textId="77777777" w:rsidR="00506CCB" w:rsidRDefault="00506CCB" w:rsidP="00733363">
                      <w:pPr>
                        <w:spacing w:line="276" w:lineRule="auto"/>
                        <w:jc w:val="center"/>
                        <w:textDirection w:val="btLr"/>
                        <w:rPr>
                          <w:rFonts w:ascii="Times New Roman" w:eastAsia="Times New Roman" w:hAnsi="Times New Roman" w:cs="Times New Roman"/>
                          <w:b/>
                          <w:color w:val="000000"/>
                          <w:sz w:val="32"/>
                          <w:szCs w:val="32"/>
                          <w:lang w:eastAsia="fr-FR"/>
                        </w:rPr>
                      </w:pPr>
                    </w:p>
                    <w:p w14:paraId="73C83721" w14:textId="77777777" w:rsidR="00506CCB" w:rsidRPr="00D13BA3" w:rsidRDefault="00506CCB" w:rsidP="00733363">
                      <w:pPr>
                        <w:spacing w:line="276" w:lineRule="auto"/>
                        <w:textDirection w:val="btLr"/>
                        <w:rPr>
                          <w:rFonts w:ascii="Times New Roman" w:eastAsia="Times New Roman" w:hAnsi="Times New Roman" w:cs="Times New Roman"/>
                          <w:b/>
                          <w:color w:val="000000"/>
                          <w:sz w:val="32"/>
                          <w:szCs w:val="32"/>
                          <w:u w:val="single"/>
                          <w:lang w:eastAsia="fr-FR"/>
                        </w:rPr>
                      </w:pPr>
                    </w:p>
                    <w:p w14:paraId="62F7DC68" w14:textId="77777777" w:rsidR="00506CCB" w:rsidRPr="00D13BA3" w:rsidRDefault="00506CCB" w:rsidP="00733363"/>
                  </w:txbxContent>
                </v:textbox>
                <w10:wrap anchorx="margin"/>
              </v:rect>
            </w:pict>
          </mc:Fallback>
        </mc:AlternateContent>
      </w:r>
    </w:p>
    <w:p w14:paraId="7592CAE3" w14:textId="77777777" w:rsidR="00733363" w:rsidRPr="006703D0" w:rsidRDefault="00733363" w:rsidP="006703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b/>
          <w:bCs/>
        </w:rPr>
      </w:pPr>
    </w:p>
    <w:p w14:paraId="1B7E6F83" w14:textId="77777777" w:rsidR="00733363" w:rsidRPr="006703D0" w:rsidRDefault="00733363" w:rsidP="006703D0">
      <w:pPr>
        <w:pStyle w:val="NormalWeb"/>
        <w:spacing w:line="360" w:lineRule="auto"/>
        <w:jc w:val="both"/>
        <w:rPr>
          <w:b/>
          <w:bCs/>
          <w:sz w:val="22"/>
          <w:szCs w:val="22"/>
        </w:rPr>
      </w:pPr>
    </w:p>
    <w:p w14:paraId="5C88B09B" w14:textId="77777777" w:rsidR="00733363" w:rsidRPr="006703D0" w:rsidRDefault="00733363" w:rsidP="006703D0">
      <w:pPr>
        <w:pStyle w:val="NormalWeb"/>
        <w:spacing w:line="360" w:lineRule="auto"/>
        <w:jc w:val="both"/>
        <w:rPr>
          <w:b/>
          <w:bCs/>
          <w:sz w:val="22"/>
          <w:szCs w:val="22"/>
        </w:rPr>
      </w:pPr>
    </w:p>
    <w:p w14:paraId="02EC171C" w14:textId="25470F78" w:rsidR="00733363" w:rsidRPr="006703D0" w:rsidRDefault="00733363" w:rsidP="006703D0">
      <w:pPr>
        <w:pStyle w:val="NormalWeb"/>
        <w:spacing w:line="360" w:lineRule="auto"/>
        <w:jc w:val="both"/>
        <w:rPr>
          <w:sz w:val="22"/>
          <w:szCs w:val="22"/>
        </w:rPr>
      </w:pPr>
    </w:p>
    <w:p w14:paraId="363F36C2" w14:textId="77777777" w:rsidR="00A753A7" w:rsidRPr="006703D0" w:rsidRDefault="00A753A7" w:rsidP="006703D0">
      <w:pPr>
        <w:keepNext/>
        <w:keepLines/>
        <w:jc w:val="both"/>
        <w:outlineLvl w:val="0"/>
        <w:rPr>
          <w:rFonts w:ascii="Times New Roman" w:eastAsia="Times New Roman" w:hAnsi="Times New Roman" w:cs="Times New Roman"/>
          <w:b/>
        </w:rPr>
      </w:pPr>
    </w:p>
    <w:p w14:paraId="3224830D" w14:textId="2D4945FD" w:rsidR="00A753A7" w:rsidRPr="006703D0" w:rsidRDefault="00EA7473" w:rsidP="006703D0">
      <w:pPr>
        <w:spacing w:after="160"/>
        <w:jc w:val="both"/>
        <w:rPr>
          <w:rFonts w:ascii="Times New Roman" w:eastAsia="Times New Roman" w:hAnsi="Times New Roman" w:cs="Times New Roman"/>
          <w:b/>
        </w:rPr>
      </w:pPr>
      <w:r w:rsidRPr="006703D0">
        <w:rPr>
          <w:rFonts w:ascii="Times New Roman" w:eastAsia="Times New Roman" w:hAnsi="Times New Roman" w:cs="Times New Roman"/>
          <w:b/>
          <w:noProof/>
          <w:lang w:val="fr-FR" w:eastAsia="fr-FR"/>
        </w:rPr>
        <mc:AlternateContent>
          <mc:Choice Requires="wps">
            <w:drawing>
              <wp:anchor distT="0" distB="0" distL="114300" distR="114300" simplePos="0" relativeHeight="251668480" behindDoc="0" locked="0" layoutInCell="1" allowOverlap="1" wp14:anchorId="11A430A2" wp14:editId="6F0EC922">
                <wp:simplePos x="0" y="0"/>
                <wp:positionH relativeFrom="column">
                  <wp:posOffset>2353945</wp:posOffset>
                </wp:positionH>
                <wp:positionV relativeFrom="paragraph">
                  <wp:posOffset>340360</wp:posOffset>
                </wp:positionV>
                <wp:extent cx="1852295" cy="1532255"/>
                <wp:effectExtent l="0" t="0" r="0" b="0"/>
                <wp:wrapNone/>
                <wp:docPr id="91" name="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52295" cy="153225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41B32A5" w14:textId="77777777" w:rsidR="00506CCB" w:rsidRDefault="00506CCB"/>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1A430A2" id="Rectangle 11" o:spid="_x0000_s1027" style="position:absolute;left:0;text-align:left;margin-left:185.35pt;margin-top:26.8pt;width:145.85pt;height:120.6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" stroked="f">
                <v:textbox>
                  <w:txbxContent>
                    <w:p w14:paraId="541B32A5" w14:textId="77777777" w:rsidR="00506CCB" w:rsidRDefault="00506CCB"/>
                  </w:txbxContent>
                </v:textbox>
              </v:rect>
            </w:pict>
          </mc:Fallback>
        </mc:AlternateContent>
      </w:r>
    </w:p>
    <w:p w14:paraId="3DC45AA5" w14:textId="77777777" w:rsidR="00226AD6" w:rsidRPr="006703D0" w:rsidRDefault="00226AD6" w:rsidP="006703D0">
      <w:pPr>
        <w:keepNext/>
        <w:keepLines/>
        <w:jc w:val="both"/>
        <w:outlineLvl w:val="0"/>
        <w:rPr>
          <w:rFonts w:ascii="Times New Roman" w:eastAsia="Times New Roman" w:hAnsi="Times New Roman" w:cs="Times New Roman"/>
          <w:b/>
        </w:rPr>
      </w:pPr>
    </w:p>
    <w:p w14:paraId="30D64C60" w14:textId="77777777" w:rsidR="00226AD6" w:rsidRPr="006703D0" w:rsidRDefault="00226AD6" w:rsidP="006703D0">
      <w:pPr>
        <w:jc w:val="both"/>
        <w:rPr>
          <w:rFonts w:ascii="Times New Roman" w:eastAsia="Times New Roman" w:hAnsi="Times New Roman" w:cs="Times New Roman"/>
        </w:rPr>
      </w:pPr>
    </w:p>
    <w:p w14:paraId="283CCFF3" w14:textId="77777777" w:rsidR="00226AD6" w:rsidRPr="006703D0" w:rsidRDefault="00226AD6" w:rsidP="006703D0">
      <w:pPr>
        <w:jc w:val="both"/>
        <w:rPr>
          <w:rFonts w:ascii="Times New Roman" w:eastAsia="Times New Roman" w:hAnsi="Times New Roman" w:cs="Times New Roman"/>
        </w:rPr>
      </w:pPr>
    </w:p>
    <w:p w14:paraId="40026549" w14:textId="77777777" w:rsidR="00226AD6" w:rsidRPr="006703D0" w:rsidRDefault="00226AD6" w:rsidP="006703D0">
      <w:pPr>
        <w:jc w:val="both"/>
        <w:rPr>
          <w:rFonts w:ascii="Times New Roman" w:eastAsia="Times New Roman" w:hAnsi="Times New Roman" w:cs="Times New Roman"/>
        </w:rPr>
      </w:pPr>
    </w:p>
    <w:p w14:paraId="36F46A5A" w14:textId="77777777" w:rsidR="00226AD6" w:rsidRPr="006703D0" w:rsidRDefault="00226AD6" w:rsidP="006703D0">
      <w:pPr>
        <w:jc w:val="both"/>
        <w:rPr>
          <w:rFonts w:ascii="Times New Roman" w:eastAsia="Times New Roman" w:hAnsi="Times New Roman" w:cs="Times New Roman"/>
        </w:rPr>
      </w:pPr>
    </w:p>
    <w:p w14:paraId="59A0C773" w14:textId="77777777" w:rsidR="00226AD6" w:rsidRPr="006703D0" w:rsidRDefault="00226AD6" w:rsidP="006703D0">
      <w:pPr>
        <w:jc w:val="both"/>
        <w:rPr>
          <w:rFonts w:ascii="Times New Roman" w:eastAsia="Times New Roman" w:hAnsi="Times New Roman" w:cs="Times New Roman"/>
        </w:rPr>
      </w:pPr>
    </w:p>
    <w:p w14:paraId="08106EEE" w14:textId="2B0D036D" w:rsidR="00226AD6" w:rsidRPr="006703D0" w:rsidRDefault="00226AD6" w:rsidP="006703D0">
      <w:pPr>
        <w:jc w:val="both"/>
        <w:rPr>
          <w:rFonts w:ascii="Times New Roman" w:eastAsia="Times New Roman" w:hAnsi="Times New Roman" w:cs="Times New Roman"/>
        </w:rPr>
      </w:pPr>
    </w:p>
    <w:p w14:paraId="797C665E" w14:textId="77777777" w:rsidR="00226AD6" w:rsidRPr="006703D0" w:rsidRDefault="00226AD6" w:rsidP="006703D0">
      <w:pPr>
        <w:jc w:val="both"/>
        <w:rPr>
          <w:rFonts w:ascii="Times New Roman" w:eastAsia="Times New Roman" w:hAnsi="Times New Roman" w:cs="Times New Roman"/>
        </w:rPr>
      </w:pPr>
    </w:p>
    <w:p w14:paraId="3470100C" w14:textId="77777777" w:rsidR="00226AD6" w:rsidRPr="006703D0" w:rsidRDefault="00226AD6" w:rsidP="006703D0">
      <w:pPr>
        <w:jc w:val="both"/>
        <w:rPr>
          <w:rFonts w:ascii="Times New Roman" w:eastAsia="Times New Roman" w:hAnsi="Times New Roman" w:cs="Times New Roman"/>
        </w:rPr>
      </w:pPr>
    </w:p>
    <w:p w14:paraId="4A24656A" w14:textId="77777777" w:rsidR="00226AD6" w:rsidRPr="006703D0" w:rsidRDefault="00226AD6" w:rsidP="006703D0">
      <w:pPr>
        <w:jc w:val="both"/>
        <w:rPr>
          <w:rFonts w:ascii="Times New Roman" w:eastAsia="Times New Roman" w:hAnsi="Times New Roman" w:cs="Times New Roman"/>
        </w:rPr>
      </w:pPr>
    </w:p>
    <w:p w14:paraId="7153712A" w14:textId="77777777" w:rsidR="00226AD6" w:rsidRPr="006703D0" w:rsidRDefault="00226AD6" w:rsidP="006703D0">
      <w:pPr>
        <w:jc w:val="both"/>
        <w:rPr>
          <w:rFonts w:ascii="Times New Roman" w:eastAsia="Times New Roman" w:hAnsi="Times New Roman" w:cs="Times New Roman"/>
        </w:rPr>
      </w:pPr>
    </w:p>
    <w:p w14:paraId="29295A69" w14:textId="77777777" w:rsidR="00226AD6" w:rsidRPr="006703D0" w:rsidRDefault="00226AD6" w:rsidP="006703D0">
      <w:pPr>
        <w:jc w:val="both"/>
        <w:rPr>
          <w:rFonts w:ascii="Times New Roman" w:eastAsia="Times New Roman" w:hAnsi="Times New Roman" w:cs="Times New Roman"/>
        </w:rPr>
      </w:pPr>
    </w:p>
    <w:p w14:paraId="327E3541" w14:textId="77777777" w:rsidR="00226AD6" w:rsidRPr="006703D0" w:rsidRDefault="00226AD6" w:rsidP="006703D0">
      <w:pPr>
        <w:jc w:val="both"/>
        <w:rPr>
          <w:rFonts w:ascii="Times New Roman" w:eastAsia="Times New Roman" w:hAnsi="Times New Roman" w:cs="Times New Roman"/>
        </w:rPr>
      </w:pPr>
    </w:p>
    <w:p w14:paraId="2ECDC08D" w14:textId="77777777" w:rsidR="0015353F" w:rsidRDefault="0015353F" w:rsidP="006703D0">
      <w:pPr>
        <w:pStyle w:val="Heading3"/>
        <w:jc w:val="both"/>
        <w:rPr>
          <w:rFonts w:ascii="Times New Roman" w:hAnsi="Times New Roman" w:cs="Times New Roman"/>
          <w:b/>
          <w:color w:val="auto"/>
          <w:sz w:val="22"/>
          <w:szCs w:val="22"/>
        </w:rPr>
      </w:pPr>
      <w:bookmarkStart w:id="0" w:name="_Toc183619632"/>
      <w:bookmarkStart w:id="1" w:name="_Toc192325605"/>
      <w:bookmarkStart w:id="2" w:name="_Toc198665351"/>
      <w:bookmarkStart w:id="3" w:name="_Toc134861958"/>
      <w:bookmarkStart w:id="4" w:name="_Toc173381171"/>
      <w:bookmarkStart w:id="5" w:name="_Toc176888834"/>
      <w:bookmarkStart w:id="6" w:name="_Toc182146234"/>
    </w:p>
    <w:p w14:paraId="3664510C" w14:textId="77777777" w:rsidR="00A8358E" w:rsidRDefault="00A8358E" w:rsidP="00A8358E"/>
    <w:p w14:paraId="41861BD1" w14:textId="77777777" w:rsidR="00A8358E" w:rsidRDefault="00A8358E" w:rsidP="00A8358E"/>
    <w:p w14:paraId="0F1C7AEB" w14:textId="77777777" w:rsidR="00A8358E" w:rsidRDefault="00A8358E" w:rsidP="00A8358E"/>
    <w:p w14:paraId="6955A9FD" w14:textId="77777777" w:rsidR="00A8358E" w:rsidRDefault="00A8358E" w:rsidP="00A8358E"/>
    <w:p w14:paraId="7B9C4F8B" w14:textId="77777777" w:rsidR="00A8358E" w:rsidRDefault="00A8358E" w:rsidP="00A8358E"/>
    <w:p w14:paraId="1229492B" w14:textId="77777777" w:rsidR="00A8358E" w:rsidRDefault="00A8358E" w:rsidP="00A8358E"/>
    <w:p w14:paraId="52FE83D9" w14:textId="77777777" w:rsidR="00A8358E" w:rsidRDefault="00A8358E" w:rsidP="00A8358E"/>
    <w:p w14:paraId="05E67F7F" w14:textId="77777777" w:rsidR="00A8358E" w:rsidRDefault="00A8358E" w:rsidP="00A8358E"/>
    <w:p w14:paraId="3F60EEFA" w14:textId="77777777" w:rsidR="00A8358E" w:rsidRDefault="00A8358E" w:rsidP="00A8358E"/>
    <w:p w14:paraId="3ABAA62D" w14:textId="77777777" w:rsidR="00A8358E" w:rsidRDefault="00A8358E" w:rsidP="00A8358E"/>
    <w:p w14:paraId="7CB35B8C" w14:textId="77777777" w:rsidR="00A8358E" w:rsidRDefault="00A8358E" w:rsidP="00A8358E"/>
    <w:p w14:paraId="15F202C4" w14:textId="77777777" w:rsidR="00A8358E" w:rsidRPr="00A8358E" w:rsidRDefault="00A8358E" w:rsidP="00A8358E">
      <w:pPr>
        <w:sectPr w:rsidR="00A8358E" w:rsidRPr="00A8358E" w:rsidSect="008610FC">
          <w:headerReference w:type="even" r:id="rId8"/>
          <w:headerReference w:type="default" r:id="rId9"/>
          <w:footerReference w:type="even" r:id="rId10"/>
          <w:footerReference w:type="default" r:id="rId11"/>
          <w:headerReference w:type="first" r:id="rId12"/>
          <w:footerReference w:type="first" r:id="rId13"/>
          <w:pgSz w:w="12240" w:h="15840"/>
          <w:pgMar w:top="284" w:right="1134" w:bottom="510" w:left="1418" w:header="709" w:footer="709" w:gutter="0"/>
          <w:pgNumType w:fmt="lowerRoman" w:start="1"/>
          <w:cols w:space="708"/>
          <w:docGrid w:linePitch="360"/>
        </w:sectPr>
      </w:pPr>
    </w:p>
    <w:p w14:paraId="2660B512" w14:textId="77777777" w:rsidR="008544FB" w:rsidRPr="00711B69" w:rsidRDefault="000E325B" w:rsidP="00711B69">
      <w:pPr>
        <w:pStyle w:val="Heading3"/>
        <w:spacing w:line="240" w:lineRule="auto"/>
        <w:jc w:val="both"/>
        <w:rPr>
          <w:rFonts w:ascii="Arial" w:hAnsi="Arial" w:cs="Arial"/>
          <w:b/>
          <w:i/>
          <w:color w:val="auto"/>
          <w:sz w:val="22"/>
          <w:szCs w:val="22"/>
        </w:rPr>
      </w:pPr>
      <w:r w:rsidRPr="00711B69">
        <w:rPr>
          <w:rFonts w:ascii="Arial" w:hAnsi="Arial" w:cs="Arial"/>
          <w:b/>
          <w:color w:val="auto"/>
          <w:sz w:val="22"/>
          <w:szCs w:val="22"/>
        </w:rPr>
        <w:lastRenderedPageBreak/>
        <w:t>ABSTRACT</w:t>
      </w:r>
      <w:bookmarkEnd w:id="0"/>
      <w:bookmarkEnd w:id="1"/>
      <w:bookmarkEnd w:id="2"/>
    </w:p>
    <w:p w14:paraId="670F30D4" w14:textId="4CFE800D" w:rsidR="00236910" w:rsidRPr="00506CCB" w:rsidRDefault="00236910" w:rsidP="00711B69">
      <w:pPr>
        <w:spacing w:before="100" w:beforeAutospacing="1" w:after="100" w:afterAutospacing="1" w:line="240" w:lineRule="auto"/>
        <w:jc w:val="both"/>
        <w:rPr>
          <w:rFonts w:ascii="Arial" w:eastAsia="Times New Roman" w:hAnsi="Arial" w:cs="Arial"/>
          <w:sz w:val="20"/>
          <w:szCs w:val="20"/>
          <w:lang w:eastAsia="fr-FR"/>
        </w:rPr>
      </w:pPr>
      <w:bookmarkStart w:id="7" w:name="_Toc192325607"/>
      <w:bookmarkEnd w:id="3"/>
      <w:bookmarkEnd w:id="4"/>
      <w:bookmarkEnd w:id="5"/>
      <w:bookmarkEnd w:id="6"/>
      <w:r w:rsidRPr="00506CCB">
        <w:rPr>
          <w:rFonts w:ascii="Arial" w:eastAsia="Times New Roman" w:hAnsi="Arial" w:cs="Arial"/>
          <w:sz w:val="20"/>
          <w:szCs w:val="20"/>
          <w:lang w:eastAsia="fr-FR"/>
        </w:rPr>
        <w:t xml:space="preserve">Burundian coffee, </w:t>
      </w:r>
      <w:r w:rsidR="00506CCB" w:rsidRPr="00506CCB">
        <w:rPr>
          <w:rFonts w:ascii="Arial" w:hAnsi="Arial" w:cs="Arial"/>
          <w:sz w:val="20"/>
          <w:szCs w:val="20"/>
        </w:rPr>
        <w:t>widely recognized for its quality</w:t>
      </w:r>
      <w:r w:rsidRPr="00506CCB">
        <w:rPr>
          <w:rFonts w:ascii="Arial" w:eastAsia="Times New Roman" w:hAnsi="Arial" w:cs="Arial"/>
          <w:sz w:val="20"/>
          <w:szCs w:val="20"/>
          <w:lang w:eastAsia="fr-FR"/>
        </w:rPr>
        <w:t>, faces significant challenges in the international market du</w:t>
      </w:r>
      <w:r w:rsidR="00F64958">
        <w:rPr>
          <w:rFonts w:ascii="Arial" w:eastAsia="Times New Roman" w:hAnsi="Arial" w:cs="Arial"/>
          <w:sz w:val="20"/>
          <w:szCs w:val="20"/>
          <w:lang w:eastAsia="fr-FR"/>
        </w:rPr>
        <w:t>e to rising</w:t>
      </w:r>
      <w:r w:rsidR="00F60317" w:rsidRPr="00506CCB">
        <w:rPr>
          <w:rFonts w:ascii="Arial" w:eastAsia="Times New Roman" w:hAnsi="Arial" w:cs="Arial"/>
          <w:sz w:val="20"/>
          <w:szCs w:val="20"/>
          <w:lang w:eastAsia="fr-FR"/>
        </w:rPr>
        <w:t xml:space="preserve"> competition and </w:t>
      </w:r>
      <w:r w:rsidRPr="00506CCB">
        <w:rPr>
          <w:rFonts w:ascii="Arial" w:eastAsia="Times New Roman" w:hAnsi="Arial" w:cs="Arial"/>
          <w:sz w:val="20"/>
          <w:szCs w:val="20"/>
          <w:lang w:eastAsia="fr-FR"/>
        </w:rPr>
        <w:t>quality requirements. Certif</w:t>
      </w:r>
      <w:r w:rsidR="00F64958">
        <w:rPr>
          <w:rFonts w:ascii="Arial" w:eastAsia="Times New Roman" w:hAnsi="Arial" w:cs="Arial"/>
          <w:sz w:val="20"/>
          <w:szCs w:val="20"/>
          <w:lang w:eastAsia="fr-FR"/>
        </w:rPr>
        <w:t>ication standards play a key</w:t>
      </w:r>
      <w:r w:rsidRPr="00506CCB">
        <w:rPr>
          <w:rFonts w:ascii="Arial" w:eastAsia="Times New Roman" w:hAnsi="Arial" w:cs="Arial"/>
          <w:sz w:val="20"/>
          <w:szCs w:val="20"/>
          <w:lang w:eastAsia="fr-FR"/>
        </w:rPr>
        <w:t xml:space="preserve"> role in improving agricultural practices and enhancing product value in the marketplace.</w:t>
      </w:r>
    </w:p>
    <w:p w14:paraId="384D293E" w14:textId="58E9F17E" w:rsidR="00847518" w:rsidRPr="00506CCB" w:rsidRDefault="00506CCB" w:rsidP="00D86765">
      <w:pPr>
        <w:spacing w:before="100" w:beforeAutospacing="1" w:after="100" w:afterAutospacing="1" w:line="240" w:lineRule="auto"/>
        <w:jc w:val="both"/>
        <w:rPr>
          <w:rStyle w:val="y2iqfc"/>
          <w:rFonts w:ascii="Arial" w:eastAsia="Times New Roman" w:hAnsi="Arial" w:cs="Arial"/>
          <w:sz w:val="20"/>
          <w:szCs w:val="20"/>
          <w:lang w:eastAsia="fr-FR"/>
        </w:rPr>
      </w:pPr>
      <w:r w:rsidRPr="00506CCB">
        <w:rPr>
          <w:rFonts w:ascii="Arial" w:eastAsia="Times New Roman" w:hAnsi="Arial" w:cs="Arial"/>
          <w:sz w:val="20"/>
          <w:szCs w:val="20"/>
          <w:lang w:eastAsia="fr-FR"/>
        </w:rPr>
        <w:t>T</w:t>
      </w:r>
      <w:r w:rsidR="00236910" w:rsidRPr="00506CCB">
        <w:rPr>
          <w:rFonts w:ascii="Arial" w:eastAsia="Times New Roman" w:hAnsi="Arial" w:cs="Arial"/>
          <w:sz w:val="20"/>
          <w:szCs w:val="20"/>
          <w:lang w:eastAsia="fr-FR"/>
        </w:rPr>
        <w:t>his</w:t>
      </w:r>
      <w:r w:rsidRPr="00506CCB">
        <w:rPr>
          <w:rFonts w:ascii="Arial" w:eastAsia="Times New Roman" w:hAnsi="Arial" w:cs="Arial"/>
          <w:sz w:val="20"/>
          <w:szCs w:val="20"/>
          <w:lang w:eastAsia="fr-FR"/>
        </w:rPr>
        <w:t xml:space="preserve"> study </w:t>
      </w:r>
      <w:r w:rsidR="00236910" w:rsidRPr="00506CCB">
        <w:rPr>
          <w:rFonts w:ascii="Arial" w:eastAsia="Times New Roman" w:hAnsi="Arial" w:cs="Arial"/>
          <w:sz w:val="20"/>
          <w:szCs w:val="20"/>
          <w:lang w:eastAsia="fr-FR"/>
        </w:rPr>
        <w:t>evaluate</w:t>
      </w:r>
      <w:r w:rsidRPr="00506CCB">
        <w:rPr>
          <w:rFonts w:ascii="Arial" w:eastAsia="Times New Roman" w:hAnsi="Arial" w:cs="Arial"/>
          <w:sz w:val="20"/>
          <w:szCs w:val="20"/>
          <w:lang w:eastAsia="fr-FR"/>
        </w:rPr>
        <w:t>s</w:t>
      </w:r>
      <w:r w:rsidR="00236910" w:rsidRPr="00506CCB">
        <w:rPr>
          <w:rFonts w:ascii="Arial" w:eastAsia="Times New Roman" w:hAnsi="Arial" w:cs="Arial"/>
          <w:sz w:val="20"/>
          <w:szCs w:val="20"/>
          <w:lang w:eastAsia="fr-FR"/>
        </w:rPr>
        <w:t xml:space="preserve"> the effects of compliance with certification standards on t</w:t>
      </w:r>
      <w:r w:rsidR="00F17660" w:rsidRPr="00506CCB">
        <w:rPr>
          <w:rFonts w:ascii="Arial" w:eastAsia="Times New Roman" w:hAnsi="Arial" w:cs="Arial"/>
          <w:sz w:val="20"/>
          <w:szCs w:val="20"/>
          <w:lang w:eastAsia="fr-FR"/>
        </w:rPr>
        <w:t>he</w:t>
      </w:r>
      <w:r w:rsidR="00806BA9" w:rsidRPr="00506CCB">
        <w:rPr>
          <w:rFonts w:ascii="Arial" w:eastAsia="Times New Roman" w:hAnsi="Arial" w:cs="Arial"/>
          <w:sz w:val="20"/>
          <w:szCs w:val="20"/>
          <w:lang w:eastAsia="fr-FR"/>
        </w:rPr>
        <w:t xml:space="preserve"> coffee</w:t>
      </w:r>
      <w:r w:rsidR="00F17660" w:rsidRPr="00506CCB">
        <w:rPr>
          <w:rFonts w:ascii="Arial" w:eastAsia="Times New Roman" w:hAnsi="Arial" w:cs="Arial"/>
          <w:sz w:val="20"/>
          <w:szCs w:val="20"/>
          <w:lang w:eastAsia="fr-FR"/>
        </w:rPr>
        <w:t xml:space="preserve"> marketing within Consortium of Coffee farmer’s</w:t>
      </w:r>
      <w:r w:rsidR="00236910" w:rsidRPr="00506CCB">
        <w:rPr>
          <w:rFonts w:ascii="Arial" w:eastAsia="Times New Roman" w:hAnsi="Arial" w:cs="Arial"/>
          <w:sz w:val="20"/>
          <w:szCs w:val="20"/>
          <w:lang w:eastAsia="fr-FR"/>
        </w:rPr>
        <w:t xml:space="preserve"> cooperatives</w:t>
      </w:r>
      <w:r w:rsidR="00F17660" w:rsidRPr="00506CCB">
        <w:rPr>
          <w:rFonts w:ascii="Arial" w:eastAsia="Times New Roman" w:hAnsi="Arial" w:cs="Arial"/>
          <w:sz w:val="20"/>
          <w:szCs w:val="20"/>
          <w:lang w:eastAsia="fr-FR"/>
        </w:rPr>
        <w:t xml:space="preserve"> (COCOCA)</w:t>
      </w:r>
      <w:r w:rsidR="00F60317" w:rsidRPr="00506CCB">
        <w:rPr>
          <w:rFonts w:ascii="Arial" w:eastAsia="Times New Roman" w:hAnsi="Arial" w:cs="Arial"/>
          <w:sz w:val="20"/>
          <w:szCs w:val="20"/>
          <w:lang w:eastAsia="fr-FR"/>
        </w:rPr>
        <w:t>.</w:t>
      </w:r>
      <w:r w:rsidR="00D86765" w:rsidRPr="00506CCB">
        <w:rPr>
          <w:rFonts w:ascii="Arial" w:eastAsia="Times New Roman" w:hAnsi="Arial" w:cs="Arial"/>
          <w:sz w:val="20"/>
          <w:szCs w:val="20"/>
          <w:lang w:eastAsia="fr-FR"/>
        </w:rPr>
        <w:t xml:space="preserve"> </w:t>
      </w:r>
      <w:r w:rsidRPr="00506CCB">
        <w:rPr>
          <w:rStyle w:val="y2iqfc"/>
          <w:rFonts w:ascii="Arial" w:hAnsi="Arial" w:cs="Arial"/>
          <w:sz w:val="20"/>
          <w:szCs w:val="20"/>
        </w:rPr>
        <w:t>Data</w:t>
      </w:r>
      <w:r w:rsidR="00847518" w:rsidRPr="00506CCB">
        <w:rPr>
          <w:rStyle w:val="y2iqfc"/>
          <w:rFonts w:ascii="Arial" w:hAnsi="Arial" w:cs="Arial"/>
          <w:sz w:val="20"/>
          <w:szCs w:val="20"/>
        </w:rPr>
        <w:t xml:space="preserve"> we</w:t>
      </w:r>
      <w:r w:rsidRPr="00506CCB">
        <w:rPr>
          <w:rStyle w:val="y2iqfc"/>
          <w:rFonts w:ascii="Arial" w:hAnsi="Arial" w:cs="Arial"/>
          <w:sz w:val="20"/>
          <w:szCs w:val="20"/>
        </w:rPr>
        <w:t>re collected</w:t>
      </w:r>
      <w:r w:rsidR="00847518" w:rsidRPr="00506CCB">
        <w:rPr>
          <w:rStyle w:val="y2iqfc"/>
          <w:rFonts w:ascii="Arial" w:hAnsi="Arial" w:cs="Arial"/>
          <w:sz w:val="20"/>
          <w:szCs w:val="20"/>
        </w:rPr>
        <w:t xml:space="preserve"> from 33 cooperatives, including 22 certified and 11 non-certified cooperatives, totaling 96 commercial green coffee sales contracts.</w:t>
      </w:r>
    </w:p>
    <w:p w14:paraId="098D3BE5" w14:textId="42604AAD" w:rsidR="00FD094E" w:rsidRPr="00506CCB" w:rsidRDefault="00806BA9" w:rsidP="00806BA9">
      <w:pPr>
        <w:spacing w:after="160" w:line="259" w:lineRule="auto"/>
        <w:rPr>
          <w:rFonts w:ascii="Calibri" w:eastAsia="Calibri" w:hAnsi="Calibri" w:cs="Times New Roman"/>
        </w:rPr>
      </w:pPr>
      <w:r w:rsidRPr="00506CCB">
        <w:rPr>
          <w:rFonts w:ascii="Arial" w:eastAsia="Calibri" w:hAnsi="Arial" w:cs="Arial"/>
          <w:sz w:val="20"/>
        </w:rPr>
        <w:t>Based on data analysis, this paper examines the economic effects of voluntary certification schemes for coffee production and explores how certification schemes can be effective in encouraging more demands among buyers. Three major voluntary certification schemes are evaluated to identify the impacts on coffee price.</w:t>
      </w:r>
      <w:r w:rsidRPr="00506CCB">
        <w:rPr>
          <w:rFonts w:ascii="Calibri" w:eastAsia="Calibri" w:hAnsi="Calibri" w:cs="Times New Roman"/>
          <w:sz w:val="20"/>
        </w:rPr>
        <w:t xml:space="preserve"> </w:t>
      </w:r>
      <w:r w:rsidR="005B74C4" w:rsidRPr="00506CCB">
        <w:rPr>
          <w:rFonts w:ascii="Arial" w:hAnsi="Arial" w:cs="Arial"/>
          <w:sz w:val="20"/>
          <w:szCs w:val="20"/>
        </w:rPr>
        <w:t xml:space="preserve">The finding indicate that certification has a significant effect on coffee price, as shown by the F-value of 49.451 and the p-value &lt; .05. This </w:t>
      </w:r>
      <w:r w:rsidRPr="00506CCB">
        <w:rPr>
          <w:rFonts w:ascii="Arial" w:hAnsi="Arial" w:cs="Arial"/>
          <w:sz w:val="20"/>
          <w:szCs w:val="20"/>
        </w:rPr>
        <w:t>show a</w:t>
      </w:r>
      <w:r w:rsidR="005B74C4" w:rsidRPr="00506CCB">
        <w:rPr>
          <w:rFonts w:ascii="Arial" w:hAnsi="Arial" w:cs="Arial"/>
          <w:sz w:val="20"/>
          <w:szCs w:val="20"/>
        </w:rPr>
        <w:t xml:space="preserve"> strong statistical evidence that the prices of certified coffee differ significantly from those of non-certified coffee. </w:t>
      </w:r>
      <w:r w:rsidR="00D86765" w:rsidRPr="00506CCB">
        <w:rPr>
          <w:rFonts w:ascii="Arial" w:hAnsi="Arial" w:cs="Arial"/>
          <w:sz w:val="20"/>
          <w:szCs w:val="20"/>
        </w:rPr>
        <w:t>It indicated</w:t>
      </w:r>
      <w:r w:rsidR="005B74C4" w:rsidRPr="00506CCB">
        <w:rPr>
          <w:rFonts w:ascii="Arial" w:hAnsi="Arial" w:cs="Arial"/>
          <w:sz w:val="20"/>
          <w:szCs w:val="20"/>
        </w:rPr>
        <w:t xml:space="preserve"> a substantial relationship between certification and </w:t>
      </w:r>
      <w:r w:rsidRPr="00506CCB">
        <w:rPr>
          <w:rFonts w:ascii="Arial" w:hAnsi="Arial" w:cs="Arial"/>
          <w:sz w:val="20"/>
          <w:szCs w:val="20"/>
        </w:rPr>
        <w:t>price.</w:t>
      </w:r>
      <w:r w:rsidRPr="00506CCB">
        <w:rPr>
          <w:rStyle w:val="y2iqfc"/>
          <w:rFonts w:ascii="Arial" w:hAnsi="Arial" w:cs="Arial"/>
          <w:sz w:val="20"/>
          <w:szCs w:val="20"/>
        </w:rPr>
        <w:t xml:space="preserve"> The</w:t>
      </w:r>
      <w:r w:rsidR="00847518" w:rsidRPr="00506CCB">
        <w:rPr>
          <w:rStyle w:val="y2iqfc"/>
          <w:rFonts w:ascii="Arial" w:hAnsi="Arial" w:cs="Arial"/>
          <w:sz w:val="20"/>
          <w:szCs w:val="20"/>
        </w:rPr>
        <w:t xml:space="preserve"> </w:t>
      </w:r>
      <w:r w:rsidR="00D86765" w:rsidRPr="00506CCB">
        <w:rPr>
          <w:rStyle w:val="y2iqfc"/>
          <w:rFonts w:ascii="Arial" w:hAnsi="Arial" w:cs="Arial"/>
          <w:sz w:val="20"/>
          <w:szCs w:val="20"/>
        </w:rPr>
        <w:t>finding</w:t>
      </w:r>
      <w:r w:rsidR="00847518" w:rsidRPr="00506CCB">
        <w:rPr>
          <w:rStyle w:val="y2iqfc"/>
          <w:rFonts w:ascii="Arial" w:hAnsi="Arial" w:cs="Arial"/>
          <w:sz w:val="20"/>
          <w:szCs w:val="20"/>
        </w:rPr>
        <w:t xml:space="preserve"> also show that a large majority of contra</w:t>
      </w:r>
      <w:r w:rsidR="00156517" w:rsidRPr="00506CCB">
        <w:rPr>
          <w:rStyle w:val="y2iqfc"/>
          <w:rFonts w:ascii="Arial" w:hAnsi="Arial" w:cs="Arial"/>
          <w:sz w:val="20"/>
          <w:szCs w:val="20"/>
        </w:rPr>
        <w:t>cts for certified coffee</w:t>
      </w:r>
      <w:r w:rsidR="00847518" w:rsidRPr="00506CCB">
        <w:rPr>
          <w:rStyle w:val="y2iqfc"/>
          <w:rFonts w:ascii="Arial" w:hAnsi="Arial" w:cs="Arial"/>
          <w:sz w:val="20"/>
          <w:szCs w:val="20"/>
        </w:rPr>
        <w:t xml:space="preserve"> come f</w:t>
      </w:r>
      <w:r w:rsidR="00F60317" w:rsidRPr="00506CCB">
        <w:rPr>
          <w:rStyle w:val="y2iqfc"/>
          <w:rFonts w:ascii="Arial" w:hAnsi="Arial" w:cs="Arial"/>
          <w:sz w:val="20"/>
          <w:szCs w:val="20"/>
        </w:rPr>
        <w:t xml:space="preserve">rom abroad, indicating a strong </w:t>
      </w:r>
      <w:r w:rsidR="00847518" w:rsidRPr="00506CCB">
        <w:rPr>
          <w:rStyle w:val="y2iqfc"/>
          <w:rFonts w:ascii="Arial" w:hAnsi="Arial" w:cs="Arial"/>
          <w:sz w:val="20"/>
          <w:szCs w:val="20"/>
        </w:rPr>
        <w:t>intern</w:t>
      </w:r>
      <w:r w:rsidR="00E55957" w:rsidRPr="00506CCB">
        <w:rPr>
          <w:rStyle w:val="y2iqfc"/>
          <w:rFonts w:ascii="Arial" w:hAnsi="Arial" w:cs="Arial"/>
          <w:sz w:val="20"/>
          <w:szCs w:val="20"/>
        </w:rPr>
        <w:t xml:space="preserve">ational demand for certified </w:t>
      </w:r>
      <w:r w:rsidR="00847518" w:rsidRPr="00506CCB">
        <w:rPr>
          <w:rStyle w:val="y2iqfc"/>
          <w:rFonts w:ascii="Arial" w:hAnsi="Arial" w:cs="Arial"/>
          <w:sz w:val="20"/>
          <w:szCs w:val="20"/>
        </w:rPr>
        <w:t>coffee</w:t>
      </w:r>
      <w:r w:rsidR="00156517" w:rsidRPr="00506CCB">
        <w:rPr>
          <w:rStyle w:val="y2iqfc"/>
          <w:rFonts w:ascii="Arial" w:hAnsi="Arial" w:cs="Arial"/>
          <w:sz w:val="20"/>
          <w:szCs w:val="20"/>
        </w:rPr>
        <w:t>.</w:t>
      </w:r>
    </w:p>
    <w:p w14:paraId="714B3266" w14:textId="5A834598" w:rsidR="00E005C6" w:rsidRPr="00506CCB" w:rsidRDefault="00506CCB" w:rsidP="00506CCB">
      <w:pPr>
        <w:spacing w:before="100" w:beforeAutospacing="1" w:after="100" w:afterAutospacing="1"/>
        <w:jc w:val="both"/>
        <w:rPr>
          <w:rFonts w:ascii="Arial" w:eastAsia="Times New Roman" w:hAnsi="Arial" w:cs="Arial"/>
          <w:sz w:val="20"/>
          <w:szCs w:val="20"/>
          <w:highlight w:val="green"/>
        </w:rPr>
      </w:pPr>
      <w:r w:rsidRPr="00506CCB">
        <w:rPr>
          <w:rFonts w:ascii="Arial" w:eastAsia="Times New Roman" w:hAnsi="Arial" w:cs="Arial"/>
          <w:sz w:val="20"/>
          <w:szCs w:val="20"/>
        </w:rPr>
        <w:t xml:space="preserve">The study concludes that certification </w:t>
      </w:r>
      <w:r w:rsidR="00F64958">
        <w:rPr>
          <w:rFonts w:ascii="Arial" w:eastAsia="Times New Roman" w:hAnsi="Arial" w:cs="Arial"/>
          <w:sz w:val="20"/>
          <w:szCs w:val="20"/>
        </w:rPr>
        <w:t xml:space="preserve">scheme </w:t>
      </w:r>
      <w:r w:rsidRPr="00506CCB">
        <w:rPr>
          <w:rFonts w:ascii="Arial" w:eastAsia="Times New Roman" w:hAnsi="Arial" w:cs="Arial"/>
          <w:sz w:val="20"/>
          <w:szCs w:val="20"/>
        </w:rPr>
        <w:t>significantly improves coffee marketing performance by increasing prices, enhancing market access, and strengthening international competitiveness.</w:t>
      </w:r>
      <w:r w:rsidRPr="00506CCB">
        <w:rPr>
          <w:rFonts w:ascii="Arial" w:hAnsi="Arial" w:cs="Arial"/>
          <w:sz w:val="20"/>
          <w:szCs w:val="20"/>
        </w:rPr>
        <w:t xml:space="preserve"> </w:t>
      </w:r>
      <w:r w:rsidRPr="00711B69">
        <w:rPr>
          <w:rFonts w:ascii="Arial" w:hAnsi="Arial" w:cs="Arial"/>
          <w:sz w:val="20"/>
          <w:szCs w:val="20"/>
        </w:rPr>
        <w:t>Certified</w:t>
      </w:r>
      <w:r w:rsidR="00FD094E" w:rsidRPr="00711B69">
        <w:rPr>
          <w:rFonts w:ascii="Arial" w:hAnsi="Arial" w:cs="Arial"/>
          <w:sz w:val="20"/>
          <w:szCs w:val="20"/>
        </w:rPr>
        <w:t xml:space="preserve"> cooperatives benefit from better access to mark</w:t>
      </w:r>
      <w:r>
        <w:rPr>
          <w:rFonts w:ascii="Arial" w:hAnsi="Arial" w:cs="Arial"/>
          <w:sz w:val="20"/>
          <w:szCs w:val="20"/>
        </w:rPr>
        <w:t>ets, higher prices, and improve</w:t>
      </w:r>
      <w:r w:rsidR="00FD094E" w:rsidRPr="00711B69">
        <w:rPr>
          <w:rFonts w:ascii="Arial" w:hAnsi="Arial" w:cs="Arial"/>
          <w:sz w:val="20"/>
          <w:szCs w:val="20"/>
        </w:rPr>
        <w:t xml:space="preserve"> visibility for their products</w:t>
      </w:r>
      <w:r w:rsidR="00253509" w:rsidRPr="00711B69">
        <w:rPr>
          <w:rFonts w:ascii="Arial" w:hAnsi="Arial" w:cs="Arial"/>
        </w:rPr>
        <w:t xml:space="preserve">                      </w:t>
      </w:r>
    </w:p>
    <w:p w14:paraId="7E93FB17" w14:textId="52F6F0AA" w:rsidR="00E005C6" w:rsidRPr="00711B69" w:rsidRDefault="00236910" w:rsidP="00711B69">
      <w:pPr>
        <w:pStyle w:val="NormalWeb"/>
        <w:jc w:val="both"/>
        <w:rPr>
          <w:rFonts w:ascii="Arial" w:hAnsi="Arial" w:cs="Arial"/>
          <w:i/>
          <w:sz w:val="20"/>
          <w:szCs w:val="22"/>
        </w:rPr>
      </w:pPr>
      <w:r w:rsidRPr="00711B69">
        <w:rPr>
          <w:rFonts w:ascii="Arial" w:hAnsi="Arial" w:cs="Arial"/>
          <w:b/>
          <w:bCs/>
          <w:i/>
          <w:sz w:val="20"/>
          <w:szCs w:val="22"/>
        </w:rPr>
        <w:t>Keywords</w:t>
      </w:r>
      <w:r w:rsidRPr="00711B69">
        <w:rPr>
          <w:rFonts w:ascii="Arial" w:hAnsi="Arial" w:cs="Arial"/>
          <w:i/>
          <w:sz w:val="20"/>
          <w:szCs w:val="22"/>
        </w:rPr>
        <w:t>: Standards, certification, RA Certification, FT Certificati</w:t>
      </w:r>
      <w:r w:rsidR="007B5DF4" w:rsidRPr="00711B69">
        <w:rPr>
          <w:rFonts w:ascii="Arial" w:hAnsi="Arial" w:cs="Arial"/>
          <w:i/>
          <w:sz w:val="20"/>
          <w:szCs w:val="22"/>
        </w:rPr>
        <w:t>on, Organic Certification, Coope</w:t>
      </w:r>
      <w:r w:rsidR="00F60317" w:rsidRPr="00711B69">
        <w:rPr>
          <w:rFonts w:ascii="Arial" w:hAnsi="Arial" w:cs="Arial"/>
          <w:i/>
          <w:sz w:val="20"/>
          <w:szCs w:val="22"/>
        </w:rPr>
        <w:t>ratives, COCOCA Union</w:t>
      </w:r>
      <w:r w:rsidR="00E005C6" w:rsidRPr="00711B69">
        <w:rPr>
          <w:rFonts w:ascii="Arial" w:hAnsi="Arial" w:cs="Arial"/>
          <w:i/>
          <w:sz w:val="20"/>
          <w:szCs w:val="22"/>
        </w:rPr>
        <w:t>.</w:t>
      </w:r>
    </w:p>
    <w:p w14:paraId="31743A8D" w14:textId="77777777" w:rsidR="0015353F" w:rsidRPr="00711B69" w:rsidRDefault="0015353F" w:rsidP="00711B69">
      <w:pPr>
        <w:spacing w:line="240" w:lineRule="auto"/>
        <w:rPr>
          <w:rFonts w:ascii="Arial" w:hAnsi="Arial" w:cs="Arial"/>
          <w:lang w:eastAsia="fr-FR"/>
        </w:rPr>
        <w:sectPr w:rsidR="0015353F" w:rsidRPr="00711B69" w:rsidSect="00E005C6">
          <w:type w:val="continuous"/>
          <w:pgSz w:w="12240" w:h="15840"/>
          <w:pgMar w:top="284" w:right="1134" w:bottom="510" w:left="1418" w:header="709" w:footer="709" w:gutter="0"/>
          <w:pgNumType w:fmt="lowerRoman" w:start="1"/>
          <w:cols w:space="708"/>
          <w:docGrid w:linePitch="360"/>
        </w:sectPr>
      </w:pPr>
    </w:p>
    <w:p w14:paraId="5A0EAA1A" w14:textId="7C7D1512" w:rsidR="00DD5B90" w:rsidRPr="00711B69" w:rsidRDefault="00A549C1" w:rsidP="00711B69">
      <w:pPr>
        <w:pStyle w:val="ListParagraph"/>
        <w:numPr>
          <w:ilvl w:val="0"/>
          <w:numId w:val="43"/>
        </w:numPr>
        <w:spacing w:line="240" w:lineRule="auto"/>
        <w:jc w:val="both"/>
        <w:rPr>
          <w:rFonts w:ascii="Arial" w:hAnsi="Arial" w:cs="Arial"/>
          <w:b/>
        </w:rPr>
      </w:pPr>
      <w:r w:rsidRPr="00711B69">
        <w:rPr>
          <w:rFonts w:ascii="Arial" w:hAnsi="Arial" w:cs="Arial"/>
          <w:b/>
        </w:rPr>
        <w:lastRenderedPageBreak/>
        <w:t>Introduction</w:t>
      </w:r>
    </w:p>
    <w:p w14:paraId="0FB1EDC5" w14:textId="77777777" w:rsidR="00711B69" w:rsidRPr="00711B69" w:rsidRDefault="00711B69" w:rsidP="00711B69">
      <w:pPr>
        <w:spacing w:line="240" w:lineRule="auto"/>
        <w:jc w:val="both"/>
        <w:rPr>
          <w:rFonts w:ascii="Arial" w:hAnsi="Arial" w:cs="Arial"/>
          <w:b/>
        </w:rPr>
      </w:pPr>
    </w:p>
    <w:bookmarkEnd w:id="7"/>
    <w:p w14:paraId="08959986" w14:textId="77777777" w:rsidR="0098554E" w:rsidRPr="00E53381" w:rsidRDefault="0098554E" w:rsidP="0098554E">
      <w:pPr>
        <w:pStyle w:val="NormalWeb"/>
        <w:jc w:val="both"/>
        <w:rPr>
          <w:rFonts w:ascii="Arial" w:hAnsi="Arial" w:cs="Arial"/>
          <w:sz w:val="20"/>
          <w:szCs w:val="20"/>
        </w:rPr>
      </w:pPr>
      <w:r w:rsidRPr="00E53381">
        <w:rPr>
          <w:rFonts w:ascii="Arial" w:hAnsi="Arial" w:cs="Arial"/>
          <w:sz w:val="20"/>
          <w:szCs w:val="20"/>
        </w:rPr>
        <w:t xml:space="preserve">Although Burundian coffee is widely recognized for its high quality, its marketing remains constrained by several structural and institutional challenges, including price volatility, limited access to high-value markets, and difficulties in complying with certification standards. </w:t>
      </w:r>
    </w:p>
    <w:p w14:paraId="07B6F2E0" w14:textId="29B3DD9A" w:rsidR="0098554E" w:rsidRPr="00E53381" w:rsidRDefault="0098554E" w:rsidP="0098554E">
      <w:pPr>
        <w:pStyle w:val="NormalWeb"/>
        <w:jc w:val="both"/>
        <w:rPr>
          <w:rFonts w:ascii="Arial" w:hAnsi="Arial" w:cs="Arial"/>
          <w:sz w:val="20"/>
          <w:szCs w:val="20"/>
        </w:rPr>
      </w:pPr>
      <w:r w:rsidRPr="00E53381">
        <w:rPr>
          <w:rFonts w:ascii="Arial" w:hAnsi="Arial" w:cs="Arial"/>
          <w:sz w:val="20"/>
          <w:szCs w:val="20"/>
        </w:rPr>
        <w:t xml:space="preserve">Certification schemes have increasingly become key governance mechanisms in global </w:t>
      </w:r>
      <w:proofErr w:type="spellStart"/>
      <w:r w:rsidRPr="00E53381">
        <w:rPr>
          <w:rFonts w:ascii="Arial" w:hAnsi="Arial" w:cs="Arial"/>
          <w:sz w:val="20"/>
          <w:szCs w:val="20"/>
        </w:rPr>
        <w:t>agrifood</w:t>
      </w:r>
      <w:proofErr w:type="spellEnd"/>
      <w:r w:rsidRPr="00E53381">
        <w:rPr>
          <w:rFonts w:ascii="Arial" w:hAnsi="Arial" w:cs="Arial"/>
          <w:sz w:val="20"/>
          <w:szCs w:val="20"/>
        </w:rPr>
        <w:t xml:space="preserve"> systems, influencing market access, price premiums, and sustainability practices. According to Food and Agriculture Organization (2020), voluntary sustainability standards play a crucial role in linking smallholder producers to international markets while promoting sustainable agricultural practices.</w:t>
      </w:r>
    </w:p>
    <w:p w14:paraId="10903D8A" w14:textId="77777777" w:rsidR="0098554E" w:rsidRDefault="0098554E" w:rsidP="00711B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both"/>
        <w:rPr>
          <w:rFonts w:ascii="Arial" w:eastAsia="Times New Roman" w:hAnsi="Arial" w:cs="Arial"/>
          <w:sz w:val="20"/>
          <w:szCs w:val="20"/>
          <w:lang w:val="en" w:eastAsia="fr-FR"/>
        </w:rPr>
      </w:pPr>
    </w:p>
    <w:p w14:paraId="7FA08B9F" w14:textId="00356527" w:rsidR="00F874A5" w:rsidRPr="00711B69" w:rsidRDefault="00F874A5" w:rsidP="00711B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both"/>
        <w:rPr>
          <w:rFonts w:ascii="Arial" w:eastAsia="Times New Roman" w:hAnsi="Arial" w:cs="Arial"/>
          <w:sz w:val="20"/>
          <w:szCs w:val="20"/>
          <w:lang w:val="en" w:eastAsia="fr-FR"/>
        </w:rPr>
      </w:pPr>
      <w:r w:rsidRPr="00711B69">
        <w:rPr>
          <w:rFonts w:ascii="Arial" w:eastAsia="Times New Roman" w:hAnsi="Arial" w:cs="Arial"/>
          <w:sz w:val="20"/>
          <w:szCs w:val="20"/>
          <w:lang w:val="en" w:eastAsia="fr-FR"/>
        </w:rPr>
        <w:t xml:space="preserve">International standardization here refers to voluntary technical specifications that come into play in international production and trade. Using the case of the proposed ISO standard for a corporate social responsibility management system as an example, international standardization is </w:t>
      </w:r>
      <w:r w:rsidR="004B4A76" w:rsidRPr="00711B69">
        <w:rPr>
          <w:rFonts w:ascii="Arial" w:eastAsia="Times New Roman" w:hAnsi="Arial" w:cs="Arial"/>
          <w:sz w:val="20"/>
          <w:szCs w:val="20"/>
          <w:lang w:val="en" w:eastAsia="fr-FR"/>
        </w:rPr>
        <w:t xml:space="preserve">subject to profound antagonism. </w:t>
      </w:r>
      <w:r w:rsidR="006703D0" w:rsidRPr="00711B69">
        <w:rPr>
          <w:rFonts w:ascii="Arial" w:hAnsi="Arial" w:cs="Arial"/>
          <w:sz w:val="20"/>
          <w:szCs w:val="20"/>
        </w:rPr>
        <w:t xml:space="preserve">This debate </w:t>
      </w:r>
      <w:r w:rsidR="006703D0" w:rsidRPr="00711B69">
        <w:rPr>
          <w:rStyle w:val="Strong"/>
          <w:rFonts w:ascii="Arial" w:hAnsi="Arial" w:cs="Arial"/>
          <w:b w:val="0"/>
          <w:sz w:val="20"/>
          <w:szCs w:val="20"/>
        </w:rPr>
        <w:t>opposes proponents of the socialization of international standards</w:t>
      </w:r>
      <w:r w:rsidR="006703D0" w:rsidRPr="00711B69">
        <w:rPr>
          <w:rFonts w:ascii="Arial" w:hAnsi="Arial" w:cs="Arial"/>
          <w:sz w:val="20"/>
          <w:szCs w:val="20"/>
        </w:rPr>
        <w:t xml:space="preserve"> (transfer of universal legal authority within formal international standardization frameworks) </w:t>
      </w:r>
      <w:r w:rsidR="006703D0" w:rsidRPr="00711B69">
        <w:rPr>
          <w:rStyle w:val="Strong"/>
          <w:rFonts w:ascii="Arial" w:hAnsi="Arial" w:cs="Arial"/>
          <w:b w:val="0"/>
          <w:sz w:val="20"/>
          <w:szCs w:val="20"/>
        </w:rPr>
        <w:t>to advocates of market</w:t>
      </w:r>
      <w:r w:rsidR="006703D0" w:rsidRPr="00711B69">
        <w:rPr>
          <w:rStyle w:val="Strong"/>
          <w:rFonts w:ascii="Arial" w:hAnsi="Arial" w:cs="Arial"/>
          <w:sz w:val="20"/>
          <w:szCs w:val="20"/>
        </w:rPr>
        <w:t>-</w:t>
      </w:r>
      <w:r w:rsidR="006703D0" w:rsidRPr="00711B69">
        <w:rPr>
          <w:rStyle w:val="Strong"/>
          <w:rFonts w:ascii="Arial" w:hAnsi="Arial" w:cs="Arial"/>
          <w:b w:val="0"/>
          <w:sz w:val="20"/>
          <w:szCs w:val="20"/>
        </w:rPr>
        <w:t>driven standards</w:t>
      </w:r>
      <w:r w:rsidR="004B4A76" w:rsidRPr="00711B69">
        <w:rPr>
          <w:rFonts w:ascii="Arial" w:eastAsia="Times New Roman" w:hAnsi="Arial" w:cs="Arial"/>
          <w:sz w:val="20"/>
          <w:szCs w:val="20"/>
          <w:lang w:val="en" w:eastAsia="fr-FR"/>
        </w:rPr>
        <w:t xml:space="preserve"> (ISO 22000, 2018)</w:t>
      </w:r>
      <w:r w:rsidRPr="00711B69">
        <w:rPr>
          <w:rFonts w:ascii="Arial" w:eastAsia="Times New Roman" w:hAnsi="Arial" w:cs="Arial"/>
          <w:sz w:val="20"/>
          <w:szCs w:val="20"/>
          <w:lang w:val="en" w:eastAsia="fr-FR"/>
        </w:rPr>
        <w:t>.</w:t>
      </w:r>
    </w:p>
    <w:p w14:paraId="4D194D58" w14:textId="77777777" w:rsidR="00F874A5" w:rsidRPr="00711B69" w:rsidRDefault="00F874A5" w:rsidP="00711B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both"/>
        <w:rPr>
          <w:rFonts w:ascii="Arial" w:eastAsia="Times New Roman" w:hAnsi="Arial" w:cs="Arial"/>
          <w:sz w:val="20"/>
          <w:szCs w:val="20"/>
          <w:lang w:val="en" w:eastAsia="fr-FR"/>
        </w:rPr>
      </w:pPr>
    </w:p>
    <w:p w14:paraId="5EB9091A" w14:textId="145C042C" w:rsidR="00F874A5" w:rsidRPr="00582990" w:rsidRDefault="00F874A5" w:rsidP="00711B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both"/>
        <w:rPr>
          <w:rFonts w:ascii="Arial" w:eastAsia="Times New Roman" w:hAnsi="Arial" w:cs="Arial"/>
          <w:sz w:val="18"/>
          <w:szCs w:val="20"/>
          <w:lang w:val="en" w:eastAsia="fr-FR"/>
        </w:rPr>
      </w:pPr>
      <w:r w:rsidRPr="00711B69">
        <w:rPr>
          <w:rFonts w:ascii="Arial" w:eastAsia="Times New Roman" w:hAnsi="Arial" w:cs="Arial"/>
          <w:sz w:val="20"/>
          <w:szCs w:val="20"/>
          <w:lang w:val="en" w:eastAsia="fr-FR"/>
        </w:rPr>
        <w:t>International trade is currently developing within a framework based on the ideology of free trade and its practical implementation, a framework that is particularly influenced by the actors involved. States, governments, and certain institutions play a leading role in the creation of these vast free trade zones and, more broadly, in the rise of market-driven regulation (Tickell et al., 2003).</w:t>
      </w:r>
      <w:r w:rsidR="00EB79D2" w:rsidRPr="00EB79D2">
        <w:t xml:space="preserve"> </w:t>
      </w:r>
      <w:r w:rsidR="00EB79D2">
        <w:t>Coffee is among the world’s most traded tropical commodities, with a global market valued at over USD 200 billion annually (ICO, 2020</w:t>
      </w:r>
      <w:r w:rsidR="00EB79D2" w:rsidRPr="00582990">
        <w:rPr>
          <w:rFonts w:ascii="Arial" w:hAnsi="Arial" w:cs="Arial"/>
          <w:sz w:val="20"/>
        </w:rPr>
        <w:t>).</w:t>
      </w:r>
      <w:r w:rsidR="00D43C94" w:rsidRPr="00582990">
        <w:rPr>
          <w:rFonts w:ascii="Arial" w:hAnsi="Arial" w:cs="Arial"/>
          <w:sz w:val="20"/>
        </w:rPr>
        <w:t xml:space="preserve"> In total 80% of the world’s coffee is produced by around 25 million smallholder families in the Global South but most of the consumption and revenues are concentrated in the northern hemisphere</w:t>
      </w:r>
      <w:r w:rsidR="00582990" w:rsidRPr="00582990">
        <w:rPr>
          <w:rFonts w:ascii="Arial" w:hAnsi="Arial" w:cs="Arial"/>
          <w:sz w:val="20"/>
        </w:rPr>
        <w:t>(FAO</w:t>
      </w:r>
      <w:r w:rsidR="009B5D72">
        <w:rPr>
          <w:rFonts w:ascii="Arial" w:hAnsi="Arial" w:cs="Arial"/>
          <w:sz w:val="20"/>
        </w:rPr>
        <w:t>, 2025</w:t>
      </w:r>
      <w:r w:rsidR="00582990" w:rsidRPr="00582990">
        <w:rPr>
          <w:rFonts w:ascii="Arial" w:hAnsi="Arial" w:cs="Arial"/>
          <w:sz w:val="20"/>
        </w:rPr>
        <w:t>).</w:t>
      </w:r>
    </w:p>
    <w:p w14:paraId="7B9F0601" w14:textId="77777777" w:rsidR="00F874A5" w:rsidRPr="00711B69" w:rsidRDefault="00F874A5" w:rsidP="00711B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both"/>
        <w:rPr>
          <w:rFonts w:ascii="Arial" w:eastAsia="Times New Roman" w:hAnsi="Arial" w:cs="Arial"/>
          <w:sz w:val="20"/>
          <w:szCs w:val="20"/>
          <w:lang w:val="en" w:eastAsia="fr-FR"/>
        </w:rPr>
      </w:pPr>
    </w:p>
    <w:p w14:paraId="3BAA6D90" w14:textId="30A74E04" w:rsidR="00BA2CFD" w:rsidRPr="00E53381" w:rsidRDefault="00F874A5" w:rsidP="00E53381">
      <w:pPr>
        <w:spacing w:before="100" w:beforeAutospacing="1" w:after="100" w:afterAutospacing="1" w:line="240" w:lineRule="auto"/>
        <w:jc w:val="both"/>
        <w:outlineLvl w:val="0"/>
        <w:rPr>
          <w:rFonts w:ascii="Arial" w:hAnsi="Arial" w:cs="Arial"/>
          <w:sz w:val="20"/>
          <w:szCs w:val="20"/>
        </w:rPr>
      </w:pPr>
      <w:r w:rsidRPr="00E53381">
        <w:rPr>
          <w:rFonts w:ascii="Arial" w:eastAsia="Times New Roman" w:hAnsi="Arial" w:cs="Arial"/>
          <w:sz w:val="20"/>
          <w:szCs w:val="20"/>
          <w:lang w:val="en" w:eastAsia="fr-FR"/>
        </w:rPr>
        <w:t>The ideology of free trade promotes the opening of national economies through the dismantling of border protections, whi</w:t>
      </w:r>
      <w:r w:rsidR="00714C3B" w:rsidRPr="00E53381">
        <w:rPr>
          <w:rFonts w:ascii="Arial" w:eastAsia="Times New Roman" w:hAnsi="Arial" w:cs="Arial"/>
          <w:sz w:val="20"/>
          <w:szCs w:val="20"/>
          <w:lang w:val="en" w:eastAsia="fr-FR"/>
        </w:rPr>
        <w:t>ch should lead to new equilibration</w:t>
      </w:r>
      <w:r w:rsidRPr="00E53381">
        <w:rPr>
          <w:rFonts w:ascii="Arial" w:eastAsia="Times New Roman" w:hAnsi="Arial" w:cs="Arial"/>
          <w:sz w:val="20"/>
          <w:szCs w:val="20"/>
          <w:lang w:val="en" w:eastAsia="fr-FR"/>
        </w:rPr>
        <w:t xml:space="preserve"> in which each nation's specific strengths are consolidated. Agricultural and food products are not exempt from this</w:t>
      </w:r>
      <w:r w:rsidR="00206A56" w:rsidRPr="00E53381">
        <w:rPr>
          <w:rFonts w:ascii="Arial" w:eastAsia="Times New Roman" w:hAnsi="Arial" w:cs="Arial"/>
          <w:sz w:val="20"/>
          <w:szCs w:val="20"/>
          <w:lang w:val="en" w:eastAsia="fr-FR"/>
        </w:rPr>
        <w:t xml:space="preserve"> objective, as highlighted by</w:t>
      </w:r>
      <w:r w:rsidR="006D0937" w:rsidRPr="00E53381">
        <w:rPr>
          <w:rFonts w:ascii="Arial" w:eastAsia="Times New Roman" w:hAnsi="Arial" w:cs="Arial"/>
          <w:sz w:val="20"/>
          <w:szCs w:val="20"/>
          <w:lang w:val="en" w:eastAsia="fr-FR"/>
        </w:rPr>
        <w:t xml:space="preserve"> (</w:t>
      </w:r>
      <w:proofErr w:type="spellStart"/>
      <w:r w:rsidR="006D0937" w:rsidRPr="00E53381">
        <w:rPr>
          <w:rFonts w:ascii="Arial" w:eastAsia="Times New Roman" w:hAnsi="Arial" w:cs="Arial"/>
          <w:sz w:val="20"/>
          <w:szCs w:val="20"/>
          <w:lang w:val="en" w:eastAsia="fr-FR"/>
        </w:rPr>
        <w:t>Boussard</w:t>
      </w:r>
      <w:proofErr w:type="spellEnd"/>
      <w:r w:rsidR="006D0937" w:rsidRPr="00E53381">
        <w:rPr>
          <w:rFonts w:ascii="Arial" w:eastAsia="Times New Roman" w:hAnsi="Arial" w:cs="Arial"/>
          <w:sz w:val="20"/>
          <w:szCs w:val="20"/>
          <w:lang w:val="en" w:eastAsia="fr-FR"/>
        </w:rPr>
        <w:t xml:space="preserve"> et al., </w:t>
      </w:r>
      <w:r w:rsidRPr="00E53381">
        <w:rPr>
          <w:rFonts w:ascii="Arial" w:eastAsia="Times New Roman" w:hAnsi="Arial" w:cs="Arial"/>
          <w:sz w:val="20"/>
          <w:szCs w:val="20"/>
          <w:lang w:val="en" w:eastAsia="fr-FR"/>
        </w:rPr>
        <w:t>2005): “Liberalizing commodity trade and allowing production to be managed by the market like any other economic activity is the most commonly advocated remed</w:t>
      </w:r>
      <w:r w:rsidR="00B16E67" w:rsidRPr="00E53381">
        <w:rPr>
          <w:rFonts w:ascii="Arial" w:eastAsia="Times New Roman" w:hAnsi="Arial" w:cs="Arial"/>
          <w:sz w:val="20"/>
          <w:szCs w:val="20"/>
          <w:lang w:val="en" w:eastAsia="fr-FR"/>
        </w:rPr>
        <w:t>y at prese</w:t>
      </w:r>
      <w:r w:rsidR="00945D8B" w:rsidRPr="00E53381">
        <w:rPr>
          <w:rFonts w:ascii="Arial" w:eastAsia="Times New Roman" w:hAnsi="Arial" w:cs="Arial"/>
          <w:sz w:val="20"/>
          <w:szCs w:val="20"/>
          <w:lang w:val="en" w:eastAsia="fr-FR"/>
        </w:rPr>
        <w:t xml:space="preserve">nt. In </w:t>
      </w:r>
      <w:proofErr w:type="spellStart"/>
      <w:r w:rsidR="00582990" w:rsidRPr="00E53381">
        <w:rPr>
          <w:rFonts w:ascii="Arial" w:eastAsia="Times New Roman" w:hAnsi="Arial" w:cs="Arial"/>
          <w:sz w:val="20"/>
          <w:szCs w:val="20"/>
          <w:lang w:val="en" w:eastAsia="fr-FR"/>
        </w:rPr>
        <w:t>t</w:t>
      </w:r>
      <w:r w:rsidR="00582990" w:rsidRPr="00E53381">
        <w:rPr>
          <w:rFonts w:ascii="Arial" w:hAnsi="Arial" w:cs="Arial"/>
          <w:sz w:val="20"/>
          <w:szCs w:val="20"/>
        </w:rPr>
        <w:t>his</w:t>
      </w:r>
      <w:proofErr w:type="spellEnd"/>
      <w:r w:rsidR="00F528BE" w:rsidRPr="00E53381">
        <w:rPr>
          <w:rFonts w:ascii="Arial" w:hAnsi="Arial" w:cs="Arial"/>
          <w:sz w:val="20"/>
          <w:szCs w:val="20"/>
        </w:rPr>
        <w:t xml:space="preserve"> study,</w:t>
      </w:r>
      <w:r w:rsidR="006703D0" w:rsidRPr="00E53381">
        <w:rPr>
          <w:rFonts w:ascii="Arial" w:hAnsi="Arial" w:cs="Arial"/>
          <w:sz w:val="20"/>
          <w:szCs w:val="20"/>
        </w:rPr>
        <w:t xml:space="preserve"> standardization is considered as the result of the social construction of markets operating within </w:t>
      </w:r>
      <w:r w:rsidR="00582990" w:rsidRPr="00E53381">
        <w:rPr>
          <w:rFonts w:ascii="Arial" w:hAnsi="Arial" w:cs="Arial"/>
          <w:sz w:val="20"/>
          <w:szCs w:val="20"/>
        </w:rPr>
        <w:t>specific sustainable schemes</w:t>
      </w:r>
      <w:r w:rsidRPr="00E53381">
        <w:rPr>
          <w:rFonts w:ascii="Arial" w:eastAsia="Times New Roman" w:hAnsi="Arial" w:cs="Arial"/>
          <w:sz w:val="20"/>
          <w:szCs w:val="20"/>
          <w:lang w:val="en" w:eastAsia="fr-FR"/>
        </w:rPr>
        <w:t>.</w:t>
      </w:r>
      <w:r w:rsidR="00EF0C21" w:rsidRPr="00E53381">
        <w:rPr>
          <w:rFonts w:ascii="Arial" w:eastAsia="Times New Roman" w:hAnsi="Arial" w:cs="Arial"/>
          <w:bCs/>
          <w:kern w:val="36"/>
          <w:sz w:val="20"/>
          <w:szCs w:val="20"/>
          <w:lang w:eastAsia="fr-FR"/>
        </w:rPr>
        <w:t xml:space="preserve"> New Fairtrade study demonstrates that smallholder coffee farming practices are more climate friendly than large scale plantations </w:t>
      </w:r>
      <w:r w:rsidR="00EF0C21" w:rsidRPr="00E53381">
        <w:rPr>
          <w:rFonts w:ascii="Arial" w:hAnsi="Arial" w:cs="Arial"/>
          <w:sz w:val="20"/>
          <w:szCs w:val="20"/>
        </w:rPr>
        <w:t>Small-scale coffee in Latin America are on average more environmentally friendly than large-scale plantations, new Fairtrade research released ahead of International Coffee Day, Tuesday 1</w:t>
      </w:r>
      <w:r w:rsidR="00EF0C21" w:rsidRPr="00E53381">
        <w:rPr>
          <w:rFonts w:ascii="Arial" w:hAnsi="Arial" w:cs="Arial"/>
          <w:sz w:val="20"/>
          <w:szCs w:val="20"/>
          <w:vertAlign w:val="superscript"/>
        </w:rPr>
        <w:t>st</w:t>
      </w:r>
      <w:r w:rsidR="00EF0C21" w:rsidRPr="00E53381">
        <w:rPr>
          <w:rFonts w:ascii="Arial" w:hAnsi="Arial" w:cs="Arial"/>
          <w:sz w:val="20"/>
          <w:szCs w:val="20"/>
        </w:rPr>
        <w:t> October 2024(fairtrade, 2024)</w:t>
      </w:r>
    </w:p>
    <w:p w14:paraId="1439F0AD" w14:textId="36A91564" w:rsidR="000F6522" w:rsidRPr="00711B69" w:rsidRDefault="00BA2CFD" w:rsidP="004D36ED">
      <w:pPr>
        <w:pStyle w:val="ListParagraph"/>
        <w:numPr>
          <w:ilvl w:val="1"/>
          <w:numId w:val="4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709"/>
        <w:jc w:val="both"/>
        <w:rPr>
          <w:rFonts w:ascii="Arial" w:eastAsia="Times New Roman" w:hAnsi="Arial" w:cs="Arial"/>
          <w:b/>
          <w:lang w:eastAsia="fr-FR"/>
        </w:rPr>
      </w:pPr>
      <w:r w:rsidRPr="00711B69">
        <w:rPr>
          <w:rFonts w:ascii="Arial" w:eastAsia="Times New Roman" w:hAnsi="Arial" w:cs="Arial"/>
          <w:b/>
          <w:lang w:val="en" w:eastAsia="fr-FR"/>
        </w:rPr>
        <w:t>Context of the study</w:t>
      </w:r>
    </w:p>
    <w:p w14:paraId="07F11D5F" w14:textId="77777777" w:rsidR="00711B69" w:rsidRPr="00711B69" w:rsidRDefault="00711B69" w:rsidP="00711B69">
      <w:pPr>
        <w:pStyle w:val="ListParagraph"/>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360"/>
        <w:jc w:val="both"/>
        <w:rPr>
          <w:rFonts w:ascii="Arial" w:eastAsia="Times New Roman" w:hAnsi="Arial" w:cs="Arial"/>
          <w:b/>
          <w:lang w:eastAsia="fr-FR"/>
        </w:rPr>
      </w:pPr>
    </w:p>
    <w:p w14:paraId="0DD2DBA4" w14:textId="02A23DFC" w:rsidR="00D769B5" w:rsidRPr="00711B69" w:rsidRDefault="00BC2D02" w:rsidP="00711B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both"/>
        <w:rPr>
          <w:rFonts w:ascii="Arial" w:eastAsia="Times New Roman" w:hAnsi="Arial" w:cs="Arial"/>
          <w:sz w:val="20"/>
          <w:lang w:val="en" w:eastAsia="fr-FR"/>
        </w:rPr>
      </w:pPr>
      <w:r w:rsidRPr="00711B69">
        <w:rPr>
          <w:rFonts w:ascii="Arial" w:eastAsia="Times New Roman" w:hAnsi="Arial" w:cs="Arial"/>
          <w:sz w:val="20"/>
          <w:lang w:val="en" w:eastAsia="fr-FR"/>
        </w:rPr>
        <w:t xml:space="preserve">Given the central role of coffee to the </w:t>
      </w:r>
      <w:r w:rsidR="00B44028">
        <w:rPr>
          <w:rFonts w:ascii="Arial" w:eastAsia="Times New Roman" w:hAnsi="Arial" w:cs="Arial"/>
          <w:sz w:val="20"/>
          <w:lang w:val="en" w:eastAsia="fr-FR"/>
        </w:rPr>
        <w:t xml:space="preserve">country </w:t>
      </w:r>
      <w:r w:rsidR="00F528BE">
        <w:rPr>
          <w:rFonts w:ascii="Arial" w:eastAsia="Times New Roman" w:hAnsi="Arial" w:cs="Arial"/>
          <w:sz w:val="20"/>
          <w:lang w:val="en" w:eastAsia="fr-FR"/>
        </w:rPr>
        <w:t>economy</w:t>
      </w:r>
      <w:r w:rsidRPr="00711B69">
        <w:rPr>
          <w:rFonts w:ascii="Arial" w:eastAsia="Times New Roman" w:hAnsi="Arial" w:cs="Arial"/>
          <w:sz w:val="20"/>
          <w:lang w:val="en" w:eastAsia="fr-FR"/>
        </w:rPr>
        <w:t xml:space="preserve"> and the sign</w:t>
      </w:r>
      <w:r w:rsidR="00F528BE">
        <w:rPr>
          <w:rFonts w:ascii="Arial" w:eastAsia="Times New Roman" w:hAnsi="Arial" w:cs="Arial"/>
          <w:sz w:val="20"/>
          <w:lang w:val="en" w:eastAsia="fr-FR"/>
        </w:rPr>
        <w:t xml:space="preserve">ificant attention the </w:t>
      </w:r>
      <w:r w:rsidRPr="00711B69">
        <w:rPr>
          <w:rFonts w:ascii="Arial" w:eastAsia="Times New Roman" w:hAnsi="Arial" w:cs="Arial"/>
          <w:sz w:val="20"/>
          <w:lang w:val="en" w:eastAsia="fr-FR"/>
        </w:rPr>
        <w:t>sector has received</w:t>
      </w:r>
      <w:r w:rsidR="00E53381">
        <w:rPr>
          <w:rFonts w:ascii="Arial" w:eastAsia="Times New Roman" w:hAnsi="Arial" w:cs="Arial"/>
          <w:sz w:val="20"/>
          <w:lang w:val="en" w:eastAsia="fr-FR"/>
        </w:rPr>
        <w:t xml:space="preserve"> </w:t>
      </w:r>
      <w:r w:rsidR="00E53381" w:rsidRPr="00E53381">
        <w:rPr>
          <w:rFonts w:ascii="Arial" w:eastAsia="Times New Roman" w:hAnsi="Arial" w:cs="Arial"/>
          <w:sz w:val="20"/>
          <w:lang w:val="en" w:eastAsia="fr-FR"/>
        </w:rPr>
        <w:t>from government</w:t>
      </w:r>
      <w:r w:rsidRPr="00E53381">
        <w:rPr>
          <w:rFonts w:ascii="Arial" w:eastAsia="Times New Roman" w:hAnsi="Arial" w:cs="Arial"/>
          <w:sz w:val="20"/>
          <w:lang w:val="en" w:eastAsia="fr-FR"/>
        </w:rPr>
        <w:t>,</w:t>
      </w:r>
      <w:r w:rsidR="00F528BE" w:rsidRPr="00E53381">
        <w:rPr>
          <w:rFonts w:ascii="Arial" w:eastAsia="Times New Roman" w:hAnsi="Arial" w:cs="Arial"/>
          <w:sz w:val="20"/>
          <w:lang w:val="en" w:eastAsia="fr-FR"/>
        </w:rPr>
        <w:t xml:space="preserve"> </w:t>
      </w:r>
      <w:r w:rsidR="00E53381" w:rsidRPr="00E53381">
        <w:rPr>
          <w:rFonts w:ascii="Arial" w:hAnsi="Arial" w:cs="Arial"/>
          <w:sz w:val="20"/>
          <w:szCs w:val="20"/>
        </w:rPr>
        <w:t>Although Burundian coffee is known for its high quality, its marketing is often constrained by several challenges, including compliance with certification standards, price volatility, and limited access to profitable markets</w:t>
      </w:r>
      <w:r w:rsidR="00D769B5" w:rsidRPr="00711B69">
        <w:rPr>
          <w:rFonts w:ascii="Arial" w:eastAsia="Times New Roman" w:hAnsi="Arial" w:cs="Arial"/>
          <w:sz w:val="20"/>
          <w:lang w:val="en" w:eastAsia="fr-FR"/>
        </w:rPr>
        <w:t xml:space="preserve"> </w:t>
      </w:r>
      <w:r w:rsidR="00F528BE">
        <w:rPr>
          <w:rFonts w:ascii="Arial" w:eastAsia="Times New Roman" w:hAnsi="Arial" w:cs="Arial"/>
          <w:sz w:val="20"/>
          <w:lang w:val="en" w:eastAsia="fr-FR"/>
        </w:rPr>
        <w:t>and</w:t>
      </w:r>
      <w:r w:rsidR="00D769B5" w:rsidRPr="00711B69">
        <w:rPr>
          <w:rFonts w:ascii="Arial" w:eastAsia="Times New Roman" w:hAnsi="Arial" w:cs="Arial"/>
          <w:sz w:val="20"/>
          <w:lang w:val="en" w:eastAsia="fr-FR"/>
        </w:rPr>
        <w:t xml:space="preserve"> </w:t>
      </w:r>
      <w:r w:rsidR="00F528BE">
        <w:rPr>
          <w:rFonts w:ascii="Arial" w:eastAsia="Times New Roman" w:hAnsi="Arial" w:cs="Arial"/>
          <w:sz w:val="20"/>
          <w:lang w:val="en" w:eastAsia="fr-FR"/>
        </w:rPr>
        <w:t>sometime</w:t>
      </w:r>
      <w:r w:rsidR="00D769B5" w:rsidRPr="00711B69">
        <w:rPr>
          <w:rFonts w:ascii="Arial" w:eastAsia="Times New Roman" w:hAnsi="Arial" w:cs="Arial"/>
          <w:sz w:val="20"/>
          <w:lang w:val="en" w:eastAsia="fr-FR"/>
        </w:rPr>
        <w:t xml:space="preserve"> discouragement for </w:t>
      </w:r>
      <w:r w:rsidR="00C04159" w:rsidRPr="00711B69">
        <w:rPr>
          <w:rFonts w:ascii="Arial" w:eastAsia="Times New Roman" w:hAnsi="Arial" w:cs="Arial"/>
          <w:sz w:val="20"/>
          <w:lang w:val="en" w:eastAsia="fr-FR"/>
        </w:rPr>
        <w:t>producers (</w:t>
      </w:r>
      <w:r w:rsidR="00C04159" w:rsidRPr="00711B69">
        <w:rPr>
          <w:rFonts w:ascii="Arial" w:eastAsia="Times New Roman" w:hAnsi="Arial" w:cs="Arial"/>
          <w:sz w:val="20"/>
          <w:lang w:eastAsia="fr-FR"/>
        </w:rPr>
        <w:t>Prorok</w:t>
      </w:r>
      <w:r w:rsidR="00582990">
        <w:rPr>
          <w:rFonts w:ascii="Arial" w:eastAsia="Times New Roman" w:hAnsi="Arial" w:cs="Arial"/>
          <w:sz w:val="20"/>
          <w:lang w:eastAsia="fr-FR"/>
        </w:rPr>
        <w:t xml:space="preserve">, </w:t>
      </w:r>
      <w:r w:rsidR="00AD4AD5" w:rsidRPr="00711B69">
        <w:rPr>
          <w:rFonts w:ascii="Arial" w:eastAsia="Times New Roman" w:hAnsi="Arial" w:cs="Arial"/>
          <w:sz w:val="20"/>
          <w:lang w:eastAsia="fr-FR"/>
        </w:rPr>
        <w:t>2025).</w:t>
      </w:r>
    </w:p>
    <w:p w14:paraId="6D40DE4B" w14:textId="77777777" w:rsidR="00D769B5" w:rsidRPr="00711B69" w:rsidRDefault="00D769B5" w:rsidP="00711B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both"/>
        <w:rPr>
          <w:rFonts w:ascii="Arial" w:eastAsia="Times New Roman" w:hAnsi="Arial" w:cs="Arial"/>
          <w:sz w:val="20"/>
          <w:lang w:val="en" w:eastAsia="fr-FR"/>
        </w:rPr>
      </w:pPr>
    </w:p>
    <w:p w14:paraId="6C9CDA88" w14:textId="2E7F0727" w:rsidR="00D769B5" w:rsidRDefault="00D769B5" w:rsidP="00711B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both"/>
        <w:rPr>
          <w:rFonts w:ascii="Arial" w:eastAsia="Times New Roman" w:hAnsi="Arial" w:cs="Arial"/>
          <w:sz w:val="20"/>
          <w:lang w:val="en" w:eastAsia="fr-FR"/>
        </w:rPr>
      </w:pPr>
      <w:r w:rsidRPr="00711B69">
        <w:rPr>
          <w:rFonts w:ascii="Arial" w:eastAsia="Times New Roman" w:hAnsi="Arial" w:cs="Arial"/>
          <w:sz w:val="20"/>
          <w:lang w:val="en" w:eastAsia="fr-FR"/>
        </w:rPr>
        <w:t>Coffee is one of Burundi's main export crops, representing approximately 60% of the country's export earnings (BRB, 2022). However, coffee producers' incomes generally remain low due to numerous challenges, including relatively low agricultural yields, limited access to inputs and extension services, and often unprofitable marketing (MINEAGRIE, 2020). To address these challenges, many of COCOCA's cof</w:t>
      </w:r>
      <w:r w:rsidR="00BD13A7">
        <w:rPr>
          <w:rFonts w:ascii="Arial" w:eastAsia="Times New Roman" w:hAnsi="Arial" w:cs="Arial"/>
          <w:sz w:val="20"/>
          <w:lang w:val="en" w:eastAsia="fr-FR"/>
        </w:rPr>
        <w:t>fee cooperatives in Burundi</w:t>
      </w:r>
      <w:r w:rsidRPr="00711B69">
        <w:rPr>
          <w:rFonts w:ascii="Arial" w:eastAsia="Times New Roman" w:hAnsi="Arial" w:cs="Arial"/>
          <w:sz w:val="20"/>
          <w:lang w:val="en" w:eastAsia="fr-FR"/>
        </w:rPr>
        <w:t xml:space="preserve"> adopted certification schemes such as Rainforest Alliance (RA), Fairtrade (FT), and Organic. These certifications aim to guarantee compliance with social, environmental, and quality standards in order to improve the living conditions of producers and access more profitable markets </w:t>
      </w:r>
      <w:r w:rsidR="00EB72F5">
        <w:rPr>
          <w:rFonts w:ascii="Arial" w:eastAsia="Times New Roman" w:hAnsi="Arial" w:cs="Arial"/>
          <w:sz w:val="20"/>
          <w:lang w:val="en" w:eastAsia="fr-FR"/>
        </w:rPr>
        <w:t>(</w:t>
      </w:r>
      <w:r w:rsidR="00EB72F5">
        <w:rPr>
          <w:rFonts w:ascii="Arial" w:hAnsi="Arial" w:cs="Arial"/>
          <w:sz w:val="20"/>
          <w:szCs w:val="20"/>
        </w:rPr>
        <w:t xml:space="preserve">Rainforest Alliance, </w:t>
      </w:r>
      <w:r w:rsidR="00EB72F5" w:rsidRPr="00EB72F5">
        <w:rPr>
          <w:rFonts w:ascii="Arial" w:hAnsi="Arial" w:cs="Arial"/>
          <w:sz w:val="20"/>
          <w:szCs w:val="20"/>
        </w:rPr>
        <w:t>2022).</w:t>
      </w:r>
    </w:p>
    <w:p w14:paraId="2530905D" w14:textId="77777777" w:rsidR="00E53381" w:rsidRDefault="00E53381" w:rsidP="00711B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both"/>
        <w:rPr>
          <w:rFonts w:ascii="Arial" w:eastAsia="Times New Roman" w:hAnsi="Arial" w:cs="Arial"/>
          <w:sz w:val="20"/>
          <w:lang w:val="en" w:eastAsia="fr-FR"/>
        </w:rPr>
      </w:pPr>
    </w:p>
    <w:p w14:paraId="531F12E2" w14:textId="77777777" w:rsidR="00E53381" w:rsidRDefault="00E53381" w:rsidP="00711B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both"/>
        <w:rPr>
          <w:rFonts w:ascii="Arial" w:eastAsia="Times New Roman" w:hAnsi="Arial" w:cs="Arial"/>
          <w:sz w:val="20"/>
          <w:lang w:val="en" w:eastAsia="fr-FR"/>
        </w:rPr>
      </w:pPr>
    </w:p>
    <w:p w14:paraId="6A244370" w14:textId="77777777" w:rsidR="00E53381" w:rsidRPr="00711B69" w:rsidRDefault="00E53381" w:rsidP="00711B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both"/>
        <w:rPr>
          <w:rFonts w:ascii="Arial" w:eastAsia="Times New Roman" w:hAnsi="Arial" w:cs="Arial"/>
          <w:sz w:val="20"/>
          <w:lang w:val="en" w:eastAsia="fr-FR"/>
        </w:rPr>
      </w:pPr>
    </w:p>
    <w:p w14:paraId="68DF81A1" w14:textId="77777777" w:rsidR="00A5349D" w:rsidRPr="00711B69" w:rsidRDefault="00A5349D" w:rsidP="00711B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both"/>
        <w:rPr>
          <w:rFonts w:ascii="Arial" w:eastAsia="Times New Roman" w:hAnsi="Arial" w:cs="Arial"/>
          <w:sz w:val="20"/>
          <w:lang w:val="en" w:eastAsia="fr-FR"/>
        </w:rPr>
      </w:pPr>
    </w:p>
    <w:p w14:paraId="2000D041" w14:textId="0C219501" w:rsidR="00D769B5" w:rsidRPr="00AF5C72" w:rsidRDefault="006703D0" w:rsidP="00AF5C72">
      <w:pPr>
        <w:pStyle w:val="ListParagraph"/>
        <w:numPr>
          <w:ilvl w:val="1"/>
          <w:numId w:val="4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both"/>
        <w:rPr>
          <w:rFonts w:ascii="Arial" w:eastAsia="Times New Roman" w:hAnsi="Arial" w:cs="Arial"/>
          <w:b/>
          <w:strike/>
          <w:lang w:val="en" w:eastAsia="fr-FR"/>
        </w:rPr>
      </w:pPr>
      <w:r w:rsidRPr="00711B69">
        <w:rPr>
          <w:rFonts w:ascii="Arial" w:hAnsi="Arial" w:cs="Arial"/>
          <w:b/>
        </w:rPr>
        <w:lastRenderedPageBreak/>
        <w:t>Research Problem</w:t>
      </w:r>
    </w:p>
    <w:p w14:paraId="253CA70A" w14:textId="77777777" w:rsidR="00AF5C72" w:rsidRPr="00711B69" w:rsidRDefault="00AF5C72" w:rsidP="00AF5C72">
      <w:pPr>
        <w:pStyle w:val="ListParagraph"/>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1080"/>
        <w:jc w:val="both"/>
        <w:rPr>
          <w:rFonts w:ascii="Arial" w:eastAsia="Times New Roman" w:hAnsi="Arial" w:cs="Arial"/>
          <w:b/>
          <w:strike/>
          <w:lang w:val="en" w:eastAsia="fr-FR"/>
        </w:rPr>
      </w:pPr>
    </w:p>
    <w:p w14:paraId="5A421C96" w14:textId="6FB5C99B" w:rsidR="00D769B5" w:rsidRPr="00711B69" w:rsidRDefault="00D769B5" w:rsidP="00711B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both"/>
        <w:rPr>
          <w:rFonts w:ascii="Arial" w:eastAsia="Times New Roman" w:hAnsi="Arial" w:cs="Arial"/>
          <w:sz w:val="20"/>
          <w:szCs w:val="20"/>
          <w:lang w:val="en" w:eastAsia="fr-FR"/>
        </w:rPr>
      </w:pPr>
      <w:r w:rsidRPr="00711B69">
        <w:rPr>
          <w:rFonts w:ascii="Arial" w:eastAsia="Times New Roman" w:hAnsi="Arial" w:cs="Arial"/>
          <w:sz w:val="20"/>
          <w:szCs w:val="20"/>
          <w:lang w:val="en" w:eastAsia="fr-FR"/>
        </w:rPr>
        <w:t>Despite the importance of coffee to the Burundian economy</w:t>
      </w:r>
      <w:r w:rsidR="007266DD" w:rsidRPr="00711B69">
        <w:rPr>
          <w:rFonts w:ascii="Arial" w:eastAsia="Times New Roman" w:hAnsi="Arial" w:cs="Arial"/>
          <w:sz w:val="20"/>
          <w:szCs w:val="20"/>
          <w:lang w:val="en" w:eastAsia="fr-FR"/>
        </w:rPr>
        <w:t xml:space="preserve">, </w:t>
      </w:r>
      <w:r w:rsidR="00795E5F" w:rsidRPr="00711B69">
        <w:rPr>
          <w:rFonts w:ascii="Arial" w:hAnsi="Arial" w:cs="Arial"/>
          <w:sz w:val="20"/>
          <w:szCs w:val="20"/>
        </w:rPr>
        <w:t>few studies have examined the added value of coffee certification compared with non-certified production)</w:t>
      </w:r>
      <w:r w:rsidRPr="00711B69">
        <w:rPr>
          <w:rFonts w:ascii="Arial" w:eastAsia="Times New Roman" w:hAnsi="Arial" w:cs="Arial"/>
          <w:sz w:val="20"/>
          <w:szCs w:val="20"/>
          <w:lang w:val="en" w:eastAsia="fr-FR"/>
        </w:rPr>
        <w:t>. A better understanding of this issue can help guide public policies and the interventions of development organizations in the sector.</w:t>
      </w:r>
    </w:p>
    <w:p w14:paraId="489030CE" w14:textId="65CB9E3F" w:rsidR="00D769B5" w:rsidRPr="00711B69" w:rsidRDefault="00D769B5" w:rsidP="00711B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both"/>
        <w:rPr>
          <w:rFonts w:ascii="Arial" w:eastAsia="Times New Roman" w:hAnsi="Arial" w:cs="Arial"/>
          <w:sz w:val="20"/>
          <w:szCs w:val="20"/>
          <w:lang w:val="en" w:eastAsia="fr-FR"/>
        </w:rPr>
      </w:pPr>
      <w:r w:rsidRPr="00711B69">
        <w:rPr>
          <w:rFonts w:ascii="Arial" w:eastAsia="Times New Roman" w:hAnsi="Arial" w:cs="Arial"/>
          <w:sz w:val="20"/>
          <w:szCs w:val="20"/>
          <w:lang w:val="en" w:eastAsia="fr-FR"/>
        </w:rPr>
        <w:t xml:space="preserve">Certifications </w:t>
      </w:r>
      <w:proofErr w:type="spellStart"/>
      <w:r w:rsidR="006F1323">
        <w:rPr>
          <w:rFonts w:ascii="Arial" w:eastAsia="Times New Roman" w:hAnsi="Arial" w:cs="Arial"/>
          <w:sz w:val="20"/>
          <w:szCs w:val="20"/>
          <w:lang w:val="en" w:eastAsia="fr-FR"/>
        </w:rPr>
        <w:t>scmes</w:t>
      </w:r>
      <w:proofErr w:type="spellEnd"/>
      <w:r w:rsidR="006F1323">
        <w:rPr>
          <w:rFonts w:ascii="Arial" w:eastAsia="Times New Roman" w:hAnsi="Arial" w:cs="Arial"/>
          <w:sz w:val="20"/>
          <w:szCs w:val="20"/>
          <w:lang w:val="en" w:eastAsia="fr-FR"/>
        </w:rPr>
        <w:t xml:space="preserve"> </w:t>
      </w:r>
      <w:r w:rsidRPr="00711B69">
        <w:rPr>
          <w:rFonts w:ascii="Arial" w:eastAsia="Times New Roman" w:hAnsi="Arial" w:cs="Arial"/>
          <w:sz w:val="20"/>
          <w:szCs w:val="20"/>
          <w:lang w:val="en" w:eastAsia="fr-FR"/>
        </w:rPr>
        <w:t>such as RA, FT, and ORGANIC demonstrate compliance with standards and provide means of guaranteeing coffee quality and sustainability. However, it is crucial to understand how these certifications actually influence coffee marketing in both the local and international markets.</w:t>
      </w:r>
    </w:p>
    <w:p w14:paraId="5EAD3377" w14:textId="7F516FF7" w:rsidR="0009565A" w:rsidRPr="006F1323" w:rsidRDefault="00D769B5" w:rsidP="006F1323">
      <w:pPr>
        <w:spacing w:before="100" w:beforeAutospacing="1" w:after="100" w:afterAutospacing="1" w:line="240" w:lineRule="auto"/>
        <w:jc w:val="both"/>
        <w:outlineLvl w:val="0"/>
        <w:rPr>
          <w:rFonts w:ascii="Arial" w:hAnsi="Arial" w:cs="Arial"/>
        </w:rPr>
      </w:pPr>
      <w:r w:rsidRPr="006F1323">
        <w:rPr>
          <w:rFonts w:ascii="Arial" w:eastAsia="Times New Roman" w:hAnsi="Arial" w:cs="Arial"/>
          <w:sz w:val="20"/>
          <w:szCs w:val="20"/>
          <w:lang w:val="en" w:eastAsia="fr-FR"/>
        </w:rPr>
        <w:t>In a context where the quality and sustainability of agricultural products are increasingly important in international markets</w:t>
      </w:r>
      <w:r w:rsidR="00372F7D" w:rsidRPr="006F1323">
        <w:rPr>
          <w:rFonts w:ascii="Arial" w:hAnsi="Arial" w:cs="Arial"/>
          <w:sz w:val="20"/>
          <w:szCs w:val="20"/>
        </w:rPr>
        <w:t xml:space="preserve"> Certifications have long been an effective means of establishing higher social, economic, and environmental standar</w:t>
      </w:r>
      <w:r w:rsidR="006F1323" w:rsidRPr="006F1323">
        <w:rPr>
          <w:rFonts w:ascii="Arial" w:hAnsi="Arial" w:cs="Arial"/>
          <w:sz w:val="20"/>
          <w:szCs w:val="20"/>
        </w:rPr>
        <w:t>ds in the coffee industry. This</w:t>
      </w:r>
      <w:r w:rsidR="00372F7D" w:rsidRPr="006F1323">
        <w:rPr>
          <w:rFonts w:ascii="Arial" w:hAnsi="Arial" w:cs="Arial"/>
          <w:sz w:val="20"/>
          <w:szCs w:val="20"/>
        </w:rPr>
        <w:t xml:space="preserve"> principle aim</w:t>
      </w:r>
      <w:r w:rsidR="006F1323" w:rsidRPr="006F1323">
        <w:rPr>
          <w:rFonts w:ascii="Arial" w:hAnsi="Arial" w:cs="Arial"/>
          <w:sz w:val="20"/>
          <w:szCs w:val="20"/>
        </w:rPr>
        <w:t xml:space="preserve">s </w:t>
      </w:r>
      <w:r w:rsidR="00372F7D" w:rsidRPr="006F1323">
        <w:rPr>
          <w:rFonts w:ascii="Arial" w:hAnsi="Arial" w:cs="Arial"/>
          <w:sz w:val="20"/>
          <w:szCs w:val="20"/>
        </w:rPr>
        <w:t xml:space="preserve">protecting biodiversity in coffee-growing regions and helping producers earn a living wage – two factors that are more important than ever as the climate crisis worsens and price </w:t>
      </w:r>
      <w:r w:rsidR="000243DD" w:rsidRPr="006F1323">
        <w:rPr>
          <w:rFonts w:ascii="Arial" w:hAnsi="Arial" w:cs="Arial"/>
          <w:sz w:val="20"/>
          <w:szCs w:val="20"/>
        </w:rPr>
        <w:t>volatility</w:t>
      </w:r>
      <w:r w:rsidR="000243DD" w:rsidRPr="006F1323">
        <w:rPr>
          <w:rFonts w:ascii="Arial" w:hAnsi="Arial" w:cs="Arial"/>
        </w:rPr>
        <w:t xml:space="preserve"> (Bray et al., 2017)</w:t>
      </w:r>
      <w:r w:rsidR="00372F7D" w:rsidRPr="006F1323">
        <w:rPr>
          <w:rFonts w:ascii="Arial" w:hAnsi="Arial" w:cs="Arial"/>
          <w:sz w:val="20"/>
          <w:szCs w:val="20"/>
        </w:rPr>
        <w:t>.</w:t>
      </w:r>
      <w:r w:rsidRPr="006F1323">
        <w:rPr>
          <w:rFonts w:ascii="Arial" w:eastAsia="Times New Roman" w:hAnsi="Arial" w:cs="Arial"/>
          <w:sz w:val="20"/>
          <w:szCs w:val="20"/>
          <w:lang w:val="en" w:eastAsia="fr-FR"/>
        </w:rPr>
        <w:t xml:space="preserve"> It is with this in mind that we began our study, the theme of which is: "Effects of certification standards</w:t>
      </w:r>
      <w:r w:rsidR="006D0937" w:rsidRPr="006F1323">
        <w:rPr>
          <w:rFonts w:ascii="Arial" w:eastAsia="Times New Roman" w:hAnsi="Arial" w:cs="Arial"/>
          <w:sz w:val="20"/>
          <w:szCs w:val="20"/>
          <w:lang w:val="en" w:eastAsia="fr-FR"/>
        </w:rPr>
        <w:t xml:space="preserve"> compliance</w:t>
      </w:r>
      <w:r w:rsidRPr="006F1323">
        <w:rPr>
          <w:rFonts w:ascii="Arial" w:eastAsia="Times New Roman" w:hAnsi="Arial" w:cs="Arial"/>
          <w:sz w:val="20"/>
          <w:szCs w:val="20"/>
          <w:lang w:val="en" w:eastAsia="fr-FR"/>
        </w:rPr>
        <w:t xml:space="preserve"> on Burundi coffee marketing, case of COCOCA (2019-2023)."</w:t>
      </w:r>
    </w:p>
    <w:p w14:paraId="359C33E6" w14:textId="77777777" w:rsidR="00584775" w:rsidRPr="00711B69" w:rsidRDefault="00584775" w:rsidP="00711B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both"/>
        <w:rPr>
          <w:rFonts w:ascii="Arial" w:eastAsia="Times New Roman" w:hAnsi="Arial" w:cs="Arial"/>
          <w:sz w:val="20"/>
          <w:szCs w:val="20"/>
          <w:lang w:val="en" w:eastAsia="fr-FR"/>
        </w:rPr>
      </w:pPr>
    </w:p>
    <w:p w14:paraId="447FC5F6" w14:textId="77777777" w:rsidR="00BA2CFD" w:rsidRDefault="00D046C6" w:rsidP="00AF5C72">
      <w:pPr>
        <w:pStyle w:val="HTMLPreformatted"/>
        <w:numPr>
          <w:ilvl w:val="1"/>
          <w:numId w:val="43"/>
        </w:numPr>
        <w:jc w:val="both"/>
        <w:rPr>
          <w:rFonts w:ascii="Arial" w:hAnsi="Arial" w:cs="Arial"/>
          <w:b/>
          <w:sz w:val="22"/>
          <w:szCs w:val="22"/>
          <w:lang w:val="en"/>
        </w:rPr>
      </w:pPr>
      <w:bookmarkStart w:id="8" w:name="_Toc198665357"/>
      <w:r w:rsidRPr="00711B69">
        <w:rPr>
          <w:rFonts w:ascii="Arial" w:hAnsi="Arial" w:cs="Arial"/>
          <w:b/>
          <w:sz w:val="22"/>
          <w:szCs w:val="22"/>
          <w:lang w:val="en"/>
        </w:rPr>
        <w:t xml:space="preserve"> </w:t>
      </w:r>
      <w:r w:rsidR="00BA2CFD" w:rsidRPr="00711B69">
        <w:rPr>
          <w:rFonts w:ascii="Arial" w:hAnsi="Arial" w:cs="Arial"/>
          <w:b/>
          <w:sz w:val="22"/>
          <w:szCs w:val="22"/>
          <w:lang w:val="en"/>
        </w:rPr>
        <w:t>Research Questions</w:t>
      </w:r>
    </w:p>
    <w:p w14:paraId="22E0FF27" w14:textId="77777777" w:rsidR="00AF5C72" w:rsidRPr="00711B69" w:rsidRDefault="00AF5C72" w:rsidP="00AF5C72">
      <w:pPr>
        <w:pStyle w:val="HTMLPreformatted"/>
        <w:ind w:left="1080"/>
        <w:jc w:val="both"/>
        <w:rPr>
          <w:rFonts w:ascii="Arial" w:hAnsi="Arial" w:cs="Arial"/>
          <w:b/>
          <w:sz w:val="22"/>
          <w:szCs w:val="22"/>
          <w:lang w:val="en"/>
        </w:rPr>
      </w:pPr>
    </w:p>
    <w:p w14:paraId="74DA4C2D" w14:textId="77777777" w:rsidR="00584775" w:rsidRPr="00711B69" w:rsidRDefault="00BA2CFD" w:rsidP="00711B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both"/>
        <w:rPr>
          <w:rFonts w:ascii="Arial" w:eastAsia="Times New Roman" w:hAnsi="Arial" w:cs="Arial"/>
          <w:sz w:val="20"/>
          <w:lang w:val="en" w:eastAsia="fr-FR"/>
        </w:rPr>
      </w:pPr>
      <w:r w:rsidRPr="00711B69">
        <w:rPr>
          <w:rFonts w:ascii="Arial" w:eastAsia="Times New Roman" w:hAnsi="Arial" w:cs="Arial"/>
          <w:sz w:val="20"/>
          <w:lang w:val="en" w:eastAsia="fr-FR"/>
        </w:rPr>
        <w:t xml:space="preserve">In the coffee sector, as with any other agri-food product, there is a disparity in standards among producing countries. </w:t>
      </w:r>
    </w:p>
    <w:p w14:paraId="79A54BC4" w14:textId="280F47A3" w:rsidR="00BA2CFD" w:rsidRPr="00BB49B7" w:rsidRDefault="00BA2CFD" w:rsidP="00BB49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both"/>
        <w:rPr>
          <w:rFonts w:ascii="Arial" w:eastAsia="Times New Roman" w:hAnsi="Arial" w:cs="Arial"/>
          <w:sz w:val="20"/>
          <w:lang w:val="en" w:eastAsia="fr-FR"/>
        </w:rPr>
      </w:pPr>
      <w:r w:rsidRPr="00711B69">
        <w:rPr>
          <w:rFonts w:ascii="Arial" w:eastAsia="Times New Roman" w:hAnsi="Arial" w:cs="Arial"/>
          <w:sz w:val="20"/>
          <w:lang w:val="en" w:eastAsia="fr-FR"/>
        </w:rPr>
        <w:t>In Burundi, the marketing of this strategic product is often hampered by various challenges, including compliance with production certification standards</w:t>
      </w:r>
      <w:r w:rsidR="004253A2">
        <w:rPr>
          <w:rFonts w:ascii="Arial" w:eastAsia="Times New Roman" w:hAnsi="Arial" w:cs="Arial"/>
          <w:sz w:val="20"/>
          <w:lang w:val="en" w:eastAsia="fr-FR"/>
        </w:rPr>
        <w:t>.</w:t>
      </w:r>
      <w:r w:rsidRPr="00711B69">
        <w:rPr>
          <w:rFonts w:ascii="Arial" w:eastAsia="Times New Roman" w:hAnsi="Arial" w:cs="Arial"/>
          <w:sz w:val="20"/>
          <w:lang w:val="en" w:eastAsia="fr-FR"/>
        </w:rPr>
        <w:t xml:space="preserve"> Therefore, the following questions deserve to be asked:</w:t>
      </w:r>
    </w:p>
    <w:p w14:paraId="41A19B91" w14:textId="77777777" w:rsidR="00AF5C72" w:rsidRPr="00711B69" w:rsidRDefault="00AF5C72" w:rsidP="00AF5C72">
      <w:pPr>
        <w:pStyle w:val="ListParagraph"/>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1080"/>
        <w:jc w:val="both"/>
        <w:rPr>
          <w:rFonts w:ascii="Arial" w:eastAsia="Times New Roman" w:hAnsi="Arial" w:cs="Arial"/>
          <w:b/>
          <w:lang w:val="en" w:eastAsia="fr-FR"/>
        </w:rPr>
      </w:pPr>
      <w:bookmarkStart w:id="9" w:name="_Toc192325620"/>
      <w:bookmarkStart w:id="10" w:name="_Toc198660743"/>
      <w:bookmarkStart w:id="11" w:name="_Toc198665360"/>
      <w:bookmarkEnd w:id="8"/>
    </w:p>
    <w:p w14:paraId="6FD9E95B" w14:textId="22E5C144" w:rsidR="00AF5C72" w:rsidRPr="00B16E67" w:rsidRDefault="00B16E67" w:rsidP="00B16E6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both"/>
        <w:rPr>
          <w:rFonts w:ascii="Arial" w:eastAsia="Times New Roman" w:hAnsi="Arial" w:cs="Arial"/>
          <w:sz w:val="20"/>
          <w:lang w:val="en" w:eastAsia="fr-FR"/>
        </w:rPr>
      </w:pPr>
      <w:r>
        <w:rPr>
          <w:rFonts w:ascii="Arial" w:eastAsia="Times New Roman" w:hAnsi="Arial" w:cs="Arial"/>
          <w:sz w:val="20"/>
          <w:lang w:val="en" w:eastAsia="fr-FR"/>
        </w:rPr>
        <w:t>1.</w:t>
      </w:r>
      <w:r w:rsidRPr="00711B69">
        <w:rPr>
          <w:rFonts w:ascii="Arial" w:eastAsia="Times New Roman" w:hAnsi="Arial" w:cs="Arial"/>
          <w:sz w:val="20"/>
          <w:lang w:val="en" w:eastAsia="fr-FR"/>
        </w:rPr>
        <w:t xml:space="preserve"> What</w:t>
      </w:r>
      <w:r w:rsidR="005D5649" w:rsidRPr="00711B69">
        <w:rPr>
          <w:rFonts w:ascii="Arial" w:eastAsia="Times New Roman" w:hAnsi="Arial" w:cs="Arial"/>
          <w:sz w:val="20"/>
          <w:lang w:val="en" w:eastAsia="fr-FR"/>
        </w:rPr>
        <w:t xml:space="preserve"> are the effects of complying with certification standards on the </w:t>
      </w:r>
      <w:r w:rsidR="00BB49B7">
        <w:rPr>
          <w:rFonts w:ascii="Arial" w:eastAsia="Times New Roman" w:hAnsi="Arial" w:cs="Arial"/>
          <w:sz w:val="20"/>
          <w:lang w:val="en" w:eastAsia="fr-FR"/>
        </w:rPr>
        <w:t xml:space="preserve">coffee </w:t>
      </w:r>
      <w:r w:rsidR="005D5649" w:rsidRPr="00711B69">
        <w:rPr>
          <w:rFonts w:ascii="Arial" w:eastAsia="Times New Roman" w:hAnsi="Arial" w:cs="Arial"/>
          <w:sz w:val="20"/>
          <w:lang w:val="en" w:eastAsia="fr-FR"/>
        </w:rPr>
        <w:t xml:space="preserve">marketing produced by </w:t>
      </w:r>
      <w:r>
        <w:rPr>
          <w:rFonts w:ascii="Arial" w:eastAsia="Times New Roman" w:hAnsi="Arial" w:cs="Arial"/>
          <w:sz w:val="20"/>
          <w:lang w:val="en" w:eastAsia="fr-FR"/>
        </w:rPr>
        <w:t>COCOCA cooperatives in Burundi?</w:t>
      </w:r>
    </w:p>
    <w:p w14:paraId="4032AC28" w14:textId="6AB7E5E3" w:rsidR="005D5649" w:rsidRPr="00711B69" w:rsidRDefault="00B16E67" w:rsidP="00711B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both"/>
        <w:rPr>
          <w:rFonts w:ascii="Arial" w:eastAsia="Times New Roman" w:hAnsi="Arial" w:cs="Arial"/>
          <w:sz w:val="20"/>
          <w:lang w:val="en" w:eastAsia="fr-FR"/>
        </w:rPr>
      </w:pPr>
      <w:r>
        <w:rPr>
          <w:rFonts w:ascii="Arial" w:eastAsia="Times New Roman" w:hAnsi="Arial" w:cs="Arial"/>
          <w:sz w:val="20"/>
          <w:lang w:val="en" w:eastAsia="fr-FR"/>
        </w:rPr>
        <w:t>2</w:t>
      </w:r>
      <w:r w:rsidR="005D5649" w:rsidRPr="00711B69">
        <w:rPr>
          <w:rFonts w:ascii="Arial" w:eastAsia="Times New Roman" w:hAnsi="Arial" w:cs="Arial"/>
          <w:sz w:val="20"/>
          <w:lang w:val="en" w:eastAsia="fr-FR"/>
        </w:rPr>
        <w:t>. Are there significant differences between the different types of coffee certification in terms of the</w:t>
      </w:r>
      <w:r w:rsidR="00D046C6" w:rsidRPr="00711B69">
        <w:rPr>
          <w:rFonts w:ascii="Arial" w:eastAsia="Times New Roman" w:hAnsi="Arial" w:cs="Arial"/>
          <w:sz w:val="20"/>
          <w:lang w:val="en" w:eastAsia="fr-FR"/>
        </w:rPr>
        <w:t xml:space="preserve"> price offered to cooperatives?</w:t>
      </w:r>
    </w:p>
    <w:p w14:paraId="73035378" w14:textId="5EDF3772" w:rsidR="005D5649" w:rsidRPr="00711B69" w:rsidRDefault="00B16E67" w:rsidP="00711B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both"/>
        <w:rPr>
          <w:rFonts w:ascii="Arial" w:eastAsia="Times New Roman" w:hAnsi="Arial" w:cs="Arial"/>
          <w:sz w:val="20"/>
          <w:lang w:val="en" w:eastAsia="fr-FR"/>
        </w:rPr>
      </w:pPr>
      <w:r>
        <w:rPr>
          <w:rFonts w:ascii="Arial" w:eastAsia="Times New Roman" w:hAnsi="Arial" w:cs="Arial"/>
          <w:sz w:val="20"/>
          <w:lang w:val="en" w:eastAsia="fr-FR"/>
        </w:rPr>
        <w:t>3</w:t>
      </w:r>
      <w:r w:rsidR="005D5649" w:rsidRPr="00711B69">
        <w:rPr>
          <w:rFonts w:ascii="Arial" w:eastAsia="Times New Roman" w:hAnsi="Arial" w:cs="Arial"/>
          <w:sz w:val="20"/>
          <w:lang w:val="en" w:eastAsia="fr-FR"/>
        </w:rPr>
        <w:t>. Is certified coffee sold more abroad than non-certified coffee?</w:t>
      </w:r>
    </w:p>
    <w:p w14:paraId="61A613BC" w14:textId="77777777" w:rsidR="00D046C6" w:rsidRPr="00711B69" w:rsidRDefault="00D046C6" w:rsidP="00711B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both"/>
        <w:rPr>
          <w:rFonts w:ascii="Arial" w:eastAsia="Times New Roman" w:hAnsi="Arial" w:cs="Arial"/>
          <w:sz w:val="20"/>
          <w:lang w:val="en" w:eastAsia="fr-FR"/>
        </w:rPr>
      </w:pPr>
    </w:p>
    <w:p w14:paraId="3B4FF7ED" w14:textId="71D0E6FC" w:rsidR="005D5649" w:rsidRPr="00AF5C72" w:rsidRDefault="005D5649" w:rsidP="00AF5C72">
      <w:pPr>
        <w:pStyle w:val="ListParagraph"/>
        <w:numPr>
          <w:ilvl w:val="1"/>
          <w:numId w:val="4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both"/>
        <w:rPr>
          <w:rFonts w:ascii="Arial" w:eastAsia="Times New Roman" w:hAnsi="Arial" w:cs="Arial"/>
          <w:b/>
          <w:lang w:val="en" w:eastAsia="fr-FR"/>
        </w:rPr>
      </w:pPr>
      <w:r w:rsidRPr="00AF5C72">
        <w:rPr>
          <w:rFonts w:ascii="Arial" w:eastAsia="Times New Roman" w:hAnsi="Arial" w:cs="Arial"/>
          <w:b/>
          <w:lang w:val="en" w:eastAsia="fr-FR"/>
        </w:rPr>
        <w:t>Hypotheses</w:t>
      </w:r>
    </w:p>
    <w:p w14:paraId="15DA468A" w14:textId="77777777" w:rsidR="00AF5C72" w:rsidRPr="00AF5C72" w:rsidRDefault="00AF5C72" w:rsidP="00AF5C72">
      <w:pPr>
        <w:pStyle w:val="ListParagraph"/>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1080"/>
        <w:jc w:val="both"/>
        <w:rPr>
          <w:rFonts w:ascii="Arial" w:eastAsia="Times New Roman" w:hAnsi="Arial" w:cs="Arial"/>
          <w:b/>
          <w:lang w:val="en" w:eastAsia="fr-FR"/>
        </w:rPr>
      </w:pPr>
    </w:p>
    <w:p w14:paraId="05E716C5" w14:textId="29F6999C" w:rsidR="005D5649" w:rsidRPr="00711B69" w:rsidRDefault="005D5649" w:rsidP="00711B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both"/>
        <w:rPr>
          <w:rFonts w:ascii="Arial" w:eastAsia="Times New Roman" w:hAnsi="Arial" w:cs="Arial"/>
          <w:sz w:val="20"/>
          <w:lang w:val="en" w:eastAsia="fr-FR"/>
        </w:rPr>
      </w:pPr>
      <w:r w:rsidRPr="00711B69">
        <w:rPr>
          <w:rFonts w:ascii="Arial" w:eastAsia="Times New Roman" w:hAnsi="Arial" w:cs="Arial"/>
          <w:sz w:val="20"/>
          <w:lang w:val="en" w:eastAsia="fr-FR"/>
        </w:rPr>
        <w:t xml:space="preserve">H1: </w:t>
      </w:r>
      <w:r w:rsidR="004D6E09">
        <w:rPr>
          <w:rFonts w:ascii="Arial" w:eastAsia="Times New Roman" w:hAnsi="Arial" w:cs="Arial"/>
          <w:sz w:val="20"/>
          <w:lang w:val="en" w:eastAsia="fr-FR"/>
        </w:rPr>
        <w:t>the c</w:t>
      </w:r>
      <w:r w:rsidRPr="00711B69">
        <w:rPr>
          <w:rFonts w:ascii="Arial" w:eastAsia="Times New Roman" w:hAnsi="Arial" w:cs="Arial"/>
          <w:sz w:val="20"/>
          <w:lang w:val="en" w:eastAsia="fr-FR"/>
        </w:rPr>
        <w:t xml:space="preserve">ertification provides significant income for cooperative members and increases the </w:t>
      </w:r>
      <w:r w:rsidR="00D046C6" w:rsidRPr="00711B69">
        <w:rPr>
          <w:rFonts w:ascii="Arial" w:eastAsia="Times New Roman" w:hAnsi="Arial" w:cs="Arial"/>
          <w:sz w:val="20"/>
          <w:lang w:val="en" w:eastAsia="fr-FR"/>
        </w:rPr>
        <w:t>number of international buyers;</w:t>
      </w:r>
    </w:p>
    <w:p w14:paraId="0D61249D" w14:textId="77777777" w:rsidR="005D5649" w:rsidRPr="00711B69" w:rsidRDefault="005D5649" w:rsidP="00711B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both"/>
        <w:rPr>
          <w:rFonts w:ascii="Arial" w:eastAsia="Times New Roman" w:hAnsi="Arial" w:cs="Arial"/>
          <w:sz w:val="20"/>
          <w:lang w:val="en" w:eastAsia="fr-FR"/>
        </w:rPr>
      </w:pPr>
      <w:r w:rsidRPr="00711B69">
        <w:rPr>
          <w:rFonts w:ascii="Arial" w:eastAsia="Times New Roman" w:hAnsi="Arial" w:cs="Arial"/>
          <w:sz w:val="20"/>
          <w:lang w:val="en" w:eastAsia="fr-FR"/>
        </w:rPr>
        <w:t>H2: Prices differ dependin</w:t>
      </w:r>
      <w:r w:rsidR="00D046C6" w:rsidRPr="00711B69">
        <w:rPr>
          <w:rFonts w:ascii="Arial" w:eastAsia="Times New Roman" w:hAnsi="Arial" w:cs="Arial"/>
          <w:sz w:val="20"/>
          <w:lang w:val="en" w:eastAsia="fr-FR"/>
        </w:rPr>
        <w:t>g on the type of certification;</w:t>
      </w:r>
    </w:p>
    <w:p w14:paraId="62C6527B" w14:textId="77777777" w:rsidR="005D5649" w:rsidRPr="00711B69" w:rsidRDefault="005D5649" w:rsidP="00711B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both"/>
        <w:rPr>
          <w:rFonts w:ascii="Arial" w:eastAsia="Times New Roman" w:hAnsi="Arial" w:cs="Arial"/>
          <w:sz w:val="20"/>
          <w:lang w:eastAsia="fr-FR"/>
        </w:rPr>
      </w:pPr>
      <w:r w:rsidRPr="00711B69">
        <w:rPr>
          <w:rFonts w:ascii="Arial" w:eastAsia="Times New Roman" w:hAnsi="Arial" w:cs="Arial"/>
          <w:sz w:val="20"/>
          <w:lang w:val="en" w:eastAsia="fr-FR"/>
        </w:rPr>
        <w:t>H3: Certified coffee sells more abroad than non-certified coffee.</w:t>
      </w:r>
    </w:p>
    <w:p w14:paraId="1558EFAC" w14:textId="77777777" w:rsidR="00A5349D" w:rsidRPr="00711B69" w:rsidRDefault="00A5349D" w:rsidP="00711B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both"/>
        <w:rPr>
          <w:rFonts w:ascii="Arial" w:hAnsi="Arial" w:cs="Arial"/>
          <w:b/>
          <w:sz w:val="20"/>
        </w:rPr>
      </w:pPr>
    </w:p>
    <w:p w14:paraId="42CFD4EF" w14:textId="197AC61D" w:rsidR="008611E7" w:rsidRPr="00AF5C72" w:rsidRDefault="008611E7" w:rsidP="00AF5C72">
      <w:pPr>
        <w:pStyle w:val="ListParagraph"/>
        <w:numPr>
          <w:ilvl w:val="1"/>
          <w:numId w:val="4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both"/>
        <w:rPr>
          <w:rFonts w:ascii="Arial" w:eastAsia="Times New Roman" w:hAnsi="Arial" w:cs="Arial"/>
          <w:b/>
          <w:lang w:val="en" w:eastAsia="fr-FR"/>
        </w:rPr>
      </w:pPr>
      <w:r w:rsidRPr="00AF5C72">
        <w:rPr>
          <w:rFonts w:ascii="Arial" w:eastAsia="Times New Roman" w:hAnsi="Arial" w:cs="Arial"/>
          <w:b/>
          <w:lang w:val="en" w:eastAsia="fr-FR"/>
        </w:rPr>
        <w:t>Study Objective</w:t>
      </w:r>
    </w:p>
    <w:p w14:paraId="523A166A" w14:textId="77777777" w:rsidR="00AF5C72" w:rsidRPr="00AF5C72" w:rsidRDefault="00AF5C72" w:rsidP="00AF5C72">
      <w:pPr>
        <w:pStyle w:val="ListParagraph"/>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1080"/>
        <w:jc w:val="both"/>
        <w:rPr>
          <w:rFonts w:ascii="Arial" w:eastAsia="Times New Roman" w:hAnsi="Arial" w:cs="Arial"/>
          <w:b/>
          <w:lang w:val="en" w:eastAsia="fr-FR"/>
        </w:rPr>
      </w:pPr>
    </w:p>
    <w:p w14:paraId="3A28B70E" w14:textId="61B2DE9E" w:rsidR="008611E7" w:rsidRPr="00711B69" w:rsidRDefault="008611E7" w:rsidP="00711B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both"/>
        <w:rPr>
          <w:rFonts w:ascii="Arial" w:eastAsia="Times New Roman" w:hAnsi="Arial" w:cs="Arial"/>
          <w:sz w:val="20"/>
          <w:lang w:val="en" w:eastAsia="fr-FR"/>
        </w:rPr>
      </w:pPr>
      <w:r w:rsidRPr="00711B69">
        <w:rPr>
          <w:rFonts w:ascii="Arial" w:eastAsia="Times New Roman" w:hAnsi="Arial" w:cs="Arial"/>
          <w:sz w:val="20"/>
          <w:lang w:val="en" w:eastAsia="fr-FR"/>
        </w:rPr>
        <w:t>It is</w:t>
      </w:r>
      <w:r w:rsidR="00BB49B7">
        <w:rPr>
          <w:rFonts w:ascii="Arial" w:eastAsia="Times New Roman" w:hAnsi="Arial" w:cs="Arial"/>
          <w:sz w:val="20"/>
          <w:lang w:val="en" w:eastAsia="fr-FR"/>
        </w:rPr>
        <w:t xml:space="preserve"> now important to define the</w:t>
      </w:r>
      <w:r w:rsidRPr="00711B69">
        <w:rPr>
          <w:rFonts w:ascii="Arial" w:eastAsia="Times New Roman" w:hAnsi="Arial" w:cs="Arial"/>
          <w:sz w:val="20"/>
          <w:lang w:val="en" w:eastAsia="fr-FR"/>
        </w:rPr>
        <w:t xml:space="preserve"> objectives that will serve as the cornerstone of this work and will allow us to focus our efforts on achieving them. The analysis of</w:t>
      </w:r>
      <w:r w:rsidR="004253A2">
        <w:rPr>
          <w:rFonts w:ascii="Arial" w:eastAsia="Times New Roman" w:hAnsi="Arial" w:cs="Arial"/>
          <w:sz w:val="20"/>
          <w:lang w:val="en" w:eastAsia="fr-FR"/>
        </w:rPr>
        <w:t xml:space="preserve"> collected</w:t>
      </w:r>
      <w:r w:rsidRPr="00711B69">
        <w:rPr>
          <w:rFonts w:ascii="Arial" w:eastAsia="Times New Roman" w:hAnsi="Arial" w:cs="Arial"/>
          <w:sz w:val="20"/>
          <w:lang w:val="en" w:eastAsia="fr-FR"/>
        </w:rPr>
        <w:t xml:space="preserve"> </w:t>
      </w:r>
      <w:r w:rsidR="004253A2">
        <w:rPr>
          <w:rFonts w:ascii="Arial" w:eastAsia="Times New Roman" w:hAnsi="Arial" w:cs="Arial"/>
          <w:sz w:val="20"/>
          <w:lang w:val="en" w:eastAsia="fr-FR"/>
        </w:rPr>
        <w:t xml:space="preserve">primary and </w:t>
      </w:r>
      <w:r w:rsidRPr="00711B69">
        <w:rPr>
          <w:rFonts w:ascii="Arial" w:eastAsia="Times New Roman" w:hAnsi="Arial" w:cs="Arial"/>
          <w:sz w:val="20"/>
          <w:lang w:val="en" w:eastAsia="fr-FR"/>
        </w:rPr>
        <w:t>secondary</w:t>
      </w:r>
      <w:r w:rsidR="004253A2">
        <w:rPr>
          <w:rFonts w:ascii="Arial" w:eastAsia="Times New Roman" w:hAnsi="Arial" w:cs="Arial"/>
          <w:sz w:val="20"/>
          <w:lang w:val="en" w:eastAsia="fr-FR"/>
        </w:rPr>
        <w:t xml:space="preserve"> </w:t>
      </w:r>
      <w:r w:rsidRPr="00711B69">
        <w:rPr>
          <w:rFonts w:ascii="Arial" w:eastAsia="Times New Roman" w:hAnsi="Arial" w:cs="Arial"/>
          <w:sz w:val="20"/>
          <w:lang w:val="en" w:eastAsia="fr-FR"/>
        </w:rPr>
        <w:t>data will allow us to verify the hypotheses of this study.</w:t>
      </w:r>
    </w:p>
    <w:p w14:paraId="470372F2" w14:textId="77777777" w:rsidR="008611E7" w:rsidRPr="00711B69" w:rsidRDefault="008611E7" w:rsidP="00711B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both"/>
        <w:rPr>
          <w:rFonts w:ascii="Arial" w:eastAsia="Times New Roman" w:hAnsi="Arial" w:cs="Arial"/>
          <w:sz w:val="20"/>
          <w:lang w:val="en" w:eastAsia="fr-FR"/>
        </w:rPr>
      </w:pPr>
    </w:p>
    <w:p w14:paraId="6A5D861A" w14:textId="4B3DA9EF" w:rsidR="008611E7" w:rsidRPr="00AF5C72" w:rsidRDefault="00B57E85" w:rsidP="00AF5C72">
      <w:pPr>
        <w:pStyle w:val="ListParagraph"/>
        <w:numPr>
          <w:ilvl w:val="2"/>
          <w:numId w:val="4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both"/>
        <w:rPr>
          <w:rFonts w:ascii="Arial" w:eastAsia="Times New Roman" w:hAnsi="Arial" w:cs="Arial"/>
          <w:b/>
          <w:lang w:val="en" w:eastAsia="fr-FR"/>
        </w:rPr>
      </w:pPr>
      <w:r w:rsidRPr="00AF5C72">
        <w:rPr>
          <w:rFonts w:ascii="Arial" w:eastAsia="Times New Roman" w:hAnsi="Arial" w:cs="Arial"/>
          <w:b/>
          <w:lang w:val="en" w:eastAsia="fr-FR"/>
        </w:rPr>
        <w:t>General Objective</w:t>
      </w:r>
    </w:p>
    <w:p w14:paraId="66DD1A0F" w14:textId="77777777" w:rsidR="00AF5C72" w:rsidRPr="00AF5C72" w:rsidRDefault="00AF5C72" w:rsidP="00AF5C72">
      <w:pPr>
        <w:pStyle w:val="ListParagraph"/>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1080"/>
        <w:jc w:val="both"/>
        <w:rPr>
          <w:rFonts w:ascii="Arial" w:eastAsia="Times New Roman" w:hAnsi="Arial" w:cs="Arial"/>
          <w:b/>
          <w:lang w:val="en" w:eastAsia="fr-FR"/>
        </w:rPr>
      </w:pPr>
    </w:p>
    <w:p w14:paraId="2053BFC6" w14:textId="274A35C7" w:rsidR="00A4248A" w:rsidRPr="00711B69" w:rsidRDefault="008611E7" w:rsidP="00711B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both"/>
        <w:rPr>
          <w:rFonts w:ascii="Arial" w:eastAsia="Times New Roman" w:hAnsi="Arial" w:cs="Arial"/>
          <w:sz w:val="18"/>
          <w:lang w:val="en" w:eastAsia="fr-FR"/>
        </w:rPr>
      </w:pPr>
      <w:r w:rsidRPr="00711B69">
        <w:rPr>
          <w:rFonts w:ascii="Arial" w:eastAsia="Times New Roman" w:hAnsi="Arial" w:cs="Arial"/>
          <w:sz w:val="18"/>
          <w:lang w:val="en" w:eastAsia="fr-FR"/>
        </w:rPr>
        <w:t xml:space="preserve">The general objective is to evaluate the effects of compliance with certification standards on the </w:t>
      </w:r>
      <w:r w:rsidR="00BB49B7">
        <w:rPr>
          <w:rFonts w:ascii="Arial" w:eastAsia="Times New Roman" w:hAnsi="Arial" w:cs="Arial"/>
          <w:sz w:val="18"/>
          <w:lang w:val="en" w:eastAsia="fr-FR"/>
        </w:rPr>
        <w:t>coffee marketing</w:t>
      </w:r>
      <w:r w:rsidRPr="00711B69">
        <w:rPr>
          <w:rFonts w:ascii="Arial" w:eastAsia="Times New Roman" w:hAnsi="Arial" w:cs="Arial"/>
          <w:sz w:val="18"/>
          <w:lang w:val="en" w:eastAsia="fr-FR"/>
        </w:rPr>
        <w:t xml:space="preserve"> </w:t>
      </w:r>
      <w:r w:rsidR="00BB49B7">
        <w:rPr>
          <w:rFonts w:ascii="Arial" w:eastAsia="Times New Roman" w:hAnsi="Arial" w:cs="Arial"/>
          <w:sz w:val="18"/>
          <w:lang w:val="en" w:eastAsia="fr-FR"/>
        </w:rPr>
        <w:t>for</w:t>
      </w:r>
      <w:r w:rsidRPr="00711B69">
        <w:rPr>
          <w:rFonts w:ascii="Arial" w:eastAsia="Times New Roman" w:hAnsi="Arial" w:cs="Arial"/>
          <w:sz w:val="18"/>
          <w:lang w:val="en" w:eastAsia="fr-FR"/>
        </w:rPr>
        <w:t xml:space="preserve"> cooperatives within the COCOCA Union, in order to propose strategies to stakeholders to improve the competitiveness of Burundian coff</w:t>
      </w:r>
      <w:r w:rsidR="00A4248A" w:rsidRPr="00711B69">
        <w:rPr>
          <w:rFonts w:ascii="Arial" w:eastAsia="Times New Roman" w:hAnsi="Arial" w:cs="Arial"/>
          <w:sz w:val="18"/>
          <w:lang w:val="en" w:eastAsia="fr-FR"/>
        </w:rPr>
        <w:t>ee on the international market.</w:t>
      </w:r>
    </w:p>
    <w:p w14:paraId="47F0C9AC" w14:textId="77777777" w:rsidR="00615AEF" w:rsidRPr="00711B69" w:rsidRDefault="00615AEF" w:rsidP="00711B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both"/>
        <w:rPr>
          <w:rFonts w:ascii="Arial" w:eastAsia="Times New Roman" w:hAnsi="Arial" w:cs="Arial"/>
          <w:sz w:val="18"/>
          <w:lang w:val="en" w:eastAsia="fr-FR"/>
        </w:rPr>
      </w:pPr>
    </w:p>
    <w:p w14:paraId="7B75B4E8" w14:textId="0DB35B14" w:rsidR="008611E7" w:rsidRPr="00AF5C72" w:rsidRDefault="00B57E85" w:rsidP="00AF5C72">
      <w:pPr>
        <w:pStyle w:val="ListParagraph"/>
        <w:numPr>
          <w:ilvl w:val="2"/>
          <w:numId w:val="4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both"/>
        <w:rPr>
          <w:rFonts w:ascii="Arial" w:eastAsia="Times New Roman" w:hAnsi="Arial" w:cs="Arial"/>
          <w:b/>
          <w:lang w:val="en" w:eastAsia="fr-FR"/>
        </w:rPr>
      </w:pPr>
      <w:r w:rsidRPr="00AF5C72">
        <w:rPr>
          <w:rFonts w:ascii="Arial" w:eastAsia="Times New Roman" w:hAnsi="Arial" w:cs="Arial"/>
          <w:b/>
          <w:lang w:val="en" w:eastAsia="fr-FR"/>
        </w:rPr>
        <w:t>Specific Objectives</w:t>
      </w:r>
    </w:p>
    <w:p w14:paraId="3D0897C6" w14:textId="77777777" w:rsidR="00AF5C72" w:rsidRPr="00AF5C72" w:rsidRDefault="00AF5C72" w:rsidP="00AF5C72">
      <w:pPr>
        <w:pStyle w:val="ListParagraph"/>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1080"/>
        <w:jc w:val="both"/>
        <w:rPr>
          <w:rFonts w:ascii="Arial" w:eastAsia="Times New Roman" w:hAnsi="Arial" w:cs="Arial"/>
          <w:b/>
          <w:lang w:val="en" w:eastAsia="fr-FR"/>
        </w:rPr>
      </w:pPr>
    </w:p>
    <w:p w14:paraId="6DAA17EC" w14:textId="1C0894DB" w:rsidR="008611E7" w:rsidRPr="00711B69" w:rsidRDefault="008611E7" w:rsidP="00711B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both"/>
        <w:rPr>
          <w:rFonts w:ascii="Arial" w:eastAsia="Times New Roman" w:hAnsi="Arial" w:cs="Arial"/>
          <w:sz w:val="20"/>
          <w:lang w:val="en" w:eastAsia="fr-FR"/>
        </w:rPr>
      </w:pPr>
      <w:r w:rsidRPr="00711B69">
        <w:rPr>
          <w:rFonts w:ascii="Arial" w:eastAsia="Times New Roman" w:hAnsi="Arial" w:cs="Arial"/>
          <w:sz w:val="20"/>
          <w:lang w:val="en" w:eastAsia="fr-FR"/>
        </w:rPr>
        <w:t xml:space="preserve">1. Determine the added value of certified coffee compared to </w:t>
      </w:r>
      <w:r w:rsidR="004906F5" w:rsidRPr="00711B69">
        <w:rPr>
          <w:rFonts w:ascii="Arial" w:hAnsi="Arial" w:cs="Arial"/>
          <w:sz w:val="20"/>
        </w:rPr>
        <w:t>non-certified</w:t>
      </w:r>
      <w:r w:rsidR="00B57E85" w:rsidRPr="00711B69">
        <w:rPr>
          <w:rFonts w:ascii="Arial" w:eastAsia="Times New Roman" w:hAnsi="Arial" w:cs="Arial"/>
          <w:sz w:val="20"/>
          <w:lang w:val="en" w:eastAsia="fr-FR"/>
        </w:rPr>
        <w:t xml:space="preserve"> coffee;</w:t>
      </w:r>
    </w:p>
    <w:p w14:paraId="3164AB73" w14:textId="77777777" w:rsidR="008611E7" w:rsidRPr="00711B69" w:rsidRDefault="008611E7" w:rsidP="00711B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both"/>
        <w:rPr>
          <w:rFonts w:ascii="Arial" w:eastAsia="Times New Roman" w:hAnsi="Arial" w:cs="Arial"/>
          <w:sz w:val="20"/>
          <w:lang w:val="en" w:eastAsia="fr-FR"/>
        </w:rPr>
      </w:pPr>
      <w:r w:rsidRPr="00711B69">
        <w:rPr>
          <w:rFonts w:ascii="Arial" w:eastAsia="Times New Roman" w:hAnsi="Arial" w:cs="Arial"/>
          <w:sz w:val="20"/>
          <w:lang w:val="en" w:eastAsia="fr-FR"/>
        </w:rPr>
        <w:t>2. Determine the level of coffee exports base</w:t>
      </w:r>
      <w:r w:rsidR="00B57E85" w:rsidRPr="00711B69">
        <w:rPr>
          <w:rFonts w:ascii="Arial" w:eastAsia="Times New Roman" w:hAnsi="Arial" w:cs="Arial"/>
          <w:sz w:val="20"/>
          <w:lang w:val="en" w:eastAsia="fr-FR"/>
        </w:rPr>
        <w:t>d on the type of certification;</w:t>
      </w:r>
    </w:p>
    <w:p w14:paraId="1C035CDD" w14:textId="41D585C0" w:rsidR="008611E7" w:rsidRDefault="008611E7" w:rsidP="00DA01E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both"/>
        <w:rPr>
          <w:rFonts w:ascii="Arial" w:eastAsia="Times New Roman" w:hAnsi="Arial" w:cs="Arial"/>
          <w:sz w:val="20"/>
          <w:lang w:val="en" w:eastAsia="fr-FR"/>
        </w:rPr>
      </w:pPr>
      <w:r w:rsidRPr="00711B69">
        <w:rPr>
          <w:rFonts w:ascii="Arial" w:eastAsia="Times New Roman" w:hAnsi="Arial" w:cs="Arial"/>
          <w:sz w:val="20"/>
          <w:lang w:val="en" w:eastAsia="fr-FR"/>
        </w:rPr>
        <w:t>3. Propose strategies to stakeholders in the coffee sector.</w:t>
      </w:r>
      <w:bookmarkStart w:id="12" w:name="_Toc192325612"/>
      <w:bookmarkStart w:id="13" w:name="_Toc198660747"/>
      <w:bookmarkStart w:id="14" w:name="_Toc198665365"/>
      <w:bookmarkEnd w:id="9"/>
      <w:bookmarkEnd w:id="10"/>
      <w:bookmarkEnd w:id="11"/>
    </w:p>
    <w:p w14:paraId="167B7280" w14:textId="77777777" w:rsidR="006F1323" w:rsidRPr="00DA01E5" w:rsidRDefault="006F1323" w:rsidP="00DA01E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both"/>
        <w:rPr>
          <w:rFonts w:ascii="Arial" w:eastAsia="Times New Roman" w:hAnsi="Arial" w:cs="Arial"/>
          <w:sz w:val="20"/>
          <w:lang w:eastAsia="fr-FR"/>
        </w:rPr>
      </w:pPr>
    </w:p>
    <w:p w14:paraId="53E6C152" w14:textId="77777777" w:rsidR="00A5349D" w:rsidRPr="00711B69" w:rsidRDefault="00A5349D" w:rsidP="00711B69">
      <w:pPr>
        <w:spacing w:line="240" w:lineRule="auto"/>
        <w:rPr>
          <w:rFonts w:ascii="Arial" w:hAnsi="Arial" w:cs="Arial"/>
        </w:rPr>
      </w:pPr>
    </w:p>
    <w:bookmarkEnd w:id="12"/>
    <w:bookmarkEnd w:id="13"/>
    <w:bookmarkEnd w:id="14"/>
    <w:p w14:paraId="480E5DD4" w14:textId="78A27134" w:rsidR="008611E7" w:rsidRPr="00AF5C72" w:rsidRDefault="00B57E85" w:rsidP="00AF5C72">
      <w:pPr>
        <w:pStyle w:val="ListParagraph"/>
        <w:numPr>
          <w:ilvl w:val="1"/>
          <w:numId w:val="4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both"/>
        <w:rPr>
          <w:rFonts w:ascii="Arial" w:eastAsia="Times New Roman" w:hAnsi="Arial" w:cs="Arial"/>
          <w:b/>
          <w:lang w:val="en" w:eastAsia="fr-FR"/>
        </w:rPr>
      </w:pPr>
      <w:r w:rsidRPr="00AF5C72">
        <w:rPr>
          <w:rFonts w:ascii="Arial" w:eastAsia="Times New Roman" w:hAnsi="Arial" w:cs="Arial"/>
          <w:b/>
          <w:lang w:val="en" w:eastAsia="fr-FR"/>
        </w:rPr>
        <w:lastRenderedPageBreak/>
        <w:t>Relevance of the Topic</w:t>
      </w:r>
    </w:p>
    <w:p w14:paraId="4F688AD2" w14:textId="77777777" w:rsidR="00AF5C72" w:rsidRPr="00AF5C72" w:rsidRDefault="00AF5C72" w:rsidP="00AF5C72">
      <w:pPr>
        <w:pStyle w:val="ListParagraph"/>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1080"/>
        <w:jc w:val="both"/>
        <w:rPr>
          <w:rFonts w:ascii="Arial" w:eastAsia="Times New Roman" w:hAnsi="Arial" w:cs="Arial"/>
          <w:b/>
          <w:lang w:val="en" w:eastAsia="fr-FR"/>
        </w:rPr>
      </w:pPr>
    </w:p>
    <w:p w14:paraId="6A327C28" w14:textId="1CAD8FA6" w:rsidR="008611E7" w:rsidRPr="00711B69" w:rsidRDefault="008611E7" w:rsidP="00711B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both"/>
        <w:rPr>
          <w:rFonts w:ascii="Arial" w:eastAsia="Times New Roman" w:hAnsi="Arial" w:cs="Arial"/>
          <w:sz w:val="20"/>
          <w:lang w:val="en" w:eastAsia="fr-FR"/>
        </w:rPr>
      </w:pPr>
      <w:r w:rsidRPr="00711B69">
        <w:rPr>
          <w:rFonts w:ascii="Arial" w:eastAsia="Times New Roman" w:hAnsi="Arial" w:cs="Arial"/>
          <w:sz w:val="20"/>
          <w:lang w:val="en" w:eastAsia="fr-FR"/>
        </w:rPr>
        <w:t>Un</w:t>
      </w:r>
      <w:r w:rsidR="00B57E85" w:rsidRPr="00711B69">
        <w:rPr>
          <w:rFonts w:ascii="Arial" w:eastAsia="Times New Roman" w:hAnsi="Arial" w:cs="Arial"/>
          <w:sz w:val="20"/>
          <w:lang w:val="en" w:eastAsia="fr-FR"/>
        </w:rPr>
        <w:t>derstanding the effects of the</w:t>
      </w:r>
      <w:r w:rsidRPr="00711B69">
        <w:rPr>
          <w:rFonts w:ascii="Arial" w:eastAsia="Times New Roman" w:hAnsi="Arial" w:cs="Arial"/>
          <w:sz w:val="20"/>
          <w:lang w:val="en" w:eastAsia="fr-FR"/>
        </w:rPr>
        <w:t xml:space="preserve"> certifications </w:t>
      </w:r>
      <w:r w:rsidR="00B43A12">
        <w:rPr>
          <w:rFonts w:ascii="Arial" w:eastAsia="Times New Roman" w:hAnsi="Arial" w:cs="Arial"/>
          <w:sz w:val="20"/>
          <w:lang w:val="en" w:eastAsia="fr-FR"/>
        </w:rPr>
        <w:t xml:space="preserve">schemes </w:t>
      </w:r>
      <w:r w:rsidRPr="00711B69">
        <w:rPr>
          <w:rFonts w:ascii="Arial" w:eastAsia="Times New Roman" w:hAnsi="Arial" w:cs="Arial"/>
          <w:sz w:val="20"/>
          <w:lang w:val="en" w:eastAsia="fr-FR"/>
        </w:rPr>
        <w:t xml:space="preserve">on the Burundian coffee </w:t>
      </w:r>
      <w:r w:rsidR="00BB49B7" w:rsidRPr="00711B69">
        <w:rPr>
          <w:rFonts w:ascii="Arial" w:eastAsia="Times New Roman" w:hAnsi="Arial" w:cs="Arial"/>
          <w:sz w:val="20"/>
          <w:lang w:val="en" w:eastAsia="fr-FR"/>
        </w:rPr>
        <w:t xml:space="preserve">marketing </w:t>
      </w:r>
      <w:r w:rsidRPr="00711B69">
        <w:rPr>
          <w:rFonts w:ascii="Arial" w:eastAsia="Times New Roman" w:hAnsi="Arial" w:cs="Arial"/>
          <w:sz w:val="20"/>
          <w:lang w:val="en" w:eastAsia="fr-FR"/>
        </w:rPr>
        <w:t>is crucial for improving producers' incomes and living conditions. Our study also identified the key success factors of coffee certification compared to non-certification.</w:t>
      </w:r>
    </w:p>
    <w:p w14:paraId="2DD20B2F" w14:textId="77777777" w:rsidR="008611E7" w:rsidRPr="00711B69" w:rsidRDefault="008611E7" w:rsidP="00711B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both"/>
        <w:rPr>
          <w:rFonts w:ascii="Arial" w:eastAsia="Times New Roman" w:hAnsi="Arial" w:cs="Arial"/>
          <w:sz w:val="20"/>
          <w:lang w:val="en" w:eastAsia="fr-FR"/>
        </w:rPr>
      </w:pPr>
      <w:r w:rsidRPr="00711B69">
        <w:rPr>
          <w:rFonts w:ascii="Arial" w:eastAsia="Times New Roman" w:hAnsi="Arial" w:cs="Arial"/>
          <w:sz w:val="20"/>
          <w:lang w:val="en" w:eastAsia="fr-FR"/>
        </w:rPr>
        <w:t>The study's findings can motivate industry players in the agricultural sector in general, and in the coffee sector in particular, who will discover the necessity of certifying their production to comply with national, local, and international standards and remain competitive in the market.</w:t>
      </w:r>
    </w:p>
    <w:p w14:paraId="6E03DF31" w14:textId="1F7576CB" w:rsidR="008611E7" w:rsidRPr="00711B69" w:rsidRDefault="008611E7" w:rsidP="00711B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both"/>
        <w:rPr>
          <w:rFonts w:ascii="Arial" w:eastAsia="Times New Roman" w:hAnsi="Arial" w:cs="Arial"/>
          <w:sz w:val="20"/>
          <w:lang w:val="en" w:eastAsia="fr-FR"/>
        </w:rPr>
      </w:pPr>
      <w:r w:rsidRPr="00711B69">
        <w:rPr>
          <w:rFonts w:ascii="Arial" w:eastAsia="Times New Roman" w:hAnsi="Arial" w:cs="Arial"/>
          <w:sz w:val="20"/>
          <w:lang w:val="en" w:eastAsia="fr-FR"/>
        </w:rPr>
        <w:t>Given the scarcity of publications on Burundian coffee certif</w:t>
      </w:r>
      <w:r w:rsidR="00BB49B7">
        <w:rPr>
          <w:rFonts w:ascii="Arial" w:eastAsia="Times New Roman" w:hAnsi="Arial" w:cs="Arial"/>
          <w:sz w:val="20"/>
          <w:lang w:val="en" w:eastAsia="fr-FR"/>
        </w:rPr>
        <w:t>ication, we focused on the subject</w:t>
      </w:r>
      <w:r w:rsidRPr="00711B69">
        <w:rPr>
          <w:rFonts w:ascii="Arial" w:eastAsia="Times New Roman" w:hAnsi="Arial" w:cs="Arial"/>
          <w:sz w:val="20"/>
          <w:lang w:val="en" w:eastAsia="fr-FR"/>
        </w:rPr>
        <w:t xml:space="preserve"> of "the effects of </w:t>
      </w:r>
      <w:r w:rsidR="00F207A9" w:rsidRPr="00711B69">
        <w:rPr>
          <w:rFonts w:ascii="Arial" w:eastAsia="Times New Roman" w:hAnsi="Arial" w:cs="Arial"/>
          <w:sz w:val="20"/>
          <w:lang w:val="en" w:eastAsia="fr-FR"/>
        </w:rPr>
        <w:t>the certification</w:t>
      </w:r>
      <w:r w:rsidR="00DA01E5">
        <w:rPr>
          <w:rFonts w:ascii="Arial" w:eastAsia="Times New Roman" w:hAnsi="Arial" w:cs="Arial"/>
          <w:sz w:val="20"/>
          <w:lang w:val="en" w:eastAsia="fr-FR"/>
        </w:rPr>
        <w:t xml:space="preserve"> </w:t>
      </w:r>
      <w:r w:rsidR="00DA01E5" w:rsidRPr="00711B69">
        <w:rPr>
          <w:rFonts w:ascii="Arial" w:eastAsia="Times New Roman" w:hAnsi="Arial" w:cs="Arial"/>
          <w:sz w:val="20"/>
          <w:lang w:val="en" w:eastAsia="fr-FR"/>
        </w:rPr>
        <w:t>standards</w:t>
      </w:r>
      <w:r w:rsidR="00F207A9" w:rsidRPr="00711B69">
        <w:rPr>
          <w:rFonts w:ascii="Arial" w:eastAsia="Times New Roman" w:hAnsi="Arial" w:cs="Arial"/>
          <w:sz w:val="20"/>
          <w:lang w:val="en" w:eastAsia="fr-FR"/>
        </w:rPr>
        <w:t xml:space="preserve"> </w:t>
      </w:r>
      <w:r w:rsidRPr="00711B69">
        <w:rPr>
          <w:rFonts w:ascii="Arial" w:eastAsia="Times New Roman" w:hAnsi="Arial" w:cs="Arial"/>
          <w:sz w:val="20"/>
          <w:lang w:val="en" w:eastAsia="fr-FR"/>
        </w:rPr>
        <w:t xml:space="preserve">compliance </w:t>
      </w:r>
      <w:r w:rsidR="00DA01E5">
        <w:rPr>
          <w:rFonts w:ascii="Arial" w:eastAsia="Times New Roman" w:hAnsi="Arial" w:cs="Arial"/>
          <w:sz w:val="20"/>
          <w:lang w:val="en" w:eastAsia="fr-FR"/>
        </w:rPr>
        <w:t xml:space="preserve">on </w:t>
      </w:r>
      <w:r w:rsidRPr="00711B69">
        <w:rPr>
          <w:rFonts w:ascii="Arial" w:eastAsia="Times New Roman" w:hAnsi="Arial" w:cs="Arial"/>
          <w:sz w:val="20"/>
          <w:lang w:val="en" w:eastAsia="fr-FR"/>
        </w:rPr>
        <w:t>Burundian coffee</w:t>
      </w:r>
      <w:r w:rsidR="00DA01E5">
        <w:rPr>
          <w:rFonts w:ascii="Arial" w:eastAsia="Times New Roman" w:hAnsi="Arial" w:cs="Arial"/>
          <w:sz w:val="20"/>
          <w:lang w:val="en" w:eastAsia="fr-FR"/>
        </w:rPr>
        <w:t xml:space="preserve"> the marketing,</w:t>
      </w:r>
      <w:r w:rsidRPr="00711B69">
        <w:rPr>
          <w:rFonts w:ascii="Arial" w:eastAsia="Times New Roman" w:hAnsi="Arial" w:cs="Arial"/>
          <w:sz w:val="20"/>
          <w:lang w:val="en" w:eastAsia="fr-FR"/>
        </w:rPr>
        <w:t>" using the specific case of COCOCA cooperatives.</w:t>
      </w:r>
    </w:p>
    <w:p w14:paraId="259641D4" w14:textId="77777777" w:rsidR="008611E7" w:rsidRPr="00711B69" w:rsidRDefault="008611E7" w:rsidP="00711B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both"/>
        <w:rPr>
          <w:rFonts w:ascii="Arial" w:eastAsia="Times New Roman" w:hAnsi="Arial" w:cs="Arial"/>
          <w:sz w:val="20"/>
          <w:lang w:val="en" w:eastAsia="fr-FR"/>
        </w:rPr>
      </w:pPr>
      <w:r w:rsidRPr="00711B69">
        <w:rPr>
          <w:rFonts w:ascii="Arial" w:eastAsia="Times New Roman" w:hAnsi="Arial" w:cs="Arial"/>
          <w:sz w:val="20"/>
          <w:lang w:val="en" w:eastAsia="fr-FR"/>
        </w:rPr>
        <w:t>The results of this study will help guide strategies and policies for the development of the coffee sector in Burundi.</w:t>
      </w:r>
    </w:p>
    <w:p w14:paraId="10683291" w14:textId="77777777" w:rsidR="008611E7" w:rsidRPr="00711B69" w:rsidRDefault="008611E7" w:rsidP="00711B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both"/>
        <w:rPr>
          <w:rFonts w:ascii="Arial" w:eastAsia="Times New Roman" w:hAnsi="Arial" w:cs="Arial"/>
          <w:sz w:val="20"/>
          <w:lang w:val="en" w:eastAsia="fr-FR"/>
        </w:rPr>
      </w:pPr>
    </w:p>
    <w:p w14:paraId="0868A245" w14:textId="30223333" w:rsidR="008611E7" w:rsidRPr="00AF5C72" w:rsidRDefault="00F207A9" w:rsidP="00AF5C72">
      <w:pPr>
        <w:pStyle w:val="ListParagraph"/>
        <w:numPr>
          <w:ilvl w:val="2"/>
          <w:numId w:val="4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both"/>
        <w:rPr>
          <w:rFonts w:ascii="Arial" w:eastAsia="Times New Roman" w:hAnsi="Arial" w:cs="Arial"/>
          <w:b/>
          <w:lang w:val="en" w:eastAsia="fr-FR"/>
        </w:rPr>
      </w:pPr>
      <w:r w:rsidRPr="00AF5C72">
        <w:rPr>
          <w:rFonts w:ascii="Arial" w:eastAsia="Times New Roman" w:hAnsi="Arial" w:cs="Arial"/>
          <w:b/>
          <w:lang w:val="en" w:eastAsia="fr-FR"/>
        </w:rPr>
        <w:t>Personal Interest</w:t>
      </w:r>
    </w:p>
    <w:p w14:paraId="4F7E0211" w14:textId="77777777" w:rsidR="00AF5C72" w:rsidRPr="00AF5C72" w:rsidRDefault="00AF5C72" w:rsidP="00AF5C72">
      <w:pPr>
        <w:pStyle w:val="ListParagraph"/>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1080"/>
        <w:jc w:val="both"/>
        <w:rPr>
          <w:rFonts w:ascii="Arial" w:eastAsia="Times New Roman" w:hAnsi="Arial" w:cs="Arial"/>
          <w:b/>
          <w:lang w:val="en" w:eastAsia="fr-FR"/>
        </w:rPr>
      </w:pPr>
    </w:p>
    <w:p w14:paraId="3125F062" w14:textId="77777777" w:rsidR="00F207A9" w:rsidRDefault="008611E7" w:rsidP="00711B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both"/>
        <w:rPr>
          <w:rFonts w:ascii="Arial" w:eastAsia="Times New Roman" w:hAnsi="Arial" w:cs="Arial"/>
          <w:sz w:val="20"/>
          <w:lang w:val="en" w:eastAsia="fr-FR"/>
        </w:rPr>
      </w:pPr>
      <w:r w:rsidRPr="00711B69">
        <w:rPr>
          <w:rFonts w:ascii="Arial" w:eastAsia="Times New Roman" w:hAnsi="Arial" w:cs="Arial"/>
          <w:sz w:val="20"/>
          <w:lang w:val="en" w:eastAsia="fr-FR"/>
        </w:rPr>
        <w:t xml:space="preserve">This topic allowed us to discover certain practices that add value to production organizations in general and to the improvement of community well-being in particular. </w:t>
      </w:r>
    </w:p>
    <w:p w14:paraId="164B56EB" w14:textId="77777777" w:rsidR="00AF5C72" w:rsidRPr="00711B69" w:rsidRDefault="00AF5C72" w:rsidP="00711B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both"/>
        <w:rPr>
          <w:rFonts w:ascii="Arial" w:eastAsia="Times New Roman" w:hAnsi="Arial" w:cs="Arial"/>
          <w:sz w:val="20"/>
          <w:lang w:val="en" w:eastAsia="fr-FR"/>
        </w:rPr>
      </w:pPr>
    </w:p>
    <w:p w14:paraId="1783A5BD" w14:textId="77777777" w:rsidR="00A4248A" w:rsidRPr="00711B69" w:rsidRDefault="00A4248A" w:rsidP="00711B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both"/>
        <w:rPr>
          <w:rFonts w:ascii="Arial" w:eastAsia="Times New Roman" w:hAnsi="Arial" w:cs="Arial"/>
          <w:sz w:val="20"/>
          <w:lang w:val="en" w:eastAsia="fr-FR"/>
        </w:rPr>
      </w:pPr>
    </w:p>
    <w:p w14:paraId="3079F7BD" w14:textId="6351AEDB" w:rsidR="008611E7" w:rsidRPr="00AF5C72" w:rsidRDefault="008611E7" w:rsidP="00AF5C72">
      <w:pPr>
        <w:pStyle w:val="ListParagraph"/>
        <w:numPr>
          <w:ilvl w:val="2"/>
          <w:numId w:val="4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both"/>
        <w:rPr>
          <w:rFonts w:ascii="Arial" w:eastAsia="Times New Roman" w:hAnsi="Arial" w:cs="Arial"/>
          <w:b/>
          <w:lang w:val="en" w:eastAsia="fr-FR"/>
        </w:rPr>
      </w:pPr>
      <w:r w:rsidRPr="00AF5C72">
        <w:rPr>
          <w:rFonts w:ascii="Arial" w:eastAsia="Times New Roman" w:hAnsi="Arial" w:cs="Arial"/>
          <w:b/>
          <w:lang w:val="en" w:eastAsia="fr-FR"/>
        </w:rPr>
        <w:t>Interest for St</w:t>
      </w:r>
      <w:r w:rsidR="00F207A9" w:rsidRPr="00AF5C72">
        <w:rPr>
          <w:rFonts w:ascii="Arial" w:eastAsia="Times New Roman" w:hAnsi="Arial" w:cs="Arial"/>
          <w:b/>
          <w:lang w:val="en" w:eastAsia="fr-FR"/>
        </w:rPr>
        <w:t>akeholders in the Coffee Sector</w:t>
      </w:r>
    </w:p>
    <w:p w14:paraId="635231E9" w14:textId="77777777" w:rsidR="00AF5C72" w:rsidRPr="00AF5C72" w:rsidRDefault="00AF5C72" w:rsidP="00AF5C72">
      <w:pPr>
        <w:pStyle w:val="ListParagraph"/>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1080"/>
        <w:jc w:val="both"/>
        <w:rPr>
          <w:rFonts w:ascii="Arial" w:eastAsia="Times New Roman" w:hAnsi="Arial" w:cs="Arial"/>
          <w:b/>
          <w:lang w:val="en" w:eastAsia="fr-FR"/>
        </w:rPr>
      </w:pPr>
    </w:p>
    <w:p w14:paraId="446129D1" w14:textId="466BFEB7" w:rsidR="00456CB9" w:rsidRPr="00711B69" w:rsidRDefault="00DA01E5" w:rsidP="00711B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both"/>
        <w:rPr>
          <w:rFonts w:ascii="Arial" w:eastAsia="Times New Roman" w:hAnsi="Arial" w:cs="Arial"/>
          <w:sz w:val="20"/>
          <w:lang w:val="en" w:eastAsia="fr-FR"/>
        </w:rPr>
      </w:pPr>
      <w:r>
        <w:rPr>
          <w:rFonts w:ascii="Arial" w:eastAsia="Times New Roman" w:hAnsi="Arial" w:cs="Arial"/>
          <w:sz w:val="20"/>
          <w:lang w:val="en" w:eastAsia="fr-FR"/>
        </w:rPr>
        <w:t>The finding</w:t>
      </w:r>
      <w:r w:rsidR="008611E7" w:rsidRPr="00711B69">
        <w:rPr>
          <w:rFonts w:ascii="Arial" w:eastAsia="Times New Roman" w:hAnsi="Arial" w:cs="Arial"/>
          <w:sz w:val="20"/>
          <w:lang w:val="en" w:eastAsia="fr-FR"/>
        </w:rPr>
        <w:t xml:space="preserve"> of this study will serve as a reference, decision-making, and guidance tool for st</w:t>
      </w:r>
      <w:r w:rsidR="007C4B65" w:rsidRPr="00711B69">
        <w:rPr>
          <w:rFonts w:ascii="Arial" w:eastAsia="Times New Roman" w:hAnsi="Arial" w:cs="Arial"/>
          <w:sz w:val="20"/>
          <w:lang w:val="en" w:eastAsia="fr-FR"/>
        </w:rPr>
        <w:t>akeholders in the coffee sector.</w:t>
      </w:r>
    </w:p>
    <w:p w14:paraId="04FBD709" w14:textId="77777777" w:rsidR="00AD4AD5" w:rsidRPr="00711B69" w:rsidRDefault="00AD4AD5" w:rsidP="00711B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both"/>
        <w:rPr>
          <w:rFonts w:ascii="Arial" w:eastAsia="Times New Roman" w:hAnsi="Arial" w:cs="Arial"/>
          <w:sz w:val="20"/>
          <w:lang w:val="en" w:eastAsia="fr-FR"/>
        </w:rPr>
      </w:pPr>
    </w:p>
    <w:p w14:paraId="3F263944" w14:textId="77777777" w:rsidR="00AD4AD5" w:rsidRPr="00DA01E5" w:rsidRDefault="00AD4AD5" w:rsidP="00711B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both"/>
        <w:rPr>
          <w:rFonts w:ascii="Arial" w:eastAsia="Times New Roman" w:hAnsi="Arial" w:cs="Arial"/>
          <w:sz w:val="20"/>
          <w:lang w:val="en" w:eastAsia="fr-FR"/>
        </w:rPr>
        <w:sectPr w:rsidR="00AD4AD5" w:rsidRPr="00DA01E5" w:rsidSect="00E005C6">
          <w:pgSz w:w="12240" w:h="15840"/>
          <w:pgMar w:top="136" w:right="1134" w:bottom="567" w:left="1418" w:header="709" w:footer="709" w:gutter="0"/>
          <w:pgNumType w:fmt="numberInDash" w:start="1"/>
          <w:cols w:space="708"/>
          <w:docGrid w:linePitch="360"/>
        </w:sectPr>
      </w:pPr>
    </w:p>
    <w:p w14:paraId="755CBD7A" w14:textId="33FCE335" w:rsidR="001B1D3E" w:rsidRDefault="001B1D3E" w:rsidP="00AF5C72">
      <w:pPr>
        <w:pStyle w:val="ListParagraph"/>
        <w:numPr>
          <w:ilvl w:val="0"/>
          <w:numId w:val="4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both"/>
        <w:rPr>
          <w:rFonts w:ascii="Arial" w:eastAsia="Times New Roman" w:hAnsi="Arial" w:cs="Arial"/>
          <w:b/>
          <w:lang w:val="en" w:eastAsia="fr-FR"/>
        </w:rPr>
      </w:pPr>
      <w:r w:rsidRPr="00711B69">
        <w:rPr>
          <w:rFonts w:ascii="Arial" w:eastAsia="Times New Roman" w:hAnsi="Arial" w:cs="Arial"/>
          <w:b/>
          <w:lang w:val="en" w:eastAsia="fr-FR"/>
        </w:rPr>
        <w:t>Materials and</w:t>
      </w:r>
      <w:r w:rsidR="00685C65">
        <w:rPr>
          <w:rFonts w:ascii="Arial" w:eastAsia="Times New Roman" w:hAnsi="Arial" w:cs="Arial"/>
          <w:b/>
          <w:lang w:val="en" w:eastAsia="fr-FR"/>
        </w:rPr>
        <w:t xml:space="preserve"> </w:t>
      </w:r>
      <w:r w:rsidRPr="00711B69">
        <w:rPr>
          <w:rFonts w:ascii="Arial" w:eastAsia="Times New Roman" w:hAnsi="Arial" w:cs="Arial"/>
          <w:b/>
          <w:lang w:val="en" w:eastAsia="fr-FR"/>
        </w:rPr>
        <w:t xml:space="preserve"> Methods</w:t>
      </w:r>
    </w:p>
    <w:p w14:paraId="5789A685" w14:textId="77777777" w:rsidR="00AF5C72" w:rsidRPr="00711B69" w:rsidRDefault="00AF5C72" w:rsidP="00AF5C72">
      <w:pPr>
        <w:pStyle w:val="ListParagraph"/>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both"/>
        <w:rPr>
          <w:rFonts w:ascii="Arial" w:eastAsia="Times New Roman" w:hAnsi="Arial" w:cs="Arial"/>
          <w:b/>
          <w:lang w:val="en" w:eastAsia="fr-FR"/>
        </w:rPr>
      </w:pPr>
    </w:p>
    <w:p w14:paraId="01DDE8E9" w14:textId="2BAF7A2E" w:rsidR="001B1D3E" w:rsidRPr="00711B69" w:rsidRDefault="00685C65" w:rsidP="00711B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both"/>
        <w:rPr>
          <w:rFonts w:ascii="Arial" w:eastAsia="Times New Roman" w:hAnsi="Arial" w:cs="Arial"/>
          <w:sz w:val="20"/>
          <w:lang w:val="en" w:eastAsia="fr-FR"/>
        </w:rPr>
      </w:pPr>
      <w:r>
        <w:rPr>
          <w:rFonts w:ascii="Arial" w:eastAsia="Times New Roman" w:hAnsi="Arial" w:cs="Arial"/>
          <w:sz w:val="20"/>
          <w:lang w:val="en" w:eastAsia="fr-FR"/>
        </w:rPr>
        <w:t>This study</w:t>
      </w:r>
      <w:r w:rsidR="00DA01E5">
        <w:rPr>
          <w:rFonts w:ascii="Arial" w:eastAsia="Times New Roman" w:hAnsi="Arial" w:cs="Arial"/>
          <w:sz w:val="20"/>
          <w:lang w:val="en" w:eastAsia="fr-FR"/>
        </w:rPr>
        <w:t xml:space="preserve"> on </w:t>
      </w:r>
      <w:r w:rsidR="00DA01E5">
        <w:t xml:space="preserve">three voluntary </w:t>
      </w:r>
      <w:r w:rsidR="00DA01E5">
        <w:rPr>
          <w:rFonts w:ascii="Arial" w:eastAsia="Times New Roman" w:hAnsi="Arial" w:cs="Arial"/>
          <w:sz w:val="20"/>
          <w:lang w:val="en" w:eastAsia="fr-FR"/>
        </w:rPr>
        <w:t>certification schemes</w:t>
      </w:r>
      <w:r w:rsidR="001B1D3E" w:rsidRPr="00711B69">
        <w:rPr>
          <w:rFonts w:ascii="Arial" w:eastAsia="Times New Roman" w:hAnsi="Arial" w:cs="Arial"/>
          <w:sz w:val="20"/>
          <w:lang w:val="en" w:eastAsia="fr-FR"/>
        </w:rPr>
        <w:t xml:space="preserve"> adopts a mixed-methods approach, combining qualitative and quantitative methods.</w:t>
      </w:r>
    </w:p>
    <w:p w14:paraId="75BBFABF" w14:textId="77777777" w:rsidR="000D5C77" w:rsidRPr="00711B69" w:rsidRDefault="000D5C77" w:rsidP="00711B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both"/>
        <w:rPr>
          <w:rFonts w:ascii="Arial" w:eastAsia="Times New Roman" w:hAnsi="Arial" w:cs="Arial"/>
          <w:sz w:val="20"/>
          <w:lang w:val="en" w:eastAsia="fr-FR"/>
        </w:rPr>
      </w:pPr>
    </w:p>
    <w:p w14:paraId="7FA51FF5" w14:textId="77777777" w:rsidR="002F743E" w:rsidRPr="00711B69" w:rsidRDefault="002F743E" w:rsidP="00711B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both"/>
        <w:rPr>
          <w:rFonts w:ascii="Arial" w:eastAsia="Times New Roman" w:hAnsi="Arial" w:cs="Arial"/>
          <w:sz w:val="20"/>
          <w:lang w:val="en" w:eastAsia="fr-FR"/>
        </w:rPr>
      </w:pPr>
    </w:p>
    <w:p w14:paraId="7CC7E440" w14:textId="728E06E4" w:rsidR="002F743E" w:rsidRDefault="00A549C1" w:rsidP="00AF5C72">
      <w:pPr>
        <w:pStyle w:val="HTMLPreformatted"/>
        <w:numPr>
          <w:ilvl w:val="1"/>
          <w:numId w:val="43"/>
        </w:numPr>
        <w:jc w:val="both"/>
        <w:rPr>
          <w:rStyle w:val="y2iqfc"/>
          <w:rFonts w:ascii="Arial" w:hAnsi="Arial" w:cs="Arial"/>
          <w:b/>
          <w:sz w:val="22"/>
          <w:szCs w:val="22"/>
          <w:lang w:val="en"/>
        </w:rPr>
      </w:pPr>
      <w:r w:rsidRPr="00711B69">
        <w:rPr>
          <w:rStyle w:val="y2iqfc"/>
          <w:rFonts w:ascii="Arial" w:hAnsi="Arial" w:cs="Arial"/>
          <w:b/>
          <w:sz w:val="22"/>
          <w:szCs w:val="22"/>
          <w:lang w:val="en"/>
        </w:rPr>
        <w:t>Collection of Data</w:t>
      </w:r>
    </w:p>
    <w:p w14:paraId="7811F7F9" w14:textId="77777777" w:rsidR="00AF5C72" w:rsidRPr="00711B69" w:rsidRDefault="00AF5C72" w:rsidP="00AF5C72">
      <w:pPr>
        <w:pStyle w:val="HTMLPreformatted"/>
        <w:ind w:left="1080"/>
        <w:jc w:val="both"/>
        <w:rPr>
          <w:rStyle w:val="y2iqfc"/>
          <w:rFonts w:ascii="Arial" w:hAnsi="Arial" w:cs="Arial"/>
          <w:b/>
          <w:sz w:val="22"/>
          <w:szCs w:val="22"/>
          <w:lang w:val="en"/>
        </w:rPr>
      </w:pPr>
    </w:p>
    <w:p w14:paraId="1B8C5AF8" w14:textId="4DAB3F8E" w:rsidR="002F743E" w:rsidRPr="00711B69" w:rsidRDefault="002F743E" w:rsidP="00711B69">
      <w:pPr>
        <w:pStyle w:val="HTMLPreformatted"/>
        <w:jc w:val="both"/>
        <w:rPr>
          <w:rStyle w:val="y2iqfc"/>
          <w:rFonts w:ascii="Arial" w:hAnsi="Arial" w:cs="Arial"/>
          <w:szCs w:val="22"/>
          <w:lang w:val="en"/>
        </w:rPr>
      </w:pPr>
      <w:r w:rsidRPr="00711B69">
        <w:rPr>
          <w:rStyle w:val="y2iqfc"/>
          <w:rFonts w:ascii="Arial" w:hAnsi="Arial" w:cs="Arial"/>
          <w:szCs w:val="22"/>
          <w:lang w:val="en"/>
        </w:rPr>
        <w:t xml:space="preserve">We collected </w:t>
      </w:r>
      <w:r w:rsidR="00B72AFA">
        <w:rPr>
          <w:rStyle w:val="y2iqfc"/>
          <w:rFonts w:ascii="Arial" w:hAnsi="Arial" w:cs="Arial"/>
          <w:szCs w:val="22"/>
          <w:lang w:val="en"/>
        </w:rPr>
        <w:t xml:space="preserve">primary and </w:t>
      </w:r>
      <w:r w:rsidRPr="00711B69">
        <w:rPr>
          <w:rStyle w:val="y2iqfc"/>
          <w:rFonts w:ascii="Arial" w:hAnsi="Arial" w:cs="Arial"/>
          <w:szCs w:val="22"/>
          <w:lang w:val="en"/>
        </w:rPr>
        <w:t>secondary data from the various annual sales reports of the different COCOCA cooperatives from 2019 to 2023. Our study included 22 certified cooperatives and 11 non-certified co</w:t>
      </w:r>
      <w:r w:rsidR="00EA138C" w:rsidRPr="00711B69">
        <w:rPr>
          <w:rStyle w:val="y2iqfc"/>
          <w:rFonts w:ascii="Arial" w:hAnsi="Arial" w:cs="Arial"/>
          <w:szCs w:val="22"/>
          <w:lang w:val="en"/>
        </w:rPr>
        <w:t xml:space="preserve">operatives. COCOCA </w:t>
      </w:r>
      <w:r w:rsidR="00795E5F" w:rsidRPr="00711B69">
        <w:rPr>
          <w:rStyle w:val="y2iqfc"/>
          <w:rFonts w:ascii="Arial" w:hAnsi="Arial" w:cs="Arial"/>
          <w:szCs w:val="22"/>
          <w:lang w:val="en"/>
        </w:rPr>
        <w:t>has</w:t>
      </w:r>
      <w:r w:rsidR="00EA138C" w:rsidRPr="00711B69">
        <w:rPr>
          <w:rStyle w:val="y2iqfc"/>
          <w:rFonts w:ascii="Arial" w:hAnsi="Arial" w:cs="Arial"/>
          <w:szCs w:val="22"/>
          <w:lang w:val="en"/>
        </w:rPr>
        <w:t xml:space="preserve"> </w:t>
      </w:r>
      <w:r w:rsidRPr="00711B69">
        <w:rPr>
          <w:rStyle w:val="y2iqfc"/>
          <w:rFonts w:ascii="Arial" w:hAnsi="Arial" w:cs="Arial"/>
          <w:szCs w:val="22"/>
          <w:lang w:val="en"/>
        </w:rPr>
        <w:t>33 cooperatives (COCOCA, 2023). We analyzed 96 sales contracts, categorized into 24 sales contracts per certification type (Organic, Fairtrade, Rainforest Alliance, and Non-certified).</w:t>
      </w:r>
    </w:p>
    <w:p w14:paraId="728AAF56" w14:textId="77777777" w:rsidR="002F743E" w:rsidRPr="00711B69" w:rsidRDefault="002F743E" w:rsidP="00711B69">
      <w:pPr>
        <w:pStyle w:val="HTMLPreformatted"/>
        <w:jc w:val="both"/>
        <w:rPr>
          <w:rStyle w:val="y2iqfc"/>
          <w:rFonts w:ascii="Arial" w:hAnsi="Arial" w:cs="Arial"/>
          <w:szCs w:val="22"/>
          <w:lang w:val="en"/>
        </w:rPr>
      </w:pPr>
    </w:p>
    <w:p w14:paraId="4D756EE0" w14:textId="6C1073E3" w:rsidR="002F743E" w:rsidRDefault="004D6E09" w:rsidP="00AF5C72">
      <w:pPr>
        <w:pStyle w:val="HTMLPreformatted"/>
        <w:numPr>
          <w:ilvl w:val="2"/>
          <w:numId w:val="43"/>
        </w:numPr>
        <w:jc w:val="both"/>
        <w:rPr>
          <w:rStyle w:val="y2iqfc"/>
          <w:rFonts w:ascii="Arial" w:hAnsi="Arial" w:cs="Arial"/>
          <w:b/>
          <w:sz w:val="22"/>
          <w:szCs w:val="22"/>
          <w:lang w:val="en"/>
        </w:rPr>
      </w:pPr>
      <w:r w:rsidRPr="00711B69">
        <w:rPr>
          <w:rStyle w:val="y2iqfc"/>
          <w:rFonts w:ascii="Arial" w:hAnsi="Arial" w:cs="Arial"/>
          <w:b/>
          <w:sz w:val="22"/>
          <w:szCs w:val="22"/>
          <w:lang w:val="en"/>
        </w:rPr>
        <w:t xml:space="preserve">Population </w:t>
      </w:r>
      <w:r>
        <w:rPr>
          <w:rStyle w:val="y2iqfc"/>
          <w:rFonts w:ascii="Arial" w:hAnsi="Arial" w:cs="Arial"/>
          <w:b/>
          <w:sz w:val="22"/>
          <w:szCs w:val="22"/>
          <w:lang w:val="en"/>
        </w:rPr>
        <w:t xml:space="preserve">of </w:t>
      </w:r>
      <w:r w:rsidR="00A549C1" w:rsidRPr="00711B69">
        <w:rPr>
          <w:rStyle w:val="y2iqfc"/>
          <w:rFonts w:ascii="Arial" w:hAnsi="Arial" w:cs="Arial"/>
          <w:b/>
          <w:sz w:val="22"/>
          <w:szCs w:val="22"/>
          <w:lang w:val="en"/>
        </w:rPr>
        <w:t xml:space="preserve">Study </w:t>
      </w:r>
    </w:p>
    <w:p w14:paraId="461C6BA4" w14:textId="77777777" w:rsidR="00AF5C72" w:rsidRPr="00711B69" w:rsidRDefault="00AF5C72" w:rsidP="00AF5C72">
      <w:pPr>
        <w:pStyle w:val="HTMLPreformatted"/>
        <w:ind w:left="1080"/>
        <w:jc w:val="both"/>
        <w:rPr>
          <w:rStyle w:val="y2iqfc"/>
          <w:rFonts w:ascii="Arial" w:hAnsi="Arial" w:cs="Arial"/>
          <w:b/>
          <w:sz w:val="22"/>
          <w:szCs w:val="22"/>
          <w:lang w:val="en"/>
        </w:rPr>
      </w:pPr>
    </w:p>
    <w:p w14:paraId="76CCAF2A" w14:textId="68494A99" w:rsidR="001B1D3E" w:rsidRPr="00711B69" w:rsidRDefault="002F743E" w:rsidP="00711B69">
      <w:pPr>
        <w:pStyle w:val="HTMLPreformatted"/>
        <w:jc w:val="both"/>
        <w:rPr>
          <w:rStyle w:val="y2iqfc"/>
          <w:rFonts w:ascii="Arial" w:hAnsi="Arial" w:cs="Arial"/>
          <w:szCs w:val="22"/>
          <w:lang w:val="en"/>
        </w:rPr>
      </w:pPr>
      <w:r w:rsidRPr="00711B69">
        <w:rPr>
          <w:rStyle w:val="y2iqfc"/>
          <w:rFonts w:ascii="Arial" w:hAnsi="Arial" w:cs="Arial"/>
          <w:szCs w:val="22"/>
          <w:lang w:val="en"/>
        </w:rPr>
        <w:t>The number of contracts signed between 2019 and 2023 totals 354, distributed across four certification types (Organic, Rainforest Alliance, Fairtrade, and Non-certified). The distribution of these contracts is shown in Table 1.</w:t>
      </w:r>
    </w:p>
    <w:p w14:paraId="7BEFCD97" w14:textId="77777777" w:rsidR="00B14F85" w:rsidRPr="00711B69" w:rsidRDefault="00B14F85" w:rsidP="00711B69">
      <w:pPr>
        <w:pStyle w:val="HTMLPreformatted"/>
        <w:jc w:val="both"/>
        <w:rPr>
          <w:rFonts w:ascii="Arial" w:hAnsi="Arial" w:cs="Arial"/>
          <w:szCs w:val="22"/>
        </w:rPr>
      </w:pPr>
    </w:p>
    <w:p w14:paraId="2568CB21" w14:textId="135D5779" w:rsidR="001B1D3E" w:rsidRDefault="00A549C1" w:rsidP="00AF5C72">
      <w:pPr>
        <w:pStyle w:val="HTMLPreformatted"/>
        <w:numPr>
          <w:ilvl w:val="2"/>
          <w:numId w:val="43"/>
        </w:numPr>
        <w:jc w:val="both"/>
        <w:rPr>
          <w:rStyle w:val="y2iqfc"/>
          <w:rFonts w:ascii="Arial" w:hAnsi="Arial" w:cs="Arial"/>
          <w:b/>
          <w:sz w:val="22"/>
          <w:szCs w:val="22"/>
          <w:lang w:val="en"/>
        </w:rPr>
      </w:pPr>
      <w:r w:rsidRPr="00711B69">
        <w:rPr>
          <w:rStyle w:val="y2iqfc"/>
          <w:rFonts w:ascii="Arial" w:hAnsi="Arial" w:cs="Arial"/>
          <w:b/>
          <w:sz w:val="22"/>
          <w:szCs w:val="22"/>
          <w:lang w:val="en"/>
        </w:rPr>
        <w:t>Sampling</w:t>
      </w:r>
    </w:p>
    <w:p w14:paraId="532F0946" w14:textId="77777777" w:rsidR="004D1CD5" w:rsidRPr="004D1CD5" w:rsidRDefault="004D1CD5" w:rsidP="004D1CD5">
      <w:pPr>
        <w:spacing w:before="100" w:beforeAutospacing="1" w:after="100" w:afterAutospacing="1" w:line="240" w:lineRule="auto"/>
        <w:jc w:val="both"/>
        <w:outlineLvl w:val="0"/>
        <w:rPr>
          <w:rFonts w:ascii="Arial" w:hAnsi="Arial" w:cs="Arial"/>
          <w:sz w:val="20"/>
          <w:szCs w:val="20"/>
          <w:lang w:val="en"/>
        </w:rPr>
      </w:pPr>
      <w:r w:rsidRPr="004D1CD5">
        <w:rPr>
          <w:rFonts w:ascii="Arial" w:hAnsi="Arial" w:cs="Arial"/>
          <w:sz w:val="20"/>
          <w:szCs w:val="20"/>
        </w:rPr>
        <w:t>"Effective sampling is vital for ensuring data representativeness and the integrity of research findings. In this study on certification standards within the Burundian coffee sector, participants were selected through a randomized process integrated into a digital data collection platform, ensuring a robust and objective sampling framework.</w:t>
      </w:r>
    </w:p>
    <w:p w14:paraId="467E7D9A" w14:textId="77777777" w:rsidR="001B1D3E" w:rsidRPr="00711B69" w:rsidRDefault="001B1D3E" w:rsidP="00711B69">
      <w:pPr>
        <w:pStyle w:val="HTMLPreformatted"/>
        <w:jc w:val="both"/>
        <w:rPr>
          <w:rStyle w:val="y2iqfc"/>
          <w:rFonts w:ascii="Arial" w:hAnsi="Arial" w:cs="Arial"/>
          <w:szCs w:val="22"/>
          <w:lang w:val="en"/>
        </w:rPr>
      </w:pPr>
    </w:p>
    <w:p w14:paraId="7DA5597A" w14:textId="1153DD07" w:rsidR="001B1D3E" w:rsidRDefault="004D6E09" w:rsidP="00AF5C72">
      <w:pPr>
        <w:pStyle w:val="HTMLPreformatted"/>
        <w:numPr>
          <w:ilvl w:val="2"/>
          <w:numId w:val="43"/>
        </w:numPr>
        <w:jc w:val="both"/>
        <w:rPr>
          <w:rStyle w:val="y2iqfc"/>
          <w:rFonts w:ascii="Arial" w:hAnsi="Arial" w:cs="Arial"/>
          <w:b/>
          <w:sz w:val="22"/>
          <w:szCs w:val="22"/>
          <w:lang w:val="en"/>
        </w:rPr>
      </w:pPr>
      <w:r w:rsidRPr="00711B69">
        <w:rPr>
          <w:rStyle w:val="y2iqfc"/>
          <w:rFonts w:ascii="Arial" w:hAnsi="Arial" w:cs="Arial"/>
          <w:b/>
          <w:sz w:val="22"/>
          <w:szCs w:val="22"/>
          <w:lang w:val="en"/>
        </w:rPr>
        <w:t xml:space="preserve">Sample Size </w:t>
      </w:r>
      <w:r>
        <w:rPr>
          <w:rStyle w:val="y2iqfc"/>
          <w:rFonts w:ascii="Arial" w:hAnsi="Arial" w:cs="Arial"/>
          <w:b/>
          <w:sz w:val="22"/>
          <w:szCs w:val="22"/>
          <w:lang w:val="en"/>
        </w:rPr>
        <w:t>Calculation</w:t>
      </w:r>
    </w:p>
    <w:p w14:paraId="7EF18B41" w14:textId="77777777" w:rsidR="00AF5C72" w:rsidRPr="00711B69" w:rsidRDefault="00AF5C72" w:rsidP="00AF5C72">
      <w:pPr>
        <w:pStyle w:val="HTMLPreformatted"/>
        <w:ind w:left="1080"/>
        <w:jc w:val="both"/>
        <w:rPr>
          <w:rStyle w:val="y2iqfc"/>
          <w:rFonts w:ascii="Arial" w:hAnsi="Arial" w:cs="Arial"/>
          <w:b/>
          <w:sz w:val="22"/>
          <w:szCs w:val="22"/>
          <w:lang w:val="en"/>
        </w:rPr>
      </w:pPr>
    </w:p>
    <w:p w14:paraId="4B66AA09" w14:textId="77777777" w:rsidR="001B1D3E" w:rsidRPr="00711B69" w:rsidRDefault="001B1D3E" w:rsidP="00711B69">
      <w:pPr>
        <w:pStyle w:val="HTMLPreformatted"/>
        <w:jc w:val="both"/>
        <w:rPr>
          <w:rStyle w:val="y2iqfc"/>
          <w:rFonts w:ascii="Arial" w:hAnsi="Arial" w:cs="Arial"/>
          <w:szCs w:val="22"/>
          <w:lang w:val="en"/>
        </w:rPr>
      </w:pPr>
      <w:r w:rsidRPr="00711B69">
        <w:rPr>
          <w:rStyle w:val="y2iqfc"/>
          <w:rFonts w:ascii="Arial" w:hAnsi="Arial" w:cs="Arial"/>
          <w:szCs w:val="22"/>
          <w:lang w:val="en"/>
        </w:rPr>
        <w:t xml:space="preserve">To determine the sample size, the </w:t>
      </w:r>
      <w:proofErr w:type="spellStart"/>
      <w:r w:rsidRPr="00711B69">
        <w:rPr>
          <w:rStyle w:val="y2iqfc"/>
          <w:rFonts w:ascii="Arial" w:hAnsi="Arial" w:cs="Arial"/>
          <w:szCs w:val="22"/>
          <w:lang w:val="en"/>
        </w:rPr>
        <w:t>Krejcie</w:t>
      </w:r>
      <w:proofErr w:type="spellEnd"/>
      <w:r w:rsidRPr="00711B69">
        <w:rPr>
          <w:rStyle w:val="y2iqfc"/>
          <w:rFonts w:ascii="Arial" w:hAnsi="Arial" w:cs="Arial"/>
          <w:szCs w:val="22"/>
          <w:lang w:val="en"/>
        </w:rPr>
        <w:t xml:space="preserve"> and Mor</w:t>
      </w:r>
      <w:r w:rsidR="00A549C1" w:rsidRPr="00711B69">
        <w:rPr>
          <w:rStyle w:val="y2iqfc"/>
          <w:rFonts w:ascii="Arial" w:hAnsi="Arial" w:cs="Arial"/>
          <w:szCs w:val="22"/>
          <w:lang w:val="en"/>
        </w:rPr>
        <w:t>gan (1970) formula was applied.</w:t>
      </w:r>
    </w:p>
    <w:p w14:paraId="3C95F9E8" w14:textId="77777777" w:rsidR="001B1D3E" w:rsidRPr="00711B69" w:rsidRDefault="001B1D3E" w:rsidP="00711B69">
      <w:pPr>
        <w:pStyle w:val="HTMLPreformatted"/>
        <w:jc w:val="both"/>
        <w:rPr>
          <w:rStyle w:val="y2iqfc"/>
          <w:rFonts w:ascii="Arial" w:hAnsi="Arial" w:cs="Arial"/>
          <w:szCs w:val="22"/>
          <w:lang w:val="en"/>
        </w:rPr>
      </w:pPr>
      <w:r w:rsidRPr="00711B69">
        <w:rPr>
          <w:rStyle w:val="y2iqfc"/>
          <w:rFonts w:ascii="Arial" w:hAnsi="Arial" w:cs="Arial"/>
          <w:szCs w:val="22"/>
          <w:lang w:val="en"/>
        </w:rPr>
        <w:t xml:space="preserve">The </w:t>
      </w:r>
      <w:proofErr w:type="spellStart"/>
      <w:r w:rsidRPr="00711B69">
        <w:rPr>
          <w:rStyle w:val="y2iqfc"/>
          <w:rFonts w:ascii="Arial" w:hAnsi="Arial" w:cs="Arial"/>
          <w:szCs w:val="22"/>
          <w:lang w:val="en"/>
        </w:rPr>
        <w:t>Krejcie</w:t>
      </w:r>
      <w:proofErr w:type="spellEnd"/>
      <w:r w:rsidRPr="00711B69">
        <w:rPr>
          <w:rStyle w:val="y2iqfc"/>
          <w:rFonts w:ascii="Arial" w:hAnsi="Arial" w:cs="Arial"/>
          <w:szCs w:val="22"/>
          <w:lang w:val="en"/>
        </w:rPr>
        <w:t xml:space="preserve"> and Morgan (1970) formula is a widely used method for determining sampl</w:t>
      </w:r>
      <w:r w:rsidR="00A549C1" w:rsidRPr="00711B69">
        <w:rPr>
          <w:rStyle w:val="y2iqfc"/>
          <w:rFonts w:ascii="Arial" w:hAnsi="Arial" w:cs="Arial"/>
          <w:szCs w:val="22"/>
          <w:lang w:val="en"/>
        </w:rPr>
        <w:t>e size in quantitative studies.</w:t>
      </w:r>
    </w:p>
    <w:p w14:paraId="60A0FC91" w14:textId="77777777" w:rsidR="001B1D3E" w:rsidRPr="00711B69" w:rsidRDefault="001B1D3E" w:rsidP="00711B69">
      <w:pPr>
        <w:pStyle w:val="HTMLPreformatted"/>
        <w:jc w:val="both"/>
        <w:rPr>
          <w:rStyle w:val="y2iqfc"/>
          <w:rFonts w:ascii="Arial" w:hAnsi="Arial" w:cs="Arial"/>
          <w:szCs w:val="22"/>
          <w:lang w:val="en"/>
        </w:rPr>
      </w:pPr>
      <w:r w:rsidRPr="00711B69">
        <w:rPr>
          <w:rStyle w:val="y2iqfc"/>
          <w:rFonts w:ascii="Arial" w:hAnsi="Arial" w:cs="Arial"/>
          <w:szCs w:val="22"/>
          <w:lang w:val="en"/>
        </w:rPr>
        <w:lastRenderedPageBreak/>
        <w:t>It allows us to calculate the number of observations needed to obtain reliable results based on the population size and the desired confidence level.</w:t>
      </w:r>
    </w:p>
    <w:p w14:paraId="1B0624DD" w14:textId="77777777" w:rsidR="002F743E" w:rsidRPr="00711B69" w:rsidRDefault="002F743E" w:rsidP="00711B69">
      <w:pPr>
        <w:pStyle w:val="HTMLPreformatted"/>
        <w:jc w:val="both"/>
        <w:rPr>
          <w:rStyle w:val="y2iqfc"/>
          <w:rFonts w:ascii="Arial" w:hAnsi="Arial" w:cs="Arial"/>
          <w:sz w:val="22"/>
          <w:szCs w:val="22"/>
          <w:lang w:val="en"/>
        </w:rPr>
      </w:pPr>
    </w:p>
    <w:p w14:paraId="55C0F220" w14:textId="77777777" w:rsidR="002F743E" w:rsidRPr="00711B69" w:rsidRDefault="002F743E" w:rsidP="00711B69">
      <w:pPr>
        <w:pStyle w:val="HTMLPreformatted"/>
        <w:jc w:val="both"/>
        <w:rPr>
          <w:rStyle w:val="y2iqfc"/>
          <w:rFonts w:ascii="Arial" w:hAnsi="Arial" w:cs="Arial"/>
          <w:sz w:val="22"/>
          <w:szCs w:val="22"/>
          <w:lang w:val="en"/>
        </w:rPr>
      </w:pPr>
      <w:r w:rsidRPr="00711B69">
        <w:rPr>
          <w:rFonts w:ascii="Arial" w:hAnsi="Arial" w:cs="Arial"/>
          <w:noProof/>
          <w:sz w:val="22"/>
          <w:szCs w:val="22"/>
          <w:lang w:val="fr-FR"/>
        </w:rPr>
        <w:drawing>
          <wp:inline distT="0" distB="0" distL="0" distR="0" wp14:anchorId="58CF69BA" wp14:editId="2817DF63">
            <wp:extent cx="2971800" cy="723900"/>
            <wp:effectExtent l="0" t="0" r="0" b="0"/>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2985800" cy="727310"/>
                    </a:xfrm>
                    <a:prstGeom prst="rect">
                      <a:avLst/>
                    </a:prstGeom>
                  </pic:spPr>
                </pic:pic>
              </a:graphicData>
            </a:graphic>
          </wp:inline>
        </w:drawing>
      </w:r>
    </w:p>
    <w:p w14:paraId="6615862C" w14:textId="77777777" w:rsidR="001B1D3E" w:rsidRPr="00711B69" w:rsidRDefault="001B1D3E" w:rsidP="00711B69">
      <w:pPr>
        <w:pStyle w:val="HTMLPreformatted"/>
        <w:jc w:val="both"/>
        <w:rPr>
          <w:rStyle w:val="y2iqfc"/>
          <w:rFonts w:ascii="Arial" w:hAnsi="Arial" w:cs="Arial"/>
          <w:sz w:val="22"/>
          <w:szCs w:val="22"/>
          <w:lang w:val="en"/>
        </w:rPr>
      </w:pPr>
    </w:p>
    <w:p w14:paraId="62C929F0" w14:textId="77777777" w:rsidR="001B1D3E" w:rsidRPr="00711B69" w:rsidRDefault="001B1D3E" w:rsidP="00711B69">
      <w:pPr>
        <w:pStyle w:val="HTMLPreformatted"/>
        <w:jc w:val="both"/>
        <w:rPr>
          <w:rStyle w:val="y2iqfc"/>
          <w:rFonts w:ascii="Arial" w:hAnsi="Arial" w:cs="Arial"/>
          <w:szCs w:val="22"/>
          <w:lang w:val="en"/>
        </w:rPr>
      </w:pPr>
      <w:r w:rsidRPr="00711B69">
        <w:rPr>
          <w:rStyle w:val="y2iqfc"/>
          <w:rFonts w:ascii="Arial" w:hAnsi="Arial" w:cs="Arial"/>
          <w:szCs w:val="22"/>
          <w:lang w:val="en"/>
        </w:rPr>
        <w:t>Where:</w:t>
      </w:r>
    </w:p>
    <w:p w14:paraId="5A5AC1DD" w14:textId="77777777" w:rsidR="001B1D3E" w:rsidRPr="00711B69" w:rsidRDefault="001B1D3E" w:rsidP="00711B69">
      <w:pPr>
        <w:pStyle w:val="HTMLPreformatted"/>
        <w:jc w:val="both"/>
        <w:rPr>
          <w:rStyle w:val="y2iqfc"/>
          <w:rFonts w:ascii="Arial" w:hAnsi="Arial" w:cs="Arial"/>
          <w:szCs w:val="22"/>
          <w:lang w:val="en"/>
        </w:rPr>
      </w:pPr>
      <w:r w:rsidRPr="00711B69">
        <w:rPr>
          <w:rStyle w:val="y2iqfc"/>
          <w:rFonts w:ascii="Arial" w:hAnsi="Arial" w:cs="Arial"/>
          <w:szCs w:val="22"/>
          <w:lang w:val="en"/>
        </w:rPr>
        <w:t xml:space="preserve">• s </w:t>
      </w:r>
      <w:r w:rsidR="00EA138C" w:rsidRPr="00711B69">
        <w:rPr>
          <w:rStyle w:val="y2iqfc"/>
          <w:rFonts w:ascii="Arial" w:hAnsi="Arial" w:cs="Arial"/>
          <w:szCs w:val="22"/>
          <w:lang w:val="en"/>
        </w:rPr>
        <w:t>(n)</w:t>
      </w:r>
      <w:r w:rsidRPr="00711B69">
        <w:rPr>
          <w:rStyle w:val="y2iqfc"/>
          <w:rFonts w:ascii="Arial" w:hAnsi="Arial" w:cs="Arial"/>
          <w:szCs w:val="22"/>
          <w:lang w:val="en"/>
        </w:rPr>
        <w:t>= sample size</w:t>
      </w:r>
    </w:p>
    <w:p w14:paraId="66CC27C7" w14:textId="77777777" w:rsidR="001B1D3E" w:rsidRPr="00711B69" w:rsidRDefault="001B1D3E" w:rsidP="00711B69">
      <w:pPr>
        <w:pStyle w:val="HTMLPreformatted"/>
        <w:jc w:val="both"/>
        <w:rPr>
          <w:rStyle w:val="y2iqfc"/>
          <w:rFonts w:ascii="Arial" w:hAnsi="Arial" w:cs="Arial"/>
          <w:szCs w:val="22"/>
          <w:lang w:val="en"/>
        </w:rPr>
      </w:pPr>
      <w:r w:rsidRPr="00711B69">
        <w:rPr>
          <w:rStyle w:val="y2iqfc"/>
          <w:rFonts w:ascii="Arial" w:hAnsi="Arial" w:cs="Arial"/>
          <w:szCs w:val="22"/>
          <w:lang w:val="en"/>
        </w:rPr>
        <w:t>• N = population size</w:t>
      </w:r>
    </w:p>
    <w:p w14:paraId="411EFE18" w14:textId="77777777" w:rsidR="001B1D3E" w:rsidRPr="00711B69" w:rsidRDefault="001B1D3E" w:rsidP="00711B69">
      <w:pPr>
        <w:pStyle w:val="HTMLPreformatted"/>
        <w:jc w:val="both"/>
        <w:rPr>
          <w:rStyle w:val="y2iqfc"/>
          <w:rFonts w:ascii="Arial" w:hAnsi="Arial" w:cs="Arial"/>
          <w:szCs w:val="22"/>
          <w:lang w:val="en"/>
        </w:rPr>
      </w:pPr>
      <w:r w:rsidRPr="00711B69">
        <w:rPr>
          <w:rStyle w:val="y2iqfc"/>
          <w:rFonts w:ascii="Arial" w:hAnsi="Arial" w:cs="Arial"/>
          <w:szCs w:val="22"/>
          <w:lang w:val="en"/>
        </w:rPr>
        <w:t>• P = estimated proportion of the attribute (usually set to 0.5 to maximize sample size)</w:t>
      </w:r>
    </w:p>
    <w:p w14:paraId="5D06C1C6" w14:textId="77777777" w:rsidR="001B1D3E" w:rsidRPr="00711B69" w:rsidRDefault="001B1D3E" w:rsidP="00711B69">
      <w:pPr>
        <w:pStyle w:val="HTMLPreformatted"/>
        <w:jc w:val="both"/>
        <w:rPr>
          <w:rStyle w:val="y2iqfc"/>
          <w:rFonts w:ascii="Arial" w:hAnsi="Arial" w:cs="Arial"/>
          <w:szCs w:val="22"/>
          <w:lang w:val="en"/>
        </w:rPr>
      </w:pPr>
      <w:r w:rsidRPr="00711B69">
        <w:rPr>
          <w:rStyle w:val="y2iqfc"/>
          <w:rFonts w:ascii="Arial" w:hAnsi="Arial" w:cs="Arial"/>
          <w:szCs w:val="22"/>
          <w:lang w:val="en"/>
        </w:rPr>
        <w:t>• d = margin of error (often set to 0.05)</w:t>
      </w:r>
    </w:p>
    <w:p w14:paraId="6744A7B6" w14:textId="77777777" w:rsidR="001B1D3E" w:rsidRPr="00711B69" w:rsidRDefault="001B1D3E" w:rsidP="00711B69">
      <w:pPr>
        <w:pStyle w:val="HTMLPreformatted"/>
        <w:jc w:val="both"/>
        <w:rPr>
          <w:rStyle w:val="y2iqfc"/>
          <w:rFonts w:ascii="Arial" w:hAnsi="Arial" w:cs="Arial"/>
          <w:szCs w:val="22"/>
          <w:lang w:val="en"/>
        </w:rPr>
      </w:pPr>
      <w:r w:rsidRPr="00711B69">
        <w:rPr>
          <w:rStyle w:val="y2iqfc"/>
          <w:rFonts w:ascii="Arial" w:hAnsi="Arial" w:cs="Arial"/>
          <w:szCs w:val="22"/>
          <w:lang w:val="en"/>
        </w:rPr>
        <w:t>• X² = chi-square value for the desired confidence level (e.g., for a 95% confidence level, the value of X is approximately 1.96).</w:t>
      </w:r>
    </w:p>
    <w:p w14:paraId="4FE2E8B4" w14:textId="77777777" w:rsidR="001B1D3E" w:rsidRPr="00711B69" w:rsidRDefault="001B1D3E" w:rsidP="00711B69">
      <w:pPr>
        <w:pStyle w:val="HTMLPreformatted"/>
        <w:jc w:val="both"/>
        <w:rPr>
          <w:rFonts w:ascii="Arial" w:hAnsi="Arial" w:cs="Arial"/>
          <w:szCs w:val="22"/>
        </w:rPr>
      </w:pPr>
      <w:r w:rsidRPr="00711B69">
        <w:rPr>
          <w:rStyle w:val="y2iqfc"/>
          <w:rFonts w:ascii="Arial" w:hAnsi="Arial" w:cs="Arial"/>
          <w:szCs w:val="22"/>
          <w:lang w:val="en"/>
        </w:rPr>
        <w:t>Applying the formula above for N (population of organic contracts) yields s (samples of organic contracts).</w:t>
      </w:r>
    </w:p>
    <w:p w14:paraId="10942784" w14:textId="038956C4" w:rsidR="004D6E09" w:rsidRPr="00643C46" w:rsidRDefault="00795E5F" w:rsidP="00711B69">
      <w:pPr>
        <w:pStyle w:val="HTMLPreformatted"/>
        <w:jc w:val="both"/>
        <w:rPr>
          <w:rStyle w:val="y2iqfc"/>
          <w:rFonts w:ascii="Arial" w:hAnsi="Arial" w:cs="Arial"/>
          <w:strike/>
          <w:sz w:val="22"/>
          <w:szCs w:val="22"/>
          <w:lang w:val="en"/>
        </w:rPr>
      </w:pPr>
      <w:r w:rsidRPr="00711B69">
        <w:rPr>
          <w:rFonts w:ascii="Arial" w:hAnsi="Arial" w:cs="Arial"/>
          <w:szCs w:val="22"/>
        </w:rPr>
        <w:t xml:space="preserve">A </w:t>
      </w:r>
      <w:r w:rsidRPr="00711B69">
        <w:rPr>
          <w:rStyle w:val="Strong"/>
          <w:rFonts w:ascii="Arial" w:eastAsiaTheme="majorEastAsia" w:hAnsi="Arial" w:cs="Arial"/>
          <w:b w:val="0"/>
          <w:szCs w:val="22"/>
        </w:rPr>
        <w:t>stratified random sampling method</w:t>
      </w:r>
      <w:r w:rsidRPr="00711B69">
        <w:rPr>
          <w:rFonts w:ascii="Arial" w:hAnsi="Arial" w:cs="Arial"/>
          <w:b/>
          <w:szCs w:val="22"/>
        </w:rPr>
        <w:t xml:space="preserve"> </w:t>
      </w:r>
      <w:r w:rsidRPr="00711B69">
        <w:rPr>
          <w:rFonts w:ascii="Arial" w:hAnsi="Arial" w:cs="Arial"/>
          <w:szCs w:val="22"/>
        </w:rPr>
        <w:t>was applied by selecting 24 contracts for each certification category (Organic, Fairtrade, Rainforest Alliance, and Non-certified).</w:t>
      </w:r>
    </w:p>
    <w:p w14:paraId="1EBCA90E" w14:textId="77777777" w:rsidR="004D6E09" w:rsidRDefault="004D6E09" w:rsidP="00711B69">
      <w:pPr>
        <w:pStyle w:val="HTMLPreformatted"/>
        <w:jc w:val="both"/>
        <w:rPr>
          <w:rStyle w:val="y2iqfc"/>
          <w:rFonts w:ascii="Arial" w:hAnsi="Arial" w:cs="Arial"/>
          <w:b/>
          <w:sz w:val="22"/>
          <w:szCs w:val="22"/>
          <w:lang w:val="en"/>
        </w:rPr>
      </w:pPr>
    </w:p>
    <w:p w14:paraId="7571FAE1" w14:textId="77777777" w:rsidR="002F743E" w:rsidRPr="00711B69" w:rsidRDefault="00A5240F" w:rsidP="00711B69">
      <w:pPr>
        <w:pStyle w:val="HTMLPreformatted"/>
        <w:jc w:val="both"/>
        <w:rPr>
          <w:rFonts w:ascii="Arial" w:hAnsi="Arial" w:cs="Arial"/>
          <w:b/>
          <w:sz w:val="22"/>
          <w:szCs w:val="22"/>
        </w:rPr>
      </w:pPr>
      <w:r w:rsidRPr="00711B69">
        <w:rPr>
          <w:rStyle w:val="y2iqfc"/>
          <w:rFonts w:ascii="Arial" w:hAnsi="Arial" w:cs="Arial"/>
          <w:b/>
          <w:sz w:val="22"/>
          <w:szCs w:val="22"/>
          <w:lang w:val="en"/>
        </w:rPr>
        <w:t>Table 1</w:t>
      </w:r>
      <w:r w:rsidR="002F743E" w:rsidRPr="00711B69">
        <w:rPr>
          <w:rStyle w:val="y2iqfc"/>
          <w:rFonts w:ascii="Arial" w:hAnsi="Arial" w:cs="Arial"/>
          <w:b/>
          <w:sz w:val="22"/>
          <w:szCs w:val="22"/>
          <w:lang w:val="en"/>
        </w:rPr>
        <w:t>: Sample Size by Certification Type</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795"/>
        <w:gridCol w:w="1124"/>
        <w:gridCol w:w="1761"/>
      </w:tblGrid>
      <w:tr w:rsidR="00B03657" w:rsidRPr="00711B69" w14:paraId="717FFF0B" w14:textId="77777777" w:rsidTr="00B03657">
        <w:trPr>
          <w:tblHeade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14:paraId="30B29136" w14:textId="77777777" w:rsidR="00B03657" w:rsidRPr="00711B69" w:rsidRDefault="00B03657" w:rsidP="00711B69">
            <w:pPr>
              <w:spacing w:line="240" w:lineRule="auto"/>
              <w:jc w:val="both"/>
              <w:textAlignment w:val="top"/>
              <w:rPr>
                <w:rFonts w:ascii="Arial" w:hAnsi="Arial" w:cs="Arial"/>
                <w:sz w:val="20"/>
                <w:lang w:val="fr-FR"/>
              </w:rPr>
            </w:pPr>
            <w:r w:rsidRPr="00711B69">
              <w:rPr>
                <w:rFonts w:ascii="Arial" w:hAnsi="Arial" w:cs="Arial"/>
                <w:b/>
                <w:bCs/>
                <w:sz w:val="20"/>
                <w:lang w:val="fr-FR"/>
              </w:rPr>
              <w:t>Certification Type</w:t>
            </w:r>
          </w:p>
        </w:tc>
        <w:tc>
          <w:tcPr>
            <w:tcW w:w="0" w:type="auto"/>
            <w:tcBorders>
              <w:top w:val="single" w:sz="6" w:space="0" w:color="auto"/>
              <w:left w:val="single" w:sz="6" w:space="0" w:color="auto"/>
              <w:bottom w:val="single" w:sz="6" w:space="0" w:color="auto"/>
              <w:right w:val="single" w:sz="6" w:space="0" w:color="auto"/>
            </w:tcBorders>
            <w:vAlign w:val="center"/>
            <w:hideMark/>
          </w:tcPr>
          <w:p w14:paraId="4D7987AD" w14:textId="77777777" w:rsidR="007C4B65" w:rsidRPr="00711B69" w:rsidRDefault="00B03657" w:rsidP="00711B69">
            <w:pPr>
              <w:spacing w:line="240" w:lineRule="auto"/>
              <w:jc w:val="both"/>
              <w:textAlignment w:val="top"/>
              <w:rPr>
                <w:rFonts w:ascii="Arial" w:hAnsi="Arial" w:cs="Arial"/>
                <w:b/>
                <w:bCs/>
                <w:sz w:val="20"/>
                <w:lang w:val="fr-FR"/>
              </w:rPr>
            </w:pPr>
            <w:r w:rsidRPr="00711B69">
              <w:rPr>
                <w:rFonts w:ascii="Arial" w:hAnsi="Arial" w:cs="Arial"/>
                <w:b/>
                <w:bCs/>
                <w:sz w:val="20"/>
                <w:lang w:val="fr-FR"/>
              </w:rPr>
              <w:t>Population</w:t>
            </w:r>
          </w:p>
          <w:p w14:paraId="4A56E77E" w14:textId="77777777" w:rsidR="00B03657" w:rsidRPr="00711B69" w:rsidRDefault="00B03657" w:rsidP="00711B69">
            <w:pPr>
              <w:spacing w:line="240" w:lineRule="auto"/>
              <w:jc w:val="both"/>
              <w:textAlignment w:val="top"/>
              <w:rPr>
                <w:rFonts w:ascii="Arial" w:hAnsi="Arial" w:cs="Arial"/>
                <w:sz w:val="20"/>
                <w:lang w:val="fr-FR"/>
              </w:rPr>
            </w:pPr>
            <w:r w:rsidRPr="00711B69">
              <w:rPr>
                <w:rFonts w:ascii="Arial" w:hAnsi="Arial" w:cs="Arial"/>
                <w:b/>
                <w:bCs/>
                <w:sz w:val="20"/>
                <w:lang w:val="fr-FR"/>
              </w:rPr>
              <w:t xml:space="preserve"> Size</w:t>
            </w:r>
          </w:p>
        </w:tc>
        <w:tc>
          <w:tcPr>
            <w:tcW w:w="0" w:type="auto"/>
            <w:tcBorders>
              <w:top w:val="single" w:sz="6" w:space="0" w:color="auto"/>
              <w:left w:val="single" w:sz="6" w:space="0" w:color="auto"/>
              <w:bottom w:val="single" w:sz="6" w:space="0" w:color="auto"/>
              <w:right w:val="single" w:sz="6" w:space="0" w:color="auto"/>
            </w:tcBorders>
            <w:vAlign w:val="center"/>
            <w:hideMark/>
          </w:tcPr>
          <w:p w14:paraId="02FB98FB" w14:textId="77777777" w:rsidR="007C4B65" w:rsidRPr="00711B69" w:rsidRDefault="00B03657" w:rsidP="00711B69">
            <w:pPr>
              <w:spacing w:line="240" w:lineRule="auto"/>
              <w:jc w:val="both"/>
              <w:textAlignment w:val="top"/>
              <w:rPr>
                <w:rFonts w:ascii="Arial" w:hAnsi="Arial" w:cs="Arial"/>
                <w:b/>
                <w:bCs/>
                <w:sz w:val="20"/>
                <w:lang w:val="fr-FR"/>
              </w:rPr>
            </w:pPr>
            <w:proofErr w:type="spellStart"/>
            <w:r w:rsidRPr="00711B69">
              <w:rPr>
                <w:rFonts w:ascii="Arial" w:hAnsi="Arial" w:cs="Arial"/>
                <w:b/>
                <w:bCs/>
                <w:sz w:val="20"/>
                <w:lang w:val="fr-FR"/>
              </w:rPr>
              <w:t>Sample</w:t>
            </w:r>
            <w:proofErr w:type="spellEnd"/>
            <w:r w:rsidRPr="00711B69">
              <w:rPr>
                <w:rFonts w:ascii="Arial" w:hAnsi="Arial" w:cs="Arial"/>
                <w:b/>
                <w:bCs/>
                <w:sz w:val="20"/>
                <w:lang w:val="fr-FR"/>
              </w:rPr>
              <w:t xml:space="preserve"> size per</w:t>
            </w:r>
          </w:p>
          <w:p w14:paraId="09287E3F" w14:textId="77777777" w:rsidR="00B03657" w:rsidRPr="00711B69" w:rsidRDefault="00B03657" w:rsidP="00711B69">
            <w:pPr>
              <w:spacing w:line="240" w:lineRule="auto"/>
              <w:jc w:val="both"/>
              <w:textAlignment w:val="top"/>
              <w:rPr>
                <w:rFonts w:ascii="Arial" w:hAnsi="Arial" w:cs="Arial"/>
                <w:b/>
                <w:bCs/>
                <w:sz w:val="20"/>
                <w:lang w:val="fr-FR"/>
              </w:rPr>
            </w:pPr>
            <w:r w:rsidRPr="00711B69">
              <w:rPr>
                <w:rFonts w:ascii="Arial" w:hAnsi="Arial" w:cs="Arial"/>
                <w:b/>
                <w:bCs/>
                <w:sz w:val="20"/>
                <w:lang w:val="fr-FR"/>
              </w:rPr>
              <w:t xml:space="preserve"> certification type</w:t>
            </w:r>
          </w:p>
        </w:tc>
      </w:tr>
      <w:tr w:rsidR="00B03657" w:rsidRPr="00711B69" w14:paraId="019CE7E0" w14:textId="77777777" w:rsidTr="00B03657">
        <w:trP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14:paraId="566836C1" w14:textId="77777777" w:rsidR="00B03657" w:rsidRPr="00711B69" w:rsidRDefault="00B03657" w:rsidP="00711B69">
            <w:pPr>
              <w:spacing w:line="240" w:lineRule="auto"/>
              <w:jc w:val="both"/>
              <w:textAlignment w:val="top"/>
              <w:rPr>
                <w:rFonts w:ascii="Arial" w:hAnsi="Arial" w:cs="Arial"/>
                <w:sz w:val="20"/>
                <w:lang w:val="fr-FR"/>
              </w:rPr>
            </w:pPr>
            <w:proofErr w:type="spellStart"/>
            <w:r w:rsidRPr="00711B69">
              <w:rPr>
                <w:rFonts w:ascii="Arial" w:hAnsi="Arial" w:cs="Arial"/>
                <w:sz w:val="20"/>
                <w:lang w:val="fr-FR"/>
              </w:rPr>
              <w:t>Organic</w:t>
            </w:r>
            <w:proofErr w:type="spellEnd"/>
            <w:r w:rsidR="00D75F3A" w:rsidRPr="00711B69">
              <w:rPr>
                <w:rFonts w:ascii="Arial" w:hAnsi="Arial" w:cs="Arial"/>
                <w:sz w:val="20"/>
                <w:lang w:val="fr-FR"/>
              </w:rPr>
              <w:t>(ORG)</w:t>
            </w:r>
          </w:p>
        </w:tc>
        <w:tc>
          <w:tcPr>
            <w:tcW w:w="0" w:type="auto"/>
            <w:tcBorders>
              <w:top w:val="single" w:sz="6" w:space="0" w:color="auto"/>
              <w:left w:val="single" w:sz="6" w:space="0" w:color="auto"/>
              <w:bottom w:val="single" w:sz="6" w:space="0" w:color="auto"/>
              <w:right w:val="single" w:sz="6" w:space="0" w:color="auto"/>
            </w:tcBorders>
            <w:vAlign w:val="center"/>
            <w:hideMark/>
          </w:tcPr>
          <w:p w14:paraId="77097F13" w14:textId="77777777" w:rsidR="00B03657" w:rsidRPr="00711B69" w:rsidRDefault="00B03657" w:rsidP="00711B69">
            <w:pPr>
              <w:spacing w:line="240" w:lineRule="auto"/>
              <w:jc w:val="both"/>
              <w:textAlignment w:val="top"/>
              <w:rPr>
                <w:rFonts w:ascii="Arial" w:hAnsi="Arial" w:cs="Arial"/>
                <w:sz w:val="20"/>
                <w:lang w:val="fr-FR"/>
              </w:rPr>
            </w:pPr>
            <w:r w:rsidRPr="00711B69">
              <w:rPr>
                <w:rFonts w:ascii="Arial" w:hAnsi="Arial" w:cs="Arial"/>
                <w:sz w:val="20"/>
                <w:lang w:val="fr-FR"/>
              </w:rPr>
              <w:t>25</w:t>
            </w:r>
          </w:p>
        </w:tc>
        <w:tc>
          <w:tcPr>
            <w:tcW w:w="0" w:type="auto"/>
            <w:tcBorders>
              <w:top w:val="single" w:sz="6" w:space="0" w:color="auto"/>
              <w:left w:val="single" w:sz="6" w:space="0" w:color="auto"/>
              <w:bottom w:val="single" w:sz="6" w:space="0" w:color="auto"/>
              <w:right w:val="single" w:sz="6" w:space="0" w:color="auto"/>
            </w:tcBorders>
            <w:vAlign w:val="center"/>
            <w:hideMark/>
          </w:tcPr>
          <w:p w14:paraId="425CEA7F" w14:textId="77777777" w:rsidR="00B03657" w:rsidRPr="00711B69" w:rsidRDefault="00B03657" w:rsidP="00711B69">
            <w:pPr>
              <w:spacing w:line="240" w:lineRule="auto"/>
              <w:jc w:val="both"/>
              <w:textAlignment w:val="top"/>
              <w:rPr>
                <w:rFonts w:ascii="Arial" w:hAnsi="Arial" w:cs="Arial"/>
                <w:sz w:val="20"/>
                <w:lang w:val="fr-FR"/>
              </w:rPr>
            </w:pPr>
            <w:r w:rsidRPr="00711B69">
              <w:rPr>
                <w:rFonts w:ascii="Arial" w:hAnsi="Arial" w:cs="Arial"/>
                <w:sz w:val="20"/>
                <w:lang w:val="fr-FR"/>
              </w:rPr>
              <w:t>24</w:t>
            </w:r>
          </w:p>
        </w:tc>
      </w:tr>
      <w:tr w:rsidR="00B03657" w:rsidRPr="00711B69" w14:paraId="7A5A4FA2" w14:textId="77777777" w:rsidTr="00B03657">
        <w:trP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14:paraId="7B7838C4" w14:textId="77777777" w:rsidR="007C4B65" w:rsidRPr="00711B69" w:rsidRDefault="00B03657" w:rsidP="00711B69">
            <w:pPr>
              <w:spacing w:line="240" w:lineRule="auto"/>
              <w:jc w:val="both"/>
              <w:textAlignment w:val="top"/>
              <w:rPr>
                <w:rFonts w:ascii="Arial" w:hAnsi="Arial" w:cs="Arial"/>
                <w:sz w:val="20"/>
                <w:lang w:val="fr-FR"/>
              </w:rPr>
            </w:pPr>
            <w:proofErr w:type="spellStart"/>
            <w:r w:rsidRPr="00711B69">
              <w:rPr>
                <w:rFonts w:ascii="Arial" w:hAnsi="Arial" w:cs="Arial"/>
                <w:sz w:val="20"/>
                <w:lang w:val="fr-FR"/>
              </w:rPr>
              <w:t>Rainforest</w:t>
            </w:r>
            <w:proofErr w:type="spellEnd"/>
            <w:r w:rsidRPr="00711B69">
              <w:rPr>
                <w:rFonts w:ascii="Arial" w:hAnsi="Arial" w:cs="Arial"/>
                <w:sz w:val="20"/>
                <w:lang w:val="fr-FR"/>
              </w:rPr>
              <w:t xml:space="preserve"> </w:t>
            </w:r>
          </w:p>
          <w:p w14:paraId="4E26A07A" w14:textId="77777777" w:rsidR="00B03657" w:rsidRPr="00711B69" w:rsidRDefault="00B03657" w:rsidP="00711B69">
            <w:pPr>
              <w:spacing w:line="240" w:lineRule="auto"/>
              <w:jc w:val="both"/>
              <w:textAlignment w:val="top"/>
              <w:rPr>
                <w:rFonts w:ascii="Arial" w:hAnsi="Arial" w:cs="Arial"/>
                <w:sz w:val="20"/>
                <w:lang w:val="fr-FR"/>
              </w:rPr>
            </w:pPr>
            <w:r w:rsidRPr="00711B69">
              <w:rPr>
                <w:rFonts w:ascii="Arial" w:hAnsi="Arial" w:cs="Arial"/>
                <w:sz w:val="20"/>
                <w:lang w:val="fr-FR"/>
              </w:rPr>
              <w:t>Alliance</w:t>
            </w:r>
            <w:r w:rsidR="00D75F3A" w:rsidRPr="00711B69">
              <w:rPr>
                <w:rFonts w:ascii="Arial" w:hAnsi="Arial" w:cs="Arial"/>
                <w:sz w:val="20"/>
                <w:lang w:val="fr-FR"/>
              </w:rPr>
              <w:t>(RA)</w:t>
            </w:r>
          </w:p>
        </w:tc>
        <w:tc>
          <w:tcPr>
            <w:tcW w:w="0" w:type="auto"/>
            <w:tcBorders>
              <w:top w:val="single" w:sz="6" w:space="0" w:color="auto"/>
              <w:left w:val="single" w:sz="6" w:space="0" w:color="auto"/>
              <w:bottom w:val="single" w:sz="6" w:space="0" w:color="auto"/>
              <w:right w:val="single" w:sz="6" w:space="0" w:color="auto"/>
            </w:tcBorders>
            <w:vAlign w:val="center"/>
            <w:hideMark/>
          </w:tcPr>
          <w:p w14:paraId="3AE755A4" w14:textId="77777777" w:rsidR="00B03657" w:rsidRPr="00711B69" w:rsidRDefault="00B03657" w:rsidP="00711B69">
            <w:pPr>
              <w:spacing w:line="240" w:lineRule="auto"/>
              <w:jc w:val="both"/>
              <w:textAlignment w:val="top"/>
              <w:rPr>
                <w:rFonts w:ascii="Arial" w:hAnsi="Arial" w:cs="Arial"/>
                <w:sz w:val="20"/>
                <w:lang w:val="fr-FR"/>
              </w:rPr>
            </w:pPr>
            <w:r w:rsidRPr="00711B69">
              <w:rPr>
                <w:rFonts w:ascii="Arial" w:hAnsi="Arial" w:cs="Arial"/>
                <w:sz w:val="20"/>
                <w:lang w:val="fr-FR"/>
              </w:rPr>
              <w:t>190</w:t>
            </w:r>
          </w:p>
        </w:tc>
        <w:tc>
          <w:tcPr>
            <w:tcW w:w="0" w:type="auto"/>
            <w:tcBorders>
              <w:top w:val="single" w:sz="6" w:space="0" w:color="auto"/>
              <w:left w:val="single" w:sz="6" w:space="0" w:color="auto"/>
              <w:bottom w:val="single" w:sz="6" w:space="0" w:color="auto"/>
              <w:right w:val="single" w:sz="6" w:space="0" w:color="auto"/>
            </w:tcBorders>
            <w:vAlign w:val="center"/>
            <w:hideMark/>
          </w:tcPr>
          <w:p w14:paraId="57CD4EF1" w14:textId="77777777" w:rsidR="00B03657" w:rsidRPr="00711B69" w:rsidRDefault="00B03657" w:rsidP="00711B69">
            <w:pPr>
              <w:spacing w:line="240" w:lineRule="auto"/>
              <w:jc w:val="both"/>
              <w:textAlignment w:val="top"/>
              <w:rPr>
                <w:rFonts w:ascii="Arial" w:hAnsi="Arial" w:cs="Arial"/>
                <w:sz w:val="20"/>
                <w:lang w:val="fr-FR"/>
              </w:rPr>
            </w:pPr>
            <w:r w:rsidRPr="00711B69">
              <w:rPr>
                <w:rFonts w:ascii="Arial" w:hAnsi="Arial" w:cs="Arial"/>
                <w:sz w:val="20"/>
                <w:lang w:val="fr-FR"/>
              </w:rPr>
              <w:t>24</w:t>
            </w:r>
          </w:p>
        </w:tc>
      </w:tr>
      <w:tr w:rsidR="00B03657" w:rsidRPr="00711B69" w14:paraId="5E8CD647" w14:textId="77777777" w:rsidTr="00B03657">
        <w:trP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14:paraId="75AE031E" w14:textId="77777777" w:rsidR="00B03657" w:rsidRPr="00711B69" w:rsidRDefault="00B03657" w:rsidP="00711B69">
            <w:pPr>
              <w:spacing w:line="240" w:lineRule="auto"/>
              <w:jc w:val="both"/>
              <w:textAlignment w:val="top"/>
              <w:rPr>
                <w:rFonts w:ascii="Arial" w:hAnsi="Arial" w:cs="Arial"/>
                <w:sz w:val="20"/>
                <w:lang w:val="fr-FR"/>
              </w:rPr>
            </w:pPr>
            <w:r w:rsidRPr="00711B69">
              <w:rPr>
                <w:rFonts w:ascii="Arial" w:hAnsi="Arial" w:cs="Arial"/>
                <w:sz w:val="20"/>
                <w:lang w:val="fr-FR"/>
              </w:rPr>
              <w:t>Fairtrade</w:t>
            </w:r>
            <w:r w:rsidR="00D75F3A" w:rsidRPr="00711B69">
              <w:rPr>
                <w:rFonts w:ascii="Arial" w:hAnsi="Arial" w:cs="Arial"/>
                <w:sz w:val="20"/>
                <w:lang w:val="fr-FR"/>
              </w:rPr>
              <w:t>(FLO)</w:t>
            </w:r>
          </w:p>
        </w:tc>
        <w:tc>
          <w:tcPr>
            <w:tcW w:w="0" w:type="auto"/>
            <w:tcBorders>
              <w:top w:val="single" w:sz="6" w:space="0" w:color="auto"/>
              <w:left w:val="single" w:sz="6" w:space="0" w:color="auto"/>
              <w:bottom w:val="single" w:sz="6" w:space="0" w:color="auto"/>
              <w:right w:val="single" w:sz="6" w:space="0" w:color="auto"/>
            </w:tcBorders>
            <w:vAlign w:val="center"/>
            <w:hideMark/>
          </w:tcPr>
          <w:p w14:paraId="2FBA8D1C" w14:textId="77777777" w:rsidR="00B03657" w:rsidRPr="00711B69" w:rsidRDefault="00B03657" w:rsidP="00711B69">
            <w:pPr>
              <w:spacing w:line="240" w:lineRule="auto"/>
              <w:jc w:val="both"/>
              <w:textAlignment w:val="top"/>
              <w:rPr>
                <w:rFonts w:ascii="Arial" w:hAnsi="Arial" w:cs="Arial"/>
                <w:sz w:val="20"/>
                <w:lang w:val="fr-FR"/>
              </w:rPr>
            </w:pPr>
            <w:r w:rsidRPr="00711B69">
              <w:rPr>
                <w:rFonts w:ascii="Arial" w:hAnsi="Arial" w:cs="Arial"/>
                <w:sz w:val="20"/>
                <w:lang w:val="fr-FR"/>
              </w:rPr>
              <w:t>51</w:t>
            </w:r>
          </w:p>
        </w:tc>
        <w:tc>
          <w:tcPr>
            <w:tcW w:w="0" w:type="auto"/>
            <w:tcBorders>
              <w:top w:val="single" w:sz="6" w:space="0" w:color="auto"/>
              <w:left w:val="single" w:sz="6" w:space="0" w:color="auto"/>
              <w:bottom w:val="single" w:sz="6" w:space="0" w:color="auto"/>
              <w:right w:val="single" w:sz="6" w:space="0" w:color="auto"/>
            </w:tcBorders>
            <w:vAlign w:val="center"/>
            <w:hideMark/>
          </w:tcPr>
          <w:p w14:paraId="22C444B7" w14:textId="77777777" w:rsidR="00B03657" w:rsidRPr="00711B69" w:rsidRDefault="00B03657" w:rsidP="00711B69">
            <w:pPr>
              <w:spacing w:line="240" w:lineRule="auto"/>
              <w:jc w:val="both"/>
              <w:textAlignment w:val="top"/>
              <w:rPr>
                <w:rFonts w:ascii="Arial" w:hAnsi="Arial" w:cs="Arial"/>
                <w:sz w:val="20"/>
                <w:lang w:val="fr-FR"/>
              </w:rPr>
            </w:pPr>
            <w:r w:rsidRPr="00711B69">
              <w:rPr>
                <w:rFonts w:ascii="Arial" w:hAnsi="Arial" w:cs="Arial"/>
                <w:sz w:val="20"/>
                <w:lang w:val="fr-FR"/>
              </w:rPr>
              <w:t>24</w:t>
            </w:r>
          </w:p>
        </w:tc>
      </w:tr>
      <w:tr w:rsidR="00B03657" w:rsidRPr="00711B69" w14:paraId="392F0128" w14:textId="77777777" w:rsidTr="00B03657">
        <w:trP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14:paraId="5C054BAA" w14:textId="77777777" w:rsidR="00B03657" w:rsidRPr="00711B69" w:rsidRDefault="00B03657" w:rsidP="00711B69">
            <w:pPr>
              <w:spacing w:line="240" w:lineRule="auto"/>
              <w:jc w:val="both"/>
              <w:textAlignment w:val="top"/>
              <w:rPr>
                <w:rFonts w:ascii="Arial" w:hAnsi="Arial" w:cs="Arial"/>
                <w:sz w:val="20"/>
                <w:lang w:val="fr-FR"/>
              </w:rPr>
            </w:pPr>
            <w:r w:rsidRPr="00711B69">
              <w:rPr>
                <w:rFonts w:ascii="Arial" w:hAnsi="Arial" w:cs="Arial"/>
                <w:sz w:val="20"/>
                <w:lang w:val="fr-FR"/>
              </w:rPr>
              <w:t>Non-</w:t>
            </w:r>
            <w:proofErr w:type="spellStart"/>
            <w:r w:rsidRPr="00711B69">
              <w:rPr>
                <w:rFonts w:ascii="Arial" w:hAnsi="Arial" w:cs="Arial"/>
                <w:sz w:val="20"/>
                <w:lang w:val="fr-FR"/>
              </w:rPr>
              <w:t>certified</w:t>
            </w:r>
            <w:proofErr w:type="spellEnd"/>
            <w:r w:rsidR="00D75F3A" w:rsidRPr="00711B69">
              <w:rPr>
                <w:rFonts w:ascii="Arial" w:hAnsi="Arial" w:cs="Arial"/>
                <w:sz w:val="20"/>
                <w:lang w:val="fr-FR"/>
              </w:rPr>
              <w:t>(NA)</w:t>
            </w:r>
          </w:p>
        </w:tc>
        <w:tc>
          <w:tcPr>
            <w:tcW w:w="0" w:type="auto"/>
            <w:tcBorders>
              <w:top w:val="single" w:sz="6" w:space="0" w:color="auto"/>
              <w:left w:val="single" w:sz="6" w:space="0" w:color="auto"/>
              <w:bottom w:val="single" w:sz="6" w:space="0" w:color="auto"/>
              <w:right w:val="single" w:sz="6" w:space="0" w:color="auto"/>
            </w:tcBorders>
            <w:vAlign w:val="center"/>
            <w:hideMark/>
          </w:tcPr>
          <w:p w14:paraId="5234ABD9" w14:textId="77777777" w:rsidR="00B03657" w:rsidRPr="00711B69" w:rsidRDefault="00B03657" w:rsidP="00711B69">
            <w:pPr>
              <w:spacing w:line="240" w:lineRule="auto"/>
              <w:jc w:val="both"/>
              <w:textAlignment w:val="top"/>
              <w:rPr>
                <w:rFonts w:ascii="Arial" w:hAnsi="Arial" w:cs="Arial"/>
                <w:sz w:val="20"/>
                <w:lang w:val="fr-FR"/>
              </w:rPr>
            </w:pPr>
            <w:r w:rsidRPr="00711B69">
              <w:rPr>
                <w:rFonts w:ascii="Arial" w:hAnsi="Arial" w:cs="Arial"/>
                <w:sz w:val="20"/>
                <w:lang w:val="fr-FR"/>
              </w:rPr>
              <w:t>88</w:t>
            </w:r>
          </w:p>
        </w:tc>
        <w:tc>
          <w:tcPr>
            <w:tcW w:w="0" w:type="auto"/>
            <w:tcBorders>
              <w:top w:val="single" w:sz="6" w:space="0" w:color="auto"/>
              <w:left w:val="single" w:sz="6" w:space="0" w:color="auto"/>
              <w:bottom w:val="single" w:sz="6" w:space="0" w:color="auto"/>
              <w:right w:val="single" w:sz="6" w:space="0" w:color="auto"/>
            </w:tcBorders>
            <w:vAlign w:val="center"/>
            <w:hideMark/>
          </w:tcPr>
          <w:p w14:paraId="49B17DAC" w14:textId="77777777" w:rsidR="00B03657" w:rsidRPr="00711B69" w:rsidRDefault="00B03657" w:rsidP="00711B69">
            <w:pPr>
              <w:spacing w:line="240" w:lineRule="auto"/>
              <w:jc w:val="both"/>
              <w:textAlignment w:val="top"/>
              <w:rPr>
                <w:rFonts w:ascii="Arial" w:hAnsi="Arial" w:cs="Arial"/>
                <w:sz w:val="20"/>
                <w:lang w:val="fr-FR"/>
              </w:rPr>
            </w:pPr>
            <w:r w:rsidRPr="00711B69">
              <w:rPr>
                <w:rFonts w:ascii="Arial" w:hAnsi="Arial" w:cs="Arial"/>
                <w:sz w:val="20"/>
                <w:lang w:val="fr-FR"/>
              </w:rPr>
              <w:t>24</w:t>
            </w:r>
          </w:p>
        </w:tc>
      </w:tr>
      <w:tr w:rsidR="00B03657" w:rsidRPr="00711B69" w14:paraId="05DF9D3E" w14:textId="77777777" w:rsidTr="00B03657">
        <w:trP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14:paraId="5B4C34EB" w14:textId="77777777" w:rsidR="00B03657" w:rsidRPr="00711B69" w:rsidRDefault="00B03657" w:rsidP="00711B69">
            <w:pPr>
              <w:spacing w:line="240" w:lineRule="auto"/>
              <w:jc w:val="both"/>
              <w:textAlignment w:val="top"/>
              <w:rPr>
                <w:rFonts w:ascii="Arial" w:hAnsi="Arial" w:cs="Arial"/>
                <w:sz w:val="20"/>
                <w:lang w:val="fr-FR"/>
              </w:rPr>
            </w:pPr>
            <w:r w:rsidRPr="00711B69">
              <w:rPr>
                <w:rFonts w:ascii="Arial" w:hAnsi="Arial" w:cs="Arial"/>
                <w:b/>
                <w:bCs/>
                <w:sz w:val="20"/>
                <w:lang w:val="fr-FR"/>
              </w:rPr>
              <w:t>Total</w:t>
            </w:r>
          </w:p>
        </w:tc>
        <w:tc>
          <w:tcPr>
            <w:tcW w:w="0" w:type="auto"/>
            <w:tcBorders>
              <w:top w:val="single" w:sz="6" w:space="0" w:color="auto"/>
              <w:left w:val="single" w:sz="6" w:space="0" w:color="auto"/>
              <w:bottom w:val="single" w:sz="6" w:space="0" w:color="auto"/>
              <w:right w:val="single" w:sz="6" w:space="0" w:color="auto"/>
            </w:tcBorders>
            <w:vAlign w:val="center"/>
            <w:hideMark/>
          </w:tcPr>
          <w:p w14:paraId="15970FF6" w14:textId="77777777" w:rsidR="00B03657" w:rsidRPr="00711B69" w:rsidRDefault="00B03657" w:rsidP="00711B69">
            <w:pPr>
              <w:spacing w:line="240" w:lineRule="auto"/>
              <w:jc w:val="both"/>
              <w:textAlignment w:val="top"/>
              <w:rPr>
                <w:rFonts w:ascii="Arial" w:hAnsi="Arial" w:cs="Arial"/>
                <w:sz w:val="20"/>
                <w:lang w:val="fr-FR"/>
              </w:rPr>
            </w:pPr>
            <w:r w:rsidRPr="00711B69">
              <w:rPr>
                <w:rFonts w:ascii="Arial" w:hAnsi="Arial" w:cs="Arial"/>
                <w:b/>
                <w:bCs/>
                <w:sz w:val="20"/>
                <w:lang w:val="fr-FR"/>
              </w:rPr>
              <w:t>354</w:t>
            </w:r>
          </w:p>
        </w:tc>
        <w:tc>
          <w:tcPr>
            <w:tcW w:w="0" w:type="auto"/>
            <w:tcBorders>
              <w:top w:val="single" w:sz="6" w:space="0" w:color="auto"/>
              <w:left w:val="single" w:sz="6" w:space="0" w:color="auto"/>
              <w:bottom w:val="single" w:sz="6" w:space="0" w:color="auto"/>
              <w:right w:val="single" w:sz="6" w:space="0" w:color="auto"/>
            </w:tcBorders>
            <w:vAlign w:val="center"/>
            <w:hideMark/>
          </w:tcPr>
          <w:p w14:paraId="5F4C1C1E" w14:textId="77777777" w:rsidR="00B03657" w:rsidRPr="00711B69" w:rsidRDefault="00B03657" w:rsidP="00711B69">
            <w:pPr>
              <w:spacing w:line="240" w:lineRule="auto"/>
              <w:jc w:val="both"/>
              <w:textAlignment w:val="top"/>
              <w:rPr>
                <w:rFonts w:ascii="Arial" w:hAnsi="Arial" w:cs="Arial"/>
                <w:sz w:val="20"/>
                <w:lang w:val="fr-FR"/>
              </w:rPr>
            </w:pPr>
            <w:r w:rsidRPr="00711B69">
              <w:rPr>
                <w:rFonts w:ascii="Arial" w:hAnsi="Arial" w:cs="Arial"/>
                <w:b/>
                <w:bCs/>
                <w:sz w:val="20"/>
                <w:lang w:val="fr-FR"/>
              </w:rPr>
              <w:t>96</w:t>
            </w:r>
          </w:p>
        </w:tc>
      </w:tr>
    </w:tbl>
    <w:p w14:paraId="0D479085" w14:textId="77777777" w:rsidR="00EA138C" w:rsidRPr="00711B69" w:rsidRDefault="00EA138C" w:rsidP="00711B69">
      <w:pPr>
        <w:pStyle w:val="HTMLPreformatted"/>
        <w:jc w:val="both"/>
        <w:rPr>
          <w:rStyle w:val="y2iqfc"/>
          <w:rFonts w:ascii="Arial" w:hAnsi="Arial" w:cs="Arial"/>
          <w:sz w:val="22"/>
          <w:szCs w:val="22"/>
          <w:lang w:val="en"/>
        </w:rPr>
      </w:pPr>
    </w:p>
    <w:p w14:paraId="0D7FED99" w14:textId="645B875E" w:rsidR="00B03657" w:rsidRPr="00711B69" w:rsidRDefault="00B03657" w:rsidP="00711B69">
      <w:pPr>
        <w:pStyle w:val="HTMLPreformatted"/>
        <w:jc w:val="both"/>
        <w:rPr>
          <w:rStyle w:val="y2iqfc"/>
          <w:rFonts w:ascii="Arial" w:hAnsi="Arial" w:cs="Arial"/>
          <w:szCs w:val="22"/>
          <w:lang w:val="en"/>
        </w:rPr>
      </w:pPr>
      <w:r w:rsidRPr="00711B69">
        <w:rPr>
          <w:rStyle w:val="y2iqfc"/>
          <w:rFonts w:ascii="Arial" w:hAnsi="Arial" w:cs="Arial"/>
          <w:szCs w:val="22"/>
          <w:lang w:val="en"/>
        </w:rPr>
        <w:t>These contracts come from COCOCA Union cooperatives involved in the R.A., F.T., and O</w:t>
      </w:r>
      <w:r w:rsidR="004D1CD5">
        <w:rPr>
          <w:rStyle w:val="y2iqfc"/>
          <w:rFonts w:ascii="Arial" w:hAnsi="Arial" w:cs="Arial"/>
          <w:szCs w:val="22"/>
          <w:lang w:val="en"/>
        </w:rPr>
        <w:t xml:space="preserve">RGANIC certification </w:t>
      </w:r>
      <w:r w:rsidR="00A549C1" w:rsidRPr="00711B69">
        <w:rPr>
          <w:rStyle w:val="y2iqfc"/>
          <w:rFonts w:ascii="Arial" w:hAnsi="Arial" w:cs="Arial"/>
          <w:szCs w:val="22"/>
          <w:lang w:val="en"/>
        </w:rPr>
        <w:t>s</w:t>
      </w:r>
      <w:r w:rsidR="004D1CD5">
        <w:rPr>
          <w:rStyle w:val="y2iqfc"/>
          <w:rFonts w:ascii="Arial" w:hAnsi="Arial" w:cs="Arial"/>
          <w:szCs w:val="22"/>
          <w:lang w:val="en"/>
        </w:rPr>
        <w:t>chemes</w:t>
      </w:r>
      <w:r w:rsidR="00A549C1" w:rsidRPr="00711B69">
        <w:rPr>
          <w:rStyle w:val="y2iqfc"/>
          <w:rFonts w:ascii="Arial" w:hAnsi="Arial" w:cs="Arial"/>
          <w:szCs w:val="22"/>
          <w:lang w:val="en"/>
        </w:rPr>
        <w:t>.</w:t>
      </w:r>
    </w:p>
    <w:p w14:paraId="7FCAD1A8" w14:textId="77777777" w:rsidR="00B03657" w:rsidRPr="00711B69" w:rsidRDefault="00B03657" w:rsidP="00711B69">
      <w:pPr>
        <w:pStyle w:val="HTMLPreformatted"/>
        <w:jc w:val="both"/>
        <w:rPr>
          <w:rStyle w:val="y2iqfc"/>
          <w:rFonts w:ascii="Arial" w:hAnsi="Arial" w:cs="Arial"/>
          <w:szCs w:val="22"/>
          <w:lang w:val="en"/>
        </w:rPr>
      </w:pPr>
      <w:r w:rsidRPr="00711B69">
        <w:rPr>
          <w:rStyle w:val="y2iqfc"/>
          <w:rFonts w:ascii="Arial" w:hAnsi="Arial" w:cs="Arial"/>
          <w:szCs w:val="22"/>
          <w:lang w:val="en"/>
        </w:rPr>
        <w:t>By selecting these contracts, we aim to capture a wide variety of business situations and sales practices related to the type of certification.</w:t>
      </w:r>
    </w:p>
    <w:p w14:paraId="24330149" w14:textId="77777777" w:rsidR="007C4B65" w:rsidRPr="00711B69" w:rsidRDefault="007C4B65" w:rsidP="00711B69">
      <w:pPr>
        <w:pStyle w:val="HTMLPreformatted"/>
        <w:jc w:val="both"/>
        <w:rPr>
          <w:rStyle w:val="y2iqfc"/>
          <w:rFonts w:ascii="Arial" w:hAnsi="Arial" w:cs="Arial"/>
          <w:sz w:val="22"/>
          <w:szCs w:val="22"/>
          <w:lang w:val="en"/>
        </w:rPr>
      </w:pPr>
    </w:p>
    <w:p w14:paraId="53C525A2" w14:textId="6CF04E5B" w:rsidR="00F11F9A" w:rsidRDefault="00F11F9A" w:rsidP="00AF5C72">
      <w:pPr>
        <w:pStyle w:val="HTMLPreformatted"/>
        <w:numPr>
          <w:ilvl w:val="1"/>
          <w:numId w:val="43"/>
        </w:numPr>
        <w:jc w:val="both"/>
        <w:rPr>
          <w:rStyle w:val="y2iqfc"/>
          <w:rFonts w:ascii="Arial" w:hAnsi="Arial" w:cs="Arial"/>
          <w:b/>
          <w:sz w:val="22"/>
          <w:szCs w:val="22"/>
          <w:lang w:val="en"/>
        </w:rPr>
      </w:pPr>
      <w:r w:rsidRPr="00711B69">
        <w:rPr>
          <w:rStyle w:val="y2iqfc"/>
          <w:rFonts w:ascii="Arial" w:hAnsi="Arial" w:cs="Arial"/>
          <w:b/>
          <w:sz w:val="22"/>
          <w:szCs w:val="22"/>
          <w:lang w:val="en"/>
        </w:rPr>
        <w:t>Statist</w:t>
      </w:r>
      <w:r w:rsidR="00EA138C" w:rsidRPr="00711B69">
        <w:rPr>
          <w:rStyle w:val="y2iqfc"/>
          <w:rFonts w:ascii="Arial" w:hAnsi="Arial" w:cs="Arial"/>
          <w:b/>
          <w:sz w:val="22"/>
          <w:szCs w:val="22"/>
          <w:lang w:val="en"/>
        </w:rPr>
        <w:t>ical Analysis of Collected Data</w:t>
      </w:r>
    </w:p>
    <w:p w14:paraId="05B0DBE3" w14:textId="77777777" w:rsidR="00AF5C72" w:rsidRPr="00711B69" w:rsidRDefault="00AF5C72" w:rsidP="00AF5C72">
      <w:pPr>
        <w:pStyle w:val="HTMLPreformatted"/>
        <w:ind w:left="1080"/>
        <w:jc w:val="both"/>
        <w:rPr>
          <w:rStyle w:val="y2iqfc"/>
          <w:rFonts w:ascii="Arial" w:hAnsi="Arial" w:cs="Arial"/>
          <w:b/>
          <w:sz w:val="22"/>
          <w:szCs w:val="22"/>
          <w:lang w:val="en"/>
        </w:rPr>
      </w:pPr>
    </w:p>
    <w:p w14:paraId="6AFFDC9F" w14:textId="527D8897" w:rsidR="007C4B65" w:rsidRPr="00711B69" w:rsidRDefault="00F11F9A" w:rsidP="00711B69">
      <w:pPr>
        <w:pStyle w:val="HTMLPreformatted"/>
        <w:jc w:val="both"/>
        <w:rPr>
          <w:rFonts w:ascii="Arial" w:hAnsi="Arial" w:cs="Arial"/>
          <w:szCs w:val="22"/>
        </w:rPr>
        <w:sectPr w:rsidR="007C4B65" w:rsidRPr="00711B69" w:rsidSect="00E005C6">
          <w:type w:val="continuous"/>
          <w:pgSz w:w="12240" w:h="15840"/>
          <w:pgMar w:top="136" w:right="1134" w:bottom="567" w:left="1418" w:header="709" w:footer="709" w:gutter="0"/>
          <w:pgNumType w:fmt="numberInDash" w:start="1"/>
          <w:cols w:space="708"/>
          <w:docGrid w:linePitch="360"/>
        </w:sectPr>
      </w:pPr>
      <w:r w:rsidRPr="00711B69">
        <w:rPr>
          <w:rStyle w:val="y2iqfc"/>
          <w:rFonts w:ascii="Arial" w:hAnsi="Arial" w:cs="Arial"/>
          <w:szCs w:val="22"/>
          <w:lang w:val="en"/>
        </w:rPr>
        <w:t xml:space="preserve">The data were compiled in Excel and then exported to R and SPSS for statistical analysis. The types of analyses performed included </w:t>
      </w:r>
      <w:r w:rsidR="00A62284">
        <w:rPr>
          <w:rFonts w:ascii="Arial" w:hAnsi="Arial" w:cs="Arial"/>
          <w:lang w:val="en"/>
        </w:rPr>
        <w:t>d</w:t>
      </w:r>
      <w:r w:rsidR="00A62284" w:rsidRPr="00A62284">
        <w:rPr>
          <w:rFonts w:ascii="Arial" w:hAnsi="Arial" w:cs="Arial"/>
          <w:lang w:val="en"/>
        </w:rPr>
        <w:t>escriptive</w:t>
      </w:r>
      <w:r w:rsidR="00A62284" w:rsidRPr="00711B69">
        <w:rPr>
          <w:rStyle w:val="y2iqfc"/>
          <w:rFonts w:ascii="Arial" w:hAnsi="Arial" w:cs="Arial"/>
          <w:szCs w:val="22"/>
          <w:lang w:val="en"/>
        </w:rPr>
        <w:t xml:space="preserve"> analysis</w:t>
      </w:r>
      <w:r w:rsidR="00A62284">
        <w:rPr>
          <w:rStyle w:val="y2iqfc"/>
          <w:rFonts w:ascii="Arial" w:hAnsi="Arial" w:cs="Arial"/>
          <w:szCs w:val="22"/>
          <w:lang w:val="en"/>
        </w:rPr>
        <w:t xml:space="preserve"> and</w:t>
      </w:r>
      <w:r w:rsidR="00A62284" w:rsidRPr="00711B69">
        <w:rPr>
          <w:rStyle w:val="y2iqfc"/>
          <w:rFonts w:ascii="Arial" w:hAnsi="Arial" w:cs="Arial"/>
          <w:szCs w:val="22"/>
          <w:lang w:val="en"/>
        </w:rPr>
        <w:t xml:space="preserve"> </w:t>
      </w:r>
      <w:r w:rsidRPr="00711B69">
        <w:rPr>
          <w:rStyle w:val="y2iqfc"/>
          <w:rFonts w:ascii="Arial" w:hAnsi="Arial" w:cs="Arial"/>
          <w:szCs w:val="22"/>
          <w:lang w:val="en"/>
        </w:rPr>
        <w:t>analysis of va</w:t>
      </w:r>
      <w:r w:rsidR="00A62284">
        <w:rPr>
          <w:rStyle w:val="y2iqfc"/>
          <w:rFonts w:ascii="Arial" w:hAnsi="Arial" w:cs="Arial"/>
          <w:szCs w:val="22"/>
          <w:lang w:val="en"/>
        </w:rPr>
        <w:t>riance.</w:t>
      </w:r>
    </w:p>
    <w:p w14:paraId="5A2FA7F4" w14:textId="77777777" w:rsidR="00E005C6" w:rsidRPr="00711B69" w:rsidRDefault="00E005C6" w:rsidP="00711B69">
      <w:pPr>
        <w:pStyle w:val="HTMLPreformatted"/>
        <w:jc w:val="both"/>
        <w:rPr>
          <w:rFonts w:ascii="Arial" w:hAnsi="Arial" w:cs="Arial"/>
          <w:szCs w:val="22"/>
        </w:rPr>
        <w:sectPr w:rsidR="00E005C6" w:rsidRPr="00711B69" w:rsidSect="00E005C6">
          <w:type w:val="continuous"/>
          <w:pgSz w:w="12240" w:h="15840"/>
          <w:pgMar w:top="136" w:right="1134" w:bottom="567" w:left="1418" w:header="709" w:footer="709" w:gutter="0"/>
          <w:pgNumType w:fmt="numberInDash" w:start="1"/>
          <w:cols w:space="708"/>
          <w:docGrid w:linePitch="360"/>
        </w:sectPr>
      </w:pPr>
    </w:p>
    <w:p w14:paraId="4D12A2E0" w14:textId="77777777" w:rsidR="00317A3B" w:rsidRPr="00711B69" w:rsidRDefault="00317A3B" w:rsidP="00711B69">
      <w:pPr>
        <w:pStyle w:val="HTMLPreformatted"/>
        <w:jc w:val="both"/>
        <w:rPr>
          <w:rFonts w:ascii="Arial" w:hAnsi="Arial" w:cs="Arial"/>
          <w:szCs w:val="22"/>
        </w:rPr>
      </w:pPr>
    </w:p>
    <w:p w14:paraId="4F23D246" w14:textId="77777777" w:rsidR="00154FA5" w:rsidRPr="00711B69" w:rsidRDefault="009E58B3" w:rsidP="00AF5C72">
      <w:pPr>
        <w:pStyle w:val="ListParagraph"/>
        <w:numPr>
          <w:ilvl w:val="0"/>
          <w:numId w:val="43"/>
        </w:numPr>
        <w:spacing w:line="240" w:lineRule="auto"/>
        <w:jc w:val="both"/>
        <w:textAlignment w:val="top"/>
        <w:rPr>
          <w:rFonts w:ascii="Arial" w:hAnsi="Arial" w:cs="Arial"/>
          <w:b/>
        </w:rPr>
      </w:pPr>
      <w:r w:rsidRPr="00711B69">
        <w:rPr>
          <w:rFonts w:ascii="Arial" w:hAnsi="Arial" w:cs="Arial"/>
          <w:b/>
        </w:rPr>
        <w:t>RESULTS AND DISCUSSION</w:t>
      </w:r>
      <w:bookmarkStart w:id="15" w:name="_GoBack"/>
      <w:bookmarkEnd w:id="15"/>
    </w:p>
    <w:p w14:paraId="2C46A684" w14:textId="77777777" w:rsidR="007C4B65" w:rsidRPr="00711B69" w:rsidRDefault="007C4B65" w:rsidP="00711B69">
      <w:pPr>
        <w:spacing w:line="240" w:lineRule="auto"/>
        <w:jc w:val="both"/>
        <w:textAlignment w:val="top"/>
        <w:rPr>
          <w:rFonts w:ascii="Arial" w:hAnsi="Arial" w:cs="Arial"/>
          <w:sz w:val="8"/>
        </w:rPr>
      </w:pPr>
    </w:p>
    <w:p w14:paraId="2D6EDCB0" w14:textId="77777777" w:rsidR="002F743E" w:rsidRPr="00711B69" w:rsidRDefault="009E58B3" w:rsidP="00AF5C72">
      <w:pPr>
        <w:pStyle w:val="ListParagraph"/>
        <w:numPr>
          <w:ilvl w:val="1"/>
          <w:numId w:val="43"/>
        </w:numPr>
        <w:spacing w:line="240" w:lineRule="auto"/>
        <w:jc w:val="both"/>
        <w:textAlignment w:val="top"/>
        <w:rPr>
          <w:rFonts w:ascii="Arial" w:hAnsi="Arial" w:cs="Arial"/>
          <w:b/>
        </w:rPr>
      </w:pPr>
      <w:r w:rsidRPr="00711B69">
        <w:rPr>
          <w:rFonts w:ascii="Arial" w:hAnsi="Arial" w:cs="Arial"/>
          <w:b/>
        </w:rPr>
        <w:t>Results</w:t>
      </w:r>
    </w:p>
    <w:p w14:paraId="11151166" w14:textId="77777777" w:rsidR="009E58B3" w:rsidRPr="00711B69" w:rsidRDefault="009E58B3" w:rsidP="00711B69">
      <w:pPr>
        <w:spacing w:line="240" w:lineRule="auto"/>
        <w:jc w:val="both"/>
        <w:textAlignment w:val="top"/>
        <w:rPr>
          <w:rFonts w:ascii="Arial" w:hAnsi="Arial" w:cs="Arial"/>
          <w:sz w:val="12"/>
        </w:rPr>
      </w:pPr>
    </w:p>
    <w:p w14:paraId="70493824" w14:textId="6A8AC709" w:rsidR="009E58B3" w:rsidRPr="00AF5C72" w:rsidRDefault="007C4B65" w:rsidP="00AF5C72">
      <w:pPr>
        <w:pStyle w:val="ListParagraph"/>
        <w:numPr>
          <w:ilvl w:val="2"/>
          <w:numId w:val="43"/>
        </w:numPr>
        <w:spacing w:line="240" w:lineRule="auto"/>
        <w:jc w:val="both"/>
        <w:rPr>
          <w:rFonts w:ascii="Arial" w:eastAsia="Times New Roman" w:hAnsi="Arial" w:cs="Arial"/>
          <w:b/>
          <w:sz w:val="20"/>
          <w:lang w:val="en" w:eastAsia="fr-FR"/>
        </w:rPr>
      </w:pPr>
      <w:r w:rsidRPr="00AF5C72">
        <w:rPr>
          <w:rFonts w:ascii="Arial" w:eastAsia="Times New Roman" w:hAnsi="Arial" w:cs="Arial"/>
          <w:b/>
          <w:sz w:val="20"/>
          <w:lang w:val="en" w:eastAsia="fr-FR"/>
        </w:rPr>
        <w:t xml:space="preserve">Descriptive Analysis </w:t>
      </w:r>
    </w:p>
    <w:p w14:paraId="58F282A5" w14:textId="77777777" w:rsidR="00AF5C72" w:rsidRPr="00AF5C72" w:rsidRDefault="00AF5C72" w:rsidP="00AF5C72">
      <w:pPr>
        <w:pStyle w:val="ListParagraph"/>
        <w:spacing w:line="240" w:lineRule="auto"/>
        <w:ind w:left="1080"/>
        <w:jc w:val="both"/>
        <w:rPr>
          <w:rFonts w:ascii="Arial" w:eastAsia="Times New Roman" w:hAnsi="Arial" w:cs="Arial"/>
          <w:b/>
          <w:sz w:val="20"/>
          <w:lang w:val="en" w:eastAsia="fr-FR"/>
        </w:rPr>
      </w:pPr>
    </w:p>
    <w:p w14:paraId="2CF74D1B" w14:textId="77777777" w:rsidR="000D5C77" w:rsidRPr="00711B69" w:rsidRDefault="009E58B3" w:rsidP="00711B69">
      <w:pPr>
        <w:spacing w:line="240" w:lineRule="auto"/>
        <w:jc w:val="both"/>
        <w:rPr>
          <w:rFonts w:ascii="Arial" w:eastAsia="Times New Roman" w:hAnsi="Arial" w:cs="Arial"/>
          <w:sz w:val="20"/>
          <w:lang w:val="en" w:eastAsia="fr-FR"/>
        </w:rPr>
      </w:pPr>
      <w:r w:rsidRPr="00711B69">
        <w:rPr>
          <w:rFonts w:ascii="Arial" w:eastAsia="Times New Roman" w:hAnsi="Arial" w:cs="Arial"/>
          <w:sz w:val="20"/>
          <w:lang w:val="en" w:eastAsia="fr-FR"/>
        </w:rPr>
        <w:t xml:space="preserve">The descriptive analysis </w:t>
      </w:r>
      <w:r w:rsidR="001B0F07" w:rsidRPr="00711B69">
        <w:rPr>
          <w:rFonts w:ascii="Arial" w:eastAsia="Times New Roman" w:hAnsi="Arial" w:cs="Arial"/>
          <w:sz w:val="20"/>
          <w:lang w:val="en" w:eastAsia="fr-FR"/>
        </w:rPr>
        <w:t>aimed</w:t>
      </w:r>
      <w:r w:rsidRPr="00711B69">
        <w:rPr>
          <w:rFonts w:ascii="Arial" w:eastAsia="Times New Roman" w:hAnsi="Arial" w:cs="Arial"/>
          <w:sz w:val="20"/>
          <w:lang w:val="en" w:eastAsia="fr-FR"/>
        </w:rPr>
        <w:t xml:space="preserve"> </w:t>
      </w:r>
      <w:r w:rsidR="001B0F07" w:rsidRPr="00711B69">
        <w:rPr>
          <w:rFonts w:ascii="Arial" w:eastAsia="Times New Roman" w:hAnsi="Arial" w:cs="Arial"/>
          <w:sz w:val="20"/>
          <w:lang w:val="en" w:eastAsia="fr-FR"/>
        </w:rPr>
        <w:t>to evaluate</w:t>
      </w:r>
      <w:r w:rsidRPr="00711B69">
        <w:rPr>
          <w:rFonts w:ascii="Arial" w:eastAsia="Times New Roman" w:hAnsi="Arial" w:cs="Arial"/>
          <w:sz w:val="20"/>
          <w:lang w:val="en" w:eastAsia="fr-FR"/>
        </w:rPr>
        <w:t xml:space="preserve"> the influence of certification on coffee prices and sales volumes. Price and certifications were the main variables studied. </w:t>
      </w:r>
    </w:p>
    <w:p w14:paraId="43FB9EDC" w14:textId="2655C8EC" w:rsidR="000205B5" w:rsidRPr="00711B69" w:rsidRDefault="009E58B3" w:rsidP="00711B69">
      <w:pPr>
        <w:spacing w:line="240" w:lineRule="auto"/>
        <w:jc w:val="both"/>
        <w:rPr>
          <w:rFonts w:ascii="Arial" w:eastAsia="Times New Roman" w:hAnsi="Arial" w:cs="Arial"/>
          <w:sz w:val="20"/>
          <w:lang w:val="en" w:eastAsia="fr-FR"/>
        </w:rPr>
      </w:pPr>
      <w:r w:rsidRPr="00711B69">
        <w:rPr>
          <w:rFonts w:ascii="Arial" w:eastAsia="Times New Roman" w:hAnsi="Arial" w:cs="Arial"/>
          <w:sz w:val="20"/>
          <w:lang w:val="en" w:eastAsia="fr-FR"/>
        </w:rPr>
        <w:t xml:space="preserve">Other control variables were analyzed, such as quantities, the destination region, coffee grades, the year of production, and the buyer, to verify the </w:t>
      </w:r>
      <w:r w:rsidR="0021043C" w:rsidRPr="00711B69">
        <w:rPr>
          <w:rFonts w:ascii="Arial" w:eastAsia="Times New Roman" w:hAnsi="Arial" w:cs="Arial"/>
          <w:sz w:val="20"/>
          <w:lang w:val="en" w:eastAsia="fr-FR"/>
        </w:rPr>
        <w:t xml:space="preserve">main </w:t>
      </w:r>
      <w:r w:rsidR="007C4B65" w:rsidRPr="00711B69">
        <w:rPr>
          <w:rFonts w:ascii="Arial" w:eastAsia="Times New Roman" w:hAnsi="Arial" w:cs="Arial"/>
          <w:sz w:val="20"/>
          <w:lang w:val="en" w:eastAsia="fr-FR"/>
        </w:rPr>
        <w:t>influence of each factor.</w:t>
      </w:r>
    </w:p>
    <w:p w14:paraId="270A3969" w14:textId="77777777" w:rsidR="007C4B65" w:rsidRPr="00711B69" w:rsidRDefault="007C4B65" w:rsidP="00711B69">
      <w:pPr>
        <w:pStyle w:val="Heading3"/>
        <w:spacing w:line="240" w:lineRule="auto"/>
        <w:jc w:val="both"/>
        <w:rPr>
          <w:rFonts w:ascii="Arial" w:eastAsia="Times New Roman" w:hAnsi="Arial" w:cs="Arial"/>
          <w:color w:val="auto"/>
          <w:sz w:val="20"/>
          <w:szCs w:val="22"/>
          <w:lang w:val="en" w:eastAsia="fr-FR"/>
        </w:rPr>
      </w:pPr>
    </w:p>
    <w:p w14:paraId="4E4942AA" w14:textId="77777777" w:rsidR="00A5240F" w:rsidRDefault="00A5240F" w:rsidP="00AF5C72">
      <w:pPr>
        <w:pStyle w:val="Heading3"/>
        <w:numPr>
          <w:ilvl w:val="3"/>
          <w:numId w:val="43"/>
        </w:numPr>
        <w:spacing w:line="240" w:lineRule="auto"/>
        <w:jc w:val="both"/>
        <w:rPr>
          <w:rFonts w:ascii="Arial" w:hAnsi="Arial" w:cs="Arial"/>
          <w:b/>
          <w:color w:val="auto"/>
          <w:sz w:val="22"/>
          <w:szCs w:val="22"/>
        </w:rPr>
      </w:pPr>
      <w:r w:rsidRPr="00711B69">
        <w:rPr>
          <w:rFonts w:ascii="Arial" w:hAnsi="Arial" w:cs="Arial"/>
          <w:b/>
          <w:color w:val="auto"/>
          <w:sz w:val="22"/>
          <w:szCs w:val="22"/>
        </w:rPr>
        <w:t>Coffee Price and Certificate Type</w:t>
      </w:r>
    </w:p>
    <w:p w14:paraId="13653C99" w14:textId="77777777" w:rsidR="00AF5C72" w:rsidRPr="00AF5C72" w:rsidRDefault="00AF5C72" w:rsidP="00AF5C72"/>
    <w:p w14:paraId="3ACF87B1" w14:textId="77777777" w:rsidR="00596FE7" w:rsidRDefault="00584775" w:rsidP="00711B69">
      <w:pPr>
        <w:spacing w:line="240" w:lineRule="auto"/>
        <w:jc w:val="both"/>
        <w:rPr>
          <w:rFonts w:ascii="Arial" w:eastAsia="Times New Roman" w:hAnsi="Arial" w:cs="Arial"/>
          <w:sz w:val="20"/>
          <w:lang w:val="en" w:eastAsia="fr-FR"/>
        </w:rPr>
      </w:pPr>
      <w:r w:rsidRPr="00711B69">
        <w:rPr>
          <w:rFonts w:ascii="Arial" w:eastAsia="Times New Roman" w:hAnsi="Arial" w:cs="Arial"/>
          <w:sz w:val="20"/>
          <w:lang w:val="en" w:eastAsia="fr-FR"/>
        </w:rPr>
        <w:lastRenderedPageBreak/>
        <w:t>Table 2</w:t>
      </w:r>
      <w:r w:rsidR="0094035F" w:rsidRPr="00711B69">
        <w:rPr>
          <w:rFonts w:ascii="Arial" w:eastAsia="Times New Roman" w:hAnsi="Arial" w:cs="Arial"/>
          <w:sz w:val="20"/>
          <w:lang w:val="en" w:eastAsia="fr-FR"/>
        </w:rPr>
        <w:t xml:space="preserve"> s</w:t>
      </w:r>
      <w:r w:rsidR="000A5C2E" w:rsidRPr="00711B69">
        <w:rPr>
          <w:rFonts w:ascii="Arial" w:eastAsia="Times New Roman" w:hAnsi="Arial" w:cs="Arial"/>
          <w:sz w:val="20"/>
          <w:lang w:val="en" w:eastAsia="fr-FR"/>
        </w:rPr>
        <w:t xml:space="preserve">how that the price varies according to the type of certification. The lowest price is observed for </w:t>
      </w:r>
      <w:r w:rsidR="004906F5" w:rsidRPr="00711B69">
        <w:rPr>
          <w:rFonts w:ascii="Arial" w:hAnsi="Arial" w:cs="Arial"/>
          <w:sz w:val="20"/>
        </w:rPr>
        <w:t>non-certified</w:t>
      </w:r>
      <w:r w:rsidR="004906F5" w:rsidRPr="00711B69">
        <w:rPr>
          <w:rFonts w:ascii="Arial" w:eastAsia="Times New Roman" w:hAnsi="Arial" w:cs="Arial"/>
          <w:sz w:val="20"/>
          <w:lang w:val="en" w:eastAsia="fr-FR"/>
        </w:rPr>
        <w:t xml:space="preserve"> </w:t>
      </w:r>
      <w:r w:rsidR="000A5C2E" w:rsidRPr="00711B69">
        <w:rPr>
          <w:rFonts w:ascii="Arial" w:eastAsia="Times New Roman" w:hAnsi="Arial" w:cs="Arial"/>
          <w:sz w:val="20"/>
          <w:lang w:val="en" w:eastAsia="fr-FR"/>
        </w:rPr>
        <w:t xml:space="preserve">coffee, with a minimum of $2.64/kg and a maximum of $5.51/kg. The highest price is observed for certified organic coffee ($7.50/kg), followed by FLO certification ($6.61/kg) and then RA ($5.51/kg). The minimum price for certified coffee is $3.13/kg for FLO certification, while the maximum price is $7.50/kg for certified organic coffee. </w:t>
      </w:r>
    </w:p>
    <w:p w14:paraId="6B8F6592" w14:textId="469569F1" w:rsidR="000A5C2E" w:rsidRDefault="000A5C2E" w:rsidP="00711B69">
      <w:pPr>
        <w:spacing w:line="240" w:lineRule="auto"/>
        <w:jc w:val="both"/>
        <w:rPr>
          <w:rFonts w:ascii="Arial" w:eastAsia="Times New Roman" w:hAnsi="Arial" w:cs="Arial"/>
          <w:sz w:val="20"/>
          <w:lang w:val="en" w:eastAsia="fr-FR"/>
        </w:rPr>
      </w:pPr>
      <w:r w:rsidRPr="00711B69">
        <w:rPr>
          <w:rFonts w:ascii="Arial" w:eastAsia="Times New Roman" w:hAnsi="Arial" w:cs="Arial"/>
          <w:sz w:val="20"/>
          <w:lang w:val="en" w:eastAsia="fr-FR"/>
        </w:rPr>
        <w:t>Organic certification has a higher average price of $5.61/kg compared to the other certifications, exceeding the overall average ($4.79/kg), followed by RA certification ($5.08/kg) and then FLO ($4.88/kg). The average price of non-certified coffee is significantly lower than other coffees, at $3.61/kg. Price volatility and instability are observed in non-certified coffees (standard deviation 1.08), compared to certified coffees, which show price stability (standard deviations of 0.88, 0.87, and 0.83 respectively for Fairtrade</w:t>
      </w:r>
      <w:r w:rsidR="000D5C77" w:rsidRPr="00711B69">
        <w:rPr>
          <w:rFonts w:ascii="Arial" w:eastAsia="Times New Roman" w:hAnsi="Arial" w:cs="Arial"/>
          <w:sz w:val="20"/>
          <w:lang w:val="en" w:eastAsia="fr-FR"/>
        </w:rPr>
        <w:t xml:space="preserve">, </w:t>
      </w:r>
      <w:r w:rsidR="000D5C77" w:rsidRPr="00711B69">
        <w:rPr>
          <w:rFonts w:ascii="Arial" w:hAnsi="Arial" w:cs="Arial"/>
          <w:sz w:val="20"/>
        </w:rPr>
        <w:t>Rainforest</w:t>
      </w:r>
      <w:r w:rsidR="00795E5F" w:rsidRPr="00711B69">
        <w:rPr>
          <w:rFonts w:ascii="Arial" w:hAnsi="Arial" w:cs="Arial"/>
          <w:sz w:val="20"/>
        </w:rPr>
        <w:t xml:space="preserve"> Alliance</w:t>
      </w:r>
      <w:r w:rsidRPr="00711B69">
        <w:rPr>
          <w:rFonts w:ascii="Arial" w:eastAsia="Times New Roman" w:hAnsi="Arial" w:cs="Arial"/>
          <w:sz w:val="20"/>
          <w:lang w:val="en" w:eastAsia="fr-FR"/>
        </w:rPr>
        <w:t>, and Organic certifications).</w:t>
      </w:r>
    </w:p>
    <w:p w14:paraId="6D0E17D1" w14:textId="77777777" w:rsidR="00596FE7" w:rsidRPr="00711B69" w:rsidRDefault="00596FE7" w:rsidP="00711B69">
      <w:pPr>
        <w:spacing w:line="240" w:lineRule="auto"/>
        <w:jc w:val="both"/>
        <w:rPr>
          <w:rFonts w:ascii="Arial" w:eastAsia="Times New Roman" w:hAnsi="Arial" w:cs="Arial"/>
          <w:sz w:val="20"/>
          <w:lang w:eastAsia="fr-FR"/>
        </w:rPr>
      </w:pPr>
    </w:p>
    <w:p w14:paraId="4FCDCC2A" w14:textId="77777777" w:rsidR="00E76891" w:rsidRPr="00711B69" w:rsidRDefault="0094035F" w:rsidP="00711B69">
      <w:pPr>
        <w:pStyle w:val="Heading3"/>
        <w:spacing w:line="240" w:lineRule="auto"/>
        <w:jc w:val="both"/>
        <w:rPr>
          <w:rFonts w:ascii="Arial" w:hAnsi="Arial" w:cs="Arial"/>
          <w:b/>
          <w:color w:val="auto"/>
          <w:sz w:val="20"/>
          <w:szCs w:val="22"/>
        </w:rPr>
      </w:pPr>
      <w:r w:rsidRPr="00711B69">
        <w:rPr>
          <w:rFonts w:ascii="Arial" w:hAnsi="Arial" w:cs="Arial"/>
          <w:b/>
          <w:color w:val="auto"/>
          <w:sz w:val="20"/>
          <w:szCs w:val="22"/>
        </w:rPr>
        <w:t>Table 2</w:t>
      </w:r>
      <w:r w:rsidR="00A5240F" w:rsidRPr="00711B69">
        <w:rPr>
          <w:rFonts w:ascii="Arial" w:hAnsi="Arial" w:cs="Arial"/>
          <w:b/>
          <w:color w:val="auto"/>
          <w:sz w:val="20"/>
          <w:szCs w:val="22"/>
        </w:rPr>
        <w:t>: Descriptive Statistics of Coffee Price by Certification Type</w:t>
      </w:r>
    </w:p>
    <w:tbl>
      <w:tblPr>
        <w:tblStyle w:val="Grilledutableau1"/>
        <w:tblpPr w:leftFromText="141" w:rightFromText="141" w:vertAnchor="text" w:tblpY="1"/>
        <w:tblOverlap w:val="never"/>
        <w:tblW w:w="6232" w:type="dxa"/>
        <w:tblLayout w:type="fixed"/>
        <w:tblLook w:val="04A0" w:firstRow="1" w:lastRow="0" w:firstColumn="1" w:lastColumn="0" w:noHBand="0" w:noVBand="1"/>
      </w:tblPr>
      <w:tblGrid>
        <w:gridCol w:w="1696"/>
        <w:gridCol w:w="709"/>
        <w:gridCol w:w="680"/>
        <w:gridCol w:w="738"/>
        <w:gridCol w:w="992"/>
        <w:gridCol w:w="1417"/>
      </w:tblGrid>
      <w:tr w:rsidR="00600607" w:rsidRPr="00711B69" w14:paraId="39B3D402" w14:textId="77777777" w:rsidTr="00206A56">
        <w:tc>
          <w:tcPr>
            <w:tcW w:w="1696" w:type="dxa"/>
            <w:vMerge w:val="restart"/>
          </w:tcPr>
          <w:p w14:paraId="251E484B" w14:textId="77777777" w:rsidR="00600607" w:rsidRPr="00711B69" w:rsidRDefault="00A5240F" w:rsidP="00711B69">
            <w:pPr>
              <w:spacing w:line="240" w:lineRule="auto"/>
              <w:jc w:val="both"/>
              <w:rPr>
                <w:rFonts w:ascii="Arial" w:hAnsi="Arial" w:cs="Arial"/>
                <w:sz w:val="20"/>
              </w:rPr>
            </w:pPr>
            <w:r w:rsidRPr="00711B69">
              <w:rPr>
                <w:rFonts w:ascii="Arial" w:eastAsia="Times New Roman" w:hAnsi="Arial" w:cs="Arial"/>
                <w:color w:val="000000"/>
                <w:sz w:val="20"/>
                <w:lang w:eastAsia="fr-FR"/>
              </w:rPr>
              <w:t>Factors</w:t>
            </w:r>
          </w:p>
        </w:tc>
        <w:tc>
          <w:tcPr>
            <w:tcW w:w="4536" w:type="dxa"/>
            <w:gridSpan w:val="5"/>
          </w:tcPr>
          <w:p w14:paraId="15C82157" w14:textId="77777777" w:rsidR="00600607" w:rsidRPr="00711B69" w:rsidRDefault="00A5240F" w:rsidP="00711B69">
            <w:pPr>
              <w:spacing w:line="240" w:lineRule="auto"/>
              <w:jc w:val="both"/>
              <w:rPr>
                <w:rFonts w:ascii="Arial" w:eastAsia="Times New Roman" w:hAnsi="Arial" w:cs="Arial"/>
                <w:color w:val="000000"/>
                <w:sz w:val="20"/>
                <w:lang w:eastAsia="fr-FR"/>
              </w:rPr>
            </w:pPr>
            <w:r w:rsidRPr="00711B69">
              <w:rPr>
                <w:rStyle w:val="rynqvb"/>
                <w:rFonts w:ascii="Arial" w:hAnsi="Arial" w:cs="Arial"/>
                <w:sz w:val="20"/>
                <w:lang w:val="en"/>
              </w:rPr>
              <w:t xml:space="preserve">Certification </w:t>
            </w:r>
          </w:p>
        </w:tc>
      </w:tr>
      <w:tr w:rsidR="00596E7F" w:rsidRPr="00711B69" w14:paraId="66CAA398" w14:textId="77777777" w:rsidTr="00206A56">
        <w:tc>
          <w:tcPr>
            <w:tcW w:w="1696" w:type="dxa"/>
            <w:vMerge/>
          </w:tcPr>
          <w:p w14:paraId="42D91C8E" w14:textId="77777777" w:rsidR="00596E7F" w:rsidRPr="00711B69" w:rsidRDefault="00596E7F" w:rsidP="00711B69">
            <w:pPr>
              <w:spacing w:line="240" w:lineRule="auto"/>
              <w:jc w:val="both"/>
              <w:rPr>
                <w:rFonts w:ascii="Arial" w:hAnsi="Arial" w:cs="Arial"/>
                <w:sz w:val="20"/>
              </w:rPr>
            </w:pPr>
          </w:p>
        </w:tc>
        <w:tc>
          <w:tcPr>
            <w:tcW w:w="709" w:type="dxa"/>
          </w:tcPr>
          <w:p w14:paraId="1E294689" w14:textId="77777777" w:rsidR="00596E7F" w:rsidRPr="00711B69" w:rsidRDefault="00596E7F" w:rsidP="00711B69">
            <w:pPr>
              <w:spacing w:line="240" w:lineRule="auto"/>
              <w:jc w:val="both"/>
              <w:rPr>
                <w:rFonts w:ascii="Arial" w:eastAsia="Times New Roman" w:hAnsi="Arial" w:cs="Arial"/>
                <w:sz w:val="20"/>
                <w:lang w:eastAsia="fr-FR"/>
              </w:rPr>
            </w:pPr>
            <w:r w:rsidRPr="00711B69">
              <w:rPr>
                <w:rFonts w:ascii="Arial" w:eastAsia="Times New Roman" w:hAnsi="Arial" w:cs="Arial"/>
                <w:sz w:val="20"/>
                <w:lang w:eastAsia="fr-FR"/>
              </w:rPr>
              <w:t>NC</w:t>
            </w:r>
          </w:p>
        </w:tc>
        <w:tc>
          <w:tcPr>
            <w:tcW w:w="680" w:type="dxa"/>
          </w:tcPr>
          <w:p w14:paraId="3083AC2B" w14:textId="77777777" w:rsidR="00596E7F" w:rsidRPr="00711B69" w:rsidRDefault="00596E7F" w:rsidP="00711B69">
            <w:pPr>
              <w:spacing w:line="240" w:lineRule="auto"/>
              <w:jc w:val="both"/>
              <w:rPr>
                <w:rFonts w:ascii="Arial" w:eastAsia="Times New Roman" w:hAnsi="Arial" w:cs="Arial"/>
                <w:color w:val="000000"/>
                <w:sz w:val="20"/>
                <w:lang w:eastAsia="fr-FR"/>
              </w:rPr>
            </w:pPr>
            <w:r w:rsidRPr="00711B69">
              <w:rPr>
                <w:rFonts w:ascii="Arial" w:eastAsia="Times New Roman" w:hAnsi="Arial" w:cs="Arial"/>
                <w:color w:val="000000"/>
                <w:sz w:val="20"/>
                <w:lang w:eastAsia="fr-FR"/>
              </w:rPr>
              <w:t>FLO</w:t>
            </w:r>
          </w:p>
        </w:tc>
        <w:tc>
          <w:tcPr>
            <w:tcW w:w="738" w:type="dxa"/>
          </w:tcPr>
          <w:p w14:paraId="4670C284" w14:textId="77777777" w:rsidR="00596E7F" w:rsidRPr="00711B69" w:rsidRDefault="00596E7F" w:rsidP="00711B69">
            <w:pPr>
              <w:spacing w:line="240" w:lineRule="auto"/>
              <w:jc w:val="both"/>
              <w:rPr>
                <w:rFonts w:ascii="Arial" w:eastAsia="Times New Roman" w:hAnsi="Arial" w:cs="Arial"/>
                <w:color w:val="000000"/>
                <w:sz w:val="20"/>
                <w:lang w:eastAsia="fr-FR"/>
              </w:rPr>
            </w:pPr>
            <w:r w:rsidRPr="00711B69">
              <w:rPr>
                <w:rFonts w:ascii="Arial" w:eastAsia="Times New Roman" w:hAnsi="Arial" w:cs="Arial"/>
                <w:color w:val="000000"/>
                <w:sz w:val="20"/>
                <w:lang w:eastAsia="fr-FR"/>
              </w:rPr>
              <w:t>ORG</w:t>
            </w:r>
          </w:p>
        </w:tc>
        <w:tc>
          <w:tcPr>
            <w:tcW w:w="992" w:type="dxa"/>
          </w:tcPr>
          <w:p w14:paraId="6EE31412" w14:textId="77777777" w:rsidR="00596E7F" w:rsidRPr="00711B69" w:rsidRDefault="00596E7F" w:rsidP="00711B69">
            <w:pPr>
              <w:spacing w:line="240" w:lineRule="auto"/>
              <w:jc w:val="both"/>
              <w:rPr>
                <w:rFonts w:ascii="Arial" w:eastAsia="Times New Roman" w:hAnsi="Arial" w:cs="Arial"/>
                <w:color w:val="000000"/>
                <w:sz w:val="20"/>
                <w:lang w:eastAsia="fr-FR"/>
              </w:rPr>
            </w:pPr>
            <w:r w:rsidRPr="00711B69">
              <w:rPr>
                <w:rFonts w:ascii="Arial" w:eastAsia="Times New Roman" w:hAnsi="Arial" w:cs="Arial"/>
                <w:color w:val="000000"/>
                <w:sz w:val="20"/>
                <w:lang w:eastAsia="fr-FR"/>
              </w:rPr>
              <w:t>RA</w:t>
            </w:r>
          </w:p>
        </w:tc>
        <w:tc>
          <w:tcPr>
            <w:tcW w:w="1417" w:type="dxa"/>
          </w:tcPr>
          <w:p w14:paraId="1885F9BE" w14:textId="77777777" w:rsidR="00596E7F" w:rsidRPr="00711B69" w:rsidRDefault="00A5240F" w:rsidP="00711B69">
            <w:pPr>
              <w:spacing w:line="240" w:lineRule="auto"/>
              <w:jc w:val="both"/>
              <w:rPr>
                <w:rFonts w:ascii="Arial" w:hAnsi="Arial" w:cs="Arial"/>
                <w:sz w:val="20"/>
              </w:rPr>
            </w:pPr>
            <w:r w:rsidRPr="00711B69">
              <w:rPr>
                <w:rFonts w:ascii="Arial" w:eastAsia="Times New Roman" w:hAnsi="Arial" w:cs="Arial"/>
                <w:color w:val="000000"/>
                <w:sz w:val="20"/>
                <w:lang w:eastAsia="fr-FR"/>
              </w:rPr>
              <w:t>Overall</w:t>
            </w:r>
          </w:p>
        </w:tc>
      </w:tr>
      <w:tr w:rsidR="00596E7F" w:rsidRPr="00711B69" w14:paraId="461CD6C1" w14:textId="77777777" w:rsidTr="00206A56">
        <w:tc>
          <w:tcPr>
            <w:tcW w:w="1696" w:type="dxa"/>
          </w:tcPr>
          <w:p w14:paraId="06F2F98E" w14:textId="77777777" w:rsidR="00596E7F" w:rsidRPr="00711B69" w:rsidRDefault="000A5C2E" w:rsidP="00711B69">
            <w:pPr>
              <w:spacing w:line="240" w:lineRule="auto"/>
              <w:jc w:val="both"/>
              <w:rPr>
                <w:rFonts w:ascii="Arial" w:eastAsia="Times New Roman" w:hAnsi="Arial" w:cs="Arial"/>
                <w:color w:val="000000"/>
                <w:sz w:val="20"/>
                <w:lang w:eastAsia="fr-FR"/>
              </w:rPr>
            </w:pPr>
            <w:r w:rsidRPr="00711B69">
              <w:rPr>
                <w:rFonts w:ascii="Arial" w:hAnsi="Arial" w:cs="Arial"/>
                <w:sz w:val="20"/>
              </w:rPr>
              <w:t>Sample Size(n)</w:t>
            </w:r>
          </w:p>
        </w:tc>
        <w:tc>
          <w:tcPr>
            <w:tcW w:w="709" w:type="dxa"/>
          </w:tcPr>
          <w:p w14:paraId="325C6F50" w14:textId="77777777" w:rsidR="00596E7F" w:rsidRPr="00711B69" w:rsidRDefault="00596E7F" w:rsidP="00711B69">
            <w:pPr>
              <w:spacing w:line="240" w:lineRule="auto"/>
              <w:jc w:val="both"/>
              <w:rPr>
                <w:rFonts w:ascii="Arial" w:hAnsi="Arial" w:cs="Arial"/>
                <w:sz w:val="20"/>
              </w:rPr>
            </w:pPr>
            <w:r w:rsidRPr="00711B69">
              <w:rPr>
                <w:rFonts w:ascii="Arial" w:hAnsi="Arial" w:cs="Arial"/>
                <w:sz w:val="20"/>
              </w:rPr>
              <w:t>24</w:t>
            </w:r>
          </w:p>
        </w:tc>
        <w:tc>
          <w:tcPr>
            <w:tcW w:w="680" w:type="dxa"/>
          </w:tcPr>
          <w:p w14:paraId="1F2728C8" w14:textId="77777777" w:rsidR="00596E7F" w:rsidRPr="00711B69" w:rsidRDefault="00596E7F" w:rsidP="00711B69">
            <w:pPr>
              <w:spacing w:line="240" w:lineRule="auto"/>
              <w:jc w:val="both"/>
              <w:rPr>
                <w:rFonts w:ascii="Arial" w:hAnsi="Arial" w:cs="Arial"/>
                <w:sz w:val="20"/>
              </w:rPr>
            </w:pPr>
            <w:r w:rsidRPr="00711B69">
              <w:rPr>
                <w:rFonts w:ascii="Arial" w:hAnsi="Arial" w:cs="Arial"/>
                <w:sz w:val="20"/>
              </w:rPr>
              <w:t>24</w:t>
            </w:r>
          </w:p>
        </w:tc>
        <w:tc>
          <w:tcPr>
            <w:tcW w:w="738" w:type="dxa"/>
          </w:tcPr>
          <w:p w14:paraId="3C543688" w14:textId="77777777" w:rsidR="00596E7F" w:rsidRPr="00711B69" w:rsidRDefault="00596E7F" w:rsidP="00711B69">
            <w:pPr>
              <w:spacing w:line="240" w:lineRule="auto"/>
              <w:jc w:val="both"/>
              <w:rPr>
                <w:rFonts w:ascii="Arial" w:hAnsi="Arial" w:cs="Arial"/>
                <w:sz w:val="20"/>
              </w:rPr>
            </w:pPr>
            <w:r w:rsidRPr="00711B69">
              <w:rPr>
                <w:rFonts w:ascii="Arial" w:hAnsi="Arial" w:cs="Arial"/>
                <w:sz w:val="20"/>
              </w:rPr>
              <w:t>24</w:t>
            </w:r>
          </w:p>
        </w:tc>
        <w:tc>
          <w:tcPr>
            <w:tcW w:w="992" w:type="dxa"/>
          </w:tcPr>
          <w:p w14:paraId="05BCC9E4" w14:textId="77777777" w:rsidR="00596E7F" w:rsidRPr="00711B69" w:rsidRDefault="00596E7F" w:rsidP="00711B69">
            <w:pPr>
              <w:spacing w:line="240" w:lineRule="auto"/>
              <w:jc w:val="both"/>
              <w:rPr>
                <w:rFonts w:ascii="Arial" w:hAnsi="Arial" w:cs="Arial"/>
                <w:sz w:val="20"/>
              </w:rPr>
            </w:pPr>
            <w:r w:rsidRPr="00711B69">
              <w:rPr>
                <w:rFonts w:ascii="Arial" w:hAnsi="Arial" w:cs="Arial"/>
                <w:sz w:val="20"/>
              </w:rPr>
              <w:t>24</w:t>
            </w:r>
          </w:p>
        </w:tc>
        <w:tc>
          <w:tcPr>
            <w:tcW w:w="1417" w:type="dxa"/>
          </w:tcPr>
          <w:p w14:paraId="3699D212" w14:textId="77777777" w:rsidR="00596E7F" w:rsidRPr="00711B69" w:rsidRDefault="00596E7F" w:rsidP="00711B69">
            <w:pPr>
              <w:spacing w:line="240" w:lineRule="auto"/>
              <w:jc w:val="both"/>
              <w:rPr>
                <w:rFonts w:ascii="Arial" w:hAnsi="Arial" w:cs="Arial"/>
                <w:sz w:val="20"/>
              </w:rPr>
            </w:pPr>
            <w:r w:rsidRPr="00711B69">
              <w:rPr>
                <w:rFonts w:ascii="Arial" w:eastAsia="Times New Roman" w:hAnsi="Arial" w:cs="Arial"/>
                <w:color w:val="000000"/>
                <w:sz w:val="20"/>
                <w:lang w:eastAsia="fr-FR"/>
              </w:rPr>
              <w:t>96</w:t>
            </w:r>
          </w:p>
        </w:tc>
      </w:tr>
      <w:tr w:rsidR="00596E7F" w:rsidRPr="00711B69" w14:paraId="314412FB" w14:textId="77777777" w:rsidTr="00206A56">
        <w:tc>
          <w:tcPr>
            <w:tcW w:w="1696" w:type="dxa"/>
          </w:tcPr>
          <w:p w14:paraId="5B677843" w14:textId="77777777" w:rsidR="00596E7F" w:rsidRPr="00711B69" w:rsidRDefault="00596E7F" w:rsidP="00711B69">
            <w:pPr>
              <w:spacing w:line="240" w:lineRule="auto"/>
              <w:jc w:val="both"/>
              <w:rPr>
                <w:rFonts w:ascii="Arial" w:eastAsia="Times New Roman" w:hAnsi="Arial" w:cs="Arial"/>
                <w:color w:val="000000"/>
                <w:sz w:val="20"/>
                <w:lang w:eastAsia="fr-FR"/>
              </w:rPr>
            </w:pPr>
            <w:r w:rsidRPr="00711B69">
              <w:rPr>
                <w:rFonts w:ascii="Arial" w:eastAsia="Times New Roman" w:hAnsi="Arial" w:cs="Arial"/>
                <w:color w:val="000000"/>
                <w:sz w:val="20"/>
                <w:lang w:eastAsia="fr-FR"/>
              </w:rPr>
              <w:t>Minimum</w:t>
            </w:r>
          </w:p>
        </w:tc>
        <w:tc>
          <w:tcPr>
            <w:tcW w:w="709" w:type="dxa"/>
          </w:tcPr>
          <w:p w14:paraId="2B7D8D7D" w14:textId="3381D09D" w:rsidR="00596E7F" w:rsidRPr="00711B69" w:rsidRDefault="002F2B95" w:rsidP="00711B69">
            <w:pPr>
              <w:spacing w:line="240" w:lineRule="auto"/>
              <w:jc w:val="both"/>
              <w:rPr>
                <w:rFonts w:ascii="Arial" w:hAnsi="Arial" w:cs="Arial"/>
                <w:sz w:val="20"/>
              </w:rPr>
            </w:pPr>
            <w:r w:rsidRPr="00711B69">
              <w:rPr>
                <w:rFonts w:ascii="Arial" w:hAnsi="Arial" w:cs="Arial"/>
                <w:sz w:val="20"/>
              </w:rPr>
              <w:t>2.</w:t>
            </w:r>
            <w:r w:rsidR="00596E7F" w:rsidRPr="00711B69">
              <w:rPr>
                <w:rFonts w:ascii="Arial" w:hAnsi="Arial" w:cs="Arial"/>
                <w:sz w:val="20"/>
              </w:rPr>
              <w:t>64</w:t>
            </w:r>
          </w:p>
        </w:tc>
        <w:tc>
          <w:tcPr>
            <w:tcW w:w="680" w:type="dxa"/>
          </w:tcPr>
          <w:p w14:paraId="0AA9C483" w14:textId="01251C4B" w:rsidR="00596E7F" w:rsidRPr="00711B69" w:rsidRDefault="002F2B95" w:rsidP="00711B69">
            <w:pPr>
              <w:spacing w:line="240" w:lineRule="auto"/>
              <w:jc w:val="both"/>
              <w:rPr>
                <w:rFonts w:ascii="Arial" w:hAnsi="Arial" w:cs="Arial"/>
                <w:sz w:val="20"/>
              </w:rPr>
            </w:pPr>
            <w:r w:rsidRPr="00711B69">
              <w:rPr>
                <w:rFonts w:ascii="Arial" w:hAnsi="Arial" w:cs="Arial"/>
                <w:sz w:val="20"/>
              </w:rPr>
              <w:t>3.</w:t>
            </w:r>
            <w:r w:rsidR="00596E7F" w:rsidRPr="00711B69">
              <w:rPr>
                <w:rFonts w:ascii="Arial" w:hAnsi="Arial" w:cs="Arial"/>
                <w:sz w:val="20"/>
              </w:rPr>
              <w:t>13</w:t>
            </w:r>
          </w:p>
        </w:tc>
        <w:tc>
          <w:tcPr>
            <w:tcW w:w="738" w:type="dxa"/>
          </w:tcPr>
          <w:p w14:paraId="2DE48FBC" w14:textId="2F3E62E9" w:rsidR="00596E7F" w:rsidRPr="00711B69" w:rsidRDefault="002F2B95" w:rsidP="00711B69">
            <w:pPr>
              <w:spacing w:line="240" w:lineRule="auto"/>
              <w:jc w:val="both"/>
              <w:rPr>
                <w:rFonts w:ascii="Arial" w:hAnsi="Arial" w:cs="Arial"/>
                <w:sz w:val="20"/>
              </w:rPr>
            </w:pPr>
            <w:r w:rsidRPr="00711B69">
              <w:rPr>
                <w:rFonts w:ascii="Arial" w:hAnsi="Arial" w:cs="Arial"/>
                <w:sz w:val="20"/>
              </w:rPr>
              <w:t>4.</w:t>
            </w:r>
            <w:r w:rsidR="00596E7F" w:rsidRPr="00711B69">
              <w:rPr>
                <w:rFonts w:ascii="Arial" w:hAnsi="Arial" w:cs="Arial"/>
                <w:sz w:val="20"/>
              </w:rPr>
              <w:t>10</w:t>
            </w:r>
          </w:p>
        </w:tc>
        <w:tc>
          <w:tcPr>
            <w:tcW w:w="992" w:type="dxa"/>
          </w:tcPr>
          <w:p w14:paraId="346AF757" w14:textId="5A92B0B6" w:rsidR="00596E7F" w:rsidRPr="00711B69" w:rsidRDefault="002F2B95" w:rsidP="00711B69">
            <w:pPr>
              <w:spacing w:line="240" w:lineRule="auto"/>
              <w:jc w:val="both"/>
              <w:rPr>
                <w:rFonts w:ascii="Arial" w:hAnsi="Arial" w:cs="Arial"/>
                <w:sz w:val="20"/>
              </w:rPr>
            </w:pPr>
            <w:r w:rsidRPr="00711B69">
              <w:rPr>
                <w:rFonts w:ascii="Arial" w:eastAsia="Times New Roman" w:hAnsi="Arial" w:cs="Arial"/>
                <w:color w:val="000000"/>
                <w:sz w:val="20"/>
                <w:lang w:eastAsia="fr-FR"/>
              </w:rPr>
              <w:t>3.</w:t>
            </w:r>
            <w:r w:rsidR="00596E7F" w:rsidRPr="00711B69">
              <w:rPr>
                <w:rFonts w:ascii="Arial" w:eastAsia="Times New Roman" w:hAnsi="Arial" w:cs="Arial"/>
                <w:color w:val="000000"/>
                <w:sz w:val="20"/>
                <w:lang w:eastAsia="fr-FR"/>
              </w:rPr>
              <w:t>35</w:t>
            </w:r>
          </w:p>
        </w:tc>
        <w:tc>
          <w:tcPr>
            <w:tcW w:w="1417" w:type="dxa"/>
          </w:tcPr>
          <w:p w14:paraId="069F887F" w14:textId="25EB4225" w:rsidR="00596E7F" w:rsidRPr="00711B69" w:rsidRDefault="002F2B95" w:rsidP="00711B69">
            <w:pPr>
              <w:spacing w:line="240" w:lineRule="auto"/>
              <w:jc w:val="both"/>
              <w:rPr>
                <w:rFonts w:ascii="Arial" w:hAnsi="Arial" w:cs="Arial"/>
                <w:sz w:val="20"/>
              </w:rPr>
            </w:pPr>
            <w:r w:rsidRPr="00711B69">
              <w:rPr>
                <w:rFonts w:ascii="Arial" w:eastAsia="Times New Roman" w:hAnsi="Arial" w:cs="Arial"/>
                <w:color w:val="000000"/>
                <w:sz w:val="20"/>
                <w:lang w:eastAsia="fr-FR"/>
              </w:rPr>
              <w:t>2.</w:t>
            </w:r>
            <w:r w:rsidR="00596E7F" w:rsidRPr="00711B69">
              <w:rPr>
                <w:rFonts w:ascii="Arial" w:eastAsia="Times New Roman" w:hAnsi="Arial" w:cs="Arial"/>
                <w:color w:val="000000"/>
                <w:sz w:val="20"/>
                <w:lang w:eastAsia="fr-FR"/>
              </w:rPr>
              <w:t>64</w:t>
            </w:r>
          </w:p>
        </w:tc>
      </w:tr>
      <w:tr w:rsidR="00596E7F" w:rsidRPr="00711B69" w14:paraId="476C975B" w14:textId="77777777" w:rsidTr="00206A56">
        <w:tc>
          <w:tcPr>
            <w:tcW w:w="1696" w:type="dxa"/>
          </w:tcPr>
          <w:p w14:paraId="1B98EC6B" w14:textId="77777777" w:rsidR="00596E7F" w:rsidRPr="00711B69" w:rsidRDefault="000A5C2E" w:rsidP="00711B69">
            <w:pPr>
              <w:spacing w:line="240" w:lineRule="auto"/>
              <w:jc w:val="both"/>
              <w:rPr>
                <w:rFonts w:ascii="Arial" w:eastAsia="Times New Roman" w:hAnsi="Arial" w:cs="Arial"/>
                <w:color w:val="000000"/>
                <w:sz w:val="20"/>
                <w:lang w:eastAsia="fr-FR"/>
              </w:rPr>
            </w:pPr>
            <w:r w:rsidRPr="00711B69">
              <w:rPr>
                <w:rFonts w:ascii="Arial" w:hAnsi="Arial" w:cs="Arial"/>
                <w:sz w:val="20"/>
              </w:rPr>
              <w:t>Mean</w:t>
            </w:r>
          </w:p>
        </w:tc>
        <w:tc>
          <w:tcPr>
            <w:tcW w:w="709" w:type="dxa"/>
          </w:tcPr>
          <w:p w14:paraId="54B2986A" w14:textId="560D4871" w:rsidR="00596E7F" w:rsidRPr="00711B69" w:rsidRDefault="002F2B95" w:rsidP="00711B69">
            <w:pPr>
              <w:spacing w:line="240" w:lineRule="auto"/>
              <w:jc w:val="both"/>
              <w:rPr>
                <w:rFonts w:ascii="Arial" w:hAnsi="Arial" w:cs="Arial"/>
                <w:sz w:val="20"/>
              </w:rPr>
            </w:pPr>
            <w:r w:rsidRPr="00711B69">
              <w:rPr>
                <w:rFonts w:ascii="Arial" w:hAnsi="Arial" w:cs="Arial"/>
                <w:sz w:val="20"/>
              </w:rPr>
              <w:t>3.</w:t>
            </w:r>
            <w:r w:rsidR="00596E7F" w:rsidRPr="00711B69">
              <w:rPr>
                <w:rFonts w:ascii="Arial" w:hAnsi="Arial" w:cs="Arial"/>
                <w:sz w:val="20"/>
              </w:rPr>
              <w:t>61</w:t>
            </w:r>
          </w:p>
        </w:tc>
        <w:tc>
          <w:tcPr>
            <w:tcW w:w="680" w:type="dxa"/>
          </w:tcPr>
          <w:p w14:paraId="628E08A7" w14:textId="78FFD2CD" w:rsidR="00596E7F" w:rsidRPr="00711B69" w:rsidRDefault="002F2B95" w:rsidP="00711B69">
            <w:pPr>
              <w:spacing w:line="240" w:lineRule="auto"/>
              <w:jc w:val="both"/>
              <w:rPr>
                <w:rFonts w:ascii="Arial" w:hAnsi="Arial" w:cs="Arial"/>
                <w:sz w:val="20"/>
              </w:rPr>
            </w:pPr>
            <w:r w:rsidRPr="00711B69">
              <w:rPr>
                <w:rFonts w:ascii="Arial" w:hAnsi="Arial" w:cs="Arial"/>
                <w:sz w:val="20"/>
              </w:rPr>
              <w:t>4.</w:t>
            </w:r>
            <w:r w:rsidR="00596E7F" w:rsidRPr="00711B69">
              <w:rPr>
                <w:rFonts w:ascii="Arial" w:hAnsi="Arial" w:cs="Arial"/>
                <w:sz w:val="20"/>
              </w:rPr>
              <w:t>88</w:t>
            </w:r>
          </w:p>
        </w:tc>
        <w:tc>
          <w:tcPr>
            <w:tcW w:w="738" w:type="dxa"/>
          </w:tcPr>
          <w:p w14:paraId="7DEEC8F4" w14:textId="52C06C81" w:rsidR="00596E7F" w:rsidRPr="00711B69" w:rsidRDefault="002F2B95" w:rsidP="00711B69">
            <w:pPr>
              <w:spacing w:line="240" w:lineRule="auto"/>
              <w:jc w:val="both"/>
              <w:rPr>
                <w:rFonts w:ascii="Arial" w:hAnsi="Arial" w:cs="Arial"/>
                <w:sz w:val="20"/>
              </w:rPr>
            </w:pPr>
            <w:r w:rsidRPr="00711B69">
              <w:rPr>
                <w:rFonts w:ascii="Arial" w:hAnsi="Arial" w:cs="Arial"/>
                <w:sz w:val="20"/>
              </w:rPr>
              <w:t>5.</w:t>
            </w:r>
            <w:r w:rsidR="00596E7F" w:rsidRPr="00711B69">
              <w:rPr>
                <w:rFonts w:ascii="Arial" w:hAnsi="Arial" w:cs="Arial"/>
                <w:sz w:val="20"/>
              </w:rPr>
              <w:t>61</w:t>
            </w:r>
          </w:p>
        </w:tc>
        <w:tc>
          <w:tcPr>
            <w:tcW w:w="992" w:type="dxa"/>
          </w:tcPr>
          <w:p w14:paraId="4CA0341F" w14:textId="05793DA6" w:rsidR="00596E7F" w:rsidRPr="00711B69" w:rsidRDefault="002F2B95" w:rsidP="00711B69">
            <w:pPr>
              <w:spacing w:line="240" w:lineRule="auto"/>
              <w:jc w:val="both"/>
              <w:rPr>
                <w:rFonts w:ascii="Arial" w:hAnsi="Arial" w:cs="Arial"/>
                <w:sz w:val="20"/>
              </w:rPr>
            </w:pPr>
            <w:r w:rsidRPr="00711B69">
              <w:rPr>
                <w:rFonts w:ascii="Arial" w:hAnsi="Arial" w:cs="Arial"/>
                <w:sz w:val="20"/>
              </w:rPr>
              <w:t>5.</w:t>
            </w:r>
            <w:r w:rsidR="00596E7F" w:rsidRPr="00711B69">
              <w:rPr>
                <w:rFonts w:ascii="Arial" w:hAnsi="Arial" w:cs="Arial"/>
                <w:sz w:val="20"/>
              </w:rPr>
              <w:t>08</w:t>
            </w:r>
          </w:p>
        </w:tc>
        <w:tc>
          <w:tcPr>
            <w:tcW w:w="1417" w:type="dxa"/>
          </w:tcPr>
          <w:p w14:paraId="38FC704A" w14:textId="5B86493F" w:rsidR="00596E7F" w:rsidRPr="00711B69" w:rsidRDefault="002F2B95" w:rsidP="00711B69">
            <w:pPr>
              <w:spacing w:line="240" w:lineRule="auto"/>
              <w:jc w:val="both"/>
              <w:rPr>
                <w:rFonts w:ascii="Arial" w:hAnsi="Arial" w:cs="Arial"/>
                <w:sz w:val="20"/>
              </w:rPr>
            </w:pPr>
            <w:r w:rsidRPr="00711B69">
              <w:rPr>
                <w:rFonts w:ascii="Arial" w:eastAsia="Times New Roman" w:hAnsi="Arial" w:cs="Arial"/>
                <w:color w:val="000000"/>
                <w:sz w:val="20"/>
                <w:lang w:eastAsia="fr-FR"/>
              </w:rPr>
              <w:t>4.</w:t>
            </w:r>
            <w:r w:rsidR="00596E7F" w:rsidRPr="00711B69">
              <w:rPr>
                <w:rFonts w:ascii="Arial" w:eastAsia="Times New Roman" w:hAnsi="Arial" w:cs="Arial"/>
                <w:color w:val="000000"/>
                <w:sz w:val="20"/>
                <w:lang w:eastAsia="fr-FR"/>
              </w:rPr>
              <w:t>79</w:t>
            </w:r>
          </w:p>
        </w:tc>
      </w:tr>
      <w:tr w:rsidR="00596E7F" w:rsidRPr="00711B69" w14:paraId="124B0432" w14:textId="77777777" w:rsidTr="00206A56">
        <w:tc>
          <w:tcPr>
            <w:tcW w:w="1696" w:type="dxa"/>
          </w:tcPr>
          <w:p w14:paraId="2BF75B0C" w14:textId="77777777" w:rsidR="00596E7F" w:rsidRPr="00711B69" w:rsidRDefault="00A5240F" w:rsidP="00711B69">
            <w:pPr>
              <w:spacing w:line="240" w:lineRule="auto"/>
              <w:jc w:val="both"/>
              <w:rPr>
                <w:rFonts w:ascii="Arial" w:eastAsia="Times New Roman" w:hAnsi="Arial" w:cs="Arial"/>
                <w:color w:val="000000"/>
                <w:sz w:val="20"/>
                <w:lang w:eastAsia="fr-FR"/>
              </w:rPr>
            </w:pPr>
            <w:r w:rsidRPr="00711B69">
              <w:rPr>
                <w:rStyle w:val="rynqvb"/>
                <w:rFonts w:ascii="Arial" w:hAnsi="Arial" w:cs="Arial"/>
                <w:sz w:val="20"/>
                <w:lang w:val="en"/>
              </w:rPr>
              <w:t>Standard Deviation</w:t>
            </w:r>
          </w:p>
        </w:tc>
        <w:tc>
          <w:tcPr>
            <w:tcW w:w="709" w:type="dxa"/>
          </w:tcPr>
          <w:p w14:paraId="4B6C9ECB" w14:textId="784EA099" w:rsidR="00596E7F" w:rsidRPr="00711B69" w:rsidRDefault="002F2B95" w:rsidP="00711B69">
            <w:pPr>
              <w:spacing w:line="240" w:lineRule="auto"/>
              <w:jc w:val="both"/>
              <w:rPr>
                <w:rFonts w:ascii="Arial" w:hAnsi="Arial" w:cs="Arial"/>
                <w:sz w:val="20"/>
              </w:rPr>
            </w:pPr>
            <w:r w:rsidRPr="00711B69">
              <w:rPr>
                <w:rFonts w:ascii="Arial" w:hAnsi="Arial" w:cs="Arial"/>
                <w:sz w:val="20"/>
              </w:rPr>
              <w:t>1.</w:t>
            </w:r>
            <w:r w:rsidR="00596E7F" w:rsidRPr="00711B69">
              <w:rPr>
                <w:rFonts w:ascii="Arial" w:hAnsi="Arial" w:cs="Arial"/>
                <w:sz w:val="20"/>
              </w:rPr>
              <w:t>08</w:t>
            </w:r>
          </w:p>
        </w:tc>
        <w:tc>
          <w:tcPr>
            <w:tcW w:w="680" w:type="dxa"/>
          </w:tcPr>
          <w:p w14:paraId="2114BDDF" w14:textId="1909989C" w:rsidR="00596E7F" w:rsidRPr="00711B69" w:rsidRDefault="002F2B95" w:rsidP="00711B69">
            <w:pPr>
              <w:spacing w:line="240" w:lineRule="auto"/>
              <w:jc w:val="both"/>
              <w:rPr>
                <w:rFonts w:ascii="Arial" w:hAnsi="Arial" w:cs="Arial"/>
                <w:sz w:val="20"/>
              </w:rPr>
            </w:pPr>
            <w:r w:rsidRPr="00711B69">
              <w:rPr>
                <w:rFonts w:ascii="Arial" w:hAnsi="Arial" w:cs="Arial"/>
                <w:sz w:val="20"/>
              </w:rPr>
              <w:t>0.</w:t>
            </w:r>
            <w:r w:rsidR="00596E7F" w:rsidRPr="00711B69">
              <w:rPr>
                <w:rFonts w:ascii="Arial" w:hAnsi="Arial" w:cs="Arial"/>
                <w:sz w:val="20"/>
              </w:rPr>
              <w:t>88</w:t>
            </w:r>
          </w:p>
        </w:tc>
        <w:tc>
          <w:tcPr>
            <w:tcW w:w="738" w:type="dxa"/>
          </w:tcPr>
          <w:p w14:paraId="33C4CB9C" w14:textId="5A873110" w:rsidR="00596E7F" w:rsidRPr="00711B69" w:rsidRDefault="002F2B95" w:rsidP="00711B69">
            <w:pPr>
              <w:spacing w:line="240" w:lineRule="auto"/>
              <w:jc w:val="both"/>
              <w:rPr>
                <w:rFonts w:ascii="Arial" w:hAnsi="Arial" w:cs="Arial"/>
                <w:sz w:val="20"/>
              </w:rPr>
            </w:pPr>
            <w:r w:rsidRPr="00711B69">
              <w:rPr>
                <w:rFonts w:ascii="Arial" w:hAnsi="Arial" w:cs="Arial"/>
                <w:sz w:val="20"/>
              </w:rPr>
              <w:t>0.</w:t>
            </w:r>
            <w:r w:rsidR="00596E7F" w:rsidRPr="00711B69">
              <w:rPr>
                <w:rFonts w:ascii="Arial" w:hAnsi="Arial" w:cs="Arial"/>
                <w:sz w:val="20"/>
              </w:rPr>
              <w:t>83</w:t>
            </w:r>
          </w:p>
        </w:tc>
        <w:tc>
          <w:tcPr>
            <w:tcW w:w="992" w:type="dxa"/>
          </w:tcPr>
          <w:p w14:paraId="1FC3F0F9" w14:textId="43C1157B" w:rsidR="00596E7F" w:rsidRPr="00711B69" w:rsidRDefault="002F2B95" w:rsidP="00711B69">
            <w:pPr>
              <w:spacing w:line="240" w:lineRule="auto"/>
              <w:jc w:val="both"/>
              <w:rPr>
                <w:rFonts w:ascii="Arial" w:hAnsi="Arial" w:cs="Arial"/>
                <w:sz w:val="20"/>
              </w:rPr>
            </w:pPr>
            <w:r w:rsidRPr="00711B69">
              <w:rPr>
                <w:rFonts w:ascii="Arial" w:hAnsi="Arial" w:cs="Arial"/>
                <w:sz w:val="20"/>
              </w:rPr>
              <w:t>0.</w:t>
            </w:r>
            <w:r w:rsidR="00596E7F" w:rsidRPr="00711B69">
              <w:rPr>
                <w:rFonts w:ascii="Arial" w:hAnsi="Arial" w:cs="Arial"/>
                <w:sz w:val="20"/>
              </w:rPr>
              <w:t>87</w:t>
            </w:r>
          </w:p>
        </w:tc>
        <w:tc>
          <w:tcPr>
            <w:tcW w:w="1417" w:type="dxa"/>
          </w:tcPr>
          <w:p w14:paraId="3B003701" w14:textId="39D99580" w:rsidR="00596E7F" w:rsidRPr="00711B69" w:rsidRDefault="002F2B95" w:rsidP="00711B69">
            <w:pPr>
              <w:spacing w:line="240" w:lineRule="auto"/>
              <w:jc w:val="both"/>
              <w:rPr>
                <w:rFonts w:ascii="Arial" w:hAnsi="Arial" w:cs="Arial"/>
                <w:sz w:val="20"/>
              </w:rPr>
            </w:pPr>
            <w:r w:rsidRPr="00711B69">
              <w:rPr>
                <w:rFonts w:ascii="Arial" w:eastAsia="Times New Roman" w:hAnsi="Arial" w:cs="Arial"/>
                <w:color w:val="000000"/>
                <w:sz w:val="20"/>
                <w:lang w:eastAsia="fr-FR"/>
              </w:rPr>
              <w:t>1.</w:t>
            </w:r>
            <w:r w:rsidR="00596E7F" w:rsidRPr="00711B69">
              <w:rPr>
                <w:rFonts w:ascii="Arial" w:eastAsia="Times New Roman" w:hAnsi="Arial" w:cs="Arial"/>
                <w:color w:val="000000"/>
                <w:sz w:val="20"/>
                <w:lang w:eastAsia="fr-FR"/>
              </w:rPr>
              <w:t>17</w:t>
            </w:r>
          </w:p>
        </w:tc>
      </w:tr>
      <w:tr w:rsidR="00596E7F" w:rsidRPr="00711B69" w14:paraId="1AF4E372" w14:textId="77777777" w:rsidTr="00206A56">
        <w:trPr>
          <w:trHeight w:val="95"/>
        </w:trPr>
        <w:tc>
          <w:tcPr>
            <w:tcW w:w="1696" w:type="dxa"/>
          </w:tcPr>
          <w:p w14:paraId="62ECBC0B" w14:textId="77777777" w:rsidR="00596E7F" w:rsidRPr="00711B69" w:rsidRDefault="00596E7F" w:rsidP="00711B69">
            <w:pPr>
              <w:spacing w:line="240" w:lineRule="auto"/>
              <w:jc w:val="both"/>
              <w:rPr>
                <w:rFonts w:ascii="Arial" w:eastAsia="Times New Roman" w:hAnsi="Arial" w:cs="Arial"/>
                <w:color w:val="000000"/>
                <w:sz w:val="20"/>
                <w:lang w:eastAsia="fr-FR"/>
              </w:rPr>
            </w:pPr>
            <w:r w:rsidRPr="00711B69">
              <w:rPr>
                <w:rFonts w:ascii="Arial" w:eastAsia="Times New Roman" w:hAnsi="Arial" w:cs="Arial"/>
                <w:color w:val="000000"/>
                <w:sz w:val="20"/>
                <w:lang w:eastAsia="fr-FR"/>
              </w:rPr>
              <w:t>Maximum</w:t>
            </w:r>
          </w:p>
        </w:tc>
        <w:tc>
          <w:tcPr>
            <w:tcW w:w="709" w:type="dxa"/>
          </w:tcPr>
          <w:p w14:paraId="2EF6CF95" w14:textId="2EDCE2C9" w:rsidR="00596E7F" w:rsidRPr="00711B69" w:rsidRDefault="002F2B95" w:rsidP="00711B69">
            <w:pPr>
              <w:spacing w:line="240" w:lineRule="auto"/>
              <w:jc w:val="both"/>
              <w:rPr>
                <w:rFonts w:ascii="Arial" w:hAnsi="Arial" w:cs="Arial"/>
                <w:sz w:val="20"/>
              </w:rPr>
            </w:pPr>
            <w:r w:rsidRPr="00711B69">
              <w:rPr>
                <w:rFonts w:ascii="Arial" w:hAnsi="Arial" w:cs="Arial"/>
                <w:sz w:val="20"/>
              </w:rPr>
              <w:t>5.</w:t>
            </w:r>
            <w:r w:rsidR="00596E7F" w:rsidRPr="00711B69">
              <w:rPr>
                <w:rFonts w:ascii="Arial" w:hAnsi="Arial" w:cs="Arial"/>
                <w:sz w:val="20"/>
              </w:rPr>
              <w:t>51</w:t>
            </w:r>
          </w:p>
        </w:tc>
        <w:tc>
          <w:tcPr>
            <w:tcW w:w="680" w:type="dxa"/>
          </w:tcPr>
          <w:p w14:paraId="4D865BF2" w14:textId="5343BD3C" w:rsidR="00596E7F" w:rsidRPr="00711B69" w:rsidRDefault="002F2B95" w:rsidP="00711B69">
            <w:pPr>
              <w:spacing w:line="240" w:lineRule="auto"/>
              <w:jc w:val="both"/>
              <w:rPr>
                <w:rFonts w:ascii="Arial" w:hAnsi="Arial" w:cs="Arial"/>
                <w:sz w:val="20"/>
              </w:rPr>
            </w:pPr>
            <w:r w:rsidRPr="00711B69">
              <w:rPr>
                <w:rFonts w:ascii="Arial" w:hAnsi="Arial" w:cs="Arial"/>
                <w:sz w:val="20"/>
              </w:rPr>
              <w:t>6.</w:t>
            </w:r>
            <w:r w:rsidR="00596E7F" w:rsidRPr="00711B69">
              <w:rPr>
                <w:rFonts w:ascii="Arial" w:hAnsi="Arial" w:cs="Arial"/>
                <w:sz w:val="20"/>
              </w:rPr>
              <w:t>61</w:t>
            </w:r>
          </w:p>
        </w:tc>
        <w:tc>
          <w:tcPr>
            <w:tcW w:w="738" w:type="dxa"/>
          </w:tcPr>
          <w:p w14:paraId="3682446E" w14:textId="2522B6EE" w:rsidR="00596E7F" w:rsidRPr="00711B69" w:rsidRDefault="002F2B95" w:rsidP="00711B69">
            <w:pPr>
              <w:spacing w:line="240" w:lineRule="auto"/>
              <w:jc w:val="both"/>
              <w:rPr>
                <w:rFonts w:ascii="Arial" w:hAnsi="Arial" w:cs="Arial"/>
                <w:sz w:val="20"/>
              </w:rPr>
            </w:pPr>
            <w:r w:rsidRPr="00711B69">
              <w:rPr>
                <w:rFonts w:ascii="Arial" w:hAnsi="Arial" w:cs="Arial"/>
                <w:sz w:val="20"/>
              </w:rPr>
              <w:t>7.</w:t>
            </w:r>
            <w:r w:rsidR="00596E7F" w:rsidRPr="00711B69">
              <w:rPr>
                <w:rFonts w:ascii="Arial" w:hAnsi="Arial" w:cs="Arial"/>
                <w:sz w:val="20"/>
              </w:rPr>
              <w:t>50</w:t>
            </w:r>
          </w:p>
        </w:tc>
        <w:tc>
          <w:tcPr>
            <w:tcW w:w="992" w:type="dxa"/>
          </w:tcPr>
          <w:p w14:paraId="3E8810EB" w14:textId="3CF8AECF" w:rsidR="00596E7F" w:rsidRPr="00711B69" w:rsidRDefault="002F2B95" w:rsidP="00711B69">
            <w:pPr>
              <w:spacing w:line="240" w:lineRule="auto"/>
              <w:jc w:val="both"/>
              <w:rPr>
                <w:rFonts w:ascii="Arial" w:hAnsi="Arial" w:cs="Arial"/>
                <w:sz w:val="20"/>
              </w:rPr>
            </w:pPr>
            <w:r w:rsidRPr="00711B69">
              <w:rPr>
                <w:rFonts w:ascii="Arial" w:hAnsi="Arial" w:cs="Arial"/>
                <w:sz w:val="20"/>
              </w:rPr>
              <w:t>6.</w:t>
            </w:r>
            <w:r w:rsidR="00596E7F" w:rsidRPr="00711B69">
              <w:rPr>
                <w:rFonts w:ascii="Arial" w:hAnsi="Arial" w:cs="Arial"/>
                <w:sz w:val="20"/>
              </w:rPr>
              <w:t>17</w:t>
            </w:r>
          </w:p>
        </w:tc>
        <w:tc>
          <w:tcPr>
            <w:tcW w:w="1417" w:type="dxa"/>
          </w:tcPr>
          <w:p w14:paraId="04FDE2DD" w14:textId="6F485159" w:rsidR="00596E7F" w:rsidRPr="00711B69" w:rsidRDefault="002F2B95" w:rsidP="00711B69">
            <w:pPr>
              <w:spacing w:line="240" w:lineRule="auto"/>
              <w:jc w:val="both"/>
              <w:rPr>
                <w:rFonts w:ascii="Arial" w:hAnsi="Arial" w:cs="Arial"/>
                <w:sz w:val="20"/>
              </w:rPr>
            </w:pPr>
            <w:r w:rsidRPr="00711B69">
              <w:rPr>
                <w:rFonts w:ascii="Arial" w:eastAsia="Times New Roman" w:hAnsi="Arial" w:cs="Arial"/>
                <w:color w:val="000000"/>
                <w:sz w:val="20"/>
                <w:lang w:eastAsia="fr-FR"/>
              </w:rPr>
              <w:t>7.</w:t>
            </w:r>
            <w:r w:rsidR="00596E7F" w:rsidRPr="00711B69">
              <w:rPr>
                <w:rFonts w:ascii="Arial" w:eastAsia="Times New Roman" w:hAnsi="Arial" w:cs="Arial"/>
                <w:color w:val="000000"/>
                <w:sz w:val="20"/>
                <w:lang w:eastAsia="fr-FR"/>
              </w:rPr>
              <w:t>50</w:t>
            </w:r>
          </w:p>
        </w:tc>
      </w:tr>
    </w:tbl>
    <w:p w14:paraId="2DD269FD" w14:textId="77777777" w:rsidR="00AF5C72" w:rsidRDefault="00AF5C72" w:rsidP="00711B69">
      <w:pPr>
        <w:spacing w:after="160" w:line="240" w:lineRule="auto"/>
        <w:jc w:val="both"/>
        <w:rPr>
          <w:rStyle w:val="rynqvb"/>
          <w:lang w:val="en"/>
        </w:rPr>
      </w:pPr>
      <w:bookmarkStart w:id="16" w:name="_Toc183621409"/>
      <w:bookmarkStart w:id="17" w:name="_Toc187225807"/>
      <w:bookmarkStart w:id="18" w:name="_Toc189743394"/>
      <w:bookmarkStart w:id="19" w:name="_Toc191482676"/>
      <w:bookmarkStart w:id="20" w:name="_Toc192325686"/>
    </w:p>
    <w:p w14:paraId="7C38CF6C" w14:textId="77777777" w:rsidR="00AF5C72" w:rsidRDefault="00AF5C72" w:rsidP="00711B69">
      <w:pPr>
        <w:spacing w:after="160" w:line="240" w:lineRule="auto"/>
        <w:jc w:val="both"/>
        <w:rPr>
          <w:rStyle w:val="rynqvb"/>
          <w:lang w:val="en"/>
        </w:rPr>
      </w:pPr>
    </w:p>
    <w:p w14:paraId="2A7A4B23" w14:textId="77777777" w:rsidR="00AF5C72" w:rsidRDefault="00AF5C72" w:rsidP="00711B69">
      <w:pPr>
        <w:spacing w:after="160" w:line="240" w:lineRule="auto"/>
        <w:jc w:val="both"/>
        <w:rPr>
          <w:rStyle w:val="rynqvb"/>
          <w:lang w:val="en"/>
        </w:rPr>
      </w:pPr>
    </w:p>
    <w:p w14:paraId="30A13C95" w14:textId="77777777" w:rsidR="00AF5C72" w:rsidRDefault="00AF5C72" w:rsidP="00711B69">
      <w:pPr>
        <w:spacing w:after="160" w:line="240" w:lineRule="auto"/>
        <w:jc w:val="both"/>
        <w:rPr>
          <w:rStyle w:val="rynqvb"/>
          <w:lang w:val="en"/>
        </w:rPr>
      </w:pPr>
    </w:p>
    <w:p w14:paraId="349DE2D1" w14:textId="77777777" w:rsidR="00AF5C72" w:rsidRDefault="00AF5C72" w:rsidP="00711B69">
      <w:pPr>
        <w:spacing w:after="160" w:line="240" w:lineRule="auto"/>
        <w:jc w:val="both"/>
        <w:rPr>
          <w:rStyle w:val="rynqvb"/>
          <w:lang w:val="en"/>
        </w:rPr>
      </w:pPr>
    </w:p>
    <w:p w14:paraId="50B4A1E3" w14:textId="77777777" w:rsidR="00596FE7" w:rsidRDefault="00596FE7" w:rsidP="00711B69">
      <w:pPr>
        <w:spacing w:after="160" w:line="240" w:lineRule="auto"/>
        <w:jc w:val="both"/>
        <w:rPr>
          <w:rFonts w:ascii="Arial" w:hAnsi="Arial" w:cs="Arial"/>
          <w:b/>
        </w:rPr>
      </w:pPr>
    </w:p>
    <w:p w14:paraId="3725B61E" w14:textId="77777777" w:rsidR="00270FF6" w:rsidRPr="00711B69" w:rsidRDefault="00D31BB6" w:rsidP="00711B69">
      <w:pPr>
        <w:spacing w:after="160" w:line="240" w:lineRule="auto"/>
        <w:jc w:val="both"/>
        <w:rPr>
          <w:rFonts w:ascii="Arial" w:hAnsi="Arial" w:cs="Arial"/>
          <w:b/>
        </w:rPr>
      </w:pPr>
      <w:r w:rsidRPr="00711B69">
        <w:rPr>
          <w:rFonts w:ascii="Arial" w:hAnsi="Arial" w:cs="Arial"/>
          <w:b/>
        </w:rPr>
        <w:t>Coffee Price and</w:t>
      </w:r>
      <w:r w:rsidR="00270FF6" w:rsidRPr="00711B69">
        <w:rPr>
          <w:rFonts w:ascii="Arial" w:hAnsi="Arial" w:cs="Arial"/>
          <w:b/>
        </w:rPr>
        <w:t xml:space="preserve"> Destination</w:t>
      </w:r>
    </w:p>
    <w:p w14:paraId="6F46DBF0" w14:textId="71542178" w:rsidR="00F213D9" w:rsidRPr="00711B69" w:rsidRDefault="005D357C" w:rsidP="00711B69">
      <w:pPr>
        <w:spacing w:after="160" w:line="240" w:lineRule="auto"/>
        <w:jc w:val="both"/>
        <w:rPr>
          <w:rFonts w:ascii="Arial" w:eastAsia="Times New Roman" w:hAnsi="Arial" w:cs="Arial"/>
          <w:sz w:val="20"/>
          <w:szCs w:val="20"/>
          <w:lang w:val="en" w:eastAsia="fr-FR"/>
        </w:rPr>
      </w:pPr>
      <w:r w:rsidRPr="00711B69">
        <w:rPr>
          <w:rFonts w:ascii="Arial" w:hAnsi="Arial" w:cs="Arial"/>
          <w:sz w:val="20"/>
          <w:szCs w:val="20"/>
        </w:rPr>
        <w:t>The main following destination market are considered in these survey: African (AFR), Unit states of America (US), Asian (AS), Europe (EU) and Local.</w:t>
      </w:r>
      <w:r w:rsidR="005D7AEE" w:rsidRPr="00711B69">
        <w:rPr>
          <w:rFonts w:ascii="Arial" w:eastAsia="Times New Roman" w:hAnsi="Arial" w:cs="Arial"/>
          <w:sz w:val="20"/>
          <w:szCs w:val="20"/>
          <w:lang w:val="en" w:eastAsia="fr-FR"/>
        </w:rPr>
        <w:t>Table 3</w:t>
      </w:r>
      <w:r w:rsidR="00D31BB6" w:rsidRPr="00711B69">
        <w:rPr>
          <w:rFonts w:ascii="Arial" w:eastAsia="Times New Roman" w:hAnsi="Arial" w:cs="Arial"/>
          <w:sz w:val="20"/>
          <w:szCs w:val="20"/>
          <w:lang w:val="en" w:eastAsia="fr-FR"/>
        </w:rPr>
        <w:t xml:space="preserve"> show that the average prices offered for coffees sold in America and Europe are high compared to the average local and African prices, </w:t>
      </w:r>
      <w:r w:rsidR="00812376">
        <w:rPr>
          <w:rFonts w:ascii="Arial" w:eastAsia="Times New Roman" w:hAnsi="Arial" w:cs="Arial"/>
          <w:sz w:val="20"/>
          <w:szCs w:val="20"/>
          <w:lang w:val="en" w:eastAsia="fr-FR"/>
        </w:rPr>
        <w:t>then</w:t>
      </w:r>
      <w:r w:rsidR="00D31BB6" w:rsidRPr="00711B69">
        <w:rPr>
          <w:rFonts w:ascii="Arial" w:eastAsia="Times New Roman" w:hAnsi="Arial" w:cs="Arial"/>
          <w:sz w:val="20"/>
          <w:szCs w:val="20"/>
          <w:lang w:val="en" w:eastAsia="fr-FR"/>
        </w:rPr>
        <w:t xml:space="preserve"> price variability is high for coffees sold in both Europe and America. This is explained by the fact that some coffees are certified w</w:t>
      </w:r>
      <w:r w:rsidR="005D7AEE" w:rsidRPr="00711B69">
        <w:rPr>
          <w:rFonts w:ascii="Arial" w:eastAsia="Times New Roman" w:hAnsi="Arial" w:cs="Arial"/>
          <w:sz w:val="20"/>
          <w:szCs w:val="20"/>
          <w:lang w:val="en" w:eastAsia="fr-FR"/>
        </w:rPr>
        <w:t>hile others are not (see Table 2</w:t>
      </w:r>
      <w:r w:rsidR="00D31BB6" w:rsidRPr="00711B69">
        <w:rPr>
          <w:rFonts w:ascii="Arial" w:eastAsia="Times New Roman" w:hAnsi="Arial" w:cs="Arial"/>
          <w:sz w:val="20"/>
          <w:szCs w:val="20"/>
          <w:lang w:val="en" w:eastAsia="fr-FR"/>
        </w:rPr>
        <w:t xml:space="preserve">). </w:t>
      </w:r>
    </w:p>
    <w:p w14:paraId="7B73547D" w14:textId="441107C1" w:rsidR="003416B9" w:rsidRPr="00711B69" w:rsidRDefault="005D7AEE" w:rsidP="00711B69">
      <w:pPr>
        <w:spacing w:after="160" w:line="240" w:lineRule="auto"/>
        <w:jc w:val="both"/>
        <w:rPr>
          <w:rFonts w:ascii="Arial" w:eastAsia="Times New Roman" w:hAnsi="Arial" w:cs="Arial"/>
          <w:sz w:val="20"/>
          <w:szCs w:val="20"/>
          <w:lang w:val="en" w:eastAsia="fr-FR"/>
        </w:rPr>
      </w:pPr>
      <w:r w:rsidRPr="00711B69">
        <w:rPr>
          <w:rFonts w:ascii="Arial" w:eastAsia="Times New Roman" w:hAnsi="Arial" w:cs="Arial"/>
          <w:sz w:val="20"/>
          <w:szCs w:val="20"/>
          <w:lang w:val="en" w:eastAsia="fr-FR"/>
        </w:rPr>
        <w:t>According to Tables 2 and 3</w:t>
      </w:r>
      <w:r w:rsidR="00D31BB6" w:rsidRPr="00711B69">
        <w:rPr>
          <w:rFonts w:ascii="Arial" w:eastAsia="Times New Roman" w:hAnsi="Arial" w:cs="Arial"/>
          <w:sz w:val="20"/>
          <w:szCs w:val="20"/>
          <w:lang w:val="en" w:eastAsia="fr-FR"/>
        </w:rPr>
        <w:t xml:space="preserve">, the lowest price is observed for non-certified coffees, at $2.64/kg, sold in Europe, compared to the highest price sold in Europe for certified coffee, at $7.50/kg. </w:t>
      </w:r>
      <w:r w:rsidR="00E34A1F" w:rsidRPr="00711B69">
        <w:rPr>
          <w:rFonts w:ascii="Arial" w:hAnsi="Arial" w:cs="Arial"/>
          <w:sz w:val="20"/>
          <w:szCs w:val="20"/>
        </w:rPr>
        <w:t>This suggests that non-certified coffee receives lower prices in t</w:t>
      </w:r>
      <w:r w:rsidR="00812376">
        <w:rPr>
          <w:rFonts w:ascii="Arial" w:hAnsi="Arial" w:cs="Arial"/>
          <w:sz w:val="20"/>
          <w:szCs w:val="20"/>
        </w:rPr>
        <w:t>he European market compared to</w:t>
      </w:r>
      <w:r w:rsidR="00E34A1F" w:rsidRPr="00711B69">
        <w:rPr>
          <w:rFonts w:ascii="Arial" w:hAnsi="Arial" w:cs="Arial"/>
          <w:sz w:val="20"/>
          <w:szCs w:val="20"/>
        </w:rPr>
        <w:t xml:space="preserve"> certified coffee)</w:t>
      </w:r>
      <w:r w:rsidR="00E34A1F" w:rsidRPr="00711B69">
        <w:rPr>
          <w:rFonts w:ascii="Arial" w:eastAsia="Times New Roman" w:hAnsi="Arial" w:cs="Arial"/>
          <w:sz w:val="20"/>
          <w:szCs w:val="20"/>
          <w:lang w:val="en" w:eastAsia="fr-FR"/>
        </w:rPr>
        <w:t>.</w:t>
      </w:r>
    </w:p>
    <w:p w14:paraId="0C7069EC" w14:textId="69614145" w:rsidR="00FD060D" w:rsidRPr="00711B69" w:rsidRDefault="004D1CD5" w:rsidP="00711B69">
      <w:pPr>
        <w:spacing w:after="160" w:line="240" w:lineRule="auto"/>
        <w:jc w:val="both"/>
        <w:rPr>
          <w:rFonts w:ascii="Arial" w:hAnsi="Arial" w:cs="Arial"/>
          <w:sz w:val="20"/>
          <w:szCs w:val="20"/>
        </w:rPr>
      </w:pPr>
      <w:r>
        <w:rPr>
          <w:rFonts w:ascii="Arial" w:eastAsia="Times New Roman" w:hAnsi="Arial" w:cs="Arial"/>
          <w:sz w:val="20"/>
          <w:szCs w:val="20"/>
          <w:lang w:val="en" w:eastAsia="fr-FR"/>
        </w:rPr>
        <w:t xml:space="preserve">This suggest </w:t>
      </w:r>
      <w:r w:rsidR="00D31BB6" w:rsidRPr="00711B69">
        <w:rPr>
          <w:rFonts w:ascii="Arial" w:eastAsia="Times New Roman" w:hAnsi="Arial" w:cs="Arial"/>
          <w:sz w:val="20"/>
          <w:szCs w:val="20"/>
          <w:lang w:val="en" w:eastAsia="fr-FR"/>
        </w:rPr>
        <w:t xml:space="preserve">to sell non-certified coffees locally if the local market could support the quantities of non-certified coffee, where the minimum price is $3.53/kg. </w:t>
      </w:r>
    </w:p>
    <w:p w14:paraId="4F9C2D38" w14:textId="77777777" w:rsidR="000A5C2E" w:rsidRPr="00711B69" w:rsidRDefault="009B3B5D" w:rsidP="00711B69">
      <w:pPr>
        <w:spacing w:line="240" w:lineRule="auto"/>
        <w:jc w:val="both"/>
        <w:rPr>
          <w:rFonts w:ascii="Arial" w:hAnsi="Arial" w:cs="Arial"/>
          <w:b/>
          <w:sz w:val="20"/>
          <w:szCs w:val="20"/>
          <w:lang w:val="en"/>
        </w:rPr>
      </w:pPr>
      <w:r w:rsidRPr="00711B69">
        <w:rPr>
          <w:rStyle w:val="rynqvb"/>
          <w:rFonts w:ascii="Arial" w:hAnsi="Arial" w:cs="Arial"/>
          <w:b/>
          <w:sz w:val="20"/>
          <w:szCs w:val="20"/>
          <w:lang w:val="en"/>
        </w:rPr>
        <w:t>Table 3</w:t>
      </w:r>
      <w:r w:rsidR="000A5C2E" w:rsidRPr="00711B69">
        <w:rPr>
          <w:rStyle w:val="rynqvb"/>
          <w:rFonts w:ascii="Arial" w:hAnsi="Arial" w:cs="Arial"/>
          <w:b/>
          <w:sz w:val="20"/>
          <w:szCs w:val="20"/>
          <w:lang w:val="en"/>
        </w:rPr>
        <w:t>: Descriptive statistics of coffee price by destination (in USD/kg)</w:t>
      </w:r>
    </w:p>
    <w:tbl>
      <w:tblPr>
        <w:tblStyle w:val="Grilledutableau1"/>
        <w:tblW w:w="8500" w:type="dxa"/>
        <w:tblLayout w:type="fixed"/>
        <w:tblLook w:val="04A0" w:firstRow="1" w:lastRow="0" w:firstColumn="1" w:lastColumn="0" w:noHBand="0" w:noVBand="1"/>
      </w:tblPr>
      <w:tblGrid>
        <w:gridCol w:w="2122"/>
        <w:gridCol w:w="1134"/>
        <w:gridCol w:w="850"/>
        <w:gridCol w:w="992"/>
        <w:gridCol w:w="993"/>
        <w:gridCol w:w="1134"/>
        <w:gridCol w:w="1275"/>
      </w:tblGrid>
      <w:tr w:rsidR="00F36905" w:rsidRPr="00711B69" w14:paraId="4F075681" w14:textId="77777777" w:rsidTr="00AE04FB">
        <w:tc>
          <w:tcPr>
            <w:tcW w:w="2122" w:type="dxa"/>
            <w:vMerge w:val="restart"/>
          </w:tcPr>
          <w:p w14:paraId="357F96CF" w14:textId="77777777" w:rsidR="00F36905" w:rsidRPr="00711B69" w:rsidRDefault="005D357C" w:rsidP="00711B69">
            <w:pPr>
              <w:spacing w:line="240" w:lineRule="auto"/>
              <w:jc w:val="both"/>
              <w:rPr>
                <w:rFonts w:ascii="Arial" w:hAnsi="Arial" w:cs="Arial"/>
                <w:sz w:val="20"/>
                <w:szCs w:val="20"/>
              </w:rPr>
            </w:pPr>
            <w:r w:rsidRPr="00711B69">
              <w:rPr>
                <w:rFonts w:ascii="Arial" w:eastAsia="Times New Roman" w:hAnsi="Arial" w:cs="Arial"/>
                <w:color w:val="000000"/>
                <w:sz w:val="20"/>
                <w:szCs w:val="20"/>
                <w:lang w:eastAsia="fr-FR"/>
              </w:rPr>
              <w:t>Factors</w:t>
            </w:r>
          </w:p>
        </w:tc>
        <w:tc>
          <w:tcPr>
            <w:tcW w:w="5103" w:type="dxa"/>
            <w:gridSpan w:val="5"/>
          </w:tcPr>
          <w:p w14:paraId="7AC95864" w14:textId="77777777" w:rsidR="00F36905" w:rsidRPr="00711B69" w:rsidRDefault="00F36905" w:rsidP="00711B69">
            <w:pPr>
              <w:spacing w:line="240" w:lineRule="auto"/>
              <w:jc w:val="both"/>
              <w:rPr>
                <w:rFonts w:ascii="Arial" w:hAnsi="Arial" w:cs="Arial"/>
                <w:sz w:val="20"/>
                <w:szCs w:val="20"/>
              </w:rPr>
            </w:pPr>
            <w:r w:rsidRPr="00711B69">
              <w:rPr>
                <w:rFonts w:ascii="Arial" w:eastAsia="Times New Roman" w:hAnsi="Arial" w:cs="Arial"/>
                <w:color w:val="000000"/>
                <w:sz w:val="20"/>
                <w:szCs w:val="20"/>
                <w:lang w:eastAsia="fr-FR"/>
              </w:rPr>
              <w:t>Destination</w:t>
            </w:r>
          </w:p>
        </w:tc>
        <w:tc>
          <w:tcPr>
            <w:tcW w:w="1275" w:type="dxa"/>
            <w:vMerge w:val="restart"/>
          </w:tcPr>
          <w:p w14:paraId="1950E253" w14:textId="77777777" w:rsidR="00F36905" w:rsidRPr="00711B69" w:rsidRDefault="005D357C" w:rsidP="00711B69">
            <w:pPr>
              <w:spacing w:line="240" w:lineRule="auto"/>
              <w:jc w:val="both"/>
              <w:rPr>
                <w:rFonts w:ascii="Arial" w:eastAsia="Times New Roman" w:hAnsi="Arial" w:cs="Arial"/>
                <w:color w:val="000000"/>
                <w:sz w:val="20"/>
                <w:szCs w:val="20"/>
                <w:lang w:eastAsia="fr-FR"/>
              </w:rPr>
            </w:pPr>
            <w:r w:rsidRPr="00711B69">
              <w:rPr>
                <w:rFonts w:ascii="Arial" w:eastAsia="Times New Roman" w:hAnsi="Arial" w:cs="Arial"/>
                <w:color w:val="000000"/>
                <w:sz w:val="20"/>
                <w:szCs w:val="20"/>
                <w:lang w:eastAsia="fr-FR"/>
              </w:rPr>
              <w:t>overall</w:t>
            </w:r>
          </w:p>
        </w:tc>
      </w:tr>
      <w:tr w:rsidR="00F36905" w:rsidRPr="00711B69" w14:paraId="420B6F0F" w14:textId="77777777" w:rsidTr="00AE04FB">
        <w:tc>
          <w:tcPr>
            <w:tcW w:w="2122" w:type="dxa"/>
            <w:vMerge/>
          </w:tcPr>
          <w:p w14:paraId="678E7039" w14:textId="77777777" w:rsidR="00F36905" w:rsidRPr="00711B69" w:rsidRDefault="00F36905" w:rsidP="00711B69">
            <w:pPr>
              <w:spacing w:line="240" w:lineRule="auto"/>
              <w:jc w:val="both"/>
              <w:rPr>
                <w:rFonts w:ascii="Arial" w:hAnsi="Arial" w:cs="Arial"/>
                <w:sz w:val="20"/>
                <w:szCs w:val="20"/>
              </w:rPr>
            </w:pPr>
          </w:p>
        </w:tc>
        <w:tc>
          <w:tcPr>
            <w:tcW w:w="1134" w:type="dxa"/>
          </w:tcPr>
          <w:p w14:paraId="5E7420FC" w14:textId="77777777" w:rsidR="00F36905" w:rsidRPr="00711B69" w:rsidRDefault="00F36905" w:rsidP="00711B69">
            <w:pPr>
              <w:spacing w:line="240" w:lineRule="auto"/>
              <w:jc w:val="both"/>
              <w:rPr>
                <w:rFonts w:ascii="Arial" w:hAnsi="Arial" w:cs="Arial"/>
                <w:sz w:val="20"/>
                <w:szCs w:val="20"/>
              </w:rPr>
            </w:pPr>
            <w:r w:rsidRPr="00711B69">
              <w:rPr>
                <w:rFonts w:ascii="Arial" w:hAnsi="Arial" w:cs="Arial"/>
                <w:sz w:val="20"/>
                <w:szCs w:val="20"/>
              </w:rPr>
              <w:t>AFR</w:t>
            </w:r>
          </w:p>
        </w:tc>
        <w:tc>
          <w:tcPr>
            <w:tcW w:w="850" w:type="dxa"/>
          </w:tcPr>
          <w:p w14:paraId="28223B11" w14:textId="77777777" w:rsidR="00F36905" w:rsidRPr="00711B69" w:rsidRDefault="005D357C" w:rsidP="00711B69">
            <w:pPr>
              <w:spacing w:line="240" w:lineRule="auto"/>
              <w:jc w:val="both"/>
              <w:rPr>
                <w:rFonts w:ascii="Arial" w:hAnsi="Arial" w:cs="Arial"/>
                <w:sz w:val="20"/>
                <w:szCs w:val="20"/>
              </w:rPr>
            </w:pPr>
            <w:r w:rsidRPr="00711B69">
              <w:rPr>
                <w:rFonts w:ascii="Arial" w:hAnsi="Arial" w:cs="Arial"/>
                <w:sz w:val="20"/>
                <w:szCs w:val="20"/>
              </w:rPr>
              <w:t>US</w:t>
            </w:r>
          </w:p>
        </w:tc>
        <w:tc>
          <w:tcPr>
            <w:tcW w:w="992" w:type="dxa"/>
          </w:tcPr>
          <w:p w14:paraId="4440B4A5" w14:textId="77777777" w:rsidR="00F36905" w:rsidRPr="00711B69" w:rsidRDefault="00F36905" w:rsidP="00711B69">
            <w:pPr>
              <w:spacing w:line="240" w:lineRule="auto"/>
              <w:jc w:val="both"/>
              <w:rPr>
                <w:rFonts w:ascii="Arial" w:hAnsi="Arial" w:cs="Arial"/>
                <w:sz w:val="20"/>
                <w:szCs w:val="20"/>
              </w:rPr>
            </w:pPr>
            <w:r w:rsidRPr="00711B69">
              <w:rPr>
                <w:rFonts w:ascii="Arial" w:hAnsi="Arial" w:cs="Arial"/>
                <w:sz w:val="20"/>
                <w:szCs w:val="20"/>
              </w:rPr>
              <w:t>AS</w:t>
            </w:r>
          </w:p>
        </w:tc>
        <w:tc>
          <w:tcPr>
            <w:tcW w:w="993" w:type="dxa"/>
          </w:tcPr>
          <w:p w14:paraId="015F03FF" w14:textId="77777777" w:rsidR="00F36905" w:rsidRPr="00711B69" w:rsidRDefault="00F36905" w:rsidP="00711B69">
            <w:pPr>
              <w:spacing w:line="240" w:lineRule="auto"/>
              <w:jc w:val="both"/>
              <w:rPr>
                <w:rFonts w:ascii="Arial" w:hAnsi="Arial" w:cs="Arial"/>
                <w:sz w:val="20"/>
                <w:szCs w:val="20"/>
              </w:rPr>
            </w:pPr>
            <w:r w:rsidRPr="00711B69">
              <w:rPr>
                <w:rFonts w:ascii="Arial" w:hAnsi="Arial" w:cs="Arial"/>
                <w:sz w:val="20"/>
                <w:szCs w:val="20"/>
              </w:rPr>
              <w:t>EU</w:t>
            </w:r>
          </w:p>
        </w:tc>
        <w:tc>
          <w:tcPr>
            <w:tcW w:w="1134" w:type="dxa"/>
          </w:tcPr>
          <w:p w14:paraId="35291040" w14:textId="77777777" w:rsidR="00F36905" w:rsidRPr="00711B69" w:rsidRDefault="00F36905" w:rsidP="00711B69">
            <w:pPr>
              <w:spacing w:line="240" w:lineRule="auto"/>
              <w:jc w:val="both"/>
              <w:rPr>
                <w:rFonts w:ascii="Arial" w:hAnsi="Arial" w:cs="Arial"/>
                <w:sz w:val="20"/>
                <w:szCs w:val="20"/>
              </w:rPr>
            </w:pPr>
            <w:r w:rsidRPr="00711B69">
              <w:rPr>
                <w:rFonts w:ascii="Arial" w:hAnsi="Arial" w:cs="Arial"/>
                <w:sz w:val="20"/>
                <w:szCs w:val="20"/>
              </w:rPr>
              <w:t>Local</w:t>
            </w:r>
          </w:p>
        </w:tc>
        <w:tc>
          <w:tcPr>
            <w:tcW w:w="1275" w:type="dxa"/>
            <w:vMerge/>
          </w:tcPr>
          <w:p w14:paraId="03612D17" w14:textId="77777777" w:rsidR="00F36905" w:rsidRPr="00711B69" w:rsidRDefault="00F36905" w:rsidP="00711B69">
            <w:pPr>
              <w:spacing w:line="240" w:lineRule="auto"/>
              <w:jc w:val="both"/>
              <w:rPr>
                <w:rFonts w:ascii="Arial" w:hAnsi="Arial" w:cs="Arial"/>
                <w:sz w:val="20"/>
                <w:szCs w:val="20"/>
              </w:rPr>
            </w:pPr>
          </w:p>
        </w:tc>
      </w:tr>
      <w:tr w:rsidR="005D357C" w:rsidRPr="00711B69" w14:paraId="476EAB9A" w14:textId="77777777" w:rsidTr="00AE04FB">
        <w:tc>
          <w:tcPr>
            <w:tcW w:w="2122" w:type="dxa"/>
          </w:tcPr>
          <w:p w14:paraId="4BB06E46" w14:textId="77777777" w:rsidR="005D357C" w:rsidRPr="00711B69" w:rsidRDefault="005D357C" w:rsidP="00711B69">
            <w:pPr>
              <w:spacing w:line="240" w:lineRule="auto"/>
              <w:jc w:val="both"/>
              <w:rPr>
                <w:rFonts w:ascii="Arial" w:eastAsia="Times New Roman" w:hAnsi="Arial" w:cs="Arial"/>
                <w:color w:val="000000"/>
                <w:sz w:val="20"/>
                <w:szCs w:val="20"/>
                <w:lang w:eastAsia="fr-FR"/>
              </w:rPr>
            </w:pPr>
            <w:r w:rsidRPr="00711B69">
              <w:rPr>
                <w:rFonts w:ascii="Arial" w:hAnsi="Arial" w:cs="Arial"/>
                <w:sz w:val="20"/>
                <w:szCs w:val="20"/>
              </w:rPr>
              <w:t>Sample Size(n)</w:t>
            </w:r>
          </w:p>
        </w:tc>
        <w:tc>
          <w:tcPr>
            <w:tcW w:w="1134" w:type="dxa"/>
          </w:tcPr>
          <w:p w14:paraId="4A835117" w14:textId="77777777" w:rsidR="005D357C" w:rsidRPr="00711B69" w:rsidRDefault="005D357C" w:rsidP="00711B69">
            <w:pPr>
              <w:spacing w:line="240" w:lineRule="auto"/>
              <w:jc w:val="both"/>
              <w:rPr>
                <w:rFonts w:ascii="Arial" w:hAnsi="Arial" w:cs="Arial"/>
                <w:sz w:val="20"/>
                <w:szCs w:val="20"/>
              </w:rPr>
            </w:pPr>
            <w:r w:rsidRPr="00711B69">
              <w:rPr>
                <w:rFonts w:ascii="Arial" w:hAnsi="Arial" w:cs="Arial"/>
                <w:sz w:val="20"/>
                <w:szCs w:val="20"/>
              </w:rPr>
              <w:t>5</w:t>
            </w:r>
          </w:p>
        </w:tc>
        <w:tc>
          <w:tcPr>
            <w:tcW w:w="850" w:type="dxa"/>
          </w:tcPr>
          <w:p w14:paraId="2ACABB25" w14:textId="77777777" w:rsidR="005D357C" w:rsidRPr="00711B69" w:rsidRDefault="005D357C" w:rsidP="00711B69">
            <w:pPr>
              <w:spacing w:line="240" w:lineRule="auto"/>
              <w:jc w:val="both"/>
              <w:rPr>
                <w:rFonts w:ascii="Arial" w:hAnsi="Arial" w:cs="Arial"/>
                <w:sz w:val="20"/>
                <w:szCs w:val="20"/>
              </w:rPr>
            </w:pPr>
            <w:r w:rsidRPr="00711B69">
              <w:rPr>
                <w:rFonts w:ascii="Arial" w:hAnsi="Arial" w:cs="Arial"/>
                <w:sz w:val="20"/>
                <w:szCs w:val="20"/>
              </w:rPr>
              <w:t>13</w:t>
            </w:r>
          </w:p>
        </w:tc>
        <w:tc>
          <w:tcPr>
            <w:tcW w:w="992" w:type="dxa"/>
          </w:tcPr>
          <w:p w14:paraId="3E7A4179" w14:textId="77777777" w:rsidR="005D357C" w:rsidRPr="00711B69" w:rsidRDefault="005D357C" w:rsidP="00711B69">
            <w:pPr>
              <w:spacing w:line="240" w:lineRule="auto"/>
              <w:jc w:val="both"/>
              <w:rPr>
                <w:rFonts w:ascii="Arial" w:hAnsi="Arial" w:cs="Arial"/>
                <w:sz w:val="20"/>
                <w:szCs w:val="20"/>
              </w:rPr>
            </w:pPr>
            <w:r w:rsidRPr="00711B69">
              <w:rPr>
                <w:rFonts w:ascii="Arial" w:hAnsi="Arial" w:cs="Arial"/>
                <w:sz w:val="20"/>
                <w:szCs w:val="20"/>
              </w:rPr>
              <w:t>1</w:t>
            </w:r>
          </w:p>
        </w:tc>
        <w:tc>
          <w:tcPr>
            <w:tcW w:w="993" w:type="dxa"/>
          </w:tcPr>
          <w:p w14:paraId="732EA049" w14:textId="77777777" w:rsidR="005D357C" w:rsidRPr="00711B69" w:rsidRDefault="005D357C" w:rsidP="00711B69">
            <w:pPr>
              <w:spacing w:line="240" w:lineRule="auto"/>
              <w:jc w:val="both"/>
              <w:rPr>
                <w:rFonts w:ascii="Arial" w:hAnsi="Arial" w:cs="Arial"/>
                <w:sz w:val="20"/>
                <w:szCs w:val="20"/>
              </w:rPr>
            </w:pPr>
            <w:r w:rsidRPr="00711B69">
              <w:rPr>
                <w:rFonts w:ascii="Arial" w:hAnsi="Arial" w:cs="Arial"/>
                <w:sz w:val="20"/>
                <w:szCs w:val="20"/>
              </w:rPr>
              <w:t>72</w:t>
            </w:r>
          </w:p>
        </w:tc>
        <w:tc>
          <w:tcPr>
            <w:tcW w:w="1134" w:type="dxa"/>
          </w:tcPr>
          <w:p w14:paraId="5EC80ED9" w14:textId="77777777" w:rsidR="005D357C" w:rsidRPr="00711B69" w:rsidRDefault="005D357C" w:rsidP="00711B69">
            <w:pPr>
              <w:spacing w:line="240" w:lineRule="auto"/>
              <w:jc w:val="both"/>
              <w:rPr>
                <w:rFonts w:ascii="Arial" w:hAnsi="Arial" w:cs="Arial"/>
                <w:sz w:val="20"/>
                <w:szCs w:val="20"/>
              </w:rPr>
            </w:pPr>
            <w:r w:rsidRPr="00711B69">
              <w:rPr>
                <w:rFonts w:ascii="Arial" w:hAnsi="Arial" w:cs="Arial"/>
                <w:sz w:val="20"/>
                <w:szCs w:val="20"/>
              </w:rPr>
              <w:t>5</w:t>
            </w:r>
          </w:p>
        </w:tc>
        <w:tc>
          <w:tcPr>
            <w:tcW w:w="1275" w:type="dxa"/>
          </w:tcPr>
          <w:p w14:paraId="3BEE7E43" w14:textId="77777777" w:rsidR="005D357C" w:rsidRPr="00711B69" w:rsidRDefault="005D357C" w:rsidP="00711B69">
            <w:pPr>
              <w:spacing w:line="240" w:lineRule="auto"/>
              <w:jc w:val="both"/>
              <w:rPr>
                <w:rFonts w:ascii="Arial" w:hAnsi="Arial" w:cs="Arial"/>
                <w:sz w:val="20"/>
                <w:szCs w:val="20"/>
              </w:rPr>
            </w:pPr>
            <w:r w:rsidRPr="00711B69">
              <w:rPr>
                <w:rFonts w:ascii="Arial" w:eastAsia="Times New Roman" w:hAnsi="Arial" w:cs="Arial"/>
                <w:color w:val="000000"/>
                <w:sz w:val="20"/>
                <w:szCs w:val="20"/>
                <w:lang w:eastAsia="fr-FR"/>
              </w:rPr>
              <w:t>96</w:t>
            </w:r>
          </w:p>
        </w:tc>
      </w:tr>
      <w:tr w:rsidR="005D357C" w:rsidRPr="00711B69" w14:paraId="451DA983" w14:textId="77777777" w:rsidTr="00AE04FB">
        <w:tc>
          <w:tcPr>
            <w:tcW w:w="2122" w:type="dxa"/>
          </w:tcPr>
          <w:p w14:paraId="7BBA15EC" w14:textId="77777777" w:rsidR="005D357C" w:rsidRPr="00711B69" w:rsidRDefault="005D357C" w:rsidP="00711B69">
            <w:pPr>
              <w:spacing w:line="240" w:lineRule="auto"/>
              <w:jc w:val="both"/>
              <w:rPr>
                <w:rFonts w:ascii="Arial" w:eastAsia="Times New Roman" w:hAnsi="Arial" w:cs="Arial"/>
                <w:color w:val="000000"/>
                <w:sz w:val="20"/>
                <w:szCs w:val="20"/>
                <w:lang w:eastAsia="fr-FR"/>
              </w:rPr>
            </w:pPr>
            <w:r w:rsidRPr="00711B69">
              <w:rPr>
                <w:rFonts w:ascii="Arial" w:eastAsia="Times New Roman" w:hAnsi="Arial" w:cs="Arial"/>
                <w:color w:val="000000"/>
                <w:sz w:val="20"/>
                <w:szCs w:val="20"/>
                <w:lang w:eastAsia="fr-FR"/>
              </w:rPr>
              <w:t>Minimum</w:t>
            </w:r>
          </w:p>
        </w:tc>
        <w:tc>
          <w:tcPr>
            <w:tcW w:w="1134" w:type="dxa"/>
          </w:tcPr>
          <w:p w14:paraId="2CE7FCEA" w14:textId="770F0916" w:rsidR="005D357C" w:rsidRPr="00711B69" w:rsidRDefault="006303C5" w:rsidP="00711B69">
            <w:pPr>
              <w:spacing w:line="240" w:lineRule="auto"/>
              <w:jc w:val="both"/>
              <w:rPr>
                <w:rFonts w:ascii="Arial" w:hAnsi="Arial" w:cs="Arial"/>
                <w:sz w:val="20"/>
                <w:szCs w:val="20"/>
              </w:rPr>
            </w:pPr>
            <w:r w:rsidRPr="00711B69">
              <w:rPr>
                <w:rFonts w:ascii="Arial" w:hAnsi="Arial" w:cs="Arial"/>
                <w:sz w:val="20"/>
                <w:szCs w:val="20"/>
              </w:rPr>
              <w:t>3.</w:t>
            </w:r>
            <w:r w:rsidR="005D357C" w:rsidRPr="00711B69">
              <w:rPr>
                <w:rFonts w:ascii="Arial" w:hAnsi="Arial" w:cs="Arial"/>
                <w:sz w:val="20"/>
                <w:szCs w:val="20"/>
              </w:rPr>
              <w:t>00</w:t>
            </w:r>
          </w:p>
        </w:tc>
        <w:tc>
          <w:tcPr>
            <w:tcW w:w="850" w:type="dxa"/>
          </w:tcPr>
          <w:p w14:paraId="5ADE725A" w14:textId="1A3D6944" w:rsidR="005D357C" w:rsidRPr="00711B69" w:rsidRDefault="006303C5" w:rsidP="00711B69">
            <w:pPr>
              <w:spacing w:line="240" w:lineRule="auto"/>
              <w:jc w:val="both"/>
              <w:rPr>
                <w:rFonts w:ascii="Arial" w:hAnsi="Arial" w:cs="Arial"/>
                <w:sz w:val="20"/>
                <w:szCs w:val="20"/>
              </w:rPr>
            </w:pPr>
            <w:r w:rsidRPr="00711B69">
              <w:rPr>
                <w:rFonts w:ascii="Arial" w:hAnsi="Arial" w:cs="Arial"/>
                <w:sz w:val="20"/>
                <w:szCs w:val="20"/>
              </w:rPr>
              <w:t>3.</w:t>
            </w:r>
            <w:r w:rsidR="005D357C" w:rsidRPr="00711B69">
              <w:rPr>
                <w:rFonts w:ascii="Arial" w:hAnsi="Arial" w:cs="Arial"/>
                <w:sz w:val="20"/>
                <w:szCs w:val="20"/>
              </w:rPr>
              <w:t>15</w:t>
            </w:r>
          </w:p>
        </w:tc>
        <w:tc>
          <w:tcPr>
            <w:tcW w:w="992" w:type="dxa"/>
          </w:tcPr>
          <w:p w14:paraId="22D5BC44" w14:textId="5CF64E17" w:rsidR="005D357C" w:rsidRPr="00711B69" w:rsidRDefault="005D357C" w:rsidP="00711B69">
            <w:pPr>
              <w:spacing w:line="240" w:lineRule="auto"/>
              <w:jc w:val="both"/>
              <w:rPr>
                <w:rFonts w:ascii="Arial" w:hAnsi="Arial" w:cs="Arial"/>
                <w:sz w:val="20"/>
                <w:szCs w:val="20"/>
              </w:rPr>
            </w:pPr>
            <w:r w:rsidRPr="00711B69">
              <w:rPr>
                <w:rFonts w:ascii="Arial" w:hAnsi="Arial" w:cs="Arial"/>
                <w:sz w:val="20"/>
                <w:szCs w:val="20"/>
              </w:rPr>
              <w:t>4</w:t>
            </w:r>
            <w:r w:rsidR="006303C5" w:rsidRPr="00711B69">
              <w:rPr>
                <w:rFonts w:ascii="Arial" w:hAnsi="Arial" w:cs="Arial"/>
                <w:sz w:val="20"/>
                <w:szCs w:val="20"/>
              </w:rPr>
              <w:t>.</w:t>
            </w:r>
            <w:r w:rsidRPr="00711B69">
              <w:rPr>
                <w:rFonts w:ascii="Arial" w:hAnsi="Arial" w:cs="Arial"/>
                <w:sz w:val="20"/>
                <w:szCs w:val="20"/>
              </w:rPr>
              <w:t>41</w:t>
            </w:r>
          </w:p>
        </w:tc>
        <w:tc>
          <w:tcPr>
            <w:tcW w:w="993" w:type="dxa"/>
          </w:tcPr>
          <w:p w14:paraId="7CA440CF" w14:textId="1FDC3CAE" w:rsidR="005D357C" w:rsidRPr="00711B69" w:rsidRDefault="006303C5" w:rsidP="00711B69">
            <w:pPr>
              <w:spacing w:line="240" w:lineRule="auto"/>
              <w:jc w:val="both"/>
              <w:rPr>
                <w:rFonts w:ascii="Arial" w:hAnsi="Arial" w:cs="Arial"/>
                <w:sz w:val="20"/>
                <w:szCs w:val="20"/>
              </w:rPr>
            </w:pPr>
            <w:r w:rsidRPr="00711B69">
              <w:rPr>
                <w:rFonts w:ascii="Arial" w:hAnsi="Arial" w:cs="Arial"/>
                <w:sz w:val="20"/>
                <w:szCs w:val="20"/>
              </w:rPr>
              <w:t>2.</w:t>
            </w:r>
            <w:r w:rsidR="005D357C" w:rsidRPr="00711B69">
              <w:rPr>
                <w:rFonts w:ascii="Arial" w:hAnsi="Arial" w:cs="Arial"/>
                <w:sz w:val="20"/>
                <w:szCs w:val="20"/>
              </w:rPr>
              <w:t>64</w:t>
            </w:r>
          </w:p>
        </w:tc>
        <w:tc>
          <w:tcPr>
            <w:tcW w:w="1134" w:type="dxa"/>
          </w:tcPr>
          <w:p w14:paraId="445749AC" w14:textId="592E364F" w:rsidR="005D357C" w:rsidRPr="00711B69" w:rsidRDefault="0030505A" w:rsidP="00711B69">
            <w:pPr>
              <w:spacing w:line="240" w:lineRule="auto"/>
              <w:jc w:val="both"/>
              <w:rPr>
                <w:rFonts w:ascii="Arial" w:hAnsi="Arial" w:cs="Arial"/>
                <w:sz w:val="20"/>
                <w:szCs w:val="20"/>
              </w:rPr>
            </w:pPr>
            <w:r>
              <w:rPr>
                <w:rFonts w:ascii="Arial" w:hAnsi="Arial" w:cs="Arial"/>
                <w:sz w:val="20"/>
                <w:szCs w:val="20"/>
              </w:rPr>
              <w:t>3.</w:t>
            </w:r>
            <w:r w:rsidR="005D357C" w:rsidRPr="00711B69">
              <w:rPr>
                <w:rFonts w:ascii="Arial" w:hAnsi="Arial" w:cs="Arial"/>
                <w:sz w:val="20"/>
                <w:szCs w:val="20"/>
              </w:rPr>
              <w:t>53</w:t>
            </w:r>
          </w:p>
        </w:tc>
        <w:tc>
          <w:tcPr>
            <w:tcW w:w="1275" w:type="dxa"/>
          </w:tcPr>
          <w:p w14:paraId="63B22AB7" w14:textId="1A343779" w:rsidR="005D357C" w:rsidRPr="00711B69" w:rsidRDefault="005D357C" w:rsidP="00711B69">
            <w:pPr>
              <w:spacing w:line="240" w:lineRule="auto"/>
              <w:jc w:val="both"/>
              <w:rPr>
                <w:rFonts w:ascii="Arial" w:hAnsi="Arial" w:cs="Arial"/>
                <w:sz w:val="20"/>
                <w:szCs w:val="20"/>
              </w:rPr>
            </w:pPr>
            <w:r w:rsidRPr="00711B69">
              <w:rPr>
                <w:rFonts w:ascii="Arial" w:eastAsia="Times New Roman" w:hAnsi="Arial" w:cs="Arial"/>
                <w:color w:val="000000"/>
                <w:sz w:val="20"/>
                <w:szCs w:val="20"/>
                <w:lang w:eastAsia="fr-FR"/>
              </w:rPr>
              <w:t>2</w:t>
            </w:r>
            <w:r w:rsidR="006303C5" w:rsidRPr="00711B69">
              <w:rPr>
                <w:rFonts w:ascii="Arial" w:eastAsia="Times New Roman" w:hAnsi="Arial" w:cs="Arial"/>
                <w:color w:val="000000"/>
                <w:sz w:val="20"/>
                <w:szCs w:val="20"/>
                <w:lang w:eastAsia="fr-FR"/>
              </w:rPr>
              <w:t>.</w:t>
            </w:r>
            <w:r w:rsidRPr="00711B69">
              <w:rPr>
                <w:rFonts w:ascii="Arial" w:eastAsia="Times New Roman" w:hAnsi="Arial" w:cs="Arial"/>
                <w:color w:val="000000"/>
                <w:sz w:val="20"/>
                <w:szCs w:val="20"/>
                <w:lang w:eastAsia="fr-FR"/>
              </w:rPr>
              <w:t>64</w:t>
            </w:r>
          </w:p>
        </w:tc>
      </w:tr>
      <w:tr w:rsidR="005D357C" w:rsidRPr="00711B69" w14:paraId="4BE6586F" w14:textId="77777777" w:rsidTr="00AE04FB">
        <w:tc>
          <w:tcPr>
            <w:tcW w:w="2122" w:type="dxa"/>
          </w:tcPr>
          <w:p w14:paraId="1DFCEA2C" w14:textId="77777777" w:rsidR="005D357C" w:rsidRPr="00711B69" w:rsidRDefault="005D357C" w:rsidP="00711B69">
            <w:pPr>
              <w:spacing w:line="240" w:lineRule="auto"/>
              <w:jc w:val="both"/>
              <w:rPr>
                <w:rFonts w:ascii="Arial" w:eastAsia="Times New Roman" w:hAnsi="Arial" w:cs="Arial"/>
                <w:color w:val="000000"/>
                <w:sz w:val="20"/>
                <w:szCs w:val="20"/>
                <w:lang w:eastAsia="fr-FR"/>
              </w:rPr>
            </w:pPr>
            <w:r w:rsidRPr="00711B69">
              <w:rPr>
                <w:rFonts w:ascii="Arial" w:hAnsi="Arial" w:cs="Arial"/>
                <w:sz w:val="20"/>
                <w:szCs w:val="20"/>
              </w:rPr>
              <w:t>Mean</w:t>
            </w:r>
          </w:p>
        </w:tc>
        <w:tc>
          <w:tcPr>
            <w:tcW w:w="1134" w:type="dxa"/>
          </w:tcPr>
          <w:p w14:paraId="0AB05CD3" w14:textId="15F65CC3" w:rsidR="005D357C" w:rsidRPr="00711B69" w:rsidRDefault="006303C5" w:rsidP="00711B69">
            <w:pPr>
              <w:spacing w:line="240" w:lineRule="auto"/>
              <w:jc w:val="both"/>
              <w:rPr>
                <w:rFonts w:ascii="Arial" w:hAnsi="Arial" w:cs="Arial"/>
                <w:sz w:val="20"/>
                <w:szCs w:val="20"/>
              </w:rPr>
            </w:pPr>
            <w:r w:rsidRPr="00711B69">
              <w:rPr>
                <w:rFonts w:ascii="Arial" w:hAnsi="Arial" w:cs="Arial"/>
                <w:sz w:val="20"/>
                <w:szCs w:val="20"/>
              </w:rPr>
              <w:t>3.</w:t>
            </w:r>
            <w:r w:rsidR="005D357C" w:rsidRPr="00711B69">
              <w:rPr>
                <w:rFonts w:ascii="Arial" w:hAnsi="Arial" w:cs="Arial"/>
                <w:sz w:val="20"/>
                <w:szCs w:val="20"/>
              </w:rPr>
              <w:t>32</w:t>
            </w:r>
          </w:p>
        </w:tc>
        <w:tc>
          <w:tcPr>
            <w:tcW w:w="850" w:type="dxa"/>
          </w:tcPr>
          <w:p w14:paraId="2AE5BF07" w14:textId="7EE861B9" w:rsidR="005D357C" w:rsidRPr="00711B69" w:rsidRDefault="006303C5" w:rsidP="00711B69">
            <w:pPr>
              <w:spacing w:line="240" w:lineRule="auto"/>
              <w:jc w:val="both"/>
              <w:rPr>
                <w:rFonts w:ascii="Arial" w:hAnsi="Arial" w:cs="Arial"/>
                <w:sz w:val="20"/>
                <w:szCs w:val="20"/>
              </w:rPr>
            </w:pPr>
            <w:r w:rsidRPr="00711B69">
              <w:rPr>
                <w:rFonts w:ascii="Arial" w:hAnsi="Arial" w:cs="Arial"/>
                <w:sz w:val="20"/>
                <w:szCs w:val="20"/>
              </w:rPr>
              <w:t>5.</w:t>
            </w:r>
            <w:r w:rsidR="005D357C" w:rsidRPr="00711B69">
              <w:rPr>
                <w:rFonts w:ascii="Arial" w:hAnsi="Arial" w:cs="Arial"/>
                <w:sz w:val="20"/>
                <w:szCs w:val="20"/>
              </w:rPr>
              <w:t>14</w:t>
            </w:r>
          </w:p>
        </w:tc>
        <w:tc>
          <w:tcPr>
            <w:tcW w:w="992" w:type="dxa"/>
          </w:tcPr>
          <w:p w14:paraId="4ADE481C" w14:textId="66435BAA" w:rsidR="005D357C" w:rsidRPr="00711B69" w:rsidRDefault="006303C5" w:rsidP="00711B69">
            <w:pPr>
              <w:spacing w:line="240" w:lineRule="auto"/>
              <w:jc w:val="both"/>
              <w:rPr>
                <w:rFonts w:ascii="Arial" w:hAnsi="Arial" w:cs="Arial"/>
                <w:sz w:val="20"/>
                <w:szCs w:val="20"/>
              </w:rPr>
            </w:pPr>
            <w:r w:rsidRPr="00711B69">
              <w:rPr>
                <w:rFonts w:ascii="Arial" w:hAnsi="Arial" w:cs="Arial"/>
                <w:sz w:val="20"/>
                <w:szCs w:val="20"/>
              </w:rPr>
              <w:t>4.</w:t>
            </w:r>
            <w:r w:rsidR="005D357C" w:rsidRPr="00711B69">
              <w:rPr>
                <w:rFonts w:ascii="Arial" w:hAnsi="Arial" w:cs="Arial"/>
                <w:sz w:val="20"/>
                <w:szCs w:val="20"/>
              </w:rPr>
              <w:t>41</w:t>
            </w:r>
          </w:p>
        </w:tc>
        <w:tc>
          <w:tcPr>
            <w:tcW w:w="993" w:type="dxa"/>
          </w:tcPr>
          <w:p w14:paraId="4C812879" w14:textId="12B87319" w:rsidR="005D357C" w:rsidRPr="00711B69" w:rsidRDefault="006303C5" w:rsidP="00711B69">
            <w:pPr>
              <w:spacing w:line="240" w:lineRule="auto"/>
              <w:jc w:val="both"/>
              <w:rPr>
                <w:rFonts w:ascii="Arial" w:hAnsi="Arial" w:cs="Arial"/>
                <w:sz w:val="20"/>
                <w:szCs w:val="20"/>
              </w:rPr>
            </w:pPr>
            <w:r w:rsidRPr="00711B69">
              <w:rPr>
                <w:rFonts w:ascii="Arial" w:hAnsi="Arial" w:cs="Arial"/>
                <w:sz w:val="20"/>
                <w:szCs w:val="20"/>
              </w:rPr>
              <w:t>4.</w:t>
            </w:r>
            <w:r w:rsidR="005D357C" w:rsidRPr="00711B69">
              <w:rPr>
                <w:rFonts w:ascii="Arial" w:hAnsi="Arial" w:cs="Arial"/>
                <w:sz w:val="20"/>
                <w:szCs w:val="20"/>
              </w:rPr>
              <w:t>88</w:t>
            </w:r>
          </w:p>
        </w:tc>
        <w:tc>
          <w:tcPr>
            <w:tcW w:w="1134" w:type="dxa"/>
          </w:tcPr>
          <w:p w14:paraId="11FA7CAE" w14:textId="299B09BC" w:rsidR="005D357C" w:rsidRPr="00711B69" w:rsidRDefault="006303C5" w:rsidP="00711B69">
            <w:pPr>
              <w:spacing w:line="240" w:lineRule="auto"/>
              <w:jc w:val="both"/>
              <w:rPr>
                <w:rFonts w:ascii="Arial" w:hAnsi="Arial" w:cs="Arial"/>
                <w:sz w:val="20"/>
                <w:szCs w:val="20"/>
              </w:rPr>
            </w:pPr>
            <w:r w:rsidRPr="00711B69">
              <w:rPr>
                <w:rFonts w:ascii="Arial" w:hAnsi="Arial" w:cs="Arial"/>
                <w:sz w:val="20"/>
                <w:szCs w:val="20"/>
              </w:rPr>
              <w:t>4.</w:t>
            </w:r>
            <w:r w:rsidR="005D357C" w:rsidRPr="00711B69">
              <w:rPr>
                <w:rFonts w:ascii="Arial" w:hAnsi="Arial" w:cs="Arial"/>
                <w:sz w:val="20"/>
                <w:szCs w:val="20"/>
              </w:rPr>
              <w:t>30</w:t>
            </w:r>
          </w:p>
        </w:tc>
        <w:tc>
          <w:tcPr>
            <w:tcW w:w="1275" w:type="dxa"/>
          </w:tcPr>
          <w:p w14:paraId="518DE711" w14:textId="2D862376" w:rsidR="005D357C" w:rsidRPr="00711B69" w:rsidRDefault="006303C5" w:rsidP="00711B69">
            <w:pPr>
              <w:spacing w:line="240" w:lineRule="auto"/>
              <w:jc w:val="both"/>
              <w:rPr>
                <w:rFonts w:ascii="Arial" w:hAnsi="Arial" w:cs="Arial"/>
                <w:sz w:val="20"/>
                <w:szCs w:val="20"/>
              </w:rPr>
            </w:pPr>
            <w:r w:rsidRPr="00711B69">
              <w:rPr>
                <w:rFonts w:ascii="Arial" w:eastAsia="Times New Roman" w:hAnsi="Arial" w:cs="Arial"/>
                <w:color w:val="000000"/>
                <w:sz w:val="20"/>
                <w:szCs w:val="20"/>
                <w:lang w:eastAsia="fr-FR"/>
              </w:rPr>
              <w:t>4.</w:t>
            </w:r>
            <w:r w:rsidR="005D357C" w:rsidRPr="00711B69">
              <w:rPr>
                <w:rFonts w:ascii="Arial" w:eastAsia="Times New Roman" w:hAnsi="Arial" w:cs="Arial"/>
                <w:color w:val="000000"/>
                <w:sz w:val="20"/>
                <w:szCs w:val="20"/>
                <w:lang w:eastAsia="fr-FR"/>
              </w:rPr>
              <w:t>79</w:t>
            </w:r>
          </w:p>
        </w:tc>
      </w:tr>
      <w:tr w:rsidR="005D357C" w:rsidRPr="00711B69" w14:paraId="17289655" w14:textId="77777777" w:rsidTr="00AE04FB">
        <w:tc>
          <w:tcPr>
            <w:tcW w:w="2122" w:type="dxa"/>
          </w:tcPr>
          <w:p w14:paraId="5EDB6B52" w14:textId="77777777" w:rsidR="005D357C" w:rsidRPr="00711B69" w:rsidRDefault="005D357C" w:rsidP="00711B69">
            <w:pPr>
              <w:spacing w:line="240" w:lineRule="auto"/>
              <w:jc w:val="both"/>
              <w:rPr>
                <w:rFonts w:ascii="Arial" w:eastAsia="Times New Roman" w:hAnsi="Arial" w:cs="Arial"/>
                <w:color w:val="000000"/>
                <w:sz w:val="20"/>
                <w:szCs w:val="20"/>
                <w:lang w:eastAsia="fr-FR"/>
              </w:rPr>
            </w:pPr>
            <w:r w:rsidRPr="00711B69">
              <w:rPr>
                <w:rStyle w:val="rynqvb"/>
                <w:rFonts w:ascii="Arial" w:hAnsi="Arial" w:cs="Arial"/>
                <w:sz w:val="20"/>
                <w:szCs w:val="20"/>
                <w:lang w:val="en"/>
              </w:rPr>
              <w:t>Standard Deviation</w:t>
            </w:r>
          </w:p>
        </w:tc>
        <w:tc>
          <w:tcPr>
            <w:tcW w:w="1134" w:type="dxa"/>
          </w:tcPr>
          <w:p w14:paraId="22B11031" w14:textId="24C3F378" w:rsidR="005D357C" w:rsidRPr="00711B69" w:rsidRDefault="005D357C" w:rsidP="00711B69">
            <w:pPr>
              <w:spacing w:line="240" w:lineRule="auto"/>
              <w:jc w:val="both"/>
              <w:rPr>
                <w:rFonts w:ascii="Arial" w:hAnsi="Arial" w:cs="Arial"/>
                <w:sz w:val="20"/>
                <w:szCs w:val="20"/>
              </w:rPr>
            </w:pPr>
            <w:r w:rsidRPr="00711B69">
              <w:rPr>
                <w:rFonts w:ascii="Arial" w:hAnsi="Arial" w:cs="Arial"/>
                <w:sz w:val="20"/>
                <w:szCs w:val="20"/>
              </w:rPr>
              <w:t>0</w:t>
            </w:r>
            <w:r w:rsidR="006303C5" w:rsidRPr="00711B69">
              <w:rPr>
                <w:rFonts w:ascii="Arial" w:hAnsi="Arial" w:cs="Arial"/>
                <w:sz w:val="20"/>
                <w:szCs w:val="20"/>
              </w:rPr>
              <w:t>.</w:t>
            </w:r>
            <w:r w:rsidRPr="00711B69">
              <w:rPr>
                <w:rFonts w:ascii="Arial" w:hAnsi="Arial" w:cs="Arial"/>
                <w:sz w:val="20"/>
                <w:szCs w:val="20"/>
              </w:rPr>
              <w:t>40</w:t>
            </w:r>
          </w:p>
        </w:tc>
        <w:tc>
          <w:tcPr>
            <w:tcW w:w="850" w:type="dxa"/>
          </w:tcPr>
          <w:p w14:paraId="7DC6F4C0" w14:textId="6CE7E530" w:rsidR="005D357C" w:rsidRPr="00711B69" w:rsidRDefault="006303C5" w:rsidP="00711B69">
            <w:pPr>
              <w:spacing w:line="240" w:lineRule="auto"/>
              <w:jc w:val="both"/>
              <w:rPr>
                <w:rFonts w:ascii="Arial" w:hAnsi="Arial" w:cs="Arial"/>
                <w:sz w:val="20"/>
                <w:szCs w:val="20"/>
              </w:rPr>
            </w:pPr>
            <w:r w:rsidRPr="00711B69">
              <w:rPr>
                <w:rFonts w:ascii="Arial" w:eastAsia="Times New Roman" w:hAnsi="Arial" w:cs="Arial"/>
                <w:color w:val="000000"/>
                <w:sz w:val="20"/>
                <w:szCs w:val="20"/>
                <w:lang w:eastAsia="fr-FR"/>
              </w:rPr>
              <w:t>1.</w:t>
            </w:r>
            <w:r w:rsidR="005D357C" w:rsidRPr="00711B69">
              <w:rPr>
                <w:rFonts w:ascii="Arial" w:eastAsia="Times New Roman" w:hAnsi="Arial" w:cs="Arial"/>
                <w:color w:val="000000"/>
                <w:sz w:val="20"/>
                <w:szCs w:val="20"/>
                <w:lang w:eastAsia="fr-FR"/>
              </w:rPr>
              <w:t>45</w:t>
            </w:r>
          </w:p>
        </w:tc>
        <w:tc>
          <w:tcPr>
            <w:tcW w:w="992" w:type="dxa"/>
          </w:tcPr>
          <w:p w14:paraId="54A8587E" w14:textId="77777777" w:rsidR="005D357C" w:rsidRPr="00711B69" w:rsidRDefault="005D357C" w:rsidP="00711B69">
            <w:pPr>
              <w:spacing w:line="240" w:lineRule="auto"/>
              <w:jc w:val="both"/>
              <w:rPr>
                <w:rFonts w:ascii="Arial" w:hAnsi="Arial" w:cs="Arial"/>
                <w:sz w:val="20"/>
                <w:szCs w:val="20"/>
              </w:rPr>
            </w:pPr>
            <w:r w:rsidRPr="00711B69">
              <w:rPr>
                <w:rFonts w:ascii="Arial" w:eastAsia="Times New Roman" w:hAnsi="Arial" w:cs="Arial"/>
                <w:color w:val="000000"/>
                <w:sz w:val="20"/>
                <w:szCs w:val="20"/>
                <w:lang w:eastAsia="fr-FR"/>
              </w:rPr>
              <w:t>NA</w:t>
            </w:r>
          </w:p>
        </w:tc>
        <w:tc>
          <w:tcPr>
            <w:tcW w:w="993" w:type="dxa"/>
          </w:tcPr>
          <w:p w14:paraId="5957C598" w14:textId="2F4B1850" w:rsidR="005D357C" w:rsidRPr="00711B69" w:rsidRDefault="006303C5" w:rsidP="00711B69">
            <w:pPr>
              <w:spacing w:line="240" w:lineRule="auto"/>
              <w:jc w:val="both"/>
              <w:rPr>
                <w:rFonts w:ascii="Arial" w:hAnsi="Arial" w:cs="Arial"/>
                <w:sz w:val="20"/>
                <w:szCs w:val="20"/>
              </w:rPr>
            </w:pPr>
            <w:r w:rsidRPr="00711B69">
              <w:rPr>
                <w:rFonts w:ascii="Arial" w:eastAsia="Times New Roman" w:hAnsi="Arial" w:cs="Arial"/>
                <w:sz w:val="20"/>
                <w:szCs w:val="20"/>
                <w:lang w:eastAsia="fr-FR"/>
              </w:rPr>
              <w:t>1.</w:t>
            </w:r>
            <w:r w:rsidR="005D357C" w:rsidRPr="00711B69">
              <w:rPr>
                <w:rFonts w:ascii="Arial" w:eastAsia="Times New Roman" w:hAnsi="Arial" w:cs="Arial"/>
                <w:sz w:val="20"/>
                <w:szCs w:val="20"/>
                <w:lang w:eastAsia="fr-FR"/>
              </w:rPr>
              <w:t>11</w:t>
            </w:r>
          </w:p>
        </w:tc>
        <w:tc>
          <w:tcPr>
            <w:tcW w:w="1134" w:type="dxa"/>
          </w:tcPr>
          <w:p w14:paraId="174440AC" w14:textId="199F1405" w:rsidR="005D357C" w:rsidRPr="00711B69" w:rsidRDefault="006303C5" w:rsidP="00711B69">
            <w:pPr>
              <w:spacing w:line="240" w:lineRule="auto"/>
              <w:jc w:val="both"/>
              <w:rPr>
                <w:rFonts w:ascii="Arial" w:hAnsi="Arial" w:cs="Arial"/>
                <w:sz w:val="20"/>
                <w:szCs w:val="20"/>
              </w:rPr>
            </w:pPr>
            <w:r w:rsidRPr="00711B69">
              <w:rPr>
                <w:rFonts w:ascii="Arial" w:hAnsi="Arial" w:cs="Arial"/>
                <w:sz w:val="20"/>
                <w:szCs w:val="20"/>
              </w:rPr>
              <w:t>0.</w:t>
            </w:r>
            <w:r w:rsidR="005D357C" w:rsidRPr="00711B69">
              <w:rPr>
                <w:rFonts w:ascii="Arial" w:hAnsi="Arial" w:cs="Arial"/>
                <w:sz w:val="20"/>
                <w:szCs w:val="20"/>
              </w:rPr>
              <w:t>60</w:t>
            </w:r>
          </w:p>
        </w:tc>
        <w:tc>
          <w:tcPr>
            <w:tcW w:w="1275" w:type="dxa"/>
          </w:tcPr>
          <w:p w14:paraId="3071C1E7" w14:textId="7BD55EF2" w:rsidR="005D357C" w:rsidRPr="00711B69" w:rsidRDefault="006303C5" w:rsidP="00711B69">
            <w:pPr>
              <w:spacing w:line="240" w:lineRule="auto"/>
              <w:jc w:val="both"/>
              <w:rPr>
                <w:rFonts w:ascii="Arial" w:hAnsi="Arial" w:cs="Arial"/>
                <w:sz w:val="20"/>
                <w:szCs w:val="20"/>
              </w:rPr>
            </w:pPr>
            <w:r w:rsidRPr="00711B69">
              <w:rPr>
                <w:rFonts w:ascii="Arial" w:eastAsia="Times New Roman" w:hAnsi="Arial" w:cs="Arial"/>
                <w:color w:val="000000"/>
                <w:sz w:val="20"/>
                <w:szCs w:val="20"/>
                <w:lang w:eastAsia="fr-FR"/>
              </w:rPr>
              <w:t>1.</w:t>
            </w:r>
            <w:r w:rsidR="005D357C" w:rsidRPr="00711B69">
              <w:rPr>
                <w:rFonts w:ascii="Arial" w:eastAsia="Times New Roman" w:hAnsi="Arial" w:cs="Arial"/>
                <w:color w:val="000000"/>
                <w:sz w:val="20"/>
                <w:szCs w:val="20"/>
                <w:lang w:eastAsia="fr-FR"/>
              </w:rPr>
              <w:t>17</w:t>
            </w:r>
          </w:p>
        </w:tc>
      </w:tr>
      <w:tr w:rsidR="005D357C" w:rsidRPr="00711B69" w14:paraId="7124DC2F" w14:textId="77777777" w:rsidTr="00AE04FB">
        <w:trPr>
          <w:trHeight w:val="95"/>
        </w:trPr>
        <w:tc>
          <w:tcPr>
            <w:tcW w:w="2122" w:type="dxa"/>
          </w:tcPr>
          <w:p w14:paraId="0B1C0570" w14:textId="77777777" w:rsidR="005D357C" w:rsidRPr="00711B69" w:rsidRDefault="005D357C" w:rsidP="00711B69">
            <w:pPr>
              <w:spacing w:line="240" w:lineRule="auto"/>
              <w:jc w:val="both"/>
              <w:rPr>
                <w:rFonts w:ascii="Arial" w:eastAsia="Times New Roman" w:hAnsi="Arial" w:cs="Arial"/>
                <w:color w:val="000000"/>
                <w:sz w:val="20"/>
                <w:szCs w:val="20"/>
                <w:lang w:eastAsia="fr-FR"/>
              </w:rPr>
            </w:pPr>
            <w:r w:rsidRPr="00711B69">
              <w:rPr>
                <w:rFonts w:ascii="Arial" w:eastAsia="Times New Roman" w:hAnsi="Arial" w:cs="Arial"/>
                <w:color w:val="000000"/>
                <w:sz w:val="20"/>
                <w:szCs w:val="20"/>
                <w:lang w:eastAsia="fr-FR"/>
              </w:rPr>
              <w:t>Maximum</w:t>
            </w:r>
          </w:p>
        </w:tc>
        <w:tc>
          <w:tcPr>
            <w:tcW w:w="1134" w:type="dxa"/>
          </w:tcPr>
          <w:p w14:paraId="4D0942E6" w14:textId="228E47D1" w:rsidR="005D357C" w:rsidRPr="00711B69" w:rsidRDefault="006303C5" w:rsidP="00711B69">
            <w:pPr>
              <w:spacing w:line="240" w:lineRule="auto"/>
              <w:jc w:val="both"/>
              <w:rPr>
                <w:rFonts w:ascii="Arial" w:hAnsi="Arial" w:cs="Arial"/>
                <w:sz w:val="20"/>
                <w:szCs w:val="20"/>
              </w:rPr>
            </w:pPr>
            <w:r w:rsidRPr="00711B69">
              <w:rPr>
                <w:rFonts w:ascii="Arial" w:eastAsia="Times New Roman" w:hAnsi="Arial" w:cs="Arial"/>
                <w:color w:val="000000"/>
                <w:sz w:val="20"/>
                <w:szCs w:val="20"/>
                <w:lang w:eastAsia="fr-FR"/>
              </w:rPr>
              <w:t>3.</w:t>
            </w:r>
            <w:r w:rsidR="005D357C" w:rsidRPr="00711B69">
              <w:rPr>
                <w:rFonts w:ascii="Arial" w:eastAsia="Times New Roman" w:hAnsi="Arial" w:cs="Arial"/>
                <w:color w:val="000000"/>
                <w:sz w:val="20"/>
                <w:szCs w:val="20"/>
                <w:lang w:eastAsia="fr-FR"/>
              </w:rPr>
              <w:t>97</w:t>
            </w:r>
          </w:p>
        </w:tc>
        <w:tc>
          <w:tcPr>
            <w:tcW w:w="850" w:type="dxa"/>
          </w:tcPr>
          <w:p w14:paraId="775847A5" w14:textId="282C8EC4" w:rsidR="005D357C" w:rsidRPr="00711B69" w:rsidRDefault="006303C5" w:rsidP="00711B69">
            <w:pPr>
              <w:spacing w:line="240" w:lineRule="auto"/>
              <w:jc w:val="both"/>
              <w:rPr>
                <w:rFonts w:ascii="Arial" w:hAnsi="Arial" w:cs="Arial"/>
                <w:sz w:val="20"/>
                <w:szCs w:val="20"/>
              </w:rPr>
            </w:pPr>
            <w:r w:rsidRPr="00711B69">
              <w:rPr>
                <w:rFonts w:ascii="Arial" w:eastAsia="Times New Roman" w:hAnsi="Arial" w:cs="Arial"/>
                <w:color w:val="000000"/>
                <w:sz w:val="20"/>
                <w:szCs w:val="20"/>
                <w:lang w:eastAsia="fr-FR"/>
              </w:rPr>
              <w:t>7.</w:t>
            </w:r>
            <w:r w:rsidR="005D357C" w:rsidRPr="00711B69">
              <w:rPr>
                <w:rFonts w:ascii="Arial" w:eastAsia="Times New Roman" w:hAnsi="Arial" w:cs="Arial"/>
                <w:color w:val="000000"/>
                <w:sz w:val="20"/>
                <w:szCs w:val="20"/>
                <w:lang w:eastAsia="fr-FR"/>
              </w:rPr>
              <w:t>50</w:t>
            </w:r>
          </w:p>
        </w:tc>
        <w:tc>
          <w:tcPr>
            <w:tcW w:w="992" w:type="dxa"/>
          </w:tcPr>
          <w:p w14:paraId="10C179D5" w14:textId="16222ED6" w:rsidR="005D357C" w:rsidRPr="00711B69" w:rsidRDefault="006303C5" w:rsidP="00711B69">
            <w:pPr>
              <w:spacing w:line="240" w:lineRule="auto"/>
              <w:jc w:val="both"/>
              <w:rPr>
                <w:rFonts w:ascii="Arial" w:hAnsi="Arial" w:cs="Arial"/>
                <w:sz w:val="20"/>
                <w:szCs w:val="20"/>
              </w:rPr>
            </w:pPr>
            <w:r w:rsidRPr="00711B69">
              <w:rPr>
                <w:rFonts w:ascii="Arial" w:eastAsia="Times New Roman" w:hAnsi="Arial" w:cs="Arial"/>
                <w:color w:val="000000"/>
                <w:sz w:val="20"/>
                <w:szCs w:val="20"/>
                <w:lang w:eastAsia="fr-FR"/>
              </w:rPr>
              <w:t>4.</w:t>
            </w:r>
            <w:r w:rsidR="005D357C" w:rsidRPr="00711B69">
              <w:rPr>
                <w:rFonts w:ascii="Arial" w:eastAsia="Times New Roman" w:hAnsi="Arial" w:cs="Arial"/>
                <w:color w:val="000000"/>
                <w:sz w:val="20"/>
                <w:szCs w:val="20"/>
                <w:lang w:eastAsia="fr-FR"/>
              </w:rPr>
              <w:t>41</w:t>
            </w:r>
          </w:p>
        </w:tc>
        <w:tc>
          <w:tcPr>
            <w:tcW w:w="993" w:type="dxa"/>
          </w:tcPr>
          <w:p w14:paraId="696BA1A4" w14:textId="5B9E6DB7" w:rsidR="005D357C" w:rsidRPr="00711B69" w:rsidRDefault="006303C5" w:rsidP="00711B69">
            <w:pPr>
              <w:spacing w:line="240" w:lineRule="auto"/>
              <w:jc w:val="both"/>
              <w:rPr>
                <w:rFonts w:ascii="Arial" w:hAnsi="Arial" w:cs="Arial"/>
                <w:sz w:val="20"/>
                <w:szCs w:val="20"/>
              </w:rPr>
            </w:pPr>
            <w:r w:rsidRPr="00711B69">
              <w:rPr>
                <w:rFonts w:ascii="Arial" w:eastAsia="Times New Roman" w:hAnsi="Arial" w:cs="Arial"/>
                <w:sz w:val="20"/>
                <w:szCs w:val="20"/>
                <w:lang w:eastAsia="fr-FR"/>
              </w:rPr>
              <w:t>7.</w:t>
            </w:r>
            <w:r w:rsidR="005D357C" w:rsidRPr="00711B69">
              <w:rPr>
                <w:rFonts w:ascii="Arial" w:eastAsia="Times New Roman" w:hAnsi="Arial" w:cs="Arial"/>
                <w:sz w:val="20"/>
                <w:szCs w:val="20"/>
                <w:lang w:eastAsia="fr-FR"/>
              </w:rPr>
              <w:t>50</w:t>
            </w:r>
          </w:p>
        </w:tc>
        <w:tc>
          <w:tcPr>
            <w:tcW w:w="1134" w:type="dxa"/>
          </w:tcPr>
          <w:p w14:paraId="6124F26F" w14:textId="10C351F7" w:rsidR="005D357C" w:rsidRPr="00711B69" w:rsidRDefault="006303C5" w:rsidP="00711B69">
            <w:pPr>
              <w:spacing w:line="240" w:lineRule="auto"/>
              <w:jc w:val="both"/>
              <w:rPr>
                <w:rFonts w:ascii="Arial" w:hAnsi="Arial" w:cs="Arial"/>
                <w:sz w:val="20"/>
                <w:szCs w:val="20"/>
              </w:rPr>
            </w:pPr>
            <w:r w:rsidRPr="00711B69">
              <w:rPr>
                <w:rFonts w:ascii="Arial" w:eastAsia="Times New Roman" w:hAnsi="Arial" w:cs="Arial"/>
                <w:color w:val="000000"/>
                <w:sz w:val="20"/>
                <w:szCs w:val="20"/>
                <w:lang w:eastAsia="fr-FR"/>
              </w:rPr>
              <w:t>4.</w:t>
            </w:r>
            <w:r w:rsidR="005D357C" w:rsidRPr="00711B69">
              <w:rPr>
                <w:rFonts w:ascii="Arial" w:eastAsia="Times New Roman" w:hAnsi="Arial" w:cs="Arial"/>
                <w:color w:val="000000"/>
                <w:sz w:val="20"/>
                <w:szCs w:val="20"/>
                <w:lang w:eastAsia="fr-FR"/>
              </w:rPr>
              <w:t>92</w:t>
            </w:r>
          </w:p>
        </w:tc>
        <w:tc>
          <w:tcPr>
            <w:tcW w:w="1275" w:type="dxa"/>
          </w:tcPr>
          <w:p w14:paraId="61756EB4" w14:textId="34B39F87" w:rsidR="005D357C" w:rsidRPr="00711B69" w:rsidRDefault="006303C5" w:rsidP="00711B69">
            <w:pPr>
              <w:spacing w:line="240" w:lineRule="auto"/>
              <w:jc w:val="both"/>
              <w:rPr>
                <w:rFonts w:ascii="Arial" w:hAnsi="Arial" w:cs="Arial"/>
                <w:sz w:val="20"/>
                <w:szCs w:val="20"/>
              </w:rPr>
            </w:pPr>
            <w:r w:rsidRPr="00711B69">
              <w:rPr>
                <w:rFonts w:ascii="Arial" w:eastAsia="Times New Roman" w:hAnsi="Arial" w:cs="Arial"/>
                <w:color w:val="000000"/>
                <w:sz w:val="20"/>
                <w:szCs w:val="20"/>
                <w:lang w:eastAsia="fr-FR"/>
              </w:rPr>
              <w:t>7.</w:t>
            </w:r>
            <w:r w:rsidR="005D357C" w:rsidRPr="00711B69">
              <w:rPr>
                <w:rFonts w:ascii="Arial" w:eastAsia="Times New Roman" w:hAnsi="Arial" w:cs="Arial"/>
                <w:color w:val="000000"/>
                <w:sz w:val="20"/>
                <w:szCs w:val="20"/>
                <w:lang w:eastAsia="fr-FR"/>
              </w:rPr>
              <w:t>50</w:t>
            </w:r>
          </w:p>
        </w:tc>
      </w:tr>
    </w:tbl>
    <w:p w14:paraId="2E1FED63" w14:textId="14D29134" w:rsidR="00F213D9" w:rsidRPr="00711B69" w:rsidRDefault="00F213D9" w:rsidP="00711B69">
      <w:pPr>
        <w:spacing w:after="160" w:line="240" w:lineRule="auto"/>
        <w:jc w:val="both"/>
        <w:rPr>
          <w:rStyle w:val="rynqvb"/>
          <w:rFonts w:ascii="Arial" w:hAnsi="Arial" w:cs="Arial"/>
          <w:sz w:val="20"/>
          <w:szCs w:val="20"/>
          <w:lang w:val="en"/>
        </w:rPr>
      </w:pPr>
      <w:bookmarkStart w:id="21" w:name="_Toc196566447"/>
      <w:bookmarkStart w:id="22" w:name="_Toc197358407"/>
      <w:bookmarkStart w:id="23" w:name="_Toc198660819"/>
      <w:bookmarkStart w:id="24" w:name="_Toc198665457"/>
    </w:p>
    <w:p w14:paraId="19E2C19D" w14:textId="77777777" w:rsidR="00AE04FB" w:rsidRPr="00711B69" w:rsidRDefault="00AE04FB" w:rsidP="00AF5C72">
      <w:pPr>
        <w:pStyle w:val="ListParagraph"/>
        <w:numPr>
          <w:ilvl w:val="3"/>
          <w:numId w:val="43"/>
        </w:numPr>
        <w:spacing w:after="160" w:line="240" w:lineRule="auto"/>
        <w:jc w:val="both"/>
        <w:rPr>
          <w:rFonts w:ascii="Arial" w:hAnsi="Arial" w:cs="Arial"/>
          <w:b/>
        </w:rPr>
      </w:pPr>
      <w:r w:rsidRPr="00711B69">
        <w:rPr>
          <w:rFonts w:ascii="Arial" w:hAnsi="Arial" w:cs="Arial"/>
          <w:b/>
        </w:rPr>
        <w:t xml:space="preserve">Coffee Price and Grade </w:t>
      </w:r>
    </w:p>
    <w:p w14:paraId="2B2A64ED" w14:textId="7E0C6B7F" w:rsidR="00D31BB6" w:rsidRPr="00711B69" w:rsidRDefault="009B3B5D" w:rsidP="00711B69">
      <w:pPr>
        <w:spacing w:after="160" w:line="240" w:lineRule="auto"/>
        <w:jc w:val="both"/>
        <w:rPr>
          <w:rFonts w:ascii="Arial" w:hAnsi="Arial" w:cs="Arial"/>
          <w:b/>
          <w:sz w:val="20"/>
        </w:rPr>
      </w:pPr>
      <w:r w:rsidRPr="00711B69">
        <w:rPr>
          <w:rStyle w:val="rynqvb"/>
          <w:rFonts w:ascii="Arial" w:hAnsi="Arial" w:cs="Arial"/>
          <w:sz w:val="20"/>
          <w:lang w:val="en"/>
        </w:rPr>
        <w:t>The analysis of Table 4</w:t>
      </w:r>
      <w:r w:rsidR="00D31BB6" w:rsidRPr="00711B69">
        <w:rPr>
          <w:rStyle w:val="rynqvb"/>
          <w:rFonts w:ascii="Arial" w:hAnsi="Arial" w:cs="Arial"/>
          <w:sz w:val="20"/>
          <w:lang w:val="en"/>
        </w:rPr>
        <w:t xml:space="preserve"> showed that the lowest price, $2.64/kg, corresponds to the FW 15+ grade, compared to the highest price of the same grade at $6.17/kg. The average selling price o</w:t>
      </w:r>
      <w:r w:rsidR="00812376">
        <w:rPr>
          <w:rStyle w:val="rynqvb"/>
          <w:rFonts w:ascii="Arial" w:hAnsi="Arial" w:cs="Arial"/>
          <w:sz w:val="20"/>
          <w:lang w:val="en"/>
        </w:rPr>
        <w:t xml:space="preserve">f the FW15+ grade ($4.73/kg) </w:t>
      </w:r>
      <w:r w:rsidR="00D31BB6" w:rsidRPr="00711B69">
        <w:rPr>
          <w:rStyle w:val="rynqvb"/>
          <w:rFonts w:ascii="Arial" w:hAnsi="Arial" w:cs="Arial"/>
          <w:sz w:val="20"/>
          <w:lang w:val="en"/>
        </w:rPr>
        <w:t>close</w:t>
      </w:r>
      <w:r w:rsidR="00812376">
        <w:rPr>
          <w:rStyle w:val="rynqvb"/>
          <w:rFonts w:ascii="Arial" w:hAnsi="Arial" w:cs="Arial"/>
          <w:sz w:val="20"/>
          <w:lang w:val="en"/>
        </w:rPr>
        <w:t>s</w:t>
      </w:r>
      <w:r w:rsidR="00D31BB6" w:rsidRPr="00711B69">
        <w:rPr>
          <w:rStyle w:val="rynqvb"/>
          <w:rFonts w:ascii="Arial" w:hAnsi="Arial" w:cs="Arial"/>
          <w:sz w:val="20"/>
          <w:lang w:val="en"/>
        </w:rPr>
        <w:t xml:space="preserve"> to the overall average selling price.</w:t>
      </w:r>
      <w:r w:rsidR="00D31BB6" w:rsidRPr="00711B69">
        <w:rPr>
          <w:rStyle w:val="hwtze"/>
          <w:rFonts w:ascii="Arial" w:hAnsi="Arial" w:cs="Arial"/>
          <w:sz w:val="20"/>
          <w:lang w:val="en"/>
        </w:rPr>
        <w:t xml:space="preserve"> </w:t>
      </w:r>
      <w:r w:rsidR="00D31BB6" w:rsidRPr="00711B69">
        <w:rPr>
          <w:rStyle w:val="rynqvb"/>
          <w:rFonts w:ascii="Arial" w:hAnsi="Arial" w:cs="Arial"/>
          <w:sz w:val="20"/>
          <w:lang w:val="en"/>
        </w:rPr>
        <w:t>This indicates that the coffee grade has a limited influence on the price.</w:t>
      </w:r>
      <w:r w:rsidR="00D31BB6" w:rsidRPr="00711B69">
        <w:rPr>
          <w:rStyle w:val="hwtze"/>
          <w:rFonts w:ascii="Arial" w:hAnsi="Arial" w:cs="Arial"/>
          <w:sz w:val="20"/>
          <w:lang w:val="en"/>
        </w:rPr>
        <w:t xml:space="preserve"> </w:t>
      </w:r>
      <w:r w:rsidR="00D31BB6" w:rsidRPr="00711B69">
        <w:rPr>
          <w:rStyle w:val="rynqvb"/>
          <w:rFonts w:ascii="Arial" w:hAnsi="Arial" w:cs="Arial"/>
          <w:sz w:val="20"/>
          <w:lang w:val="en"/>
        </w:rPr>
        <w:t>Higher prices were observed for coffees of the natural grade, with a high average price exceeding the overall average. The most volatile grade in terms of price was the natural grade, with a variation of 1.36, followed by the FW 15+ grade (1.09), and finally, the most stable grade was FWAA (0.002).</w:t>
      </w:r>
    </w:p>
    <w:p w14:paraId="146E971E" w14:textId="77777777" w:rsidR="003B506B" w:rsidRPr="00711B69" w:rsidRDefault="009B3B5D" w:rsidP="00711B69">
      <w:pPr>
        <w:spacing w:line="240" w:lineRule="auto"/>
        <w:jc w:val="both"/>
        <w:rPr>
          <w:rFonts w:ascii="Arial" w:hAnsi="Arial" w:cs="Arial"/>
          <w:b/>
          <w:sz w:val="20"/>
        </w:rPr>
      </w:pPr>
      <w:r w:rsidRPr="00711B69">
        <w:rPr>
          <w:rFonts w:ascii="Arial" w:hAnsi="Arial" w:cs="Arial"/>
          <w:b/>
          <w:sz w:val="20"/>
        </w:rPr>
        <w:t>Table 4</w:t>
      </w:r>
      <w:r w:rsidR="00D31BB6" w:rsidRPr="00711B69">
        <w:rPr>
          <w:rFonts w:ascii="Arial" w:hAnsi="Arial" w:cs="Arial"/>
          <w:b/>
          <w:sz w:val="20"/>
        </w:rPr>
        <w:t>: Descriptive statistics of coffee price by grade (in USD/kg)</w:t>
      </w:r>
      <w:bookmarkEnd w:id="16"/>
      <w:bookmarkEnd w:id="17"/>
      <w:bookmarkEnd w:id="18"/>
      <w:bookmarkEnd w:id="19"/>
      <w:bookmarkEnd w:id="20"/>
      <w:bookmarkEnd w:id="21"/>
      <w:bookmarkEnd w:id="22"/>
      <w:bookmarkEnd w:id="23"/>
      <w:bookmarkEnd w:id="24"/>
    </w:p>
    <w:tbl>
      <w:tblPr>
        <w:tblStyle w:val="Grilledutableau1"/>
        <w:tblW w:w="7508" w:type="dxa"/>
        <w:tblLayout w:type="fixed"/>
        <w:tblLook w:val="04A0" w:firstRow="1" w:lastRow="0" w:firstColumn="1" w:lastColumn="0" w:noHBand="0" w:noVBand="1"/>
      </w:tblPr>
      <w:tblGrid>
        <w:gridCol w:w="1980"/>
        <w:gridCol w:w="1276"/>
        <w:gridCol w:w="1275"/>
        <w:gridCol w:w="1701"/>
        <w:gridCol w:w="1276"/>
      </w:tblGrid>
      <w:tr w:rsidR="00D31BB6" w:rsidRPr="00711B69" w14:paraId="4960D568" w14:textId="77777777" w:rsidTr="00FD060D">
        <w:tc>
          <w:tcPr>
            <w:tcW w:w="1980" w:type="dxa"/>
          </w:tcPr>
          <w:p w14:paraId="71A80428" w14:textId="77777777" w:rsidR="00D31BB6" w:rsidRPr="00711B69" w:rsidRDefault="00D31BB6" w:rsidP="00711B69">
            <w:pPr>
              <w:spacing w:line="240" w:lineRule="auto"/>
              <w:jc w:val="both"/>
              <w:rPr>
                <w:rFonts w:ascii="Arial" w:hAnsi="Arial" w:cs="Arial"/>
                <w:sz w:val="20"/>
              </w:rPr>
            </w:pPr>
            <w:r w:rsidRPr="00711B69">
              <w:rPr>
                <w:rFonts w:ascii="Arial" w:eastAsia="Times New Roman" w:hAnsi="Arial" w:cs="Arial"/>
                <w:color w:val="000000"/>
                <w:sz w:val="20"/>
                <w:lang w:eastAsia="fr-FR"/>
              </w:rPr>
              <w:t>Factors</w:t>
            </w:r>
          </w:p>
        </w:tc>
        <w:tc>
          <w:tcPr>
            <w:tcW w:w="4252" w:type="dxa"/>
            <w:gridSpan w:val="3"/>
          </w:tcPr>
          <w:p w14:paraId="55B45D74" w14:textId="77777777" w:rsidR="00D31BB6" w:rsidRPr="00711B69" w:rsidRDefault="00D31BB6" w:rsidP="00711B69">
            <w:pPr>
              <w:spacing w:line="240" w:lineRule="auto"/>
              <w:jc w:val="both"/>
              <w:rPr>
                <w:rFonts w:ascii="Arial" w:hAnsi="Arial" w:cs="Arial"/>
                <w:sz w:val="20"/>
              </w:rPr>
            </w:pPr>
            <w:r w:rsidRPr="00711B69">
              <w:rPr>
                <w:rFonts w:ascii="Arial" w:hAnsi="Arial" w:cs="Arial"/>
                <w:sz w:val="20"/>
              </w:rPr>
              <w:t>Grade</w:t>
            </w:r>
          </w:p>
        </w:tc>
        <w:tc>
          <w:tcPr>
            <w:tcW w:w="1276" w:type="dxa"/>
            <w:vMerge w:val="restart"/>
          </w:tcPr>
          <w:p w14:paraId="03720CC7" w14:textId="77777777" w:rsidR="00D31BB6" w:rsidRPr="00711B69" w:rsidRDefault="00D31BB6" w:rsidP="00711B69">
            <w:pPr>
              <w:spacing w:line="240" w:lineRule="auto"/>
              <w:jc w:val="both"/>
              <w:rPr>
                <w:rFonts w:ascii="Arial" w:eastAsia="Times New Roman" w:hAnsi="Arial" w:cs="Arial"/>
                <w:color w:val="000000"/>
                <w:sz w:val="20"/>
                <w:lang w:eastAsia="fr-FR"/>
              </w:rPr>
            </w:pPr>
            <w:r w:rsidRPr="00711B69">
              <w:rPr>
                <w:rFonts w:ascii="Arial" w:eastAsia="Times New Roman" w:hAnsi="Arial" w:cs="Arial"/>
                <w:color w:val="000000"/>
                <w:sz w:val="20"/>
                <w:lang w:eastAsia="fr-FR"/>
              </w:rPr>
              <w:t>Overall</w:t>
            </w:r>
          </w:p>
        </w:tc>
      </w:tr>
      <w:tr w:rsidR="00D31BB6" w:rsidRPr="00711B69" w14:paraId="00B24B01" w14:textId="77777777" w:rsidTr="00FD060D">
        <w:tc>
          <w:tcPr>
            <w:tcW w:w="1980" w:type="dxa"/>
          </w:tcPr>
          <w:p w14:paraId="22E7C994" w14:textId="77777777" w:rsidR="00D31BB6" w:rsidRPr="00711B69" w:rsidRDefault="00D31BB6" w:rsidP="00711B69">
            <w:pPr>
              <w:spacing w:line="240" w:lineRule="auto"/>
              <w:jc w:val="both"/>
              <w:rPr>
                <w:rFonts w:ascii="Arial" w:hAnsi="Arial" w:cs="Arial"/>
                <w:sz w:val="20"/>
              </w:rPr>
            </w:pPr>
          </w:p>
        </w:tc>
        <w:tc>
          <w:tcPr>
            <w:tcW w:w="1276" w:type="dxa"/>
          </w:tcPr>
          <w:p w14:paraId="312D0197" w14:textId="77777777" w:rsidR="00D31BB6" w:rsidRPr="00711B69" w:rsidRDefault="00D31BB6" w:rsidP="00711B69">
            <w:pPr>
              <w:spacing w:line="240" w:lineRule="auto"/>
              <w:jc w:val="both"/>
              <w:rPr>
                <w:rFonts w:ascii="Arial" w:eastAsia="Times New Roman" w:hAnsi="Arial" w:cs="Arial"/>
                <w:color w:val="000000"/>
                <w:sz w:val="20"/>
                <w:lang w:eastAsia="fr-FR"/>
              </w:rPr>
            </w:pPr>
            <w:r w:rsidRPr="00711B69">
              <w:rPr>
                <w:rFonts w:ascii="Arial" w:eastAsia="Times New Roman" w:hAnsi="Arial" w:cs="Arial"/>
                <w:color w:val="000000"/>
                <w:sz w:val="20"/>
                <w:lang w:eastAsia="fr-FR"/>
              </w:rPr>
              <w:t>FW15+</w:t>
            </w:r>
          </w:p>
        </w:tc>
        <w:tc>
          <w:tcPr>
            <w:tcW w:w="1275" w:type="dxa"/>
          </w:tcPr>
          <w:p w14:paraId="26A2DAFE" w14:textId="77777777" w:rsidR="00D31BB6" w:rsidRPr="00711B69" w:rsidRDefault="00D31BB6" w:rsidP="00711B69">
            <w:pPr>
              <w:spacing w:line="240" w:lineRule="auto"/>
              <w:jc w:val="both"/>
              <w:rPr>
                <w:rFonts w:ascii="Arial" w:eastAsia="Times New Roman" w:hAnsi="Arial" w:cs="Arial"/>
                <w:color w:val="000000"/>
                <w:sz w:val="20"/>
                <w:lang w:eastAsia="fr-FR"/>
              </w:rPr>
            </w:pPr>
            <w:r w:rsidRPr="00711B69">
              <w:rPr>
                <w:rFonts w:ascii="Arial" w:eastAsia="Times New Roman" w:hAnsi="Arial" w:cs="Arial"/>
                <w:color w:val="000000"/>
                <w:sz w:val="20"/>
                <w:lang w:eastAsia="fr-FR"/>
              </w:rPr>
              <w:t>FWAA</w:t>
            </w:r>
          </w:p>
        </w:tc>
        <w:tc>
          <w:tcPr>
            <w:tcW w:w="1701" w:type="dxa"/>
          </w:tcPr>
          <w:p w14:paraId="50B813A5" w14:textId="77777777" w:rsidR="00D31BB6" w:rsidRPr="00711B69" w:rsidRDefault="00D31BB6" w:rsidP="00711B69">
            <w:pPr>
              <w:spacing w:line="240" w:lineRule="auto"/>
              <w:jc w:val="both"/>
              <w:rPr>
                <w:rFonts w:ascii="Arial" w:eastAsia="Times New Roman" w:hAnsi="Arial" w:cs="Arial"/>
                <w:color w:val="000000"/>
                <w:sz w:val="20"/>
                <w:lang w:eastAsia="fr-FR"/>
              </w:rPr>
            </w:pPr>
            <w:r w:rsidRPr="00711B69">
              <w:rPr>
                <w:rFonts w:ascii="Arial" w:eastAsia="Times New Roman" w:hAnsi="Arial" w:cs="Arial"/>
                <w:color w:val="000000"/>
                <w:sz w:val="20"/>
                <w:lang w:eastAsia="fr-FR"/>
              </w:rPr>
              <w:t>Natural G1</w:t>
            </w:r>
          </w:p>
        </w:tc>
        <w:tc>
          <w:tcPr>
            <w:tcW w:w="1276" w:type="dxa"/>
            <w:vMerge/>
          </w:tcPr>
          <w:p w14:paraId="40D684D2" w14:textId="77777777" w:rsidR="00D31BB6" w:rsidRPr="00711B69" w:rsidRDefault="00D31BB6" w:rsidP="00711B69">
            <w:pPr>
              <w:spacing w:line="240" w:lineRule="auto"/>
              <w:jc w:val="both"/>
              <w:rPr>
                <w:rFonts w:ascii="Arial" w:hAnsi="Arial" w:cs="Arial"/>
                <w:sz w:val="20"/>
              </w:rPr>
            </w:pPr>
          </w:p>
        </w:tc>
      </w:tr>
      <w:tr w:rsidR="00D31BB6" w:rsidRPr="00711B69" w14:paraId="66C93E4F" w14:textId="77777777" w:rsidTr="00FD060D">
        <w:tc>
          <w:tcPr>
            <w:tcW w:w="1980" w:type="dxa"/>
          </w:tcPr>
          <w:p w14:paraId="52F40941" w14:textId="77777777" w:rsidR="00D31BB6" w:rsidRPr="00711B69" w:rsidRDefault="00D31BB6" w:rsidP="00711B69">
            <w:pPr>
              <w:spacing w:line="240" w:lineRule="auto"/>
              <w:jc w:val="both"/>
              <w:rPr>
                <w:rFonts w:ascii="Arial" w:eastAsia="Times New Roman" w:hAnsi="Arial" w:cs="Arial"/>
                <w:color w:val="000000"/>
                <w:sz w:val="20"/>
                <w:lang w:eastAsia="fr-FR"/>
              </w:rPr>
            </w:pPr>
            <w:r w:rsidRPr="00711B69">
              <w:rPr>
                <w:rFonts w:ascii="Arial" w:hAnsi="Arial" w:cs="Arial"/>
                <w:sz w:val="20"/>
              </w:rPr>
              <w:t>Sample Size(n)</w:t>
            </w:r>
          </w:p>
        </w:tc>
        <w:tc>
          <w:tcPr>
            <w:tcW w:w="1276" w:type="dxa"/>
          </w:tcPr>
          <w:p w14:paraId="7713DCAD" w14:textId="77777777" w:rsidR="00D31BB6" w:rsidRPr="00711B69" w:rsidRDefault="00D31BB6" w:rsidP="00711B69">
            <w:pPr>
              <w:spacing w:line="240" w:lineRule="auto"/>
              <w:jc w:val="both"/>
              <w:rPr>
                <w:rFonts w:ascii="Arial" w:hAnsi="Arial" w:cs="Arial"/>
                <w:sz w:val="20"/>
              </w:rPr>
            </w:pPr>
            <w:r w:rsidRPr="00711B69">
              <w:rPr>
                <w:rFonts w:ascii="Arial" w:hAnsi="Arial" w:cs="Arial"/>
                <w:sz w:val="20"/>
              </w:rPr>
              <w:t>85</w:t>
            </w:r>
          </w:p>
        </w:tc>
        <w:tc>
          <w:tcPr>
            <w:tcW w:w="1275" w:type="dxa"/>
          </w:tcPr>
          <w:p w14:paraId="5005CAE3" w14:textId="77777777" w:rsidR="00D31BB6" w:rsidRPr="00711B69" w:rsidRDefault="00D31BB6" w:rsidP="00711B69">
            <w:pPr>
              <w:spacing w:line="240" w:lineRule="auto"/>
              <w:jc w:val="both"/>
              <w:rPr>
                <w:rFonts w:ascii="Arial" w:hAnsi="Arial" w:cs="Arial"/>
                <w:sz w:val="20"/>
              </w:rPr>
            </w:pPr>
            <w:r w:rsidRPr="00711B69">
              <w:rPr>
                <w:rFonts w:ascii="Arial" w:hAnsi="Arial" w:cs="Arial"/>
                <w:sz w:val="20"/>
              </w:rPr>
              <w:t>2</w:t>
            </w:r>
          </w:p>
        </w:tc>
        <w:tc>
          <w:tcPr>
            <w:tcW w:w="1701" w:type="dxa"/>
          </w:tcPr>
          <w:p w14:paraId="094551FE" w14:textId="77777777" w:rsidR="00D31BB6" w:rsidRPr="00711B69" w:rsidRDefault="00D31BB6" w:rsidP="00711B69">
            <w:pPr>
              <w:spacing w:line="240" w:lineRule="auto"/>
              <w:jc w:val="both"/>
              <w:rPr>
                <w:rFonts w:ascii="Arial" w:hAnsi="Arial" w:cs="Arial"/>
                <w:sz w:val="20"/>
              </w:rPr>
            </w:pPr>
            <w:r w:rsidRPr="00711B69">
              <w:rPr>
                <w:rFonts w:ascii="Arial" w:hAnsi="Arial" w:cs="Arial"/>
                <w:sz w:val="20"/>
              </w:rPr>
              <w:t>9</w:t>
            </w:r>
          </w:p>
        </w:tc>
        <w:tc>
          <w:tcPr>
            <w:tcW w:w="1276" w:type="dxa"/>
          </w:tcPr>
          <w:p w14:paraId="4367237D" w14:textId="77777777" w:rsidR="00D31BB6" w:rsidRPr="00711B69" w:rsidRDefault="00D31BB6" w:rsidP="00711B69">
            <w:pPr>
              <w:spacing w:line="240" w:lineRule="auto"/>
              <w:jc w:val="both"/>
              <w:rPr>
                <w:rFonts w:ascii="Arial" w:hAnsi="Arial" w:cs="Arial"/>
                <w:sz w:val="20"/>
              </w:rPr>
            </w:pPr>
            <w:r w:rsidRPr="00711B69">
              <w:rPr>
                <w:rFonts w:ascii="Arial" w:eastAsia="Times New Roman" w:hAnsi="Arial" w:cs="Arial"/>
                <w:sz w:val="20"/>
                <w:lang w:eastAsia="fr-FR"/>
              </w:rPr>
              <w:t>96</w:t>
            </w:r>
          </w:p>
        </w:tc>
      </w:tr>
      <w:tr w:rsidR="00D31BB6" w:rsidRPr="00711B69" w14:paraId="739BDDC4" w14:textId="77777777" w:rsidTr="00FD060D">
        <w:tc>
          <w:tcPr>
            <w:tcW w:w="1980" w:type="dxa"/>
          </w:tcPr>
          <w:p w14:paraId="51685CFA" w14:textId="77777777" w:rsidR="00D31BB6" w:rsidRPr="00711B69" w:rsidRDefault="00D31BB6" w:rsidP="00711B69">
            <w:pPr>
              <w:spacing w:line="240" w:lineRule="auto"/>
              <w:jc w:val="both"/>
              <w:rPr>
                <w:rFonts w:ascii="Arial" w:eastAsia="Times New Roman" w:hAnsi="Arial" w:cs="Arial"/>
                <w:color w:val="000000"/>
                <w:sz w:val="20"/>
                <w:lang w:eastAsia="fr-FR"/>
              </w:rPr>
            </w:pPr>
            <w:r w:rsidRPr="00711B69">
              <w:rPr>
                <w:rFonts w:ascii="Arial" w:eastAsia="Times New Roman" w:hAnsi="Arial" w:cs="Arial"/>
                <w:color w:val="000000"/>
                <w:sz w:val="20"/>
                <w:lang w:eastAsia="fr-FR"/>
              </w:rPr>
              <w:t>Minimum</w:t>
            </w:r>
          </w:p>
        </w:tc>
        <w:tc>
          <w:tcPr>
            <w:tcW w:w="1276" w:type="dxa"/>
          </w:tcPr>
          <w:p w14:paraId="2BC3BB76" w14:textId="3B397E60" w:rsidR="00D31BB6" w:rsidRPr="00711B69" w:rsidRDefault="00193249" w:rsidP="00711B69">
            <w:pPr>
              <w:spacing w:line="240" w:lineRule="auto"/>
              <w:jc w:val="both"/>
              <w:rPr>
                <w:rFonts w:ascii="Arial" w:hAnsi="Arial" w:cs="Arial"/>
                <w:sz w:val="20"/>
              </w:rPr>
            </w:pPr>
            <w:r w:rsidRPr="00711B69">
              <w:rPr>
                <w:rFonts w:ascii="Arial" w:hAnsi="Arial" w:cs="Arial"/>
                <w:sz w:val="20"/>
              </w:rPr>
              <w:t>2.</w:t>
            </w:r>
            <w:r w:rsidR="00D31BB6" w:rsidRPr="00711B69">
              <w:rPr>
                <w:rFonts w:ascii="Arial" w:hAnsi="Arial" w:cs="Arial"/>
                <w:sz w:val="20"/>
              </w:rPr>
              <w:t>64</w:t>
            </w:r>
          </w:p>
        </w:tc>
        <w:tc>
          <w:tcPr>
            <w:tcW w:w="1275" w:type="dxa"/>
          </w:tcPr>
          <w:p w14:paraId="0EFB7324" w14:textId="70395984" w:rsidR="00D31BB6" w:rsidRPr="00711B69" w:rsidRDefault="00193249" w:rsidP="00711B69">
            <w:pPr>
              <w:spacing w:line="240" w:lineRule="auto"/>
              <w:jc w:val="both"/>
              <w:rPr>
                <w:rFonts w:ascii="Arial" w:hAnsi="Arial" w:cs="Arial"/>
                <w:sz w:val="20"/>
              </w:rPr>
            </w:pPr>
            <w:r w:rsidRPr="00711B69">
              <w:rPr>
                <w:rFonts w:ascii="Arial" w:hAnsi="Arial" w:cs="Arial"/>
                <w:sz w:val="20"/>
              </w:rPr>
              <w:t>3.</w:t>
            </w:r>
            <w:r w:rsidR="00D31BB6" w:rsidRPr="00711B69">
              <w:rPr>
                <w:rFonts w:ascii="Arial" w:hAnsi="Arial" w:cs="Arial"/>
                <w:sz w:val="20"/>
              </w:rPr>
              <w:t>00</w:t>
            </w:r>
          </w:p>
        </w:tc>
        <w:tc>
          <w:tcPr>
            <w:tcW w:w="1701" w:type="dxa"/>
          </w:tcPr>
          <w:p w14:paraId="5F7CD450" w14:textId="2CB26CF0" w:rsidR="00D31BB6" w:rsidRPr="00711B69" w:rsidRDefault="00D31BB6" w:rsidP="00711B69">
            <w:pPr>
              <w:spacing w:line="240" w:lineRule="auto"/>
              <w:jc w:val="both"/>
              <w:rPr>
                <w:rFonts w:ascii="Arial" w:hAnsi="Arial" w:cs="Arial"/>
                <w:sz w:val="20"/>
              </w:rPr>
            </w:pPr>
            <w:r w:rsidRPr="00711B69">
              <w:rPr>
                <w:rFonts w:ascii="Arial" w:hAnsi="Arial" w:cs="Arial"/>
                <w:sz w:val="20"/>
              </w:rPr>
              <w:t>3</w:t>
            </w:r>
            <w:r w:rsidR="00193249" w:rsidRPr="00711B69">
              <w:rPr>
                <w:rFonts w:ascii="Arial" w:hAnsi="Arial" w:cs="Arial"/>
                <w:sz w:val="20"/>
              </w:rPr>
              <w:t>.</w:t>
            </w:r>
            <w:r w:rsidRPr="00711B69">
              <w:rPr>
                <w:rFonts w:ascii="Arial" w:hAnsi="Arial" w:cs="Arial"/>
                <w:sz w:val="20"/>
              </w:rPr>
              <w:t>97</w:t>
            </w:r>
          </w:p>
        </w:tc>
        <w:tc>
          <w:tcPr>
            <w:tcW w:w="1276" w:type="dxa"/>
          </w:tcPr>
          <w:p w14:paraId="52E9EFA8" w14:textId="1DBFD874" w:rsidR="00D31BB6" w:rsidRPr="00711B69" w:rsidRDefault="00D31BB6" w:rsidP="00711B69">
            <w:pPr>
              <w:spacing w:line="240" w:lineRule="auto"/>
              <w:jc w:val="both"/>
              <w:rPr>
                <w:rFonts w:ascii="Arial" w:hAnsi="Arial" w:cs="Arial"/>
                <w:sz w:val="20"/>
              </w:rPr>
            </w:pPr>
            <w:r w:rsidRPr="00711B69">
              <w:rPr>
                <w:rFonts w:ascii="Arial" w:eastAsia="Times New Roman" w:hAnsi="Arial" w:cs="Arial"/>
                <w:sz w:val="20"/>
                <w:lang w:eastAsia="fr-FR"/>
              </w:rPr>
              <w:t>2</w:t>
            </w:r>
            <w:r w:rsidR="00193249" w:rsidRPr="00711B69">
              <w:rPr>
                <w:rFonts w:ascii="Arial" w:eastAsia="Times New Roman" w:hAnsi="Arial" w:cs="Arial"/>
                <w:sz w:val="20"/>
                <w:lang w:eastAsia="fr-FR"/>
              </w:rPr>
              <w:t>.</w:t>
            </w:r>
            <w:r w:rsidRPr="00711B69">
              <w:rPr>
                <w:rFonts w:ascii="Arial" w:eastAsia="Times New Roman" w:hAnsi="Arial" w:cs="Arial"/>
                <w:sz w:val="20"/>
                <w:lang w:eastAsia="fr-FR"/>
              </w:rPr>
              <w:t>64</w:t>
            </w:r>
          </w:p>
        </w:tc>
      </w:tr>
      <w:tr w:rsidR="00D31BB6" w:rsidRPr="00711B69" w14:paraId="65F109B9" w14:textId="77777777" w:rsidTr="00FD060D">
        <w:tc>
          <w:tcPr>
            <w:tcW w:w="1980" w:type="dxa"/>
          </w:tcPr>
          <w:p w14:paraId="3D978AF6" w14:textId="77777777" w:rsidR="00D31BB6" w:rsidRPr="00711B69" w:rsidRDefault="00D31BB6" w:rsidP="00711B69">
            <w:pPr>
              <w:spacing w:line="240" w:lineRule="auto"/>
              <w:jc w:val="both"/>
              <w:rPr>
                <w:rFonts w:ascii="Arial" w:eastAsia="Times New Roman" w:hAnsi="Arial" w:cs="Arial"/>
                <w:color w:val="000000"/>
                <w:sz w:val="20"/>
                <w:lang w:eastAsia="fr-FR"/>
              </w:rPr>
            </w:pPr>
            <w:r w:rsidRPr="00711B69">
              <w:rPr>
                <w:rFonts w:ascii="Arial" w:hAnsi="Arial" w:cs="Arial"/>
                <w:sz w:val="20"/>
              </w:rPr>
              <w:t>Mean</w:t>
            </w:r>
          </w:p>
        </w:tc>
        <w:tc>
          <w:tcPr>
            <w:tcW w:w="1276" w:type="dxa"/>
          </w:tcPr>
          <w:p w14:paraId="79BAC26D" w14:textId="4CFD5F6A" w:rsidR="00D31BB6" w:rsidRPr="00711B69" w:rsidRDefault="008E56E4" w:rsidP="00711B69">
            <w:pPr>
              <w:spacing w:line="240" w:lineRule="auto"/>
              <w:jc w:val="both"/>
              <w:rPr>
                <w:rFonts w:ascii="Arial" w:hAnsi="Arial" w:cs="Arial"/>
                <w:sz w:val="20"/>
              </w:rPr>
            </w:pPr>
            <w:r w:rsidRPr="00711B69">
              <w:rPr>
                <w:rFonts w:ascii="Arial" w:hAnsi="Arial" w:cs="Arial"/>
                <w:sz w:val="20"/>
              </w:rPr>
              <w:t>4.</w:t>
            </w:r>
            <w:r w:rsidR="00D31BB6" w:rsidRPr="00711B69">
              <w:rPr>
                <w:rFonts w:ascii="Arial" w:hAnsi="Arial" w:cs="Arial"/>
                <w:sz w:val="20"/>
              </w:rPr>
              <w:t>73</w:t>
            </w:r>
          </w:p>
        </w:tc>
        <w:tc>
          <w:tcPr>
            <w:tcW w:w="1275" w:type="dxa"/>
          </w:tcPr>
          <w:p w14:paraId="0CC1BF3F" w14:textId="652369F5" w:rsidR="00D31BB6" w:rsidRPr="00711B69" w:rsidRDefault="008E56E4" w:rsidP="00711B69">
            <w:pPr>
              <w:spacing w:line="240" w:lineRule="auto"/>
              <w:jc w:val="both"/>
              <w:rPr>
                <w:rFonts w:ascii="Arial" w:hAnsi="Arial" w:cs="Arial"/>
                <w:sz w:val="20"/>
              </w:rPr>
            </w:pPr>
            <w:r w:rsidRPr="00711B69">
              <w:rPr>
                <w:rFonts w:ascii="Arial" w:hAnsi="Arial" w:cs="Arial"/>
                <w:sz w:val="20"/>
              </w:rPr>
              <w:t>3.</w:t>
            </w:r>
            <w:r w:rsidR="00D31BB6" w:rsidRPr="00711B69">
              <w:rPr>
                <w:rFonts w:ascii="Arial" w:hAnsi="Arial" w:cs="Arial"/>
                <w:sz w:val="20"/>
              </w:rPr>
              <w:t>00</w:t>
            </w:r>
          </w:p>
        </w:tc>
        <w:tc>
          <w:tcPr>
            <w:tcW w:w="1701" w:type="dxa"/>
          </w:tcPr>
          <w:p w14:paraId="7FD279DF" w14:textId="63CA96A9" w:rsidR="00D31BB6" w:rsidRPr="00711B69" w:rsidRDefault="008E56E4" w:rsidP="00711B69">
            <w:pPr>
              <w:spacing w:line="240" w:lineRule="auto"/>
              <w:jc w:val="both"/>
              <w:rPr>
                <w:rFonts w:ascii="Arial" w:hAnsi="Arial" w:cs="Arial"/>
                <w:sz w:val="20"/>
              </w:rPr>
            </w:pPr>
            <w:r w:rsidRPr="00711B69">
              <w:rPr>
                <w:rFonts w:ascii="Arial" w:hAnsi="Arial" w:cs="Arial"/>
                <w:sz w:val="20"/>
              </w:rPr>
              <w:t>5.</w:t>
            </w:r>
            <w:r w:rsidR="00D31BB6" w:rsidRPr="00711B69">
              <w:rPr>
                <w:rFonts w:ascii="Arial" w:hAnsi="Arial" w:cs="Arial"/>
                <w:sz w:val="20"/>
              </w:rPr>
              <w:t>80</w:t>
            </w:r>
          </w:p>
        </w:tc>
        <w:tc>
          <w:tcPr>
            <w:tcW w:w="1276" w:type="dxa"/>
          </w:tcPr>
          <w:p w14:paraId="489A63BC" w14:textId="5097A04F" w:rsidR="00D31BB6" w:rsidRPr="00711B69" w:rsidRDefault="008E56E4" w:rsidP="00711B69">
            <w:pPr>
              <w:spacing w:line="240" w:lineRule="auto"/>
              <w:jc w:val="both"/>
              <w:rPr>
                <w:rFonts w:ascii="Arial" w:hAnsi="Arial" w:cs="Arial"/>
                <w:sz w:val="20"/>
              </w:rPr>
            </w:pPr>
            <w:r w:rsidRPr="00711B69">
              <w:rPr>
                <w:rFonts w:ascii="Arial" w:eastAsia="Times New Roman" w:hAnsi="Arial" w:cs="Arial"/>
                <w:sz w:val="20"/>
                <w:lang w:eastAsia="fr-FR"/>
              </w:rPr>
              <w:t>4.</w:t>
            </w:r>
            <w:r w:rsidR="00D31BB6" w:rsidRPr="00711B69">
              <w:rPr>
                <w:rFonts w:ascii="Arial" w:eastAsia="Times New Roman" w:hAnsi="Arial" w:cs="Arial"/>
                <w:sz w:val="20"/>
                <w:lang w:eastAsia="fr-FR"/>
              </w:rPr>
              <w:t>79</w:t>
            </w:r>
          </w:p>
        </w:tc>
      </w:tr>
      <w:tr w:rsidR="00D31BB6" w:rsidRPr="00711B69" w14:paraId="1E219AD1" w14:textId="77777777" w:rsidTr="00FD060D">
        <w:tc>
          <w:tcPr>
            <w:tcW w:w="1980" w:type="dxa"/>
          </w:tcPr>
          <w:p w14:paraId="6B0EE3A8" w14:textId="77777777" w:rsidR="00D31BB6" w:rsidRPr="00711B69" w:rsidRDefault="00D31BB6" w:rsidP="00711B69">
            <w:pPr>
              <w:spacing w:line="240" w:lineRule="auto"/>
              <w:jc w:val="both"/>
              <w:rPr>
                <w:rFonts w:ascii="Arial" w:eastAsia="Times New Roman" w:hAnsi="Arial" w:cs="Arial"/>
                <w:color w:val="000000"/>
                <w:sz w:val="20"/>
                <w:lang w:eastAsia="fr-FR"/>
              </w:rPr>
            </w:pPr>
            <w:r w:rsidRPr="00711B69">
              <w:rPr>
                <w:rStyle w:val="rynqvb"/>
                <w:rFonts w:ascii="Arial" w:hAnsi="Arial" w:cs="Arial"/>
                <w:sz w:val="20"/>
                <w:lang w:val="en"/>
              </w:rPr>
              <w:t>Standard Deviation</w:t>
            </w:r>
          </w:p>
        </w:tc>
        <w:tc>
          <w:tcPr>
            <w:tcW w:w="1276" w:type="dxa"/>
          </w:tcPr>
          <w:p w14:paraId="3540A1FD" w14:textId="1EEEE3B1" w:rsidR="00D31BB6" w:rsidRPr="00711B69" w:rsidRDefault="008E56E4" w:rsidP="00711B69">
            <w:pPr>
              <w:spacing w:line="240" w:lineRule="auto"/>
              <w:jc w:val="both"/>
              <w:rPr>
                <w:rFonts w:ascii="Arial" w:hAnsi="Arial" w:cs="Arial"/>
                <w:sz w:val="20"/>
              </w:rPr>
            </w:pPr>
            <w:r w:rsidRPr="00711B69">
              <w:rPr>
                <w:rFonts w:ascii="Arial" w:hAnsi="Arial" w:cs="Arial"/>
                <w:sz w:val="20"/>
              </w:rPr>
              <w:t>1.</w:t>
            </w:r>
            <w:r w:rsidR="00D31BB6" w:rsidRPr="00711B69">
              <w:rPr>
                <w:rFonts w:ascii="Arial" w:hAnsi="Arial" w:cs="Arial"/>
                <w:sz w:val="20"/>
              </w:rPr>
              <w:t>09</w:t>
            </w:r>
          </w:p>
        </w:tc>
        <w:tc>
          <w:tcPr>
            <w:tcW w:w="1275" w:type="dxa"/>
          </w:tcPr>
          <w:p w14:paraId="0B93276D" w14:textId="3C092F55" w:rsidR="00D31BB6" w:rsidRPr="00711B69" w:rsidRDefault="008E56E4" w:rsidP="00711B69">
            <w:pPr>
              <w:spacing w:line="240" w:lineRule="auto"/>
              <w:jc w:val="both"/>
              <w:rPr>
                <w:rFonts w:ascii="Arial" w:hAnsi="Arial" w:cs="Arial"/>
                <w:sz w:val="20"/>
              </w:rPr>
            </w:pPr>
            <w:r w:rsidRPr="00711B69">
              <w:rPr>
                <w:rFonts w:ascii="Arial" w:hAnsi="Arial" w:cs="Arial"/>
                <w:sz w:val="20"/>
              </w:rPr>
              <w:t>0.</w:t>
            </w:r>
            <w:r w:rsidR="00D31BB6" w:rsidRPr="00711B69">
              <w:rPr>
                <w:rFonts w:ascii="Arial" w:hAnsi="Arial" w:cs="Arial"/>
                <w:sz w:val="20"/>
              </w:rPr>
              <w:t>002</w:t>
            </w:r>
          </w:p>
        </w:tc>
        <w:tc>
          <w:tcPr>
            <w:tcW w:w="1701" w:type="dxa"/>
          </w:tcPr>
          <w:p w14:paraId="275C4323" w14:textId="7C6C350B" w:rsidR="00D31BB6" w:rsidRPr="00711B69" w:rsidRDefault="008E56E4" w:rsidP="00711B69">
            <w:pPr>
              <w:spacing w:line="240" w:lineRule="auto"/>
              <w:jc w:val="both"/>
              <w:rPr>
                <w:rFonts w:ascii="Arial" w:hAnsi="Arial" w:cs="Arial"/>
                <w:sz w:val="20"/>
              </w:rPr>
            </w:pPr>
            <w:r w:rsidRPr="00711B69">
              <w:rPr>
                <w:rFonts w:ascii="Arial" w:hAnsi="Arial" w:cs="Arial"/>
                <w:sz w:val="20"/>
              </w:rPr>
              <w:t>1.</w:t>
            </w:r>
            <w:r w:rsidR="00D31BB6" w:rsidRPr="00711B69">
              <w:rPr>
                <w:rFonts w:ascii="Arial" w:hAnsi="Arial" w:cs="Arial"/>
                <w:sz w:val="20"/>
              </w:rPr>
              <w:t>36</w:t>
            </w:r>
          </w:p>
        </w:tc>
        <w:tc>
          <w:tcPr>
            <w:tcW w:w="1276" w:type="dxa"/>
          </w:tcPr>
          <w:p w14:paraId="19885495" w14:textId="339D045E" w:rsidR="00D31BB6" w:rsidRPr="00711B69" w:rsidRDefault="008E56E4" w:rsidP="00711B69">
            <w:pPr>
              <w:spacing w:line="240" w:lineRule="auto"/>
              <w:jc w:val="both"/>
              <w:rPr>
                <w:rFonts w:ascii="Arial" w:hAnsi="Arial" w:cs="Arial"/>
                <w:sz w:val="20"/>
              </w:rPr>
            </w:pPr>
            <w:r w:rsidRPr="00711B69">
              <w:rPr>
                <w:rFonts w:ascii="Arial" w:eastAsia="Times New Roman" w:hAnsi="Arial" w:cs="Arial"/>
                <w:sz w:val="20"/>
                <w:lang w:eastAsia="fr-FR"/>
              </w:rPr>
              <w:t>1.</w:t>
            </w:r>
            <w:r w:rsidR="00D31BB6" w:rsidRPr="00711B69">
              <w:rPr>
                <w:rFonts w:ascii="Arial" w:eastAsia="Times New Roman" w:hAnsi="Arial" w:cs="Arial"/>
                <w:sz w:val="20"/>
                <w:lang w:eastAsia="fr-FR"/>
              </w:rPr>
              <w:t>17</w:t>
            </w:r>
          </w:p>
        </w:tc>
      </w:tr>
      <w:tr w:rsidR="00D31BB6" w:rsidRPr="00711B69" w14:paraId="0382F9BE" w14:textId="77777777" w:rsidTr="00FD060D">
        <w:tc>
          <w:tcPr>
            <w:tcW w:w="1980" w:type="dxa"/>
          </w:tcPr>
          <w:p w14:paraId="0A3D10BB" w14:textId="77777777" w:rsidR="00D31BB6" w:rsidRPr="00711B69" w:rsidRDefault="00D31BB6" w:rsidP="00711B69">
            <w:pPr>
              <w:spacing w:line="240" w:lineRule="auto"/>
              <w:jc w:val="both"/>
              <w:rPr>
                <w:rFonts w:ascii="Arial" w:eastAsia="Times New Roman" w:hAnsi="Arial" w:cs="Arial"/>
                <w:color w:val="000000"/>
                <w:sz w:val="20"/>
                <w:lang w:eastAsia="fr-FR"/>
              </w:rPr>
            </w:pPr>
            <w:r w:rsidRPr="00711B69">
              <w:rPr>
                <w:rFonts w:ascii="Arial" w:eastAsia="Times New Roman" w:hAnsi="Arial" w:cs="Arial"/>
                <w:color w:val="000000"/>
                <w:sz w:val="20"/>
                <w:lang w:eastAsia="fr-FR"/>
              </w:rPr>
              <w:t>Maximum</w:t>
            </w:r>
          </w:p>
        </w:tc>
        <w:tc>
          <w:tcPr>
            <w:tcW w:w="1276" w:type="dxa"/>
          </w:tcPr>
          <w:p w14:paraId="63B79060" w14:textId="50F03DFB" w:rsidR="00D31BB6" w:rsidRPr="00711B69" w:rsidRDefault="008E56E4" w:rsidP="00711B69">
            <w:pPr>
              <w:spacing w:line="240" w:lineRule="auto"/>
              <w:jc w:val="both"/>
              <w:rPr>
                <w:rFonts w:ascii="Arial" w:hAnsi="Arial" w:cs="Arial"/>
                <w:sz w:val="20"/>
              </w:rPr>
            </w:pPr>
            <w:r w:rsidRPr="00711B69">
              <w:rPr>
                <w:rFonts w:ascii="Arial" w:hAnsi="Arial" w:cs="Arial"/>
                <w:sz w:val="20"/>
              </w:rPr>
              <w:t>6.</w:t>
            </w:r>
            <w:r w:rsidR="00D31BB6" w:rsidRPr="00711B69">
              <w:rPr>
                <w:rFonts w:ascii="Arial" w:hAnsi="Arial" w:cs="Arial"/>
                <w:sz w:val="20"/>
              </w:rPr>
              <w:t>17</w:t>
            </w:r>
          </w:p>
        </w:tc>
        <w:tc>
          <w:tcPr>
            <w:tcW w:w="1275" w:type="dxa"/>
          </w:tcPr>
          <w:p w14:paraId="142AA6CB" w14:textId="38A9EBA9" w:rsidR="00D31BB6" w:rsidRPr="00711B69" w:rsidRDefault="008E56E4" w:rsidP="00711B69">
            <w:pPr>
              <w:spacing w:line="240" w:lineRule="auto"/>
              <w:jc w:val="both"/>
              <w:rPr>
                <w:rFonts w:ascii="Arial" w:hAnsi="Arial" w:cs="Arial"/>
                <w:sz w:val="20"/>
              </w:rPr>
            </w:pPr>
            <w:r w:rsidRPr="00711B69">
              <w:rPr>
                <w:rFonts w:ascii="Arial" w:hAnsi="Arial" w:cs="Arial"/>
                <w:sz w:val="20"/>
              </w:rPr>
              <w:t>3.</w:t>
            </w:r>
            <w:r w:rsidR="00D31BB6" w:rsidRPr="00711B69">
              <w:rPr>
                <w:rFonts w:ascii="Arial" w:hAnsi="Arial" w:cs="Arial"/>
                <w:sz w:val="20"/>
              </w:rPr>
              <w:t>00</w:t>
            </w:r>
          </w:p>
        </w:tc>
        <w:tc>
          <w:tcPr>
            <w:tcW w:w="1701" w:type="dxa"/>
          </w:tcPr>
          <w:p w14:paraId="434D6D26" w14:textId="3CD64D9E" w:rsidR="00D31BB6" w:rsidRPr="00711B69" w:rsidRDefault="008E56E4" w:rsidP="00711B69">
            <w:pPr>
              <w:spacing w:line="240" w:lineRule="auto"/>
              <w:jc w:val="both"/>
              <w:rPr>
                <w:rFonts w:ascii="Arial" w:hAnsi="Arial" w:cs="Arial"/>
                <w:sz w:val="20"/>
              </w:rPr>
            </w:pPr>
            <w:r w:rsidRPr="00711B69">
              <w:rPr>
                <w:rFonts w:ascii="Arial" w:hAnsi="Arial" w:cs="Arial"/>
                <w:sz w:val="20"/>
              </w:rPr>
              <w:t>7.</w:t>
            </w:r>
            <w:r w:rsidR="00D31BB6" w:rsidRPr="00711B69">
              <w:rPr>
                <w:rFonts w:ascii="Arial" w:hAnsi="Arial" w:cs="Arial"/>
                <w:sz w:val="20"/>
              </w:rPr>
              <w:t>50</w:t>
            </w:r>
          </w:p>
        </w:tc>
        <w:tc>
          <w:tcPr>
            <w:tcW w:w="1276" w:type="dxa"/>
          </w:tcPr>
          <w:p w14:paraId="0C611583" w14:textId="62164E0E" w:rsidR="00D31BB6" w:rsidRPr="00711B69" w:rsidRDefault="008E56E4" w:rsidP="00711B69">
            <w:pPr>
              <w:spacing w:line="240" w:lineRule="auto"/>
              <w:jc w:val="both"/>
              <w:rPr>
                <w:rFonts w:ascii="Arial" w:hAnsi="Arial" w:cs="Arial"/>
                <w:sz w:val="20"/>
              </w:rPr>
            </w:pPr>
            <w:r w:rsidRPr="00711B69">
              <w:rPr>
                <w:rFonts w:ascii="Arial" w:eastAsia="Times New Roman" w:hAnsi="Arial" w:cs="Arial"/>
                <w:sz w:val="20"/>
                <w:lang w:eastAsia="fr-FR"/>
              </w:rPr>
              <w:t>7.</w:t>
            </w:r>
            <w:r w:rsidR="00D31BB6" w:rsidRPr="00711B69">
              <w:rPr>
                <w:rFonts w:ascii="Arial" w:eastAsia="Times New Roman" w:hAnsi="Arial" w:cs="Arial"/>
                <w:sz w:val="20"/>
                <w:lang w:eastAsia="fr-FR"/>
              </w:rPr>
              <w:t>50</w:t>
            </w:r>
          </w:p>
        </w:tc>
      </w:tr>
    </w:tbl>
    <w:p w14:paraId="2E7248F1" w14:textId="77777777" w:rsidR="00812376" w:rsidRPr="00711B69" w:rsidRDefault="00812376" w:rsidP="00711B69">
      <w:pPr>
        <w:spacing w:after="160" w:line="240" w:lineRule="auto"/>
        <w:jc w:val="both"/>
        <w:rPr>
          <w:rFonts w:ascii="Arial" w:hAnsi="Arial" w:cs="Arial"/>
          <w:sz w:val="20"/>
          <w:lang w:val="en"/>
        </w:rPr>
      </w:pPr>
    </w:p>
    <w:p w14:paraId="4E7B91DD" w14:textId="04741862" w:rsidR="00877A48" w:rsidRPr="00AF5C72" w:rsidRDefault="00877A48" w:rsidP="00AF5C72">
      <w:pPr>
        <w:pStyle w:val="ListParagraph"/>
        <w:numPr>
          <w:ilvl w:val="3"/>
          <w:numId w:val="43"/>
        </w:numPr>
        <w:spacing w:line="240" w:lineRule="auto"/>
        <w:jc w:val="both"/>
        <w:rPr>
          <w:rFonts w:ascii="Arial" w:hAnsi="Arial" w:cs="Arial"/>
          <w:b/>
        </w:rPr>
      </w:pPr>
      <w:r w:rsidRPr="00AF5C72">
        <w:rPr>
          <w:rFonts w:ascii="Arial" w:hAnsi="Arial" w:cs="Arial"/>
          <w:b/>
        </w:rPr>
        <w:t>Coffee price and production year</w:t>
      </w:r>
    </w:p>
    <w:p w14:paraId="281338BB" w14:textId="77777777" w:rsidR="00AF5C72" w:rsidRPr="00AF5C72" w:rsidRDefault="00AF5C72" w:rsidP="00AF5C72">
      <w:pPr>
        <w:pStyle w:val="ListParagraph"/>
        <w:spacing w:line="240" w:lineRule="auto"/>
        <w:ind w:left="1440"/>
        <w:jc w:val="both"/>
        <w:rPr>
          <w:rFonts w:ascii="Arial" w:hAnsi="Arial" w:cs="Arial"/>
          <w:b/>
        </w:rPr>
      </w:pPr>
    </w:p>
    <w:p w14:paraId="7597ABDD" w14:textId="4B86DE22" w:rsidR="00CF4093" w:rsidRPr="00711B69" w:rsidRDefault="00AE04FB" w:rsidP="00711B69">
      <w:pPr>
        <w:spacing w:line="240" w:lineRule="auto"/>
        <w:jc w:val="both"/>
        <w:rPr>
          <w:rStyle w:val="rynqvb"/>
          <w:rFonts w:ascii="Arial" w:hAnsi="Arial" w:cs="Arial"/>
          <w:b/>
          <w:sz w:val="20"/>
          <w:szCs w:val="20"/>
        </w:rPr>
      </w:pPr>
      <w:r w:rsidRPr="00711B69">
        <w:rPr>
          <w:rStyle w:val="rynqvb"/>
          <w:rFonts w:ascii="Arial" w:hAnsi="Arial" w:cs="Arial"/>
          <w:sz w:val="20"/>
          <w:szCs w:val="20"/>
          <w:lang w:val="en"/>
        </w:rPr>
        <w:t>The results in Table 5</w:t>
      </w:r>
      <w:r w:rsidR="00812376">
        <w:rPr>
          <w:rStyle w:val="rynqvb"/>
          <w:rFonts w:ascii="Arial" w:hAnsi="Arial" w:cs="Arial"/>
          <w:sz w:val="20"/>
          <w:szCs w:val="20"/>
          <w:lang w:val="en"/>
        </w:rPr>
        <w:t xml:space="preserve"> show that coffee prices varies</w:t>
      </w:r>
      <w:r w:rsidR="00CF4093" w:rsidRPr="00711B69">
        <w:rPr>
          <w:rStyle w:val="rynqvb"/>
          <w:rFonts w:ascii="Arial" w:hAnsi="Arial" w:cs="Arial"/>
          <w:sz w:val="20"/>
          <w:szCs w:val="20"/>
          <w:lang w:val="en"/>
        </w:rPr>
        <w:t xml:space="preserve"> each year, with the lowest price from 2019 to 2023 observed in 2020 (an average of $3.73/kg) while the highest price was obtained in 2022 (an average of $5.50 per kg).</w:t>
      </w:r>
    </w:p>
    <w:p w14:paraId="63DFA478" w14:textId="77777777" w:rsidR="00193249" w:rsidRPr="00AF5C72" w:rsidRDefault="00193249" w:rsidP="00711B69">
      <w:pPr>
        <w:spacing w:line="240" w:lineRule="auto"/>
        <w:jc w:val="both"/>
        <w:rPr>
          <w:rStyle w:val="rynqvb"/>
          <w:rFonts w:ascii="Arial" w:hAnsi="Arial" w:cs="Arial"/>
          <w:b/>
          <w:sz w:val="20"/>
          <w:szCs w:val="20"/>
        </w:rPr>
      </w:pPr>
    </w:p>
    <w:p w14:paraId="56A942A8" w14:textId="77777777" w:rsidR="00C446BE" w:rsidRPr="00711B69" w:rsidRDefault="00D129E4" w:rsidP="00711B69">
      <w:pPr>
        <w:spacing w:line="240" w:lineRule="auto"/>
        <w:jc w:val="both"/>
        <w:rPr>
          <w:rFonts w:ascii="Arial" w:hAnsi="Arial" w:cs="Arial"/>
          <w:b/>
          <w:sz w:val="20"/>
          <w:szCs w:val="20"/>
        </w:rPr>
      </w:pPr>
      <w:r w:rsidRPr="00711B69">
        <w:rPr>
          <w:rStyle w:val="rynqvb"/>
          <w:rFonts w:ascii="Arial" w:hAnsi="Arial" w:cs="Arial"/>
          <w:b/>
          <w:sz w:val="20"/>
          <w:szCs w:val="20"/>
          <w:lang w:val="en"/>
        </w:rPr>
        <w:t xml:space="preserve">Table </w:t>
      </w:r>
      <w:r w:rsidR="00AE04FB" w:rsidRPr="00711B69">
        <w:rPr>
          <w:rStyle w:val="rynqvb"/>
          <w:rFonts w:ascii="Arial" w:hAnsi="Arial" w:cs="Arial"/>
          <w:b/>
          <w:sz w:val="20"/>
          <w:szCs w:val="20"/>
          <w:lang w:val="en"/>
        </w:rPr>
        <w:t>5</w:t>
      </w:r>
      <w:r w:rsidRPr="00711B69">
        <w:rPr>
          <w:rStyle w:val="rynqvb"/>
          <w:rFonts w:ascii="Arial" w:hAnsi="Arial" w:cs="Arial"/>
          <w:b/>
          <w:sz w:val="20"/>
          <w:szCs w:val="20"/>
          <w:lang w:val="en"/>
        </w:rPr>
        <w:t>: Descriptive Statistics of Coffee Price by Year of Production (in USD/kg)</w:t>
      </w:r>
    </w:p>
    <w:tbl>
      <w:tblPr>
        <w:tblStyle w:val="Grilledutableau1"/>
        <w:tblW w:w="7508" w:type="dxa"/>
        <w:tblLayout w:type="fixed"/>
        <w:tblLook w:val="04A0" w:firstRow="1" w:lastRow="0" w:firstColumn="1" w:lastColumn="0" w:noHBand="0" w:noVBand="1"/>
      </w:tblPr>
      <w:tblGrid>
        <w:gridCol w:w="1980"/>
        <w:gridCol w:w="850"/>
        <w:gridCol w:w="709"/>
        <w:gridCol w:w="851"/>
        <w:gridCol w:w="850"/>
        <w:gridCol w:w="992"/>
        <w:gridCol w:w="1276"/>
      </w:tblGrid>
      <w:tr w:rsidR="00877A48" w:rsidRPr="00711B69" w14:paraId="67B6D935" w14:textId="77777777" w:rsidTr="00AE04FB">
        <w:tc>
          <w:tcPr>
            <w:tcW w:w="1980" w:type="dxa"/>
          </w:tcPr>
          <w:p w14:paraId="366F0D29" w14:textId="77777777" w:rsidR="00877A48" w:rsidRPr="00711B69" w:rsidRDefault="00877A48" w:rsidP="00711B69">
            <w:pPr>
              <w:spacing w:line="240" w:lineRule="auto"/>
              <w:jc w:val="both"/>
              <w:rPr>
                <w:rFonts w:ascii="Arial" w:hAnsi="Arial" w:cs="Arial"/>
                <w:sz w:val="20"/>
                <w:szCs w:val="20"/>
              </w:rPr>
            </w:pPr>
            <w:r w:rsidRPr="00711B69">
              <w:rPr>
                <w:rFonts w:ascii="Arial" w:eastAsia="Times New Roman" w:hAnsi="Arial" w:cs="Arial"/>
                <w:color w:val="000000"/>
                <w:sz w:val="20"/>
                <w:szCs w:val="20"/>
                <w:lang w:eastAsia="fr-FR"/>
              </w:rPr>
              <w:t>Factors</w:t>
            </w:r>
          </w:p>
        </w:tc>
        <w:tc>
          <w:tcPr>
            <w:tcW w:w="4252" w:type="dxa"/>
            <w:gridSpan w:val="5"/>
          </w:tcPr>
          <w:p w14:paraId="5D58A779" w14:textId="2006D34A" w:rsidR="00877A48" w:rsidRPr="00711B69" w:rsidRDefault="00FE1E6A" w:rsidP="00711B69">
            <w:pPr>
              <w:spacing w:line="240" w:lineRule="auto"/>
              <w:jc w:val="both"/>
              <w:rPr>
                <w:rFonts w:ascii="Arial" w:hAnsi="Arial" w:cs="Arial"/>
                <w:sz w:val="20"/>
                <w:szCs w:val="20"/>
              </w:rPr>
            </w:pPr>
            <w:r w:rsidRPr="00711B69">
              <w:rPr>
                <w:rFonts w:ascii="Arial" w:hAnsi="Arial" w:cs="Arial"/>
                <w:sz w:val="20"/>
                <w:szCs w:val="20"/>
              </w:rPr>
              <w:t>Y</w:t>
            </w:r>
            <w:r w:rsidR="00877A48" w:rsidRPr="00711B69">
              <w:rPr>
                <w:rFonts w:ascii="Arial" w:hAnsi="Arial" w:cs="Arial"/>
                <w:sz w:val="20"/>
                <w:szCs w:val="20"/>
              </w:rPr>
              <w:t>ear</w:t>
            </w:r>
          </w:p>
        </w:tc>
        <w:tc>
          <w:tcPr>
            <w:tcW w:w="1276" w:type="dxa"/>
            <w:vMerge w:val="restart"/>
          </w:tcPr>
          <w:p w14:paraId="2D1DB509" w14:textId="77777777" w:rsidR="00877A48" w:rsidRPr="00711B69" w:rsidRDefault="00877A48" w:rsidP="00711B69">
            <w:pPr>
              <w:spacing w:line="240" w:lineRule="auto"/>
              <w:jc w:val="both"/>
              <w:rPr>
                <w:rFonts w:ascii="Arial" w:eastAsia="Times New Roman" w:hAnsi="Arial" w:cs="Arial"/>
                <w:color w:val="000000"/>
                <w:sz w:val="20"/>
                <w:szCs w:val="20"/>
                <w:lang w:eastAsia="fr-FR"/>
              </w:rPr>
            </w:pPr>
            <w:r w:rsidRPr="00711B69">
              <w:rPr>
                <w:rFonts w:ascii="Arial" w:eastAsia="Times New Roman" w:hAnsi="Arial" w:cs="Arial"/>
                <w:color w:val="000000"/>
                <w:sz w:val="20"/>
                <w:szCs w:val="20"/>
                <w:lang w:eastAsia="fr-FR"/>
              </w:rPr>
              <w:t>overall</w:t>
            </w:r>
          </w:p>
        </w:tc>
      </w:tr>
      <w:tr w:rsidR="00877A48" w:rsidRPr="00711B69" w14:paraId="2E542E6E" w14:textId="77777777" w:rsidTr="00AE04FB">
        <w:tc>
          <w:tcPr>
            <w:tcW w:w="1980" w:type="dxa"/>
          </w:tcPr>
          <w:p w14:paraId="6CB7B645" w14:textId="77777777" w:rsidR="00877A48" w:rsidRPr="00711B69" w:rsidRDefault="00877A48" w:rsidP="00711B69">
            <w:pPr>
              <w:spacing w:line="240" w:lineRule="auto"/>
              <w:jc w:val="both"/>
              <w:rPr>
                <w:rFonts w:ascii="Arial" w:hAnsi="Arial" w:cs="Arial"/>
                <w:sz w:val="20"/>
                <w:szCs w:val="20"/>
              </w:rPr>
            </w:pPr>
          </w:p>
        </w:tc>
        <w:tc>
          <w:tcPr>
            <w:tcW w:w="850" w:type="dxa"/>
          </w:tcPr>
          <w:p w14:paraId="5ED8641C" w14:textId="77777777" w:rsidR="00877A48" w:rsidRPr="00711B69" w:rsidRDefault="00877A48" w:rsidP="00711B69">
            <w:pPr>
              <w:spacing w:line="240" w:lineRule="auto"/>
              <w:jc w:val="both"/>
              <w:rPr>
                <w:rFonts w:ascii="Arial" w:hAnsi="Arial" w:cs="Arial"/>
                <w:sz w:val="20"/>
                <w:szCs w:val="20"/>
              </w:rPr>
            </w:pPr>
            <w:r w:rsidRPr="00711B69">
              <w:rPr>
                <w:rFonts w:ascii="Arial" w:hAnsi="Arial" w:cs="Arial"/>
                <w:sz w:val="20"/>
                <w:szCs w:val="20"/>
              </w:rPr>
              <w:t>2019</w:t>
            </w:r>
          </w:p>
        </w:tc>
        <w:tc>
          <w:tcPr>
            <w:tcW w:w="709" w:type="dxa"/>
          </w:tcPr>
          <w:p w14:paraId="2E856781" w14:textId="77777777" w:rsidR="00877A48" w:rsidRPr="00711B69" w:rsidRDefault="00877A48" w:rsidP="00711B69">
            <w:pPr>
              <w:spacing w:line="240" w:lineRule="auto"/>
              <w:jc w:val="both"/>
              <w:rPr>
                <w:rFonts w:ascii="Arial" w:hAnsi="Arial" w:cs="Arial"/>
                <w:sz w:val="20"/>
                <w:szCs w:val="20"/>
              </w:rPr>
            </w:pPr>
            <w:r w:rsidRPr="00711B69">
              <w:rPr>
                <w:rFonts w:ascii="Arial" w:hAnsi="Arial" w:cs="Arial"/>
                <w:sz w:val="20"/>
                <w:szCs w:val="20"/>
              </w:rPr>
              <w:t>2020</w:t>
            </w:r>
          </w:p>
        </w:tc>
        <w:tc>
          <w:tcPr>
            <w:tcW w:w="851" w:type="dxa"/>
          </w:tcPr>
          <w:p w14:paraId="4EE097D4" w14:textId="77777777" w:rsidR="00877A48" w:rsidRPr="00711B69" w:rsidRDefault="00877A48" w:rsidP="00711B69">
            <w:pPr>
              <w:spacing w:line="240" w:lineRule="auto"/>
              <w:jc w:val="both"/>
              <w:rPr>
                <w:rFonts w:ascii="Arial" w:hAnsi="Arial" w:cs="Arial"/>
                <w:sz w:val="20"/>
                <w:szCs w:val="20"/>
              </w:rPr>
            </w:pPr>
            <w:r w:rsidRPr="00711B69">
              <w:rPr>
                <w:rFonts w:ascii="Arial" w:hAnsi="Arial" w:cs="Arial"/>
                <w:sz w:val="20"/>
                <w:szCs w:val="20"/>
              </w:rPr>
              <w:t>2021</w:t>
            </w:r>
          </w:p>
        </w:tc>
        <w:tc>
          <w:tcPr>
            <w:tcW w:w="850" w:type="dxa"/>
          </w:tcPr>
          <w:p w14:paraId="192D834C" w14:textId="77777777" w:rsidR="00877A48" w:rsidRPr="00711B69" w:rsidRDefault="00877A48" w:rsidP="00711B69">
            <w:pPr>
              <w:spacing w:line="240" w:lineRule="auto"/>
              <w:jc w:val="both"/>
              <w:rPr>
                <w:rFonts w:ascii="Arial" w:hAnsi="Arial" w:cs="Arial"/>
                <w:sz w:val="20"/>
                <w:szCs w:val="20"/>
              </w:rPr>
            </w:pPr>
            <w:r w:rsidRPr="00711B69">
              <w:rPr>
                <w:rFonts w:ascii="Arial" w:hAnsi="Arial" w:cs="Arial"/>
                <w:sz w:val="20"/>
                <w:szCs w:val="20"/>
              </w:rPr>
              <w:t>2022</w:t>
            </w:r>
          </w:p>
        </w:tc>
        <w:tc>
          <w:tcPr>
            <w:tcW w:w="992" w:type="dxa"/>
          </w:tcPr>
          <w:p w14:paraId="0212C7F1" w14:textId="77777777" w:rsidR="00877A48" w:rsidRPr="00711B69" w:rsidRDefault="00877A48" w:rsidP="00711B69">
            <w:pPr>
              <w:spacing w:line="240" w:lineRule="auto"/>
              <w:jc w:val="both"/>
              <w:rPr>
                <w:rFonts w:ascii="Arial" w:hAnsi="Arial" w:cs="Arial"/>
                <w:sz w:val="20"/>
                <w:szCs w:val="20"/>
              </w:rPr>
            </w:pPr>
            <w:r w:rsidRPr="00711B69">
              <w:rPr>
                <w:rFonts w:ascii="Arial" w:hAnsi="Arial" w:cs="Arial"/>
                <w:sz w:val="20"/>
                <w:szCs w:val="20"/>
              </w:rPr>
              <w:t>2023</w:t>
            </w:r>
          </w:p>
        </w:tc>
        <w:tc>
          <w:tcPr>
            <w:tcW w:w="1276" w:type="dxa"/>
            <w:vMerge/>
          </w:tcPr>
          <w:p w14:paraId="258D070C" w14:textId="77777777" w:rsidR="00877A48" w:rsidRPr="00711B69" w:rsidRDefault="00877A48" w:rsidP="00711B69">
            <w:pPr>
              <w:spacing w:line="240" w:lineRule="auto"/>
              <w:jc w:val="both"/>
              <w:rPr>
                <w:rFonts w:ascii="Arial" w:hAnsi="Arial" w:cs="Arial"/>
                <w:sz w:val="20"/>
                <w:szCs w:val="20"/>
              </w:rPr>
            </w:pPr>
          </w:p>
        </w:tc>
      </w:tr>
      <w:tr w:rsidR="00877A48" w:rsidRPr="00711B69" w14:paraId="29012948" w14:textId="77777777" w:rsidTr="00AE04FB">
        <w:tc>
          <w:tcPr>
            <w:tcW w:w="1980" w:type="dxa"/>
          </w:tcPr>
          <w:p w14:paraId="6E85FEFC" w14:textId="77777777" w:rsidR="00877A48" w:rsidRPr="00711B69" w:rsidRDefault="00877A48" w:rsidP="00711B69">
            <w:pPr>
              <w:spacing w:line="240" w:lineRule="auto"/>
              <w:jc w:val="both"/>
              <w:rPr>
                <w:rFonts w:ascii="Arial" w:eastAsia="Times New Roman" w:hAnsi="Arial" w:cs="Arial"/>
                <w:color w:val="000000"/>
                <w:sz w:val="20"/>
                <w:szCs w:val="20"/>
                <w:lang w:eastAsia="fr-FR"/>
              </w:rPr>
            </w:pPr>
            <w:r w:rsidRPr="00711B69">
              <w:rPr>
                <w:rFonts w:ascii="Arial" w:hAnsi="Arial" w:cs="Arial"/>
                <w:sz w:val="20"/>
                <w:szCs w:val="20"/>
              </w:rPr>
              <w:t>Sample Size(n)</w:t>
            </w:r>
          </w:p>
        </w:tc>
        <w:tc>
          <w:tcPr>
            <w:tcW w:w="850" w:type="dxa"/>
          </w:tcPr>
          <w:p w14:paraId="2593FF43" w14:textId="77777777" w:rsidR="00877A48" w:rsidRPr="00711B69" w:rsidRDefault="00877A48" w:rsidP="00711B69">
            <w:pPr>
              <w:spacing w:line="240" w:lineRule="auto"/>
              <w:jc w:val="both"/>
              <w:rPr>
                <w:rFonts w:ascii="Arial" w:hAnsi="Arial" w:cs="Arial"/>
                <w:sz w:val="20"/>
                <w:szCs w:val="20"/>
              </w:rPr>
            </w:pPr>
            <w:r w:rsidRPr="00711B69">
              <w:rPr>
                <w:rFonts w:ascii="Arial" w:hAnsi="Arial" w:cs="Arial"/>
                <w:sz w:val="20"/>
                <w:szCs w:val="20"/>
              </w:rPr>
              <w:t>18</w:t>
            </w:r>
          </w:p>
        </w:tc>
        <w:tc>
          <w:tcPr>
            <w:tcW w:w="709" w:type="dxa"/>
          </w:tcPr>
          <w:p w14:paraId="39B46E9A" w14:textId="77777777" w:rsidR="00877A48" w:rsidRPr="00711B69" w:rsidRDefault="00877A48" w:rsidP="00711B69">
            <w:pPr>
              <w:spacing w:line="240" w:lineRule="auto"/>
              <w:jc w:val="both"/>
              <w:rPr>
                <w:rFonts w:ascii="Arial" w:hAnsi="Arial" w:cs="Arial"/>
                <w:sz w:val="20"/>
                <w:szCs w:val="20"/>
              </w:rPr>
            </w:pPr>
            <w:r w:rsidRPr="00711B69">
              <w:rPr>
                <w:rFonts w:ascii="Arial" w:hAnsi="Arial" w:cs="Arial"/>
                <w:sz w:val="20"/>
                <w:szCs w:val="20"/>
              </w:rPr>
              <w:t>21</w:t>
            </w:r>
          </w:p>
        </w:tc>
        <w:tc>
          <w:tcPr>
            <w:tcW w:w="851" w:type="dxa"/>
          </w:tcPr>
          <w:p w14:paraId="5A03EBCD" w14:textId="77777777" w:rsidR="00877A48" w:rsidRPr="00711B69" w:rsidRDefault="00877A48" w:rsidP="00711B69">
            <w:pPr>
              <w:spacing w:line="240" w:lineRule="auto"/>
              <w:jc w:val="both"/>
              <w:rPr>
                <w:rFonts w:ascii="Arial" w:hAnsi="Arial" w:cs="Arial"/>
                <w:sz w:val="20"/>
                <w:szCs w:val="20"/>
              </w:rPr>
            </w:pPr>
            <w:r w:rsidRPr="00711B69">
              <w:rPr>
                <w:rFonts w:ascii="Arial" w:hAnsi="Arial" w:cs="Arial"/>
                <w:sz w:val="20"/>
                <w:szCs w:val="20"/>
              </w:rPr>
              <w:t>12</w:t>
            </w:r>
          </w:p>
        </w:tc>
        <w:tc>
          <w:tcPr>
            <w:tcW w:w="850" w:type="dxa"/>
          </w:tcPr>
          <w:p w14:paraId="6379F9DA" w14:textId="77777777" w:rsidR="00877A48" w:rsidRPr="00711B69" w:rsidRDefault="00877A48" w:rsidP="00711B69">
            <w:pPr>
              <w:spacing w:line="240" w:lineRule="auto"/>
              <w:jc w:val="both"/>
              <w:rPr>
                <w:rFonts w:ascii="Arial" w:hAnsi="Arial" w:cs="Arial"/>
                <w:sz w:val="20"/>
                <w:szCs w:val="20"/>
              </w:rPr>
            </w:pPr>
            <w:r w:rsidRPr="00711B69">
              <w:rPr>
                <w:rFonts w:ascii="Arial" w:hAnsi="Arial" w:cs="Arial"/>
                <w:sz w:val="20"/>
                <w:szCs w:val="20"/>
              </w:rPr>
              <w:t>24</w:t>
            </w:r>
          </w:p>
        </w:tc>
        <w:tc>
          <w:tcPr>
            <w:tcW w:w="992" w:type="dxa"/>
          </w:tcPr>
          <w:p w14:paraId="59730CFD" w14:textId="77777777" w:rsidR="00877A48" w:rsidRPr="00711B69" w:rsidRDefault="00877A48" w:rsidP="00711B69">
            <w:pPr>
              <w:spacing w:line="240" w:lineRule="auto"/>
              <w:jc w:val="both"/>
              <w:rPr>
                <w:rFonts w:ascii="Arial" w:hAnsi="Arial" w:cs="Arial"/>
                <w:sz w:val="20"/>
                <w:szCs w:val="20"/>
              </w:rPr>
            </w:pPr>
            <w:r w:rsidRPr="00711B69">
              <w:rPr>
                <w:rFonts w:ascii="Arial" w:hAnsi="Arial" w:cs="Arial"/>
                <w:sz w:val="20"/>
                <w:szCs w:val="20"/>
              </w:rPr>
              <w:t>21</w:t>
            </w:r>
          </w:p>
        </w:tc>
        <w:tc>
          <w:tcPr>
            <w:tcW w:w="1276" w:type="dxa"/>
          </w:tcPr>
          <w:p w14:paraId="2DC63C39" w14:textId="77777777" w:rsidR="00877A48" w:rsidRPr="00711B69" w:rsidRDefault="00877A48" w:rsidP="00711B69">
            <w:pPr>
              <w:spacing w:line="240" w:lineRule="auto"/>
              <w:jc w:val="both"/>
              <w:rPr>
                <w:rFonts w:ascii="Arial" w:hAnsi="Arial" w:cs="Arial"/>
                <w:sz w:val="20"/>
                <w:szCs w:val="20"/>
              </w:rPr>
            </w:pPr>
            <w:r w:rsidRPr="00711B69">
              <w:rPr>
                <w:rFonts w:ascii="Arial" w:eastAsia="Times New Roman" w:hAnsi="Arial" w:cs="Arial"/>
                <w:sz w:val="20"/>
                <w:szCs w:val="20"/>
                <w:lang w:eastAsia="fr-FR"/>
              </w:rPr>
              <w:t>96</w:t>
            </w:r>
          </w:p>
        </w:tc>
      </w:tr>
      <w:tr w:rsidR="00877A48" w:rsidRPr="00711B69" w14:paraId="52395A15" w14:textId="77777777" w:rsidTr="00AE04FB">
        <w:tc>
          <w:tcPr>
            <w:tcW w:w="1980" w:type="dxa"/>
          </w:tcPr>
          <w:p w14:paraId="2C996914" w14:textId="77777777" w:rsidR="00877A48" w:rsidRPr="00711B69" w:rsidRDefault="00877A48" w:rsidP="00711B69">
            <w:pPr>
              <w:spacing w:line="240" w:lineRule="auto"/>
              <w:jc w:val="both"/>
              <w:rPr>
                <w:rFonts w:ascii="Arial" w:eastAsia="Times New Roman" w:hAnsi="Arial" w:cs="Arial"/>
                <w:color w:val="000000"/>
                <w:sz w:val="20"/>
                <w:szCs w:val="20"/>
                <w:lang w:eastAsia="fr-FR"/>
              </w:rPr>
            </w:pPr>
            <w:r w:rsidRPr="00711B69">
              <w:rPr>
                <w:rFonts w:ascii="Arial" w:eastAsia="Times New Roman" w:hAnsi="Arial" w:cs="Arial"/>
                <w:color w:val="000000"/>
                <w:sz w:val="20"/>
                <w:szCs w:val="20"/>
                <w:lang w:eastAsia="fr-FR"/>
              </w:rPr>
              <w:t>Minimum</w:t>
            </w:r>
          </w:p>
        </w:tc>
        <w:tc>
          <w:tcPr>
            <w:tcW w:w="850" w:type="dxa"/>
          </w:tcPr>
          <w:p w14:paraId="1460E768" w14:textId="55F3CEA3" w:rsidR="00877A48" w:rsidRPr="00711B69" w:rsidRDefault="008E56E4" w:rsidP="00711B69">
            <w:pPr>
              <w:spacing w:line="240" w:lineRule="auto"/>
              <w:jc w:val="both"/>
              <w:rPr>
                <w:rFonts w:ascii="Arial" w:hAnsi="Arial" w:cs="Arial"/>
                <w:sz w:val="20"/>
                <w:szCs w:val="20"/>
              </w:rPr>
            </w:pPr>
            <w:r w:rsidRPr="00711B69">
              <w:rPr>
                <w:rFonts w:ascii="Arial" w:hAnsi="Arial" w:cs="Arial"/>
                <w:sz w:val="20"/>
                <w:szCs w:val="20"/>
              </w:rPr>
              <w:t>2.</w:t>
            </w:r>
            <w:r w:rsidR="00877A48" w:rsidRPr="00711B69">
              <w:rPr>
                <w:rFonts w:ascii="Arial" w:hAnsi="Arial" w:cs="Arial"/>
                <w:sz w:val="20"/>
                <w:szCs w:val="20"/>
              </w:rPr>
              <w:t>64</w:t>
            </w:r>
          </w:p>
        </w:tc>
        <w:tc>
          <w:tcPr>
            <w:tcW w:w="709" w:type="dxa"/>
          </w:tcPr>
          <w:p w14:paraId="649A2AAA" w14:textId="208EAEB1" w:rsidR="00877A48" w:rsidRPr="00711B69" w:rsidRDefault="00193249" w:rsidP="00711B69">
            <w:pPr>
              <w:spacing w:line="240" w:lineRule="auto"/>
              <w:jc w:val="both"/>
              <w:rPr>
                <w:rFonts w:ascii="Arial" w:hAnsi="Arial" w:cs="Arial"/>
                <w:sz w:val="20"/>
                <w:szCs w:val="20"/>
              </w:rPr>
            </w:pPr>
            <w:r w:rsidRPr="00711B69">
              <w:rPr>
                <w:rFonts w:ascii="Arial" w:hAnsi="Arial" w:cs="Arial"/>
                <w:sz w:val="20"/>
                <w:szCs w:val="20"/>
              </w:rPr>
              <w:t>2.</w:t>
            </w:r>
            <w:r w:rsidR="00877A48" w:rsidRPr="00711B69">
              <w:rPr>
                <w:rFonts w:ascii="Arial" w:hAnsi="Arial" w:cs="Arial"/>
                <w:sz w:val="20"/>
                <w:szCs w:val="20"/>
              </w:rPr>
              <w:t>82</w:t>
            </w:r>
          </w:p>
        </w:tc>
        <w:tc>
          <w:tcPr>
            <w:tcW w:w="851" w:type="dxa"/>
          </w:tcPr>
          <w:p w14:paraId="0963AA35" w14:textId="043A4D03" w:rsidR="00877A48" w:rsidRPr="00711B69" w:rsidRDefault="00193249" w:rsidP="00711B69">
            <w:pPr>
              <w:spacing w:line="240" w:lineRule="auto"/>
              <w:jc w:val="both"/>
              <w:rPr>
                <w:rFonts w:ascii="Arial" w:hAnsi="Arial" w:cs="Arial"/>
                <w:sz w:val="20"/>
                <w:szCs w:val="20"/>
              </w:rPr>
            </w:pPr>
            <w:r w:rsidRPr="00711B69">
              <w:rPr>
                <w:rFonts w:ascii="Arial" w:hAnsi="Arial" w:cs="Arial"/>
                <w:sz w:val="20"/>
                <w:szCs w:val="20"/>
              </w:rPr>
              <w:t>3.</w:t>
            </w:r>
            <w:r w:rsidR="00877A48" w:rsidRPr="00711B69">
              <w:rPr>
                <w:rFonts w:ascii="Arial" w:hAnsi="Arial" w:cs="Arial"/>
                <w:sz w:val="20"/>
                <w:szCs w:val="20"/>
              </w:rPr>
              <w:t>00</w:t>
            </w:r>
          </w:p>
        </w:tc>
        <w:tc>
          <w:tcPr>
            <w:tcW w:w="850" w:type="dxa"/>
          </w:tcPr>
          <w:p w14:paraId="4F855CB0" w14:textId="308C021A" w:rsidR="00877A48" w:rsidRPr="00711B69" w:rsidRDefault="00193249" w:rsidP="00711B69">
            <w:pPr>
              <w:spacing w:line="240" w:lineRule="auto"/>
              <w:jc w:val="both"/>
              <w:rPr>
                <w:rFonts w:ascii="Arial" w:hAnsi="Arial" w:cs="Arial"/>
                <w:sz w:val="20"/>
                <w:szCs w:val="20"/>
              </w:rPr>
            </w:pPr>
            <w:r w:rsidRPr="00711B69">
              <w:rPr>
                <w:rFonts w:ascii="Arial" w:hAnsi="Arial" w:cs="Arial"/>
                <w:sz w:val="20"/>
                <w:szCs w:val="20"/>
              </w:rPr>
              <w:t>3.</w:t>
            </w:r>
            <w:r w:rsidR="00877A48" w:rsidRPr="00711B69">
              <w:rPr>
                <w:rFonts w:ascii="Arial" w:hAnsi="Arial" w:cs="Arial"/>
                <w:sz w:val="20"/>
                <w:szCs w:val="20"/>
              </w:rPr>
              <w:t>53</w:t>
            </w:r>
          </w:p>
        </w:tc>
        <w:tc>
          <w:tcPr>
            <w:tcW w:w="992" w:type="dxa"/>
          </w:tcPr>
          <w:p w14:paraId="4A41B6EF" w14:textId="636DB407" w:rsidR="00877A48" w:rsidRPr="00711B69" w:rsidRDefault="00193249" w:rsidP="00711B69">
            <w:pPr>
              <w:spacing w:line="240" w:lineRule="auto"/>
              <w:jc w:val="both"/>
              <w:rPr>
                <w:rFonts w:ascii="Arial" w:hAnsi="Arial" w:cs="Arial"/>
                <w:sz w:val="20"/>
                <w:szCs w:val="20"/>
              </w:rPr>
            </w:pPr>
            <w:r w:rsidRPr="00711B69">
              <w:rPr>
                <w:rFonts w:ascii="Arial" w:hAnsi="Arial" w:cs="Arial"/>
                <w:sz w:val="20"/>
                <w:szCs w:val="20"/>
              </w:rPr>
              <w:t>3.</w:t>
            </w:r>
            <w:r w:rsidR="00877A48" w:rsidRPr="00711B69">
              <w:rPr>
                <w:rFonts w:ascii="Arial" w:hAnsi="Arial" w:cs="Arial"/>
                <w:sz w:val="20"/>
                <w:szCs w:val="20"/>
              </w:rPr>
              <w:t>97</w:t>
            </w:r>
          </w:p>
        </w:tc>
        <w:tc>
          <w:tcPr>
            <w:tcW w:w="1276" w:type="dxa"/>
          </w:tcPr>
          <w:p w14:paraId="5613D759" w14:textId="5FBEC4CF" w:rsidR="00877A48" w:rsidRPr="00711B69" w:rsidRDefault="00193249" w:rsidP="00711B69">
            <w:pPr>
              <w:spacing w:line="240" w:lineRule="auto"/>
              <w:jc w:val="both"/>
              <w:rPr>
                <w:rFonts w:ascii="Arial" w:hAnsi="Arial" w:cs="Arial"/>
                <w:sz w:val="20"/>
                <w:szCs w:val="20"/>
              </w:rPr>
            </w:pPr>
            <w:r w:rsidRPr="00711B69">
              <w:rPr>
                <w:rFonts w:ascii="Arial" w:eastAsia="Times New Roman" w:hAnsi="Arial" w:cs="Arial"/>
                <w:sz w:val="20"/>
                <w:szCs w:val="20"/>
                <w:lang w:eastAsia="fr-FR"/>
              </w:rPr>
              <w:t>2.</w:t>
            </w:r>
            <w:r w:rsidR="00877A48" w:rsidRPr="00711B69">
              <w:rPr>
                <w:rFonts w:ascii="Arial" w:eastAsia="Times New Roman" w:hAnsi="Arial" w:cs="Arial"/>
                <w:sz w:val="20"/>
                <w:szCs w:val="20"/>
                <w:lang w:eastAsia="fr-FR"/>
              </w:rPr>
              <w:t>64</w:t>
            </w:r>
          </w:p>
        </w:tc>
      </w:tr>
      <w:tr w:rsidR="00877A48" w:rsidRPr="00711B69" w14:paraId="6202CCDD" w14:textId="77777777" w:rsidTr="00AE04FB">
        <w:tc>
          <w:tcPr>
            <w:tcW w:w="1980" w:type="dxa"/>
          </w:tcPr>
          <w:p w14:paraId="7D41AEEB" w14:textId="77777777" w:rsidR="00877A48" w:rsidRPr="00711B69" w:rsidRDefault="00877A48" w:rsidP="00711B69">
            <w:pPr>
              <w:spacing w:line="240" w:lineRule="auto"/>
              <w:jc w:val="both"/>
              <w:rPr>
                <w:rFonts w:ascii="Arial" w:eastAsia="Times New Roman" w:hAnsi="Arial" w:cs="Arial"/>
                <w:color w:val="000000"/>
                <w:sz w:val="20"/>
                <w:szCs w:val="20"/>
                <w:lang w:eastAsia="fr-FR"/>
              </w:rPr>
            </w:pPr>
            <w:r w:rsidRPr="00711B69">
              <w:rPr>
                <w:rFonts w:ascii="Arial" w:hAnsi="Arial" w:cs="Arial"/>
                <w:sz w:val="20"/>
                <w:szCs w:val="20"/>
              </w:rPr>
              <w:t>Mean</w:t>
            </w:r>
          </w:p>
        </w:tc>
        <w:tc>
          <w:tcPr>
            <w:tcW w:w="850" w:type="dxa"/>
          </w:tcPr>
          <w:p w14:paraId="5BE05EA9" w14:textId="301077F4" w:rsidR="00877A48" w:rsidRPr="00711B69" w:rsidRDefault="008E56E4" w:rsidP="00711B69">
            <w:pPr>
              <w:spacing w:line="240" w:lineRule="auto"/>
              <w:jc w:val="both"/>
              <w:rPr>
                <w:rFonts w:ascii="Arial" w:hAnsi="Arial" w:cs="Arial"/>
                <w:sz w:val="20"/>
                <w:szCs w:val="20"/>
              </w:rPr>
            </w:pPr>
            <w:r w:rsidRPr="00711B69">
              <w:rPr>
                <w:rFonts w:ascii="Arial" w:hAnsi="Arial" w:cs="Arial"/>
                <w:sz w:val="20"/>
                <w:szCs w:val="20"/>
              </w:rPr>
              <w:t>4.</w:t>
            </w:r>
            <w:r w:rsidR="00877A48" w:rsidRPr="00711B69">
              <w:rPr>
                <w:rFonts w:ascii="Arial" w:hAnsi="Arial" w:cs="Arial"/>
                <w:sz w:val="20"/>
                <w:szCs w:val="20"/>
              </w:rPr>
              <w:t>64</w:t>
            </w:r>
          </w:p>
        </w:tc>
        <w:tc>
          <w:tcPr>
            <w:tcW w:w="709" w:type="dxa"/>
          </w:tcPr>
          <w:p w14:paraId="499C6BCF" w14:textId="3D2CA874" w:rsidR="00877A48" w:rsidRPr="00711B69" w:rsidRDefault="00877A48" w:rsidP="00711B69">
            <w:pPr>
              <w:spacing w:line="240" w:lineRule="auto"/>
              <w:jc w:val="both"/>
              <w:rPr>
                <w:rFonts w:ascii="Arial" w:hAnsi="Arial" w:cs="Arial"/>
                <w:sz w:val="20"/>
                <w:szCs w:val="20"/>
              </w:rPr>
            </w:pPr>
            <w:r w:rsidRPr="00711B69">
              <w:rPr>
                <w:rFonts w:ascii="Arial" w:hAnsi="Arial" w:cs="Arial"/>
                <w:sz w:val="20"/>
                <w:szCs w:val="20"/>
              </w:rPr>
              <w:t>3</w:t>
            </w:r>
            <w:r w:rsidR="00193249" w:rsidRPr="00711B69">
              <w:rPr>
                <w:rFonts w:ascii="Arial" w:hAnsi="Arial" w:cs="Arial"/>
                <w:sz w:val="20"/>
                <w:szCs w:val="20"/>
              </w:rPr>
              <w:t>.</w:t>
            </w:r>
            <w:r w:rsidRPr="00711B69">
              <w:rPr>
                <w:rFonts w:ascii="Arial" w:hAnsi="Arial" w:cs="Arial"/>
                <w:sz w:val="20"/>
                <w:szCs w:val="20"/>
              </w:rPr>
              <w:t>73</w:t>
            </w:r>
          </w:p>
        </w:tc>
        <w:tc>
          <w:tcPr>
            <w:tcW w:w="851" w:type="dxa"/>
          </w:tcPr>
          <w:p w14:paraId="10E0CC0E" w14:textId="4A5E01FA" w:rsidR="00877A48" w:rsidRPr="00711B69" w:rsidRDefault="00877A48" w:rsidP="00711B69">
            <w:pPr>
              <w:spacing w:line="240" w:lineRule="auto"/>
              <w:jc w:val="both"/>
              <w:rPr>
                <w:rFonts w:ascii="Arial" w:hAnsi="Arial" w:cs="Arial"/>
                <w:sz w:val="20"/>
                <w:szCs w:val="20"/>
              </w:rPr>
            </w:pPr>
            <w:r w:rsidRPr="00711B69">
              <w:rPr>
                <w:rFonts w:ascii="Arial" w:hAnsi="Arial" w:cs="Arial"/>
                <w:sz w:val="20"/>
                <w:szCs w:val="20"/>
              </w:rPr>
              <w:t>5</w:t>
            </w:r>
            <w:r w:rsidR="00193249" w:rsidRPr="00711B69">
              <w:rPr>
                <w:rFonts w:ascii="Arial" w:hAnsi="Arial" w:cs="Arial"/>
                <w:sz w:val="20"/>
                <w:szCs w:val="20"/>
              </w:rPr>
              <w:t>.</w:t>
            </w:r>
            <w:r w:rsidRPr="00711B69">
              <w:rPr>
                <w:rFonts w:ascii="Arial" w:hAnsi="Arial" w:cs="Arial"/>
                <w:sz w:val="20"/>
                <w:szCs w:val="20"/>
              </w:rPr>
              <w:t>02</w:t>
            </w:r>
          </w:p>
        </w:tc>
        <w:tc>
          <w:tcPr>
            <w:tcW w:w="850" w:type="dxa"/>
          </w:tcPr>
          <w:p w14:paraId="1B00DF20" w14:textId="7C800D95" w:rsidR="00877A48" w:rsidRPr="00711B69" w:rsidRDefault="00193249" w:rsidP="00711B69">
            <w:pPr>
              <w:spacing w:line="240" w:lineRule="auto"/>
              <w:jc w:val="both"/>
              <w:rPr>
                <w:rFonts w:ascii="Arial" w:hAnsi="Arial" w:cs="Arial"/>
                <w:sz w:val="20"/>
                <w:szCs w:val="20"/>
              </w:rPr>
            </w:pPr>
            <w:r w:rsidRPr="00711B69">
              <w:rPr>
                <w:rFonts w:ascii="Arial" w:hAnsi="Arial" w:cs="Arial"/>
                <w:sz w:val="20"/>
                <w:szCs w:val="20"/>
              </w:rPr>
              <w:t>5.</w:t>
            </w:r>
            <w:r w:rsidR="00877A48" w:rsidRPr="00711B69">
              <w:rPr>
                <w:rFonts w:ascii="Arial" w:hAnsi="Arial" w:cs="Arial"/>
                <w:sz w:val="20"/>
                <w:szCs w:val="20"/>
              </w:rPr>
              <w:t>50</w:t>
            </w:r>
          </w:p>
        </w:tc>
        <w:tc>
          <w:tcPr>
            <w:tcW w:w="992" w:type="dxa"/>
          </w:tcPr>
          <w:p w14:paraId="0B7C7E48" w14:textId="31D80FA5" w:rsidR="00877A48" w:rsidRPr="00711B69" w:rsidRDefault="00877A48" w:rsidP="00711B69">
            <w:pPr>
              <w:spacing w:line="240" w:lineRule="auto"/>
              <w:jc w:val="both"/>
              <w:rPr>
                <w:rFonts w:ascii="Arial" w:hAnsi="Arial" w:cs="Arial"/>
                <w:sz w:val="20"/>
                <w:szCs w:val="20"/>
              </w:rPr>
            </w:pPr>
            <w:r w:rsidRPr="00711B69">
              <w:rPr>
                <w:rFonts w:ascii="Arial" w:hAnsi="Arial" w:cs="Arial"/>
                <w:sz w:val="20"/>
                <w:szCs w:val="20"/>
              </w:rPr>
              <w:t>5</w:t>
            </w:r>
            <w:r w:rsidR="00193249" w:rsidRPr="00711B69">
              <w:rPr>
                <w:rFonts w:ascii="Arial" w:hAnsi="Arial" w:cs="Arial"/>
                <w:sz w:val="20"/>
                <w:szCs w:val="20"/>
              </w:rPr>
              <w:t>.</w:t>
            </w:r>
            <w:r w:rsidRPr="00711B69">
              <w:rPr>
                <w:rFonts w:ascii="Arial" w:hAnsi="Arial" w:cs="Arial"/>
                <w:sz w:val="20"/>
                <w:szCs w:val="20"/>
              </w:rPr>
              <w:t>05</w:t>
            </w:r>
          </w:p>
        </w:tc>
        <w:tc>
          <w:tcPr>
            <w:tcW w:w="1276" w:type="dxa"/>
          </w:tcPr>
          <w:p w14:paraId="420557B7" w14:textId="615FE394" w:rsidR="00877A48" w:rsidRPr="00711B69" w:rsidRDefault="00877A48" w:rsidP="00711B69">
            <w:pPr>
              <w:spacing w:line="240" w:lineRule="auto"/>
              <w:jc w:val="both"/>
              <w:rPr>
                <w:rFonts w:ascii="Arial" w:hAnsi="Arial" w:cs="Arial"/>
                <w:sz w:val="20"/>
                <w:szCs w:val="20"/>
              </w:rPr>
            </w:pPr>
            <w:r w:rsidRPr="00711B69">
              <w:rPr>
                <w:rFonts w:ascii="Arial" w:eastAsia="Times New Roman" w:hAnsi="Arial" w:cs="Arial"/>
                <w:sz w:val="20"/>
                <w:szCs w:val="20"/>
                <w:lang w:eastAsia="fr-FR"/>
              </w:rPr>
              <w:t>4</w:t>
            </w:r>
            <w:r w:rsidR="00193249" w:rsidRPr="00711B69">
              <w:rPr>
                <w:rFonts w:ascii="Arial" w:eastAsia="Times New Roman" w:hAnsi="Arial" w:cs="Arial"/>
                <w:sz w:val="20"/>
                <w:szCs w:val="20"/>
                <w:lang w:eastAsia="fr-FR"/>
              </w:rPr>
              <w:t>.</w:t>
            </w:r>
            <w:r w:rsidRPr="00711B69">
              <w:rPr>
                <w:rFonts w:ascii="Arial" w:eastAsia="Times New Roman" w:hAnsi="Arial" w:cs="Arial"/>
                <w:sz w:val="20"/>
                <w:szCs w:val="20"/>
                <w:lang w:eastAsia="fr-FR"/>
              </w:rPr>
              <w:t>79</w:t>
            </w:r>
          </w:p>
        </w:tc>
      </w:tr>
      <w:tr w:rsidR="00877A48" w:rsidRPr="00711B69" w14:paraId="48689A30" w14:textId="77777777" w:rsidTr="00AE04FB">
        <w:tc>
          <w:tcPr>
            <w:tcW w:w="1980" w:type="dxa"/>
          </w:tcPr>
          <w:p w14:paraId="207A1BC5" w14:textId="77777777" w:rsidR="00877A48" w:rsidRPr="00711B69" w:rsidRDefault="00877A48" w:rsidP="00711B69">
            <w:pPr>
              <w:spacing w:line="240" w:lineRule="auto"/>
              <w:jc w:val="both"/>
              <w:rPr>
                <w:rFonts w:ascii="Arial" w:eastAsia="Times New Roman" w:hAnsi="Arial" w:cs="Arial"/>
                <w:color w:val="000000"/>
                <w:sz w:val="20"/>
                <w:szCs w:val="20"/>
                <w:lang w:eastAsia="fr-FR"/>
              </w:rPr>
            </w:pPr>
            <w:r w:rsidRPr="00711B69">
              <w:rPr>
                <w:rStyle w:val="rynqvb"/>
                <w:rFonts w:ascii="Arial" w:hAnsi="Arial" w:cs="Arial"/>
                <w:sz w:val="20"/>
                <w:szCs w:val="20"/>
                <w:lang w:val="en"/>
              </w:rPr>
              <w:t>Standard Deviation</w:t>
            </w:r>
          </w:p>
        </w:tc>
        <w:tc>
          <w:tcPr>
            <w:tcW w:w="850" w:type="dxa"/>
          </w:tcPr>
          <w:p w14:paraId="0788141C" w14:textId="6C255F4C" w:rsidR="00877A48" w:rsidRPr="00711B69" w:rsidRDefault="00193249" w:rsidP="00711B69">
            <w:pPr>
              <w:spacing w:line="240" w:lineRule="auto"/>
              <w:jc w:val="both"/>
              <w:rPr>
                <w:rFonts w:ascii="Arial" w:hAnsi="Arial" w:cs="Arial"/>
                <w:sz w:val="20"/>
                <w:szCs w:val="20"/>
              </w:rPr>
            </w:pPr>
            <w:r w:rsidRPr="00711B69">
              <w:rPr>
                <w:rFonts w:ascii="Arial" w:hAnsi="Arial" w:cs="Arial"/>
                <w:sz w:val="20"/>
                <w:szCs w:val="20"/>
              </w:rPr>
              <w:t>1.</w:t>
            </w:r>
            <w:r w:rsidR="00877A48" w:rsidRPr="00711B69">
              <w:rPr>
                <w:rFonts w:ascii="Arial" w:hAnsi="Arial" w:cs="Arial"/>
                <w:sz w:val="20"/>
                <w:szCs w:val="20"/>
              </w:rPr>
              <w:t>11</w:t>
            </w:r>
          </w:p>
        </w:tc>
        <w:tc>
          <w:tcPr>
            <w:tcW w:w="709" w:type="dxa"/>
          </w:tcPr>
          <w:p w14:paraId="0A782ADA" w14:textId="47B35BDE" w:rsidR="00877A48" w:rsidRPr="00711B69" w:rsidRDefault="00193249" w:rsidP="00711B69">
            <w:pPr>
              <w:spacing w:line="240" w:lineRule="auto"/>
              <w:jc w:val="both"/>
              <w:rPr>
                <w:rFonts w:ascii="Arial" w:hAnsi="Arial" w:cs="Arial"/>
                <w:sz w:val="20"/>
                <w:szCs w:val="20"/>
              </w:rPr>
            </w:pPr>
            <w:r w:rsidRPr="00711B69">
              <w:rPr>
                <w:rFonts w:ascii="Arial" w:hAnsi="Arial" w:cs="Arial"/>
                <w:sz w:val="20"/>
                <w:szCs w:val="20"/>
              </w:rPr>
              <w:t>0.</w:t>
            </w:r>
            <w:r w:rsidR="00877A48" w:rsidRPr="00711B69">
              <w:rPr>
                <w:rFonts w:ascii="Arial" w:hAnsi="Arial" w:cs="Arial"/>
                <w:sz w:val="20"/>
                <w:szCs w:val="20"/>
              </w:rPr>
              <w:t>93</w:t>
            </w:r>
          </w:p>
        </w:tc>
        <w:tc>
          <w:tcPr>
            <w:tcW w:w="851" w:type="dxa"/>
          </w:tcPr>
          <w:p w14:paraId="3F1094E8" w14:textId="72D5AFA6" w:rsidR="00877A48" w:rsidRPr="00711B69" w:rsidRDefault="00193249" w:rsidP="00711B69">
            <w:pPr>
              <w:spacing w:line="240" w:lineRule="auto"/>
              <w:jc w:val="both"/>
              <w:rPr>
                <w:rFonts w:ascii="Arial" w:hAnsi="Arial" w:cs="Arial"/>
                <w:sz w:val="20"/>
                <w:szCs w:val="20"/>
              </w:rPr>
            </w:pPr>
            <w:r w:rsidRPr="00711B69">
              <w:rPr>
                <w:rFonts w:ascii="Arial" w:hAnsi="Arial" w:cs="Arial"/>
                <w:sz w:val="20"/>
                <w:szCs w:val="20"/>
              </w:rPr>
              <w:t>1.</w:t>
            </w:r>
            <w:r w:rsidR="00877A48" w:rsidRPr="00711B69">
              <w:rPr>
                <w:rFonts w:ascii="Arial" w:hAnsi="Arial" w:cs="Arial"/>
                <w:sz w:val="20"/>
                <w:szCs w:val="20"/>
              </w:rPr>
              <w:t>42</w:t>
            </w:r>
          </w:p>
        </w:tc>
        <w:tc>
          <w:tcPr>
            <w:tcW w:w="850" w:type="dxa"/>
          </w:tcPr>
          <w:p w14:paraId="7A2D6C75" w14:textId="13869AB4" w:rsidR="00877A48" w:rsidRPr="00711B69" w:rsidRDefault="00193249" w:rsidP="00711B69">
            <w:pPr>
              <w:spacing w:line="240" w:lineRule="auto"/>
              <w:jc w:val="both"/>
              <w:rPr>
                <w:rFonts w:ascii="Arial" w:hAnsi="Arial" w:cs="Arial"/>
                <w:sz w:val="20"/>
                <w:szCs w:val="20"/>
              </w:rPr>
            </w:pPr>
            <w:r w:rsidRPr="00711B69">
              <w:rPr>
                <w:rFonts w:ascii="Arial" w:hAnsi="Arial" w:cs="Arial"/>
                <w:sz w:val="20"/>
                <w:szCs w:val="20"/>
              </w:rPr>
              <w:t>0.</w:t>
            </w:r>
            <w:r w:rsidR="00877A48" w:rsidRPr="00711B69">
              <w:rPr>
                <w:rFonts w:ascii="Arial" w:hAnsi="Arial" w:cs="Arial"/>
                <w:sz w:val="20"/>
                <w:szCs w:val="20"/>
              </w:rPr>
              <w:t>65</w:t>
            </w:r>
          </w:p>
        </w:tc>
        <w:tc>
          <w:tcPr>
            <w:tcW w:w="992" w:type="dxa"/>
          </w:tcPr>
          <w:p w14:paraId="3BA6BF16" w14:textId="75192C7C" w:rsidR="00877A48" w:rsidRPr="00711B69" w:rsidRDefault="00193249" w:rsidP="00711B69">
            <w:pPr>
              <w:spacing w:line="240" w:lineRule="auto"/>
              <w:jc w:val="both"/>
              <w:rPr>
                <w:rFonts w:ascii="Arial" w:hAnsi="Arial" w:cs="Arial"/>
                <w:sz w:val="20"/>
                <w:szCs w:val="20"/>
              </w:rPr>
            </w:pPr>
            <w:r w:rsidRPr="00711B69">
              <w:rPr>
                <w:rFonts w:ascii="Arial" w:hAnsi="Arial" w:cs="Arial"/>
                <w:sz w:val="20"/>
                <w:szCs w:val="20"/>
              </w:rPr>
              <w:t>1.</w:t>
            </w:r>
            <w:r w:rsidR="00877A48" w:rsidRPr="00711B69">
              <w:rPr>
                <w:rFonts w:ascii="Arial" w:hAnsi="Arial" w:cs="Arial"/>
                <w:sz w:val="20"/>
                <w:szCs w:val="20"/>
              </w:rPr>
              <w:t>03</w:t>
            </w:r>
          </w:p>
        </w:tc>
        <w:tc>
          <w:tcPr>
            <w:tcW w:w="1276" w:type="dxa"/>
          </w:tcPr>
          <w:p w14:paraId="06FD8F21" w14:textId="7C919C96" w:rsidR="00877A48" w:rsidRPr="00711B69" w:rsidRDefault="00193249" w:rsidP="00711B69">
            <w:pPr>
              <w:spacing w:line="240" w:lineRule="auto"/>
              <w:jc w:val="both"/>
              <w:rPr>
                <w:rFonts w:ascii="Arial" w:hAnsi="Arial" w:cs="Arial"/>
                <w:sz w:val="20"/>
                <w:szCs w:val="20"/>
              </w:rPr>
            </w:pPr>
            <w:r w:rsidRPr="00711B69">
              <w:rPr>
                <w:rFonts w:ascii="Arial" w:eastAsia="Times New Roman" w:hAnsi="Arial" w:cs="Arial"/>
                <w:sz w:val="20"/>
                <w:szCs w:val="20"/>
                <w:lang w:eastAsia="fr-FR"/>
              </w:rPr>
              <w:t>1.</w:t>
            </w:r>
            <w:r w:rsidR="00877A48" w:rsidRPr="00711B69">
              <w:rPr>
                <w:rFonts w:ascii="Arial" w:eastAsia="Times New Roman" w:hAnsi="Arial" w:cs="Arial"/>
                <w:sz w:val="20"/>
                <w:szCs w:val="20"/>
                <w:lang w:eastAsia="fr-FR"/>
              </w:rPr>
              <w:t>17</w:t>
            </w:r>
          </w:p>
        </w:tc>
      </w:tr>
      <w:tr w:rsidR="00877A48" w:rsidRPr="00711B69" w14:paraId="3B43FDE3" w14:textId="77777777" w:rsidTr="00AE04FB">
        <w:tc>
          <w:tcPr>
            <w:tcW w:w="1980" w:type="dxa"/>
          </w:tcPr>
          <w:p w14:paraId="6FEFFBED" w14:textId="77777777" w:rsidR="00877A48" w:rsidRPr="00711B69" w:rsidRDefault="00877A48" w:rsidP="00711B69">
            <w:pPr>
              <w:spacing w:line="240" w:lineRule="auto"/>
              <w:jc w:val="both"/>
              <w:rPr>
                <w:rFonts w:ascii="Arial" w:eastAsia="Times New Roman" w:hAnsi="Arial" w:cs="Arial"/>
                <w:color w:val="000000"/>
                <w:sz w:val="20"/>
                <w:szCs w:val="20"/>
                <w:lang w:eastAsia="fr-FR"/>
              </w:rPr>
            </w:pPr>
            <w:r w:rsidRPr="00711B69">
              <w:rPr>
                <w:rFonts w:ascii="Arial" w:eastAsia="Times New Roman" w:hAnsi="Arial" w:cs="Arial"/>
                <w:color w:val="000000"/>
                <w:sz w:val="20"/>
                <w:szCs w:val="20"/>
                <w:lang w:eastAsia="fr-FR"/>
              </w:rPr>
              <w:t>Maximum</w:t>
            </w:r>
          </w:p>
        </w:tc>
        <w:tc>
          <w:tcPr>
            <w:tcW w:w="850" w:type="dxa"/>
          </w:tcPr>
          <w:p w14:paraId="64A0A0CA" w14:textId="6E44655F" w:rsidR="00877A48" w:rsidRPr="00711B69" w:rsidRDefault="00193249" w:rsidP="00711B69">
            <w:pPr>
              <w:spacing w:line="240" w:lineRule="auto"/>
              <w:jc w:val="both"/>
              <w:rPr>
                <w:rFonts w:ascii="Arial" w:hAnsi="Arial" w:cs="Arial"/>
                <w:sz w:val="20"/>
                <w:szCs w:val="20"/>
              </w:rPr>
            </w:pPr>
            <w:r w:rsidRPr="00711B69">
              <w:rPr>
                <w:rFonts w:ascii="Arial" w:hAnsi="Arial" w:cs="Arial"/>
                <w:sz w:val="20"/>
                <w:szCs w:val="20"/>
              </w:rPr>
              <w:t>6.</w:t>
            </w:r>
            <w:r w:rsidR="00877A48" w:rsidRPr="00711B69">
              <w:rPr>
                <w:rFonts w:ascii="Arial" w:hAnsi="Arial" w:cs="Arial"/>
                <w:sz w:val="20"/>
                <w:szCs w:val="20"/>
              </w:rPr>
              <w:t>17</w:t>
            </w:r>
          </w:p>
        </w:tc>
        <w:tc>
          <w:tcPr>
            <w:tcW w:w="709" w:type="dxa"/>
          </w:tcPr>
          <w:p w14:paraId="01456298" w14:textId="6908FBF4" w:rsidR="00877A48" w:rsidRPr="00711B69" w:rsidRDefault="00193249" w:rsidP="00711B69">
            <w:pPr>
              <w:spacing w:line="240" w:lineRule="auto"/>
              <w:jc w:val="both"/>
              <w:rPr>
                <w:rFonts w:ascii="Arial" w:hAnsi="Arial" w:cs="Arial"/>
                <w:sz w:val="20"/>
                <w:szCs w:val="20"/>
              </w:rPr>
            </w:pPr>
            <w:r w:rsidRPr="00711B69">
              <w:rPr>
                <w:rFonts w:ascii="Arial" w:hAnsi="Arial" w:cs="Arial"/>
                <w:sz w:val="20"/>
                <w:szCs w:val="20"/>
              </w:rPr>
              <w:t>5.</w:t>
            </w:r>
            <w:r w:rsidR="00877A48" w:rsidRPr="00711B69">
              <w:rPr>
                <w:rFonts w:ascii="Arial" w:hAnsi="Arial" w:cs="Arial"/>
                <w:sz w:val="20"/>
                <w:szCs w:val="20"/>
              </w:rPr>
              <w:t>73</w:t>
            </w:r>
          </w:p>
        </w:tc>
        <w:tc>
          <w:tcPr>
            <w:tcW w:w="851" w:type="dxa"/>
          </w:tcPr>
          <w:p w14:paraId="5DE40256" w14:textId="3410487B" w:rsidR="00877A48" w:rsidRPr="00711B69" w:rsidRDefault="00193249" w:rsidP="00711B69">
            <w:pPr>
              <w:spacing w:line="240" w:lineRule="auto"/>
              <w:jc w:val="both"/>
              <w:rPr>
                <w:rFonts w:ascii="Arial" w:hAnsi="Arial" w:cs="Arial"/>
                <w:sz w:val="20"/>
                <w:szCs w:val="20"/>
              </w:rPr>
            </w:pPr>
            <w:r w:rsidRPr="00711B69">
              <w:rPr>
                <w:rFonts w:ascii="Arial" w:hAnsi="Arial" w:cs="Arial"/>
                <w:sz w:val="20"/>
                <w:szCs w:val="20"/>
              </w:rPr>
              <w:t>7.</w:t>
            </w:r>
            <w:r w:rsidR="00877A48" w:rsidRPr="00711B69">
              <w:rPr>
                <w:rFonts w:ascii="Arial" w:hAnsi="Arial" w:cs="Arial"/>
                <w:sz w:val="20"/>
                <w:szCs w:val="20"/>
              </w:rPr>
              <w:t>50</w:t>
            </w:r>
          </w:p>
        </w:tc>
        <w:tc>
          <w:tcPr>
            <w:tcW w:w="850" w:type="dxa"/>
          </w:tcPr>
          <w:p w14:paraId="0F3A8206" w14:textId="3678095D" w:rsidR="00877A48" w:rsidRPr="00711B69" w:rsidRDefault="00877A48" w:rsidP="00711B69">
            <w:pPr>
              <w:spacing w:line="240" w:lineRule="auto"/>
              <w:jc w:val="both"/>
              <w:rPr>
                <w:rFonts w:ascii="Arial" w:hAnsi="Arial" w:cs="Arial"/>
                <w:sz w:val="20"/>
                <w:szCs w:val="20"/>
              </w:rPr>
            </w:pPr>
            <w:r w:rsidRPr="00711B69">
              <w:rPr>
                <w:rFonts w:ascii="Arial" w:hAnsi="Arial" w:cs="Arial"/>
                <w:sz w:val="20"/>
                <w:szCs w:val="20"/>
              </w:rPr>
              <w:t>6</w:t>
            </w:r>
            <w:r w:rsidR="00193249" w:rsidRPr="00711B69">
              <w:rPr>
                <w:rFonts w:ascii="Arial" w:hAnsi="Arial" w:cs="Arial"/>
                <w:sz w:val="20"/>
                <w:szCs w:val="20"/>
              </w:rPr>
              <w:t>.</w:t>
            </w:r>
            <w:r w:rsidRPr="00711B69">
              <w:rPr>
                <w:rFonts w:ascii="Arial" w:hAnsi="Arial" w:cs="Arial"/>
                <w:sz w:val="20"/>
                <w:szCs w:val="20"/>
              </w:rPr>
              <w:t>26</w:t>
            </w:r>
          </w:p>
        </w:tc>
        <w:tc>
          <w:tcPr>
            <w:tcW w:w="992" w:type="dxa"/>
          </w:tcPr>
          <w:p w14:paraId="529AEAE2" w14:textId="0657F049" w:rsidR="00877A48" w:rsidRPr="00711B69" w:rsidRDefault="00877A48" w:rsidP="00711B69">
            <w:pPr>
              <w:spacing w:line="240" w:lineRule="auto"/>
              <w:jc w:val="both"/>
              <w:rPr>
                <w:rFonts w:ascii="Arial" w:hAnsi="Arial" w:cs="Arial"/>
                <w:sz w:val="20"/>
                <w:szCs w:val="20"/>
              </w:rPr>
            </w:pPr>
            <w:r w:rsidRPr="00711B69">
              <w:rPr>
                <w:rFonts w:ascii="Arial" w:hAnsi="Arial" w:cs="Arial"/>
                <w:sz w:val="20"/>
                <w:szCs w:val="20"/>
              </w:rPr>
              <w:t>7</w:t>
            </w:r>
            <w:r w:rsidR="00193249" w:rsidRPr="00711B69">
              <w:rPr>
                <w:rFonts w:ascii="Arial" w:hAnsi="Arial" w:cs="Arial"/>
                <w:sz w:val="20"/>
                <w:szCs w:val="20"/>
              </w:rPr>
              <w:t>.</w:t>
            </w:r>
            <w:r w:rsidRPr="00711B69">
              <w:rPr>
                <w:rFonts w:ascii="Arial" w:hAnsi="Arial" w:cs="Arial"/>
                <w:sz w:val="20"/>
                <w:szCs w:val="20"/>
              </w:rPr>
              <w:t>50</w:t>
            </w:r>
          </w:p>
        </w:tc>
        <w:tc>
          <w:tcPr>
            <w:tcW w:w="1276" w:type="dxa"/>
          </w:tcPr>
          <w:p w14:paraId="1C31BD9D" w14:textId="6C536E03" w:rsidR="00877A48" w:rsidRPr="00711B69" w:rsidRDefault="00193249" w:rsidP="00711B69">
            <w:pPr>
              <w:spacing w:line="240" w:lineRule="auto"/>
              <w:jc w:val="both"/>
              <w:rPr>
                <w:rFonts w:ascii="Arial" w:hAnsi="Arial" w:cs="Arial"/>
                <w:sz w:val="20"/>
                <w:szCs w:val="20"/>
              </w:rPr>
            </w:pPr>
            <w:r w:rsidRPr="00711B69">
              <w:rPr>
                <w:rFonts w:ascii="Arial" w:eastAsia="Times New Roman" w:hAnsi="Arial" w:cs="Arial"/>
                <w:sz w:val="20"/>
                <w:szCs w:val="20"/>
                <w:lang w:eastAsia="fr-FR"/>
              </w:rPr>
              <w:t>7.</w:t>
            </w:r>
            <w:r w:rsidR="00877A48" w:rsidRPr="00711B69">
              <w:rPr>
                <w:rFonts w:ascii="Arial" w:eastAsia="Times New Roman" w:hAnsi="Arial" w:cs="Arial"/>
                <w:sz w:val="20"/>
                <w:szCs w:val="20"/>
                <w:lang w:eastAsia="fr-FR"/>
              </w:rPr>
              <w:t>50</w:t>
            </w:r>
          </w:p>
        </w:tc>
      </w:tr>
    </w:tbl>
    <w:p w14:paraId="5CE64EC3" w14:textId="77777777" w:rsidR="0030505A" w:rsidRPr="00711B69" w:rsidRDefault="0030505A" w:rsidP="00711B69">
      <w:pPr>
        <w:spacing w:after="160" w:line="240" w:lineRule="auto"/>
        <w:jc w:val="both"/>
        <w:rPr>
          <w:rStyle w:val="rynqvb"/>
          <w:rFonts w:ascii="Arial" w:hAnsi="Arial" w:cs="Arial"/>
          <w:sz w:val="20"/>
          <w:szCs w:val="20"/>
          <w:lang w:val="en"/>
        </w:rPr>
      </w:pPr>
    </w:p>
    <w:p w14:paraId="5EAF28A0" w14:textId="16255D42" w:rsidR="00AF5C72" w:rsidRDefault="00BE62C2" w:rsidP="00277E48">
      <w:pPr>
        <w:pStyle w:val="Heading3"/>
        <w:numPr>
          <w:ilvl w:val="3"/>
          <w:numId w:val="43"/>
        </w:numPr>
        <w:spacing w:line="240" w:lineRule="auto"/>
        <w:jc w:val="both"/>
        <w:rPr>
          <w:rFonts w:ascii="Arial" w:eastAsiaTheme="minorHAnsi" w:hAnsi="Arial" w:cs="Arial"/>
          <w:b/>
          <w:color w:val="auto"/>
          <w:sz w:val="22"/>
          <w:szCs w:val="22"/>
        </w:rPr>
      </w:pPr>
      <w:r w:rsidRPr="00711B69">
        <w:rPr>
          <w:rFonts w:ascii="Arial" w:eastAsiaTheme="minorHAnsi" w:hAnsi="Arial" w:cs="Arial"/>
          <w:b/>
          <w:color w:val="auto"/>
          <w:sz w:val="22"/>
          <w:szCs w:val="22"/>
        </w:rPr>
        <w:t>Prices of Certified and Non-Certified Coffee</w:t>
      </w:r>
    </w:p>
    <w:p w14:paraId="32777AD4" w14:textId="77777777" w:rsidR="00277E48" w:rsidRPr="00277E48" w:rsidRDefault="00277E48" w:rsidP="00277E48"/>
    <w:p w14:paraId="3A264C88" w14:textId="6E0963F5" w:rsidR="001C425E" w:rsidRPr="00711B69" w:rsidRDefault="00D52AC9" w:rsidP="00711B69">
      <w:pPr>
        <w:spacing w:line="240" w:lineRule="auto"/>
        <w:jc w:val="both"/>
        <w:rPr>
          <w:rFonts w:ascii="Arial" w:hAnsi="Arial" w:cs="Arial"/>
          <w:sz w:val="20"/>
        </w:rPr>
      </w:pPr>
      <w:r w:rsidRPr="00711B69">
        <w:rPr>
          <w:rStyle w:val="rynqvb"/>
          <w:rFonts w:ascii="Arial" w:hAnsi="Arial" w:cs="Arial"/>
          <w:sz w:val="20"/>
          <w:lang w:val="en"/>
        </w:rPr>
        <w:t>Ta</w:t>
      </w:r>
      <w:r w:rsidR="001C425E" w:rsidRPr="00711B69">
        <w:rPr>
          <w:rStyle w:val="rynqvb"/>
          <w:rFonts w:ascii="Arial" w:hAnsi="Arial" w:cs="Arial"/>
          <w:sz w:val="20"/>
          <w:lang w:val="en"/>
        </w:rPr>
        <w:t>ble</w:t>
      </w:r>
      <w:r w:rsidR="00E7243D" w:rsidRPr="00711B69">
        <w:rPr>
          <w:rStyle w:val="rynqvb"/>
          <w:rFonts w:ascii="Arial" w:hAnsi="Arial" w:cs="Arial"/>
          <w:sz w:val="20"/>
          <w:lang w:val="en"/>
        </w:rPr>
        <w:t xml:space="preserve"> </w:t>
      </w:r>
      <w:r w:rsidRPr="00711B69">
        <w:rPr>
          <w:rStyle w:val="rynqvb"/>
          <w:rFonts w:ascii="Arial" w:hAnsi="Arial" w:cs="Arial"/>
          <w:sz w:val="20"/>
          <w:lang w:val="en"/>
        </w:rPr>
        <w:t>6</w:t>
      </w:r>
      <w:r w:rsidR="001C425E" w:rsidRPr="00711B69">
        <w:rPr>
          <w:rStyle w:val="rynqvb"/>
          <w:rFonts w:ascii="Arial" w:hAnsi="Arial" w:cs="Arial"/>
          <w:sz w:val="20"/>
          <w:lang w:val="en"/>
        </w:rPr>
        <w:t xml:space="preserve"> summarize the greatest variation in prices between certified and non-certified coffee.</w:t>
      </w:r>
      <w:r w:rsidR="001C425E" w:rsidRPr="00711B69">
        <w:rPr>
          <w:rStyle w:val="hwtze"/>
          <w:rFonts w:ascii="Arial" w:hAnsi="Arial" w:cs="Arial"/>
          <w:sz w:val="20"/>
          <w:lang w:val="en"/>
        </w:rPr>
        <w:t xml:space="preserve"> </w:t>
      </w:r>
      <w:r w:rsidR="001C425E" w:rsidRPr="00711B69">
        <w:rPr>
          <w:rStyle w:val="rynqvb"/>
          <w:rFonts w:ascii="Arial" w:hAnsi="Arial" w:cs="Arial"/>
          <w:sz w:val="20"/>
          <w:lang w:val="en"/>
        </w:rPr>
        <w:t>The average price of non-certified coffee is $3.613/kg, while that of certified coffee is $5.188/kg.</w:t>
      </w:r>
      <w:r w:rsidR="001C425E" w:rsidRPr="00711B69">
        <w:rPr>
          <w:rStyle w:val="hwtze"/>
          <w:rFonts w:ascii="Arial" w:hAnsi="Arial" w:cs="Arial"/>
          <w:sz w:val="20"/>
          <w:lang w:val="en"/>
        </w:rPr>
        <w:t xml:space="preserve"> </w:t>
      </w:r>
      <w:r w:rsidR="004D1CD5">
        <w:rPr>
          <w:rStyle w:val="rynqvb"/>
          <w:rFonts w:ascii="Arial" w:hAnsi="Arial" w:cs="Arial"/>
          <w:sz w:val="20"/>
          <w:lang w:val="en"/>
        </w:rPr>
        <w:t>These results indicate</w:t>
      </w:r>
      <w:r w:rsidR="001C425E" w:rsidRPr="00711B69">
        <w:rPr>
          <w:rStyle w:val="rynqvb"/>
          <w:rFonts w:ascii="Arial" w:hAnsi="Arial" w:cs="Arial"/>
          <w:sz w:val="20"/>
          <w:lang w:val="en"/>
        </w:rPr>
        <w:t xml:space="preserve"> that certified coffee is, on average, 1.575 units more expensive than non-certified coffee. The standard deviation for non-certified coffee is 0.875, indicating moderate variability around the mean.</w:t>
      </w:r>
      <w:r w:rsidR="001C425E" w:rsidRPr="00711B69">
        <w:rPr>
          <w:rStyle w:val="hwtze"/>
          <w:rFonts w:ascii="Arial" w:hAnsi="Arial" w:cs="Arial"/>
          <w:sz w:val="20"/>
          <w:lang w:val="en"/>
        </w:rPr>
        <w:t xml:space="preserve"> </w:t>
      </w:r>
      <w:r w:rsidR="001C425E" w:rsidRPr="00711B69">
        <w:rPr>
          <w:rStyle w:val="rynqvb"/>
          <w:rFonts w:ascii="Arial" w:hAnsi="Arial" w:cs="Arial"/>
          <w:sz w:val="20"/>
          <w:lang w:val="en"/>
        </w:rPr>
        <w:t>In contrast, the standard deviation for certified coffee is lower at 0.673, suggesting that certified coffee prices are more consistent and less dispersed.</w:t>
      </w:r>
    </w:p>
    <w:p w14:paraId="57B065FF" w14:textId="77777777" w:rsidR="00193249" w:rsidRPr="00711B69" w:rsidRDefault="00193249" w:rsidP="00711B69">
      <w:pPr>
        <w:pStyle w:val="Heading3"/>
        <w:spacing w:line="240" w:lineRule="auto"/>
        <w:jc w:val="both"/>
        <w:rPr>
          <w:rFonts w:ascii="Arial" w:eastAsiaTheme="minorHAnsi" w:hAnsi="Arial" w:cs="Arial"/>
          <w:b/>
          <w:color w:val="auto"/>
          <w:sz w:val="20"/>
          <w:szCs w:val="22"/>
        </w:rPr>
      </w:pPr>
    </w:p>
    <w:p w14:paraId="6A52E388" w14:textId="77777777" w:rsidR="001D3EBE" w:rsidRPr="00711B69" w:rsidRDefault="00D52AC9" w:rsidP="00711B69">
      <w:pPr>
        <w:pStyle w:val="Heading3"/>
        <w:spacing w:line="240" w:lineRule="auto"/>
        <w:jc w:val="both"/>
        <w:rPr>
          <w:rFonts w:ascii="Arial" w:hAnsi="Arial" w:cs="Arial"/>
          <w:b/>
          <w:color w:val="auto"/>
          <w:sz w:val="20"/>
          <w:szCs w:val="22"/>
        </w:rPr>
      </w:pPr>
      <w:r w:rsidRPr="00711B69">
        <w:rPr>
          <w:rFonts w:ascii="Arial" w:eastAsiaTheme="minorHAnsi" w:hAnsi="Arial" w:cs="Arial"/>
          <w:b/>
          <w:color w:val="auto"/>
          <w:sz w:val="20"/>
          <w:szCs w:val="22"/>
        </w:rPr>
        <w:t>Table 6</w:t>
      </w:r>
      <w:r w:rsidR="00BE62C2" w:rsidRPr="00711B69">
        <w:rPr>
          <w:rFonts w:ascii="Arial" w:eastAsiaTheme="minorHAnsi" w:hAnsi="Arial" w:cs="Arial"/>
          <w:b/>
          <w:color w:val="auto"/>
          <w:sz w:val="20"/>
          <w:szCs w:val="22"/>
        </w:rPr>
        <w:t>: Average Price of Certified and Non-Certified Coffee (in $/kg)</w:t>
      </w:r>
    </w:p>
    <w:tbl>
      <w:tblPr>
        <w:tblW w:w="63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555"/>
        <w:gridCol w:w="1701"/>
        <w:gridCol w:w="1559"/>
        <w:gridCol w:w="1559"/>
      </w:tblGrid>
      <w:tr w:rsidR="001C425E" w:rsidRPr="00711B69" w14:paraId="71E5E668" w14:textId="77777777" w:rsidTr="008B57B5">
        <w:trPr>
          <w:cantSplit/>
        </w:trPr>
        <w:tc>
          <w:tcPr>
            <w:tcW w:w="6374" w:type="dxa"/>
            <w:gridSpan w:val="4"/>
            <w:shd w:val="clear" w:color="auto" w:fill="auto"/>
          </w:tcPr>
          <w:p w14:paraId="08EFC85A" w14:textId="77777777" w:rsidR="001C425E" w:rsidRPr="00711B69" w:rsidRDefault="001C425E" w:rsidP="00711B69">
            <w:pPr>
              <w:spacing w:line="240" w:lineRule="auto"/>
              <w:jc w:val="both"/>
              <w:rPr>
                <w:rFonts w:ascii="Arial" w:hAnsi="Arial" w:cs="Arial"/>
                <w:sz w:val="20"/>
              </w:rPr>
            </w:pPr>
            <w:r w:rsidRPr="00711B69">
              <w:rPr>
                <w:rFonts w:ascii="Arial" w:hAnsi="Arial" w:cs="Arial"/>
                <w:sz w:val="20"/>
              </w:rPr>
              <w:t>Descriptive Statistics</w:t>
            </w:r>
          </w:p>
        </w:tc>
      </w:tr>
      <w:tr w:rsidR="001C425E" w:rsidRPr="00711B69" w14:paraId="70FA5AA5" w14:textId="77777777" w:rsidTr="008B57B5">
        <w:trPr>
          <w:cantSplit/>
        </w:trPr>
        <w:tc>
          <w:tcPr>
            <w:tcW w:w="6374" w:type="dxa"/>
            <w:gridSpan w:val="4"/>
            <w:shd w:val="clear" w:color="auto" w:fill="auto"/>
          </w:tcPr>
          <w:p w14:paraId="1BC50916" w14:textId="77777777" w:rsidR="001C425E" w:rsidRPr="00711B69" w:rsidRDefault="001C425E" w:rsidP="00711B69">
            <w:pPr>
              <w:pStyle w:val="NormalWeb"/>
              <w:jc w:val="both"/>
              <w:rPr>
                <w:rFonts w:ascii="Arial" w:hAnsi="Arial" w:cs="Arial"/>
                <w:sz w:val="20"/>
                <w:szCs w:val="22"/>
              </w:rPr>
            </w:pPr>
            <w:r w:rsidRPr="00711B69">
              <w:rPr>
                <w:rFonts w:ascii="Arial" w:hAnsi="Arial" w:cs="Arial"/>
                <w:b/>
                <w:bCs/>
                <w:sz w:val="20"/>
                <w:szCs w:val="22"/>
              </w:rPr>
              <w:t>Dependent Variable:</w:t>
            </w:r>
            <w:r w:rsidRPr="00711B69">
              <w:rPr>
                <w:rFonts w:ascii="Arial" w:hAnsi="Arial" w:cs="Arial"/>
                <w:sz w:val="20"/>
                <w:szCs w:val="22"/>
              </w:rPr>
              <w:t xml:space="preserve"> Price</w:t>
            </w:r>
          </w:p>
        </w:tc>
      </w:tr>
      <w:tr w:rsidR="001D3EBE" w:rsidRPr="00711B69" w14:paraId="7DBB74E2" w14:textId="77777777" w:rsidTr="00D52AC9">
        <w:trPr>
          <w:cantSplit/>
        </w:trPr>
        <w:tc>
          <w:tcPr>
            <w:tcW w:w="1555" w:type="dxa"/>
            <w:shd w:val="clear" w:color="auto" w:fill="auto"/>
            <w:vAlign w:val="bottom"/>
          </w:tcPr>
          <w:p w14:paraId="4F745AFC" w14:textId="77777777" w:rsidR="001D3EBE" w:rsidRPr="00711B69" w:rsidRDefault="001D3EBE" w:rsidP="00711B69">
            <w:pPr>
              <w:autoSpaceDE w:val="0"/>
              <w:autoSpaceDN w:val="0"/>
              <w:adjustRightInd w:val="0"/>
              <w:spacing w:line="240" w:lineRule="auto"/>
              <w:ind w:left="60" w:right="60"/>
              <w:jc w:val="both"/>
              <w:rPr>
                <w:rFonts w:ascii="Arial" w:hAnsi="Arial" w:cs="Arial"/>
                <w:sz w:val="20"/>
              </w:rPr>
            </w:pPr>
            <w:r w:rsidRPr="00711B69">
              <w:rPr>
                <w:rFonts w:ascii="Arial" w:hAnsi="Arial" w:cs="Arial"/>
                <w:sz w:val="20"/>
              </w:rPr>
              <w:t>Certification</w:t>
            </w:r>
          </w:p>
        </w:tc>
        <w:tc>
          <w:tcPr>
            <w:tcW w:w="1701" w:type="dxa"/>
            <w:shd w:val="clear" w:color="auto" w:fill="auto"/>
            <w:vAlign w:val="bottom"/>
          </w:tcPr>
          <w:p w14:paraId="3DD356E1" w14:textId="77777777" w:rsidR="001D3EBE" w:rsidRPr="00711B69" w:rsidRDefault="001C425E" w:rsidP="00711B69">
            <w:pPr>
              <w:autoSpaceDE w:val="0"/>
              <w:autoSpaceDN w:val="0"/>
              <w:adjustRightInd w:val="0"/>
              <w:spacing w:line="240" w:lineRule="auto"/>
              <w:ind w:left="60" w:right="60"/>
              <w:jc w:val="both"/>
              <w:rPr>
                <w:rFonts w:ascii="Arial" w:hAnsi="Arial" w:cs="Arial"/>
                <w:sz w:val="20"/>
              </w:rPr>
            </w:pPr>
            <w:r w:rsidRPr="00711B69">
              <w:rPr>
                <w:rFonts w:ascii="Arial" w:hAnsi="Arial" w:cs="Arial"/>
                <w:sz w:val="20"/>
              </w:rPr>
              <w:t>Mean</w:t>
            </w:r>
          </w:p>
        </w:tc>
        <w:tc>
          <w:tcPr>
            <w:tcW w:w="1559" w:type="dxa"/>
            <w:shd w:val="clear" w:color="auto" w:fill="auto"/>
            <w:vAlign w:val="bottom"/>
          </w:tcPr>
          <w:p w14:paraId="6FB8CDB4" w14:textId="77777777" w:rsidR="001D3EBE" w:rsidRPr="00711B69" w:rsidRDefault="001C425E" w:rsidP="00711B69">
            <w:pPr>
              <w:autoSpaceDE w:val="0"/>
              <w:autoSpaceDN w:val="0"/>
              <w:adjustRightInd w:val="0"/>
              <w:spacing w:line="240" w:lineRule="auto"/>
              <w:ind w:left="60" w:right="60"/>
              <w:jc w:val="both"/>
              <w:rPr>
                <w:rFonts w:ascii="Arial" w:hAnsi="Arial" w:cs="Arial"/>
                <w:sz w:val="20"/>
              </w:rPr>
            </w:pPr>
            <w:r w:rsidRPr="00711B69">
              <w:rPr>
                <w:rFonts w:ascii="Arial" w:hAnsi="Arial" w:cs="Arial"/>
                <w:b/>
                <w:bCs/>
                <w:sz w:val="20"/>
                <w:lang w:val="fr-FR"/>
              </w:rPr>
              <w:t xml:space="preserve">Standard </w:t>
            </w:r>
            <w:proofErr w:type="spellStart"/>
            <w:r w:rsidRPr="00711B69">
              <w:rPr>
                <w:rFonts w:ascii="Arial" w:hAnsi="Arial" w:cs="Arial"/>
                <w:b/>
                <w:bCs/>
                <w:sz w:val="20"/>
                <w:lang w:val="fr-FR"/>
              </w:rPr>
              <w:t>Deviation</w:t>
            </w:r>
            <w:proofErr w:type="spellEnd"/>
          </w:p>
        </w:tc>
        <w:tc>
          <w:tcPr>
            <w:tcW w:w="1559" w:type="dxa"/>
            <w:shd w:val="clear" w:color="auto" w:fill="auto"/>
            <w:vAlign w:val="bottom"/>
          </w:tcPr>
          <w:p w14:paraId="1FB855AC" w14:textId="7CD6124F" w:rsidR="001D3EBE" w:rsidRPr="00711B69" w:rsidRDefault="00FE1E6A" w:rsidP="00711B69">
            <w:pPr>
              <w:autoSpaceDE w:val="0"/>
              <w:autoSpaceDN w:val="0"/>
              <w:adjustRightInd w:val="0"/>
              <w:spacing w:line="240" w:lineRule="auto"/>
              <w:ind w:left="60" w:right="60"/>
              <w:jc w:val="both"/>
              <w:rPr>
                <w:rFonts w:ascii="Arial" w:hAnsi="Arial" w:cs="Arial"/>
                <w:sz w:val="20"/>
              </w:rPr>
            </w:pPr>
            <w:r w:rsidRPr="00711B69">
              <w:rPr>
                <w:rFonts w:ascii="Arial" w:hAnsi="Arial" w:cs="Arial"/>
                <w:sz w:val="20"/>
              </w:rPr>
              <w:t>N</w:t>
            </w:r>
          </w:p>
        </w:tc>
      </w:tr>
      <w:tr w:rsidR="001C425E" w:rsidRPr="00711B69" w14:paraId="7E06405F" w14:textId="77777777" w:rsidTr="00D52AC9">
        <w:trPr>
          <w:cantSplit/>
        </w:trPr>
        <w:tc>
          <w:tcPr>
            <w:tcW w:w="1555" w:type="dxa"/>
            <w:shd w:val="clear" w:color="auto" w:fill="auto"/>
            <w:vAlign w:val="center"/>
          </w:tcPr>
          <w:p w14:paraId="1B7FF44B" w14:textId="77777777" w:rsidR="001C425E" w:rsidRPr="00711B69" w:rsidRDefault="001C425E" w:rsidP="00711B69">
            <w:pPr>
              <w:spacing w:after="160" w:line="240" w:lineRule="auto"/>
              <w:jc w:val="both"/>
              <w:rPr>
                <w:rFonts w:ascii="Arial" w:hAnsi="Arial" w:cs="Arial"/>
                <w:sz w:val="20"/>
                <w:lang w:val="fr-FR"/>
              </w:rPr>
            </w:pPr>
            <w:r w:rsidRPr="00711B69">
              <w:rPr>
                <w:rFonts w:ascii="Arial" w:hAnsi="Arial" w:cs="Arial"/>
                <w:b/>
                <w:bCs/>
                <w:sz w:val="20"/>
                <w:lang w:val="fr-FR"/>
              </w:rPr>
              <w:t>Non-</w:t>
            </w:r>
            <w:proofErr w:type="spellStart"/>
            <w:r w:rsidRPr="00711B69">
              <w:rPr>
                <w:rFonts w:ascii="Arial" w:hAnsi="Arial" w:cs="Arial"/>
                <w:b/>
                <w:bCs/>
                <w:sz w:val="20"/>
                <w:lang w:val="fr-FR"/>
              </w:rPr>
              <w:t>certified</w:t>
            </w:r>
            <w:proofErr w:type="spellEnd"/>
          </w:p>
        </w:tc>
        <w:tc>
          <w:tcPr>
            <w:tcW w:w="1701" w:type="dxa"/>
            <w:shd w:val="clear" w:color="auto" w:fill="auto"/>
          </w:tcPr>
          <w:p w14:paraId="16CBB432" w14:textId="7EF14470" w:rsidR="001C425E" w:rsidRPr="00711B69" w:rsidRDefault="001C425E" w:rsidP="00711B69">
            <w:pPr>
              <w:autoSpaceDE w:val="0"/>
              <w:autoSpaceDN w:val="0"/>
              <w:adjustRightInd w:val="0"/>
              <w:spacing w:line="240" w:lineRule="auto"/>
              <w:ind w:left="60" w:right="60"/>
              <w:jc w:val="both"/>
              <w:rPr>
                <w:rFonts w:ascii="Arial" w:hAnsi="Arial" w:cs="Arial"/>
                <w:sz w:val="20"/>
              </w:rPr>
            </w:pPr>
            <w:r w:rsidRPr="00711B69">
              <w:rPr>
                <w:rFonts w:ascii="Arial" w:hAnsi="Arial" w:cs="Arial"/>
                <w:sz w:val="20"/>
              </w:rPr>
              <w:t>3</w:t>
            </w:r>
            <w:r w:rsidR="00193249" w:rsidRPr="00711B69">
              <w:rPr>
                <w:rFonts w:ascii="Arial" w:hAnsi="Arial" w:cs="Arial"/>
                <w:sz w:val="20"/>
              </w:rPr>
              <w:t>.</w:t>
            </w:r>
            <w:r w:rsidRPr="00711B69">
              <w:rPr>
                <w:rFonts w:ascii="Arial" w:hAnsi="Arial" w:cs="Arial"/>
                <w:sz w:val="20"/>
              </w:rPr>
              <w:t>613</w:t>
            </w:r>
          </w:p>
        </w:tc>
        <w:tc>
          <w:tcPr>
            <w:tcW w:w="1559" w:type="dxa"/>
            <w:shd w:val="clear" w:color="auto" w:fill="auto"/>
          </w:tcPr>
          <w:p w14:paraId="1FCC9890" w14:textId="683EBDF8" w:rsidR="001C425E" w:rsidRPr="00711B69" w:rsidRDefault="001C425E" w:rsidP="00711B69">
            <w:pPr>
              <w:autoSpaceDE w:val="0"/>
              <w:autoSpaceDN w:val="0"/>
              <w:adjustRightInd w:val="0"/>
              <w:spacing w:line="240" w:lineRule="auto"/>
              <w:ind w:left="60" w:right="60"/>
              <w:jc w:val="both"/>
              <w:rPr>
                <w:rFonts w:ascii="Arial" w:hAnsi="Arial" w:cs="Arial"/>
                <w:sz w:val="20"/>
              </w:rPr>
            </w:pPr>
            <w:r w:rsidRPr="00711B69">
              <w:rPr>
                <w:rFonts w:ascii="Arial" w:hAnsi="Arial" w:cs="Arial"/>
                <w:sz w:val="20"/>
              </w:rPr>
              <w:t>0</w:t>
            </w:r>
            <w:r w:rsidR="00193249" w:rsidRPr="00711B69">
              <w:rPr>
                <w:rFonts w:ascii="Arial" w:hAnsi="Arial" w:cs="Arial"/>
                <w:sz w:val="20"/>
              </w:rPr>
              <w:t>.</w:t>
            </w:r>
            <w:r w:rsidRPr="00711B69">
              <w:rPr>
                <w:rFonts w:ascii="Arial" w:hAnsi="Arial" w:cs="Arial"/>
                <w:sz w:val="20"/>
              </w:rPr>
              <w:t>875</w:t>
            </w:r>
          </w:p>
        </w:tc>
        <w:tc>
          <w:tcPr>
            <w:tcW w:w="1559" w:type="dxa"/>
            <w:shd w:val="clear" w:color="auto" w:fill="auto"/>
          </w:tcPr>
          <w:p w14:paraId="0705A136" w14:textId="77777777" w:rsidR="001C425E" w:rsidRPr="00711B69" w:rsidRDefault="001C425E" w:rsidP="00711B69">
            <w:pPr>
              <w:autoSpaceDE w:val="0"/>
              <w:autoSpaceDN w:val="0"/>
              <w:adjustRightInd w:val="0"/>
              <w:spacing w:line="240" w:lineRule="auto"/>
              <w:ind w:left="60" w:right="60"/>
              <w:jc w:val="both"/>
              <w:rPr>
                <w:rFonts w:ascii="Arial" w:hAnsi="Arial" w:cs="Arial"/>
                <w:sz w:val="20"/>
              </w:rPr>
            </w:pPr>
            <w:r w:rsidRPr="00711B69">
              <w:rPr>
                <w:rFonts w:ascii="Arial" w:hAnsi="Arial" w:cs="Arial"/>
                <w:sz w:val="20"/>
              </w:rPr>
              <w:t>24</w:t>
            </w:r>
          </w:p>
        </w:tc>
      </w:tr>
      <w:tr w:rsidR="001C425E" w:rsidRPr="00711B69" w14:paraId="2095B824" w14:textId="77777777" w:rsidTr="00D52AC9">
        <w:trPr>
          <w:cantSplit/>
        </w:trPr>
        <w:tc>
          <w:tcPr>
            <w:tcW w:w="1555" w:type="dxa"/>
            <w:shd w:val="clear" w:color="auto" w:fill="auto"/>
            <w:vAlign w:val="center"/>
          </w:tcPr>
          <w:p w14:paraId="50E07FB6" w14:textId="77777777" w:rsidR="001C425E" w:rsidRPr="00711B69" w:rsidRDefault="001C425E" w:rsidP="00711B69">
            <w:pPr>
              <w:spacing w:after="160" w:line="240" w:lineRule="auto"/>
              <w:jc w:val="both"/>
              <w:rPr>
                <w:rFonts w:ascii="Arial" w:hAnsi="Arial" w:cs="Arial"/>
                <w:sz w:val="20"/>
                <w:lang w:val="fr-FR"/>
              </w:rPr>
            </w:pPr>
            <w:proofErr w:type="spellStart"/>
            <w:r w:rsidRPr="00711B69">
              <w:rPr>
                <w:rFonts w:ascii="Arial" w:hAnsi="Arial" w:cs="Arial"/>
                <w:b/>
                <w:bCs/>
                <w:sz w:val="20"/>
                <w:lang w:val="fr-FR"/>
              </w:rPr>
              <w:t>Certified</w:t>
            </w:r>
            <w:proofErr w:type="spellEnd"/>
          </w:p>
        </w:tc>
        <w:tc>
          <w:tcPr>
            <w:tcW w:w="1701" w:type="dxa"/>
            <w:shd w:val="clear" w:color="auto" w:fill="auto"/>
          </w:tcPr>
          <w:p w14:paraId="4F90450E" w14:textId="7EF91877" w:rsidR="001C425E" w:rsidRPr="00711B69" w:rsidRDefault="008E56E4" w:rsidP="00711B69">
            <w:pPr>
              <w:autoSpaceDE w:val="0"/>
              <w:autoSpaceDN w:val="0"/>
              <w:adjustRightInd w:val="0"/>
              <w:spacing w:line="240" w:lineRule="auto"/>
              <w:ind w:left="60" w:right="60"/>
              <w:jc w:val="both"/>
              <w:rPr>
                <w:rFonts w:ascii="Arial" w:hAnsi="Arial" w:cs="Arial"/>
                <w:sz w:val="20"/>
              </w:rPr>
            </w:pPr>
            <w:r w:rsidRPr="00711B69">
              <w:rPr>
                <w:rFonts w:ascii="Arial" w:hAnsi="Arial" w:cs="Arial"/>
                <w:sz w:val="20"/>
              </w:rPr>
              <w:t>5.</w:t>
            </w:r>
            <w:r w:rsidR="001C425E" w:rsidRPr="00711B69">
              <w:rPr>
                <w:rFonts w:ascii="Arial" w:hAnsi="Arial" w:cs="Arial"/>
                <w:sz w:val="20"/>
              </w:rPr>
              <w:t>188</w:t>
            </w:r>
          </w:p>
        </w:tc>
        <w:tc>
          <w:tcPr>
            <w:tcW w:w="1559" w:type="dxa"/>
            <w:shd w:val="clear" w:color="auto" w:fill="auto"/>
          </w:tcPr>
          <w:p w14:paraId="6CB5FF0D" w14:textId="72F28258" w:rsidR="001C425E" w:rsidRPr="00711B69" w:rsidRDefault="008E56E4" w:rsidP="00711B69">
            <w:pPr>
              <w:autoSpaceDE w:val="0"/>
              <w:autoSpaceDN w:val="0"/>
              <w:adjustRightInd w:val="0"/>
              <w:spacing w:line="240" w:lineRule="auto"/>
              <w:ind w:left="60" w:right="60"/>
              <w:jc w:val="both"/>
              <w:rPr>
                <w:rFonts w:ascii="Arial" w:hAnsi="Arial" w:cs="Arial"/>
                <w:sz w:val="20"/>
              </w:rPr>
            </w:pPr>
            <w:r w:rsidRPr="00711B69">
              <w:rPr>
                <w:rFonts w:ascii="Arial" w:hAnsi="Arial" w:cs="Arial"/>
                <w:sz w:val="20"/>
              </w:rPr>
              <w:t>0.</w:t>
            </w:r>
            <w:r w:rsidR="001C425E" w:rsidRPr="00711B69">
              <w:rPr>
                <w:rFonts w:ascii="Arial" w:hAnsi="Arial" w:cs="Arial"/>
                <w:sz w:val="20"/>
              </w:rPr>
              <w:t>673</w:t>
            </w:r>
          </w:p>
        </w:tc>
        <w:tc>
          <w:tcPr>
            <w:tcW w:w="1559" w:type="dxa"/>
            <w:shd w:val="clear" w:color="auto" w:fill="auto"/>
          </w:tcPr>
          <w:p w14:paraId="1D06952E" w14:textId="77777777" w:rsidR="001C425E" w:rsidRPr="00711B69" w:rsidRDefault="001C425E" w:rsidP="00711B69">
            <w:pPr>
              <w:autoSpaceDE w:val="0"/>
              <w:autoSpaceDN w:val="0"/>
              <w:adjustRightInd w:val="0"/>
              <w:spacing w:line="240" w:lineRule="auto"/>
              <w:ind w:left="60" w:right="60"/>
              <w:jc w:val="both"/>
              <w:rPr>
                <w:rFonts w:ascii="Arial" w:hAnsi="Arial" w:cs="Arial"/>
                <w:sz w:val="20"/>
              </w:rPr>
            </w:pPr>
            <w:r w:rsidRPr="00711B69">
              <w:rPr>
                <w:rFonts w:ascii="Arial" w:hAnsi="Arial" w:cs="Arial"/>
                <w:sz w:val="20"/>
              </w:rPr>
              <w:t>72</w:t>
            </w:r>
          </w:p>
        </w:tc>
      </w:tr>
      <w:tr w:rsidR="001C425E" w:rsidRPr="00711B69" w14:paraId="14FFFDC1" w14:textId="77777777" w:rsidTr="00D52AC9">
        <w:trPr>
          <w:cantSplit/>
        </w:trPr>
        <w:tc>
          <w:tcPr>
            <w:tcW w:w="1555" w:type="dxa"/>
            <w:shd w:val="clear" w:color="auto" w:fill="auto"/>
            <w:vAlign w:val="center"/>
          </w:tcPr>
          <w:p w14:paraId="2AC5F9EC" w14:textId="4B403B7F" w:rsidR="001C425E" w:rsidRPr="00711B69" w:rsidRDefault="0030505A" w:rsidP="00711B69">
            <w:pPr>
              <w:spacing w:after="160" w:line="240" w:lineRule="auto"/>
              <w:jc w:val="both"/>
              <w:rPr>
                <w:rFonts w:ascii="Arial" w:hAnsi="Arial" w:cs="Arial"/>
                <w:sz w:val="20"/>
                <w:lang w:val="fr-FR"/>
              </w:rPr>
            </w:pPr>
            <w:proofErr w:type="spellStart"/>
            <w:r>
              <w:rPr>
                <w:rFonts w:ascii="Arial" w:hAnsi="Arial" w:cs="Arial"/>
                <w:b/>
                <w:bCs/>
                <w:sz w:val="20"/>
                <w:lang w:val="fr-FR"/>
              </w:rPr>
              <w:t>Mean</w:t>
            </w:r>
            <w:proofErr w:type="spellEnd"/>
            <w:r>
              <w:rPr>
                <w:rFonts w:ascii="Arial" w:hAnsi="Arial" w:cs="Arial"/>
                <w:b/>
                <w:bCs/>
                <w:sz w:val="20"/>
                <w:lang w:val="fr-FR"/>
              </w:rPr>
              <w:t>/Total</w:t>
            </w:r>
          </w:p>
        </w:tc>
        <w:tc>
          <w:tcPr>
            <w:tcW w:w="1701" w:type="dxa"/>
            <w:shd w:val="clear" w:color="auto" w:fill="auto"/>
          </w:tcPr>
          <w:p w14:paraId="08119919" w14:textId="08A26AEF" w:rsidR="001C425E" w:rsidRPr="00711B69" w:rsidRDefault="008E56E4" w:rsidP="00711B69">
            <w:pPr>
              <w:autoSpaceDE w:val="0"/>
              <w:autoSpaceDN w:val="0"/>
              <w:adjustRightInd w:val="0"/>
              <w:spacing w:line="240" w:lineRule="auto"/>
              <w:ind w:left="60" w:right="60"/>
              <w:jc w:val="both"/>
              <w:rPr>
                <w:rFonts w:ascii="Arial" w:hAnsi="Arial" w:cs="Arial"/>
                <w:sz w:val="20"/>
              </w:rPr>
            </w:pPr>
            <w:r w:rsidRPr="00711B69">
              <w:rPr>
                <w:rFonts w:ascii="Arial" w:hAnsi="Arial" w:cs="Arial"/>
                <w:sz w:val="20"/>
              </w:rPr>
              <w:t>4.</w:t>
            </w:r>
            <w:r w:rsidR="001C425E" w:rsidRPr="00711B69">
              <w:rPr>
                <w:rFonts w:ascii="Arial" w:hAnsi="Arial" w:cs="Arial"/>
                <w:sz w:val="20"/>
              </w:rPr>
              <w:t>794</w:t>
            </w:r>
          </w:p>
        </w:tc>
        <w:tc>
          <w:tcPr>
            <w:tcW w:w="1559" w:type="dxa"/>
            <w:shd w:val="clear" w:color="auto" w:fill="auto"/>
          </w:tcPr>
          <w:p w14:paraId="262AF6B3" w14:textId="1C41AC87" w:rsidR="001C425E" w:rsidRPr="00711B69" w:rsidRDefault="008E56E4" w:rsidP="00711B69">
            <w:pPr>
              <w:autoSpaceDE w:val="0"/>
              <w:autoSpaceDN w:val="0"/>
              <w:adjustRightInd w:val="0"/>
              <w:spacing w:line="240" w:lineRule="auto"/>
              <w:ind w:left="60" w:right="60"/>
              <w:jc w:val="both"/>
              <w:rPr>
                <w:rFonts w:ascii="Arial" w:hAnsi="Arial" w:cs="Arial"/>
                <w:sz w:val="20"/>
              </w:rPr>
            </w:pPr>
            <w:r w:rsidRPr="00711B69">
              <w:rPr>
                <w:rFonts w:ascii="Arial" w:hAnsi="Arial" w:cs="Arial"/>
                <w:sz w:val="20"/>
              </w:rPr>
              <w:t>1.</w:t>
            </w:r>
            <w:r w:rsidR="001C425E" w:rsidRPr="00711B69">
              <w:rPr>
                <w:rFonts w:ascii="Arial" w:hAnsi="Arial" w:cs="Arial"/>
                <w:sz w:val="20"/>
              </w:rPr>
              <w:t>167</w:t>
            </w:r>
          </w:p>
        </w:tc>
        <w:tc>
          <w:tcPr>
            <w:tcW w:w="1559" w:type="dxa"/>
            <w:shd w:val="clear" w:color="auto" w:fill="auto"/>
          </w:tcPr>
          <w:p w14:paraId="594707B8" w14:textId="77777777" w:rsidR="001C425E" w:rsidRPr="00711B69" w:rsidRDefault="001C425E" w:rsidP="00711B69">
            <w:pPr>
              <w:autoSpaceDE w:val="0"/>
              <w:autoSpaceDN w:val="0"/>
              <w:adjustRightInd w:val="0"/>
              <w:spacing w:line="240" w:lineRule="auto"/>
              <w:ind w:left="60" w:right="60"/>
              <w:jc w:val="both"/>
              <w:rPr>
                <w:rFonts w:ascii="Arial" w:hAnsi="Arial" w:cs="Arial"/>
                <w:sz w:val="20"/>
              </w:rPr>
            </w:pPr>
            <w:r w:rsidRPr="00711B69">
              <w:rPr>
                <w:rFonts w:ascii="Arial" w:hAnsi="Arial" w:cs="Arial"/>
                <w:sz w:val="20"/>
              </w:rPr>
              <w:t>96</w:t>
            </w:r>
          </w:p>
        </w:tc>
      </w:tr>
    </w:tbl>
    <w:p w14:paraId="5CCAAF3C" w14:textId="51D4DD04" w:rsidR="008B4A7D" w:rsidRPr="00711B69" w:rsidRDefault="008B4A7D" w:rsidP="00711B69">
      <w:pPr>
        <w:spacing w:after="160" w:line="240" w:lineRule="auto"/>
        <w:jc w:val="both"/>
        <w:rPr>
          <w:rStyle w:val="rynqvb"/>
          <w:rFonts w:ascii="Arial" w:hAnsi="Arial" w:cs="Arial"/>
          <w:sz w:val="20"/>
          <w:lang w:val="en"/>
        </w:rPr>
      </w:pPr>
      <w:bookmarkStart w:id="25" w:name="_Toc183621412"/>
      <w:bookmarkStart w:id="26" w:name="_Toc187225810"/>
      <w:bookmarkStart w:id="27" w:name="_Toc196566451"/>
      <w:bookmarkStart w:id="28" w:name="_Toc197358411"/>
      <w:bookmarkStart w:id="29" w:name="_Toc189743398"/>
      <w:bookmarkStart w:id="30" w:name="_Toc191482680"/>
      <w:bookmarkStart w:id="31" w:name="_Toc192325690"/>
    </w:p>
    <w:p w14:paraId="13B2CF40" w14:textId="78904636" w:rsidR="0030505A" w:rsidRDefault="000F16EA" w:rsidP="00277E48">
      <w:pPr>
        <w:pStyle w:val="ListParagraph"/>
        <w:numPr>
          <w:ilvl w:val="2"/>
          <w:numId w:val="43"/>
        </w:numPr>
        <w:autoSpaceDE w:val="0"/>
        <w:autoSpaceDN w:val="0"/>
        <w:adjustRightInd w:val="0"/>
        <w:spacing w:line="240" w:lineRule="auto"/>
        <w:jc w:val="both"/>
        <w:rPr>
          <w:rFonts w:ascii="Arial" w:hAnsi="Arial" w:cs="Arial"/>
          <w:b/>
        </w:rPr>
      </w:pPr>
      <w:r w:rsidRPr="00AF5C72">
        <w:rPr>
          <w:rStyle w:val="hwtze"/>
          <w:rFonts w:ascii="Arial" w:hAnsi="Arial" w:cs="Arial"/>
          <w:b/>
          <w:lang w:val="en"/>
        </w:rPr>
        <w:t xml:space="preserve">Analysis of variance of </w:t>
      </w:r>
      <w:r w:rsidRPr="00AF5C72">
        <w:rPr>
          <w:rStyle w:val="rynqvb"/>
          <w:rFonts w:ascii="Arial" w:hAnsi="Arial" w:cs="Arial"/>
          <w:b/>
          <w:lang w:val="en"/>
        </w:rPr>
        <w:t>Certification</w:t>
      </w:r>
      <w:r w:rsidR="00932590" w:rsidRPr="00AF5C72">
        <w:rPr>
          <w:rStyle w:val="rynqvb"/>
          <w:rFonts w:ascii="Arial" w:hAnsi="Arial" w:cs="Arial"/>
          <w:b/>
          <w:lang w:val="en"/>
        </w:rPr>
        <w:t xml:space="preserve"> Influence on </w:t>
      </w:r>
      <w:r w:rsidR="00932590" w:rsidRPr="00AF5C72">
        <w:rPr>
          <w:rFonts w:ascii="Arial" w:hAnsi="Arial" w:cs="Arial"/>
          <w:b/>
        </w:rPr>
        <w:t>Coffee Market Value</w:t>
      </w:r>
      <w:bookmarkStart w:id="32" w:name="_Toc198665460"/>
    </w:p>
    <w:p w14:paraId="7584FE32" w14:textId="77777777" w:rsidR="00277E48" w:rsidRPr="00277E48" w:rsidRDefault="00277E48" w:rsidP="00277E48">
      <w:pPr>
        <w:pStyle w:val="ListParagraph"/>
        <w:autoSpaceDE w:val="0"/>
        <w:autoSpaceDN w:val="0"/>
        <w:adjustRightInd w:val="0"/>
        <w:spacing w:line="240" w:lineRule="auto"/>
        <w:jc w:val="both"/>
        <w:rPr>
          <w:rStyle w:val="rynqvb"/>
          <w:rFonts w:ascii="Arial" w:hAnsi="Arial" w:cs="Arial"/>
          <w:b/>
        </w:rPr>
      </w:pPr>
    </w:p>
    <w:bookmarkEnd w:id="32"/>
    <w:p w14:paraId="4DC57615" w14:textId="794CA8BC" w:rsidR="0030505A" w:rsidRPr="00AF5C72" w:rsidRDefault="005C1A0C" w:rsidP="0030505A">
      <w:pPr>
        <w:pStyle w:val="ListParagraph"/>
        <w:numPr>
          <w:ilvl w:val="3"/>
          <w:numId w:val="43"/>
        </w:numPr>
        <w:spacing w:line="240" w:lineRule="auto"/>
        <w:jc w:val="both"/>
        <w:rPr>
          <w:rFonts w:ascii="Arial" w:hAnsi="Arial" w:cs="Arial"/>
          <w:b/>
        </w:rPr>
      </w:pPr>
      <w:r>
        <w:rPr>
          <w:rFonts w:ascii="Arial" w:hAnsi="Arial" w:cs="Arial"/>
          <w:b/>
        </w:rPr>
        <w:t xml:space="preserve">Variation </w:t>
      </w:r>
      <w:r w:rsidR="004D1CD5">
        <w:rPr>
          <w:rFonts w:ascii="Arial" w:hAnsi="Arial" w:cs="Arial"/>
          <w:b/>
        </w:rPr>
        <w:t xml:space="preserve">of </w:t>
      </w:r>
      <w:r>
        <w:rPr>
          <w:rFonts w:ascii="Arial" w:hAnsi="Arial" w:cs="Arial"/>
          <w:b/>
        </w:rPr>
        <w:t xml:space="preserve">Coffee price per </w:t>
      </w:r>
      <w:r w:rsidR="0030505A" w:rsidRPr="00AF5C72">
        <w:rPr>
          <w:rFonts w:ascii="Arial" w:hAnsi="Arial" w:cs="Arial"/>
          <w:b/>
        </w:rPr>
        <w:t>Grade</w:t>
      </w:r>
    </w:p>
    <w:p w14:paraId="2B4FE76F" w14:textId="77777777" w:rsidR="0030505A" w:rsidRPr="00AF5C72" w:rsidRDefault="0030505A" w:rsidP="0030505A">
      <w:pPr>
        <w:pStyle w:val="ListParagraph"/>
        <w:spacing w:line="240" w:lineRule="auto"/>
        <w:ind w:left="1440"/>
        <w:jc w:val="both"/>
        <w:rPr>
          <w:rFonts w:ascii="Arial" w:hAnsi="Arial" w:cs="Arial"/>
          <w:b/>
        </w:rPr>
      </w:pPr>
    </w:p>
    <w:p w14:paraId="2D280B8D" w14:textId="4A41014A" w:rsidR="0030505A" w:rsidRPr="00711B69" w:rsidRDefault="0030505A" w:rsidP="00277E48">
      <w:pPr>
        <w:spacing w:line="240" w:lineRule="auto"/>
        <w:jc w:val="both"/>
        <w:rPr>
          <w:rFonts w:ascii="Arial" w:eastAsia="Times New Roman" w:hAnsi="Arial" w:cs="Arial"/>
          <w:sz w:val="20"/>
          <w:lang w:val="en" w:eastAsia="fr-FR"/>
        </w:rPr>
      </w:pPr>
      <w:r w:rsidRPr="00711B69">
        <w:rPr>
          <w:rFonts w:ascii="Arial" w:eastAsia="Times New Roman" w:hAnsi="Arial" w:cs="Arial"/>
          <w:sz w:val="20"/>
          <w:lang w:val="en" w:eastAsia="fr-FR"/>
        </w:rPr>
        <w:t xml:space="preserve">Table 7 show that Natural coffee is the most expensive, followed by FW 15+. The FWAA grade, with very few observations, has a much </w:t>
      </w:r>
      <w:r w:rsidR="00277E48">
        <w:rPr>
          <w:rFonts w:ascii="Arial" w:eastAsia="Times New Roman" w:hAnsi="Arial" w:cs="Arial"/>
          <w:sz w:val="20"/>
          <w:lang w:val="en" w:eastAsia="fr-FR"/>
        </w:rPr>
        <w:t>lower average price, which is indicate</w:t>
      </w:r>
      <w:r w:rsidRPr="00711B69">
        <w:rPr>
          <w:rFonts w:ascii="Arial" w:eastAsia="Times New Roman" w:hAnsi="Arial" w:cs="Arial"/>
          <w:sz w:val="20"/>
          <w:lang w:val="en" w:eastAsia="fr-FR"/>
        </w:rPr>
        <w:t xml:space="preserve"> low availability. The standard deviations suggest that Natural coffee prices are more variable, while FWAA prices are very consistent. Natural grade coffee has the highest average price at $5.795/kg, followed by FW 15+ with an average of $4.731/kg. FWAA has the lowest average price at $2.999/kg. The standard deviation for FW 15+ is 1.085, indicating some price variability. The standard deviation for FWAA is very low at 0.002, showing t</w:t>
      </w:r>
      <w:r w:rsidR="00277E48">
        <w:rPr>
          <w:rFonts w:ascii="Arial" w:eastAsia="Times New Roman" w:hAnsi="Arial" w:cs="Arial"/>
          <w:sz w:val="20"/>
          <w:lang w:val="en" w:eastAsia="fr-FR"/>
        </w:rPr>
        <w:t>hat prices are almost identical</w:t>
      </w:r>
      <w:r w:rsidRPr="00711B69">
        <w:rPr>
          <w:rFonts w:ascii="Arial" w:eastAsia="Times New Roman" w:hAnsi="Arial" w:cs="Arial"/>
          <w:sz w:val="20"/>
          <w:lang w:val="en" w:eastAsia="fr-FR"/>
        </w:rPr>
        <w:t xml:space="preserve">. </w:t>
      </w:r>
    </w:p>
    <w:p w14:paraId="744FF9E9" w14:textId="77777777" w:rsidR="0030505A" w:rsidRPr="00711B69" w:rsidRDefault="0030505A" w:rsidP="0030505A">
      <w:pPr>
        <w:spacing w:line="240" w:lineRule="auto"/>
        <w:jc w:val="both"/>
        <w:rPr>
          <w:rFonts w:ascii="Arial" w:eastAsia="Times New Roman" w:hAnsi="Arial" w:cs="Arial"/>
          <w:sz w:val="20"/>
          <w:lang w:eastAsia="fr-FR"/>
        </w:rPr>
      </w:pPr>
    </w:p>
    <w:p w14:paraId="3B3349BE" w14:textId="77777777" w:rsidR="0030505A" w:rsidRPr="00711B69" w:rsidRDefault="0030505A" w:rsidP="0030505A">
      <w:pPr>
        <w:spacing w:line="240" w:lineRule="auto"/>
        <w:jc w:val="both"/>
        <w:rPr>
          <w:rFonts w:ascii="Arial" w:eastAsia="Times New Roman" w:hAnsi="Arial" w:cs="Arial"/>
          <w:b/>
          <w:sz w:val="20"/>
          <w:lang w:eastAsia="fr-FR"/>
        </w:rPr>
      </w:pPr>
      <w:r w:rsidRPr="00711B69">
        <w:rPr>
          <w:rFonts w:ascii="Arial" w:eastAsia="Times New Roman" w:hAnsi="Arial" w:cs="Arial"/>
          <w:b/>
          <w:sz w:val="20"/>
          <w:lang w:val="en" w:eastAsia="fr-FR"/>
        </w:rPr>
        <w:t>Table 7. Average price of coffee by grade (in $/kg)</w:t>
      </w:r>
    </w:p>
    <w:tbl>
      <w:tblPr>
        <w:tblW w:w="56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271"/>
        <w:gridCol w:w="1418"/>
        <w:gridCol w:w="1701"/>
        <w:gridCol w:w="1275"/>
      </w:tblGrid>
      <w:tr w:rsidR="0030505A" w:rsidRPr="00711B69" w14:paraId="6BB0FD81" w14:textId="77777777" w:rsidTr="005B74C4">
        <w:trPr>
          <w:cantSplit/>
        </w:trPr>
        <w:tc>
          <w:tcPr>
            <w:tcW w:w="5665" w:type="dxa"/>
            <w:gridSpan w:val="4"/>
            <w:shd w:val="clear" w:color="auto" w:fill="auto"/>
            <w:vAlign w:val="center"/>
          </w:tcPr>
          <w:p w14:paraId="39A0DFA8" w14:textId="77777777" w:rsidR="0030505A" w:rsidRPr="00711B69" w:rsidRDefault="0030505A" w:rsidP="005B74C4">
            <w:pPr>
              <w:autoSpaceDE w:val="0"/>
              <w:autoSpaceDN w:val="0"/>
              <w:adjustRightInd w:val="0"/>
              <w:spacing w:line="240" w:lineRule="auto"/>
              <w:ind w:left="60" w:right="60"/>
              <w:jc w:val="both"/>
              <w:rPr>
                <w:rFonts w:ascii="Arial" w:hAnsi="Arial" w:cs="Arial"/>
                <w:sz w:val="20"/>
              </w:rPr>
            </w:pPr>
            <w:r w:rsidRPr="00711B69">
              <w:rPr>
                <w:rFonts w:ascii="Arial" w:hAnsi="Arial" w:cs="Arial"/>
                <w:sz w:val="20"/>
              </w:rPr>
              <w:lastRenderedPageBreak/>
              <w:t>Descriptive Statistics</w:t>
            </w:r>
          </w:p>
        </w:tc>
      </w:tr>
      <w:tr w:rsidR="0030505A" w:rsidRPr="00711B69" w14:paraId="3D1DB014" w14:textId="77777777" w:rsidTr="005B74C4">
        <w:trPr>
          <w:cantSplit/>
        </w:trPr>
        <w:tc>
          <w:tcPr>
            <w:tcW w:w="5665" w:type="dxa"/>
            <w:gridSpan w:val="4"/>
            <w:shd w:val="clear" w:color="auto" w:fill="auto"/>
            <w:vAlign w:val="bottom"/>
          </w:tcPr>
          <w:p w14:paraId="7FFA3705" w14:textId="77777777" w:rsidR="0030505A" w:rsidRPr="00711B69" w:rsidRDefault="0030505A" w:rsidP="005B74C4">
            <w:pPr>
              <w:autoSpaceDE w:val="0"/>
              <w:autoSpaceDN w:val="0"/>
              <w:adjustRightInd w:val="0"/>
              <w:spacing w:line="240" w:lineRule="auto"/>
              <w:jc w:val="both"/>
              <w:rPr>
                <w:rFonts w:ascii="Arial" w:hAnsi="Arial" w:cs="Arial"/>
                <w:sz w:val="20"/>
              </w:rPr>
            </w:pPr>
            <w:r w:rsidRPr="00711B69">
              <w:rPr>
                <w:rFonts w:ascii="Arial" w:hAnsi="Arial" w:cs="Arial"/>
                <w:b/>
                <w:bCs/>
                <w:sz w:val="20"/>
              </w:rPr>
              <w:t>Dependent Variable:</w:t>
            </w:r>
            <w:r w:rsidRPr="00711B69">
              <w:rPr>
                <w:rFonts w:ascii="Arial" w:hAnsi="Arial" w:cs="Arial"/>
                <w:sz w:val="20"/>
              </w:rPr>
              <w:t xml:space="preserve"> Price</w:t>
            </w:r>
          </w:p>
        </w:tc>
      </w:tr>
      <w:tr w:rsidR="0030505A" w:rsidRPr="00711B69" w14:paraId="65EE8AAA" w14:textId="77777777" w:rsidTr="005B74C4">
        <w:trPr>
          <w:cantSplit/>
        </w:trPr>
        <w:tc>
          <w:tcPr>
            <w:tcW w:w="1271" w:type="dxa"/>
            <w:shd w:val="clear" w:color="auto" w:fill="auto"/>
            <w:vAlign w:val="bottom"/>
          </w:tcPr>
          <w:p w14:paraId="36F8D372" w14:textId="77777777" w:rsidR="0030505A" w:rsidRPr="00711B69" w:rsidRDefault="0030505A" w:rsidP="005B74C4">
            <w:pPr>
              <w:autoSpaceDE w:val="0"/>
              <w:autoSpaceDN w:val="0"/>
              <w:adjustRightInd w:val="0"/>
              <w:spacing w:line="240" w:lineRule="auto"/>
              <w:ind w:left="60" w:right="60"/>
              <w:jc w:val="both"/>
              <w:rPr>
                <w:rFonts w:ascii="Arial" w:hAnsi="Arial" w:cs="Arial"/>
                <w:sz w:val="20"/>
              </w:rPr>
            </w:pPr>
            <w:r w:rsidRPr="00711B69">
              <w:rPr>
                <w:rFonts w:ascii="Arial" w:hAnsi="Arial" w:cs="Arial"/>
                <w:sz w:val="20"/>
              </w:rPr>
              <w:t>Grade</w:t>
            </w:r>
          </w:p>
        </w:tc>
        <w:tc>
          <w:tcPr>
            <w:tcW w:w="1418" w:type="dxa"/>
            <w:shd w:val="clear" w:color="auto" w:fill="auto"/>
            <w:vAlign w:val="bottom"/>
          </w:tcPr>
          <w:p w14:paraId="02D490A3" w14:textId="77777777" w:rsidR="0030505A" w:rsidRPr="00711B69" w:rsidRDefault="0030505A" w:rsidP="005B74C4">
            <w:pPr>
              <w:autoSpaceDE w:val="0"/>
              <w:autoSpaceDN w:val="0"/>
              <w:adjustRightInd w:val="0"/>
              <w:spacing w:line="240" w:lineRule="auto"/>
              <w:ind w:left="60" w:right="60"/>
              <w:jc w:val="both"/>
              <w:rPr>
                <w:rFonts w:ascii="Arial" w:hAnsi="Arial" w:cs="Arial"/>
                <w:sz w:val="20"/>
              </w:rPr>
            </w:pPr>
            <w:r w:rsidRPr="00711B69">
              <w:rPr>
                <w:rFonts w:ascii="Arial" w:hAnsi="Arial" w:cs="Arial"/>
                <w:sz w:val="20"/>
              </w:rPr>
              <w:t>Mean</w:t>
            </w:r>
          </w:p>
        </w:tc>
        <w:tc>
          <w:tcPr>
            <w:tcW w:w="1701" w:type="dxa"/>
            <w:shd w:val="clear" w:color="auto" w:fill="auto"/>
            <w:vAlign w:val="bottom"/>
          </w:tcPr>
          <w:p w14:paraId="2FBD76FC" w14:textId="77777777" w:rsidR="0030505A" w:rsidRPr="00711B69" w:rsidRDefault="0030505A" w:rsidP="005B74C4">
            <w:pPr>
              <w:autoSpaceDE w:val="0"/>
              <w:autoSpaceDN w:val="0"/>
              <w:adjustRightInd w:val="0"/>
              <w:spacing w:line="240" w:lineRule="auto"/>
              <w:ind w:left="60" w:right="60"/>
              <w:jc w:val="both"/>
              <w:rPr>
                <w:rFonts w:ascii="Arial" w:hAnsi="Arial" w:cs="Arial"/>
                <w:sz w:val="20"/>
              </w:rPr>
            </w:pPr>
            <w:r w:rsidRPr="00711B69">
              <w:rPr>
                <w:rStyle w:val="rynqvb"/>
                <w:rFonts w:ascii="Arial" w:hAnsi="Arial" w:cs="Arial"/>
                <w:sz w:val="20"/>
                <w:lang w:val="en"/>
              </w:rPr>
              <w:t>Standard Deviation</w:t>
            </w:r>
          </w:p>
        </w:tc>
        <w:tc>
          <w:tcPr>
            <w:tcW w:w="1275" w:type="dxa"/>
            <w:shd w:val="clear" w:color="auto" w:fill="auto"/>
            <w:vAlign w:val="bottom"/>
          </w:tcPr>
          <w:p w14:paraId="128A7D1D" w14:textId="77777777" w:rsidR="0030505A" w:rsidRPr="00711B69" w:rsidRDefault="0030505A" w:rsidP="005B74C4">
            <w:pPr>
              <w:autoSpaceDE w:val="0"/>
              <w:autoSpaceDN w:val="0"/>
              <w:adjustRightInd w:val="0"/>
              <w:spacing w:line="240" w:lineRule="auto"/>
              <w:ind w:left="60" w:right="60"/>
              <w:jc w:val="both"/>
              <w:rPr>
                <w:rFonts w:ascii="Arial" w:hAnsi="Arial" w:cs="Arial"/>
                <w:sz w:val="20"/>
              </w:rPr>
            </w:pPr>
            <w:r w:rsidRPr="00711B69">
              <w:rPr>
                <w:rFonts w:ascii="Arial" w:hAnsi="Arial" w:cs="Arial"/>
                <w:sz w:val="20"/>
              </w:rPr>
              <w:t>n</w:t>
            </w:r>
          </w:p>
        </w:tc>
      </w:tr>
      <w:tr w:rsidR="0030505A" w:rsidRPr="00711B69" w14:paraId="5F8804BE" w14:textId="77777777" w:rsidTr="005B74C4">
        <w:trPr>
          <w:cantSplit/>
        </w:trPr>
        <w:tc>
          <w:tcPr>
            <w:tcW w:w="1271" w:type="dxa"/>
            <w:shd w:val="clear" w:color="auto" w:fill="auto"/>
          </w:tcPr>
          <w:p w14:paraId="0B4A8064" w14:textId="77777777" w:rsidR="0030505A" w:rsidRPr="00711B69" w:rsidRDefault="0030505A" w:rsidP="005B74C4">
            <w:pPr>
              <w:autoSpaceDE w:val="0"/>
              <w:autoSpaceDN w:val="0"/>
              <w:adjustRightInd w:val="0"/>
              <w:spacing w:line="240" w:lineRule="auto"/>
              <w:ind w:left="60" w:right="60"/>
              <w:jc w:val="both"/>
              <w:rPr>
                <w:rFonts w:ascii="Arial" w:hAnsi="Arial" w:cs="Arial"/>
                <w:sz w:val="20"/>
              </w:rPr>
            </w:pPr>
            <w:r w:rsidRPr="00711B69">
              <w:rPr>
                <w:rFonts w:ascii="Arial" w:hAnsi="Arial" w:cs="Arial"/>
                <w:sz w:val="20"/>
              </w:rPr>
              <w:t>FW 15+</w:t>
            </w:r>
          </w:p>
        </w:tc>
        <w:tc>
          <w:tcPr>
            <w:tcW w:w="1418" w:type="dxa"/>
            <w:shd w:val="clear" w:color="auto" w:fill="auto"/>
          </w:tcPr>
          <w:p w14:paraId="442C2DA2" w14:textId="77777777" w:rsidR="0030505A" w:rsidRPr="00711B69" w:rsidRDefault="0030505A" w:rsidP="005B74C4">
            <w:pPr>
              <w:autoSpaceDE w:val="0"/>
              <w:autoSpaceDN w:val="0"/>
              <w:adjustRightInd w:val="0"/>
              <w:spacing w:line="240" w:lineRule="auto"/>
              <w:ind w:left="60" w:right="60"/>
              <w:jc w:val="both"/>
              <w:rPr>
                <w:rFonts w:ascii="Arial" w:hAnsi="Arial" w:cs="Arial"/>
                <w:sz w:val="20"/>
              </w:rPr>
            </w:pPr>
            <w:r w:rsidRPr="00711B69">
              <w:rPr>
                <w:rFonts w:ascii="Arial" w:hAnsi="Arial" w:cs="Arial"/>
                <w:sz w:val="20"/>
              </w:rPr>
              <w:t>4.731</w:t>
            </w:r>
          </w:p>
        </w:tc>
        <w:tc>
          <w:tcPr>
            <w:tcW w:w="1701" w:type="dxa"/>
            <w:shd w:val="clear" w:color="auto" w:fill="auto"/>
          </w:tcPr>
          <w:p w14:paraId="6DDF6741" w14:textId="77777777" w:rsidR="0030505A" w:rsidRPr="00711B69" w:rsidRDefault="0030505A" w:rsidP="005B74C4">
            <w:pPr>
              <w:autoSpaceDE w:val="0"/>
              <w:autoSpaceDN w:val="0"/>
              <w:adjustRightInd w:val="0"/>
              <w:spacing w:line="240" w:lineRule="auto"/>
              <w:ind w:left="60" w:right="60"/>
              <w:jc w:val="both"/>
              <w:rPr>
                <w:rFonts w:ascii="Arial" w:hAnsi="Arial" w:cs="Arial"/>
                <w:sz w:val="20"/>
              </w:rPr>
            </w:pPr>
            <w:r w:rsidRPr="00711B69">
              <w:rPr>
                <w:rFonts w:ascii="Arial" w:hAnsi="Arial" w:cs="Arial"/>
                <w:sz w:val="20"/>
              </w:rPr>
              <w:t>1.085</w:t>
            </w:r>
          </w:p>
        </w:tc>
        <w:tc>
          <w:tcPr>
            <w:tcW w:w="1275" w:type="dxa"/>
            <w:shd w:val="clear" w:color="auto" w:fill="auto"/>
          </w:tcPr>
          <w:p w14:paraId="2E892CCA" w14:textId="77777777" w:rsidR="0030505A" w:rsidRPr="00711B69" w:rsidRDefault="0030505A" w:rsidP="005B74C4">
            <w:pPr>
              <w:autoSpaceDE w:val="0"/>
              <w:autoSpaceDN w:val="0"/>
              <w:adjustRightInd w:val="0"/>
              <w:spacing w:line="240" w:lineRule="auto"/>
              <w:ind w:left="60" w:right="60"/>
              <w:jc w:val="both"/>
              <w:rPr>
                <w:rFonts w:ascii="Arial" w:hAnsi="Arial" w:cs="Arial"/>
                <w:sz w:val="20"/>
              </w:rPr>
            </w:pPr>
            <w:r w:rsidRPr="00711B69">
              <w:rPr>
                <w:rFonts w:ascii="Arial" w:hAnsi="Arial" w:cs="Arial"/>
                <w:sz w:val="20"/>
              </w:rPr>
              <w:t>85</w:t>
            </w:r>
          </w:p>
        </w:tc>
      </w:tr>
      <w:tr w:rsidR="0030505A" w:rsidRPr="00711B69" w14:paraId="6669FA11" w14:textId="77777777" w:rsidTr="005B74C4">
        <w:trPr>
          <w:cantSplit/>
        </w:trPr>
        <w:tc>
          <w:tcPr>
            <w:tcW w:w="1271" w:type="dxa"/>
            <w:shd w:val="clear" w:color="auto" w:fill="auto"/>
          </w:tcPr>
          <w:p w14:paraId="002AD22E" w14:textId="77777777" w:rsidR="0030505A" w:rsidRPr="00711B69" w:rsidRDefault="0030505A" w:rsidP="005B74C4">
            <w:pPr>
              <w:autoSpaceDE w:val="0"/>
              <w:autoSpaceDN w:val="0"/>
              <w:adjustRightInd w:val="0"/>
              <w:spacing w:line="240" w:lineRule="auto"/>
              <w:ind w:left="60" w:right="60"/>
              <w:jc w:val="both"/>
              <w:rPr>
                <w:rFonts w:ascii="Arial" w:hAnsi="Arial" w:cs="Arial"/>
                <w:sz w:val="20"/>
              </w:rPr>
            </w:pPr>
            <w:r w:rsidRPr="00711B69">
              <w:rPr>
                <w:rFonts w:ascii="Arial" w:hAnsi="Arial" w:cs="Arial"/>
                <w:sz w:val="20"/>
              </w:rPr>
              <w:t>FWAA</w:t>
            </w:r>
          </w:p>
        </w:tc>
        <w:tc>
          <w:tcPr>
            <w:tcW w:w="1418" w:type="dxa"/>
            <w:shd w:val="clear" w:color="auto" w:fill="auto"/>
          </w:tcPr>
          <w:p w14:paraId="05CDEA6F" w14:textId="77777777" w:rsidR="0030505A" w:rsidRPr="00711B69" w:rsidRDefault="0030505A" w:rsidP="005B74C4">
            <w:pPr>
              <w:autoSpaceDE w:val="0"/>
              <w:autoSpaceDN w:val="0"/>
              <w:adjustRightInd w:val="0"/>
              <w:spacing w:line="240" w:lineRule="auto"/>
              <w:ind w:left="60" w:right="60"/>
              <w:jc w:val="both"/>
              <w:rPr>
                <w:rFonts w:ascii="Arial" w:hAnsi="Arial" w:cs="Arial"/>
                <w:sz w:val="20"/>
              </w:rPr>
            </w:pPr>
            <w:r w:rsidRPr="00711B69">
              <w:rPr>
                <w:rFonts w:ascii="Arial" w:hAnsi="Arial" w:cs="Arial"/>
                <w:sz w:val="20"/>
              </w:rPr>
              <w:t>2.999</w:t>
            </w:r>
          </w:p>
        </w:tc>
        <w:tc>
          <w:tcPr>
            <w:tcW w:w="1701" w:type="dxa"/>
            <w:shd w:val="clear" w:color="auto" w:fill="auto"/>
          </w:tcPr>
          <w:p w14:paraId="47A74EE3" w14:textId="77777777" w:rsidR="0030505A" w:rsidRPr="00711B69" w:rsidRDefault="0030505A" w:rsidP="005B74C4">
            <w:pPr>
              <w:autoSpaceDE w:val="0"/>
              <w:autoSpaceDN w:val="0"/>
              <w:adjustRightInd w:val="0"/>
              <w:spacing w:line="240" w:lineRule="auto"/>
              <w:ind w:left="60" w:right="60"/>
              <w:jc w:val="both"/>
              <w:rPr>
                <w:rFonts w:ascii="Arial" w:hAnsi="Arial" w:cs="Arial"/>
                <w:sz w:val="20"/>
              </w:rPr>
            </w:pPr>
            <w:r w:rsidRPr="00711B69">
              <w:rPr>
                <w:rFonts w:ascii="Arial" w:hAnsi="Arial" w:cs="Arial"/>
                <w:sz w:val="20"/>
              </w:rPr>
              <w:t>0.002</w:t>
            </w:r>
          </w:p>
        </w:tc>
        <w:tc>
          <w:tcPr>
            <w:tcW w:w="1275" w:type="dxa"/>
            <w:shd w:val="clear" w:color="auto" w:fill="auto"/>
          </w:tcPr>
          <w:p w14:paraId="788A22E7" w14:textId="77777777" w:rsidR="0030505A" w:rsidRPr="00711B69" w:rsidRDefault="0030505A" w:rsidP="005B74C4">
            <w:pPr>
              <w:autoSpaceDE w:val="0"/>
              <w:autoSpaceDN w:val="0"/>
              <w:adjustRightInd w:val="0"/>
              <w:spacing w:line="240" w:lineRule="auto"/>
              <w:ind w:left="60" w:right="60"/>
              <w:jc w:val="both"/>
              <w:rPr>
                <w:rFonts w:ascii="Arial" w:hAnsi="Arial" w:cs="Arial"/>
                <w:sz w:val="20"/>
              </w:rPr>
            </w:pPr>
            <w:r w:rsidRPr="00711B69">
              <w:rPr>
                <w:rFonts w:ascii="Arial" w:hAnsi="Arial" w:cs="Arial"/>
                <w:sz w:val="20"/>
              </w:rPr>
              <w:t>2</w:t>
            </w:r>
          </w:p>
        </w:tc>
      </w:tr>
      <w:tr w:rsidR="0030505A" w:rsidRPr="00711B69" w14:paraId="64C310A3" w14:textId="77777777" w:rsidTr="005B74C4">
        <w:trPr>
          <w:cantSplit/>
        </w:trPr>
        <w:tc>
          <w:tcPr>
            <w:tcW w:w="1271" w:type="dxa"/>
            <w:shd w:val="clear" w:color="auto" w:fill="auto"/>
          </w:tcPr>
          <w:p w14:paraId="0AAB4BA6" w14:textId="77777777" w:rsidR="0030505A" w:rsidRPr="00711B69" w:rsidRDefault="0030505A" w:rsidP="005B74C4">
            <w:pPr>
              <w:autoSpaceDE w:val="0"/>
              <w:autoSpaceDN w:val="0"/>
              <w:adjustRightInd w:val="0"/>
              <w:spacing w:line="240" w:lineRule="auto"/>
              <w:ind w:left="60" w:right="60"/>
              <w:jc w:val="both"/>
              <w:rPr>
                <w:rFonts w:ascii="Arial" w:hAnsi="Arial" w:cs="Arial"/>
                <w:sz w:val="20"/>
              </w:rPr>
            </w:pPr>
            <w:r w:rsidRPr="00711B69">
              <w:rPr>
                <w:rFonts w:ascii="Arial" w:hAnsi="Arial" w:cs="Arial"/>
                <w:sz w:val="20"/>
              </w:rPr>
              <w:t>Naturel</w:t>
            </w:r>
          </w:p>
        </w:tc>
        <w:tc>
          <w:tcPr>
            <w:tcW w:w="1418" w:type="dxa"/>
            <w:shd w:val="clear" w:color="auto" w:fill="auto"/>
          </w:tcPr>
          <w:p w14:paraId="6881E13D" w14:textId="77777777" w:rsidR="0030505A" w:rsidRPr="00711B69" w:rsidRDefault="0030505A" w:rsidP="005B74C4">
            <w:pPr>
              <w:autoSpaceDE w:val="0"/>
              <w:autoSpaceDN w:val="0"/>
              <w:adjustRightInd w:val="0"/>
              <w:spacing w:line="240" w:lineRule="auto"/>
              <w:ind w:left="60" w:right="60"/>
              <w:jc w:val="both"/>
              <w:rPr>
                <w:rFonts w:ascii="Arial" w:hAnsi="Arial" w:cs="Arial"/>
                <w:sz w:val="20"/>
              </w:rPr>
            </w:pPr>
            <w:r w:rsidRPr="00711B69">
              <w:rPr>
                <w:rFonts w:ascii="Arial" w:hAnsi="Arial" w:cs="Arial"/>
                <w:sz w:val="20"/>
              </w:rPr>
              <w:t>5.795</w:t>
            </w:r>
          </w:p>
        </w:tc>
        <w:tc>
          <w:tcPr>
            <w:tcW w:w="1701" w:type="dxa"/>
            <w:shd w:val="clear" w:color="auto" w:fill="auto"/>
          </w:tcPr>
          <w:p w14:paraId="59AADB5E" w14:textId="77777777" w:rsidR="0030505A" w:rsidRPr="00711B69" w:rsidRDefault="0030505A" w:rsidP="005B74C4">
            <w:pPr>
              <w:autoSpaceDE w:val="0"/>
              <w:autoSpaceDN w:val="0"/>
              <w:adjustRightInd w:val="0"/>
              <w:spacing w:line="240" w:lineRule="auto"/>
              <w:ind w:left="60" w:right="60"/>
              <w:jc w:val="both"/>
              <w:rPr>
                <w:rFonts w:ascii="Arial" w:hAnsi="Arial" w:cs="Arial"/>
                <w:sz w:val="20"/>
              </w:rPr>
            </w:pPr>
            <w:r w:rsidRPr="00711B69">
              <w:rPr>
                <w:rFonts w:ascii="Arial" w:hAnsi="Arial" w:cs="Arial"/>
                <w:sz w:val="20"/>
              </w:rPr>
              <w:t>1.363</w:t>
            </w:r>
          </w:p>
        </w:tc>
        <w:tc>
          <w:tcPr>
            <w:tcW w:w="1275" w:type="dxa"/>
            <w:shd w:val="clear" w:color="auto" w:fill="auto"/>
          </w:tcPr>
          <w:p w14:paraId="0AAE88CF" w14:textId="77777777" w:rsidR="0030505A" w:rsidRPr="00711B69" w:rsidRDefault="0030505A" w:rsidP="005B74C4">
            <w:pPr>
              <w:autoSpaceDE w:val="0"/>
              <w:autoSpaceDN w:val="0"/>
              <w:adjustRightInd w:val="0"/>
              <w:spacing w:line="240" w:lineRule="auto"/>
              <w:ind w:left="60" w:right="60"/>
              <w:jc w:val="both"/>
              <w:rPr>
                <w:rFonts w:ascii="Arial" w:hAnsi="Arial" w:cs="Arial"/>
                <w:sz w:val="20"/>
              </w:rPr>
            </w:pPr>
            <w:r w:rsidRPr="00711B69">
              <w:rPr>
                <w:rFonts w:ascii="Arial" w:hAnsi="Arial" w:cs="Arial"/>
                <w:sz w:val="20"/>
              </w:rPr>
              <w:t>9</w:t>
            </w:r>
          </w:p>
        </w:tc>
      </w:tr>
      <w:tr w:rsidR="0030505A" w:rsidRPr="00711B69" w14:paraId="0F1A5331" w14:textId="77777777" w:rsidTr="005B74C4">
        <w:trPr>
          <w:cantSplit/>
        </w:trPr>
        <w:tc>
          <w:tcPr>
            <w:tcW w:w="1271" w:type="dxa"/>
            <w:shd w:val="clear" w:color="auto" w:fill="auto"/>
          </w:tcPr>
          <w:p w14:paraId="2A623A32" w14:textId="77777777" w:rsidR="0030505A" w:rsidRPr="00711B69" w:rsidRDefault="0030505A" w:rsidP="005B74C4">
            <w:pPr>
              <w:autoSpaceDE w:val="0"/>
              <w:autoSpaceDN w:val="0"/>
              <w:adjustRightInd w:val="0"/>
              <w:spacing w:line="240" w:lineRule="auto"/>
              <w:ind w:left="60" w:right="60"/>
              <w:jc w:val="both"/>
              <w:rPr>
                <w:rFonts w:ascii="Arial" w:hAnsi="Arial" w:cs="Arial"/>
                <w:sz w:val="20"/>
              </w:rPr>
            </w:pPr>
            <w:r w:rsidRPr="00711B69">
              <w:rPr>
                <w:rFonts w:ascii="Arial" w:hAnsi="Arial" w:cs="Arial"/>
                <w:sz w:val="20"/>
              </w:rPr>
              <w:t>Total</w:t>
            </w:r>
          </w:p>
        </w:tc>
        <w:tc>
          <w:tcPr>
            <w:tcW w:w="1418" w:type="dxa"/>
            <w:shd w:val="clear" w:color="auto" w:fill="auto"/>
          </w:tcPr>
          <w:p w14:paraId="155F691B" w14:textId="77777777" w:rsidR="0030505A" w:rsidRPr="00711B69" w:rsidRDefault="0030505A" w:rsidP="005B74C4">
            <w:pPr>
              <w:autoSpaceDE w:val="0"/>
              <w:autoSpaceDN w:val="0"/>
              <w:adjustRightInd w:val="0"/>
              <w:spacing w:line="240" w:lineRule="auto"/>
              <w:ind w:left="60" w:right="60"/>
              <w:jc w:val="both"/>
              <w:rPr>
                <w:rFonts w:ascii="Arial" w:hAnsi="Arial" w:cs="Arial"/>
                <w:sz w:val="20"/>
              </w:rPr>
            </w:pPr>
            <w:r w:rsidRPr="00711B69">
              <w:rPr>
                <w:rFonts w:ascii="Arial" w:hAnsi="Arial" w:cs="Arial"/>
                <w:sz w:val="20"/>
              </w:rPr>
              <w:t>4.794</w:t>
            </w:r>
          </w:p>
        </w:tc>
        <w:tc>
          <w:tcPr>
            <w:tcW w:w="1701" w:type="dxa"/>
            <w:shd w:val="clear" w:color="auto" w:fill="auto"/>
          </w:tcPr>
          <w:p w14:paraId="084FFB97" w14:textId="77777777" w:rsidR="0030505A" w:rsidRPr="00711B69" w:rsidRDefault="0030505A" w:rsidP="005B74C4">
            <w:pPr>
              <w:autoSpaceDE w:val="0"/>
              <w:autoSpaceDN w:val="0"/>
              <w:adjustRightInd w:val="0"/>
              <w:spacing w:line="240" w:lineRule="auto"/>
              <w:ind w:left="60" w:right="60"/>
              <w:jc w:val="both"/>
              <w:rPr>
                <w:rFonts w:ascii="Arial" w:hAnsi="Arial" w:cs="Arial"/>
                <w:sz w:val="20"/>
              </w:rPr>
            </w:pPr>
            <w:r w:rsidRPr="00711B69">
              <w:rPr>
                <w:rFonts w:ascii="Arial" w:hAnsi="Arial" w:cs="Arial"/>
                <w:sz w:val="20"/>
              </w:rPr>
              <w:t>1.167</w:t>
            </w:r>
          </w:p>
        </w:tc>
        <w:tc>
          <w:tcPr>
            <w:tcW w:w="1275" w:type="dxa"/>
            <w:shd w:val="clear" w:color="auto" w:fill="auto"/>
          </w:tcPr>
          <w:p w14:paraId="7F738DF8" w14:textId="77777777" w:rsidR="0030505A" w:rsidRPr="00711B69" w:rsidRDefault="0030505A" w:rsidP="005B74C4">
            <w:pPr>
              <w:autoSpaceDE w:val="0"/>
              <w:autoSpaceDN w:val="0"/>
              <w:adjustRightInd w:val="0"/>
              <w:spacing w:line="240" w:lineRule="auto"/>
              <w:ind w:left="60" w:right="60"/>
              <w:jc w:val="both"/>
              <w:rPr>
                <w:rFonts w:ascii="Arial" w:hAnsi="Arial" w:cs="Arial"/>
                <w:sz w:val="20"/>
              </w:rPr>
            </w:pPr>
            <w:r w:rsidRPr="00711B69">
              <w:rPr>
                <w:rFonts w:ascii="Arial" w:hAnsi="Arial" w:cs="Arial"/>
                <w:sz w:val="20"/>
              </w:rPr>
              <w:t>96</w:t>
            </w:r>
          </w:p>
        </w:tc>
      </w:tr>
    </w:tbl>
    <w:p w14:paraId="1FE59B30" w14:textId="77777777" w:rsidR="0030505A" w:rsidRPr="0030505A" w:rsidRDefault="0030505A" w:rsidP="00711B69">
      <w:pPr>
        <w:autoSpaceDE w:val="0"/>
        <w:autoSpaceDN w:val="0"/>
        <w:adjustRightInd w:val="0"/>
        <w:spacing w:line="240" w:lineRule="auto"/>
        <w:jc w:val="both"/>
        <w:rPr>
          <w:rFonts w:ascii="Arial" w:hAnsi="Arial" w:cs="Arial"/>
        </w:rPr>
      </w:pPr>
    </w:p>
    <w:p w14:paraId="6443D3CC" w14:textId="65B83391" w:rsidR="00AF5C72" w:rsidRDefault="00277E48" w:rsidP="00AF5C72">
      <w:pPr>
        <w:spacing w:line="240" w:lineRule="auto"/>
        <w:ind w:firstLine="360"/>
        <w:jc w:val="both"/>
        <w:rPr>
          <w:rFonts w:ascii="Arial" w:eastAsia="Times New Roman" w:hAnsi="Arial" w:cs="Arial"/>
          <w:b/>
          <w:lang w:val="en" w:eastAsia="fr-FR"/>
        </w:rPr>
      </w:pPr>
      <w:r>
        <w:rPr>
          <w:rFonts w:ascii="Arial" w:eastAsia="Times New Roman" w:hAnsi="Arial" w:cs="Arial"/>
          <w:b/>
          <w:lang w:val="en" w:eastAsia="fr-FR"/>
        </w:rPr>
        <w:t>3.1.2.2.</w:t>
      </w:r>
      <w:r w:rsidR="008B4A7D" w:rsidRPr="00711B69">
        <w:rPr>
          <w:rFonts w:ascii="Arial" w:eastAsia="Times New Roman" w:hAnsi="Arial" w:cs="Arial"/>
          <w:b/>
          <w:lang w:val="en" w:eastAsia="fr-FR"/>
        </w:rPr>
        <w:t xml:space="preserve"> </w:t>
      </w:r>
      <w:r w:rsidR="00466272">
        <w:rPr>
          <w:rFonts w:ascii="Arial" w:eastAsia="Times New Roman" w:hAnsi="Arial" w:cs="Arial"/>
          <w:b/>
          <w:lang w:val="en" w:eastAsia="fr-FR"/>
        </w:rPr>
        <w:t xml:space="preserve">Contracts allocation </w:t>
      </w:r>
      <w:r w:rsidR="00466272" w:rsidRPr="00711B69">
        <w:rPr>
          <w:rFonts w:ascii="Arial" w:eastAsia="Times New Roman" w:hAnsi="Arial" w:cs="Arial"/>
          <w:b/>
          <w:lang w:val="en" w:eastAsia="fr-FR"/>
        </w:rPr>
        <w:t>per</w:t>
      </w:r>
      <w:r w:rsidR="00466272">
        <w:rPr>
          <w:rFonts w:ascii="Arial" w:eastAsia="Times New Roman" w:hAnsi="Arial" w:cs="Arial"/>
          <w:b/>
          <w:lang w:val="en" w:eastAsia="fr-FR"/>
        </w:rPr>
        <w:t xml:space="preserve"> b</w:t>
      </w:r>
      <w:r w:rsidR="00466272" w:rsidRPr="00711B69">
        <w:rPr>
          <w:rFonts w:ascii="Arial" w:eastAsia="Times New Roman" w:hAnsi="Arial" w:cs="Arial"/>
          <w:b/>
          <w:lang w:val="en" w:eastAsia="fr-FR"/>
        </w:rPr>
        <w:t>uyers</w:t>
      </w:r>
      <w:r w:rsidR="00466272">
        <w:rPr>
          <w:rFonts w:ascii="Arial" w:eastAsia="Times New Roman" w:hAnsi="Arial" w:cs="Arial"/>
          <w:b/>
          <w:lang w:val="en" w:eastAsia="fr-FR"/>
        </w:rPr>
        <w:t xml:space="preserve"> origin</w:t>
      </w:r>
    </w:p>
    <w:p w14:paraId="27C66496" w14:textId="77777777" w:rsidR="00AF5C72" w:rsidRPr="00711B69" w:rsidRDefault="00AF5C72" w:rsidP="00711B69">
      <w:pPr>
        <w:spacing w:line="240" w:lineRule="auto"/>
        <w:jc w:val="both"/>
        <w:rPr>
          <w:rFonts w:ascii="Arial" w:eastAsia="Times New Roman" w:hAnsi="Arial" w:cs="Arial"/>
          <w:b/>
          <w:lang w:val="en" w:eastAsia="fr-FR"/>
        </w:rPr>
      </w:pPr>
    </w:p>
    <w:p w14:paraId="053E47BA" w14:textId="7BA3D5D1" w:rsidR="007011BD" w:rsidRDefault="00295333" w:rsidP="00711B69">
      <w:pPr>
        <w:spacing w:line="240" w:lineRule="auto"/>
        <w:jc w:val="both"/>
        <w:rPr>
          <w:rStyle w:val="rynqvb"/>
          <w:rFonts w:ascii="Arial" w:hAnsi="Arial" w:cs="Arial"/>
          <w:sz w:val="20"/>
          <w:lang w:val="en"/>
        </w:rPr>
      </w:pPr>
      <w:r w:rsidRPr="00711B69">
        <w:rPr>
          <w:rStyle w:val="rynqvb"/>
          <w:rFonts w:ascii="Arial" w:hAnsi="Arial" w:cs="Arial"/>
          <w:sz w:val="20"/>
          <w:lang w:val="en"/>
        </w:rPr>
        <w:t>The</w:t>
      </w:r>
      <w:r w:rsidR="00FB3289">
        <w:rPr>
          <w:rStyle w:val="rynqvb"/>
          <w:rFonts w:ascii="Arial" w:hAnsi="Arial" w:cs="Arial"/>
          <w:sz w:val="20"/>
          <w:lang w:val="en"/>
        </w:rPr>
        <w:t xml:space="preserve"> finding</w:t>
      </w:r>
      <w:r w:rsidR="008B4A7D" w:rsidRPr="00711B69">
        <w:rPr>
          <w:rStyle w:val="rynqvb"/>
          <w:rFonts w:ascii="Arial" w:hAnsi="Arial" w:cs="Arial"/>
          <w:sz w:val="20"/>
          <w:lang w:val="en"/>
        </w:rPr>
        <w:t xml:space="preserve"> in Table 8</w:t>
      </w:r>
      <w:r w:rsidRPr="00711B69">
        <w:rPr>
          <w:rStyle w:val="rynqvb"/>
          <w:rFonts w:ascii="Arial" w:hAnsi="Arial" w:cs="Arial"/>
          <w:sz w:val="20"/>
          <w:lang w:val="en"/>
        </w:rPr>
        <w:t xml:space="preserve"> show that non-certified coffee is sold more locally (12.5%) than certified coffee (2.8%)</w:t>
      </w:r>
      <w:r w:rsidR="00005D9B">
        <w:rPr>
          <w:rStyle w:val="rynqvb"/>
          <w:rFonts w:ascii="Arial" w:hAnsi="Arial" w:cs="Arial"/>
          <w:sz w:val="20"/>
          <w:lang w:val="en"/>
        </w:rPr>
        <w:t xml:space="preserve"> while certified coffee were more sold abroad(97.5) than non-certified coffee(87.5)</w:t>
      </w:r>
      <w:r w:rsidRPr="00711B69">
        <w:rPr>
          <w:rStyle w:val="rynqvb"/>
          <w:rFonts w:ascii="Arial" w:hAnsi="Arial" w:cs="Arial"/>
          <w:sz w:val="20"/>
          <w:lang w:val="en"/>
        </w:rPr>
        <w:t>.</w:t>
      </w:r>
      <w:r w:rsidRPr="00711B69">
        <w:rPr>
          <w:rStyle w:val="hwtze"/>
          <w:rFonts w:ascii="Arial" w:hAnsi="Arial" w:cs="Arial"/>
          <w:sz w:val="20"/>
          <w:lang w:val="en"/>
        </w:rPr>
        <w:t xml:space="preserve"> </w:t>
      </w:r>
      <w:r w:rsidR="00FB3289" w:rsidRPr="00FB3289">
        <w:rPr>
          <w:lang w:val="en-IN" w:eastAsia="en-IN"/>
        </w:rPr>
        <w:t>This suggests that certified coffee contributes more significantly to foreign exchange earnings</w:t>
      </w:r>
      <w:r w:rsidR="00FB3289" w:rsidRPr="00711B69">
        <w:rPr>
          <w:rStyle w:val="rynqvb"/>
          <w:rFonts w:ascii="Arial" w:hAnsi="Arial" w:cs="Arial"/>
          <w:sz w:val="20"/>
          <w:lang w:val="en"/>
        </w:rPr>
        <w:t xml:space="preserve"> </w:t>
      </w:r>
      <w:r w:rsidRPr="00711B69">
        <w:rPr>
          <w:rStyle w:val="rynqvb"/>
          <w:rFonts w:ascii="Arial" w:hAnsi="Arial" w:cs="Arial"/>
          <w:sz w:val="20"/>
          <w:lang w:val="en"/>
        </w:rPr>
        <w:t>than non-certified coffee.</w:t>
      </w:r>
    </w:p>
    <w:p w14:paraId="3ADB6327" w14:textId="77777777" w:rsidR="00277E48" w:rsidRPr="00711B69" w:rsidRDefault="00277E48" w:rsidP="00711B69">
      <w:pPr>
        <w:spacing w:line="240" w:lineRule="auto"/>
        <w:jc w:val="both"/>
        <w:rPr>
          <w:rFonts w:ascii="Arial" w:eastAsia="Times New Roman" w:hAnsi="Arial" w:cs="Arial"/>
          <w:sz w:val="20"/>
          <w:lang w:val="en" w:eastAsia="fr-FR"/>
        </w:rPr>
      </w:pPr>
    </w:p>
    <w:p w14:paraId="41526D08" w14:textId="77777777" w:rsidR="007011BD" w:rsidRPr="00711B69" w:rsidRDefault="008B4A7D" w:rsidP="00711B69">
      <w:pPr>
        <w:spacing w:line="240" w:lineRule="auto"/>
        <w:jc w:val="both"/>
        <w:rPr>
          <w:rFonts w:ascii="Arial" w:eastAsia="Times New Roman" w:hAnsi="Arial" w:cs="Arial"/>
          <w:b/>
          <w:sz w:val="20"/>
          <w:lang w:eastAsia="fr-FR"/>
        </w:rPr>
      </w:pPr>
      <w:r w:rsidRPr="00711B69">
        <w:rPr>
          <w:rFonts w:ascii="Arial" w:eastAsia="Times New Roman" w:hAnsi="Arial" w:cs="Arial"/>
          <w:b/>
          <w:sz w:val="20"/>
          <w:lang w:val="en" w:eastAsia="fr-FR"/>
        </w:rPr>
        <w:t>Table 8</w:t>
      </w:r>
      <w:r w:rsidR="007011BD" w:rsidRPr="00711B69">
        <w:rPr>
          <w:rFonts w:ascii="Arial" w:eastAsia="Times New Roman" w:hAnsi="Arial" w:cs="Arial"/>
          <w:b/>
          <w:sz w:val="20"/>
          <w:lang w:val="en" w:eastAsia="fr-FR"/>
        </w:rPr>
        <w:t>: Origin of buyers of certified and non-certified coffee</w:t>
      </w:r>
    </w:p>
    <w:tbl>
      <w:tblPr>
        <w:tblW w:w="7605" w:type="dxa"/>
        <w:tblInd w:w="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3211"/>
        <w:gridCol w:w="992"/>
        <w:gridCol w:w="1276"/>
        <w:gridCol w:w="567"/>
        <w:gridCol w:w="996"/>
        <w:gridCol w:w="563"/>
      </w:tblGrid>
      <w:tr w:rsidR="00E55231" w:rsidRPr="00711B69" w14:paraId="36F6B103" w14:textId="77777777" w:rsidTr="00A43D84">
        <w:trPr>
          <w:trHeight w:val="300"/>
        </w:trPr>
        <w:tc>
          <w:tcPr>
            <w:tcW w:w="3211" w:type="dxa"/>
            <w:shd w:val="clear" w:color="auto" w:fill="auto"/>
            <w:noWrap/>
            <w:vAlign w:val="bottom"/>
            <w:hideMark/>
          </w:tcPr>
          <w:p w14:paraId="122DAA2B" w14:textId="77777777" w:rsidR="00E55231" w:rsidRPr="00711B69" w:rsidRDefault="00A43D84" w:rsidP="00711B69">
            <w:pPr>
              <w:spacing w:line="240" w:lineRule="auto"/>
              <w:jc w:val="both"/>
              <w:rPr>
                <w:rFonts w:ascii="Arial" w:eastAsia="Times New Roman" w:hAnsi="Arial" w:cs="Arial"/>
                <w:b/>
                <w:color w:val="000000"/>
                <w:sz w:val="20"/>
                <w:lang w:eastAsia="fr-FR"/>
              </w:rPr>
            </w:pPr>
            <w:r w:rsidRPr="00711B69">
              <w:rPr>
                <w:rFonts w:ascii="Arial" w:eastAsia="Times New Roman" w:hAnsi="Arial" w:cs="Arial"/>
                <w:b/>
                <w:color w:val="000000"/>
                <w:sz w:val="20"/>
                <w:lang w:eastAsia="fr-FR"/>
              </w:rPr>
              <w:t>Variables</w:t>
            </w:r>
          </w:p>
        </w:tc>
        <w:tc>
          <w:tcPr>
            <w:tcW w:w="992" w:type="dxa"/>
            <w:shd w:val="clear" w:color="auto" w:fill="auto"/>
            <w:noWrap/>
            <w:vAlign w:val="bottom"/>
            <w:hideMark/>
          </w:tcPr>
          <w:p w14:paraId="7CE5FA6D" w14:textId="77777777" w:rsidR="00E55231" w:rsidRPr="00711B69" w:rsidRDefault="00295333" w:rsidP="00711B69">
            <w:pPr>
              <w:spacing w:line="240" w:lineRule="auto"/>
              <w:jc w:val="both"/>
              <w:rPr>
                <w:rFonts w:ascii="Arial" w:eastAsia="Times New Roman" w:hAnsi="Arial" w:cs="Arial"/>
                <w:b/>
                <w:color w:val="000000"/>
                <w:sz w:val="20"/>
                <w:lang w:eastAsia="fr-FR"/>
              </w:rPr>
            </w:pPr>
            <w:r w:rsidRPr="00711B69">
              <w:rPr>
                <w:rFonts w:ascii="Arial" w:hAnsi="Arial" w:cs="Arial"/>
                <w:sz w:val="20"/>
              </w:rPr>
              <w:t>Sample Size</w:t>
            </w:r>
          </w:p>
        </w:tc>
        <w:tc>
          <w:tcPr>
            <w:tcW w:w="1276" w:type="dxa"/>
            <w:shd w:val="clear" w:color="auto" w:fill="auto"/>
            <w:noWrap/>
            <w:vAlign w:val="bottom"/>
            <w:hideMark/>
          </w:tcPr>
          <w:p w14:paraId="1DC51A64" w14:textId="77777777" w:rsidR="00E55231" w:rsidRPr="00711B69" w:rsidRDefault="00295333" w:rsidP="00711B69">
            <w:pPr>
              <w:spacing w:line="240" w:lineRule="auto"/>
              <w:jc w:val="both"/>
              <w:rPr>
                <w:rFonts w:ascii="Arial" w:eastAsia="Times New Roman" w:hAnsi="Arial" w:cs="Arial"/>
                <w:b/>
                <w:color w:val="000000"/>
                <w:sz w:val="20"/>
                <w:lang w:eastAsia="fr-FR"/>
              </w:rPr>
            </w:pPr>
            <w:r w:rsidRPr="00711B69">
              <w:rPr>
                <w:rFonts w:ascii="Arial" w:hAnsi="Arial" w:cs="Arial"/>
                <w:sz w:val="20"/>
              </w:rPr>
              <w:t>External Contracts</w:t>
            </w:r>
          </w:p>
        </w:tc>
        <w:tc>
          <w:tcPr>
            <w:tcW w:w="567" w:type="dxa"/>
            <w:shd w:val="clear" w:color="auto" w:fill="auto"/>
            <w:noWrap/>
            <w:vAlign w:val="bottom"/>
          </w:tcPr>
          <w:p w14:paraId="2D922C4C" w14:textId="77777777" w:rsidR="00E55231" w:rsidRPr="00711B69" w:rsidRDefault="00E55231" w:rsidP="00711B69">
            <w:pPr>
              <w:spacing w:line="240" w:lineRule="auto"/>
              <w:jc w:val="both"/>
              <w:rPr>
                <w:rFonts w:ascii="Arial" w:eastAsia="Times New Roman" w:hAnsi="Arial" w:cs="Arial"/>
                <w:b/>
                <w:color w:val="000000"/>
                <w:sz w:val="20"/>
                <w:lang w:eastAsia="fr-FR"/>
              </w:rPr>
            </w:pPr>
            <w:r w:rsidRPr="00711B69">
              <w:rPr>
                <w:rFonts w:ascii="Arial" w:eastAsia="Times New Roman" w:hAnsi="Arial" w:cs="Arial"/>
                <w:b/>
                <w:color w:val="000000"/>
                <w:sz w:val="20"/>
                <w:lang w:eastAsia="fr-FR"/>
              </w:rPr>
              <w:t>%</w:t>
            </w:r>
          </w:p>
        </w:tc>
        <w:tc>
          <w:tcPr>
            <w:tcW w:w="992" w:type="dxa"/>
            <w:vAlign w:val="bottom"/>
          </w:tcPr>
          <w:p w14:paraId="5BBA1B67" w14:textId="77777777" w:rsidR="00E55231" w:rsidRPr="00711B69" w:rsidRDefault="00295333" w:rsidP="00711B69">
            <w:pPr>
              <w:spacing w:line="240" w:lineRule="auto"/>
              <w:jc w:val="both"/>
              <w:rPr>
                <w:rFonts w:ascii="Arial" w:eastAsia="Times New Roman" w:hAnsi="Arial" w:cs="Arial"/>
                <w:b/>
                <w:color w:val="000000"/>
                <w:sz w:val="20"/>
                <w:lang w:eastAsia="fr-FR"/>
              </w:rPr>
            </w:pPr>
            <w:r w:rsidRPr="00711B69">
              <w:rPr>
                <w:rFonts w:ascii="Arial" w:hAnsi="Arial" w:cs="Arial"/>
                <w:sz w:val="20"/>
              </w:rPr>
              <w:t>Local Contracts</w:t>
            </w:r>
          </w:p>
        </w:tc>
        <w:tc>
          <w:tcPr>
            <w:tcW w:w="567" w:type="dxa"/>
          </w:tcPr>
          <w:p w14:paraId="0DBA1650" w14:textId="77777777" w:rsidR="00E55231" w:rsidRPr="00711B69" w:rsidRDefault="00E55231" w:rsidP="00711B69">
            <w:pPr>
              <w:spacing w:line="240" w:lineRule="auto"/>
              <w:jc w:val="both"/>
              <w:rPr>
                <w:rFonts w:ascii="Arial" w:eastAsia="Times New Roman" w:hAnsi="Arial" w:cs="Arial"/>
                <w:b/>
                <w:color w:val="000000"/>
                <w:sz w:val="20"/>
                <w:lang w:eastAsia="fr-FR"/>
              </w:rPr>
            </w:pPr>
            <w:r w:rsidRPr="00711B69">
              <w:rPr>
                <w:rFonts w:ascii="Arial" w:eastAsia="Times New Roman" w:hAnsi="Arial" w:cs="Arial"/>
                <w:b/>
                <w:color w:val="000000"/>
                <w:sz w:val="20"/>
                <w:lang w:eastAsia="fr-FR"/>
              </w:rPr>
              <w:t>%</w:t>
            </w:r>
          </w:p>
        </w:tc>
      </w:tr>
      <w:tr w:rsidR="00E55231" w:rsidRPr="00711B69" w14:paraId="080E5F31" w14:textId="77777777" w:rsidTr="00A43D84">
        <w:trPr>
          <w:trHeight w:val="300"/>
        </w:trPr>
        <w:tc>
          <w:tcPr>
            <w:tcW w:w="3211" w:type="dxa"/>
            <w:shd w:val="clear" w:color="auto" w:fill="auto"/>
            <w:noWrap/>
            <w:vAlign w:val="bottom"/>
            <w:hideMark/>
          </w:tcPr>
          <w:p w14:paraId="30F1918A" w14:textId="77777777" w:rsidR="00E55231" w:rsidRPr="00711B69" w:rsidRDefault="00295333" w:rsidP="00711B69">
            <w:pPr>
              <w:spacing w:line="240" w:lineRule="auto"/>
              <w:jc w:val="both"/>
              <w:rPr>
                <w:rFonts w:ascii="Arial" w:eastAsia="Times New Roman" w:hAnsi="Arial" w:cs="Arial"/>
                <w:color w:val="000000"/>
                <w:sz w:val="20"/>
                <w:lang w:eastAsia="fr-FR"/>
              </w:rPr>
            </w:pPr>
            <w:r w:rsidRPr="00711B69">
              <w:rPr>
                <w:rFonts w:ascii="Arial" w:hAnsi="Arial" w:cs="Arial"/>
                <w:sz w:val="20"/>
              </w:rPr>
              <w:t>Number of contracts for certified coffee</w:t>
            </w:r>
          </w:p>
        </w:tc>
        <w:tc>
          <w:tcPr>
            <w:tcW w:w="992" w:type="dxa"/>
            <w:shd w:val="clear" w:color="auto" w:fill="auto"/>
            <w:noWrap/>
            <w:vAlign w:val="bottom"/>
            <w:hideMark/>
          </w:tcPr>
          <w:p w14:paraId="3E691F9E" w14:textId="77777777" w:rsidR="00E55231" w:rsidRPr="00711B69" w:rsidRDefault="00E55231" w:rsidP="00711B69">
            <w:pPr>
              <w:spacing w:line="240" w:lineRule="auto"/>
              <w:jc w:val="both"/>
              <w:rPr>
                <w:rFonts w:ascii="Arial" w:eastAsia="Times New Roman" w:hAnsi="Arial" w:cs="Arial"/>
                <w:color w:val="000000"/>
                <w:sz w:val="20"/>
                <w:lang w:eastAsia="fr-FR"/>
              </w:rPr>
            </w:pPr>
            <w:r w:rsidRPr="00711B69">
              <w:rPr>
                <w:rFonts w:ascii="Arial" w:eastAsia="Times New Roman" w:hAnsi="Arial" w:cs="Arial"/>
                <w:color w:val="000000"/>
                <w:sz w:val="20"/>
                <w:lang w:eastAsia="fr-FR"/>
              </w:rPr>
              <w:t>72</w:t>
            </w:r>
          </w:p>
        </w:tc>
        <w:tc>
          <w:tcPr>
            <w:tcW w:w="1276" w:type="dxa"/>
            <w:shd w:val="clear" w:color="auto" w:fill="auto"/>
            <w:noWrap/>
            <w:vAlign w:val="bottom"/>
            <w:hideMark/>
          </w:tcPr>
          <w:p w14:paraId="61EECAFC" w14:textId="77777777" w:rsidR="00E55231" w:rsidRPr="00711B69" w:rsidRDefault="00E55231" w:rsidP="00711B69">
            <w:pPr>
              <w:spacing w:line="240" w:lineRule="auto"/>
              <w:jc w:val="both"/>
              <w:rPr>
                <w:rFonts w:ascii="Arial" w:eastAsia="Times New Roman" w:hAnsi="Arial" w:cs="Arial"/>
                <w:color w:val="000000"/>
                <w:sz w:val="20"/>
                <w:lang w:eastAsia="fr-FR"/>
              </w:rPr>
            </w:pPr>
            <w:r w:rsidRPr="00711B69">
              <w:rPr>
                <w:rFonts w:ascii="Arial" w:eastAsia="Times New Roman" w:hAnsi="Arial" w:cs="Arial"/>
                <w:color w:val="000000"/>
                <w:sz w:val="20"/>
                <w:lang w:eastAsia="fr-FR"/>
              </w:rPr>
              <w:t>70</w:t>
            </w:r>
          </w:p>
        </w:tc>
        <w:tc>
          <w:tcPr>
            <w:tcW w:w="567" w:type="dxa"/>
            <w:shd w:val="clear" w:color="auto" w:fill="auto"/>
            <w:noWrap/>
            <w:vAlign w:val="bottom"/>
          </w:tcPr>
          <w:p w14:paraId="20EE168A" w14:textId="137C31B0" w:rsidR="00E55231" w:rsidRPr="00711B69" w:rsidRDefault="00E55231" w:rsidP="00711B69">
            <w:pPr>
              <w:spacing w:line="240" w:lineRule="auto"/>
              <w:jc w:val="both"/>
              <w:rPr>
                <w:rFonts w:ascii="Arial" w:eastAsia="Times New Roman" w:hAnsi="Arial" w:cs="Arial"/>
                <w:color w:val="000000"/>
                <w:sz w:val="20"/>
                <w:lang w:eastAsia="fr-FR"/>
              </w:rPr>
            </w:pPr>
            <w:r w:rsidRPr="00711B69">
              <w:rPr>
                <w:rFonts w:ascii="Arial" w:eastAsia="Times New Roman" w:hAnsi="Arial" w:cs="Arial"/>
                <w:color w:val="000000"/>
                <w:sz w:val="20"/>
                <w:lang w:eastAsia="fr-FR"/>
              </w:rPr>
              <w:t>9</w:t>
            </w:r>
            <w:r w:rsidR="006959DA" w:rsidRPr="00711B69">
              <w:rPr>
                <w:rFonts w:ascii="Arial" w:eastAsia="Times New Roman" w:hAnsi="Arial" w:cs="Arial"/>
                <w:color w:val="000000"/>
                <w:sz w:val="20"/>
                <w:lang w:eastAsia="fr-FR"/>
              </w:rPr>
              <w:t>7.</w:t>
            </w:r>
            <w:r w:rsidRPr="00711B69">
              <w:rPr>
                <w:rFonts w:ascii="Arial" w:eastAsia="Times New Roman" w:hAnsi="Arial" w:cs="Arial"/>
                <w:color w:val="000000"/>
                <w:sz w:val="20"/>
                <w:lang w:eastAsia="fr-FR"/>
              </w:rPr>
              <w:t>2</w:t>
            </w:r>
          </w:p>
        </w:tc>
        <w:tc>
          <w:tcPr>
            <w:tcW w:w="992" w:type="dxa"/>
            <w:vAlign w:val="bottom"/>
          </w:tcPr>
          <w:p w14:paraId="68E382AC" w14:textId="77777777" w:rsidR="00E55231" w:rsidRPr="00711B69" w:rsidRDefault="00E55231" w:rsidP="00711B69">
            <w:pPr>
              <w:spacing w:line="240" w:lineRule="auto"/>
              <w:jc w:val="both"/>
              <w:rPr>
                <w:rFonts w:ascii="Arial" w:eastAsia="Times New Roman" w:hAnsi="Arial" w:cs="Arial"/>
                <w:color w:val="000000"/>
                <w:sz w:val="20"/>
                <w:lang w:eastAsia="fr-FR"/>
              </w:rPr>
            </w:pPr>
            <w:r w:rsidRPr="00711B69">
              <w:rPr>
                <w:rFonts w:ascii="Arial" w:eastAsia="Times New Roman" w:hAnsi="Arial" w:cs="Arial"/>
                <w:color w:val="000000"/>
                <w:sz w:val="20"/>
                <w:lang w:eastAsia="fr-FR"/>
              </w:rPr>
              <w:t>2</w:t>
            </w:r>
          </w:p>
        </w:tc>
        <w:tc>
          <w:tcPr>
            <w:tcW w:w="567" w:type="dxa"/>
          </w:tcPr>
          <w:p w14:paraId="26AD8204" w14:textId="77777777" w:rsidR="006959DA" w:rsidRPr="00711B69" w:rsidRDefault="006959DA" w:rsidP="00711B69">
            <w:pPr>
              <w:spacing w:line="240" w:lineRule="auto"/>
              <w:jc w:val="both"/>
              <w:rPr>
                <w:rFonts w:ascii="Arial" w:eastAsia="Times New Roman" w:hAnsi="Arial" w:cs="Arial"/>
                <w:color w:val="000000"/>
                <w:sz w:val="20"/>
                <w:lang w:eastAsia="fr-FR"/>
              </w:rPr>
            </w:pPr>
          </w:p>
          <w:p w14:paraId="7B18F8D1" w14:textId="54428C7A" w:rsidR="00E55231" w:rsidRPr="00711B69" w:rsidRDefault="006959DA" w:rsidP="00711B69">
            <w:pPr>
              <w:spacing w:line="240" w:lineRule="auto"/>
              <w:jc w:val="both"/>
              <w:rPr>
                <w:rFonts w:ascii="Arial" w:eastAsia="Times New Roman" w:hAnsi="Arial" w:cs="Arial"/>
                <w:color w:val="000000"/>
                <w:sz w:val="20"/>
                <w:lang w:eastAsia="fr-FR"/>
              </w:rPr>
            </w:pPr>
            <w:r w:rsidRPr="00711B69">
              <w:rPr>
                <w:rFonts w:ascii="Arial" w:eastAsia="Times New Roman" w:hAnsi="Arial" w:cs="Arial"/>
                <w:color w:val="000000"/>
                <w:sz w:val="20"/>
                <w:lang w:eastAsia="fr-FR"/>
              </w:rPr>
              <w:t>2.</w:t>
            </w:r>
            <w:r w:rsidR="00E55231" w:rsidRPr="00711B69">
              <w:rPr>
                <w:rFonts w:ascii="Arial" w:eastAsia="Times New Roman" w:hAnsi="Arial" w:cs="Arial"/>
                <w:color w:val="000000"/>
                <w:sz w:val="20"/>
                <w:lang w:eastAsia="fr-FR"/>
              </w:rPr>
              <w:t>8</w:t>
            </w:r>
          </w:p>
        </w:tc>
      </w:tr>
      <w:tr w:rsidR="00E55231" w:rsidRPr="00711B69" w14:paraId="7B83327E" w14:textId="77777777" w:rsidTr="00A43D84">
        <w:trPr>
          <w:trHeight w:val="300"/>
        </w:trPr>
        <w:tc>
          <w:tcPr>
            <w:tcW w:w="3211" w:type="dxa"/>
            <w:shd w:val="clear" w:color="auto" w:fill="auto"/>
            <w:noWrap/>
            <w:vAlign w:val="bottom"/>
            <w:hideMark/>
          </w:tcPr>
          <w:p w14:paraId="2A66989E" w14:textId="77777777" w:rsidR="00E55231" w:rsidRPr="00711B69" w:rsidRDefault="00295333" w:rsidP="00711B69">
            <w:pPr>
              <w:spacing w:line="240" w:lineRule="auto"/>
              <w:jc w:val="both"/>
              <w:rPr>
                <w:rFonts w:ascii="Arial" w:eastAsia="Times New Roman" w:hAnsi="Arial" w:cs="Arial"/>
                <w:color w:val="000000"/>
                <w:sz w:val="20"/>
                <w:lang w:eastAsia="fr-FR"/>
              </w:rPr>
            </w:pPr>
            <w:r w:rsidRPr="00711B69">
              <w:rPr>
                <w:rFonts w:ascii="Arial" w:hAnsi="Arial" w:cs="Arial"/>
                <w:sz w:val="20"/>
              </w:rPr>
              <w:t>Number of contracts for non-certified coffee</w:t>
            </w:r>
          </w:p>
        </w:tc>
        <w:tc>
          <w:tcPr>
            <w:tcW w:w="992" w:type="dxa"/>
            <w:shd w:val="clear" w:color="auto" w:fill="auto"/>
            <w:noWrap/>
            <w:vAlign w:val="bottom"/>
            <w:hideMark/>
          </w:tcPr>
          <w:p w14:paraId="3CF9B99E" w14:textId="77777777" w:rsidR="00E55231" w:rsidRPr="00711B69" w:rsidRDefault="00E55231" w:rsidP="00711B69">
            <w:pPr>
              <w:spacing w:line="240" w:lineRule="auto"/>
              <w:jc w:val="both"/>
              <w:rPr>
                <w:rFonts w:ascii="Arial" w:eastAsia="Times New Roman" w:hAnsi="Arial" w:cs="Arial"/>
                <w:color w:val="000000"/>
                <w:sz w:val="20"/>
                <w:lang w:eastAsia="fr-FR"/>
              </w:rPr>
            </w:pPr>
            <w:r w:rsidRPr="00711B69">
              <w:rPr>
                <w:rFonts w:ascii="Arial" w:eastAsia="Times New Roman" w:hAnsi="Arial" w:cs="Arial"/>
                <w:color w:val="000000"/>
                <w:sz w:val="20"/>
                <w:lang w:eastAsia="fr-FR"/>
              </w:rPr>
              <w:t>24</w:t>
            </w:r>
          </w:p>
        </w:tc>
        <w:tc>
          <w:tcPr>
            <w:tcW w:w="1276" w:type="dxa"/>
            <w:shd w:val="clear" w:color="auto" w:fill="auto"/>
            <w:noWrap/>
            <w:vAlign w:val="bottom"/>
            <w:hideMark/>
          </w:tcPr>
          <w:p w14:paraId="5352C288" w14:textId="77777777" w:rsidR="00E55231" w:rsidRPr="00711B69" w:rsidRDefault="00E55231" w:rsidP="00711B69">
            <w:pPr>
              <w:spacing w:line="240" w:lineRule="auto"/>
              <w:jc w:val="both"/>
              <w:rPr>
                <w:rFonts w:ascii="Arial" w:eastAsia="Times New Roman" w:hAnsi="Arial" w:cs="Arial"/>
                <w:color w:val="000000"/>
                <w:sz w:val="20"/>
                <w:lang w:eastAsia="fr-FR"/>
              </w:rPr>
            </w:pPr>
            <w:r w:rsidRPr="00711B69">
              <w:rPr>
                <w:rFonts w:ascii="Arial" w:eastAsia="Times New Roman" w:hAnsi="Arial" w:cs="Arial"/>
                <w:color w:val="000000"/>
                <w:sz w:val="20"/>
                <w:lang w:eastAsia="fr-FR"/>
              </w:rPr>
              <w:t>21</w:t>
            </w:r>
          </w:p>
        </w:tc>
        <w:tc>
          <w:tcPr>
            <w:tcW w:w="567" w:type="dxa"/>
            <w:shd w:val="clear" w:color="auto" w:fill="auto"/>
            <w:noWrap/>
            <w:vAlign w:val="bottom"/>
          </w:tcPr>
          <w:p w14:paraId="28FDB6F8" w14:textId="52189BEB" w:rsidR="00E55231" w:rsidRPr="00711B69" w:rsidRDefault="00E55231" w:rsidP="00711B69">
            <w:pPr>
              <w:spacing w:line="240" w:lineRule="auto"/>
              <w:jc w:val="both"/>
              <w:rPr>
                <w:rFonts w:ascii="Arial" w:eastAsia="Times New Roman" w:hAnsi="Arial" w:cs="Arial"/>
                <w:color w:val="000000"/>
                <w:sz w:val="20"/>
                <w:lang w:eastAsia="fr-FR"/>
              </w:rPr>
            </w:pPr>
            <w:r w:rsidRPr="00711B69">
              <w:rPr>
                <w:rFonts w:ascii="Arial" w:eastAsia="Times New Roman" w:hAnsi="Arial" w:cs="Arial"/>
                <w:color w:val="000000"/>
                <w:sz w:val="20"/>
                <w:lang w:eastAsia="fr-FR"/>
              </w:rPr>
              <w:t>87</w:t>
            </w:r>
            <w:r w:rsidR="006959DA" w:rsidRPr="00711B69">
              <w:rPr>
                <w:rFonts w:ascii="Arial" w:eastAsia="Times New Roman" w:hAnsi="Arial" w:cs="Arial"/>
                <w:color w:val="000000"/>
                <w:sz w:val="20"/>
                <w:lang w:eastAsia="fr-FR"/>
              </w:rPr>
              <w:t>.</w:t>
            </w:r>
            <w:r w:rsidRPr="00711B69">
              <w:rPr>
                <w:rFonts w:ascii="Arial" w:eastAsia="Times New Roman" w:hAnsi="Arial" w:cs="Arial"/>
                <w:color w:val="000000"/>
                <w:sz w:val="20"/>
                <w:lang w:eastAsia="fr-FR"/>
              </w:rPr>
              <w:t>5</w:t>
            </w:r>
          </w:p>
        </w:tc>
        <w:tc>
          <w:tcPr>
            <w:tcW w:w="992" w:type="dxa"/>
            <w:vAlign w:val="bottom"/>
          </w:tcPr>
          <w:p w14:paraId="28612096" w14:textId="77777777" w:rsidR="00E55231" w:rsidRPr="00711B69" w:rsidRDefault="00E55231" w:rsidP="00711B69">
            <w:pPr>
              <w:spacing w:line="240" w:lineRule="auto"/>
              <w:jc w:val="both"/>
              <w:rPr>
                <w:rFonts w:ascii="Arial" w:eastAsia="Times New Roman" w:hAnsi="Arial" w:cs="Arial"/>
                <w:color w:val="000000"/>
                <w:sz w:val="20"/>
                <w:lang w:eastAsia="fr-FR"/>
              </w:rPr>
            </w:pPr>
            <w:r w:rsidRPr="00711B69">
              <w:rPr>
                <w:rFonts w:ascii="Arial" w:eastAsia="Times New Roman" w:hAnsi="Arial" w:cs="Arial"/>
                <w:color w:val="000000"/>
                <w:sz w:val="20"/>
                <w:lang w:eastAsia="fr-FR"/>
              </w:rPr>
              <w:t>3</w:t>
            </w:r>
          </w:p>
        </w:tc>
        <w:tc>
          <w:tcPr>
            <w:tcW w:w="567" w:type="dxa"/>
          </w:tcPr>
          <w:p w14:paraId="6961AB7E" w14:textId="77777777" w:rsidR="006959DA" w:rsidRPr="00711B69" w:rsidRDefault="006959DA" w:rsidP="00711B69">
            <w:pPr>
              <w:spacing w:line="240" w:lineRule="auto"/>
              <w:jc w:val="both"/>
              <w:rPr>
                <w:rFonts w:ascii="Arial" w:eastAsia="Times New Roman" w:hAnsi="Arial" w:cs="Arial"/>
                <w:color w:val="000000"/>
                <w:sz w:val="20"/>
                <w:lang w:eastAsia="fr-FR"/>
              </w:rPr>
            </w:pPr>
          </w:p>
          <w:p w14:paraId="312BE1D3" w14:textId="6569CB6A" w:rsidR="00E55231" w:rsidRPr="00711B69" w:rsidRDefault="006959DA" w:rsidP="00711B69">
            <w:pPr>
              <w:spacing w:line="240" w:lineRule="auto"/>
              <w:jc w:val="both"/>
              <w:rPr>
                <w:rFonts w:ascii="Arial" w:eastAsia="Times New Roman" w:hAnsi="Arial" w:cs="Arial"/>
                <w:color w:val="000000"/>
                <w:sz w:val="20"/>
                <w:lang w:eastAsia="fr-FR"/>
              </w:rPr>
            </w:pPr>
            <w:r w:rsidRPr="00711B69">
              <w:rPr>
                <w:rFonts w:ascii="Arial" w:eastAsia="Times New Roman" w:hAnsi="Arial" w:cs="Arial"/>
                <w:color w:val="000000"/>
                <w:sz w:val="20"/>
                <w:lang w:eastAsia="fr-FR"/>
              </w:rPr>
              <w:t>12.</w:t>
            </w:r>
            <w:r w:rsidR="00E55231" w:rsidRPr="00711B69">
              <w:rPr>
                <w:rFonts w:ascii="Arial" w:eastAsia="Times New Roman" w:hAnsi="Arial" w:cs="Arial"/>
                <w:color w:val="000000"/>
                <w:sz w:val="20"/>
                <w:lang w:eastAsia="fr-FR"/>
              </w:rPr>
              <w:t>5</w:t>
            </w:r>
          </w:p>
        </w:tc>
      </w:tr>
      <w:tr w:rsidR="00E55231" w:rsidRPr="00711B69" w14:paraId="432FCB00" w14:textId="77777777" w:rsidTr="00A43D84">
        <w:trPr>
          <w:trHeight w:val="300"/>
        </w:trPr>
        <w:tc>
          <w:tcPr>
            <w:tcW w:w="3211" w:type="dxa"/>
            <w:shd w:val="clear" w:color="auto" w:fill="auto"/>
            <w:noWrap/>
            <w:vAlign w:val="bottom"/>
          </w:tcPr>
          <w:p w14:paraId="7334F99E" w14:textId="77777777" w:rsidR="00E55231" w:rsidRPr="00711B69" w:rsidRDefault="00A43D84" w:rsidP="00711B69">
            <w:pPr>
              <w:spacing w:line="240" w:lineRule="auto"/>
              <w:jc w:val="both"/>
              <w:rPr>
                <w:rFonts w:ascii="Arial" w:eastAsia="Times New Roman" w:hAnsi="Arial" w:cs="Arial"/>
                <w:color w:val="000000"/>
                <w:sz w:val="20"/>
                <w:lang w:eastAsia="fr-FR"/>
              </w:rPr>
            </w:pPr>
            <w:r w:rsidRPr="00711B69">
              <w:rPr>
                <w:rFonts w:ascii="Arial" w:eastAsia="Times New Roman" w:hAnsi="Arial" w:cs="Arial"/>
                <w:color w:val="000000"/>
                <w:sz w:val="20"/>
                <w:lang w:eastAsia="fr-FR"/>
              </w:rPr>
              <w:t>Total</w:t>
            </w:r>
          </w:p>
        </w:tc>
        <w:tc>
          <w:tcPr>
            <w:tcW w:w="992" w:type="dxa"/>
            <w:shd w:val="clear" w:color="auto" w:fill="auto"/>
            <w:noWrap/>
            <w:vAlign w:val="bottom"/>
            <w:hideMark/>
          </w:tcPr>
          <w:p w14:paraId="52590753" w14:textId="77777777" w:rsidR="00E55231" w:rsidRPr="00711B69" w:rsidRDefault="00E55231" w:rsidP="00711B69">
            <w:pPr>
              <w:spacing w:line="240" w:lineRule="auto"/>
              <w:jc w:val="both"/>
              <w:rPr>
                <w:rFonts w:ascii="Arial" w:eastAsia="Times New Roman" w:hAnsi="Arial" w:cs="Arial"/>
                <w:color w:val="000000"/>
                <w:sz w:val="20"/>
                <w:lang w:eastAsia="fr-FR"/>
              </w:rPr>
            </w:pPr>
            <w:r w:rsidRPr="00711B69">
              <w:rPr>
                <w:rFonts w:ascii="Arial" w:eastAsia="Times New Roman" w:hAnsi="Arial" w:cs="Arial"/>
                <w:color w:val="000000"/>
                <w:sz w:val="20"/>
                <w:lang w:eastAsia="fr-FR"/>
              </w:rPr>
              <w:t>96</w:t>
            </w:r>
          </w:p>
        </w:tc>
        <w:tc>
          <w:tcPr>
            <w:tcW w:w="1276" w:type="dxa"/>
            <w:shd w:val="clear" w:color="auto" w:fill="auto"/>
            <w:noWrap/>
            <w:vAlign w:val="bottom"/>
            <w:hideMark/>
          </w:tcPr>
          <w:p w14:paraId="3C7AEEC4" w14:textId="77777777" w:rsidR="00E55231" w:rsidRPr="00711B69" w:rsidRDefault="002D4D7B" w:rsidP="00711B69">
            <w:pPr>
              <w:spacing w:line="240" w:lineRule="auto"/>
              <w:jc w:val="both"/>
              <w:rPr>
                <w:rFonts w:ascii="Arial" w:eastAsia="Times New Roman" w:hAnsi="Arial" w:cs="Arial"/>
                <w:color w:val="000000"/>
                <w:sz w:val="20"/>
                <w:lang w:eastAsia="fr-FR"/>
              </w:rPr>
            </w:pPr>
            <w:r w:rsidRPr="00711B69">
              <w:rPr>
                <w:rFonts w:ascii="Arial" w:eastAsia="Times New Roman" w:hAnsi="Arial" w:cs="Arial"/>
                <w:color w:val="000000"/>
                <w:sz w:val="20"/>
                <w:lang w:eastAsia="fr-FR"/>
              </w:rPr>
              <w:t>91</w:t>
            </w:r>
          </w:p>
        </w:tc>
        <w:tc>
          <w:tcPr>
            <w:tcW w:w="567" w:type="dxa"/>
            <w:shd w:val="clear" w:color="auto" w:fill="auto"/>
            <w:noWrap/>
            <w:vAlign w:val="bottom"/>
          </w:tcPr>
          <w:p w14:paraId="5326B975" w14:textId="77777777" w:rsidR="00E55231" w:rsidRPr="00711B69" w:rsidRDefault="00E55231" w:rsidP="00711B69">
            <w:pPr>
              <w:spacing w:line="240" w:lineRule="auto"/>
              <w:jc w:val="both"/>
              <w:rPr>
                <w:rFonts w:ascii="Arial" w:eastAsia="Times New Roman" w:hAnsi="Arial" w:cs="Arial"/>
                <w:color w:val="000000"/>
                <w:sz w:val="20"/>
                <w:lang w:eastAsia="fr-FR"/>
              </w:rPr>
            </w:pPr>
          </w:p>
        </w:tc>
        <w:tc>
          <w:tcPr>
            <w:tcW w:w="992" w:type="dxa"/>
            <w:vAlign w:val="bottom"/>
          </w:tcPr>
          <w:p w14:paraId="0FA598B2" w14:textId="77777777" w:rsidR="00E55231" w:rsidRPr="00711B69" w:rsidRDefault="00E55231" w:rsidP="00711B69">
            <w:pPr>
              <w:spacing w:line="240" w:lineRule="auto"/>
              <w:jc w:val="both"/>
              <w:rPr>
                <w:rFonts w:ascii="Arial" w:eastAsia="Times New Roman" w:hAnsi="Arial" w:cs="Arial"/>
                <w:color w:val="000000"/>
                <w:sz w:val="20"/>
                <w:lang w:eastAsia="fr-FR"/>
              </w:rPr>
            </w:pPr>
            <w:r w:rsidRPr="00711B69">
              <w:rPr>
                <w:rFonts w:ascii="Arial" w:eastAsia="Times New Roman" w:hAnsi="Arial" w:cs="Arial"/>
                <w:color w:val="000000"/>
                <w:sz w:val="20"/>
                <w:lang w:eastAsia="fr-FR"/>
              </w:rPr>
              <w:t>5</w:t>
            </w:r>
          </w:p>
        </w:tc>
        <w:tc>
          <w:tcPr>
            <w:tcW w:w="567" w:type="dxa"/>
          </w:tcPr>
          <w:p w14:paraId="5EDF9A50" w14:textId="77777777" w:rsidR="00E55231" w:rsidRPr="00711B69" w:rsidRDefault="00E55231" w:rsidP="00711B69">
            <w:pPr>
              <w:spacing w:line="240" w:lineRule="auto"/>
              <w:jc w:val="both"/>
              <w:rPr>
                <w:rFonts w:ascii="Arial" w:eastAsia="Times New Roman" w:hAnsi="Arial" w:cs="Arial"/>
                <w:color w:val="000000"/>
                <w:sz w:val="20"/>
                <w:lang w:eastAsia="fr-FR"/>
              </w:rPr>
            </w:pPr>
          </w:p>
        </w:tc>
      </w:tr>
      <w:bookmarkEnd w:id="25"/>
      <w:bookmarkEnd w:id="26"/>
      <w:bookmarkEnd w:id="27"/>
      <w:bookmarkEnd w:id="28"/>
      <w:bookmarkEnd w:id="29"/>
      <w:bookmarkEnd w:id="30"/>
      <w:bookmarkEnd w:id="31"/>
    </w:tbl>
    <w:p w14:paraId="411774DC" w14:textId="77777777" w:rsidR="00277E48" w:rsidRDefault="00277E48" w:rsidP="004D36ED">
      <w:pPr>
        <w:spacing w:line="240" w:lineRule="auto"/>
        <w:jc w:val="both"/>
        <w:rPr>
          <w:rFonts w:ascii="Arial" w:eastAsia="Times New Roman" w:hAnsi="Arial" w:cs="Arial"/>
          <w:b/>
          <w:lang w:val="en" w:eastAsia="fr-FR"/>
        </w:rPr>
      </w:pPr>
    </w:p>
    <w:p w14:paraId="54B86A2F" w14:textId="17D3FB86" w:rsidR="00932590" w:rsidRDefault="00277E48" w:rsidP="004D36ED">
      <w:pPr>
        <w:spacing w:line="240" w:lineRule="auto"/>
        <w:jc w:val="both"/>
        <w:rPr>
          <w:rFonts w:ascii="Arial" w:eastAsia="Times New Roman" w:hAnsi="Arial" w:cs="Arial"/>
          <w:b/>
          <w:lang w:val="en" w:eastAsia="fr-FR"/>
        </w:rPr>
      </w:pPr>
      <w:r>
        <w:rPr>
          <w:rFonts w:ascii="Arial" w:eastAsia="Times New Roman" w:hAnsi="Arial" w:cs="Arial"/>
          <w:b/>
          <w:lang w:val="en" w:eastAsia="fr-FR"/>
        </w:rPr>
        <w:t>3.1.2.3</w:t>
      </w:r>
      <w:r w:rsidR="008B4A7D" w:rsidRPr="00711B69">
        <w:rPr>
          <w:rFonts w:ascii="Arial" w:eastAsia="Times New Roman" w:hAnsi="Arial" w:cs="Arial"/>
          <w:b/>
          <w:lang w:val="en" w:eastAsia="fr-FR"/>
        </w:rPr>
        <w:t xml:space="preserve"> </w:t>
      </w:r>
      <w:r w:rsidR="000A2DCE" w:rsidRPr="00711B69">
        <w:rPr>
          <w:rFonts w:ascii="Arial" w:eastAsia="Times New Roman" w:hAnsi="Arial" w:cs="Arial"/>
          <w:b/>
          <w:lang w:val="en" w:eastAsia="fr-FR"/>
        </w:rPr>
        <w:t xml:space="preserve">Certified coffee </w:t>
      </w:r>
      <w:r w:rsidR="00466272">
        <w:rPr>
          <w:rFonts w:ascii="Arial" w:eastAsia="Times New Roman" w:hAnsi="Arial" w:cs="Arial"/>
          <w:b/>
          <w:lang w:val="en" w:eastAsia="fr-FR"/>
        </w:rPr>
        <w:t>influence on</w:t>
      </w:r>
      <w:r w:rsidR="000A2DCE" w:rsidRPr="00711B69">
        <w:rPr>
          <w:rFonts w:ascii="Arial" w:eastAsia="Times New Roman" w:hAnsi="Arial" w:cs="Arial"/>
          <w:b/>
          <w:lang w:val="en" w:eastAsia="fr-FR"/>
        </w:rPr>
        <w:t xml:space="preserve"> price</w:t>
      </w:r>
    </w:p>
    <w:p w14:paraId="5F1C4B7F" w14:textId="77777777" w:rsidR="00AF5C72" w:rsidRPr="00711B69" w:rsidRDefault="00AF5C72" w:rsidP="00711B69">
      <w:pPr>
        <w:spacing w:line="240" w:lineRule="auto"/>
        <w:jc w:val="both"/>
        <w:rPr>
          <w:rFonts w:ascii="Arial" w:eastAsia="Times New Roman" w:hAnsi="Arial" w:cs="Arial"/>
          <w:lang w:val="en" w:eastAsia="fr-FR"/>
        </w:rPr>
      </w:pPr>
    </w:p>
    <w:p w14:paraId="5EFF5313" w14:textId="09FA92E6" w:rsidR="00317A3B" w:rsidRPr="00711B69" w:rsidRDefault="008B4A7D" w:rsidP="00711B69">
      <w:pPr>
        <w:spacing w:line="240" w:lineRule="auto"/>
        <w:jc w:val="both"/>
        <w:rPr>
          <w:rFonts w:ascii="Arial" w:eastAsia="Times New Roman" w:hAnsi="Arial" w:cs="Arial"/>
          <w:sz w:val="20"/>
          <w:szCs w:val="20"/>
          <w:lang w:eastAsia="fr-FR"/>
        </w:rPr>
      </w:pPr>
      <w:r w:rsidRPr="00711B69">
        <w:rPr>
          <w:rFonts w:ascii="Arial" w:eastAsia="Times New Roman" w:hAnsi="Arial" w:cs="Arial"/>
          <w:sz w:val="20"/>
          <w:szCs w:val="20"/>
          <w:lang w:eastAsia="fr-FR"/>
        </w:rPr>
        <w:t>Table 9</w:t>
      </w:r>
      <w:r w:rsidR="00932590" w:rsidRPr="00711B69">
        <w:rPr>
          <w:rFonts w:ascii="Arial" w:eastAsia="Times New Roman" w:hAnsi="Arial" w:cs="Arial"/>
          <w:sz w:val="20"/>
          <w:szCs w:val="20"/>
          <w:lang w:eastAsia="fr-FR"/>
        </w:rPr>
        <w:t xml:space="preserve"> analysis reveals that certification has a significant influence on the cooperative coffee</w:t>
      </w:r>
      <w:r w:rsidR="00291B0B" w:rsidRPr="00291B0B">
        <w:rPr>
          <w:rFonts w:ascii="Arial" w:eastAsia="Times New Roman" w:hAnsi="Arial" w:cs="Arial"/>
          <w:sz w:val="20"/>
          <w:szCs w:val="20"/>
          <w:lang w:eastAsia="fr-FR"/>
        </w:rPr>
        <w:t xml:space="preserve"> </w:t>
      </w:r>
      <w:r w:rsidR="00291B0B">
        <w:rPr>
          <w:rFonts w:ascii="Arial" w:eastAsia="Times New Roman" w:hAnsi="Arial" w:cs="Arial"/>
          <w:sz w:val="20"/>
          <w:szCs w:val="20"/>
          <w:lang w:eastAsia="fr-FR"/>
        </w:rPr>
        <w:t>price, this</w:t>
      </w:r>
      <w:r w:rsidR="00932590" w:rsidRPr="00711B69">
        <w:rPr>
          <w:rFonts w:ascii="Arial" w:eastAsia="Times New Roman" w:hAnsi="Arial" w:cs="Arial"/>
          <w:sz w:val="20"/>
          <w:szCs w:val="20"/>
          <w:lang w:eastAsia="fr-FR"/>
        </w:rPr>
        <w:t xml:space="preserve"> is consistent with previous findings on quality perception and international demand for certified coffee.</w:t>
      </w:r>
    </w:p>
    <w:p w14:paraId="41CE65CA" w14:textId="4A4705D4" w:rsidR="00932590" w:rsidRPr="00711B69" w:rsidRDefault="00932590" w:rsidP="00711B69">
      <w:pPr>
        <w:spacing w:line="240" w:lineRule="auto"/>
        <w:jc w:val="both"/>
        <w:rPr>
          <w:rFonts w:ascii="Arial" w:eastAsia="Times New Roman" w:hAnsi="Arial" w:cs="Arial"/>
          <w:sz w:val="20"/>
          <w:szCs w:val="20"/>
          <w:lang w:eastAsia="fr-FR"/>
        </w:rPr>
      </w:pPr>
      <w:r w:rsidRPr="00711B69">
        <w:rPr>
          <w:rFonts w:ascii="Arial" w:eastAsia="Times New Roman" w:hAnsi="Arial" w:cs="Arial"/>
          <w:sz w:val="20"/>
          <w:szCs w:val="20"/>
          <w:lang w:eastAsia="fr-FR"/>
        </w:rPr>
        <w:t>These results underscore the importance of certification in marketing and pricing strategies for coffee-producing cooperatives.</w:t>
      </w:r>
    </w:p>
    <w:p w14:paraId="2623D29F" w14:textId="1A6B31B3" w:rsidR="00932590" w:rsidRPr="00711B69" w:rsidRDefault="00932590" w:rsidP="00711B69">
      <w:pPr>
        <w:spacing w:line="240" w:lineRule="auto"/>
        <w:jc w:val="both"/>
        <w:rPr>
          <w:rFonts w:ascii="Arial" w:eastAsia="Times New Roman" w:hAnsi="Arial" w:cs="Arial"/>
          <w:sz w:val="20"/>
          <w:szCs w:val="20"/>
          <w:lang w:eastAsia="fr-FR"/>
        </w:rPr>
      </w:pPr>
      <w:r w:rsidRPr="00711B69">
        <w:rPr>
          <w:rFonts w:ascii="Arial" w:eastAsia="Times New Roman" w:hAnsi="Arial" w:cs="Arial"/>
          <w:sz w:val="20"/>
          <w:szCs w:val="20"/>
          <w:lang w:eastAsia="fr-FR"/>
        </w:rPr>
        <w:t>Effe</w:t>
      </w:r>
      <w:r w:rsidR="00291B0B">
        <w:rPr>
          <w:rFonts w:ascii="Arial" w:eastAsia="Times New Roman" w:hAnsi="Arial" w:cs="Arial"/>
          <w:sz w:val="20"/>
          <w:szCs w:val="20"/>
          <w:lang w:eastAsia="fr-FR"/>
        </w:rPr>
        <w:t>ct of Certification: The findings</w:t>
      </w:r>
      <w:r w:rsidRPr="00711B69">
        <w:rPr>
          <w:rFonts w:ascii="Arial" w:eastAsia="Times New Roman" w:hAnsi="Arial" w:cs="Arial"/>
          <w:sz w:val="20"/>
          <w:szCs w:val="20"/>
          <w:lang w:eastAsia="fr-FR"/>
        </w:rPr>
        <w:t xml:space="preserve"> indicate that certification has a significant effect on coffee price, as shown by the F-value of 49.451 and the p-value</w:t>
      </w:r>
      <w:r w:rsidR="00635E20">
        <w:rPr>
          <w:rFonts w:ascii="Arial" w:hAnsi="Arial" w:cs="Arial"/>
          <w:sz w:val="20"/>
          <w:szCs w:val="20"/>
        </w:rPr>
        <w:t xml:space="preserve"> &lt; </w:t>
      </w:r>
      <w:r w:rsidR="00E34A1F" w:rsidRPr="00711B69">
        <w:rPr>
          <w:rFonts w:ascii="Arial" w:hAnsi="Arial" w:cs="Arial"/>
          <w:sz w:val="20"/>
          <w:szCs w:val="20"/>
        </w:rPr>
        <w:t>.05</w:t>
      </w:r>
      <w:r w:rsidRPr="00711B69">
        <w:rPr>
          <w:rFonts w:ascii="Arial" w:eastAsia="Times New Roman" w:hAnsi="Arial" w:cs="Arial"/>
          <w:sz w:val="20"/>
          <w:szCs w:val="20"/>
          <w:lang w:eastAsia="fr-FR"/>
        </w:rPr>
        <w:t xml:space="preserve">. This means </w:t>
      </w:r>
      <w:r w:rsidR="00291B0B">
        <w:rPr>
          <w:rFonts w:ascii="Arial" w:eastAsia="Times New Roman" w:hAnsi="Arial" w:cs="Arial"/>
          <w:sz w:val="20"/>
          <w:szCs w:val="20"/>
          <w:lang w:eastAsia="fr-FR"/>
        </w:rPr>
        <w:t>that there are</w:t>
      </w:r>
      <w:r w:rsidRPr="00711B69">
        <w:rPr>
          <w:rFonts w:ascii="Arial" w:eastAsia="Times New Roman" w:hAnsi="Arial" w:cs="Arial"/>
          <w:sz w:val="20"/>
          <w:szCs w:val="20"/>
          <w:lang w:eastAsia="fr-FR"/>
        </w:rPr>
        <w:t xml:space="preserve"> strong statistical evidence that the certified coffee</w:t>
      </w:r>
      <w:r w:rsidR="00291B0B" w:rsidRPr="00291B0B">
        <w:rPr>
          <w:rFonts w:ascii="Arial" w:eastAsia="Times New Roman" w:hAnsi="Arial" w:cs="Arial"/>
          <w:sz w:val="20"/>
          <w:szCs w:val="20"/>
          <w:lang w:eastAsia="fr-FR"/>
        </w:rPr>
        <w:t xml:space="preserve"> </w:t>
      </w:r>
      <w:r w:rsidR="00291B0B">
        <w:rPr>
          <w:rFonts w:ascii="Arial" w:eastAsia="Times New Roman" w:hAnsi="Arial" w:cs="Arial"/>
          <w:sz w:val="20"/>
          <w:szCs w:val="20"/>
          <w:lang w:eastAsia="fr-FR"/>
        </w:rPr>
        <w:t>prices</w:t>
      </w:r>
      <w:r w:rsidRPr="00711B69">
        <w:rPr>
          <w:rFonts w:ascii="Arial" w:eastAsia="Times New Roman" w:hAnsi="Arial" w:cs="Arial"/>
          <w:sz w:val="20"/>
          <w:szCs w:val="20"/>
          <w:lang w:eastAsia="fr-FR"/>
        </w:rPr>
        <w:t xml:space="preserve"> differ significantly from those of non-certified coffee.</w:t>
      </w:r>
    </w:p>
    <w:p w14:paraId="4753E83E" w14:textId="4233D367" w:rsidR="00932590" w:rsidRPr="00711B69" w:rsidRDefault="00932590" w:rsidP="00711B69">
      <w:pPr>
        <w:spacing w:line="240" w:lineRule="auto"/>
        <w:jc w:val="both"/>
        <w:rPr>
          <w:rFonts w:ascii="Arial" w:eastAsia="Times New Roman" w:hAnsi="Arial" w:cs="Arial"/>
          <w:sz w:val="20"/>
          <w:szCs w:val="20"/>
          <w:lang w:eastAsia="fr-FR"/>
        </w:rPr>
      </w:pPr>
      <w:r w:rsidRPr="00711B69">
        <w:rPr>
          <w:rFonts w:ascii="Arial" w:eastAsia="Times New Roman" w:hAnsi="Arial" w:cs="Arial"/>
          <w:sz w:val="20"/>
          <w:szCs w:val="20"/>
          <w:lang w:eastAsia="fr-FR"/>
        </w:rPr>
        <w:t>Explained Variance: The R-squared of 0.345 suggests that 34.5% of the variance in coffee prices can be explained by certification. This indicates a substantial relationship between certification and price, but also that there are other unmeasured factors influencing prices.</w:t>
      </w:r>
    </w:p>
    <w:p w14:paraId="79015B20" w14:textId="77777777" w:rsidR="00932590" w:rsidRPr="00711B69" w:rsidRDefault="00932590" w:rsidP="00711B69">
      <w:pPr>
        <w:spacing w:line="240" w:lineRule="auto"/>
        <w:jc w:val="both"/>
        <w:rPr>
          <w:rFonts w:ascii="Arial" w:eastAsia="Times New Roman" w:hAnsi="Arial" w:cs="Arial"/>
          <w:sz w:val="20"/>
          <w:szCs w:val="20"/>
          <w:lang w:val="en" w:eastAsia="fr-FR"/>
        </w:rPr>
      </w:pPr>
    </w:p>
    <w:p w14:paraId="4411DB34" w14:textId="77777777" w:rsidR="00C20C69" w:rsidRPr="00711B69" w:rsidRDefault="008B4A7D" w:rsidP="00711B69">
      <w:pPr>
        <w:autoSpaceDE w:val="0"/>
        <w:autoSpaceDN w:val="0"/>
        <w:adjustRightInd w:val="0"/>
        <w:spacing w:line="240" w:lineRule="auto"/>
        <w:jc w:val="both"/>
        <w:rPr>
          <w:rFonts w:ascii="Arial" w:hAnsi="Arial" w:cs="Arial"/>
          <w:b/>
          <w:sz w:val="20"/>
          <w:szCs w:val="20"/>
        </w:rPr>
      </w:pPr>
      <w:r w:rsidRPr="00711B69">
        <w:rPr>
          <w:rStyle w:val="rynqvb"/>
          <w:rFonts w:ascii="Arial" w:hAnsi="Arial" w:cs="Arial"/>
          <w:sz w:val="20"/>
          <w:szCs w:val="20"/>
          <w:lang w:val="en"/>
        </w:rPr>
        <w:t xml:space="preserve"> </w:t>
      </w:r>
      <w:r w:rsidRPr="00711B69">
        <w:rPr>
          <w:rStyle w:val="rynqvb"/>
          <w:rFonts w:ascii="Arial" w:hAnsi="Arial" w:cs="Arial"/>
          <w:b/>
          <w:sz w:val="20"/>
          <w:szCs w:val="20"/>
          <w:lang w:val="en"/>
        </w:rPr>
        <w:t>Table 9</w:t>
      </w:r>
      <w:r w:rsidR="00932590" w:rsidRPr="00711B69">
        <w:rPr>
          <w:rStyle w:val="rynqvb"/>
          <w:rFonts w:ascii="Arial" w:hAnsi="Arial" w:cs="Arial"/>
          <w:b/>
          <w:sz w:val="20"/>
          <w:szCs w:val="20"/>
          <w:lang w:val="en"/>
        </w:rPr>
        <w:t xml:space="preserve">: Summary of ANOVA of the </w:t>
      </w:r>
      <w:r w:rsidR="00CC566C" w:rsidRPr="00711B69">
        <w:rPr>
          <w:rStyle w:val="rynqvb"/>
          <w:rFonts w:ascii="Arial" w:hAnsi="Arial" w:cs="Arial"/>
          <w:b/>
          <w:sz w:val="20"/>
          <w:szCs w:val="20"/>
          <w:lang w:val="en"/>
        </w:rPr>
        <w:t xml:space="preserve">certification influence </w:t>
      </w:r>
      <w:r w:rsidR="00932590" w:rsidRPr="00711B69">
        <w:rPr>
          <w:rStyle w:val="rynqvb"/>
          <w:rFonts w:ascii="Arial" w:hAnsi="Arial" w:cs="Arial"/>
          <w:b/>
          <w:sz w:val="20"/>
          <w:szCs w:val="20"/>
          <w:lang w:val="en"/>
        </w:rPr>
        <w:t>on the price of coffee from cooperatives</w:t>
      </w:r>
    </w:p>
    <w:tbl>
      <w:tblPr>
        <w:tblW w:w="91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537"/>
        <w:gridCol w:w="1476"/>
        <w:gridCol w:w="1029"/>
        <w:gridCol w:w="1384"/>
        <w:gridCol w:w="1090"/>
        <w:gridCol w:w="1323"/>
        <w:gridCol w:w="1322"/>
      </w:tblGrid>
      <w:tr w:rsidR="00C20C69" w:rsidRPr="00711B69" w14:paraId="7AB5B2E7" w14:textId="77777777" w:rsidTr="00C20C69">
        <w:trPr>
          <w:cantSplit/>
        </w:trPr>
        <w:tc>
          <w:tcPr>
            <w:tcW w:w="7839" w:type="dxa"/>
            <w:gridSpan w:val="6"/>
            <w:shd w:val="clear" w:color="auto" w:fill="auto"/>
            <w:vAlign w:val="center"/>
          </w:tcPr>
          <w:p w14:paraId="7C13280A" w14:textId="77777777" w:rsidR="00C20C69" w:rsidRPr="00711B69" w:rsidRDefault="00CC566C" w:rsidP="00711B69">
            <w:pPr>
              <w:spacing w:line="240" w:lineRule="auto"/>
              <w:jc w:val="both"/>
              <w:rPr>
                <w:rFonts w:ascii="Arial" w:hAnsi="Arial" w:cs="Arial"/>
                <w:sz w:val="20"/>
                <w:szCs w:val="20"/>
              </w:rPr>
            </w:pPr>
            <w:r w:rsidRPr="00711B69">
              <w:rPr>
                <w:rFonts w:ascii="Arial" w:hAnsi="Arial" w:cs="Arial"/>
                <w:sz w:val="20"/>
                <w:szCs w:val="20"/>
              </w:rPr>
              <w:t>Tests of Between-Subjects Effects</w:t>
            </w:r>
          </w:p>
        </w:tc>
        <w:tc>
          <w:tcPr>
            <w:tcW w:w="1322" w:type="dxa"/>
          </w:tcPr>
          <w:p w14:paraId="05F3F2C9" w14:textId="77777777" w:rsidR="00C20C69" w:rsidRPr="00711B69" w:rsidRDefault="00C20C69" w:rsidP="00711B69">
            <w:pPr>
              <w:autoSpaceDE w:val="0"/>
              <w:autoSpaceDN w:val="0"/>
              <w:adjustRightInd w:val="0"/>
              <w:spacing w:line="240" w:lineRule="auto"/>
              <w:ind w:left="60" w:right="60"/>
              <w:jc w:val="both"/>
              <w:rPr>
                <w:rFonts w:ascii="Arial" w:hAnsi="Arial" w:cs="Arial"/>
                <w:b/>
                <w:bCs/>
                <w:sz w:val="20"/>
                <w:szCs w:val="20"/>
              </w:rPr>
            </w:pPr>
          </w:p>
        </w:tc>
      </w:tr>
      <w:tr w:rsidR="00C20C69" w:rsidRPr="00711B69" w14:paraId="6187C7DE" w14:textId="77777777" w:rsidTr="00C20C69">
        <w:trPr>
          <w:cantSplit/>
        </w:trPr>
        <w:tc>
          <w:tcPr>
            <w:tcW w:w="7839" w:type="dxa"/>
            <w:gridSpan w:val="6"/>
            <w:shd w:val="clear" w:color="auto" w:fill="auto"/>
            <w:vAlign w:val="bottom"/>
          </w:tcPr>
          <w:p w14:paraId="279D365D" w14:textId="77777777" w:rsidR="00C20C69" w:rsidRPr="00711B69" w:rsidRDefault="00CC566C" w:rsidP="00711B69">
            <w:pPr>
              <w:pStyle w:val="NormalWeb"/>
              <w:jc w:val="both"/>
              <w:rPr>
                <w:rFonts w:ascii="Arial" w:hAnsi="Arial" w:cs="Arial"/>
                <w:sz w:val="20"/>
                <w:szCs w:val="20"/>
              </w:rPr>
            </w:pPr>
            <w:r w:rsidRPr="00711B69">
              <w:rPr>
                <w:rFonts w:ascii="Arial" w:hAnsi="Arial" w:cs="Arial"/>
                <w:b/>
                <w:bCs/>
                <w:sz w:val="20"/>
                <w:szCs w:val="20"/>
              </w:rPr>
              <w:t>Dependent Variable:</w:t>
            </w:r>
            <w:r w:rsidRPr="00711B69">
              <w:rPr>
                <w:rFonts w:ascii="Arial" w:hAnsi="Arial" w:cs="Arial"/>
                <w:sz w:val="20"/>
                <w:szCs w:val="20"/>
              </w:rPr>
              <w:t xml:space="preserve"> Price</w:t>
            </w:r>
          </w:p>
        </w:tc>
        <w:tc>
          <w:tcPr>
            <w:tcW w:w="1322" w:type="dxa"/>
          </w:tcPr>
          <w:p w14:paraId="553B5DBC" w14:textId="77777777" w:rsidR="00C20C69" w:rsidRPr="00711B69" w:rsidRDefault="00C20C69" w:rsidP="00711B69">
            <w:pPr>
              <w:autoSpaceDE w:val="0"/>
              <w:autoSpaceDN w:val="0"/>
              <w:adjustRightInd w:val="0"/>
              <w:spacing w:line="240" w:lineRule="auto"/>
              <w:jc w:val="both"/>
              <w:rPr>
                <w:rFonts w:ascii="Arial" w:hAnsi="Arial" w:cs="Arial"/>
                <w:sz w:val="20"/>
                <w:szCs w:val="20"/>
                <w:shd w:val="clear" w:color="auto" w:fill="FFFFFF"/>
              </w:rPr>
            </w:pPr>
          </w:p>
        </w:tc>
      </w:tr>
      <w:tr w:rsidR="00C20C69" w:rsidRPr="00711B69" w14:paraId="66CA1F73" w14:textId="77777777" w:rsidTr="00C20C69">
        <w:trPr>
          <w:cantSplit/>
        </w:trPr>
        <w:tc>
          <w:tcPr>
            <w:tcW w:w="1537" w:type="dxa"/>
            <w:shd w:val="clear" w:color="auto" w:fill="auto"/>
            <w:vAlign w:val="bottom"/>
          </w:tcPr>
          <w:p w14:paraId="310B6FEF" w14:textId="77777777" w:rsidR="00C20C69" w:rsidRPr="00711B69" w:rsidRDefault="00CC566C" w:rsidP="00711B69">
            <w:pPr>
              <w:autoSpaceDE w:val="0"/>
              <w:autoSpaceDN w:val="0"/>
              <w:adjustRightInd w:val="0"/>
              <w:spacing w:line="240" w:lineRule="auto"/>
              <w:ind w:left="60" w:right="60"/>
              <w:jc w:val="both"/>
              <w:rPr>
                <w:rFonts w:ascii="Arial" w:hAnsi="Arial" w:cs="Arial"/>
                <w:sz w:val="20"/>
                <w:szCs w:val="20"/>
              </w:rPr>
            </w:pPr>
            <w:r w:rsidRPr="00711B69">
              <w:rPr>
                <w:rFonts w:ascii="Arial" w:hAnsi="Arial" w:cs="Arial"/>
                <w:sz w:val="20"/>
                <w:szCs w:val="20"/>
              </w:rPr>
              <w:t>Source</w:t>
            </w:r>
            <w:r w:rsidR="00C20C69" w:rsidRPr="00711B69">
              <w:rPr>
                <w:rFonts w:ascii="Arial" w:hAnsi="Arial" w:cs="Arial"/>
                <w:sz w:val="20"/>
                <w:szCs w:val="20"/>
              </w:rPr>
              <w:t xml:space="preserve"> de variation</w:t>
            </w:r>
          </w:p>
        </w:tc>
        <w:tc>
          <w:tcPr>
            <w:tcW w:w="1476" w:type="dxa"/>
            <w:shd w:val="clear" w:color="auto" w:fill="auto"/>
            <w:vAlign w:val="bottom"/>
          </w:tcPr>
          <w:p w14:paraId="1ED1E6F6" w14:textId="77777777" w:rsidR="00C20C69" w:rsidRPr="00711B69" w:rsidRDefault="00CC566C" w:rsidP="00711B69">
            <w:pPr>
              <w:autoSpaceDE w:val="0"/>
              <w:autoSpaceDN w:val="0"/>
              <w:adjustRightInd w:val="0"/>
              <w:spacing w:line="240" w:lineRule="auto"/>
              <w:ind w:left="60" w:right="60"/>
              <w:jc w:val="both"/>
              <w:rPr>
                <w:rFonts w:ascii="Arial" w:hAnsi="Arial" w:cs="Arial"/>
                <w:sz w:val="20"/>
                <w:szCs w:val="20"/>
              </w:rPr>
            </w:pPr>
            <w:r w:rsidRPr="00711B69">
              <w:rPr>
                <w:rFonts w:ascii="Arial" w:hAnsi="Arial" w:cs="Arial"/>
                <w:sz w:val="20"/>
                <w:szCs w:val="20"/>
              </w:rPr>
              <w:t>Type I Sum of Squares</w:t>
            </w:r>
          </w:p>
        </w:tc>
        <w:tc>
          <w:tcPr>
            <w:tcW w:w="1029" w:type="dxa"/>
            <w:shd w:val="clear" w:color="auto" w:fill="auto"/>
            <w:vAlign w:val="bottom"/>
          </w:tcPr>
          <w:p w14:paraId="75963B9D" w14:textId="5C023EF1" w:rsidR="00C20C69" w:rsidRPr="00711B69" w:rsidRDefault="00CA61EC" w:rsidP="00711B69">
            <w:pPr>
              <w:autoSpaceDE w:val="0"/>
              <w:autoSpaceDN w:val="0"/>
              <w:adjustRightInd w:val="0"/>
              <w:spacing w:line="240" w:lineRule="auto"/>
              <w:ind w:right="60"/>
              <w:jc w:val="both"/>
              <w:rPr>
                <w:rFonts w:ascii="Arial" w:hAnsi="Arial" w:cs="Arial"/>
                <w:sz w:val="20"/>
                <w:szCs w:val="20"/>
              </w:rPr>
            </w:pPr>
            <w:r w:rsidRPr="00711B69">
              <w:rPr>
                <w:rFonts w:ascii="Arial" w:hAnsi="Arial" w:cs="Arial"/>
                <w:sz w:val="20"/>
                <w:szCs w:val="20"/>
              </w:rPr>
              <w:t xml:space="preserve">      </w:t>
            </w:r>
            <w:r w:rsidR="008E56E4" w:rsidRPr="00711B69">
              <w:rPr>
                <w:rFonts w:ascii="Arial" w:hAnsi="Arial" w:cs="Arial"/>
                <w:sz w:val="20"/>
                <w:szCs w:val="20"/>
              </w:rPr>
              <w:t>D</w:t>
            </w:r>
            <w:r w:rsidR="00CC566C" w:rsidRPr="00711B69">
              <w:rPr>
                <w:rFonts w:ascii="Arial" w:hAnsi="Arial" w:cs="Arial"/>
                <w:sz w:val="20"/>
                <w:szCs w:val="20"/>
              </w:rPr>
              <w:t>f</w:t>
            </w:r>
          </w:p>
        </w:tc>
        <w:tc>
          <w:tcPr>
            <w:tcW w:w="1384" w:type="dxa"/>
            <w:shd w:val="clear" w:color="auto" w:fill="auto"/>
            <w:vAlign w:val="bottom"/>
          </w:tcPr>
          <w:p w14:paraId="1F79E47B" w14:textId="77777777" w:rsidR="00C20C69" w:rsidRPr="00711B69" w:rsidRDefault="00CC566C" w:rsidP="00711B69">
            <w:pPr>
              <w:autoSpaceDE w:val="0"/>
              <w:autoSpaceDN w:val="0"/>
              <w:adjustRightInd w:val="0"/>
              <w:spacing w:line="240" w:lineRule="auto"/>
              <w:ind w:left="60" w:right="60"/>
              <w:jc w:val="both"/>
              <w:rPr>
                <w:rFonts w:ascii="Arial" w:hAnsi="Arial" w:cs="Arial"/>
                <w:sz w:val="20"/>
                <w:szCs w:val="20"/>
              </w:rPr>
            </w:pPr>
            <w:r w:rsidRPr="00711B69">
              <w:rPr>
                <w:rFonts w:ascii="Arial" w:hAnsi="Arial" w:cs="Arial"/>
                <w:sz w:val="20"/>
                <w:szCs w:val="20"/>
              </w:rPr>
              <w:t>Mean Square</w:t>
            </w:r>
          </w:p>
        </w:tc>
        <w:tc>
          <w:tcPr>
            <w:tcW w:w="1090" w:type="dxa"/>
            <w:shd w:val="clear" w:color="auto" w:fill="auto"/>
            <w:vAlign w:val="bottom"/>
          </w:tcPr>
          <w:p w14:paraId="223F12A2" w14:textId="77777777" w:rsidR="00C20C69" w:rsidRPr="00711B69" w:rsidRDefault="00C20C69" w:rsidP="00711B69">
            <w:pPr>
              <w:autoSpaceDE w:val="0"/>
              <w:autoSpaceDN w:val="0"/>
              <w:adjustRightInd w:val="0"/>
              <w:spacing w:line="240" w:lineRule="auto"/>
              <w:ind w:left="60" w:right="60"/>
              <w:jc w:val="both"/>
              <w:rPr>
                <w:rFonts w:ascii="Arial" w:hAnsi="Arial" w:cs="Arial"/>
                <w:sz w:val="20"/>
                <w:szCs w:val="20"/>
              </w:rPr>
            </w:pPr>
            <w:r w:rsidRPr="00711B69">
              <w:rPr>
                <w:rFonts w:ascii="Arial" w:hAnsi="Arial" w:cs="Arial"/>
                <w:sz w:val="20"/>
                <w:szCs w:val="20"/>
              </w:rPr>
              <w:t>F</w:t>
            </w:r>
          </w:p>
        </w:tc>
        <w:tc>
          <w:tcPr>
            <w:tcW w:w="1323" w:type="dxa"/>
            <w:shd w:val="clear" w:color="auto" w:fill="auto"/>
            <w:vAlign w:val="bottom"/>
          </w:tcPr>
          <w:p w14:paraId="68BAA36C" w14:textId="77777777" w:rsidR="00C20C69" w:rsidRPr="00711B69" w:rsidRDefault="00C20C69" w:rsidP="00711B69">
            <w:pPr>
              <w:autoSpaceDE w:val="0"/>
              <w:autoSpaceDN w:val="0"/>
              <w:adjustRightInd w:val="0"/>
              <w:spacing w:line="240" w:lineRule="auto"/>
              <w:ind w:left="60" w:right="60"/>
              <w:jc w:val="both"/>
              <w:rPr>
                <w:rFonts w:ascii="Arial" w:hAnsi="Arial" w:cs="Arial"/>
                <w:sz w:val="20"/>
                <w:szCs w:val="20"/>
              </w:rPr>
            </w:pPr>
            <w:r w:rsidRPr="00711B69">
              <w:rPr>
                <w:rFonts w:ascii="Arial" w:hAnsi="Arial" w:cs="Arial"/>
                <w:sz w:val="20"/>
                <w:szCs w:val="20"/>
              </w:rPr>
              <w:t>p-value</w:t>
            </w:r>
          </w:p>
        </w:tc>
        <w:tc>
          <w:tcPr>
            <w:tcW w:w="1322" w:type="dxa"/>
          </w:tcPr>
          <w:p w14:paraId="5B1C4684" w14:textId="77777777" w:rsidR="00C20C69" w:rsidRPr="00711B69" w:rsidRDefault="003A3AEE" w:rsidP="00711B69">
            <w:pPr>
              <w:autoSpaceDE w:val="0"/>
              <w:autoSpaceDN w:val="0"/>
              <w:adjustRightInd w:val="0"/>
              <w:spacing w:line="240" w:lineRule="auto"/>
              <w:ind w:left="60" w:right="60"/>
              <w:jc w:val="both"/>
              <w:rPr>
                <w:rFonts w:ascii="Arial" w:hAnsi="Arial" w:cs="Arial"/>
                <w:sz w:val="20"/>
                <w:szCs w:val="20"/>
              </w:rPr>
            </w:pPr>
            <w:proofErr w:type="spellStart"/>
            <w:r w:rsidRPr="00711B69">
              <w:rPr>
                <w:rFonts w:ascii="Arial" w:hAnsi="Arial" w:cs="Arial"/>
                <w:sz w:val="20"/>
                <w:szCs w:val="20"/>
                <w:shd w:val="clear" w:color="auto" w:fill="FFFFFF"/>
              </w:rPr>
              <w:t>Sig.level</w:t>
            </w:r>
            <w:proofErr w:type="spellEnd"/>
          </w:p>
        </w:tc>
      </w:tr>
      <w:tr w:rsidR="00C20C69" w:rsidRPr="00711B69" w14:paraId="2196443A" w14:textId="77777777" w:rsidTr="00C20C69">
        <w:trPr>
          <w:cantSplit/>
        </w:trPr>
        <w:tc>
          <w:tcPr>
            <w:tcW w:w="1537" w:type="dxa"/>
            <w:shd w:val="clear" w:color="auto" w:fill="auto"/>
          </w:tcPr>
          <w:p w14:paraId="73257563" w14:textId="77777777" w:rsidR="00C20C69" w:rsidRPr="00711B69" w:rsidRDefault="00C20C69" w:rsidP="00711B69">
            <w:pPr>
              <w:autoSpaceDE w:val="0"/>
              <w:autoSpaceDN w:val="0"/>
              <w:adjustRightInd w:val="0"/>
              <w:spacing w:line="240" w:lineRule="auto"/>
              <w:ind w:left="60" w:right="60"/>
              <w:jc w:val="both"/>
              <w:rPr>
                <w:rFonts w:ascii="Arial" w:hAnsi="Arial" w:cs="Arial"/>
                <w:sz w:val="20"/>
                <w:szCs w:val="20"/>
              </w:rPr>
            </w:pPr>
            <w:r w:rsidRPr="00711B69">
              <w:rPr>
                <w:rFonts w:ascii="Arial" w:hAnsi="Arial" w:cs="Arial"/>
                <w:sz w:val="20"/>
                <w:szCs w:val="20"/>
              </w:rPr>
              <w:t>Certification</w:t>
            </w:r>
          </w:p>
        </w:tc>
        <w:tc>
          <w:tcPr>
            <w:tcW w:w="1476" w:type="dxa"/>
            <w:shd w:val="clear" w:color="auto" w:fill="auto"/>
          </w:tcPr>
          <w:p w14:paraId="7F154568" w14:textId="67631F25" w:rsidR="00C20C69" w:rsidRPr="00711B69" w:rsidRDefault="008E56E4" w:rsidP="00711B69">
            <w:pPr>
              <w:autoSpaceDE w:val="0"/>
              <w:autoSpaceDN w:val="0"/>
              <w:adjustRightInd w:val="0"/>
              <w:spacing w:line="240" w:lineRule="auto"/>
              <w:ind w:left="60" w:right="60"/>
              <w:jc w:val="both"/>
              <w:rPr>
                <w:rFonts w:ascii="Arial" w:hAnsi="Arial" w:cs="Arial"/>
                <w:sz w:val="20"/>
                <w:szCs w:val="20"/>
              </w:rPr>
            </w:pPr>
            <w:r w:rsidRPr="00711B69">
              <w:rPr>
                <w:rFonts w:ascii="Arial" w:hAnsi="Arial" w:cs="Arial"/>
                <w:sz w:val="20"/>
                <w:szCs w:val="20"/>
              </w:rPr>
              <w:t>44.</w:t>
            </w:r>
            <w:r w:rsidR="00C20C69" w:rsidRPr="00711B69">
              <w:rPr>
                <w:rFonts w:ascii="Arial" w:hAnsi="Arial" w:cs="Arial"/>
                <w:sz w:val="20"/>
                <w:szCs w:val="20"/>
              </w:rPr>
              <w:t>673</w:t>
            </w:r>
          </w:p>
        </w:tc>
        <w:tc>
          <w:tcPr>
            <w:tcW w:w="1029" w:type="dxa"/>
            <w:shd w:val="clear" w:color="auto" w:fill="auto"/>
          </w:tcPr>
          <w:p w14:paraId="6E149D17" w14:textId="77777777" w:rsidR="00C20C69" w:rsidRPr="00711B69" w:rsidRDefault="00C20C69" w:rsidP="00711B69">
            <w:pPr>
              <w:autoSpaceDE w:val="0"/>
              <w:autoSpaceDN w:val="0"/>
              <w:adjustRightInd w:val="0"/>
              <w:spacing w:line="240" w:lineRule="auto"/>
              <w:ind w:left="60" w:right="60"/>
              <w:jc w:val="both"/>
              <w:rPr>
                <w:rFonts w:ascii="Arial" w:hAnsi="Arial" w:cs="Arial"/>
                <w:sz w:val="20"/>
                <w:szCs w:val="20"/>
              </w:rPr>
            </w:pPr>
            <w:r w:rsidRPr="00711B69">
              <w:rPr>
                <w:rFonts w:ascii="Arial" w:hAnsi="Arial" w:cs="Arial"/>
                <w:sz w:val="20"/>
                <w:szCs w:val="20"/>
              </w:rPr>
              <w:t>1</w:t>
            </w:r>
          </w:p>
        </w:tc>
        <w:tc>
          <w:tcPr>
            <w:tcW w:w="1384" w:type="dxa"/>
            <w:shd w:val="clear" w:color="auto" w:fill="auto"/>
          </w:tcPr>
          <w:p w14:paraId="27DB745E" w14:textId="3E239095" w:rsidR="00C20C69" w:rsidRPr="00711B69" w:rsidRDefault="00C20C69" w:rsidP="00711B69">
            <w:pPr>
              <w:autoSpaceDE w:val="0"/>
              <w:autoSpaceDN w:val="0"/>
              <w:adjustRightInd w:val="0"/>
              <w:spacing w:line="240" w:lineRule="auto"/>
              <w:ind w:left="60" w:right="60"/>
              <w:jc w:val="both"/>
              <w:rPr>
                <w:rFonts w:ascii="Arial" w:hAnsi="Arial" w:cs="Arial"/>
                <w:sz w:val="20"/>
                <w:szCs w:val="20"/>
              </w:rPr>
            </w:pPr>
            <w:r w:rsidRPr="00711B69">
              <w:rPr>
                <w:rFonts w:ascii="Arial" w:hAnsi="Arial" w:cs="Arial"/>
                <w:sz w:val="20"/>
                <w:szCs w:val="20"/>
              </w:rPr>
              <w:t>4</w:t>
            </w:r>
            <w:r w:rsidR="00757C07" w:rsidRPr="00711B69">
              <w:rPr>
                <w:rFonts w:ascii="Arial" w:hAnsi="Arial" w:cs="Arial"/>
                <w:sz w:val="20"/>
                <w:szCs w:val="20"/>
              </w:rPr>
              <w:t>4.</w:t>
            </w:r>
            <w:r w:rsidRPr="00711B69">
              <w:rPr>
                <w:rFonts w:ascii="Arial" w:hAnsi="Arial" w:cs="Arial"/>
                <w:sz w:val="20"/>
                <w:szCs w:val="20"/>
              </w:rPr>
              <w:t>673</w:t>
            </w:r>
          </w:p>
        </w:tc>
        <w:tc>
          <w:tcPr>
            <w:tcW w:w="1090" w:type="dxa"/>
            <w:shd w:val="clear" w:color="auto" w:fill="auto"/>
          </w:tcPr>
          <w:p w14:paraId="290BFB1D" w14:textId="2770EC78" w:rsidR="00C20C69" w:rsidRPr="00711B69" w:rsidRDefault="00C20C69" w:rsidP="00711B69">
            <w:pPr>
              <w:autoSpaceDE w:val="0"/>
              <w:autoSpaceDN w:val="0"/>
              <w:adjustRightInd w:val="0"/>
              <w:spacing w:line="240" w:lineRule="auto"/>
              <w:ind w:left="60" w:right="60"/>
              <w:jc w:val="both"/>
              <w:rPr>
                <w:rFonts w:ascii="Arial" w:hAnsi="Arial" w:cs="Arial"/>
                <w:sz w:val="20"/>
                <w:szCs w:val="20"/>
              </w:rPr>
            </w:pPr>
            <w:r w:rsidRPr="00711B69">
              <w:rPr>
                <w:rFonts w:ascii="Arial" w:hAnsi="Arial" w:cs="Arial"/>
                <w:sz w:val="20"/>
                <w:szCs w:val="20"/>
              </w:rPr>
              <w:t>4</w:t>
            </w:r>
            <w:r w:rsidR="00757C07" w:rsidRPr="00711B69">
              <w:rPr>
                <w:rFonts w:ascii="Arial" w:hAnsi="Arial" w:cs="Arial"/>
                <w:sz w:val="20"/>
                <w:szCs w:val="20"/>
              </w:rPr>
              <w:t>9.</w:t>
            </w:r>
            <w:r w:rsidRPr="00711B69">
              <w:rPr>
                <w:rFonts w:ascii="Arial" w:hAnsi="Arial" w:cs="Arial"/>
                <w:sz w:val="20"/>
                <w:szCs w:val="20"/>
              </w:rPr>
              <w:t>451***</w:t>
            </w:r>
          </w:p>
        </w:tc>
        <w:tc>
          <w:tcPr>
            <w:tcW w:w="1323" w:type="dxa"/>
            <w:shd w:val="clear" w:color="auto" w:fill="auto"/>
          </w:tcPr>
          <w:p w14:paraId="4BAD4D85" w14:textId="21B78330" w:rsidR="00C20C69" w:rsidRPr="00711B69" w:rsidRDefault="00757C07" w:rsidP="00711B69">
            <w:pPr>
              <w:autoSpaceDE w:val="0"/>
              <w:autoSpaceDN w:val="0"/>
              <w:adjustRightInd w:val="0"/>
              <w:spacing w:line="240" w:lineRule="auto"/>
              <w:ind w:left="60" w:right="60"/>
              <w:jc w:val="both"/>
              <w:rPr>
                <w:rFonts w:ascii="Arial" w:hAnsi="Arial" w:cs="Arial"/>
                <w:sz w:val="20"/>
                <w:szCs w:val="20"/>
              </w:rPr>
            </w:pPr>
            <w:r w:rsidRPr="00711B69">
              <w:rPr>
                <w:rFonts w:ascii="Arial" w:hAnsi="Arial" w:cs="Arial"/>
                <w:sz w:val="20"/>
                <w:szCs w:val="20"/>
              </w:rPr>
              <w:t>.</w:t>
            </w:r>
            <w:r w:rsidR="00C20C69" w:rsidRPr="00711B69">
              <w:rPr>
                <w:rFonts w:ascii="Arial" w:hAnsi="Arial" w:cs="Arial"/>
                <w:sz w:val="20"/>
                <w:szCs w:val="20"/>
              </w:rPr>
              <w:t>000</w:t>
            </w:r>
          </w:p>
        </w:tc>
        <w:tc>
          <w:tcPr>
            <w:tcW w:w="1322" w:type="dxa"/>
          </w:tcPr>
          <w:p w14:paraId="5283B3D1" w14:textId="77777777" w:rsidR="00C20C69" w:rsidRPr="00711B69" w:rsidRDefault="00C20C69" w:rsidP="00711B69">
            <w:pPr>
              <w:autoSpaceDE w:val="0"/>
              <w:autoSpaceDN w:val="0"/>
              <w:adjustRightInd w:val="0"/>
              <w:spacing w:line="240" w:lineRule="auto"/>
              <w:ind w:left="60" w:right="60"/>
              <w:jc w:val="both"/>
              <w:rPr>
                <w:rFonts w:ascii="Arial" w:hAnsi="Arial" w:cs="Arial"/>
                <w:sz w:val="20"/>
                <w:szCs w:val="20"/>
              </w:rPr>
            </w:pPr>
            <w:r w:rsidRPr="00711B69">
              <w:rPr>
                <w:rFonts w:ascii="Arial" w:hAnsi="Arial" w:cs="Arial"/>
                <w:sz w:val="20"/>
                <w:szCs w:val="20"/>
              </w:rPr>
              <w:t>THS</w:t>
            </w:r>
          </w:p>
        </w:tc>
      </w:tr>
      <w:tr w:rsidR="00C20C69" w:rsidRPr="00711B69" w14:paraId="570CF853" w14:textId="77777777" w:rsidTr="00C20C69">
        <w:trPr>
          <w:cantSplit/>
        </w:trPr>
        <w:tc>
          <w:tcPr>
            <w:tcW w:w="1537" w:type="dxa"/>
            <w:shd w:val="clear" w:color="auto" w:fill="auto"/>
          </w:tcPr>
          <w:p w14:paraId="1CC41CBF" w14:textId="77777777" w:rsidR="00C20C69" w:rsidRPr="00711B69" w:rsidRDefault="00CC566C" w:rsidP="00711B69">
            <w:pPr>
              <w:autoSpaceDE w:val="0"/>
              <w:autoSpaceDN w:val="0"/>
              <w:adjustRightInd w:val="0"/>
              <w:spacing w:line="240" w:lineRule="auto"/>
              <w:ind w:left="60" w:right="60"/>
              <w:jc w:val="both"/>
              <w:rPr>
                <w:rFonts w:ascii="Arial" w:hAnsi="Arial" w:cs="Arial"/>
                <w:sz w:val="20"/>
                <w:szCs w:val="20"/>
              </w:rPr>
            </w:pPr>
            <w:r w:rsidRPr="00711B69">
              <w:rPr>
                <w:rFonts w:ascii="Arial" w:hAnsi="Arial" w:cs="Arial"/>
                <w:sz w:val="20"/>
                <w:szCs w:val="20"/>
              </w:rPr>
              <w:t>Error</w:t>
            </w:r>
          </w:p>
        </w:tc>
        <w:tc>
          <w:tcPr>
            <w:tcW w:w="1476" w:type="dxa"/>
            <w:shd w:val="clear" w:color="auto" w:fill="auto"/>
          </w:tcPr>
          <w:p w14:paraId="2A8F7D4A" w14:textId="2BD311C8" w:rsidR="00C20C69" w:rsidRPr="00711B69" w:rsidRDefault="008E56E4" w:rsidP="00711B69">
            <w:pPr>
              <w:autoSpaceDE w:val="0"/>
              <w:autoSpaceDN w:val="0"/>
              <w:adjustRightInd w:val="0"/>
              <w:spacing w:line="240" w:lineRule="auto"/>
              <w:ind w:left="60" w:right="60"/>
              <w:jc w:val="both"/>
              <w:rPr>
                <w:rFonts w:ascii="Arial" w:hAnsi="Arial" w:cs="Arial"/>
                <w:sz w:val="20"/>
                <w:szCs w:val="20"/>
              </w:rPr>
            </w:pPr>
            <w:r w:rsidRPr="00711B69">
              <w:rPr>
                <w:rFonts w:ascii="Arial" w:hAnsi="Arial" w:cs="Arial"/>
                <w:sz w:val="20"/>
                <w:szCs w:val="20"/>
              </w:rPr>
              <w:t>84.</w:t>
            </w:r>
            <w:r w:rsidR="00C20C69" w:rsidRPr="00711B69">
              <w:rPr>
                <w:rFonts w:ascii="Arial" w:hAnsi="Arial" w:cs="Arial"/>
                <w:sz w:val="20"/>
                <w:szCs w:val="20"/>
              </w:rPr>
              <w:t>918</w:t>
            </w:r>
          </w:p>
        </w:tc>
        <w:tc>
          <w:tcPr>
            <w:tcW w:w="1029" w:type="dxa"/>
            <w:shd w:val="clear" w:color="auto" w:fill="auto"/>
          </w:tcPr>
          <w:p w14:paraId="5DC658AC" w14:textId="77777777" w:rsidR="00C20C69" w:rsidRPr="00711B69" w:rsidRDefault="00C20C69" w:rsidP="00711B69">
            <w:pPr>
              <w:autoSpaceDE w:val="0"/>
              <w:autoSpaceDN w:val="0"/>
              <w:adjustRightInd w:val="0"/>
              <w:spacing w:line="240" w:lineRule="auto"/>
              <w:ind w:left="60" w:right="60"/>
              <w:jc w:val="both"/>
              <w:rPr>
                <w:rFonts w:ascii="Arial" w:hAnsi="Arial" w:cs="Arial"/>
                <w:sz w:val="20"/>
                <w:szCs w:val="20"/>
              </w:rPr>
            </w:pPr>
            <w:r w:rsidRPr="00711B69">
              <w:rPr>
                <w:rFonts w:ascii="Arial" w:hAnsi="Arial" w:cs="Arial"/>
                <w:sz w:val="20"/>
                <w:szCs w:val="20"/>
              </w:rPr>
              <w:t>94</w:t>
            </w:r>
          </w:p>
        </w:tc>
        <w:tc>
          <w:tcPr>
            <w:tcW w:w="1384" w:type="dxa"/>
            <w:shd w:val="clear" w:color="auto" w:fill="auto"/>
          </w:tcPr>
          <w:p w14:paraId="1D44A1B1" w14:textId="3D099E59" w:rsidR="00C20C69" w:rsidRPr="00711B69" w:rsidRDefault="00757C07" w:rsidP="00711B69">
            <w:pPr>
              <w:autoSpaceDE w:val="0"/>
              <w:autoSpaceDN w:val="0"/>
              <w:adjustRightInd w:val="0"/>
              <w:spacing w:line="240" w:lineRule="auto"/>
              <w:ind w:left="60" w:right="60"/>
              <w:jc w:val="both"/>
              <w:rPr>
                <w:rFonts w:ascii="Arial" w:hAnsi="Arial" w:cs="Arial"/>
                <w:sz w:val="20"/>
                <w:szCs w:val="20"/>
              </w:rPr>
            </w:pPr>
            <w:r w:rsidRPr="00711B69">
              <w:rPr>
                <w:rFonts w:ascii="Arial" w:hAnsi="Arial" w:cs="Arial"/>
                <w:sz w:val="20"/>
                <w:szCs w:val="20"/>
              </w:rPr>
              <w:t>0.</w:t>
            </w:r>
            <w:r w:rsidR="00C20C69" w:rsidRPr="00711B69">
              <w:rPr>
                <w:rFonts w:ascii="Arial" w:hAnsi="Arial" w:cs="Arial"/>
                <w:sz w:val="20"/>
                <w:szCs w:val="20"/>
              </w:rPr>
              <w:t>903</w:t>
            </w:r>
          </w:p>
        </w:tc>
        <w:tc>
          <w:tcPr>
            <w:tcW w:w="1090" w:type="dxa"/>
            <w:shd w:val="clear" w:color="auto" w:fill="auto"/>
            <w:vAlign w:val="center"/>
          </w:tcPr>
          <w:p w14:paraId="6CFBC9A8" w14:textId="77777777" w:rsidR="00C20C69" w:rsidRPr="00711B69" w:rsidRDefault="00C20C69" w:rsidP="00711B69">
            <w:pPr>
              <w:autoSpaceDE w:val="0"/>
              <w:autoSpaceDN w:val="0"/>
              <w:adjustRightInd w:val="0"/>
              <w:spacing w:line="240" w:lineRule="auto"/>
              <w:jc w:val="both"/>
              <w:rPr>
                <w:rFonts w:ascii="Arial" w:hAnsi="Arial" w:cs="Arial"/>
                <w:sz w:val="20"/>
                <w:szCs w:val="20"/>
              </w:rPr>
            </w:pPr>
          </w:p>
        </w:tc>
        <w:tc>
          <w:tcPr>
            <w:tcW w:w="1323" w:type="dxa"/>
            <w:shd w:val="clear" w:color="auto" w:fill="auto"/>
            <w:vAlign w:val="center"/>
          </w:tcPr>
          <w:p w14:paraId="12742161" w14:textId="77777777" w:rsidR="00C20C69" w:rsidRPr="00711B69" w:rsidRDefault="00C20C69" w:rsidP="00711B69">
            <w:pPr>
              <w:autoSpaceDE w:val="0"/>
              <w:autoSpaceDN w:val="0"/>
              <w:adjustRightInd w:val="0"/>
              <w:spacing w:line="240" w:lineRule="auto"/>
              <w:jc w:val="both"/>
              <w:rPr>
                <w:rFonts w:ascii="Arial" w:hAnsi="Arial" w:cs="Arial"/>
                <w:sz w:val="20"/>
                <w:szCs w:val="20"/>
              </w:rPr>
            </w:pPr>
          </w:p>
        </w:tc>
        <w:tc>
          <w:tcPr>
            <w:tcW w:w="1322" w:type="dxa"/>
          </w:tcPr>
          <w:p w14:paraId="0C3136B8" w14:textId="77777777" w:rsidR="00C20C69" w:rsidRPr="00711B69" w:rsidRDefault="00C20C69" w:rsidP="00711B69">
            <w:pPr>
              <w:autoSpaceDE w:val="0"/>
              <w:autoSpaceDN w:val="0"/>
              <w:adjustRightInd w:val="0"/>
              <w:spacing w:line="240" w:lineRule="auto"/>
              <w:jc w:val="both"/>
              <w:rPr>
                <w:rFonts w:ascii="Arial" w:hAnsi="Arial" w:cs="Arial"/>
                <w:sz w:val="20"/>
                <w:szCs w:val="20"/>
              </w:rPr>
            </w:pPr>
          </w:p>
        </w:tc>
      </w:tr>
      <w:tr w:rsidR="00C20C69" w:rsidRPr="00711B69" w14:paraId="45313817" w14:textId="77777777" w:rsidTr="00C20C69">
        <w:trPr>
          <w:cantSplit/>
        </w:trPr>
        <w:tc>
          <w:tcPr>
            <w:tcW w:w="1537" w:type="dxa"/>
            <w:shd w:val="clear" w:color="auto" w:fill="auto"/>
          </w:tcPr>
          <w:p w14:paraId="279F6CEF" w14:textId="77777777" w:rsidR="00C20C69" w:rsidRPr="00711B69" w:rsidRDefault="00C20C69" w:rsidP="00711B69">
            <w:pPr>
              <w:autoSpaceDE w:val="0"/>
              <w:autoSpaceDN w:val="0"/>
              <w:adjustRightInd w:val="0"/>
              <w:spacing w:line="240" w:lineRule="auto"/>
              <w:ind w:left="60" w:right="60"/>
              <w:jc w:val="both"/>
              <w:rPr>
                <w:rFonts w:ascii="Arial" w:hAnsi="Arial" w:cs="Arial"/>
                <w:sz w:val="20"/>
                <w:szCs w:val="20"/>
              </w:rPr>
            </w:pPr>
            <w:r w:rsidRPr="00711B69">
              <w:rPr>
                <w:rFonts w:ascii="Arial" w:hAnsi="Arial" w:cs="Arial"/>
                <w:sz w:val="20"/>
                <w:szCs w:val="20"/>
              </w:rPr>
              <w:t>Total</w:t>
            </w:r>
          </w:p>
        </w:tc>
        <w:tc>
          <w:tcPr>
            <w:tcW w:w="1476" w:type="dxa"/>
            <w:shd w:val="clear" w:color="auto" w:fill="auto"/>
          </w:tcPr>
          <w:p w14:paraId="2A22CC11" w14:textId="3CC4037A" w:rsidR="00C20C69" w:rsidRPr="00711B69" w:rsidRDefault="00C20C69" w:rsidP="00711B69">
            <w:pPr>
              <w:autoSpaceDE w:val="0"/>
              <w:autoSpaceDN w:val="0"/>
              <w:adjustRightInd w:val="0"/>
              <w:spacing w:line="240" w:lineRule="auto"/>
              <w:ind w:left="60" w:right="60"/>
              <w:jc w:val="both"/>
              <w:rPr>
                <w:rFonts w:ascii="Arial" w:hAnsi="Arial" w:cs="Arial"/>
                <w:sz w:val="20"/>
                <w:szCs w:val="20"/>
              </w:rPr>
            </w:pPr>
            <w:r w:rsidRPr="00711B69">
              <w:rPr>
                <w:rFonts w:ascii="Arial" w:hAnsi="Arial" w:cs="Arial"/>
                <w:sz w:val="20"/>
                <w:szCs w:val="20"/>
              </w:rPr>
              <w:t>2336</w:t>
            </w:r>
            <w:r w:rsidR="008E56E4" w:rsidRPr="00711B69">
              <w:rPr>
                <w:rFonts w:ascii="Arial" w:hAnsi="Arial" w:cs="Arial"/>
                <w:sz w:val="20"/>
                <w:szCs w:val="20"/>
              </w:rPr>
              <w:t>.</w:t>
            </w:r>
            <w:r w:rsidRPr="00711B69">
              <w:rPr>
                <w:rFonts w:ascii="Arial" w:hAnsi="Arial" w:cs="Arial"/>
                <w:sz w:val="20"/>
                <w:szCs w:val="20"/>
              </w:rPr>
              <w:t>661</w:t>
            </w:r>
          </w:p>
        </w:tc>
        <w:tc>
          <w:tcPr>
            <w:tcW w:w="1029" w:type="dxa"/>
            <w:shd w:val="clear" w:color="auto" w:fill="auto"/>
          </w:tcPr>
          <w:p w14:paraId="13FB6758" w14:textId="77777777" w:rsidR="00C20C69" w:rsidRPr="00711B69" w:rsidRDefault="00C20C69" w:rsidP="00711B69">
            <w:pPr>
              <w:autoSpaceDE w:val="0"/>
              <w:autoSpaceDN w:val="0"/>
              <w:adjustRightInd w:val="0"/>
              <w:spacing w:line="240" w:lineRule="auto"/>
              <w:ind w:left="60" w:right="60"/>
              <w:jc w:val="both"/>
              <w:rPr>
                <w:rFonts w:ascii="Arial" w:hAnsi="Arial" w:cs="Arial"/>
                <w:sz w:val="20"/>
                <w:szCs w:val="20"/>
              </w:rPr>
            </w:pPr>
            <w:r w:rsidRPr="00711B69">
              <w:rPr>
                <w:rFonts w:ascii="Arial" w:hAnsi="Arial" w:cs="Arial"/>
                <w:sz w:val="20"/>
                <w:szCs w:val="20"/>
              </w:rPr>
              <w:t>96</w:t>
            </w:r>
          </w:p>
        </w:tc>
        <w:tc>
          <w:tcPr>
            <w:tcW w:w="1384" w:type="dxa"/>
            <w:shd w:val="clear" w:color="auto" w:fill="auto"/>
            <w:vAlign w:val="center"/>
          </w:tcPr>
          <w:p w14:paraId="2EB8532B" w14:textId="77777777" w:rsidR="00C20C69" w:rsidRPr="00711B69" w:rsidRDefault="00C20C69" w:rsidP="00711B69">
            <w:pPr>
              <w:autoSpaceDE w:val="0"/>
              <w:autoSpaceDN w:val="0"/>
              <w:adjustRightInd w:val="0"/>
              <w:spacing w:line="240" w:lineRule="auto"/>
              <w:jc w:val="both"/>
              <w:rPr>
                <w:rFonts w:ascii="Arial" w:hAnsi="Arial" w:cs="Arial"/>
                <w:sz w:val="20"/>
                <w:szCs w:val="20"/>
              </w:rPr>
            </w:pPr>
          </w:p>
        </w:tc>
        <w:tc>
          <w:tcPr>
            <w:tcW w:w="1090" w:type="dxa"/>
            <w:shd w:val="clear" w:color="auto" w:fill="auto"/>
            <w:vAlign w:val="center"/>
          </w:tcPr>
          <w:p w14:paraId="705B54F0" w14:textId="77777777" w:rsidR="00C20C69" w:rsidRPr="00711B69" w:rsidRDefault="00C20C69" w:rsidP="00711B69">
            <w:pPr>
              <w:autoSpaceDE w:val="0"/>
              <w:autoSpaceDN w:val="0"/>
              <w:adjustRightInd w:val="0"/>
              <w:spacing w:line="240" w:lineRule="auto"/>
              <w:jc w:val="both"/>
              <w:rPr>
                <w:rFonts w:ascii="Arial" w:hAnsi="Arial" w:cs="Arial"/>
                <w:sz w:val="20"/>
                <w:szCs w:val="20"/>
              </w:rPr>
            </w:pPr>
          </w:p>
        </w:tc>
        <w:tc>
          <w:tcPr>
            <w:tcW w:w="1323" w:type="dxa"/>
            <w:shd w:val="clear" w:color="auto" w:fill="auto"/>
            <w:vAlign w:val="center"/>
          </w:tcPr>
          <w:p w14:paraId="7AD65D7D" w14:textId="77777777" w:rsidR="00C20C69" w:rsidRPr="00711B69" w:rsidRDefault="00C20C69" w:rsidP="00711B69">
            <w:pPr>
              <w:autoSpaceDE w:val="0"/>
              <w:autoSpaceDN w:val="0"/>
              <w:adjustRightInd w:val="0"/>
              <w:spacing w:line="240" w:lineRule="auto"/>
              <w:jc w:val="both"/>
              <w:rPr>
                <w:rFonts w:ascii="Arial" w:hAnsi="Arial" w:cs="Arial"/>
                <w:sz w:val="20"/>
                <w:szCs w:val="20"/>
              </w:rPr>
            </w:pPr>
          </w:p>
        </w:tc>
        <w:tc>
          <w:tcPr>
            <w:tcW w:w="1322" w:type="dxa"/>
          </w:tcPr>
          <w:p w14:paraId="0CCD909B" w14:textId="77777777" w:rsidR="00C20C69" w:rsidRPr="00711B69" w:rsidRDefault="00C20C69" w:rsidP="00711B69">
            <w:pPr>
              <w:autoSpaceDE w:val="0"/>
              <w:autoSpaceDN w:val="0"/>
              <w:adjustRightInd w:val="0"/>
              <w:spacing w:line="240" w:lineRule="auto"/>
              <w:jc w:val="both"/>
              <w:rPr>
                <w:rFonts w:ascii="Arial" w:hAnsi="Arial" w:cs="Arial"/>
                <w:sz w:val="20"/>
                <w:szCs w:val="20"/>
              </w:rPr>
            </w:pPr>
          </w:p>
        </w:tc>
      </w:tr>
      <w:tr w:rsidR="00C20C69" w:rsidRPr="00711B69" w14:paraId="70FDD2FA" w14:textId="77777777" w:rsidTr="00C20C69">
        <w:trPr>
          <w:cantSplit/>
        </w:trPr>
        <w:tc>
          <w:tcPr>
            <w:tcW w:w="1537" w:type="dxa"/>
            <w:shd w:val="clear" w:color="auto" w:fill="auto"/>
          </w:tcPr>
          <w:p w14:paraId="0C41A386" w14:textId="77777777" w:rsidR="00C20C69" w:rsidRPr="00711B69" w:rsidRDefault="007A61DB" w:rsidP="00711B69">
            <w:pPr>
              <w:autoSpaceDE w:val="0"/>
              <w:autoSpaceDN w:val="0"/>
              <w:adjustRightInd w:val="0"/>
              <w:spacing w:line="240" w:lineRule="auto"/>
              <w:ind w:left="60" w:right="60"/>
              <w:jc w:val="both"/>
              <w:rPr>
                <w:rFonts w:ascii="Arial" w:hAnsi="Arial" w:cs="Arial"/>
                <w:sz w:val="20"/>
                <w:szCs w:val="20"/>
              </w:rPr>
            </w:pPr>
            <w:r w:rsidRPr="00711B69">
              <w:rPr>
                <w:rFonts w:ascii="Arial" w:hAnsi="Arial" w:cs="Arial"/>
                <w:sz w:val="20"/>
                <w:szCs w:val="20"/>
              </w:rPr>
              <w:t>Corrected Total</w:t>
            </w:r>
          </w:p>
        </w:tc>
        <w:tc>
          <w:tcPr>
            <w:tcW w:w="1476" w:type="dxa"/>
            <w:shd w:val="clear" w:color="auto" w:fill="auto"/>
          </w:tcPr>
          <w:p w14:paraId="4D2B0500" w14:textId="3E29C474" w:rsidR="00C20C69" w:rsidRPr="00711B69" w:rsidRDefault="008E56E4" w:rsidP="00711B69">
            <w:pPr>
              <w:autoSpaceDE w:val="0"/>
              <w:autoSpaceDN w:val="0"/>
              <w:adjustRightInd w:val="0"/>
              <w:spacing w:line="240" w:lineRule="auto"/>
              <w:ind w:left="60" w:right="60"/>
              <w:jc w:val="both"/>
              <w:rPr>
                <w:rFonts w:ascii="Arial" w:hAnsi="Arial" w:cs="Arial"/>
                <w:sz w:val="20"/>
                <w:szCs w:val="20"/>
              </w:rPr>
            </w:pPr>
            <w:r w:rsidRPr="00711B69">
              <w:rPr>
                <w:rFonts w:ascii="Arial" w:hAnsi="Arial" w:cs="Arial"/>
                <w:sz w:val="20"/>
                <w:szCs w:val="20"/>
              </w:rPr>
              <w:t>129.</w:t>
            </w:r>
            <w:r w:rsidR="00C20C69" w:rsidRPr="00711B69">
              <w:rPr>
                <w:rFonts w:ascii="Arial" w:hAnsi="Arial" w:cs="Arial"/>
                <w:sz w:val="20"/>
                <w:szCs w:val="20"/>
              </w:rPr>
              <w:t>591</w:t>
            </w:r>
          </w:p>
        </w:tc>
        <w:tc>
          <w:tcPr>
            <w:tcW w:w="1029" w:type="dxa"/>
            <w:shd w:val="clear" w:color="auto" w:fill="auto"/>
          </w:tcPr>
          <w:p w14:paraId="066BA91F" w14:textId="77777777" w:rsidR="00C20C69" w:rsidRPr="00711B69" w:rsidRDefault="00C20C69" w:rsidP="00711B69">
            <w:pPr>
              <w:autoSpaceDE w:val="0"/>
              <w:autoSpaceDN w:val="0"/>
              <w:adjustRightInd w:val="0"/>
              <w:spacing w:line="240" w:lineRule="auto"/>
              <w:ind w:left="60" w:right="60"/>
              <w:jc w:val="both"/>
              <w:rPr>
                <w:rFonts w:ascii="Arial" w:hAnsi="Arial" w:cs="Arial"/>
                <w:sz w:val="20"/>
                <w:szCs w:val="20"/>
              </w:rPr>
            </w:pPr>
            <w:r w:rsidRPr="00711B69">
              <w:rPr>
                <w:rFonts w:ascii="Arial" w:hAnsi="Arial" w:cs="Arial"/>
                <w:sz w:val="20"/>
                <w:szCs w:val="20"/>
              </w:rPr>
              <w:t>95</w:t>
            </w:r>
          </w:p>
        </w:tc>
        <w:tc>
          <w:tcPr>
            <w:tcW w:w="1384" w:type="dxa"/>
            <w:shd w:val="clear" w:color="auto" w:fill="auto"/>
            <w:vAlign w:val="center"/>
          </w:tcPr>
          <w:p w14:paraId="6B43AEC0" w14:textId="77777777" w:rsidR="00C20C69" w:rsidRPr="00711B69" w:rsidRDefault="007A61DB" w:rsidP="00711B69">
            <w:pPr>
              <w:autoSpaceDE w:val="0"/>
              <w:autoSpaceDN w:val="0"/>
              <w:adjustRightInd w:val="0"/>
              <w:spacing w:line="240" w:lineRule="auto"/>
              <w:jc w:val="both"/>
              <w:rPr>
                <w:rFonts w:ascii="Arial" w:hAnsi="Arial" w:cs="Arial"/>
                <w:sz w:val="20"/>
                <w:szCs w:val="20"/>
              </w:rPr>
            </w:pPr>
            <w:r w:rsidRPr="00711B69">
              <w:rPr>
                <w:rFonts w:ascii="Arial" w:hAnsi="Arial" w:cs="Arial"/>
                <w:sz w:val="20"/>
                <w:szCs w:val="20"/>
              </w:rPr>
              <w:t>a</w:t>
            </w:r>
          </w:p>
        </w:tc>
        <w:tc>
          <w:tcPr>
            <w:tcW w:w="1090" w:type="dxa"/>
            <w:shd w:val="clear" w:color="auto" w:fill="auto"/>
            <w:vAlign w:val="center"/>
          </w:tcPr>
          <w:p w14:paraId="1E93E733" w14:textId="77777777" w:rsidR="00C20C69" w:rsidRPr="00711B69" w:rsidRDefault="00C20C69" w:rsidP="00711B69">
            <w:pPr>
              <w:autoSpaceDE w:val="0"/>
              <w:autoSpaceDN w:val="0"/>
              <w:adjustRightInd w:val="0"/>
              <w:spacing w:line="240" w:lineRule="auto"/>
              <w:jc w:val="both"/>
              <w:rPr>
                <w:rFonts w:ascii="Arial" w:hAnsi="Arial" w:cs="Arial"/>
                <w:sz w:val="20"/>
                <w:szCs w:val="20"/>
              </w:rPr>
            </w:pPr>
          </w:p>
        </w:tc>
        <w:tc>
          <w:tcPr>
            <w:tcW w:w="1323" w:type="dxa"/>
            <w:shd w:val="clear" w:color="auto" w:fill="auto"/>
            <w:vAlign w:val="center"/>
          </w:tcPr>
          <w:p w14:paraId="2B19554A" w14:textId="77777777" w:rsidR="00C20C69" w:rsidRPr="00711B69" w:rsidRDefault="00C20C69" w:rsidP="00711B69">
            <w:pPr>
              <w:autoSpaceDE w:val="0"/>
              <w:autoSpaceDN w:val="0"/>
              <w:adjustRightInd w:val="0"/>
              <w:spacing w:line="240" w:lineRule="auto"/>
              <w:jc w:val="both"/>
              <w:rPr>
                <w:rFonts w:ascii="Arial" w:hAnsi="Arial" w:cs="Arial"/>
                <w:sz w:val="20"/>
                <w:szCs w:val="20"/>
              </w:rPr>
            </w:pPr>
          </w:p>
        </w:tc>
        <w:tc>
          <w:tcPr>
            <w:tcW w:w="1322" w:type="dxa"/>
          </w:tcPr>
          <w:p w14:paraId="05E9AF7C" w14:textId="77777777" w:rsidR="00C20C69" w:rsidRPr="00711B69" w:rsidRDefault="00C20C69" w:rsidP="00711B69">
            <w:pPr>
              <w:autoSpaceDE w:val="0"/>
              <w:autoSpaceDN w:val="0"/>
              <w:adjustRightInd w:val="0"/>
              <w:spacing w:line="240" w:lineRule="auto"/>
              <w:jc w:val="both"/>
              <w:rPr>
                <w:rFonts w:ascii="Arial" w:hAnsi="Arial" w:cs="Arial"/>
                <w:sz w:val="20"/>
                <w:szCs w:val="20"/>
              </w:rPr>
            </w:pPr>
          </w:p>
        </w:tc>
      </w:tr>
      <w:tr w:rsidR="00C20C69" w:rsidRPr="00711B69" w14:paraId="1E197E1B" w14:textId="77777777" w:rsidTr="00C20C69">
        <w:trPr>
          <w:cantSplit/>
        </w:trPr>
        <w:tc>
          <w:tcPr>
            <w:tcW w:w="7839" w:type="dxa"/>
            <w:gridSpan w:val="6"/>
            <w:shd w:val="clear" w:color="auto" w:fill="auto"/>
          </w:tcPr>
          <w:p w14:paraId="5493C418" w14:textId="77777777" w:rsidR="00C20C69" w:rsidRPr="00711B69" w:rsidRDefault="007A61DB" w:rsidP="00711B69">
            <w:pPr>
              <w:autoSpaceDE w:val="0"/>
              <w:autoSpaceDN w:val="0"/>
              <w:adjustRightInd w:val="0"/>
              <w:spacing w:line="240" w:lineRule="auto"/>
              <w:ind w:left="60" w:right="60"/>
              <w:jc w:val="both"/>
              <w:rPr>
                <w:rFonts w:ascii="Arial" w:hAnsi="Arial" w:cs="Arial"/>
                <w:sz w:val="20"/>
                <w:szCs w:val="20"/>
              </w:rPr>
            </w:pPr>
            <w:r w:rsidRPr="00711B69">
              <w:rPr>
                <w:rFonts w:ascii="Arial" w:hAnsi="Arial" w:cs="Arial"/>
                <w:sz w:val="20"/>
                <w:szCs w:val="20"/>
              </w:rPr>
              <w:t>a. R-Squared = 0.345 (Adjusted R-Squared = 0.338)</w:t>
            </w:r>
          </w:p>
        </w:tc>
        <w:tc>
          <w:tcPr>
            <w:tcW w:w="1322" w:type="dxa"/>
          </w:tcPr>
          <w:p w14:paraId="43D6AF8D" w14:textId="77777777" w:rsidR="00C20C69" w:rsidRPr="00711B69" w:rsidRDefault="00C20C69" w:rsidP="00711B69">
            <w:pPr>
              <w:autoSpaceDE w:val="0"/>
              <w:autoSpaceDN w:val="0"/>
              <w:adjustRightInd w:val="0"/>
              <w:spacing w:line="240" w:lineRule="auto"/>
              <w:ind w:left="60" w:right="60"/>
              <w:jc w:val="both"/>
              <w:rPr>
                <w:rFonts w:ascii="Arial" w:hAnsi="Arial" w:cs="Arial"/>
                <w:sz w:val="20"/>
                <w:szCs w:val="20"/>
              </w:rPr>
            </w:pPr>
          </w:p>
        </w:tc>
      </w:tr>
    </w:tbl>
    <w:p w14:paraId="1296DB7B" w14:textId="63148B5E" w:rsidR="002567B5" w:rsidRDefault="002567B5" w:rsidP="00711B69">
      <w:pPr>
        <w:pStyle w:val="NormalWeb"/>
        <w:spacing w:before="0" w:beforeAutospacing="0" w:after="0" w:afterAutospacing="0"/>
        <w:jc w:val="both"/>
        <w:rPr>
          <w:rStyle w:val="Strong"/>
          <w:rFonts w:ascii="Arial" w:eastAsia="Arial" w:hAnsi="Arial" w:cs="Arial"/>
          <w:sz w:val="20"/>
          <w:szCs w:val="20"/>
        </w:rPr>
      </w:pPr>
      <w:r w:rsidRPr="00711B69">
        <w:rPr>
          <w:rStyle w:val="Strong"/>
          <w:rFonts w:ascii="Arial" w:eastAsia="Arial" w:hAnsi="Arial" w:cs="Arial"/>
          <w:sz w:val="20"/>
          <w:szCs w:val="20"/>
        </w:rPr>
        <w:t>*** Significant at P &lt; 0.0</w:t>
      </w:r>
      <w:r w:rsidR="002A179A" w:rsidRPr="00711B69">
        <w:rPr>
          <w:rStyle w:val="Strong"/>
          <w:rFonts w:ascii="Arial" w:eastAsia="Arial" w:hAnsi="Arial" w:cs="Arial"/>
          <w:sz w:val="20"/>
          <w:szCs w:val="20"/>
        </w:rPr>
        <w:t>0</w:t>
      </w:r>
      <w:r w:rsidR="00546D72">
        <w:rPr>
          <w:rStyle w:val="Strong"/>
          <w:rFonts w:ascii="Arial" w:eastAsia="Arial" w:hAnsi="Arial" w:cs="Arial"/>
          <w:sz w:val="20"/>
          <w:szCs w:val="20"/>
        </w:rPr>
        <w:t>1</w:t>
      </w:r>
    </w:p>
    <w:p w14:paraId="5941EBD6" w14:textId="77777777" w:rsidR="00635E20" w:rsidRDefault="00635E20" w:rsidP="00711B69">
      <w:pPr>
        <w:pStyle w:val="NormalWeb"/>
        <w:spacing w:before="0" w:beforeAutospacing="0" w:after="0" w:afterAutospacing="0"/>
        <w:jc w:val="both"/>
        <w:rPr>
          <w:rFonts w:ascii="Arial" w:eastAsia="Arial" w:hAnsi="Arial" w:cs="Arial"/>
          <w:b/>
          <w:bCs/>
          <w:sz w:val="20"/>
          <w:szCs w:val="20"/>
        </w:rPr>
      </w:pPr>
    </w:p>
    <w:p w14:paraId="754F7431" w14:textId="77777777" w:rsidR="00D54CE0" w:rsidRDefault="00D54CE0" w:rsidP="00711B69">
      <w:pPr>
        <w:pStyle w:val="NormalWeb"/>
        <w:spacing w:before="0" w:beforeAutospacing="0" w:after="0" w:afterAutospacing="0"/>
        <w:jc w:val="both"/>
        <w:rPr>
          <w:rFonts w:ascii="Arial" w:eastAsia="Arial" w:hAnsi="Arial" w:cs="Arial"/>
          <w:b/>
          <w:bCs/>
          <w:sz w:val="20"/>
          <w:szCs w:val="20"/>
        </w:rPr>
      </w:pPr>
    </w:p>
    <w:p w14:paraId="042964B4" w14:textId="77777777" w:rsidR="00D54CE0" w:rsidRPr="00546D72" w:rsidRDefault="00D54CE0" w:rsidP="00711B69">
      <w:pPr>
        <w:pStyle w:val="NormalWeb"/>
        <w:spacing w:before="0" w:beforeAutospacing="0" w:after="0" w:afterAutospacing="0"/>
        <w:jc w:val="both"/>
        <w:rPr>
          <w:rFonts w:ascii="Arial" w:eastAsia="Arial" w:hAnsi="Arial" w:cs="Arial"/>
          <w:b/>
          <w:bCs/>
          <w:sz w:val="20"/>
          <w:szCs w:val="20"/>
        </w:rPr>
      </w:pPr>
    </w:p>
    <w:p w14:paraId="6320CCB9" w14:textId="5F3C4F53" w:rsidR="003A3AEE" w:rsidRDefault="00277E48" w:rsidP="004D36ED">
      <w:pPr>
        <w:spacing w:line="240" w:lineRule="auto"/>
        <w:jc w:val="both"/>
        <w:rPr>
          <w:rStyle w:val="rynqvb"/>
          <w:rFonts w:ascii="Arial" w:hAnsi="Arial" w:cs="Arial"/>
          <w:b/>
          <w:lang w:val="en"/>
        </w:rPr>
      </w:pPr>
      <w:r>
        <w:rPr>
          <w:rFonts w:ascii="Arial" w:eastAsia="Times New Roman" w:hAnsi="Arial" w:cs="Arial"/>
          <w:b/>
          <w:lang w:val="en" w:eastAsia="fr-FR"/>
        </w:rPr>
        <w:t>3.1.2.4</w:t>
      </w:r>
      <w:r w:rsidR="008B4A7D" w:rsidRPr="00711B69">
        <w:rPr>
          <w:rFonts w:ascii="Arial" w:eastAsia="Times New Roman" w:hAnsi="Arial" w:cs="Arial"/>
          <w:b/>
          <w:lang w:val="en" w:eastAsia="fr-FR"/>
        </w:rPr>
        <w:t xml:space="preserve"> </w:t>
      </w:r>
      <w:r w:rsidR="003A3AEE" w:rsidRPr="00711B69">
        <w:rPr>
          <w:rStyle w:val="rynqvb"/>
          <w:rFonts w:ascii="Arial" w:hAnsi="Arial" w:cs="Arial"/>
          <w:b/>
          <w:lang w:val="en"/>
        </w:rPr>
        <w:t xml:space="preserve">Factors influencing coffee prices </w:t>
      </w:r>
    </w:p>
    <w:p w14:paraId="5B892D1D" w14:textId="39166976" w:rsidR="00AF5C72" w:rsidRPr="00711B69" w:rsidRDefault="00291B0B" w:rsidP="00711B69">
      <w:pPr>
        <w:spacing w:line="240" w:lineRule="auto"/>
        <w:jc w:val="both"/>
        <w:rPr>
          <w:rStyle w:val="rynqvb"/>
          <w:rFonts w:ascii="Arial" w:hAnsi="Arial" w:cs="Arial"/>
          <w:b/>
          <w:lang w:val="en"/>
        </w:rPr>
      </w:pPr>
      <w:r>
        <w:rPr>
          <w:rStyle w:val="rynqvb"/>
          <w:rFonts w:ascii="Arial" w:hAnsi="Arial" w:cs="Arial"/>
          <w:b/>
          <w:lang w:val="en"/>
        </w:rPr>
        <w:t xml:space="preserve"> </w:t>
      </w:r>
    </w:p>
    <w:p w14:paraId="7C5AC6B8" w14:textId="3D96C990" w:rsidR="00740625" w:rsidRPr="00711B69" w:rsidRDefault="000A2DCE" w:rsidP="00711B69">
      <w:pPr>
        <w:spacing w:line="240" w:lineRule="auto"/>
        <w:jc w:val="both"/>
        <w:rPr>
          <w:rStyle w:val="rynqvb"/>
          <w:rFonts w:ascii="Arial" w:hAnsi="Arial" w:cs="Arial"/>
          <w:sz w:val="20"/>
          <w:szCs w:val="20"/>
        </w:rPr>
      </w:pPr>
      <w:r w:rsidRPr="00711B69">
        <w:rPr>
          <w:rStyle w:val="rynqvb"/>
          <w:rFonts w:ascii="Arial" w:hAnsi="Arial" w:cs="Arial"/>
          <w:sz w:val="20"/>
          <w:szCs w:val="20"/>
        </w:rPr>
        <w:t xml:space="preserve">Table 10 </w:t>
      </w:r>
      <w:r w:rsidR="00291B0B">
        <w:rPr>
          <w:rStyle w:val="rynqvb"/>
          <w:rFonts w:ascii="Arial" w:hAnsi="Arial" w:cs="Arial"/>
          <w:sz w:val="20"/>
          <w:szCs w:val="20"/>
        </w:rPr>
        <w:t>analyses</w:t>
      </w:r>
      <w:r w:rsidR="00740625" w:rsidRPr="00711B69">
        <w:rPr>
          <w:rStyle w:val="rynqvb"/>
          <w:rFonts w:ascii="Arial" w:hAnsi="Arial" w:cs="Arial"/>
          <w:sz w:val="20"/>
          <w:szCs w:val="20"/>
        </w:rPr>
        <w:t xml:space="preserve"> considers several factors (certification type, year, grade, and destination) to examine the influence of these variables on coffee price and their potential inter</w:t>
      </w:r>
      <w:r w:rsidR="00291B0B">
        <w:rPr>
          <w:rStyle w:val="rynqvb"/>
          <w:rFonts w:ascii="Arial" w:hAnsi="Arial" w:cs="Arial"/>
          <w:sz w:val="20"/>
          <w:szCs w:val="20"/>
        </w:rPr>
        <w:t>actions. The findings</w:t>
      </w:r>
      <w:r w:rsidR="00740625" w:rsidRPr="00711B69">
        <w:rPr>
          <w:rStyle w:val="rynqvb"/>
          <w:rFonts w:ascii="Arial" w:hAnsi="Arial" w:cs="Arial"/>
          <w:sz w:val="20"/>
          <w:szCs w:val="20"/>
        </w:rPr>
        <w:t xml:space="preserve"> show highly significant differences in coffee price between certification</w:t>
      </w:r>
      <w:r w:rsidR="00317A3B" w:rsidRPr="00711B69">
        <w:rPr>
          <w:rStyle w:val="rynqvb"/>
          <w:rFonts w:ascii="Arial" w:hAnsi="Arial" w:cs="Arial"/>
          <w:sz w:val="20"/>
          <w:szCs w:val="20"/>
        </w:rPr>
        <w:t xml:space="preserve"> type and year (p= </w:t>
      </w:r>
      <w:r w:rsidR="00740625" w:rsidRPr="00711B69">
        <w:rPr>
          <w:rStyle w:val="rynqvb"/>
          <w:rFonts w:ascii="Arial" w:hAnsi="Arial" w:cs="Arial"/>
          <w:sz w:val="20"/>
          <w:szCs w:val="20"/>
        </w:rPr>
        <w:t>.00).</w:t>
      </w:r>
    </w:p>
    <w:p w14:paraId="4186882A" w14:textId="77777777" w:rsidR="00740625" w:rsidRPr="00711B69" w:rsidRDefault="00740625" w:rsidP="00711B69">
      <w:pPr>
        <w:spacing w:line="240" w:lineRule="auto"/>
        <w:jc w:val="both"/>
        <w:rPr>
          <w:rStyle w:val="rynqvb"/>
          <w:rFonts w:ascii="Arial" w:hAnsi="Arial" w:cs="Arial"/>
          <w:b/>
          <w:sz w:val="20"/>
          <w:szCs w:val="20"/>
        </w:rPr>
      </w:pPr>
    </w:p>
    <w:p w14:paraId="61228EE5" w14:textId="02C3DF38" w:rsidR="00740625" w:rsidRPr="00711B69" w:rsidRDefault="00740625" w:rsidP="00711B69">
      <w:pPr>
        <w:spacing w:line="240" w:lineRule="auto"/>
        <w:jc w:val="both"/>
        <w:rPr>
          <w:rStyle w:val="rynqvb"/>
          <w:rFonts w:ascii="Arial" w:hAnsi="Arial" w:cs="Arial"/>
          <w:sz w:val="20"/>
          <w:szCs w:val="20"/>
        </w:rPr>
      </w:pPr>
      <w:r w:rsidRPr="00711B69">
        <w:rPr>
          <w:rStyle w:val="rynqvb"/>
          <w:rFonts w:ascii="Arial" w:hAnsi="Arial" w:cs="Arial"/>
          <w:sz w:val="20"/>
          <w:szCs w:val="20"/>
        </w:rPr>
        <w:t xml:space="preserve">Furthermore, highly significant interactions </w:t>
      </w:r>
      <w:r w:rsidR="00291B0B" w:rsidRPr="00711B69">
        <w:rPr>
          <w:rStyle w:val="rynqvb"/>
          <w:rFonts w:ascii="Arial" w:hAnsi="Arial" w:cs="Arial"/>
          <w:sz w:val="20"/>
          <w:szCs w:val="20"/>
        </w:rPr>
        <w:t xml:space="preserve">on price </w:t>
      </w:r>
      <w:r w:rsidRPr="00711B69">
        <w:rPr>
          <w:rStyle w:val="rynqvb"/>
          <w:rFonts w:ascii="Arial" w:hAnsi="Arial" w:cs="Arial"/>
          <w:sz w:val="20"/>
          <w:szCs w:val="20"/>
        </w:rPr>
        <w:t>exist between yea</w:t>
      </w:r>
      <w:r w:rsidR="00317A3B" w:rsidRPr="00711B69">
        <w:rPr>
          <w:rStyle w:val="rynqvb"/>
          <w:rFonts w:ascii="Arial" w:hAnsi="Arial" w:cs="Arial"/>
          <w:sz w:val="20"/>
          <w:szCs w:val="20"/>
        </w:rPr>
        <w:t>r and destination (p= .0</w:t>
      </w:r>
      <w:r w:rsidRPr="00711B69">
        <w:rPr>
          <w:rStyle w:val="rynqvb"/>
          <w:rFonts w:ascii="Arial" w:hAnsi="Arial" w:cs="Arial"/>
          <w:sz w:val="20"/>
          <w:szCs w:val="20"/>
        </w:rPr>
        <w:t xml:space="preserve">009). There is </w:t>
      </w:r>
      <w:r w:rsidR="00FD060D" w:rsidRPr="00711B69">
        <w:rPr>
          <w:rStyle w:val="rynqvb"/>
          <w:rFonts w:ascii="Arial" w:hAnsi="Arial" w:cs="Arial"/>
          <w:sz w:val="20"/>
          <w:szCs w:val="20"/>
        </w:rPr>
        <w:t>an</w:t>
      </w:r>
      <w:r w:rsidRPr="00711B69">
        <w:rPr>
          <w:rStyle w:val="rynqvb"/>
          <w:rFonts w:ascii="Arial" w:hAnsi="Arial" w:cs="Arial"/>
          <w:sz w:val="20"/>
          <w:szCs w:val="20"/>
        </w:rPr>
        <w:t xml:space="preserve"> only slightly significant difference in the interactions between year and certifi</w:t>
      </w:r>
      <w:r w:rsidR="00317A3B" w:rsidRPr="00711B69">
        <w:rPr>
          <w:rStyle w:val="rynqvb"/>
          <w:rFonts w:ascii="Arial" w:hAnsi="Arial" w:cs="Arial"/>
          <w:sz w:val="20"/>
          <w:szCs w:val="20"/>
        </w:rPr>
        <w:t>cation type on coffee price (p=</w:t>
      </w:r>
      <w:r w:rsidRPr="00711B69">
        <w:rPr>
          <w:rStyle w:val="rynqvb"/>
          <w:rFonts w:ascii="Arial" w:hAnsi="Arial" w:cs="Arial"/>
          <w:sz w:val="20"/>
          <w:szCs w:val="20"/>
        </w:rPr>
        <w:t>.042).</w:t>
      </w:r>
    </w:p>
    <w:p w14:paraId="3561B7E1" w14:textId="1A619035" w:rsidR="00740625" w:rsidRPr="00711B69" w:rsidRDefault="00740625" w:rsidP="00711B69">
      <w:pPr>
        <w:spacing w:line="240" w:lineRule="auto"/>
        <w:jc w:val="both"/>
        <w:rPr>
          <w:rStyle w:val="rynqvb"/>
          <w:rFonts w:ascii="Arial" w:hAnsi="Arial" w:cs="Arial"/>
          <w:sz w:val="20"/>
          <w:szCs w:val="20"/>
        </w:rPr>
      </w:pPr>
      <w:r w:rsidRPr="00711B69">
        <w:rPr>
          <w:rStyle w:val="rynqvb"/>
          <w:rFonts w:ascii="Arial" w:hAnsi="Arial" w:cs="Arial"/>
          <w:sz w:val="20"/>
          <w:szCs w:val="20"/>
        </w:rPr>
        <w:t>On the other hand, there are no significant differences in the variables of destination and grade, nor in the interactions between year and destination, grade and destination, grade and certification, destination and certification type, year and grade and destination, year and grade and certification types, year and destinat</w:t>
      </w:r>
      <w:r w:rsidR="00635E20">
        <w:rPr>
          <w:rStyle w:val="rynqvb"/>
          <w:rFonts w:ascii="Arial" w:hAnsi="Arial" w:cs="Arial"/>
          <w:sz w:val="20"/>
          <w:szCs w:val="20"/>
        </w:rPr>
        <w:t>ion and certification types,</w:t>
      </w:r>
      <w:r w:rsidRPr="00711B69">
        <w:rPr>
          <w:rStyle w:val="rynqvb"/>
          <w:rFonts w:ascii="Arial" w:hAnsi="Arial" w:cs="Arial"/>
          <w:sz w:val="20"/>
          <w:szCs w:val="20"/>
        </w:rPr>
        <w:t xml:space="preserve"> grade and destination and certification types on coffee price. For factors or variables where there is a significant di</w:t>
      </w:r>
      <w:r w:rsidR="00D86765">
        <w:rPr>
          <w:rStyle w:val="rynqvb"/>
          <w:rFonts w:ascii="Arial" w:hAnsi="Arial" w:cs="Arial"/>
          <w:sz w:val="20"/>
          <w:szCs w:val="20"/>
        </w:rPr>
        <w:t xml:space="preserve">fference, </w:t>
      </w:r>
      <w:r w:rsidR="00FB3289">
        <w:rPr>
          <w:rStyle w:val="rynqvb"/>
          <w:rFonts w:ascii="Arial" w:hAnsi="Arial" w:cs="Arial"/>
          <w:sz w:val="20"/>
          <w:szCs w:val="20"/>
        </w:rPr>
        <w:t xml:space="preserve">we </w:t>
      </w:r>
      <w:r w:rsidR="00FB3289" w:rsidRPr="00711B69">
        <w:rPr>
          <w:rStyle w:val="rynqvb"/>
          <w:rFonts w:ascii="Arial" w:hAnsi="Arial" w:cs="Arial"/>
          <w:sz w:val="20"/>
          <w:szCs w:val="20"/>
        </w:rPr>
        <w:t>proceeded</w:t>
      </w:r>
      <w:r w:rsidR="00D86765">
        <w:rPr>
          <w:rStyle w:val="rynqvb"/>
          <w:rFonts w:ascii="Arial" w:hAnsi="Arial" w:cs="Arial"/>
          <w:sz w:val="20"/>
          <w:szCs w:val="20"/>
        </w:rPr>
        <w:t xml:space="preserve"> with</w:t>
      </w:r>
      <w:r w:rsidRPr="00711B69">
        <w:rPr>
          <w:rStyle w:val="rynqvb"/>
          <w:rFonts w:ascii="Arial" w:hAnsi="Arial" w:cs="Arial"/>
          <w:sz w:val="20"/>
          <w:szCs w:val="20"/>
        </w:rPr>
        <w:t xml:space="preserve"> Duncan's Test for pairwi</w:t>
      </w:r>
      <w:r w:rsidR="000A2DCE" w:rsidRPr="00711B69">
        <w:rPr>
          <w:rStyle w:val="rynqvb"/>
          <w:rFonts w:ascii="Arial" w:hAnsi="Arial" w:cs="Arial"/>
          <w:sz w:val="20"/>
          <w:szCs w:val="20"/>
        </w:rPr>
        <w:t>se comparison of means (Table 11).</w:t>
      </w:r>
    </w:p>
    <w:p w14:paraId="00D809F6" w14:textId="77777777" w:rsidR="008440EF" w:rsidRPr="00711B69" w:rsidRDefault="008440EF" w:rsidP="00711B69">
      <w:pPr>
        <w:spacing w:line="240" w:lineRule="auto"/>
        <w:jc w:val="both"/>
        <w:rPr>
          <w:rStyle w:val="rynqvb"/>
          <w:rFonts w:ascii="Arial" w:hAnsi="Arial" w:cs="Arial"/>
          <w:sz w:val="20"/>
          <w:szCs w:val="20"/>
        </w:rPr>
      </w:pPr>
    </w:p>
    <w:p w14:paraId="7B02BFF6" w14:textId="77777777" w:rsidR="006E36B7" w:rsidRPr="00711B69" w:rsidRDefault="000A2DCE" w:rsidP="00711B69">
      <w:pPr>
        <w:spacing w:line="240" w:lineRule="auto"/>
        <w:jc w:val="both"/>
        <w:rPr>
          <w:rFonts w:ascii="Arial" w:hAnsi="Arial" w:cs="Arial"/>
          <w:b/>
          <w:sz w:val="20"/>
          <w:szCs w:val="20"/>
          <w:lang w:val="en"/>
        </w:rPr>
      </w:pPr>
      <w:r w:rsidRPr="00711B69">
        <w:rPr>
          <w:rStyle w:val="rynqvb"/>
          <w:rFonts w:ascii="Arial" w:hAnsi="Arial" w:cs="Arial"/>
          <w:b/>
          <w:sz w:val="20"/>
          <w:szCs w:val="20"/>
          <w:lang w:val="en"/>
        </w:rPr>
        <w:t>Table 10</w:t>
      </w:r>
      <w:r w:rsidR="003A3AEE" w:rsidRPr="00711B69">
        <w:rPr>
          <w:rStyle w:val="rynqvb"/>
          <w:rFonts w:ascii="Arial" w:hAnsi="Arial" w:cs="Arial"/>
          <w:b/>
          <w:sz w:val="20"/>
          <w:szCs w:val="20"/>
          <w:lang w:val="en"/>
        </w:rPr>
        <w:t>: Summary of the Multifactorial Analysis of Variance of coffee prices</w:t>
      </w:r>
    </w:p>
    <w:tbl>
      <w:tblPr>
        <w:tblW w:w="100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2460"/>
        <w:gridCol w:w="1788"/>
        <w:gridCol w:w="717"/>
        <w:gridCol w:w="1384"/>
        <w:gridCol w:w="1091"/>
        <w:gridCol w:w="1322"/>
        <w:gridCol w:w="1322"/>
      </w:tblGrid>
      <w:tr w:rsidR="00740625" w:rsidRPr="00711B69" w14:paraId="7D238AB2" w14:textId="77777777" w:rsidTr="008B57B5">
        <w:trPr>
          <w:cantSplit/>
        </w:trPr>
        <w:tc>
          <w:tcPr>
            <w:tcW w:w="2460" w:type="dxa"/>
            <w:shd w:val="clear" w:color="auto" w:fill="auto"/>
            <w:vAlign w:val="center"/>
          </w:tcPr>
          <w:p w14:paraId="338B36E8" w14:textId="77777777" w:rsidR="00740625" w:rsidRPr="00711B69" w:rsidRDefault="00740625" w:rsidP="00711B69">
            <w:pPr>
              <w:spacing w:line="240" w:lineRule="auto"/>
              <w:jc w:val="both"/>
              <w:rPr>
                <w:rFonts w:ascii="Arial" w:hAnsi="Arial" w:cs="Arial"/>
                <w:sz w:val="20"/>
                <w:szCs w:val="20"/>
                <w:lang w:val="fr-FR"/>
              </w:rPr>
            </w:pPr>
            <w:r w:rsidRPr="00711B69">
              <w:rPr>
                <w:rFonts w:ascii="Arial" w:hAnsi="Arial" w:cs="Arial"/>
                <w:bCs/>
                <w:sz w:val="20"/>
                <w:szCs w:val="20"/>
                <w:lang w:val="fr-FR"/>
              </w:rPr>
              <w:t>Source of Variation</w:t>
            </w:r>
          </w:p>
        </w:tc>
        <w:tc>
          <w:tcPr>
            <w:tcW w:w="1788" w:type="dxa"/>
            <w:shd w:val="clear" w:color="auto" w:fill="auto"/>
            <w:vAlign w:val="center"/>
          </w:tcPr>
          <w:p w14:paraId="7EC62EEE" w14:textId="77777777" w:rsidR="00740625" w:rsidRPr="00711B69" w:rsidRDefault="00740625" w:rsidP="00711B69">
            <w:pPr>
              <w:spacing w:line="240" w:lineRule="auto"/>
              <w:jc w:val="both"/>
              <w:rPr>
                <w:rFonts w:ascii="Arial" w:hAnsi="Arial" w:cs="Arial"/>
                <w:sz w:val="20"/>
                <w:szCs w:val="20"/>
              </w:rPr>
            </w:pPr>
            <w:r w:rsidRPr="00711B69">
              <w:rPr>
                <w:rFonts w:ascii="Arial" w:hAnsi="Arial" w:cs="Arial"/>
                <w:bCs/>
                <w:sz w:val="20"/>
                <w:szCs w:val="20"/>
              </w:rPr>
              <w:t>Type IV Sum of Squares</w:t>
            </w:r>
          </w:p>
        </w:tc>
        <w:tc>
          <w:tcPr>
            <w:tcW w:w="717" w:type="dxa"/>
            <w:shd w:val="clear" w:color="auto" w:fill="auto"/>
            <w:vAlign w:val="center"/>
          </w:tcPr>
          <w:p w14:paraId="140359B3" w14:textId="77777777" w:rsidR="00740625" w:rsidRPr="00711B69" w:rsidRDefault="00740625" w:rsidP="00711B69">
            <w:pPr>
              <w:spacing w:line="240" w:lineRule="auto"/>
              <w:jc w:val="both"/>
              <w:rPr>
                <w:rFonts w:ascii="Arial" w:hAnsi="Arial" w:cs="Arial"/>
                <w:sz w:val="20"/>
                <w:szCs w:val="20"/>
                <w:lang w:val="fr-FR"/>
              </w:rPr>
            </w:pPr>
            <w:proofErr w:type="spellStart"/>
            <w:r w:rsidRPr="00711B69">
              <w:rPr>
                <w:rFonts w:ascii="Arial" w:hAnsi="Arial" w:cs="Arial"/>
                <w:bCs/>
                <w:sz w:val="20"/>
                <w:szCs w:val="20"/>
                <w:lang w:val="fr-FR"/>
              </w:rPr>
              <w:t>df</w:t>
            </w:r>
            <w:proofErr w:type="spellEnd"/>
          </w:p>
        </w:tc>
        <w:tc>
          <w:tcPr>
            <w:tcW w:w="1384" w:type="dxa"/>
            <w:shd w:val="clear" w:color="auto" w:fill="auto"/>
            <w:vAlign w:val="center"/>
          </w:tcPr>
          <w:p w14:paraId="5F94D79B" w14:textId="77777777" w:rsidR="00740625" w:rsidRPr="00711B69" w:rsidRDefault="00740625" w:rsidP="00711B69">
            <w:pPr>
              <w:spacing w:line="240" w:lineRule="auto"/>
              <w:jc w:val="both"/>
              <w:rPr>
                <w:rFonts w:ascii="Arial" w:hAnsi="Arial" w:cs="Arial"/>
                <w:sz w:val="20"/>
                <w:szCs w:val="20"/>
                <w:lang w:val="fr-FR"/>
              </w:rPr>
            </w:pPr>
            <w:proofErr w:type="spellStart"/>
            <w:r w:rsidRPr="00711B69">
              <w:rPr>
                <w:rFonts w:ascii="Arial" w:hAnsi="Arial" w:cs="Arial"/>
                <w:bCs/>
                <w:sz w:val="20"/>
                <w:szCs w:val="20"/>
                <w:lang w:val="fr-FR"/>
              </w:rPr>
              <w:t>Mean</w:t>
            </w:r>
            <w:proofErr w:type="spellEnd"/>
            <w:r w:rsidRPr="00711B69">
              <w:rPr>
                <w:rFonts w:ascii="Arial" w:hAnsi="Arial" w:cs="Arial"/>
                <w:bCs/>
                <w:sz w:val="20"/>
                <w:szCs w:val="20"/>
                <w:lang w:val="fr-FR"/>
              </w:rPr>
              <w:t xml:space="preserve"> Square</w:t>
            </w:r>
          </w:p>
        </w:tc>
        <w:tc>
          <w:tcPr>
            <w:tcW w:w="1091" w:type="dxa"/>
            <w:shd w:val="clear" w:color="auto" w:fill="auto"/>
            <w:vAlign w:val="center"/>
          </w:tcPr>
          <w:p w14:paraId="6C203C42" w14:textId="77777777" w:rsidR="00740625" w:rsidRPr="00711B69" w:rsidRDefault="00740625" w:rsidP="00711B69">
            <w:pPr>
              <w:spacing w:line="240" w:lineRule="auto"/>
              <w:jc w:val="both"/>
              <w:rPr>
                <w:rFonts w:ascii="Arial" w:hAnsi="Arial" w:cs="Arial"/>
                <w:sz w:val="20"/>
                <w:szCs w:val="20"/>
                <w:lang w:val="fr-FR"/>
              </w:rPr>
            </w:pPr>
            <w:r w:rsidRPr="00711B69">
              <w:rPr>
                <w:rFonts w:ascii="Arial" w:hAnsi="Arial" w:cs="Arial"/>
                <w:bCs/>
                <w:sz w:val="20"/>
                <w:szCs w:val="20"/>
                <w:lang w:val="fr-FR"/>
              </w:rPr>
              <w:t>F</w:t>
            </w:r>
          </w:p>
        </w:tc>
        <w:tc>
          <w:tcPr>
            <w:tcW w:w="1322" w:type="dxa"/>
            <w:shd w:val="clear" w:color="auto" w:fill="auto"/>
            <w:vAlign w:val="center"/>
          </w:tcPr>
          <w:p w14:paraId="2BB49FD9" w14:textId="77777777" w:rsidR="00740625" w:rsidRPr="00711B69" w:rsidRDefault="00740625" w:rsidP="00711B69">
            <w:pPr>
              <w:spacing w:line="240" w:lineRule="auto"/>
              <w:jc w:val="both"/>
              <w:rPr>
                <w:rFonts w:ascii="Arial" w:hAnsi="Arial" w:cs="Arial"/>
                <w:sz w:val="20"/>
                <w:szCs w:val="20"/>
                <w:lang w:val="fr-FR"/>
              </w:rPr>
            </w:pPr>
            <w:r w:rsidRPr="00711B69">
              <w:rPr>
                <w:rFonts w:ascii="Arial" w:hAnsi="Arial" w:cs="Arial"/>
                <w:bCs/>
                <w:sz w:val="20"/>
                <w:szCs w:val="20"/>
                <w:lang w:val="fr-FR"/>
              </w:rPr>
              <w:t>p-value</w:t>
            </w:r>
          </w:p>
        </w:tc>
        <w:tc>
          <w:tcPr>
            <w:tcW w:w="1322" w:type="dxa"/>
            <w:vAlign w:val="center"/>
          </w:tcPr>
          <w:p w14:paraId="4B6502A6" w14:textId="77777777" w:rsidR="00740625" w:rsidRPr="00711B69" w:rsidRDefault="00740625" w:rsidP="00711B69">
            <w:pPr>
              <w:spacing w:line="240" w:lineRule="auto"/>
              <w:jc w:val="both"/>
              <w:rPr>
                <w:rFonts w:ascii="Arial" w:hAnsi="Arial" w:cs="Arial"/>
                <w:sz w:val="20"/>
                <w:szCs w:val="20"/>
                <w:lang w:val="fr-FR"/>
              </w:rPr>
            </w:pPr>
            <w:proofErr w:type="spellStart"/>
            <w:r w:rsidRPr="00711B69">
              <w:rPr>
                <w:rFonts w:ascii="Arial" w:hAnsi="Arial" w:cs="Arial"/>
                <w:bCs/>
                <w:sz w:val="20"/>
                <w:szCs w:val="20"/>
                <w:lang w:val="fr-FR"/>
              </w:rPr>
              <w:t>Sig</w:t>
            </w:r>
            <w:proofErr w:type="spellEnd"/>
            <w:r w:rsidRPr="00711B69">
              <w:rPr>
                <w:rFonts w:ascii="Arial" w:hAnsi="Arial" w:cs="Arial"/>
                <w:bCs/>
                <w:sz w:val="20"/>
                <w:szCs w:val="20"/>
                <w:lang w:val="fr-FR"/>
              </w:rPr>
              <w:t xml:space="preserve">. </w:t>
            </w:r>
            <w:proofErr w:type="spellStart"/>
            <w:r w:rsidRPr="00711B69">
              <w:rPr>
                <w:rFonts w:ascii="Arial" w:hAnsi="Arial" w:cs="Arial"/>
                <w:bCs/>
                <w:sz w:val="20"/>
                <w:szCs w:val="20"/>
                <w:lang w:val="fr-FR"/>
              </w:rPr>
              <w:t>Level</w:t>
            </w:r>
            <w:proofErr w:type="spellEnd"/>
          </w:p>
        </w:tc>
      </w:tr>
      <w:tr w:rsidR="00740625" w:rsidRPr="00711B69" w14:paraId="0781F900" w14:textId="77777777" w:rsidTr="008B57B5">
        <w:trPr>
          <w:cantSplit/>
        </w:trPr>
        <w:tc>
          <w:tcPr>
            <w:tcW w:w="2460" w:type="dxa"/>
            <w:shd w:val="clear" w:color="auto" w:fill="auto"/>
            <w:vAlign w:val="center"/>
          </w:tcPr>
          <w:p w14:paraId="578CBA2F" w14:textId="77777777" w:rsidR="00740625" w:rsidRPr="00711B69" w:rsidRDefault="00740625" w:rsidP="00711B69">
            <w:pPr>
              <w:spacing w:line="240" w:lineRule="auto"/>
              <w:jc w:val="both"/>
              <w:rPr>
                <w:rFonts w:ascii="Arial" w:hAnsi="Arial" w:cs="Arial"/>
                <w:sz w:val="20"/>
                <w:szCs w:val="20"/>
                <w:lang w:val="fr-FR"/>
              </w:rPr>
            </w:pPr>
            <w:r w:rsidRPr="00711B69">
              <w:rPr>
                <w:rFonts w:ascii="Arial" w:hAnsi="Arial" w:cs="Arial"/>
                <w:bCs/>
                <w:sz w:val="20"/>
                <w:szCs w:val="20"/>
                <w:lang w:val="fr-FR"/>
              </w:rPr>
              <w:t>Certification Types</w:t>
            </w:r>
          </w:p>
        </w:tc>
        <w:tc>
          <w:tcPr>
            <w:tcW w:w="1788" w:type="dxa"/>
            <w:shd w:val="clear" w:color="auto" w:fill="auto"/>
            <w:vAlign w:val="center"/>
          </w:tcPr>
          <w:p w14:paraId="4CCF9017" w14:textId="77777777" w:rsidR="00740625" w:rsidRPr="00711B69" w:rsidRDefault="00740625" w:rsidP="00711B69">
            <w:pPr>
              <w:spacing w:line="240" w:lineRule="auto"/>
              <w:jc w:val="both"/>
              <w:rPr>
                <w:rFonts w:ascii="Arial" w:hAnsi="Arial" w:cs="Arial"/>
                <w:sz w:val="20"/>
                <w:szCs w:val="20"/>
                <w:lang w:val="fr-FR"/>
              </w:rPr>
            </w:pPr>
            <w:r w:rsidRPr="00711B69">
              <w:rPr>
                <w:rFonts w:ascii="Arial" w:hAnsi="Arial" w:cs="Arial"/>
                <w:sz w:val="20"/>
                <w:szCs w:val="20"/>
                <w:lang w:val="fr-FR"/>
              </w:rPr>
              <w:t>9.715</w:t>
            </w:r>
          </w:p>
        </w:tc>
        <w:tc>
          <w:tcPr>
            <w:tcW w:w="717" w:type="dxa"/>
            <w:shd w:val="clear" w:color="auto" w:fill="auto"/>
            <w:vAlign w:val="center"/>
          </w:tcPr>
          <w:p w14:paraId="51D7953A" w14:textId="77777777" w:rsidR="00740625" w:rsidRPr="00711B69" w:rsidRDefault="00740625" w:rsidP="00711B69">
            <w:pPr>
              <w:spacing w:line="240" w:lineRule="auto"/>
              <w:jc w:val="both"/>
              <w:rPr>
                <w:rFonts w:ascii="Arial" w:hAnsi="Arial" w:cs="Arial"/>
                <w:sz w:val="20"/>
                <w:szCs w:val="20"/>
                <w:lang w:val="fr-FR"/>
              </w:rPr>
            </w:pPr>
            <w:r w:rsidRPr="00711B69">
              <w:rPr>
                <w:rFonts w:ascii="Arial" w:hAnsi="Arial" w:cs="Arial"/>
                <w:sz w:val="20"/>
                <w:szCs w:val="20"/>
                <w:lang w:val="fr-FR"/>
              </w:rPr>
              <w:t>3</w:t>
            </w:r>
          </w:p>
        </w:tc>
        <w:tc>
          <w:tcPr>
            <w:tcW w:w="1384" w:type="dxa"/>
            <w:shd w:val="clear" w:color="auto" w:fill="auto"/>
            <w:vAlign w:val="center"/>
          </w:tcPr>
          <w:p w14:paraId="5684A7DD" w14:textId="77777777" w:rsidR="00740625" w:rsidRPr="00711B69" w:rsidRDefault="00740625" w:rsidP="00711B69">
            <w:pPr>
              <w:spacing w:line="240" w:lineRule="auto"/>
              <w:jc w:val="both"/>
              <w:rPr>
                <w:rFonts w:ascii="Arial" w:hAnsi="Arial" w:cs="Arial"/>
                <w:sz w:val="20"/>
                <w:szCs w:val="20"/>
                <w:lang w:val="fr-FR"/>
              </w:rPr>
            </w:pPr>
            <w:r w:rsidRPr="00711B69">
              <w:rPr>
                <w:rFonts w:ascii="Arial" w:hAnsi="Arial" w:cs="Arial"/>
                <w:sz w:val="20"/>
                <w:szCs w:val="20"/>
                <w:lang w:val="fr-FR"/>
              </w:rPr>
              <w:t>3.238</w:t>
            </w:r>
          </w:p>
        </w:tc>
        <w:tc>
          <w:tcPr>
            <w:tcW w:w="1091" w:type="dxa"/>
            <w:shd w:val="clear" w:color="auto" w:fill="auto"/>
            <w:vAlign w:val="center"/>
          </w:tcPr>
          <w:p w14:paraId="3A28A24D" w14:textId="77777777" w:rsidR="00740625" w:rsidRPr="00711B69" w:rsidRDefault="00740625" w:rsidP="00711B69">
            <w:pPr>
              <w:spacing w:line="240" w:lineRule="auto"/>
              <w:jc w:val="both"/>
              <w:rPr>
                <w:rFonts w:ascii="Arial" w:hAnsi="Arial" w:cs="Arial"/>
                <w:sz w:val="20"/>
                <w:szCs w:val="20"/>
                <w:lang w:val="fr-FR"/>
              </w:rPr>
            </w:pPr>
            <w:r w:rsidRPr="00711B69">
              <w:rPr>
                <w:rFonts w:ascii="Arial" w:hAnsi="Arial" w:cs="Arial"/>
                <w:sz w:val="20"/>
                <w:szCs w:val="20"/>
                <w:lang w:val="fr-FR"/>
              </w:rPr>
              <w:t>9.209***</w:t>
            </w:r>
          </w:p>
        </w:tc>
        <w:tc>
          <w:tcPr>
            <w:tcW w:w="1322" w:type="dxa"/>
            <w:shd w:val="clear" w:color="auto" w:fill="auto"/>
            <w:vAlign w:val="center"/>
          </w:tcPr>
          <w:p w14:paraId="43E735B8" w14:textId="28470D44" w:rsidR="00740625" w:rsidRPr="00711B69" w:rsidRDefault="00317A3B" w:rsidP="00711B69">
            <w:pPr>
              <w:spacing w:line="240" w:lineRule="auto"/>
              <w:jc w:val="both"/>
              <w:rPr>
                <w:rFonts w:ascii="Arial" w:hAnsi="Arial" w:cs="Arial"/>
                <w:sz w:val="20"/>
                <w:szCs w:val="20"/>
                <w:lang w:val="fr-FR"/>
              </w:rPr>
            </w:pPr>
            <w:r w:rsidRPr="00711B69">
              <w:rPr>
                <w:rFonts w:ascii="Arial" w:hAnsi="Arial" w:cs="Arial"/>
                <w:sz w:val="20"/>
                <w:szCs w:val="20"/>
                <w:lang w:val="fr-FR"/>
              </w:rPr>
              <w:t xml:space="preserve"> </w:t>
            </w:r>
            <w:r w:rsidR="00740625" w:rsidRPr="00711B69">
              <w:rPr>
                <w:rFonts w:ascii="Arial" w:hAnsi="Arial" w:cs="Arial"/>
                <w:sz w:val="20"/>
                <w:szCs w:val="20"/>
                <w:lang w:val="fr-FR"/>
              </w:rPr>
              <w:t>.000</w:t>
            </w:r>
          </w:p>
        </w:tc>
        <w:tc>
          <w:tcPr>
            <w:tcW w:w="1322" w:type="dxa"/>
            <w:vAlign w:val="center"/>
          </w:tcPr>
          <w:p w14:paraId="1804B434" w14:textId="77777777" w:rsidR="00740625" w:rsidRPr="00711B69" w:rsidRDefault="00740625" w:rsidP="00711B69">
            <w:pPr>
              <w:spacing w:line="240" w:lineRule="auto"/>
              <w:jc w:val="both"/>
              <w:rPr>
                <w:rFonts w:ascii="Arial" w:hAnsi="Arial" w:cs="Arial"/>
                <w:sz w:val="20"/>
                <w:szCs w:val="20"/>
                <w:lang w:val="fr-FR"/>
              </w:rPr>
            </w:pPr>
            <w:r w:rsidRPr="00711B69">
              <w:rPr>
                <w:rFonts w:ascii="Arial" w:hAnsi="Arial" w:cs="Arial"/>
                <w:sz w:val="20"/>
                <w:szCs w:val="20"/>
                <w:lang w:val="fr-FR"/>
              </w:rPr>
              <w:t>VHS</w:t>
            </w:r>
          </w:p>
        </w:tc>
      </w:tr>
      <w:tr w:rsidR="00740625" w:rsidRPr="00711B69" w14:paraId="1D40373A" w14:textId="77777777" w:rsidTr="008B57B5">
        <w:trPr>
          <w:cantSplit/>
        </w:trPr>
        <w:tc>
          <w:tcPr>
            <w:tcW w:w="2460" w:type="dxa"/>
            <w:shd w:val="clear" w:color="auto" w:fill="auto"/>
            <w:vAlign w:val="center"/>
          </w:tcPr>
          <w:p w14:paraId="203A1AC4" w14:textId="77777777" w:rsidR="00740625" w:rsidRPr="00711B69" w:rsidRDefault="00740625" w:rsidP="00711B69">
            <w:pPr>
              <w:spacing w:line="240" w:lineRule="auto"/>
              <w:jc w:val="both"/>
              <w:rPr>
                <w:rFonts w:ascii="Arial" w:hAnsi="Arial" w:cs="Arial"/>
                <w:sz w:val="20"/>
                <w:szCs w:val="20"/>
                <w:lang w:val="fr-FR"/>
              </w:rPr>
            </w:pPr>
            <w:proofErr w:type="spellStart"/>
            <w:r w:rsidRPr="00711B69">
              <w:rPr>
                <w:rFonts w:ascii="Arial" w:hAnsi="Arial" w:cs="Arial"/>
                <w:bCs/>
                <w:sz w:val="20"/>
                <w:szCs w:val="20"/>
                <w:lang w:val="fr-FR"/>
              </w:rPr>
              <w:t>Year</w:t>
            </w:r>
            <w:proofErr w:type="spellEnd"/>
          </w:p>
        </w:tc>
        <w:tc>
          <w:tcPr>
            <w:tcW w:w="1788" w:type="dxa"/>
            <w:shd w:val="clear" w:color="auto" w:fill="auto"/>
            <w:vAlign w:val="center"/>
          </w:tcPr>
          <w:p w14:paraId="702199A8" w14:textId="77777777" w:rsidR="00740625" w:rsidRPr="00711B69" w:rsidRDefault="00740625" w:rsidP="00711B69">
            <w:pPr>
              <w:spacing w:line="240" w:lineRule="auto"/>
              <w:jc w:val="both"/>
              <w:rPr>
                <w:rFonts w:ascii="Arial" w:hAnsi="Arial" w:cs="Arial"/>
                <w:sz w:val="20"/>
                <w:szCs w:val="20"/>
                <w:lang w:val="fr-FR"/>
              </w:rPr>
            </w:pPr>
            <w:r w:rsidRPr="00711B69">
              <w:rPr>
                <w:rFonts w:ascii="Arial" w:hAnsi="Arial" w:cs="Arial"/>
                <w:sz w:val="20"/>
                <w:szCs w:val="20"/>
                <w:lang w:val="fr-FR"/>
              </w:rPr>
              <w:t>18.296</w:t>
            </w:r>
          </w:p>
        </w:tc>
        <w:tc>
          <w:tcPr>
            <w:tcW w:w="717" w:type="dxa"/>
            <w:shd w:val="clear" w:color="auto" w:fill="auto"/>
            <w:vAlign w:val="center"/>
          </w:tcPr>
          <w:p w14:paraId="5410B4AC" w14:textId="77777777" w:rsidR="00740625" w:rsidRPr="00711B69" w:rsidRDefault="00740625" w:rsidP="00711B69">
            <w:pPr>
              <w:spacing w:line="240" w:lineRule="auto"/>
              <w:jc w:val="both"/>
              <w:rPr>
                <w:rFonts w:ascii="Arial" w:hAnsi="Arial" w:cs="Arial"/>
                <w:sz w:val="20"/>
                <w:szCs w:val="20"/>
                <w:lang w:val="fr-FR"/>
              </w:rPr>
            </w:pPr>
            <w:r w:rsidRPr="00711B69">
              <w:rPr>
                <w:rFonts w:ascii="Arial" w:hAnsi="Arial" w:cs="Arial"/>
                <w:sz w:val="20"/>
                <w:szCs w:val="20"/>
                <w:lang w:val="fr-FR"/>
              </w:rPr>
              <w:t>4</w:t>
            </w:r>
          </w:p>
        </w:tc>
        <w:tc>
          <w:tcPr>
            <w:tcW w:w="1384" w:type="dxa"/>
            <w:shd w:val="clear" w:color="auto" w:fill="auto"/>
            <w:vAlign w:val="center"/>
          </w:tcPr>
          <w:p w14:paraId="1FF00107" w14:textId="77777777" w:rsidR="00740625" w:rsidRPr="00711B69" w:rsidRDefault="00740625" w:rsidP="00711B69">
            <w:pPr>
              <w:spacing w:line="240" w:lineRule="auto"/>
              <w:jc w:val="both"/>
              <w:rPr>
                <w:rFonts w:ascii="Arial" w:hAnsi="Arial" w:cs="Arial"/>
                <w:sz w:val="20"/>
                <w:szCs w:val="20"/>
                <w:lang w:val="fr-FR"/>
              </w:rPr>
            </w:pPr>
            <w:r w:rsidRPr="00711B69">
              <w:rPr>
                <w:rFonts w:ascii="Arial" w:hAnsi="Arial" w:cs="Arial"/>
                <w:sz w:val="20"/>
                <w:szCs w:val="20"/>
                <w:lang w:val="fr-FR"/>
              </w:rPr>
              <w:t>4.574</w:t>
            </w:r>
          </w:p>
        </w:tc>
        <w:tc>
          <w:tcPr>
            <w:tcW w:w="1091" w:type="dxa"/>
            <w:shd w:val="clear" w:color="auto" w:fill="auto"/>
            <w:vAlign w:val="center"/>
          </w:tcPr>
          <w:p w14:paraId="55643B83" w14:textId="77777777" w:rsidR="00740625" w:rsidRPr="00711B69" w:rsidRDefault="00740625" w:rsidP="00711B69">
            <w:pPr>
              <w:spacing w:line="240" w:lineRule="auto"/>
              <w:jc w:val="both"/>
              <w:rPr>
                <w:rFonts w:ascii="Arial" w:hAnsi="Arial" w:cs="Arial"/>
                <w:sz w:val="20"/>
                <w:szCs w:val="20"/>
                <w:lang w:val="fr-FR"/>
              </w:rPr>
            </w:pPr>
            <w:r w:rsidRPr="00711B69">
              <w:rPr>
                <w:rFonts w:ascii="Arial" w:hAnsi="Arial" w:cs="Arial"/>
                <w:sz w:val="20"/>
                <w:szCs w:val="20"/>
                <w:lang w:val="fr-FR"/>
              </w:rPr>
              <w:t>13.007***</w:t>
            </w:r>
          </w:p>
        </w:tc>
        <w:tc>
          <w:tcPr>
            <w:tcW w:w="1322" w:type="dxa"/>
            <w:shd w:val="clear" w:color="auto" w:fill="auto"/>
            <w:vAlign w:val="center"/>
          </w:tcPr>
          <w:p w14:paraId="014C05DB" w14:textId="24E002DC" w:rsidR="00740625" w:rsidRPr="00711B69" w:rsidRDefault="00317A3B" w:rsidP="00711B69">
            <w:pPr>
              <w:spacing w:line="240" w:lineRule="auto"/>
              <w:jc w:val="both"/>
              <w:rPr>
                <w:rFonts w:ascii="Arial" w:hAnsi="Arial" w:cs="Arial"/>
                <w:sz w:val="20"/>
                <w:szCs w:val="20"/>
                <w:lang w:val="fr-FR"/>
              </w:rPr>
            </w:pPr>
            <w:r w:rsidRPr="00711B69">
              <w:rPr>
                <w:rFonts w:ascii="Arial" w:hAnsi="Arial" w:cs="Arial"/>
                <w:sz w:val="20"/>
                <w:szCs w:val="20"/>
                <w:lang w:val="fr-FR"/>
              </w:rPr>
              <w:t xml:space="preserve"> </w:t>
            </w:r>
            <w:r w:rsidR="00740625" w:rsidRPr="00711B69">
              <w:rPr>
                <w:rFonts w:ascii="Arial" w:hAnsi="Arial" w:cs="Arial"/>
                <w:sz w:val="20"/>
                <w:szCs w:val="20"/>
                <w:lang w:val="fr-FR"/>
              </w:rPr>
              <w:t>.000</w:t>
            </w:r>
          </w:p>
        </w:tc>
        <w:tc>
          <w:tcPr>
            <w:tcW w:w="1322" w:type="dxa"/>
            <w:vAlign w:val="center"/>
          </w:tcPr>
          <w:p w14:paraId="5C89604C" w14:textId="77777777" w:rsidR="00740625" w:rsidRPr="00711B69" w:rsidRDefault="00740625" w:rsidP="00711B69">
            <w:pPr>
              <w:spacing w:line="240" w:lineRule="auto"/>
              <w:jc w:val="both"/>
              <w:rPr>
                <w:rFonts w:ascii="Arial" w:hAnsi="Arial" w:cs="Arial"/>
                <w:sz w:val="20"/>
                <w:szCs w:val="20"/>
                <w:lang w:val="fr-FR"/>
              </w:rPr>
            </w:pPr>
            <w:r w:rsidRPr="00711B69">
              <w:rPr>
                <w:rFonts w:ascii="Arial" w:hAnsi="Arial" w:cs="Arial"/>
                <w:sz w:val="20"/>
                <w:szCs w:val="20"/>
                <w:lang w:val="fr-FR"/>
              </w:rPr>
              <w:t>VHS</w:t>
            </w:r>
          </w:p>
        </w:tc>
      </w:tr>
      <w:tr w:rsidR="00740625" w:rsidRPr="00711B69" w14:paraId="2F6A352E" w14:textId="77777777" w:rsidTr="008B57B5">
        <w:trPr>
          <w:cantSplit/>
        </w:trPr>
        <w:tc>
          <w:tcPr>
            <w:tcW w:w="2460" w:type="dxa"/>
            <w:shd w:val="clear" w:color="auto" w:fill="auto"/>
            <w:vAlign w:val="center"/>
          </w:tcPr>
          <w:p w14:paraId="4393756D" w14:textId="77777777" w:rsidR="00740625" w:rsidRPr="00711B69" w:rsidRDefault="00740625" w:rsidP="00711B69">
            <w:pPr>
              <w:spacing w:line="240" w:lineRule="auto"/>
              <w:jc w:val="both"/>
              <w:rPr>
                <w:rFonts w:ascii="Arial" w:hAnsi="Arial" w:cs="Arial"/>
                <w:sz w:val="20"/>
                <w:szCs w:val="20"/>
                <w:lang w:val="fr-FR"/>
              </w:rPr>
            </w:pPr>
            <w:r w:rsidRPr="00711B69">
              <w:rPr>
                <w:rFonts w:ascii="Arial" w:hAnsi="Arial" w:cs="Arial"/>
                <w:bCs/>
                <w:sz w:val="20"/>
                <w:szCs w:val="20"/>
                <w:lang w:val="fr-FR"/>
              </w:rPr>
              <w:t>Grade</w:t>
            </w:r>
          </w:p>
        </w:tc>
        <w:tc>
          <w:tcPr>
            <w:tcW w:w="1788" w:type="dxa"/>
            <w:shd w:val="clear" w:color="auto" w:fill="auto"/>
            <w:vAlign w:val="center"/>
          </w:tcPr>
          <w:p w14:paraId="0B0CA9C6" w14:textId="77777777" w:rsidR="00740625" w:rsidRPr="00711B69" w:rsidRDefault="00740625" w:rsidP="00711B69">
            <w:pPr>
              <w:spacing w:line="240" w:lineRule="auto"/>
              <w:jc w:val="both"/>
              <w:rPr>
                <w:rFonts w:ascii="Arial" w:hAnsi="Arial" w:cs="Arial"/>
                <w:sz w:val="20"/>
                <w:szCs w:val="20"/>
                <w:lang w:val="fr-FR"/>
              </w:rPr>
            </w:pPr>
            <w:r w:rsidRPr="00711B69">
              <w:rPr>
                <w:rFonts w:ascii="Arial" w:hAnsi="Arial" w:cs="Arial"/>
                <w:sz w:val="20"/>
                <w:szCs w:val="20"/>
                <w:lang w:val="fr-FR"/>
              </w:rPr>
              <w:t>0.795</w:t>
            </w:r>
          </w:p>
        </w:tc>
        <w:tc>
          <w:tcPr>
            <w:tcW w:w="717" w:type="dxa"/>
            <w:shd w:val="clear" w:color="auto" w:fill="auto"/>
            <w:vAlign w:val="center"/>
          </w:tcPr>
          <w:p w14:paraId="7FD9B5DE" w14:textId="77777777" w:rsidR="00740625" w:rsidRPr="00711B69" w:rsidRDefault="00740625" w:rsidP="00711B69">
            <w:pPr>
              <w:spacing w:line="240" w:lineRule="auto"/>
              <w:jc w:val="both"/>
              <w:rPr>
                <w:rFonts w:ascii="Arial" w:hAnsi="Arial" w:cs="Arial"/>
                <w:sz w:val="20"/>
                <w:szCs w:val="20"/>
                <w:lang w:val="fr-FR"/>
              </w:rPr>
            </w:pPr>
            <w:r w:rsidRPr="00711B69">
              <w:rPr>
                <w:rFonts w:ascii="Arial" w:hAnsi="Arial" w:cs="Arial"/>
                <w:sz w:val="20"/>
                <w:szCs w:val="20"/>
                <w:lang w:val="fr-FR"/>
              </w:rPr>
              <w:t>2</w:t>
            </w:r>
          </w:p>
        </w:tc>
        <w:tc>
          <w:tcPr>
            <w:tcW w:w="1384" w:type="dxa"/>
            <w:shd w:val="clear" w:color="auto" w:fill="auto"/>
            <w:vAlign w:val="center"/>
          </w:tcPr>
          <w:p w14:paraId="5E22F48A" w14:textId="77777777" w:rsidR="00740625" w:rsidRPr="00711B69" w:rsidRDefault="00740625" w:rsidP="00711B69">
            <w:pPr>
              <w:spacing w:line="240" w:lineRule="auto"/>
              <w:jc w:val="both"/>
              <w:rPr>
                <w:rFonts w:ascii="Arial" w:hAnsi="Arial" w:cs="Arial"/>
                <w:sz w:val="20"/>
                <w:szCs w:val="20"/>
                <w:lang w:val="fr-FR"/>
              </w:rPr>
            </w:pPr>
            <w:r w:rsidRPr="00711B69">
              <w:rPr>
                <w:rFonts w:ascii="Arial" w:hAnsi="Arial" w:cs="Arial"/>
                <w:sz w:val="20"/>
                <w:szCs w:val="20"/>
                <w:lang w:val="fr-FR"/>
              </w:rPr>
              <w:t>0.397</w:t>
            </w:r>
          </w:p>
        </w:tc>
        <w:tc>
          <w:tcPr>
            <w:tcW w:w="1091" w:type="dxa"/>
            <w:shd w:val="clear" w:color="auto" w:fill="auto"/>
            <w:vAlign w:val="center"/>
          </w:tcPr>
          <w:p w14:paraId="7E0C4BBD" w14:textId="77777777" w:rsidR="00740625" w:rsidRPr="00711B69" w:rsidRDefault="00740625" w:rsidP="00711B69">
            <w:pPr>
              <w:spacing w:line="240" w:lineRule="auto"/>
              <w:jc w:val="both"/>
              <w:rPr>
                <w:rFonts w:ascii="Arial" w:hAnsi="Arial" w:cs="Arial"/>
                <w:sz w:val="20"/>
                <w:szCs w:val="20"/>
                <w:lang w:val="fr-FR"/>
              </w:rPr>
            </w:pPr>
            <w:r w:rsidRPr="00711B69">
              <w:rPr>
                <w:rFonts w:ascii="Arial" w:hAnsi="Arial" w:cs="Arial"/>
                <w:sz w:val="20"/>
                <w:szCs w:val="20"/>
                <w:lang w:val="fr-FR"/>
              </w:rPr>
              <w:t>1.130</w:t>
            </w:r>
          </w:p>
        </w:tc>
        <w:tc>
          <w:tcPr>
            <w:tcW w:w="1322" w:type="dxa"/>
            <w:shd w:val="clear" w:color="auto" w:fill="auto"/>
            <w:vAlign w:val="center"/>
          </w:tcPr>
          <w:p w14:paraId="38C28A4C" w14:textId="198CDC65" w:rsidR="00740625" w:rsidRPr="00711B69" w:rsidRDefault="00317A3B" w:rsidP="00711B69">
            <w:pPr>
              <w:spacing w:line="240" w:lineRule="auto"/>
              <w:jc w:val="both"/>
              <w:rPr>
                <w:rFonts w:ascii="Arial" w:hAnsi="Arial" w:cs="Arial"/>
                <w:sz w:val="20"/>
                <w:szCs w:val="20"/>
                <w:lang w:val="fr-FR"/>
              </w:rPr>
            </w:pPr>
            <w:r w:rsidRPr="00711B69">
              <w:rPr>
                <w:rFonts w:ascii="Arial" w:hAnsi="Arial" w:cs="Arial"/>
                <w:sz w:val="20"/>
                <w:szCs w:val="20"/>
                <w:lang w:val="fr-FR"/>
              </w:rPr>
              <w:t xml:space="preserve"> </w:t>
            </w:r>
            <w:r w:rsidR="00740625" w:rsidRPr="00711B69">
              <w:rPr>
                <w:rFonts w:ascii="Arial" w:hAnsi="Arial" w:cs="Arial"/>
                <w:sz w:val="20"/>
                <w:szCs w:val="20"/>
                <w:lang w:val="fr-FR"/>
              </w:rPr>
              <w:t>.330</w:t>
            </w:r>
          </w:p>
        </w:tc>
        <w:tc>
          <w:tcPr>
            <w:tcW w:w="1322" w:type="dxa"/>
            <w:vAlign w:val="center"/>
          </w:tcPr>
          <w:p w14:paraId="1A404A2C" w14:textId="77777777" w:rsidR="00740625" w:rsidRPr="00711B69" w:rsidRDefault="00740625" w:rsidP="00711B69">
            <w:pPr>
              <w:spacing w:line="240" w:lineRule="auto"/>
              <w:jc w:val="both"/>
              <w:rPr>
                <w:rFonts w:ascii="Arial" w:hAnsi="Arial" w:cs="Arial"/>
                <w:sz w:val="20"/>
                <w:szCs w:val="20"/>
                <w:lang w:val="fr-FR"/>
              </w:rPr>
            </w:pPr>
            <w:r w:rsidRPr="00711B69">
              <w:rPr>
                <w:rFonts w:ascii="Arial" w:hAnsi="Arial" w:cs="Arial"/>
                <w:sz w:val="20"/>
                <w:szCs w:val="20"/>
                <w:lang w:val="fr-FR"/>
              </w:rPr>
              <w:t>NS</w:t>
            </w:r>
          </w:p>
        </w:tc>
      </w:tr>
      <w:tr w:rsidR="00740625" w:rsidRPr="00711B69" w14:paraId="3B9360D0" w14:textId="77777777" w:rsidTr="008B57B5">
        <w:trPr>
          <w:cantSplit/>
        </w:trPr>
        <w:tc>
          <w:tcPr>
            <w:tcW w:w="2460" w:type="dxa"/>
            <w:shd w:val="clear" w:color="auto" w:fill="auto"/>
            <w:vAlign w:val="center"/>
          </w:tcPr>
          <w:p w14:paraId="1886EC39" w14:textId="77777777" w:rsidR="00740625" w:rsidRPr="00711B69" w:rsidRDefault="00740625" w:rsidP="00711B69">
            <w:pPr>
              <w:spacing w:line="240" w:lineRule="auto"/>
              <w:jc w:val="both"/>
              <w:rPr>
                <w:rFonts w:ascii="Arial" w:hAnsi="Arial" w:cs="Arial"/>
                <w:sz w:val="20"/>
                <w:szCs w:val="20"/>
                <w:lang w:val="fr-FR"/>
              </w:rPr>
            </w:pPr>
            <w:r w:rsidRPr="00711B69">
              <w:rPr>
                <w:rFonts w:ascii="Arial" w:hAnsi="Arial" w:cs="Arial"/>
                <w:bCs/>
                <w:sz w:val="20"/>
                <w:szCs w:val="20"/>
                <w:lang w:val="fr-FR"/>
              </w:rPr>
              <w:t>Destination</w:t>
            </w:r>
          </w:p>
        </w:tc>
        <w:tc>
          <w:tcPr>
            <w:tcW w:w="1788" w:type="dxa"/>
            <w:shd w:val="clear" w:color="auto" w:fill="auto"/>
            <w:vAlign w:val="center"/>
          </w:tcPr>
          <w:p w14:paraId="0B20F744" w14:textId="77777777" w:rsidR="00740625" w:rsidRPr="00711B69" w:rsidRDefault="00740625" w:rsidP="00711B69">
            <w:pPr>
              <w:spacing w:line="240" w:lineRule="auto"/>
              <w:jc w:val="both"/>
              <w:rPr>
                <w:rFonts w:ascii="Arial" w:hAnsi="Arial" w:cs="Arial"/>
                <w:sz w:val="20"/>
                <w:szCs w:val="20"/>
                <w:lang w:val="fr-FR"/>
              </w:rPr>
            </w:pPr>
            <w:r w:rsidRPr="00711B69">
              <w:rPr>
                <w:rFonts w:ascii="Arial" w:hAnsi="Arial" w:cs="Arial"/>
                <w:sz w:val="20"/>
                <w:szCs w:val="20"/>
                <w:lang w:val="fr-FR"/>
              </w:rPr>
              <w:t>2.053</w:t>
            </w:r>
          </w:p>
        </w:tc>
        <w:tc>
          <w:tcPr>
            <w:tcW w:w="717" w:type="dxa"/>
            <w:shd w:val="clear" w:color="auto" w:fill="auto"/>
            <w:vAlign w:val="center"/>
          </w:tcPr>
          <w:p w14:paraId="0ABA93CB" w14:textId="77777777" w:rsidR="00740625" w:rsidRPr="00711B69" w:rsidRDefault="00740625" w:rsidP="00711B69">
            <w:pPr>
              <w:spacing w:line="240" w:lineRule="auto"/>
              <w:jc w:val="both"/>
              <w:rPr>
                <w:rFonts w:ascii="Arial" w:hAnsi="Arial" w:cs="Arial"/>
                <w:sz w:val="20"/>
                <w:szCs w:val="20"/>
                <w:lang w:val="fr-FR"/>
              </w:rPr>
            </w:pPr>
            <w:r w:rsidRPr="00711B69">
              <w:rPr>
                <w:rFonts w:ascii="Arial" w:hAnsi="Arial" w:cs="Arial"/>
                <w:sz w:val="20"/>
                <w:szCs w:val="20"/>
                <w:lang w:val="fr-FR"/>
              </w:rPr>
              <w:t>4</w:t>
            </w:r>
          </w:p>
        </w:tc>
        <w:tc>
          <w:tcPr>
            <w:tcW w:w="1384" w:type="dxa"/>
            <w:shd w:val="clear" w:color="auto" w:fill="auto"/>
            <w:vAlign w:val="center"/>
          </w:tcPr>
          <w:p w14:paraId="32C48D0B" w14:textId="77777777" w:rsidR="00740625" w:rsidRPr="00711B69" w:rsidRDefault="00740625" w:rsidP="00711B69">
            <w:pPr>
              <w:spacing w:line="240" w:lineRule="auto"/>
              <w:jc w:val="both"/>
              <w:rPr>
                <w:rFonts w:ascii="Arial" w:hAnsi="Arial" w:cs="Arial"/>
                <w:sz w:val="20"/>
                <w:szCs w:val="20"/>
                <w:lang w:val="fr-FR"/>
              </w:rPr>
            </w:pPr>
            <w:r w:rsidRPr="00711B69">
              <w:rPr>
                <w:rFonts w:ascii="Arial" w:hAnsi="Arial" w:cs="Arial"/>
                <w:sz w:val="20"/>
                <w:szCs w:val="20"/>
                <w:lang w:val="fr-FR"/>
              </w:rPr>
              <w:t>0.513</w:t>
            </w:r>
          </w:p>
        </w:tc>
        <w:tc>
          <w:tcPr>
            <w:tcW w:w="1091" w:type="dxa"/>
            <w:shd w:val="clear" w:color="auto" w:fill="auto"/>
            <w:vAlign w:val="center"/>
          </w:tcPr>
          <w:p w14:paraId="39639E9C" w14:textId="77777777" w:rsidR="00740625" w:rsidRPr="00711B69" w:rsidRDefault="00740625" w:rsidP="00711B69">
            <w:pPr>
              <w:spacing w:line="240" w:lineRule="auto"/>
              <w:jc w:val="both"/>
              <w:rPr>
                <w:rFonts w:ascii="Arial" w:hAnsi="Arial" w:cs="Arial"/>
                <w:sz w:val="20"/>
                <w:szCs w:val="20"/>
                <w:lang w:val="fr-FR"/>
              </w:rPr>
            </w:pPr>
            <w:r w:rsidRPr="00711B69">
              <w:rPr>
                <w:rFonts w:ascii="Arial" w:hAnsi="Arial" w:cs="Arial"/>
                <w:sz w:val="20"/>
                <w:szCs w:val="20"/>
                <w:lang w:val="fr-FR"/>
              </w:rPr>
              <w:t>1.460</w:t>
            </w:r>
          </w:p>
        </w:tc>
        <w:tc>
          <w:tcPr>
            <w:tcW w:w="1322" w:type="dxa"/>
            <w:shd w:val="clear" w:color="auto" w:fill="auto"/>
            <w:vAlign w:val="center"/>
          </w:tcPr>
          <w:p w14:paraId="3DC8A8AE" w14:textId="4BD590CE" w:rsidR="00740625" w:rsidRPr="00711B69" w:rsidRDefault="00317A3B" w:rsidP="00711B69">
            <w:pPr>
              <w:spacing w:line="240" w:lineRule="auto"/>
              <w:jc w:val="both"/>
              <w:rPr>
                <w:rFonts w:ascii="Arial" w:hAnsi="Arial" w:cs="Arial"/>
                <w:sz w:val="20"/>
                <w:szCs w:val="20"/>
                <w:lang w:val="fr-FR"/>
              </w:rPr>
            </w:pPr>
            <w:r w:rsidRPr="00711B69">
              <w:rPr>
                <w:rFonts w:ascii="Arial" w:hAnsi="Arial" w:cs="Arial"/>
                <w:sz w:val="20"/>
                <w:szCs w:val="20"/>
                <w:lang w:val="fr-FR"/>
              </w:rPr>
              <w:t xml:space="preserve"> </w:t>
            </w:r>
            <w:r w:rsidR="00740625" w:rsidRPr="00711B69">
              <w:rPr>
                <w:rFonts w:ascii="Arial" w:hAnsi="Arial" w:cs="Arial"/>
                <w:sz w:val="20"/>
                <w:szCs w:val="20"/>
                <w:lang w:val="fr-FR"/>
              </w:rPr>
              <w:t>.226</w:t>
            </w:r>
          </w:p>
        </w:tc>
        <w:tc>
          <w:tcPr>
            <w:tcW w:w="1322" w:type="dxa"/>
            <w:vAlign w:val="center"/>
          </w:tcPr>
          <w:p w14:paraId="55FBE52A" w14:textId="77777777" w:rsidR="00740625" w:rsidRPr="00711B69" w:rsidRDefault="00740625" w:rsidP="00711B69">
            <w:pPr>
              <w:spacing w:line="240" w:lineRule="auto"/>
              <w:jc w:val="both"/>
              <w:rPr>
                <w:rFonts w:ascii="Arial" w:hAnsi="Arial" w:cs="Arial"/>
                <w:sz w:val="20"/>
                <w:szCs w:val="20"/>
                <w:lang w:val="fr-FR"/>
              </w:rPr>
            </w:pPr>
            <w:r w:rsidRPr="00711B69">
              <w:rPr>
                <w:rFonts w:ascii="Arial" w:hAnsi="Arial" w:cs="Arial"/>
                <w:sz w:val="20"/>
                <w:szCs w:val="20"/>
                <w:lang w:val="fr-FR"/>
              </w:rPr>
              <w:t>NS</w:t>
            </w:r>
          </w:p>
        </w:tc>
      </w:tr>
      <w:tr w:rsidR="00740625" w:rsidRPr="00711B69" w14:paraId="47EE5F3C" w14:textId="77777777" w:rsidTr="008B57B5">
        <w:trPr>
          <w:cantSplit/>
        </w:trPr>
        <w:tc>
          <w:tcPr>
            <w:tcW w:w="2460" w:type="dxa"/>
            <w:shd w:val="clear" w:color="auto" w:fill="auto"/>
            <w:vAlign w:val="center"/>
          </w:tcPr>
          <w:p w14:paraId="1FF5DC43" w14:textId="77777777" w:rsidR="00740625" w:rsidRPr="00711B69" w:rsidRDefault="00740625" w:rsidP="00711B69">
            <w:pPr>
              <w:spacing w:line="240" w:lineRule="auto"/>
              <w:jc w:val="both"/>
              <w:rPr>
                <w:rFonts w:ascii="Arial" w:hAnsi="Arial" w:cs="Arial"/>
                <w:sz w:val="20"/>
                <w:szCs w:val="20"/>
                <w:lang w:val="fr-FR"/>
              </w:rPr>
            </w:pPr>
            <w:proofErr w:type="spellStart"/>
            <w:r w:rsidRPr="00711B69">
              <w:rPr>
                <w:rFonts w:ascii="Arial" w:hAnsi="Arial" w:cs="Arial"/>
                <w:bCs/>
                <w:sz w:val="20"/>
                <w:szCs w:val="20"/>
                <w:lang w:val="fr-FR"/>
              </w:rPr>
              <w:t>Year</w:t>
            </w:r>
            <w:proofErr w:type="spellEnd"/>
            <w:r w:rsidRPr="00711B69">
              <w:rPr>
                <w:rFonts w:ascii="Arial" w:hAnsi="Arial" w:cs="Arial"/>
                <w:bCs/>
                <w:sz w:val="20"/>
                <w:szCs w:val="20"/>
                <w:lang w:val="fr-FR"/>
              </w:rPr>
              <w:t xml:space="preserve"> * Grade</w:t>
            </w:r>
          </w:p>
        </w:tc>
        <w:tc>
          <w:tcPr>
            <w:tcW w:w="1788" w:type="dxa"/>
            <w:shd w:val="clear" w:color="auto" w:fill="auto"/>
            <w:vAlign w:val="center"/>
          </w:tcPr>
          <w:p w14:paraId="360FC1DE" w14:textId="77777777" w:rsidR="00740625" w:rsidRPr="00711B69" w:rsidRDefault="00740625" w:rsidP="00711B69">
            <w:pPr>
              <w:spacing w:line="240" w:lineRule="auto"/>
              <w:jc w:val="both"/>
              <w:rPr>
                <w:rFonts w:ascii="Arial" w:hAnsi="Arial" w:cs="Arial"/>
                <w:sz w:val="20"/>
                <w:szCs w:val="20"/>
                <w:lang w:val="fr-FR"/>
              </w:rPr>
            </w:pPr>
            <w:r w:rsidRPr="00711B69">
              <w:rPr>
                <w:rFonts w:ascii="Arial" w:hAnsi="Arial" w:cs="Arial"/>
                <w:sz w:val="20"/>
                <w:szCs w:val="20"/>
                <w:lang w:val="fr-FR"/>
              </w:rPr>
              <w:t>2.583</w:t>
            </w:r>
          </w:p>
        </w:tc>
        <w:tc>
          <w:tcPr>
            <w:tcW w:w="717" w:type="dxa"/>
            <w:shd w:val="clear" w:color="auto" w:fill="auto"/>
            <w:vAlign w:val="center"/>
          </w:tcPr>
          <w:p w14:paraId="158D3F16" w14:textId="77777777" w:rsidR="00740625" w:rsidRPr="00711B69" w:rsidRDefault="00740625" w:rsidP="00711B69">
            <w:pPr>
              <w:spacing w:line="240" w:lineRule="auto"/>
              <w:jc w:val="both"/>
              <w:rPr>
                <w:rFonts w:ascii="Arial" w:hAnsi="Arial" w:cs="Arial"/>
                <w:sz w:val="20"/>
                <w:szCs w:val="20"/>
                <w:lang w:val="fr-FR"/>
              </w:rPr>
            </w:pPr>
            <w:r w:rsidRPr="00711B69">
              <w:rPr>
                <w:rFonts w:ascii="Arial" w:hAnsi="Arial" w:cs="Arial"/>
                <w:sz w:val="20"/>
                <w:szCs w:val="20"/>
                <w:lang w:val="fr-FR"/>
              </w:rPr>
              <w:t>1</w:t>
            </w:r>
          </w:p>
        </w:tc>
        <w:tc>
          <w:tcPr>
            <w:tcW w:w="1384" w:type="dxa"/>
            <w:shd w:val="clear" w:color="auto" w:fill="auto"/>
            <w:vAlign w:val="center"/>
          </w:tcPr>
          <w:p w14:paraId="66B9F5DF" w14:textId="77777777" w:rsidR="00740625" w:rsidRPr="00711B69" w:rsidRDefault="00740625" w:rsidP="00711B69">
            <w:pPr>
              <w:spacing w:line="240" w:lineRule="auto"/>
              <w:jc w:val="both"/>
              <w:rPr>
                <w:rFonts w:ascii="Arial" w:hAnsi="Arial" w:cs="Arial"/>
                <w:sz w:val="20"/>
                <w:szCs w:val="20"/>
                <w:lang w:val="fr-FR"/>
              </w:rPr>
            </w:pPr>
            <w:r w:rsidRPr="00711B69">
              <w:rPr>
                <w:rFonts w:ascii="Arial" w:hAnsi="Arial" w:cs="Arial"/>
                <w:sz w:val="20"/>
                <w:szCs w:val="20"/>
                <w:lang w:val="fr-FR"/>
              </w:rPr>
              <w:t>2.583</w:t>
            </w:r>
          </w:p>
        </w:tc>
        <w:tc>
          <w:tcPr>
            <w:tcW w:w="1091" w:type="dxa"/>
            <w:shd w:val="clear" w:color="auto" w:fill="auto"/>
            <w:vAlign w:val="center"/>
          </w:tcPr>
          <w:p w14:paraId="071A65C6" w14:textId="77777777" w:rsidR="00740625" w:rsidRPr="00711B69" w:rsidRDefault="00740625" w:rsidP="00711B69">
            <w:pPr>
              <w:spacing w:line="240" w:lineRule="auto"/>
              <w:jc w:val="both"/>
              <w:rPr>
                <w:rFonts w:ascii="Arial" w:hAnsi="Arial" w:cs="Arial"/>
                <w:sz w:val="20"/>
                <w:szCs w:val="20"/>
                <w:lang w:val="fr-FR"/>
              </w:rPr>
            </w:pPr>
            <w:r w:rsidRPr="00711B69">
              <w:rPr>
                <w:rFonts w:ascii="Arial" w:hAnsi="Arial" w:cs="Arial"/>
                <w:sz w:val="20"/>
                <w:szCs w:val="20"/>
                <w:lang w:val="fr-FR"/>
              </w:rPr>
              <w:t>7.346**</w:t>
            </w:r>
          </w:p>
        </w:tc>
        <w:tc>
          <w:tcPr>
            <w:tcW w:w="1322" w:type="dxa"/>
            <w:shd w:val="clear" w:color="auto" w:fill="auto"/>
            <w:vAlign w:val="center"/>
          </w:tcPr>
          <w:p w14:paraId="1ABF16C7" w14:textId="1D8A6432" w:rsidR="00740625" w:rsidRPr="00711B69" w:rsidRDefault="00317A3B" w:rsidP="00711B69">
            <w:pPr>
              <w:spacing w:line="240" w:lineRule="auto"/>
              <w:jc w:val="both"/>
              <w:rPr>
                <w:rFonts w:ascii="Arial" w:hAnsi="Arial" w:cs="Arial"/>
                <w:sz w:val="20"/>
                <w:szCs w:val="20"/>
                <w:lang w:val="fr-FR"/>
              </w:rPr>
            </w:pPr>
            <w:r w:rsidRPr="00711B69">
              <w:rPr>
                <w:rFonts w:ascii="Arial" w:hAnsi="Arial" w:cs="Arial"/>
                <w:sz w:val="20"/>
                <w:szCs w:val="20"/>
                <w:lang w:val="fr-FR"/>
              </w:rPr>
              <w:t xml:space="preserve"> </w:t>
            </w:r>
            <w:r w:rsidR="00740625" w:rsidRPr="00711B69">
              <w:rPr>
                <w:rFonts w:ascii="Arial" w:hAnsi="Arial" w:cs="Arial"/>
                <w:sz w:val="20"/>
                <w:szCs w:val="20"/>
                <w:lang w:val="fr-FR"/>
              </w:rPr>
              <w:t>.009</w:t>
            </w:r>
          </w:p>
        </w:tc>
        <w:tc>
          <w:tcPr>
            <w:tcW w:w="1322" w:type="dxa"/>
            <w:vAlign w:val="center"/>
          </w:tcPr>
          <w:p w14:paraId="2FD98C76" w14:textId="77777777" w:rsidR="00740625" w:rsidRPr="00711B69" w:rsidRDefault="00740625" w:rsidP="00711B69">
            <w:pPr>
              <w:spacing w:line="240" w:lineRule="auto"/>
              <w:jc w:val="both"/>
              <w:rPr>
                <w:rFonts w:ascii="Arial" w:hAnsi="Arial" w:cs="Arial"/>
                <w:sz w:val="20"/>
                <w:szCs w:val="20"/>
                <w:lang w:val="fr-FR"/>
              </w:rPr>
            </w:pPr>
            <w:r w:rsidRPr="00711B69">
              <w:rPr>
                <w:rFonts w:ascii="Arial" w:hAnsi="Arial" w:cs="Arial"/>
                <w:sz w:val="20"/>
                <w:szCs w:val="20"/>
                <w:lang w:val="fr-FR"/>
              </w:rPr>
              <w:t>HS</w:t>
            </w:r>
          </w:p>
        </w:tc>
      </w:tr>
      <w:tr w:rsidR="00740625" w:rsidRPr="00711B69" w14:paraId="4B604B04" w14:textId="77777777" w:rsidTr="008B57B5">
        <w:trPr>
          <w:cantSplit/>
        </w:trPr>
        <w:tc>
          <w:tcPr>
            <w:tcW w:w="2460" w:type="dxa"/>
            <w:shd w:val="clear" w:color="auto" w:fill="auto"/>
            <w:vAlign w:val="center"/>
          </w:tcPr>
          <w:p w14:paraId="1EC86EDE" w14:textId="77777777" w:rsidR="00740625" w:rsidRPr="00711B69" w:rsidRDefault="00740625" w:rsidP="00711B69">
            <w:pPr>
              <w:spacing w:line="240" w:lineRule="auto"/>
              <w:jc w:val="both"/>
              <w:rPr>
                <w:rFonts w:ascii="Arial" w:hAnsi="Arial" w:cs="Arial"/>
                <w:sz w:val="20"/>
                <w:szCs w:val="20"/>
                <w:lang w:val="fr-FR"/>
              </w:rPr>
            </w:pPr>
            <w:proofErr w:type="spellStart"/>
            <w:r w:rsidRPr="00711B69">
              <w:rPr>
                <w:rFonts w:ascii="Arial" w:hAnsi="Arial" w:cs="Arial"/>
                <w:bCs/>
                <w:sz w:val="20"/>
                <w:szCs w:val="20"/>
                <w:lang w:val="fr-FR"/>
              </w:rPr>
              <w:t>Year</w:t>
            </w:r>
            <w:proofErr w:type="spellEnd"/>
            <w:r w:rsidRPr="00711B69">
              <w:rPr>
                <w:rFonts w:ascii="Arial" w:hAnsi="Arial" w:cs="Arial"/>
                <w:bCs/>
                <w:sz w:val="20"/>
                <w:szCs w:val="20"/>
                <w:lang w:val="fr-FR"/>
              </w:rPr>
              <w:t xml:space="preserve"> * Destination</w:t>
            </w:r>
          </w:p>
        </w:tc>
        <w:tc>
          <w:tcPr>
            <w:tcW w:w="1788" w:type="dxa"/>
            <w:shd w:val="clear" w:color="auto" w:fill="auto"/>
            <w:vAlign w:val="center"/>
          </w:tcPr>
          <w:p w14:paraId="0A520DF9" w14:textId="77777777" w:rsidR="00740625" w:rsidRPr="00711B69" w:rsidRDefault="00740625" w:rsidP="00711B69">
            <w:pPr>
              <w:spacing w:line="240" w:lineRule="auto"/>
              <w:jc w:val="both"/>
              <w:rPr>
                <w:rFonts w:ascii="Arial" w:hAnsi="Arial" w:cs="Arial"/>
                <w:sz w:val="20"/>
                <w:szCs w:val="20"/>
                <w:lang w:val="fr-FR"/>
              </w:rPr>
            </w:pPr>
            <w:r w:rsidRPr="00711B69">
              <w:rPr>
                <w:rFonts w:ascii="Arial" w:hAnsi="Arial" w:cs="Arial"/>
                <w:sz w:val="20"/>
                <w:szCs w:val="20"/>
                <w:lang w:val="fr-FR"/>
              </w:rPr>
              <w:t>0.235</w:t>
            </w:r>
          </w:p>
        </w:tc>
        <w:tc>
          <w:tcPr>
            <w:tcW w:w="717" w:type="dxa"/>
            <w:shd w:val="clear" w:color="auto" w:fill="auto"/>
            <w:vAlign w:val="center"/>
          </w:tcPr>
          <w:p w14:paraId="08EEBC56" w14:textId="77777777" w:rsidR="00740625" w:rsidRPr="00711B69" w:rsidRDefault="00740625" w:rsidP="00711B69">
            <w:pPr>
              <w:spacing w:line="240" w:lineRule="auto"/>
              <w:jc w:val="both"/>
              <w:rPr>
                <w:rFonts w:ascii="Arial" w:hAnsi="Arial" w:cs="Arial"/>
                <w:sz w:val="20"/>
                <w:szCs w:val="20"/>
                <w:lang w:val="fr-FR"/>
              </w:rPr>
            </w:pPr>
            <w:r w:rsidRPr="00711B69">
              <w:rPr>
                <w:rFonts w:ascii="Arial" w:hAnsi="Arial" w:cs="Arial"/>
                <w:sz w:val="20"/>
                <w:szCs w:val="20"/>
                <w:lang w:val="fr-FR"/>
              </w:rPr>
              <w:t>1</w:t>
            </w:r>
          </w:p>
        </w:tc>
        <w:tc>
          <w:tcPr>
            <w:tcW w:w="1384" w:type="dxa"/>
            <w:shd w:val="clear" w:color="auto" w:fill="auto"/>
            <w:vAlign w:val="center"/>
          </w:tcPr>
          <w:p w14:paraId="49BBEF88" w14:textId="77777777" w:rsidR="00740625" w:rsidRPr="00711B69" w:rsidRDefault="00740625" w:rsidP="00711B69">
            <w:pPr>
              <w:spacing w:line="240" w:lineRule="auto"/>
              <w:jc w:val="both"/>
              <w:rPr>
                <w:rFonts w:ascii="Arial" w:hAnsi="Arial" w:cs="Arial"/>
                <w:sz w:val="20"/>
                <w:szCs w:val="20"/>
                <w:lang w:val="fr-FR"/>
              </w:rPr>
            </w:pPr>
            <w:r w:rsidRPr="00711B69">
              <w:rPr>
                <w:rFonts w:ascii="Arial" w:hAnsi="Arial" w:cs="Arial"/>
                <w:sz w:val="20"/>
                <w:szCs w:val="20"/>
                <w:lang w:val="fr-FR"/>
              </w:rPr>
              <w:t>0.235</w:t>
            </w:r>
          </w:p>
        </w:tc>
        <w:tc>
          <w:tcPr>
            <w:tcW w:w="1091" w:type="dxa"/>
            <w:shd w:val="clear" w:color="auto" w:fill="auto"/>
            <w:vAlign w:val="center"/>
          </w:tcPr>
          <w:p w14:paraId="49E10867" w14:textId="68B8467F" w:rsidR="00740625" w:rsidRPr="00711B69" w:rsidRDefault="00757C07" w:rsidP="00711B69">
            <w:pPr>
              <w:spacing w:line="240" w:lineRule="auto"/>
              <w:jc w:val="both"/>
              <w:rPr>
                <w:rFonts w:ascii="Arial" w:hAnsi="Arial" w:cs="Arial"/>
                <w:sz w:val="20"/>
                <w:szCs w:val="20"/>
                <w:lang w:val="fr-FR"/>
              </w:rPr>
            </w:pPr>
            <w:r w:rsidRPr="00711B69">
              <w:rPr>
                <w:rFonts w:ascii="Arial" w:hAnsi="Arial" w:cs="Arial"/>
                <w:sz w:val="20"/>
                <w:szCs w:val="20"/>
                <w:lang w:val="fr-FR"/>
              </w:rPr>
              <w:t>0</w:t>
            </w:r>
            <w:r w:rsidR="00740625" w:rsidRPr="00711B69">
              <w:rPr>
                <w:rFonts w:ascii="Arial" w:hAnsi="Arial" w:cs="Arial"/>
                <w:sz w:val="20"/>
                <w:szCs w:val="20"/>
                <w:lang w:val="fr-FR"/>
              </w:rPr>
              <w:t>.669</w:t>
            </w:r>
          </w:p>
        </w:tc>
        <w:tc>
          <w:tcPr>
            <w:tcW w:w="1322" w:type="dxa"/>
            <w:shd w:val="clear" w:color="auto" w:fill="auto"/>
            <w:vAlign w:val="center"/>
          </w:tcPr>
          <w:p w14:paraId="590C22A5" w14:textId="6A8E32A0" w:rsidR="00740625" w:rsidRPr="00711B69" w:rsidRDefault="00317A3B" w:rsidP="00711B69">
            <w:pPr>
              <w:spacing w:line="240" w:lineRule="auto"/>
              <w:jc w:val="both"/>
              <w:rPr>
                <w:rFonts w:ascii="Arial" w:hAnsi="Arial" w:cs="Arial"/>
                <w:sz w:val="20"/>
                <w:szCs w:val="20"/>
                <w:lang w:val="fr-FR"/>
              </w:rPr>
            </w:pPr>
            <w:r w:rsidRPr="00711B69">
              <w:rPr>
                <w:rFonts w:ascii="Arial" w:hAnsi="Arial" w:cs="Arial"/>
                <w:sz w:val="20"/>
                <w:szCs w:val="20"/>
                <w:lang w:val="fr-FR"/>
              </w:rPr>
              <w:t xml:space="preserve"> </w:t>
            </w:r>
            <w:r w:rsidR="00740625" w:rsidRPr="00711B69">
              <w:rPr>
                <w:rFonts w:ascii="Arial" w:hAnsi="Arial" w:cs="Arial"/>
                <w:sz w:val="20"/>
                <w:szCs w:val="20"/>
                <w:lang w:val="fr-FR"/>
              </w:rPr>
              <w:t>.417</w:t>
            </w:r>
          </w:p>
        </w:tc>
        <w:tc>
          <w:tcPr>
            <w:tcW w:w="1322" w:type="dxa"/>
            <w:vAlign w:val="center"/>
          </w:tcPr>
          <w:p w14:paraId="4199FBDE" w14:textId="77777777" w:rsidR="00740625" w:rsidRPr="00711B69" w:rsidRDefault="00740625" w:rsidP="00711B69">
            <w:pPr>
              <w:spacing w:line="240" w:lineRule="auto"/>
              <w:jc w:val="both"/>
              <w:rPr>
                <w:rFonts w:ascii="Arial" w:hAnsi="Arial" w:cs="Arial"/>
                <w:sz w:val="20"/>
                <w:szCs w:val="20"/>
                <w:lang w:val="fr-FR"/>
              </w:rPr>
            </w:pPr>
            <w:r w:rsidRPr="00711B69">
              <w:rPr>
                <w:rFonts w:ascii="Arial" w:hAnsi="Arial" w:cs="Arial"/>
                <w:sz w:val="20"/>
                <w:szCs w:val="20"/>
                <w:lang w:val="fr-FR"/>
              </w:rPr>
              <w:t>NS</w:t>
            </w:r>
          </w:p>
        </w:tc>
      </w:tr>
      <w:tr w:rsidR="00740625" w:rsidRPr="00711B69" w14:paraId="067858B7" w14:textId="77777777" w:rsidTr="008B57B5">
        <w:trPr>
          <w:cantSplit/>
        </w:trPr>
        <w:tc>
          <w:tcPr>
            <w:tcW w:w="2460" w:type="dxa"/>
            <w:shd w:val="clear" w:color="auto" w:fill="auto"/>
            <w:vAlign w:val="center"/>
          </w:tcPr>
          <w:p w14:paraId="482AAA59" w14:textId="77777777" w:rsidR="00740625" w:rsidRPr="00711B69" w:rsidRDefault="00740625" w:rsidP="00711B69">
            <w:pPr>
              <w:spacing w:line="240" w:lineRule="auto"/>
              <w:jc w:val="both"/>
              <w:rPr>
                <w:rFonts w:ascii="Arial" w:hAnsi="Arial" w:cs="Arial"/>
                <w:sz w:val="20"/>
                <w:szCs w:val="20"/>
                <w:lang w:val="fr-FR"/>
              </w:rPr>
            </w:pPr>
            <w:proofErr w:type="spellStart"/>
            <w:r w:rsidRPr="00711B69">
              <w:rPr>
                <w:rFonts w:ascii="Arial" w:hAnsi="Arial" w:cs="Arial"/>
                <w:bCs/>
                <w:sz w:val="20"/>
                <w:szCs w:val="20"/>
                <w:lang w:val="fr-FR"/>
              </w:rPr>
              <w:t>Year</w:t>
            </w:r>
            <w:proofErr w:type="spellEnd"/>
            <w:r w:rsidRPr="00711B69">
              <w:rPr>
                <w:rFonts w:ascii="Arial" w:hAnsi="Arial" w:cs="Arial"/>
                <w:bCs/>
                <w:sz w:val="20"/>
                <w:szCs w:val="20"/>
                <w:lang w:val="fr-FR"/>
              </w:rPr>
              <w:t xml:space="preserve"> * Certification Types</w:t>
            </w:r>
          </w:p>
        </w:tc>
        <w:tc>
          <w:tcPr>
            <w:tcW w:w="1788" w:type="dxa"/>
            <w:shd w:val="clear" w:color="auto" w:fill="auto"/>
            <w:vAlign w:val="center"/>
          </w:tcPr>
          <w:p w14:paraId="27D606A1" w14:textId="77777777" w:rsidR="00740625" w:rsidRPr="00711B69" w:rsidRDefault="00740625" w:rsidP="00711B69">
            <w:pPr>
              <w:spacing w:line="240" w:lineRule="auto"/>
              <w:jc w:val="both"/>
              <w:rPr>
                <w:rFonts w:ascii="Arial" w:hAnsi="Arial" w:cs="Arial"/>
                <w:sz w:val="20"/>
                <w:szCs w:val="20"/>
                <w:lang w:val="fr-FR"/>
              </w:rPr>
            </w:pPr>
            <w:r w:rsidRPr="00711B69">
              <w:rPr>
                <w:rFonts w:ascii="Arial" w:hAnsi="Arial" w:cs="Arial"/>
                <w:sz w:val="20"/>
                <w:szCs w:val="20"/>
                <w:lang w:val="fr-FR"/>
              </w:rPr>
              <w:t>7.256</w:t>
            </w:r>
          </w:p>
        </w:tc>
        <w:tc>
          <w:tcPr>
            <w:tcW w:w="717" w:type="dxa"/>
            <w:shd w:val="clear" w:color="auto" w:fill="auto"/>
            <w:vAlign w:val="center"/>
          </w:tcPr>
          <w:p w14:paraId="58C91059" w14:textId="77777777" w:rsidR="00740625" w:rsidRPr="00711B69" w:rsidRDefault="00740625" w:rsidP="00711B69">
            <w:pPr>
              <w:spacing w:line="240" w:lineRule="auto"/>
              <w:jc w:val="both"/>
              <w:rPr>
                <w:rFonts w:ascii="Arial" w:hAnsi="Arial" w:cs="Arial"/>
                <w:sz w:val="20"/>
                <w:szCs w:val="20"/>
                <w:lang w:val="fr-FR"/>
              </w:rPr>
            </w:pPr>
            <w:r w:rsidRPr="00711B69">
              <w:rPr>
                <w:rFonts w:ascii="Arial" w:hAnsi="Arial" w:cs="Arial"/>
                <w:sz w:val="20"/>
                <w:szCs w:val="20"/>
                <w:lang w:val="fr-FR"/>
              </w:rPr>
              <w:t>10</w:t>
            </w:r>
          </w:p>
        </w:tc>
        <w:tc>
          <w:tcPr>
            <w:tcW w:w="1384" w:type="dxa"/>
            <w:shd w:val="clear" w:color="auto" w:fill="auto"/>
            <w:vAlign w:val="center"/>
          </w:tcPr>
          <w:p w14:paraId="34851993" w14:textId="77777777" w:rsidR="00740625" w:rsidRPr="00711B69" w:rsidRDefault="00740625" w:rsidP="00711B69">
            <w:pPr>
              <w:spacing w:line="240" w:lineRule="auto"/>
              <w:jc w:val="both"/>
              <w:rPr>
                <w:rFonts w:ascii="Arial" w:hAnsi="Arial" w:cs="Arial"/>
                <w:sz w:val="20"/>
                <w:szCs w:val="20"/>
                <w:lang w:val="fr-FR"/>
              </w:rPr>
            </w:pPr>
            <w:r w:rsidRPr="00711B69">
              <w:rPr>
                <w:rFonts w:ascii="Arial" w:hAnsi="Arial" w:cs="Arial"/>
                <w:sz w:val="20"/>
                <w:szCs w:val="20"/>
                <w:lang w:val="fr-FR"/>
              </w:rPr>
              <w:t>0.726</w:t>
            </w:r>
          </w:p>
        </w:tc>
        <w:tc>
          <w:tcPr>
            <w:tcW w:w="1091" w:type="dxa"/>
            <w:shd w:val="clear" w:color="auto" w:fill="auto"/>
            <w:vAlign w:val="center"/>
          </w:tcPr>
          <w:p w14:paraId="7132DDD0" w14:textId="77777777" w:rsidR="00740625" w:rsidRPr="00711B69" w:rsidRDefault="00740625" w:rsidP="00711B69">
            <w:pPr>
              <w:spacing w:line="240" w:lineRule="auto"/>
              <w:jc w:val="both"/>
              <w:rPr>
                <w:rFonts w:ascii="Arial" w:hAnsi="Arial" w:cs="Arial"/>
                <w:sz w:val="20"/>
                <w:szCs w:val="20"/>
                <w:lang w:val="fr-FR"/>
              </w:rPr>
            </w:pPr>
            <w:r w:rsidRPr="00711B69">
              <w:rPr>
                <w:rFonts w:ascii="Arial" w:hAnsi="Arial" w:cs="Arial"/>
                <w:sz w:val="20"/>
                <w:szCs w:val="20"/>
                <w:lang w:val="fr-FR"/>
              </w:rPr>
              <w:t>2.064*</w:t>
            </w:r>
          </w:p>
        </w:tc>
        <w:tc>
          <w:tcPr>
            <w:tcW w:w="1322" w:type="dxa"/>
            <w:shd w:val="clear" w:color="auto" w:fill="auto"/>
            <w:vAlign w:val="center"/>
          </w:tcPr>
          <w:p w14:paraId="4774645B" w14:textId="6716BD7B" w:rsidR="00740625" w:rsidRPr="00711B69" w:rsidRDefault="00317A3B" w:rsidP="00711B69">
            <w:pPr>
              <w:spacing w:line="240" w:lineRule="auto"/>
              <w:jc w:val="both"/>
              <w:rPr>
                <w:rFonts w:ascii="Arial" w:hAnsi="Arial" w:cs="Arial"/>
                <w:sz w:val="20"/>
                <w:szCs w:val="20"/>
                <w:lang w:val="fr-FR"/>
              </w:rPr>
            </w:pPr>
            <w:r w:rsidRPr="00711B69">
              <w:rPr>
                <w:rFonts w:ascii="Arial" w:hAnsi="Arial" w:cs="Arial"/>
                <w:sz w:val="20"/>
                <w:szCs w:val="20"/>
                <w:lang w:val="fr-FR"/>
              </w:rPr>
              <w:t xml:space="preserve"> </w:t>
            </w:r>
            <w:r w:rsidR="00740625" w:rsidRPr="00711B69">
              <w:rPr>
                <w:rFonts w:ascii="Arial" w:hAnsi="Arial" w:cs="Arial"/>
                <w:sz w:val="20"/>
                <w:szCs w:val="20"/>
                <w:lang w:val="fr-FR"/>
              </w:rPr>
              <w:t>.042</w:t>
            </w:r>
          </w:p>
        </w:tc>
        <w:tc>
          <w:tcPr>
            <w:tcW w:w="1322" w:type="dxa"/>
            <w:vAlign w:val="center"/>
          </w:tcPr>
          <w:p w14:paraId="573AD132" w14:textId="77777777" w:rsidR="00740625" w:rsidRPr="00711B69" w:rsidRDefault="00740625" w:rsidP="00711B69">
            <w:pPr>
              <w:spacing w:line="240" w:lineRule="auto"/>
              <w:jc w:val="both"/>
              <w:rPr>
                <w:rFonts w:ascii="Arial" w:hAnsi="Arial" w:cs="Arial"/>
                <w:sz w:val="20"/>
                <w:szCs w:val="20"/>
                <w:lang w:val="fr-FR"/>
              </w:rPr>
            </w:pPr>
            <w:r w:rsidRPr="00711B69">
              <w:rPr>
                <w:rFonts w:ascii="Arial" w:hAnsi="Arial" w:cs="Arial"/>
                <w:sz w:val="20"/>
                <w:szCs w:val="20"/>
                <w:lang w:val="fr-FR"/>
              </w:rPr>
              <w:t>S</w:t>
            </w:r>
          </w:p>
        </w:tc>
      </w:tr>
      <w:tr w:rsidR="00740625" w:rsidRPr="00711B69" w14:paraId="16EC3DD1" w14:textId="77777777" w:rsidTr="008B57B5">
        <w:trPr>
          <w:cantSplit/>
        </w:trPr>
        <w:tc>
          <w:tcPr>
            <w:tcW w:w="2460" w:type="dxa"/>
            <w:shd w:val="clear" w:color="auto" w:fill="auto"/>
            <w:vAlign w:val="center"/>
          </w:tcPr>
          <w:p w14:paraId="51F00706" w14:textId="77777777" w:rsidR="00740625" w:rsidRPr="00711B69" w:rsidRDefault="00740625" w:rsidP="00711B69">
            <w:pPr>
              <w:spacing w:line="240" w:lineRule="auto"/>
              <w:jc w:val="both"/>
              <w:rPr>
                <w:rFonts w:ascii="Arial" w:hAnsi="Arial" w:cs="Arial"/>
                <w:sz w:val="20"/>
                <w:szCs w:val="20"/>
                <w:lang w:val="fr-FR"/>
              </w:rPr>
            </w:pPr>
            <w:r w:rsidRPr="00711B69">
              <w:rPr>
                <w:rFonts w:ascii="Arial" w:hAnsi="Arial" w:cs="Arial"/>
                <w:bCs/>
                <w:sz w:val="20"/>
                <w:szCs w:val="20"/>
                <w:lang w:val="fr-FR"/>
              </w:rPr>
              <w:t>Grade * Destination</w:t>
            </w:r>
          </w:p>
        </w:tc>
        <w:tc>
          <w:tcPr>
            <w:tcW w:w="1788" w:type="dxa"/>
            <w:shd w:val="clear" w:color="auto" w:fill="auto"/>
            <w:vAlign w:val="center"/>
          </w:tcPr>
          <w:p w14:paraId="004A40E8" w14:textId="77777777" w:rsidR="00740625" w:rsidRPr="00711B69" w:rsidRDefault="00740625" w:rsidP="00711B69">
            <w:pPr>
              <w:spacing w:line="240" w:lineRule="auto"/>
              <w:jc w:val="both"/>
              <w:rPr>
                <w:rFonts w:ascii="Arial" w:hAnsi="Arial" w:cs="Arial"/>
                <w:sz w:val="20"/>
                <w:szCs w:val="20"/>
                <w:lang w:val="fr-FR"/>
              </w:rPr>
            </w:pPr>
            <w:r w:rsidRPr="00711B69">
              <w:rPr>
                <w:rFonts w:ascii="Arial" w:hAnsi="Arial" w:cs="Arial"/>
                <w:sz w:val="20"/>
                <w:szCs w:val="20"/>
                <w:lang w:val="fr-FR"/>
              </w:rPr>
              <w:t>0.000</w:t>
            </w:r>
          </w:p>
        </w:tc>
        <w:tc>
          <w:tcPr>
            <w:tcW w:w="717" w:type="dxa"/>
            <w:shd w:val="clear" w:color="auto" w:fill="auto"/>
            <w:vAlign w:val="center"/>
          </w:tcPr>
          <w:p w14:paraId="3BA8C1F3" w14:textId="77777777" w:rsidR="00740625" w:rsidRPr="00711B69" w:rsidRDefault="00740625" w:rsidP="00711B69">
            <w:pPr>
              <w:spacing w:line="240" w:lineRule="auto"/>
              <w:jc w:val="both"/>
              <w:rPr>
                <w:rFonts w:ascii="Arial" w:hAnsi="Arial" w:cs="Arial"/>
                <w:sz w:val="20"/>
                <w:szCs w:val="20"/>
                <w:lang w:val="fr-FR"/>
              </w:rPr>
            </w:pPr>
            <w:r w:rsidRPr="00711B69">
              <w:rPr>
                <w:rFonts w:ascii="Arial" w:hAnsi="Arial" w:cs="Arial"/>
                <w:sz w:val="20"/>
                <w:szCs w:val="20"/>
                <w:lang w:val="fr-FR"/>
              </w:rPr>
              <w:t>0</w:t>
            </w:r>
          </w:p>
        </w:tc>
        <w:tc>
          <w:tcPr>
            <w:tcW w:w="1384" w:type="dxa"/>
            <w:shd w:val="clear" w:color="auto" w:fill="auto"/>
            <w:vAlign w:val="center"/>
          </w:tcPr>
          <w:p w14:paraId="54254D90" w14:textId="77777777" w:rsidR="00740625" w:rsidRPr="00711B69" w:rsidRDefault="00740625" w:rsidP="00711B69">
            <w:pPr>
              <w:spacing w:line="240" w:lineRule="auto"/>
              <w:jc w:val="both"/>
              <w:rPr>
                <w:rFonts w:ascii="Arial" w:hAnsi="Arial" w:cs="Arial"/>
                <w:sz w:val="20"/>
                <w:szCs w:val="20"/>
                <w:lang w:val="fr-FR"/>
              </w:rPr>
            </w:pPr>
            <w:r w:rsidRPr="00711B69">
              <w:rPr>
                <w:rFonts w:ascii="Arial" w:hAnsi="Arial" w:cs="Arial"/>
                <w:sz w:val="20"/>
                <w:szCs w:val="20"/>
                <w:lang w:val="fr-FR"/>
              </w:rPr>
              <w:t>.</w:t>
            </w:r>
          </w:p>
        </w:tc>
        <w:tc>
          <w:tcPr>
            <w:tcW w:w="1091" w:type="dxa"/>
            <w:shd w:val="clear" w:color="auto" w:fill="auto"/>
            <w:vAlign w:val="center"/>
          </w:tcPr>
          <w:p w14:paraId="361D5DB6" w14:textId="77777777" w:rsidR="00740625" w:rsidRPr="00711B69" w:rsidRDefault="00740625" w:rsidP="00711B69">
            <w:pPr>
              <w:spacing w:line="240" w:lineRule="auto"/>
              <w:jc w:val="both"/>
              <w:rPr>
                <w:rFonts w:ascii="Arial" w:hAnsi="Arial" w:cs="Arial"/>
                <w:sz w:val="20"/>
                <w:szCs w:val="20"/>
                <w:lang w:val="fr-FR"/>
              </w:rPr>
            </w:pPr>
            <w:r w:rsidRPr="00711B69">
              <w:rPr>
                <w:rFonts w:ascii="Arial" w:hAnsi="Arial" w:cs="Arial"/>
                <w:sz w:val="20"/>
                <w:szCs w:val="20"/>
                <w:lang w:val="fr-FR"/>
              </w:rPr>
              <w:t>.</w:t>
            </w:r>
          </w:p>
        </w:tc>
        <w:tc>
          <w:tcPr>
            <w:tcW w:w="1322" w:type="dxa"/>
            <w:shd w:val="clear" w:color="auto" w:fill="auto"/>
            <w:vAlign w:val="center"/>
          </w:tcPr>
          <w:p w14:paraId="1FA0E523" w14:textId="77777777" w:rsidR="00740625" w:rsidRPr="00711B69" w:rsidRDefault="00740625" w:rsidP="00711B69">
            <w:pPr>
              <w:spacing w:line="240" w:lineRule="auto"/>
              <w:jc w:val="both"/>
              <w:rPr>
                <w:rFonts w:ascii="Arial" w:hAnsi="Arial" w:cs="Arial"/>
                <w:sz w:val="20"/>
                <w:szCs w:val="20"/>
                <w:lang w:val="fr-FR"/>
              </w:rPr>
            </w:pPr>
            <w:r w:rsidRPr="00711B69">
              <w:rPr>
                <w:rFonts w:ascii="Arial" w:hAnsi="Arial" w:cs="Arial"/>
                <w:sz w:val="20"/>
                <w:szCs w:val="20"/>
                <w:lang w:val="fr-FR"/>
              </w:rPr>
              <w:t>.</w:t>
            </w:r>
          </w:p>
        </w:tc>
        <w:tc>
          <w:tcPr>
            <w:tcW w:w="1322" w:type="dxa"/>
            <w:vAlign w:val="center"/>
          </w:tcPr>
          <w:p w14:paraId="7A833745" w14:textId="77777777" w:rsidR="00740625" w:rsidRPr="00711B69" w:rsidRDefault="00740625" w:rsidP="00711B69">
            <w:pPr>
              <w:spacing w:line="240" w:lineRule="auto"/>
              <w:jc w:val="both"/>
              <w:rPr>
                <w:rFonts w:ascii="Arial" w:hAnsi="Arial" w:cs="Arial"/>
                <w:sz w:val="20"/>
                <w:szCs w:val="20"/>
                <w:lang w:val="fr-FR"/>
              </w:rPr>
            </w:pPr>
            <w:r w:rsidRPr="00711B69">
              <w:rPr>
                <w:rFonts w:ascii="Arial" w:hAnsi="Arial" w:cs="Arial"/>
                <w:sz w:val="20"/>
                <w:szCs w:val="20"/>
                <w:lang w:val="fr-FR"/>
              </w:rPr>
              <w:t>NS</w:t>
            </w:r>
          </w:p>
        </w:tc>
      </w:tr>
      <w:tr w:rsidR="00740625" w:rsidRPr="00711B69" w14:paraId="0B1CD942" w14:textId="77777777" w:rsidTr="008B57B5">
        <w:trPr>
          <w:cantSplit/>
        </w:trPr>
        <w:tc>
          <w:tcPr>
            <w:tcW w:w="2460" w:type="dxa"/>
            <w:shd w:val="clear" w:color="auto" w:fill="auto"/>
            <w:vAlign w:val="center"/>
          </w:tcPr>
          <w:p w14:paraId="000C3633" w14:textId="77777777" w:rsidR="00740625" w:rsidRPr="00711B69" w:rsidRDefault="00740625" w:rsidP="00711B69">
            <w:pPr>
              <w:spacing w:line="240" w:lineRule="auto"/>
              <w:jc w:val="both"/>
              <w:rPr>
                <w:rFonts w:ascii="Arial" w:hAnsi="Arial" w:cs="Arial"/>
                <w:sz w:val="20"/>
                <w:szCs w:val="20"/>
                <w:lang w:val="fr-FR"/>
              </w:rPr>
            </w:pPr>
            <w:r w:rsidRPr="00711B69">
              <w:rPr>
                <w:rFonts w:ascii="Arial" w:hAnsi="Arial" w:cs="Arial"/>
                <w:bCs/>
                <w:sz w:val="20"/>
                <w:szCs w:val="20"/>
                <w:lang w:val="fr-FR"/>
              </w:rPr>
              <w:t>Grade * Certification Types</w:t>
            </w:r>
          </w:p>
        </w:tc>
        <w:tc>
          <w:tcPr>
            <w:tcW w:w="1788" w:type="dxa"/>
            <w:shd w:val="clear" w:color="auto" w:fill="auto"/>
            <w:vAlign w:val="center"/>
          </w:tcPr>
          <w:p w14:paraId="6F87E9A3" w14:textId="77777777" w:rsidR="00740625" w:rsidRPr="00711B69" w:rsidRDefault="00740625" w:rsidP="00711B69">
            <w:pPr>
              <w:spacing w:line="240" w:lineRule="auto"/>
              <w:jc w:val="both"/>
              <w:rPr>
                <w:rFonts w:ascii="Arial" w:hAnsi="Arial" w:cs="Arial"/>
                <w:sz w:val="20"/>
                <w:szCs w:val="20"/>
                <w:lang w:val="fr-FR"/>
              </w:rPr>
            </w:pPr>
            <w:r w:rsidRPr="00711B69">
              <w:rPr>
                <w:rFonts w:ascii="Arial" w:hAnsi="Arial" w:cs="Arial"/>
                <w:sz w:val="20"/>
                <w:szCs w:val="20"/>
                <w:lang w:val="fr-FR"/>
              </w:rPr>
              <w:t>0.000</w:t>
            </w:r>
          </w:p>
        </w:tc>
        <w:tc>
          <w:tcPr>
            <w:tcW w:w="717" w:type="dxa"/>
            <w:shd w:val="clear" w:color="auto" w:fill="auto"/>
            <w:vAlign w:val="center"/>
          </w:tcPr>
          <w:p w14:paraId="4C1B0B60" w14:textId="77777777" w:rsidR="00740625" w:rsidRPr="00711B69" w:rsidRDefault="00740625" w:rsidP="00711B69">
            <w:pPr>
              <w:spacing w:line="240" w:lineRule="auto"/>
              <w:jc w:val="both"/>
              <w:rPr>
                <w:rFonts w:ascii="Arial" w:hAnsi="Arial" w:cs="Arial"/>
                <w:sz w:val="20"/>
                <w:szCs w:val="20"/>
                <w:lang w:val="fr-FR"/>
              </w:rPr>
            </w:pPr>
            <w:r w:rsidRPr="00711B69">
              <w:rPr>
                <w:rFonts w:ascii="Arial" w:hAnsi="Arial" w:cs="Arial"/>
                <w:sz w:val="20"/>
                <w:szCs w:val="20"/>
                <w:lang w:val="fr-FR"/>
              </w:rPr>
              <w:t>0</w:t>
            </w:r>
          </w:p>
        </w:tc>
        <w:tc>
          <w:tcPr>
            <w:tcW w:w="1384" w:type="dxa"/>
            <w:shd w:val="clear" w:color="auto" w:fill="auto"/>
            <w:vAlign w:val="center"/>
          </w:tcPr>
          <w:p w14:paraId="44903E69" w14:textId="77777777" w:rsidR="00740625" w:rsidRPr="00711B69" w:rsidRDefault="00740625" w:rsidP="00711B69">
            <w:pPr>
              <w:spacing w:line="240" w:lineRule="auto"/>
              <w:jc w:val="both"/>
              <w:rPr>
                <w:rFonts w:ascii="Arial" w:hAnsi="Arial" w:cs="Arial"/>
                <w:sz w:val="20"/>
                <w:szCs w:val="20"/>
                <w:lang w:val="fr-FR"/>
              </w:rPr>
            </w:pPr>
            <w:r w:rsidRPr="00711B69">
              <w:rPr>
                <w:rFonts w:ascii="Arial" w:hAnsi="Arial" w:cs="Arial"/>
                <w:sz w:val="20"/>
                <w:szCs w:val="20"/>
                <w:lang w:val="fr-FR"/>
              </w:rPr>
              <w:t>.</w:t>
            </w:r>
          </w:p>
        </w:tc>
        <w:tc>
          <w:tcPr>
            <w:tcW w:w="1091" w:type="dxa"/>
            <w:shd w:val="clear" w:color="auto" w:fill="auto"/>
            <w:vAlign w:val="center"/>
          </w:tcPr>
          <w:p w14:paraId="6CB7287F" w14:textId="77777777" w:rsidR="00740625" w:rsidRPr="00711B69" w:rsidRDefault="00740625" w:rsidP="00711B69">
            <w:pPr>
              <w:spacing w:line="240" w:lineRule="auto"/>
              <w:jc w:val="both"/>
              <w:rPr>
                <w:rFonts w:ascii="Arial" w:hAnsi="Arial" w:cs="Arial"/>
                <w:sz w:val="20"/>
                <w:szCs w:val="20"/>
                <w:lang w:val="fr-FR"/>
              </w:rPr>
            </w:pPr>
            <w:r w:rsidRPr="00711B69">
              <w:rPr>
                <w:rFonts w:ascii="Arial" w:hAnsi="Arial" w:cs="Arial"/>
                <w:sz w:val="20"/>
                <w:szCs w:val="20"/>
                <w:lang w:val="fr-FR"/>
              </w:rPr>
              <w:t>.</w:t>
            </w:r>
          </w:p>
        </w:tc>
        <w:tc>
          <w:tcPr>
            <w:tcW w:w="1322" w:type="dxa"/>
            <w:shd w:val="clear" w:color="auto" w:fill="auto"/>
            <w:vAlign w:val="center"/>
          </w:tcPr>
          <w:p w14:paraId="49996E9F" w14:textId="77777777" w:rsidR="00740625" w:rsidRPr="00711B69" w:rsidRDefault="00740625" w:rsidP="00711B69">
            <w:pPr>
              <w:spacing w:line="240" w:lineRule="auto"/>
              <w:jc w:val="both"/>
              <w:rPr>
                <w:rFonts w:ascii="Arial" w:hAnsi="Arial" w:cs="Arial"/>
                <w:sz w:val="20"/>
                <w:szCs w:val="20"/>
                <w:lang w:val="fr-FR"/>
              </w:rPr>
            </w:pPr>
            <w:r w:rsidRPr="00711B69">
              <w:rPr>
                <w:rFonts w:ascii="Arial" w:hAnsi="Arial" w:cs="Arial"/>
                <w:sz w:val="20"/>
                <w:szCs w:val="20"/>
                <w:lang w:val="fr-FR"/>
              </w:rPr>
              <w:t>.</w:t>
            </w:r>
          </w:p>
        </w:tc>
        <w:tc>
          <w:tcPr>
            <w:tcW w:w="1322" w:type="dxa"/>
            <w:vAlign w:val="center"/>
          </w:tcPr>
          <w:p w14:paraId="1E35A58D" w14:textId="77777777" w:rsidR="00740625" w:rsidRPr="00711B69" w:rsidRDefault="00740625" w:rsidP="00711B69">
            <w:pPr>
              <w:spacing w:line="240" w:lineRule="auto"/>
              <w:jc w:val="both"/>
              <w:rPr>
                <w:rFonts w:ascii="Arial" w:hAnsi="Arial" w:cs="Arial"/>
                <w:sz w:val="20"/>
                <w:szCs w:val="20"/>
                <w:lang w:val="fr-FR"/>
              </w:rPr>
            </w:pPr>
            <w:r w:rsidRPr="00711B69">
              <w:rPr>
                <w:rFonts w:ascii="Arial" w:hAnsi="Arial" w:cs="Arial"/>
                <w:sz w:val="20"/>
                <w:szCs w:val="20"/>
                <w:lang w:val="fr-FR"/>
              </w:rPr>
              <w:t>NS</w:t>
            </w:r>
          </w:p>
        </w:tc>
      </w:tr>
      <w:tr w:rsidR="00740625" w:rsidRPr="00711B69" w14:paraId="01AFF120" w14:textId="77777777" w:rsidTr="008B57B5">
        <w:trPr>
          <w:cantSplit/>
        </w:trPr>
        <w:tc>
          <w:tcPr>
            <w:tcW w:w="2460" w:type="dxa"/>
            <w:shd w:val="clear" w:color="auto" w:fill="auto"/>
            <w:vAlign w:val="center"/>
          </w:tcPr>
          <w:p w14:paraId="6CC773F1" w14:textId="77777777" w:rsidR="00740625" w:rsidRPr="00711B69" w:rsidRDefault="00740625" w:rsidP="00711B69">
            <w:pPr>
              <w:spacing w:line="240" w:lineRule="auto"/>
              <w:jc w:val="both"/>
              <w:rPr>
                <w:rFonts w:ascii="Arial" w:hAnsi="Arial" w:cs="Arial"/>
                <w:sz w:val="20"/>
                <w:szCs w:val="20"/>
                <w:lang w:val="fr-FR"/>
              </w:rPr>
            </w:pPr>
            <w:r w:rsidRPr="00711B69">
              <w:rPr>
                <w:rFonts w:ascii="Arial" w:hAnsi="Arial" w:cs="Arial"/>
                <w:bCs/>
                <w:sz w:val="20"/>
                <w:szCs w:val="20"/>
                <w:lang w:val="fr-FR"/>
              </w:rPr>
              <w:t>Destination * Certification Types</w:t>
            </w:r>
          </w:p>
        </w:tc>
        <w:tc>
          <w:tcPr>
            <w:tcW w:w="1788" w:type="dxa"/>
            <w:shd w:val="clear" w:color="auto" w:fill="auto"/>
            <w:vAlign w:val="center"/>
          </w:tcPr>
          <w:p w14:paraId="3AB7E2E1" w14:textId="77777777" w:rsidR="00740625" w:rsidRPr="00711B69" w:rsidRDefault="00740625" w:rsidP="00711B69">
            <w:pPr>
              <w:spacing w:line="240" w:lineRule="auto"/>
              <w:jc w:val="both"/>
              <w:rPr>
                <w:rFonts w:ascii="Arial" w:hAnsi="Arial" w:cs="Arial"/>
                <w:sz w:val="20"/>
                <w:szCs w:val="20"/>
                <w:lang w:val="fr-FR"/>
              </w:rPr>
            </w:pPr>
            <w:r w:rsidRPr="00711B69">
              <w:rPr>
                <w:rFonts w:ascii="Arial" w:hAnsi="Arial" w:cs="Arial"/>
                <w:sz w:val="20"/>
                <w:szCs w:val="20"/>
                <w:lang w:val="fr-FR"/>
              </w:rPr>
              <w:t>1.010</w:t>
            </w:r>
          </w:p>
        </w:tc>
        <w:tc>
          <w:tcPr>
            <w:tcW w:w="717" w:type="dxa"/>
            <w:shd w:val="clear" w:color="auto" w:fill="auto"/>
            <w:vAlign w:val="center"/>
          </w:tcPr>
          <w:p w14:paraId="3B87B52B" w14:textId="77777777" w:rsidR="00740625" w:rsidRPr="00711B69" w:rsidRDefault="00740625" w:rsidP="00711B69">
            <w:pPr>
              <w:spacing w:line="240" w:lineRule="auto"/>
              <w:jc w:val="both"/>
              <w:rPr>
                <w:rFonts w:ascii="Arial" w:hAnsi="Arial" w:cs="Arial"/>
                <w:sz w:val="20"/>
                <w:szCs w:val="20"/>
                <w:lang w:val="fr-FR"/>
              </w:rPr>
            </w:pPr>
            <w:r w:rsidRPr="00711B69">
              <w:rPr>
                <w:rFonts w:ascii="Arial" w:hAnsi="Arial" w:cs="Arial"/>
                <w:sz w:val="20"/>
                <w:szCs w:val="20"/>
                <w:lang w:val="fr-FR"/>
              </w:rPr>
              <w:t>1</w:t>
            </w:r>
          </w:p>
        </w:tc>
        <w:tc>
          <w:tcPr>
            <w:tcW w:w="1384" w:type="dxa"/>
            <w:shd w:val="clear" w:color="auto" w:fill="auto"/>
            <w:vAlign w:val="center"/>
          </w:tcPr>
          <w:p w14:paraId="603E0DE2" w14:textId="77777777" w:rsidR="00740625" w:rsidRPr="00711B69" w:rsidRDefault="00740625" w:rsidP="00711B69">
            <w:pPr>
              <w:spacing w:line="240" w:lineRule="auto"/>
              <w:jc w:val="both"/>
              <w:rPr>
                <w:rFonts w:ascii="Arial" w:hAnsi="Arial" w:cs="Arial"/>
                <w:sz w:val="20"/>
                <w:szCs w:val="20"/>
                <w:lang w:val="fr-FR"/>
              </w:rPr>
            </w:pPr>
            <w:r w:rsidRPr="00711B69">
              <w:rPr>
                <w:rFonts w:ascii="Arial" w:hAnsi="Arial" w:cs="Arial"/>
                <w:sz w:val="20"/>
                <w:szCs w:val="20"/>
                <w:lang w:val="fr-FR"/>
              </w:rPr>
              <w:t>1.010</w:t>
            </w:r>
          </w:p>
        </w:tc>
        <w:tc>
          <w:tcPr>
            <w:tcW w:w="1091" w:type="dxa"/>
            <w:shd w:val="clear" w:color="auto" w:fill="auto"/>
            <w:vAlign w:val="center"/>
          </w:tcPr>
          <w:p w14:paraId="47A77A15" w14:textId="77777777" w:rsidR="00740625" w:rsidRPr="00711B69" w:rsidRDefault="00740625" w:rsidP="00711B69">
            <w:pPr>
              <w:spacing w:line="240" w:lineRule="auto"/>
              <w:jc w:val="both"/>
              <w:rPr>
                <w:rFonts w:ascii="Arial" w:hAnsi="Arial" w:cs="Arial"/>
                <w:sz w:val="20"/>
                <w:szCs w:val="20"/>
                <w:lang w:val="fr-FR"/>
              </w:rPr>
            </w:pPr>
            <w:r w:rsidRPr="00711B69">
              <w:rPr>
                <w:rFonts w:ascii="Arial" w:hAnsi="Arial" w:cs="Arial"/>
                <w:sz w:val="20"/>
                <w:szCs w:val="20"/>
                <w:lang w:val="fr-FR"/>
              </w:rPr>
              <w:t>2.872</w:t>
            </w:r>
          </w:p>
        </w:tc>
        <w:tc>
          <w:tcPr>
            <w:tcW w:w="1322" w:type="dxa"/>
            <w:shd w:val="clear" w:color="auto" w:fill="auto"/>
            <w:vAlign w:val="center"/>
          </w:tcPr>
          <w:p w14:paraId="7F034F71" w14:textId="57ED6F36" w:rsidR="00740625" w:rsidRPr="00711B69" w:rsidRDefault="00317A3B" w:rsidP="00711B69">
            <w:pPr>
              <w:spacing w:line="240" w:lineRule="auto"/>
              <w:jc w:val="both"/>
              <w:rPr>
                <w:rFonts w:ascii="Arial" w:hAnsi="Arial" w:cs="Arial"/>
                <w:sz w:val="20"/>
                <w:szCs w:val="20"/>
                <w:lang w:val="fr-FR"/>
              </w:rPr>
            </w:pPr>
            <w:r w:rsidRPr="00711B69">
              <w:rPr>
                <w:rFonts w:ascii="Arial" w:hAnsi="Arial" w:cs="Arial"/>
                <w:sz w:val="20"/>
                <w:szCs w:val="20"/>
                <w:lang w:val="fr-FR"/>
              </w:rPr>
              <w:t xml:space="preserve"> </w:t>
            </w:r>
            <w:r w:rsidR="00740625" w:rsidRPr="00711B69">
              <w:rPr>
                <w:rFonts w:ascii="Arial" w:hAnsi="Arial" w:cs="Arial"/>
                <w:sz w:val="20"/>
                <w:szCs w:val="20"/>
                <w:lang w:val="fr-FR"/>
              </w:rPr>
              <w:t>.095</w:t>
            </w:r>
          </w:p>
        </w:tc>
        <w:tc>
          <w:tcPr>
            <w:tcW w:w="1322" w:type="dxa"/>
            <w:vAlign w:val="center"/>
          </w:tcPr>
          <w:p w14:paraId="3D0B9DC2" w14:textId="77777777" w:rsidR="00740625" w:rsidRPr="00711B69" w:rsidRDefault="00740625" w:rsidP="00711B69">
            <w:pPr>
              <w:spacing w:line="240" w:lineRule="auto"/>
              <w:jc w:val="both"/>
              <w:rPr>
                <w:rFonts w:ascii="Arial" w:hAnsi="Arial" w:cs="Arial"/>
                <w:sz w:val="20"/>
                <w:szCs w:val="20"/>
                <w:lang w:val="fr-FR"/>
              </w:rPr>
            </w:pPr>
            <w:r w:rsidRPr="00711B69">
              <w:rPr>
                <w:rFonts w:ascii="Arial" w:hAnsi="Arial" w:cs="Arial"/>
                <w:sz w:val="20"/>
                <w:szCs w:val="20"/>
                <w:lang w:val="fr-FR"/>
              </w:rPr>
              <w:t>NS</w:t>
            </w:r>
          </w:p>
        </w:tc>
      </w:tr>
      <w:tr w:rsidR="00740625" w:rsidRPr="00711B69" w14:paraId="0B295BF8" w14:textId="77777777" w:rsidTr="008B57B5">
        <w:trPr>
          <w:cantSplit/>
        </w:trPr>
        <w:tc>
          <w:tcPr>
            <w:tcW w:w="2460" w:type="dxa"/>
            <w:shd w:val="clear" w:color="auto" w:fill="auto"/>
            <w:vAlign w:val="center"/>
          </w:tcPr>
          <w:p w14:paraId="55C1FD57" w14:textId="77777777" w:rsidR="00740625" w:rsidRPr="00711B69" w:rsidRDefault="00740625" w:rsidP="00F52C50">
            <w:pPr>
              <w:spacing w:line="240" w:lineRule="auto"/>
              <w:rPr>
                <w:rFonts w:ascii="Arial" w:hAnsi="Arial" w:cs="Arial"/>
                <w:sz w:val="20"/>
                <w:szCs w:val="20"/>
                <w:lang w:val="fr-FR"/>
              </w:rPr>
            </w:pPr>
            <w:r w:rsidRPr="00711B69">
              <w:rPr>
                <w:rFonts w:ascii="Arial" w:hAnsi="Arial" w:cs="Arial"/>
                <w:i/>
                <w:iCs/>
                <w:sz w:val="20"/>
                <w:szCs w:val="20"/>
                <w:lang w:val="fr-FR"/>
              </w:rPr>
              <w:t>(</w:t>
            </w:r>
            <w:proofErr w:type="spellStart"/>
            <w:r w:rsidRPr="00711B69">
              <w:rPr>
                <w:rFonts w:ascii="Arial" w:hAnsi="Arial" w:cs="Arial"/>
                <w:i/>
                <w:iCs/>
                <w:sz w:val="20"/>
                <w:szCs w:val="20"/>
                <w:lang w:val="fr-FR"/>
              </w:rPr>
              <w:t>Other</w:t>
            </w:r>
            <w:proofErr w:type="spellEnd"/>
            <w:r w:rsidRPr="00711B69">
              <w:rPr>
                <w:rFonts w:ascii="Arial" w:hAnsi="Arial" w:cs="Arial"/>
                <w:i/>
                <w:iCs/>
                <w:sz w:val="20"/>
                <w:szCs w:val="20"/>
                <w:lang w:val="fr-FR"/>
              </w:rPr>
              <w:t xml:space="preserve"> </w:t>
            </w:r>
            <w:proofErr w:type="spellStart"/>
            <w:r w:rsidRPr="00711B69">
              <w:rPr>
                <w:rFonts w:ascii="Arial" w:hAnsi="Arial" w:cs="Arial"/>
                <w:i/>
                <w:iCs/>
                <w:sz w:val="20"/>
                <w:szCs w:val="20"/>
                <w:lang w:val="fr-FR"/>
              </w:rPr>
              <w:t>higher-order</w:t>
            </w:r>
            <w:proofErr w:type="spellEnd"/>
            <w:r w:rsidRPr="00711B69">
              <w:rPr>
                <w:rFonts w:ascii="Arial" w:hAnsi="Arial" w:cs="Arial"/>
                <w:i/>
                <w:iCs/>
                <w:sz w:val="20"/>
                <w:szCs w:val="20"/>
                <w:lang w:val="fr-FR"/>
              </w:rPr>
              <w:t xml:space="preserve"> interactions)</w:t>
            </w:r>
          </w:p>
        </w:tc>
        <w:tc>
          <w:tcPr>
            <w:tcW w:w="1788" w:type="dxa"/>
            <w:shd w:val="clear" w:color="auto" w:fill="auto"/>
            <w:vAlign w:val="center"/>
          </w:tcPr>
          <w:p w14:paraId="0E20CC9A" w14:textId="77777777" w:rsidR="00740625" w:rsidRPr="00711B69" w:rsidRDefault="00740625" w:rsidP="00711B69">
            <w:pPr>
              <w:spacing w:line="240" w:lineRule="auto"/>
              <w:jc w:val="both"/>
              <w:rPr>
                <w:rFonts w:ascii="Arial" w:hAnsi="Arial" w:cs="Arial"/>
                <w:sz w:val="20"/>
                <w:szCs w:val="20"/>
                <w:lang w:val="fr-FR"/>
              </w:rPr>
            </w:pPr>
            <w:r w:rsidRPr="00711B69">
              <w:rPr>
                <w:rFonts w:ascii="Arial" w:hAnsi="Arial" w:cs="Arial"/>
                <w:sz w:val="20"/>
                <w:szCs w:val="20"/>
                <w:lang w:val="fr-FR"/>
              </w:rPr>
              <w:t>0.000</w:t>
            </w:r>
          </w:p>
        </w:tc>
        <w:tc>
          <w:tcPr>
            <w:tcW w:w="717" w:type="dxa"/>
            <w:shd w:val="clear" w:color="auto" w:fill="auto"/>
            <w:vAlign w:val="center"/>
          </w:tcPr>
          <w:p w14:paraId="1B55D9D5" w14:textId="77777777" w:rsidR="00740625" w:rsidRPr="00711B69" w:rsidRDefault="00740625" w:rsidP="00711B69">
            <w:pPr>
              <w:spacing w:line="240" w:lineRule="auto"/>
              <w:jc w:val="both"/>
              <w:rPr>
                <w:rFonts w:ascii="Arial" w:hAnsi="Arial" w:cs="Arial"/>
                <w:sz w:val="20"/>
                <w:szCs w:val="20"/>
                <w:lang w:val="fr-FR"/>
              </w:rPr>
            </w:pPr>
            <w:r w:rsidRPr="00711B69">
              <w:rPr>
                <w:rFonts w:ascii="Arial" w:hAnsi="Arial" w:cs="Arial"/>
                <w:sz w:val="20"/>
                <w:szCs w:val="20"/>
                <w:lang w:val="fr-FR"/>
              </w:rPr>
              <w:t>0</w:t>
            </w:r>
          </w:p>
        </w:tc>
        <w:tc>
          <w:tcPr>
            <w:tcW w:w="1384" w:type="dxa"/>
            <w:shd w:val="clear" w:color="auto" w:fill="auto"/>
            <w:vAlign w:val="center"/>
          </w:tcPr>
          <w:p w14:paraId="47928876" w14:textId="77777777" w:rsidR="00740625" w:rsidRPr="00711B69" w:rsidRDefault="00740625" w:rsidP="00711B69">
            <w:pPr>
              <w:spacing w:line="240" w:lineRule="auto"/>
              <w:jc w:val="both"/>
              <w:rPr>
                <w:rFonts w:ascii="Arial" w:hAnsi="Arial" w:cs="Arial"/>
                <w:sz w:val="20"/>
                <w:szCs w:val="20"/>
                <w:lang w:val="fr-FR"/>
              </w:rPr>
            </w:pPr>
            <w:r w:rsidRPr="00711B69">
              <w:rPr>
                <w:rFonts w:ascii="Arial" w:hAnsi="Arial" w:cs="Arial"/>
                <w:sz w:val="20"/>
                <w:szCs w:val="20"/>
                <w:lang w:val="fr-FR"/>
              </w:rPr>
              <w:t>.</w:t>
            </w:r>
          </w:p>
        </w:tc>
        <w:tc>
          <w:tcPr>
            <w:tcW w:w="1091" w:type="dxa"/>
            <w:shd w:val="clear" w:color="auto" w:fill="auto"/>
            <w:vAlign w:val="center"/>
          </w:tcPr>
          <w:p w14:paraId="5B89E6AA" w14:textId="77777777" w:rsidR="00740625" w:rsidRPr="00711B69" w:rsidRDefault="00740625" w:rsidP="00711B69">
            <w:pPr>
              <w:spacing w:line="240" w:lineRule="auto"/>
              <w:jc w:val="both"/>
              <w:rPr>
                <w:rFonts w:ascii="Arial" w:hAnsi="Arial" w:cs="Arial"/>
                <w:sz w:val="20"/>
                <w:szCs w:val="20"/>
                <w:lang w:val="fr-FR"/>
              </w:rPr>
            </w:pPr>
            <w:r w:rsidRPr="00711B69">
              <w:rPr>
                <w:rFonts w:ascii="Arial" w:hAnsi="Arial" w:cs="Arial"/>
                <w:sz w:val="20"/>
                <w:szCs w:val="20"/>
                <w:lang w:val="fr-FR"/>
              </w:rPr>
              <w:t>.</w:t>
            </w:r>
          </w:p>
        </w:tc>
        <w:tc>
          <w:tcPr>
            <w:tcW w:w="1322" w:type="dxa"/>
            <w:shd w:val="clear" w:color="auto" w:fill="auto"/>
            <w:vAlign w:val="center"/>
          </w:tcPr>
          <w:p w14:paraId="5462F2C1" w14:textId="77777777" w:rsidR="00740625" w:rsidRPr="00711B69" w:rsidRDefault="00740625" w:rsidP="00711B69">
            <w:pPr>
              <w:spacing w:line="240" w:lineRule="auto"/>
              <w:jc w:val="both"/>
              <w:rPr>
                <w:rFonts w:ascii="Arial" w:hAnsi="Arial" w:cs="Arial"/>
                <w:sz w:val="20"/>
                <w:szCs w:val="20"/>
                <w:lang w:val="fr-FR"/>
              </w:rPr>
            </w:pPr>
            <w:r w:rsidRPr="00711B69">
              <w:rPr>
                <w:rFonts w:ascii="Arial" w:hAnsi="Arial" w:cs="Arial"/>
                <w:sz w:val="20"/>
                <w:szCs w:val="20"/>
                <w:lang w:val="fr-FR"/>
              </w:rPr>
              <w:t>.</w:t>
            </w:r>
          </w:p>
        </w:tc>
        <w:tc>
          <w:tcPr>
            <w:tcW w:w="1322" w:type="dxa"/>
            <w:vAlign w:val="center"/>
          </w:tcPr>
          <w:p w14:paraId="7307BEA3" w14:textId="77777777" w:rsidR="00740625" w:rsidRPr="00711B69" w:rsidRDefault="00740625" w:rsidP="00711B69">
            <w:pPr>
              <w:spacing w:line="240" w:lineRule="auto"/>
              <w:jc w:val="both"/>
              <w:rPr>
                <w:rFonts w:ascii="Arial" w:hAnsi="Arial" w:cs="Arial"/>
                <w:sz w:val="20"/>
                <w:szCs w:val="20"/>
                <w:lang w:val="fr-FR"/>
              </w:rPr>
            </w:pPr>
            <w:r w:rsidRPr="00711B69">
              <w:rPr>
                <w:rFonts w:ascii="Arial" w:hAnsi="Arial" w:cs="Arial"/>
                <w:sz w:val="20"/>
                <w:szCs w:val="20"/>
                <w:lang w:val="fr-FR"/>
              </w:rPr>
              <w:t>NS</w:t>
            </w:r>
          </w:p>
        </w:tc>
      </w:tr>
      <w:tr w:rsidR="00740625" w:rsidRPr="00711B69" w14:paraId="4FF3D20E" w14:textId="77777777" w:rsidTr="008B57B5">
        <w:trPr>
          <w:cantSplit/>
        </w:trPr>
        <w:tc>
          <w:tcPr>
            <w:tcW w:w="2460" w:type="dxa"/>
            <w:shd w:val="clear" w:color="auto" w:fill="auto"/>
            <w:vAlign w:val="center"/>
          </w:tcPr>
          <w:p w14:paraId="4CB9EA2C" w14:textId="77777777" w:rsidR="00740625" w:rsidRPr="00711B69" w:rsidRDefault="00740625" w:rsidP="00711B69">
            <w:pPr>
              <w:spacing w:line="240" w:lineRule="auto"/>
              <w:jc w:val="both"/>
              <w:rPr>
                <w:rFonts w:ascii="Arial" w:hAnsi="Arial" w:cs="Arial"/>
                <w:sz w:val="20"/>
                <w:szCs w:val="20"/>
                <w:lang w:val="fr-FR"/>
              </w:rPr>
            </w:pPr>
            <w:proofErr w:type="spellStart"/>
            <w:r w:rsidRPr="00711B69">
              <w:rPr>
                <w:rFonts w:ascii="Arial" w:hAnsi="Arial" w:cs="Arial"/>
                <w:bCs/>
                <w:sz w:val="20"/>
                <w:szCs w:val="20"/>
                <w:lang w:val="fr-FR"/>
              </w:rPr>
              <w:t>Error</w:t>
            </w:r>
            <w:proofErr w:type="spellEnd"/>
          </w:p>
        </w:tc>
        <w:tc>
          <w:tcPr>
            <w:tcW w:w="1788" w:type="dxa"/>
            <w:shd w:val="clear" w:color="auto" w:fill="auto"/>
            <w:vAlign w:val="center"/>
          </w:tcPr>
          <w:p w14:paraId="135972DA" w14:textId="77777777" w:rsidR="00740625" w:rsidRPr="00711B69" w:rsidRDefault="00740625" w:rsidP="00711B69">
            <w:pPr>
              <w:spacing w:line="240" w:lineRule="auto"/>
              <w:jc w:val="both"/>
              <w:rPr>
                <w:rFonts w:ascii="Arial" w:hAnsi="Arial" w:cs="Arial"/>
                <w:sz w:val="20"/>
                <w:szCs w:val="20"/>
                <w:lang w:val="fr-FR"/>
              </w:rPr>
            </w:pPr>
            <w:r w:rsidRPr="00711B69">
              <w:rPr>
                <w:rFonts w:ascii="Arial" w:hAnsi="Arial" w:cs="Arial"/>
                <w:sz w:val="20"/>
                <w:szCs w:val="20"/>
                <w:lang w:val="fr-FR"/>
              </w:rPr>
              <w:t>20.748</w:t>
            </w:r>
          </w:p>
        </w:tc>
        <w:tc>
          <w:tcPr>
            <w:tcW w:w="717" w:type="dxa"/>
            <w:shd w:val="clear" w:color="auto" w:fill="auto"/>
            <w:vAlign w:val="center"/>
          </w:tcPr>
          <w:p w14:paraId="6997D901" w14:textId="77777777" w:rsidR="00740625" w:rsidRPr="00711B69" w:rsidRDefault="00740625" w:rsidP="00711B69">
            <w:pPr>
              <w:spacing w:line="240" w:lineRule="auto"/>
              <w:jc w:val="both"/>
              <w:rPr>
                <w:rFonts w:ascii="Arial" w:hAnsi="Arial" w:cs="Arial"/>
                <w:sz w:val="20"/>
                <w:szCs w:val="20"/>
                <w:lang w:val="fr-FR"/>
              </w:rPr>
            </w:pPr>
            <w:r w:rsidRPr="00711B69">
              <w:rPr>
                <w:rFonts w:ascii="Arial" w:hAnsi="Arial" w:cs="Arial"/>
                <w:sz w:val="20"/>
                <w:szCs w:val="20"/>
                <w:lang w:val="fr-FR"/>
              </w:rPr>
              <w:t>59</w:t>
            </w:r>
          </w:p>
        </w:tc>
        <w:tc>
          <w:tcPr>
            <w:tcW w:w="1384" w:type="dxa"/>
            <w:shd w:val="clear" w:color="auto" w:fill="auto"/>
            <w:vAlign w:val="center"/>
          </w:tcPr>
          <w:p w14:paraId="016CE3F8" w14:textId="77777777" w:rsidR="00740625" w:rsidRPr="00711B69" w:rsidRDefault="00740625" w:rsidP="00711B69">
            <w:pPr>
              <w:spacing w:line="240" w:lineRule="auto"/>
              <w:jc w:val="both"/>
              <w:rPr>
                <w:rFonts w:ascii="Arial" w:hAnsi="Arial" w:cs="Arial"/>
                <w:sz w:val="20"/>
                <w:szCs w:val="20"/>
                <w:lang w:val="fr-FR"/>
              </w:rPr>
            </w:pPr>
            <w:r w:rsidRPr="00711B69">
              <w:rPr>
                <w:rFonts w:ascii="Arial" w:hAnsi="Arial" w:cs="Arial"/>
                <w:sz w:val="20"/>
                <w:szCs w:val="20"/>
                <w:lang w:val="fr-FR"/>
              </w:rPr>
              <w:t>0.352</w:t>
            </w:r>
          </w:p>
        </w:tc>
        <w:tc>
          <w:tcPr>
            <w:tcW w:w="1091" w:type="dxa"/>
            <w:shd w:val="clear" w:color="auto" w:fill="auto"/>
            <w:vAlign w:val="center"/>
          </w:tcPr>
          <w:p w14:paraId="49724416" w14:textId="77777777" w:rsidR="00740625" w:rsidRPr="00711B69" w:rsidRDefault="00740625" w:rsidP="00711B69">
            <w:pPr>
              <w:spacing w:line="240" w:lineRule="auto"/>
              <w:jc w:val="both"/>
              <w:rPr>
                <w:rFonts w:ascii="Arial" w:hAnsi="Arial" w:cs="Arial"/>
                <w:sz w:val="20"/>
                <w:szCs w:val="20"/>
                <w:lang w:val="fr-FR"/>
              </w:rPr>
            </w:pPr>
          </w:p>
        </w:tc>
        <w:tc>
          <w:tcPr>
            <w:tcW w:w="1322" w:type="dxa"/>
            <w:shd w:val="clear" w:color="auto" w:fill="auto"/>
            <w:vAlign w:val="center"/>
          </w:tcPr>
          <w:p w14:paraId="3FAAD32A" w14:textId="77777777" w:rsidR="00740625" w:rsidRPr="00711B69" w:rsidRDefault="00740625" w:rsidP="00711B69">
            <w:pPr>
              <w:spacing w:line="240" w:lineRule="auto"/>
              <w:jc w:val="both"/>
              <w:rPr>
                <w:rFonts w:ascii="Arial" w:hAnsi="Arial" w:cs="Arial"/>
                <w:sz w:val="20"/>
                <w:szCs w:val="20"/>
                <w:lang w:val="fr-FR"/>
              </w:rPr>
            </w:pPr>
          </w:p>
        </w:tc>
        <w:tc>
          <w:tcPr>
            <w:tcW w:w="1322" w:type="dxa"/>
            <w:vAlign w:val="center"/>
          </w:tcPr>
          <w:p w14:paraId="1773C907" w14:textId="77777777" w:rsidR="00740625" w:rsidRPr="00711B69" w:rsidRDefault="00740625" w:rsidP="00711B69">
            <w:pPr>
              <w:spacing w:line="240" w:lineRule="auto"/>
              <w:jc w:val="both"/>
              <w:rPr>
                <w:rFonts w:ascii="Arial" w:hAnsi="Arial" w:cs="Arial"/>
                <w:sz w:val="20"/>
                <w:szCs w:val="20"/>
                <w:lang w:val="fr-FR"/>
              </w:rPr>
            </w:pPr>
          </w:p>
        </w:tc>
      </w:tr>
      <w:tr w:rsidR="00740625" w:rsidRPr="00711B69" w14:paraId="0D771565" w14:textId="77777777" w:rsidTr="008B57B5">
        <w:trPr>
          <w:cantSplit/>
        </w:trPr>
        <w:tc>
          <w:tcPr>
            <w:tcW w:w="2460" w:type="dxa"/>
            <w:shd w:val="clear" w:color="auto" w:fill="auto"/>
            <w:vAlign w:val="center"/>
          </w:tcPr>
          <w:p w14:paraId="57CE4BFC" w14:textId="77777777" w:rsidR="00740625" w:rsidRPr="00711B69" w:rsidRDefault="00740625" w:rsidP="00711B69">
            <w:pPr>
              <w:spacing w:line="240" w:lineRule="auto"/>
              <w:jc w:val="both"/>
              <w:rPr>
                <w:rFonts w:ascii="Arial" w:hAnsi="Arial" w:cs="Arial"/>
                <w:sz w:val="20"/>
                <w:szCs w:val="20"/>
                <w:lang w:val="fr-FR"/>
              </w:rPr>
            </w:pPr>
            <w:r w:rsidRPr="00711B69">
              <w:rPr>
                <w:rFonts w:ascii="Arial" w:hAnsi="Arial" w:cs="Arial"/>
                <w:bCs/>
                <w:sz w:val="20"/>
                <w:szCs w:val="20"/>
                <w:lang w:val="fr-FR"/>
              </w:rPr>
              <w:t>Total</w:t>
            </w:r>
          </w:p>
        </w:tc>
        <w:tc>
          <w:tcPr>
            <w:tcW w:w="1788" w:type="dxa"/>
            <w:shd w:val="clear" w:color="auto" w:fill="auto"/>
            <w:vAlign w:val="center"/>
          </w:tcPr>
          <w:p w14:paraId="2045E7C7" w14:textId="77777777" w:rsidR="00740625" w:rsidRPr="00711B69" w:rsidRDefault="00740625" w:rsidP="00711B69">
            <w:pPr>
              <w:spacing w:line="240" w:lineRule="auto"/>
              <w:jc w:val="both"/>
              <w:rPr>
                <w:rFonts w:ascii="Arial" w:hAnsi="Arial" w:cs="Arial"/>
                <w:sz w:val="20"/>
                <w:szCs w:val="20"/>
                <w:lang w:val="fr-FR"/>
              </w:rPr>
            </w:pPr>
            <w:r w:rsidRPr="00711B69">
              <w:rPr>
                <w:rFonts w:ascii="Arial" w:hAnsi="Arial" w:cs="Arial"/>
                <w:sz w:val="20"/>
                <w:szCs w:val="20"/>
                <w:lang w:val="fr-FR"/>
              </w:rPr>
              <w:t>2336.661</w:t>
            </w:r>
          </w:p>
        </w:tc>
        <w:tc>
          <w:tcPr>
            <w:tcW w:w="717" w:type="dxa"/>
            <w:shd w:val="clear" w:color="auto" w:fill="auto"/>
            <w:vAlign w:val="center"/>
          </w:tcPr>
          <w:p w14:paraId="34D97FFB" w14:textId="77777777" w:rsidR="00740625" w:rsidRPr="00711B69" w:rsidRDefault="00740625" w:rsidP="00711B69">
            <w:pPr>
              <w:spacing w:line="240" w:lineRule="auto"/>
              <w:jc w:val="both"/>
              <w:rPr>
                <w:rFonts w:ascii="Arial" w:hAnsi="Arial" w:cs="Arial"/>
                <w:sz w:val="20"/>
                <w:szCs w:val="20"/>
                <w:lang w:val="fr-FR"/>
              </w:rPr>
            </w:pPr>
            <w:r w:rsidRPr="00711B69">
              <w:rPr>
                <w:rFonts w:ascii="Arial" w:hAnsi="Arial" w:cs="Arial"/>
                <w:sz w:val="20"/>
                <w:szCs w:val="20"/>
                <w:lang w:val="fr-FR"/>
              </w:rPr>
              <w:t>96</w:t>
            </w:r>
          </w:p>
        </w:tc>
        <w:tc>
          <w:tcPr>
            <w:tcW w:w="1384" w:type="dxa"/>
            <w:shd w:val="clear" w:color="auto" w:fill="auto"/>
            <w:vAlign w:val="center"/>
          </w:tcPr>
          <w:p w14:paraId="170F8CFD" w14:textId="77777777" w:rsidR="00740625" w:rsidRPr="00711B69" w:rsidRDefault="00740625" w:rsidP="00711B69">
            <w:pPr>
              <w:spacing w:line="240" w:lineRule="auto"/>
              <w:jc w:val="both"/>
              <w:rPr>
                <w:rFonts w:ascii="Arial" w:hAnsi="Arial" w:cs="Arial"/>
                <w:sz w:val="20"/>
                <w:szCs w:val="20"/>
                <w:lang w:val="fr-FR"/>
              </w:rPr>
            </w:pPr>
          </w:p>
        </w:tc>
        <w:tc>
          <w:tcPr>
            <w:tcW w:w="1091" w:type="dxa"/>
            <w:shd w:val="clear" w:color="auto" w:fill="auto"/>
            <w:vAlign w:val="center"/>
          </w:tcPr>
          <w:p w14:paraId="4AA0805B" w14:textId="77777777" w:rsidR="00740625" w:rsidRPr="00711B69" w:rsidRDefault="00740625" w:rsidP="00711B69">
            <w:pPr>
              <w:spacing w:line="240" w:lineRule="auto"/>
              <w:jc w:val="both"/>
              <w:rPr>
                <w:rFonts w:ascii="Arial" w:hAnsi="Arial" w:cs="Arial"/>
                <w:sz w:val="20"/>
                <w:szCs w:val="20"/>
                <w:lang w:val="fr-FR"/>
              </w:rPr>
            </w:pPr>
          </w:p>
        </w:tc>
        <w:tc>
          <w:tcPr>
            <w:tcW w:w="1322" w:type="dxa"/>
            <w:shd w:val="clear" w:color="auto" w:fill="auto"/>
            <w:vAlign w:val="center"/>
          </w:tcPr>
          <w:p w14:paraId="0A68F09D" w14:textId="77777777" w:rsidR="00740625" w:rsidRPr="00711B69" w:rsidRDefault="00740625" w:rsidP="00711B69">
            <w:pPr>
              <w:spacing w:line="240" w:lineRule="auto"/>
              <w:jc w:val="both"/>
              <w:rPr>
                <w:rFonts w:ascii="Arial" w:hAnsi="Arial" w:cs="Arial"/>
                <w:sz w:val="20"/>
                <w:szCs w:val="20"/>
                <w:lang w:val="fr-FR"/>
              </w:rPr>
            </w:pPr>
          </w:p>
        </w:tc>
        <w:tc>
          <w:tcPr>
            <w:tcW w:w="1322" w:type="dxa"/>
            <w:vAlign w:val="center"/>
          </w:tcPr>
          <w:p w14:paraId="76E36A6F" w14:textId="77777777" w:rsidR="00740625" w:rsidRPr="00711B69" w:rsidRDefault="00740625" w:rsidP="00711B69">
            <w:pPr>
              <w:spacing w:line="240" w:lineRule="auto"/>
              <w:jc w:val="both"/>
              <w:rPr>
                <w:rFonts w:ascii="Arial" w:hAnsi="Arial" w:cs="Arial"/>
                <w:sz w:val="20"/>
                <w:szCs w:val="20"/>
                <w:lang w:val="fr-FR"/>
              </w:rPr>
            </w:pPr>
          </w:p>
        </w:tc>
      </w:tr>
      <w:tr w:rsidR="00740625" w:rsidRPr="00711B69" w14:paraId="11149F80" w14:textId="77777777" w:rsidTr="008B57B5">
        <w:trPr>
          <w:cantSplit/>
        </w:trPr>
        <w:tc>
          <w:tcPr>
            <w:tcW w:w="2460" w:type="dxa"/>
            <w:shd w:val="clear" w:color="auto" w:fill="auto"/>
            <w:vAlign w:val="center"/>
          </w:tcPr>
          <w:p w14:paraId="2C7C7AEA" w14:textId="77777777" w:rsidR="00740625" w:rsidRPr="00711B69" w:rsidRDefault="00740625" w:rsidP="00711B69">
            <w:pPr>
              <w:spacing w:line="240" w:lineRule="auto"/>
              <w:jc w:val="both"/>
              <w:rPr>
                <w:rFonts w:ascii="Arial" w:hAnsi="Arial" w:cs="Arial"/>
                <w:sz w:val="20"/>
                <w:szCs w:val="20"/>
                <w:lang w:val="fr-FR"/>
              </w:rPr>
            </w:pPr>
            <w:proofErr w:type="spellStart"/>
            <w:r w:rsidRPr="00711B69">
              <w:rPr>
                <w:rFonts w:ascii="Arial" w:hAnsi="Arial" w:cs="Arial"/>
                <w:bCs/>
                <w:sz w:val="20"/>
                <w:szCs w:val="20"/>
                <w:lang w:val="fr-FR"/>
              </w:rPr>
              <w:t>Corrected</w:t>
            </w:r>
            <w:proofErr w:type="spellEnd"/>
            <w:r w:rsidRPr="00711B69">
              <w:rPr>
                <w:rFonts w:ascii="Arial" w:hAnsi="Arial" w:cs="Arial"/>
                <w:bCs/>
                <w:sz w:val="20"/>
                <w:szCs w:val="20"/>
                <w:lang w:val="fr-FR"/>
              </w:rPr>
              <w:t xml:space="preserve"> Total</w:t>
            </w:r>
          </w:p>
        </w:tc>
        <w:tc>
          <w:tcPr>
            <w:tcW w:w="1788" w:type="dxa"/>
            <w:shd w:val="clear" w:color="auto" w:fill="auto"/>
            <w:vAlign w:val="center"/>
          </w:tcPr>
          <w:p w14:paraId="3E8437D4" w14:textId="77777777" w:rsidR="00740625" w:rsidRPr="00711B69" w:rsidRDefault="00740625" w:rsidP="00711B69">
            <w:pPr>
              <w:spacing w:line="240" w:lineRule="auto"/>
              <w:jc w:val="both"/>
              <w:rPr>
                <w:rFonts w:ascii="Arial" w:hAnsi="Arial" w:cs="Arial"/>
                <w:sz w:val="20"/>
                <w:szCs w:val="20"/>
                <w:lang w:val="fr-FR"/>
              </w:rPr>
            </w:pPr>
            <w:r w:rsidRPr="00711B69">
              <w:rPr>
                <w:rFonts w:ascii="Arial" w:hAnsi="Arial" w:cs="Arial"/>
                <w:sz w:val="20"/>
                <w:szCs w:val="20"/>
                <w:lang w:val="fr-FR"/>
              </w:rPr>
              <w:t>129.591</w:t>
            </w:r>
          </w:p>
        </w:tc>
        <w:tc>
          <w:tcPr>
            <w:tcW w:w="717" w:type="dxa"/>
            <w:shd w:val="clear" w:color="auto" w:fill="auto"/>
            <w:vAlign w:val="center"/>
          </w:tcPr>
          <w:p w14:paraId="715E8B2B" w14:textId="77777777" w:rsidR="00740625" w:rsidRPr="00711B69" w:rsidRDefault="00740625" w:rsidP="00711B69">
            <w:pPr>
              <w:spacing w:line="240" w:lineRule="auto"/>
              <w:jc w:val="both"/>
              <w:rPr>
                <w:rFonts w:ascii="Arial" w:hAnsi="Arial" w:cs="Arial"/>
                <w:sz w:val="20"/>
                <w:szCs w:val="20"/>
                <w:lang w:val="fr-FR"/>
              </w:rPr>
            </w:pPr>
            <w:r w:rsidRPr="00711B69">
              <w:rPr>
                <w:rFonts w:ascii="Arial" w:hAnsi="Arial" w:cs="Arial"/>
                <w:sz w:val="20"/>
                <w:szCs w:val="20"/>
                <w:lang w:val="fr-FR"/>
              </w:rPr>
              <w:t>95</w:t>
            </w:r>
          </w:p>
        </w:tc>
        <w:tc>
          <w:tcPr>
            <w:tcW w:w="1384" w:type="dxa"/>
            <w:shd w:val="clear" w:color="auto" w:fill="auto"/>
            <w:vAlign w:val="center"/>
          </w:tcPr>
          <w:p w14:paraId="530DD194" w14:textId="77777777" w:rsidR="00740625" w:rsidRPr="00711B69" w:rsidRDefault="00740625" w:rsidP="00711B69">
            <w:pPr>
              <w:spacing w:line="240" w:lineRule="auto"/>
              <w:jc w:val="both"/>
              <w:rPr>
                <w:rFonts w:ascii="Arial" w:hAnsi="Arial" w:cs="Arial"/>
                <w:sz w:val="20"/>
                <w:szCs w:val="20"/>
                <w:lang w:val="fr-FR"/>
              </w:rPr>
            </w:pPr>
          </w:p>
        </w:tc>
        <w:tc>
          <w:tcPr>
            <w:tcW w:w="1091" w:type="dxa"/>
            <w:shd w:val="clear" w:color="auto" w:fill="auto"/>
            <w:vAlign w:val="center"/>
          </w:tcPr>
          <w:p w14:paraId="542DF667" w14:textId="77777777" w:rsidR="00740625" w:rsidRPr="00711B69" w:rsidRDefault="00740625" w:rsidP="00711B69">
            <w:pPr>
              <w:spacing w:line="240" w:lineRule="auto"/>
              <w:jc w:val="both"/>
              <w:rPr>
                <w:rFonts w:ascii="Arial" w:hAnsi="Arial" w:cs="Arial"/>
                <w:sz w:val="20"/>
                <w:szCs w:val="20"/>
                <w:lang w:val="fr-FR"/>
              </w:rPr>
            </w:pPr>
          </w:p>
        </w:tc>
        <w:tc>
          <w:tcPr>
            <w:tcW w:w="1322" w:type="dxa"/>
            <w:shd w:val="clear" w:color="auto" w:fill="auto"/>
            <w:vAlign w:val="center"/>
          </w:tcPr>
          <w:p w14:paraId="0252ACE1" w14:textId="77777777" w:rsidR="00740625" w:rsidRPr="00711B69" w:rsidRDefault="00740625" w:rsidP="00711B69">
            <w:pPr>
              <w:spacing w:line="240" w:lineRule="auto"/>
              <w:jc w:val="both"/>
              <w:rPr>
                <w:rFonts w:ascii="Arial" w:hAnsi="Arial" w:cs="Arial"/>
                <w:sz w:val="20"/>
                <w:szCs w:val="20"/>
                <w:lang w:val="fr-FR"/>
              </w:rPr>
            </w:pPr>
          </w:p>
        </w:tc>
        <w:tc>
          <w:tcPr>
            <w:tcW w:w="1322" w:type="dxa"/>
            <w:vAlign w:val="center"/>
          </w:tcPr>
          <w:p w14:paraId="38BEF6F3" w14:textId="77777777" w:rsidR="00740625" w:rsidRPr="00711B69" w:rsidRDefault="00740625" w:rsidP="00711B69">
            <w:pPr>
              <w:spacing w:line="240" w:lineRule="auto"/>
              <w:jc w:val="both"/>
              <w:rPr>
                <w:rFonts w:ascii="Arial" w:hAnsi="Arial" w:cs="Arial"/>
                <w:sz w:val="20"/>
                <w:szCs w:val="20"/>
                <w:lang w:val="fr-FR"/>
              </w:rPr>
            </w:pPr>
          </w:p>
        </w:tc>
      </w:tr>
      <w:tr w:rsidR="00161F86" w:rsidRPr="00711B69" w14:paraId="1BF7DB86" w14:textId="77777777" w:rsidTr="00C43092">
        <w:trPr>
          <w:cantSplit/>
        </w:trPr>
        <w:tc>
          <w:tcPr>
            <w:tcW w:w="8762" w:type="dxa"/>
            <w:gridSpan w:val="6"/>
            <w:shd w:val="clear" w:color="auto" w:fill="auto"/>
          </w:tcPr>
          <w:p w14:paraId="5F37A619" w14:textId="35387A0E" w:rsidR="00161F86" w:rsidRPr="00711B69" w:rsidRDefault="006E36B7" w:rsidP="00711B69">
            <w:pPr>
              <w:autoSpaceDE w:val="0"/>
              <w:autoSpaceDN w:val="0"/>
              <w:adjustRightInd w:val="0"/>
              <w:spacing w:line="240" w:lineRule="auto"/>
              <w:ind w:left="60" w:right="60"/>
              <w:jc w:val="both"/>
              <w:rPr>
                <w:rFonts w:ascii="Arial" w:hAnsi="Arial" w:cs="Arial"/>
                <w:sz w:val="20"/>
                <w:szCs w:val="20"/>
              </w:rPr>
            </w:pPr>
            <w:r w:rsidRPr="00711B69">
              <w:rPr>
                <w:rFonts w:ascii="Arial" w:hAnsi="Arial" w:cs="Arial"/>
                <w:bCs/>
                <w:sz w:val="20"/>
                <w:szCs w:val="20"/>
              </w:rPr>
              <w:t xml:space="preserve">a. R-Squared = </w:t>
            </w:r>
            <w:r w:rsidR="00757C07" w:rsidRPr="00711B69">
              <w:rPr>
                <w:rFonts w:ascii="Arial" w:hAnsi="Arial" w:cs="Arial"/>
                <w:bCs/>
                <w:sz w:val="20"/>
                <w:szCs w:val="20"/>
              </w:rPr>
              <w:t>0</w:t>
            </w:r>
            <w:r w:rsidRPr="00711B69">
              <w:rPr>
                <w:rFonts w:ascii="Arial" w:hAnsi="Arial" w:cs="Arial"/>
                <w:bCs/>
                <w:sz w:val="20"/>
                <w:szCs w:val="20"/>
              </w:rPr>
              <w:t xml:space="preserve">.840 (Adjusted R-Squared = </w:t>
            </w:r>
            <w:r w:rsidR="00757C07" w:rsidRPr="00711B69">
              <w:rPr>
                <w:rFonts w:ascii="Arial" w:hAnsi="Arial" w:cs="Arial"/>
                <w:bCs/>
                <w:sz w:val="20"/>
                <w:szCs w:val="20"/>
              </w:rPr>
              <w:t>0</w:t>
            </w:r>
            <w:r w:rsidRPr="00711B69">
              <w:rPr>
                <w:rFonts w:ascii="Arial" w:hAnsi="Arial" w:cs="Arial"/>
                <w:bCs/>
                <w:sz w:val="20"/>
                <w:szCs w:val="20"/>
              </w:rPr>
              <w:t>.742)</w:t>
            </w:r>
          </w:p>
        </w:tc>
        <w:tc>
          <w:tcPr>
            <w:tcW w:w="1322" w:type="dxa"/>
          </w:tcPr>
          <w:p w14:paraId="74EBFA8D" w14:textId="77777777" w:rsidR="00161F86" w:rsidRPr="00711B69" w:rsidRDefault="00161F86" w:rsidP="00711B69">
            <w:pPr>
              <w:autoSpaceDE w:val="0"/>
              <w:autoSpaceDN w:val="0"/>
              <w:adjustRightInd w:val="0"/>
              <w:spacing w:line="240" w:lineRule="auto"/>
              <w:ind w:left="60" w:right="60"/>
              <w:jc w:val="both"/>
              <w:rPr>
                <w:rFonts w:ascii="Arial" w:hAnsi="Arial" w:cs="Arial"/>
                <w:sz w:val="20"/>
                <w:szCs w:val="20"/>
              </w:rPr>
            </w:pPr>
          </w:p>
        </w:tc>
      </w:tr>
      <w:tr w:rsidR="00161F86" w:rsidRPr="00711B69" w14:paraId="3AF1340C" w14:textId="77777777" w:rsidTr="00C43092">
        <w:trPr>
          <w:cantSplit/>
        </w:trPr>
        <w:tc>
          <w:tcPr>
            <w:tcW w:w="8762" w:type="dxa"/>
            <w:gridSpan w:val="6"/>
            <w:shd w:val="clear" w:color="auto" w:fill="auto"/>
          </w:tcPr>
          <w:p w14:paraId="0EAD7787" w14:textId="77777777" w:rsidR="00161F86" w:rsidRPr="00711B69" w:rsidRDefault="006E36B7" w:rsidP="00711B69">
            <w:pPr>
              <w:autoSpaceDE w:val="0"/>
              <w:autoSpaceDN w:val="0"/>
              <w:adjustRightInd w:val="0"/>
              <w:spacing w:line="240" w:lineRule="auto"/>
              <w:ind w:left="60" w:right="60"/>
              <w:jc w:val="both"/>
              <w:rPr>
                <w:rFonts w:ascii="Arial" w:hAnsi="Arial" w:cs="Arial"/>
                <w:sz w:val="20"/>
                <w:szCs w:val="20"/>
              </w:rPr>
            </w:pPr>
            <w:r w:rsidRPr="00711B69">
              <w:rPr>
                <w:rFonts w:ascii="Arial" w:hAnsi="Arial" w:cs="Arial"/>
                <w:sz w:val="20"/>
                <w:szCs w:val="20"/>
              </w:rPr>
              <w:t>b. The Type IV test hypothesis is not unique.</w:t>
            </w:r>
          </w:p>
        </w:tc>
        <w:tc>
          <w:tcPr>
            <w:tcW w:w="1322" w:type="dxa"/>
          </w:tcPr>
          <w:p w14:paraId="2FCF3356" w14:textId="77777777" w:rsidR="00161F86" w:rsidRPr="00711B69" w:rsidRDefault="00161F86" w:rsidP="00711B69">
            <w:pPr>
              <w:autoSpaceDE w:val="0"/>
              <w:autoSpaceDN w:val="0"/>
              <w:adjustRightInd w:val="0"/>
              <w:spacing w:line="240" w:lineRule="auto"/>
              <w:ind w:left="60" w:right="60"/>
              <w:jc w:val="both"/>
              <w:rPr>
                <w:rFonts w:ascii="Arial" w:hAnsi="Arial" w:cs="Arial"/>
                <w:sz w:val="20"/>
                <w:szCs w:val="20"/>
              </w:rPr>
            </w:pPr>
          </w:p>
        </w:tc>
      </w:tr>
    </w:tbl>
    <w:p w14:paraId="526686FA" w14:textId="4ED9BD00" w:rsidR="000A2DCE" w:rsidRPr="00711B69" w:rsidRDefault="000A2DCE" w:rsidP="00711B69">
      <w:pPr>
        <w:spacing w:after="160" w:line="240" w:lineRule="auto"/>
        <w:jc w:val="both"/>
        <w:rPr>
          <w:rStyle w:val="rynqvb"/>
          <w:rFonts w:ascii="Arial" w:hAnsi="Arial" w:cs="Arial"/>
          <w:sz w:val="20"/>
          <w:szCs w:val="20"/>
          <w:lang w:val="en"/>
        </w:rPr>
      </w:pPr>
    </w:p>
    <w:p w14:paraId="4254FDC3" w14:textId="3D7007A9" w:rsidR="000A2DCE" w:rsidRPr="00711B69" w:rsidRDefault="004B408E" w:rsidP="00711B69">
      <w:pPr>
        <w:spacing w:after="160" w:line="240" w:lineRule="auto"/>
        <w:jc w:val="both"/>
        <w:rPr>
          <w:rFonts w:ascii="Arial" w:hAnsi="Arial" w:cs="Arial"/>
          <w:b/>
        </w:rPr>
      </w:pPr>
      <w:r w:rsidRPr="00711B69">
        <w:rPr>
          <w:rFonts w:ascii="Arial" w:eastAsia="Times New Roman" w:hAnsi="Arial" w:cs="Arial"/>
          <w:b/>
          <w:lang w:val="en" w:eastAsia="fr-FR"/>
        </w:rPr>
        <w:t>3</w:t>
      </w:r>
      <w:r w:rsidR="00277E48">
        <w:rPr>
          <w:rFonts w:ascii="Arial" w:eastAsia="Times New Roman" w:hAnsi="Arial" w:cs="Arial"/>
          <w:b/>
          <w:lang w:val="en" w:eastAsia="fr-FR"/>
        </w:rPr>
        <w:t>.1.2.5</w:t>
      </w:r>
      <w:r w:rsidRPr="00711B69">
        <w:rPr>
          <w:rFonts w:ascii="Arial" w:eastAsia="Times New Roman" w:hAnsi="Arial" w:cs="Arial"/>
          <w:b/>
          <w:lang w:val="en" w:eastAsia="fr-FR"/>
        </w:rPr>
        <w:t xml:space="preserve">. </w:t>
      </w:r>
      <w:r w:rsidR="0091520D" w:rsidRPr="00711B69">
        <w:rPr>
          <w:rFonts w:ascii="Arial" w:hAnsi="Arial" w:cs="Arial"/>
          <w:b/>
        </w:rPr>
        <w:t>Coffee prices and</w:t>
      </w:r>
      <w:r w:rsidR="000A2DCE" w:rsidRPr="00711B69">
        <w:rPr>
          <w:rFonts w:ascii="Arial" w:hAnsi="Arial" w:cs="Arial"/>
          <w:b/>
        </w:rPr>
        <w:t xml:space="preserve"> </w:t>
      </w:r>
      <w:r w:rsidR="00291B0B">
        <w:rPr>
          <w:rFonts w:ascii="Arial" w:hAnsi="Arial" w:cs="Arial"/>
          <w:b/>
        </w:rPr>
        <w:t>groups</w:t>
      </w:r>
      <w:r w:rsidR="000A2DCE" w:rsidRPr="00711B69">
        <w:rPr>
          <w:rFonts w:ascii="Arial" w:hAnsi="Arial" w:cs="Arial"/>
          <w:b/>
        </w:rPr>
        <w:t xml:space="preserve"> of Certificate</w:t>
      </w:r>
    </w:p>
    <w:p w14:paraId="5197EC9E" w14:textId="5363A84A" w:rsidR="008F31D5" w:rsidRPr="00711B69" w:rsidRDefault="000A2DCE" w:rsidP="00711B69">
      <w:pPr>
        <w:spacing w:after="160" w:line="240" w:lineRule="auto"/>
        <w:jc w:val="both"/>
        <w:rPr>
          <w:rFonts w:ascii="Arial" w:hAnsi="Arial" w:cs="Arial"/>
          <w:sz w:val="20"/>
          <w:szCs w:val="20"/>
        </w:rPr>
      </w:pPr>
      <w:r w:rsidRPr="00711B69">
        <w:rPr>
          <w:rFonts w:ascii="Arial" w:hAnsi="Arial" w:cs="Arial"/>
          <w:sz w:val="20"/>
          <w:szCs w:val="20"/>
        </w:rPr>
        <w:t>Table 11</w:t>
      </w:r>
      <w:r w:rsidR="00717CAC" w:rsidRPr="00711B69">
        <w:rPr>
          <w:rFonts w:ascii="Arial" w:hAnsi="Arial" w:cs="Arial"/>
          <w:sz w:val="20"/>
          <w:szCs w:val="20"/>
        </w:rPr>
        <w:t xml:space="preserve"> show that there are three distinct certification groups based on coffee price: Organic certification (group 3) has the highest average coffee price ($5.612/kg) compared to the other certification types, </w:t>
      </w:r>
      <w:r w:rsidR="000A53D2">
        <w:rPr>
          <w:rFonts w:ascii="Arial" w:hAnsi="Arial" w:cs="Arial"/>
          <w:sz w:val="20"/>
          <w:szCs w:val="20"/>
        </w:rPr>
        <w:t>the second group combine</w:t>
      </w:r>
      <w:r w:rsidR="00717CAC" w:rsidRPr="00711B69">
        <w:rPr>
          <w:rFonts w:ascii="Arial" w:hAnsi="Arial" w:cs="Arial"/>
          <w:sz w:val="20"/>
          <w:szCs w:val="20"/>
        </w:rPr>
        <w:t xml:space="preserve"> Fairtrade (FLO) and Rainforest Alliance (RA) certifications, which </w:t>
      </w:r>
      <w:r w:rsidR="000A53D2">
        <w:rPr>
          <w:rFonts w:ascii="Arial" w:hAnsi="Arial" w:cs="Arial"/>
          <w:sz w:val="20"/>
          <w:szCs w:val="20"/>
        </w:rPr>
        <w:t>form a homogeneous group this means that there is no significant difference</w:t>
      </w:r>
      <w:r w:rsidR="00717CAC" w:rsidRPr="00711B69">
        <w:rPr>
          <w:rFonts w:ascii="Arial" w:hAnsi="Arial" w:cs="Arial"/>
          <w:sz w:val="20"/>
          <w:szCs w:val="20"/>
        </w:rPr>
        <w:t xml:space="preserve"> between </w:t>
      </w:r>
      <w:r w:rsidR="000A53D2">
        <w:rPr>
          <w:rFonts w:ascii="Arial" w:hAnsi="Arial" w:cs="Arial"/>
          <w:sz w:val="20"/>
          <w:szCs w:val="20"/>
        </w:rPr>
        <w:t>coffee certified Fairtrade and Rainforest alliance. the</w:t>
      </w:r>
      <w:r w:rsidR="00717CAC" w:rsidRPr="00711B69">
        <w:rPr>
          <w:rFonts w:ascii="Arial" w:hAnsi="Arial" w:cs="Arial"/>
          <w:sz w:val="20"/>
          <w:szCs w:val="20"/>
        </w:rPr>
        <w:t xml:space="preserve"> average prices o</w:t>
      </w:r>
      <w:r w:rsidR="00FE1E6A" w:rsidRPr="00711B69">
        <w:rPr>
          <w:rFonts w:ascii="Arial" w:hAnsi="Arial" w:cs="Arial"/>
          <w:sz w:val="20"/>
          <w:szCs w:val="20"/>
        </w:rPr>
        <w:t>f $4.878 and $5</w:t>
      </w:r>
      <w:r w:rsidR="000A53D2">
        <w:rPr>
          <w:rFonts w:ascii="Arial" w:hAnsi="Arial" w:cs="Arial"/>
          <w:sz w:val="20"/>
          <w:szCs w:val="20"/>
        </w:rPr>
        <w:t>.075/kg for FLO and RA</w:t>
      </w:r>
      <w:r w:rsidR="00717CAC" w:rsidRPr="00711B69">
        <w:rPr>
          <w:rFonts w:ascii="Arial" w:hAnsi="Arial" w:cs="Arial"/>
          <w:sz w:val="20"/>
          <w:szCs w:val="20"/>
        </w:rPr>
        <w:t xml:space="preserve"> respectively. Finally, non-certification ranks last, forming the first group with an average coffee price of $3.613/kg.</w:t>
      </w:r>
    </w:p>
    <w:p w14:paraId="4C5D4DE0" w14:textId="53AECCD2" w:rsidR="00717CAC" w:rsidRDefault="00717CAC" w:rsidP="00711B69">
      <w:pPr>
        <w:spacing w:after="160" w:line="240" w:lineRule="auto"/>
        <w:jc w:val="both"/>
        <w:rPr>
          <w:rFonts w:ascii="Arial" w:hAnsi="Arial" w:cs="Arial"/>
          <w:sz w:val="20"/>
          <w:szCs w:val="20"/>
        </w:rPr>
      </w:pPr>
      <w:r w:rsidRPr="00711B69">
        <w:rPr>
          <w:rFonts w:ascii="Arial" w:hAnsi="Arial" w:cs="Arial"/>
          <w:sz w:val="20"/>
          <w:szCs w:val="20"/>
        </w:rPr>
        <w:t xml:space="preserve">This demonstrates that coffee certification provides an economic advantage over non-certification. Based on these results, organic certification offers the highest added value compared </w:t>
      </w:r>
      <w:r w:rsidR="000A53D2">
        <w:rPr>
          <w:rFonts w:ascii="Arial" w:hAnsi="Arial" w:cs="Arial"/>
          <w:sz w:val="20"/>
          <w:szCs w:val="20"/>
        </w:rPr>
        <w:t>to the other certification schemes</w:t>
      </w:r>
      <w:r w:rsidRPr="00711B69">
        <w:rPr>
          <w:rFonts w:ascii="Arial" w:hAnsi="Arial" w:cs="Arial"/>
          <w:sz w:val="20"/>
          <w:szCs w:val="20"/>
        </w:rPr>
        <w:t>. However, regarding FLO or RA certification</w:t>
      </w:r>
      <w:r w:rsidR="000A53D2">
        <w:rPr>
          <w:rFonts w:ascii="Arial" w:hAnsi="Arial" w:cs="Arial"/>
          <w:sz w:val="20"/>
          <w:szCs w:val="20"/>
        </w:rPr>
        <w:t xml:space="preserve"> schemes</w:t>
      </w:r>
      <w:r w:rsidRPr="00711B69">
        <w:rPr>
          <w:rFonts w:ascii="Arial" w:hAnsi="Arial" w:cs="Arial"/>
          <w:sz w:val="20"/>
          <w:szCs w:val="20"/>
        </w:rPr>
        <w:t>, cooperatives can choose one based on certification costs or requirements in terms of technical expertise, labor, etc.</w:t>
      </w:r>
    </w:p>
    <w:p w14:paraId="5C8DFC64" w14:textId="77777777" w:rsidR="00F52C50" w:rsidRDefault="00F52C50" w:rsidP="00711B69">
      <w:pPr>
        <w:spacing w:after="160" w:line="240" w:lineRule="auto"/>
        <w:jc w:val="both"/>
        <w:rPr>
          <w:rFonts w:ascii="Arial" w:hAnsi="Arial" w:cs="Arial"/>
          <w:sz w:val="20"/>
          <w:szCs w:val="20"/>
        </w:rPr>
      </w:pPr>
    </w:p>
    <w:p w14:paraId="4E186384" w14:textId="77777777" w:rsidR="00F52C50" w:rsidRDefault="00F52C50" w:rsidP="00711B69">
      <w:pPr>
        <w:spacing w:after="160" w:line="240" w:lineRule="auto"/>
        <w:jc w:val="both"/>
        <w:rPr>
          <w:rFonts w:ascii="Arial" w:hAnsi="Arial" w:cs="Arial"/>
          <w:sz w:val="20"/>
          <w:szCs w:val="20"/>
        </w:rPr>
      </w:pPr>
    </w:p>
    <w:p w14:paraId="18AE9AF8" w14:textId="77777777" w:rsidR="00F52C50" w:rsidRPr="00711B69" w:rsidRDefault="00F52C50" w:rsidP="00711B69">
      <w:pPr>
        <w:spacing w:after="160" w:line="240" w:lineRule="auto"/>
        <w:jc w:val="both"/>
        <w:rPr>
          <w:rFonts w:ascii="Arial" w:hAnsi="Arial" w:cs="Arial"/>
          <w:sz w:val="20"/>
          <w:szCs w:val="20"/>
          <w:lang w:val="en"/>
        </w:rPr>
      </w:pPr>
    </w:p>
    <w:p w14:paraId="4C22B095" w14:textId="77777777" w:rsidR="0091520D" w:rsidRPr="00711B69" w:rsidRDefault="000A2DCE" w:rsidP="00711B69">
      <w:pPr>
        <w:pStyle w:val="Heading3"/>
        <w:spacing w:line="240" w:lineRule="auto"/>
        <w:jc w:val="both"/>
        <w:rPr>
          <w:rFonts w:ascii="Arial" w:eastAsiaTheme="minorHAnsi" w:hAnsi="Arial" w:cs="Arial"/>
          <w:b/>
          <w:color w:val="auto"/>
          <w:sz w:val="20"/>
          <w:szCs w:val="20"/>
        </w:rPr>
      </w:pPr>
      <w:r w:rsidRPr="00711B69">
        <w:rPr>
          <w:rFonts w:ascii="Arial" w:eastAsiaTheme="minorHAnsi" w:hAnsi="Arial" w:cs="Arial"/>
          <w:b/>
          <w:color w:val="auto"/>
          <w:sz w:val="20"/>
          <w:szCs w:val="20"/>
        </w:rPr>
        <w:t>Table 11</w:t>
      </w:r>
      <w:r w:rsidR="0091520D" w:rsidRPr="00711B69">
        <w:rPr>
          <w:rFonts w:ascii="Arial" w:eastAsiaTheme="minorHAnsi" w:hAnsi="Arial" w:cs="Arial"/>
          <w:b/>
          <w:color w:val="auto"/>
          <w:sz w:val="20"/>
          <w:szCs w:val="20"/>
        </w:rPr>
        <w:t>: Pairwise Comparison of Averages Based on Certification Types with the Dunca</w:t>
      </w:r>
      <w:r w:rsidR="0066533D" w:rsidRPr="00711B69">
        <w:rPr>
          <w:rFonts w:ascii="Arial" w:eastAsiaTheme="minorHAnsi" w:hAnsi="Arial" w:cs="Arial"/>
          <w:b/>
          <w:color w:val="auto"/>
          <w:sz w:val="20"/>
          <w:szCs w:val="20"/>
        </w:rPr>
        <w:t>n test</w:t>
      </w:r>
    </w:p>
    <w:tbl>
      <w:tblPr>
        <w:tblW w:w="93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183"/>
        <w:gridCol w:w="2214"/>
        <w:gridCol w:w="1560"/>
        <w:gridCol w:w="1134"/>
        <w:gridCol w:w="1559"/>
        <w:gridCol w:w="1726"/>
      </w:tblGrid>
      <w:tr w:rsidR="00D21A4F" w:rsidRPr="00711B69" w14:paraId="66431D31" w14:textId="77777777" w:rsidTr="00757C07">
        <w:trPr>
          <w:cantSplit/>
        </w:trPr>
        <w:tc>
          <w:tcPr>
            <w:tcW w:w="9376" w:type="dxa"/>
            <w:gridSpan w:val="6"/>
            <w:shd w:val="clear" w:color="auto" w:fill="auto"/>
            <w:vAlign w:val="center"/>
          </w:tcPr>
          <w:p w14:paraId="69DD34E5" w14:textId="77777777" w:rsidR="00A129FD" w:rsidRPr="00711B69" w:rsidRDefault="0091520D" w:rsidP="00711B69">
            <w:pPr>
              <w:autoSpaceDE w:val="0"/>
              <w:autoSpaceDN w:val="0"/>
              <w:adjustRightInd w:val="0"/>
              <w:spacing w:line="240" w:lineRule="auto"/>
              <w:ind w:left="60" w:right="60"/>
              <w:jc w:val="both"/>
              <w:rPr>
                <w:rFonts w:ascii="Arial" w:hAnsi="Arial" w:cs="Arial"/>
                <w:sz w:val="20"/>
                <w:szCs w:val="20"/>
              </w:rPr>
            </w:pPr>
            <w:r w:rsidRPr="00711B69">
              <w:rPr>
                <w:rFonts w:ascii="Arial" w:hAnsi="Arial" w:cs="Arial"/>
                <w:b/>
                <w:bCs/>
                <w:sz w:val="20"/>
                <w:szCs w:val="20"/>
              </w:rPr>
              <w:t>Price</w:t>
            </w:r>
          </w:p>
        </w:tc>
      </w:tr>
      <w:tr w:rsidR="00D21A4F" w:rsidRPr="00711B69" w14:paraId="7B6D04AC" w14:textId="77777777" w:rsidTr="00757C07">
        <w:trPr>
          <w:cantSplit/>
        </w:trPr>
        <w:tc>
          <w:tcPr>
            <w:tcW w:w="1183" w:type="dxa"/>
            <w:shd w:val="clear" w:color="auto" w:fill="auto"/>
          </w:tcPr>
          <w:p w14:paraId="37C3BF23" w14:textId="77777777" w:rsidR="00A129FD" w:rsidRPr="00711B69" w:rsidRDefault="00A129FD" w:rsidP="00711B69">
            <w:pPr>
              <w:autoSpaceDE w:val="0"/>
              <w:autoSpaceDN w:val="0"/>
              <w:adjustRightInd w:val="0"/>
              <w:spacing w:line="240" w:lineRule="auto"/>
              <w:jc w:val="both"/>
              <w:rPr>
                <w:rFonts w:ascii="Arial" w:hAnsi="Arial" w:cs="Arial"/>
                <w:sz w:val="20"/>
                <w:szCs w:val="20"/>
              </w:rPr>
            </w:pPr>
          </w:p>
        </w:tc>
        <w:tc>
          <w:tcPr>
            <w:tcW w:w="2214" w:type="dxa"/>
            <w:vMerge w:val="restart"/>
            <w:shd w:val="clear" w:color="auto" w:fill="auto"/>
            <w:vAlign w:val="bottom"/>
          </w:tcPr>
          <w:p w14:paraId="6B886F7D" w14:textId="77777777" w:rsidR="00A129FD" w:rsidRPr="00711B69" w:rsidRDefault="0091520D" w:rsidP="00711B69">
            <w:pPr>
              <w:autoSpaceDE w:val="0"/>
              <w:autoSpaceDN w:val="0"/>
              <w:adjustRightInd w:val="0"/>
              <w:spacing w:line="240" w:lineRule="auto"/>
              <w:ind w:left="60" w:right="60"/>
              <w:jc w:val="both"/>
              <w:rPr>
                <w:rFonts w:ascii="Arial" w:hAnsi="Arial" w:cs="Arial"/>
                <w:sz w:val="20"/>
                <w:szCs w:val="20"/>
              </w:rPr>
            </w:pPr>
            <w:r w:rsidRPr="00711B69">
              <w:rPr>
                <w:rFonts w:ascii="Arial" w:hAnsi="Arial" w:cs="Arial"/>
                <w:b/>
                <w:bCs/>
                <w:sz w:val="20"/>
                <w:szCs w:val="20"/>
                <w:lang w:val="fr-FR"/>
              </w:rPr>
              <w:t>Certification Types</w:t>
            </w:r>
          </w:p>
        </w:tc>
        <w:tc>
          <w:tcPr>
            <w:tcW w:w="1560" w:type="dxa"/>
            <w:vMerge w:val="restart"/>
            <w:shd w:val="clear" w:color="auto" w:fill="auto"/>
            <w:vAlign w:val="bottom"/>
          </w:tcPr>
          <w:p w14:paraId="6C29FD14" w14:textId="77777777" w:rsidR="00A129FD" w:rsidRPr="00711B69" w:rsidRDefault="0091520D" w:rsidP="00711B69">
            <w:pPr>
              <w:autoSpaceDE w:val="0"/>
              <w:autoSpaceDN w:val="0"/>
              <w:adjustRightInd w:val="0"/>
              <w:spacing w:line="240" w:lineRule="auto"/>
              <w:ind w:left="60" w:right="60"/>
              <w:jc w:val="both"/>
              <w:rPr>
                <w:rFonts w:ascii="Arial" w:hAnsi="Arial" w:cs="Arial"/>
                <w:sz w:val="20"/>
                <w:szCs w:val="20"/>
              </w:rPr>
            </w:pPr>
            <w:r w:rsidRPr="00711B69">
              <w:rPr>
                <w:rFonts w:ascii="Arial" w:hAnsi="Arial" w:cs="Arial"/>
                <w:sz w:val="20"/>
                <w:szCs w:val="20"/>
              </w:rPr>
              <w:t>n</w:t>
            </w:r>
            <w:r w:rsidR="00CD4086" w:rsidRPr="00711B69">
              <w:rPr>
                <w:rFonts w:ascii="Arial" w:hAnsi="Arial" w:cs="Arial"/>
                <w:sz w:val="20"/>
                <w:szCs w:val="20"/>
              </w:rPr>
              <w:t xml:space="preserve"> </w:t>
            </w:r>
            <w:r w:rsidRPr="00711B69">
              <w:rPr>
                <w:rFonts w:ascii="Arial" w:hAnsi="Arial" w:cs="Arial"/>
                <w:sz w:val="20"/>
                <w:szCs w:val="20"/>
              </w:rPr>
              <w:t>(sample size)</w:t>
            </w:r>
          </w:p>
        </w:tc>
        <w:tc>
          <w:tcPr>
            <w:tcW w:w="4419" w:type="dxa"/>
            <w:gridSpan w:val="3"/>
            <w:shd w:val="clear" w:color="auto" w:fill="auto"/>
            <w:vAlign w:val="bottom"/>
          </w:tcPr>
          <w:p w14:paraId="21DECD0C" w14:textId="77777777" w:rsidR="00A129FD" w:rsidRPr="00711B69" w:rsidRDefault="0091520D" w:rsidP="00711B69">
            <w:pPr>
              <w:autoSpaceDE w:val="0"/>
              <w:autoSpaceDN w:val="0"/>
              <w:adjustRightInd w:val="0"/>
              <w:spacing w:line="240" w:lineRule="auto"/>
              <w:ind w:left="60" w:right="60"/>
              <w:jc w:val="both"/>
              <w:rPr>
                <w:rFonts w:ascii="Arial" w:hAnsi="Arial" w:cs="Arial"/>
                <w:sz w:val="20"/>
                <w:szCs w:val="20"/>
              </w:rPr>
            </w:pPr>
            <w:r w:rsidRPr="00711B69">
              <w:rPr>
                <w:rStyle w:val="rynqvb"/>
                <w:rFonts w:ascii="Arial" w:hAnsi="Arial" w:cs="Arial"/>
                <w:sz w:val="20"/>
                <w:szCs w:val="20"/>
                <w:lang w:val="en"/>
              </w:rPr>
              <w:t>Subset (homogeneous groups)</w:t>
            </w:r>
          </w:p>
        </w:tc>
      </w:tr>
      <w:tr w:rsidR="00D21A4F" w:rsidRPr="00711B69" w14:paraId="1F575AD0" w14:textId="77777777" w:rsidTr="00757C07">
        <w:trPr>
          <w:cantSplit/>
        </w:trPr>
        <w:tc>
          <w:tcPr>
            <w:tcW w:w="1183" w:type="dxa"/>
            <w:shd w:val="clear" w:color="auto" w:fill="auto"/>
          </w:tcPr>
          <w:p w14:paraId="205926FC" w14:textId="77777777" w:rsidR="00A129FD" w:rsidRPr="00711B69" w:rsidRDefault="00A129FD" w:rsidP="00711B69">
            <w:pPr>
              <w:autoSpaceDE w:val="0"/>
              <w:autoSpaceDN w:val="0"/>
              <w:adjustRightInd w:val="0"/>
              <w:spacing w:line="240" w:lineRule="auto"/>
              <w:jc w:val="both"/>
              <w:rPr>
                <w:rFonts w:ascii="Arial" w:hAnsi="Arial" w:cs="Arial"/>
                <w:sz w:val="20"/>
                <w:szCs w:val="20"/>
              </w:rPr>
            </w:pPr>
          </w:p>
        </w:tc>
        <w:tc>
          <w:tcPr>
            <w:tcW w:w="2214" w:type="dxa"/>
            <w:vMerge/>
            <w:shd w:val="clear" w:color="auto" w:fill="auto"/>
            <w:vAlign w:val="bottom"/>
          </w:tcPr>
          <w:p w14:paraId="173945A0" w14:textId="77777777" w:rsidR="00A129FD" w:rsidRPr="00711B69" w:rsidRDefault="00A129FD" w:rsidP="00711B69">
            <w:pPr>
              <w:autoSpaceDE w:val="0"/>
              <w:autoSpaceDN w:val="0"/>
              <w:adjustRightInd w:val="0"/>
              <w:spacing w:line="240" w:lineRule="auto"/>
              <w:jc w:val="both"/>
              <w:rPr>
                <w:rFonts w:ascii="Arial" w:hAnsi="Arial" w:cs="Arial"/>
                <w:sz w:val="20"/>
                <w:szCs w:val="20"/>
              </w:rPr>
            </w:pPr>
          </w:p>
        </w:tc>
        <w:tc>
          <w:tcPr>
            <w:tcW w:w="1560" w:type="dxa"/>
            <w:vMerge/>
            <w:shd w:val="clear" w:color="auto" w:fill="auto"/>
            <w:vAlign w:val="bottom"/>
          </w:tcPr>
          <w:p w14:paraId="0B30C7D2" w14:textId="77777777" w:rsidR="00A129FD" w:rsidRPr="00711B69" w:rsidRDefault="00A129FD" w:rsidP="00711B69">
            <w:pPr>
              <w:autoSpaceDE w:val="0"/>
              <w:autoSpaceDN w:val="0"/>
              <w:adjustRightInd w:val="0"/>
              <w:spacing w:line="240" w:lineRule="auto"/>
              <w:jc w:val="both"/>
              <w:rPr>
                <w:rFonts w:ascii="Arial" w:hAnsi="Arial" w:cs="Arial"/>
                <w:sz w:val="20"/>
                <w:szCs w:val="20"/>
              </w:rPr>
            </w:pPr>
          </w:p>
        </w:tc>
        <w:tc>
          <w:tcPr>
            <w:tcW w:w="1134" w:type="dxa"/>
            <w:shd w:val="clear" w:color="auto" w:fill="auto"/>
            <w:vAlign w:val="bottom"/>
          </w:tcPr>
          <w:p w14:paraId="696E7BB5" w14:textId="77777777" w:rsidR="00A129FD" w:rsidRPr="00711B69" w:rsidRDefault="00A129FD" w:rsidP="00711B69">
            <w:pPr>
              <w:autoSpaceDE w:val="0"/>
              <w:autoSpaceDN w:val="0"/>
              <w:adjustRightInd w:val="0"/>
              <w:spacing w:line="240" w:lineRule="auto"/>
              <w:ind w:left="60" w:right="60"/>
              <w:jc w:val="both"/>
              <w:rPr>
                <w:rFonts w:ascii="Arial" w:hAnsi="Arial" w:cs="Arial"/>
                <w:sz w:val="20"/>
                <w:szCs w:val="20"/>
              </w:rPr>
            </w:pPr>
            <w:r w:rsidRPr="00711B69">
              <w:rPr>
                <w:rFonts w:ascii="Arial" w:hAnsi="Arial" w:cs="Arial"/>
                <w:sz w:val="20"/>
                <w:szCs w:val="20"/>
              </w:rPr>
              <w:t>1</w:t>
            </w:r>
          </w:p>
        </w:tc>
        <w:tc>
          <w:tcPr>
            <w:tcW w:w="1559" w:type="dxa"/>
            <w:shd w:val="clear" w:color="auto" w:fill="auto"/>
            <w:vAlign w:val="bottom"/>
          </w:tcPr>
          <w:p w14:paraId="4E8CC657" w14:textId="77777777" w:rsidR="00A129FD" w:rsidRPr="00711B69" w:rsidRDefault="00A129FD" w:rsidP="00711B69">
            <w:pPr>
              <w:autoSpaceDE w:val="0"/>
              <w:autoSpaceDN w:val="0"/>
              <w:adjustRightInd w:val="0"/>
              <w:spacing w:line="240" w:lineRule="auto"/>
              <w:ind w:left="60" w:right="60"/>
              <w:jc w:val="both"/>
              <w:rPr>
                <w:rFonts w:ascii="Arial" w:hAnsi="Arial" w:cs="Arial"/>
                <w:sz w:val="20"/>
                <w:szCs w:val="20"/>
              </w:rPr>
            </w:pPr>
            <w:r w:rsidRPr="00711B69">
              <w:rPr>
                <w:rFonts w:ascii="Arial" w:hAnsi="Arial" w:cs="Arial"/>
                <w:sz w:val="20"/>
                <w:szCs w:val="20"/>
              </w:rPr>
              <w:t>2</w:t>
            </w:r>
          </w:p>
        </w:tc>
        <w:tc>
          <w:tcPr>
            <w:tcW w:w="1726" w:type="dxa"/>
            <w:shd w:val="clear" w:color="auto" w:fill="auto"/>
            <w:vAlign w:val="bottom"/>
          </w:tcPr>
          <w:p w14:paraId="09A1CD8D" w14:textId="77777777" w:rsidR="00A129FD" w:rsidRPr="00711B69" w:rsidRDefault="00A129FD" w:rsidP="00711B69">
            <w:pPr>
              <w:autoSpaceDE w:val="0"/>
              <w:autoSpaceDN w:val="0"/>
              <w:adjustRightInd w:val="0"/>
              <w:spacing w:line="240" w:lineRule="auto"/>
              <w:ind w:left="60" w:right="60"/>
              <w:jc w:val="both"/>
              <w:rPr>
                <w:rFonts w:ascii="Arial" w:hAnsi="Arial" w:cs="Arial"/>
                <w:sz w:val="20"/>
                <w:szCs w:val="20"/>
              </w:rPr>
            </w:pPr>
            <w:r w:rsidRPr="00711B69">
              <w:rPr>
                <w:rFonts w:ascii="Arial" w:hAnsi="Arial" w:cs="Arial"/>
                <w:sz w:val="20"/>
                <w:szCs w:val="20"/>
              </w:rPr>
              <w:t>3</w:t>
            </w:r>
          </w:p>
        </w:tc>
      </w:tr>
      <w:tr w:rsidR="00D21A4F" w:rsidRPr="00711B69" w14:paraId="314AFFA2" w14:textId="77777777" w:rsidTr="00757C07">
        <w:trPr>
          <w:cantSplit/>
        </w:trPr>
        <w:tc>
          <w:tcPr>
            <w:tcW w:w="1183" w:type="dxa"/>
            <w:vMerge w:val="restart"/>
            <w:shd w:val="clear" w:color="auto" w:fill="auto"/>
          </w:tcPr>
          <w:p w14:paraId="7543A710" w14:textId="77777777" w:rsidR="00A129FD" w:rsidRPr="00711B69" w:rsidRDefault="00A129FD" w:rsidP="00711B69">
            <w:pPr>
              <w:autoSpaceDE w:val="0"/>
              <w:autoSpaceDN w:val="0"/>
              <w:adjustRightInd w:val="0"/>
              <w:spacing w:line="240" w:lineRule="auto"/>
              <w:ind w:left="60" w:right="60"/>
              <w:jc w:val="both"/>
              <w:rPr>
                <w:rFonts w:ascii="Arial" w:hAnsi="Arial" w:cs="Arial"/>
                <w:sz w:val="20"/>
                <w:szCs w:val="20"/>
              </w:rPr>
            </w:pPr>
            <w:proofErr w:type="spellStart"/>
            <w:r w:rsidRPr="00711B69">
              <w:rPr>
                <w:rFonts w:ascii="Arial" w:hAnsi="Arial" w:cs="Arial"/>
                <w:sz w:val="20"/>
                <w:szCs w:val="20"/>
              </w:rPr>
              <w:t>Duncan</w:t>
            </w:r>
            <w:r w:rsidRPr="00711B69">
              <w:rPr>
                <w:rFonts w:ascii="Arial" w:hAnsi="Arial" w:cs="Arial"/>
                <w:sz w:val="20"/>
                <w:szCs w:val="20"/>
                <w:vertAlign w:val="superscript"/>
              </w:rPr>
              <w:t>a,b</w:t>
            </w:r>
            <w:proofErr w:type="spellEnd"/>
          </w:p>
        </w:tc>
        <w:tc>
          <w:tcPr>
            <w:tcW w:w="2214" w:type="dxa"/>
            <w:shd w:val="clear" w:color="auto" w:fill="auto"/>
          </w:tcPr>
          <w:p w14:paraId="3F6D1849" w14:textId="77777777" w:rsidR="00A129FD" w:rsidRPr="00711B69" w:rsidRDefault="00A129FD" w:rsidP="00711B69">
            <w:pPr>
              <w:autoSpaceDE w:val="0"/>
              <w:autoSpaceDN w:val="0"/>
              <w:adjustRightInd w:val="0"/>
              <w:spacing w:line="240" w:lineRule="auto"/>
              <w:ind w:left="60" w:right="60"/>
              <w:jc w:val="both"/>
              <w:rPr>
                <w:rFonts w:ascii="Arial" w:hAnsi="Arial" w:cs="Arial"/>
                <w:sz w:val="20"/>
                <w:szCs w:val="20"/>
              </w:rPr>
            </w:pPr>
            <w:r w:rsidRPr="00711B69">
              <w:rPr>
                <w:rFonts w:ascii="Arial" w:hAnsi="Arial" w:cs="Arial"/>
                <w:sz w:val="20"/>
                <w:szCs w:val="20"/>
              </w:rPr>
              <w:t>NC</w:t>
            </w:r>
          </w:p>
        </w:tc>
        <w:tc>
          <w:tcPr>
            <w:tcW w:w="1560" w:type="dxa"/>
            <w:shd w:val="clear" w:color="auto" w:fill="auto"/>
          </w:tcPr>
          <w:p w14:paraId="57496B94" w14:textId="77777777" w:rsidR="00A129FD" w:rsidRPr="00711B69" w:rsidRDefault="00A129FD" w:rsidP="00711B69">
            <w:pPr>
              <w:autoSpaceDE w:val="0"/>
              <w:autoSpaceDN w:val="0"/>
              <w:adjustRightInd w:val="0"/>
              <w:spacing w:line="240" w:lineRule="auto"/>
              <w:ind w:left="60" w:right="60"/>
              <w:jc w:val="both"/>
              <w:rPr>
                <w:rFonts w:ascii="Arial" w:hAnsi="Arial" w:cs="Arial"/>
                <w:sz w:val="20"/>
                <w:szCs w:val="20"/>
              </w:rPr>
            </w:pPr>
            <w:r w:rsidRPr="00711B69">
              <w:rPr>
                <w:rFonts w:ascii="Arial" w:hAnsi="Arial" w:cs="Arial"/>
                <w:sz w:val="20"/>
                <w:szCs w:val="20"/>
              </w:rPr>
              <w:t>24</w:t>
            </w:r>
          </w:p>
        </w:tc>
        <w:tc>
          <w:tcPr>
            <w:tcW w:w="1134" w:type="dxa"/>
            <w:shd w:val="clear" w:color="auto" w:fill="auto"/>
          </w:tcPr>
          <w:p w14:paraId="36B0FC69" w14:textId="1747A7FF" w:rsidR="00A129FD" w:rsidRPr="00711B69" w:rsidRDefault="00757C07" w:rsidP="00711B69">
            <w:pPr>
              <w:autoSpaceDE w:val="0"/>
              <w:autoSpaceDN w:val="0"/>
              <w:adjustRightInd w:val="0"/>
              <w:spacing w:line="240" w:lineRule="auto"/>
              <w:ind w:left="60" w:right="60"/>
              <w:jc w:val="both"/>
              <w:rPr>
                <w:rFonts w:ascii="Arial" w:hAnsi="Arial" w:cs="Arial"/>
                <w:sz w:val="20"/>
                <w:szCs w:val="20"/>
              </w:rPr>
            </w:pPr>
            <w:r w:rsidRPr="00711B69">
              <w:rPr>
                <w:rFonts w:ascii="Arial" w:hAnsi="Arial" w:cs="Arial"/>
                <w:sz w:val="20"/>
                <w:szCs w:val="20"/>
              </w:rPr>
              <w:t>3.</w:t>
            </w:r>
            <w:r w:rsidR="00A129FD" w:rsidRPr="00711B69">
              <w:rPr>
                <w:rFonts w:ascii="Arial" w:hAnsi="Arial" w:cs="Arial"/>
                <w:sz w:val="20"/>
                <w:szCs w:val="20"/>
              </w:rPr>
              <w:t>613</w:t>
            </w:r>
          </w:p>
        </w:tc>
        <w:tc>
          <w:tcPr>
            <w:tcW w:w="1559" w:type="dxa"/>
            <w:shd w:val="clear" w:color="auto" w:fill="auto"/>
            <w:vAlign w:val="center"/>
          </w:tcPr>
          <w:p w14:paraId="3ED01459" w14:textId="77777777" w:rsidR="00A129FD" w:rsidRPr="00711B69" w:rsidRDefault="00A129FD" w:rsidP="00711B69">
            <w:pPr>
              <w:autoSpaceDE w:val="0"/>
              <w:autoSpaceDN w:val="0"/>
              <w:adjustRightInd w:val="0"/>
              <w:spacing w:line="240" w:lineRule="auto"/>
              <w:jc w:val="both"/>
              <w:rPr>
                <w:rFonts w:ascii="Arial" w:hAnsi="Arial" w:cs="Arial"/>
                <w:sz w:val="20"/>
                <w:szCs w:val="20"/>
              </w:rPr>
            </w:pPr>
          </w:p>
        </w:tc>
        <w:tc>
          <w:tcPr>
            <w:tcW w:w="1726" w:type="dxa"/>
            <w:shd w:val="clear" w:color="auto" w:fill="auto"/>
            <w:vAlign w:val="center"/>
          </w:tcPr>
          <w:p w14:paraId="4FA969C1" w14:textId="77777777" w:rsidR="00A129FD" w:rsidRPr="00711B69" w:rsidRDefault="00A129FD" w:rsidP="00711B69">
            <w:pPr>
              <w:autoSpaceDE w:val="0"/>
              <w:autoSpaceDN w:val="0"/>
              <w:adjustRightInd w:val="0"/>
              <w:spacing w:line="240" w:lineRule="auto"/>
              <w:jc w:val="both"/>
              <w:rPr>
                <w:rFonts w:ascii="Arial" w:hAnsi="Arial" w:cs="Arial"/>
                <w:sz w:val="20"/>
                <w:szCs w:val="20"/>
              </w:rPr>
            </w:pPr>
          </w:p>
        </w:tc>
      </w:tr>
      <w:tr w:rsidR="00D21A4F" w:rsidRPr="00711B69" w14:paraId="6CC39816" w14:textId="77777777" w:rsidTr="00757C07">
        <w:trPr>
          <w:cantSplit/>
        </w:trPr>
        <w:tc>
          <w:tcPr>
            <w:tcW w:w="1183" w:type="dxa"/>
            <w:vMerge/>
            <w:shd w:val="clear" w:color="auto" w:fill="auto"/>
          </w:tcPr>
          <w:p w14:paraId="253DC09F" w14:textId="77777777" w:rsidR="00A129FD" w:rsidRPr="00711B69" w:rsidRDefault="00A129FD" w:rsidP="00711B69">
            <w:pPr>
              <w:autoSpaceDE w:val="0"/>
              <w:autoSpaceDN w:val="0"/>
              <w:adjustRightInd w:val="0"/>
              <w:spacing w:line="240" w:lineRule="auto"/>
              <w:jc w:val="both"/>
              <w:rPr>
                <w:rFonts w:ascii="Arial" w:hAnsi="Arial" w:cs="Arial"/>
                <w:sz w:val="20"/>
                <w:szCs w:val="20"/>
              </w:rPr>
            </w:pPr>
          </w:p>
        </w:tc>
        <w:tc>
          <w:tcPr>
            <w:tcW w:w="2214" w:type="dxa"/>
            <w:shd w:val="clear" w:color="auto" w:fill="auto"/>
          </w:tcPr>
          <w:p w14:paraId="4D135446" w14:textId="77777777" w:rsidR="00A129FD" w:rsidRPr="00711B69" w:rsidRDefault="00A129FD" w:rsidP="00711B69">
            <w:pPr>
              <w:autoSpaceDE w:val="0"/>
              <w:autoSpaceDN w:val="0"/>
              <w:adjustRightInd w:val="0"/>
              <w:spacing w:line="240" w:lineRule="auto"/>
              <w:ind w:left="60" w:right="60"/>
              <w:jc w:val="both"/>
              <w:rPr>
                <w:rFonts w:ascii="Arial" w:hAnsi="Arial" w:cs="Arial"/>
                <w:sz w:val="20"/>
                <w:szCs w:val="20"/>
              </w:rPr>
            </w:pPr>
            <w:r w:rsidRPr="00711B69">
              <w:rPr>
                <w:rFonts w:ascii="Arial" w:hAnsi="Arial" w:cs="Arial"/>
                <w:sz w:val="20"/>
                <w:szCs w:val="20"/>
              </w:rPr>
              <w:t>FLO</w:t>
            </w:r>
          </w:p>
        </w:tc>
        <w:tc>
          <w:tcPr>
            <w:tcW w:w="1560" w:type="dxa"/>
            <w:shd w:val="clear" w:color="auto" w:fill="auto"/>
          </w:tcPr>
          <w:p w14:paraId="7994EA53" w14:textId="77777777" w:rsidR="00A129FD" w:rsidRPr="00711B69" w:rsidRDefault="00A129FD" w:rsidP="00711B69">
            <w:pPr>
              <w:autoSpaceDE w:val="0"/>
              <w:autoSpaceDN w:val="0"/>
              <w:adjustRightInd w:val="0"/>
              <w:spacing w:line="240" w:lineRule="auto"/>
              <w:ind w:left="60" w:right="60"/>
              <w:jc w:val="both"/>
              <w:rPr>
                <w:rFonts w:ascii="Arial" w:hAnsi="Arial" w:cs="Arial"/>
                <w:sz w:val="20"/>
                <w:szCs w:val="20"/>
              </w:rPr>
            </w:pPr>
            <w:r w:rsidRPr="00711B69">
              <w:rPr>
                <w:rFonts w:ascii="Arial" w:hAnsi="Arial" w:cs="Arial"/>
                <w:sz w:val="20"/>
                <w:szCs w:val="20"/>
              </w:rPr>
              <w:t>24</w:t>
            </w:r>
          </w:p>
        </w:tc>
        <w:tc>
          <w:tcPr>
            <w:tcW w:w="1134" w:type="dxa"/>
            <w:shd w:val="clear" w:color="auto" w:fill="auto"/>
            <w:vAlign w:val="center"/>
          </w:tcPr>
          <w:p w14:paraId="60EE7DBE" w14:textId="77777777" w:rsidR="00A129FD" w:rsidRPr="00711B69" w:rsidRDefault="00A129FD" w:rsidP="00711B69">
            <w:pPr>
              <w:autoSpaceDE w:val="0"/>
              <w:autoSpaceDN w:val="0"/>
              <w:adjustRightInd w:val="0"/>
              <w:spacing w:line="240" w:lineRule="auto"/>
              <w:jc w:val="both"/>
              <w:rPr>
                <w:rFonts w:ascii="Arial" w:hAnsi="Arial" w:cs="Arial"/>
                <w:sz w:val="20"/>
                <w:szCs w:val="20"/>
              </w:rPr>
            </w:pPr>
          </w:p>
        </w:tc>
        <w:tc>
          <w:tcPr>
            <w:tcW w:w="1559" w:type="dxa"/>
            <w:shd w:val="clear" w:color="auto" w:fill="auto"/>
          </w:tcPr>
          <w:p w14:paraId="385ACB26" w14:textId="54DBA88C" w:rsidR="00A129FD" w:rsidRPr="00711B69" w:rsidRDefault="00757C07" w:rsidP="00711B69">
            <w:pPr>
              <w:autoSpaceDE w:val="0"/>
              <w:autoSpaceDN w:val="0"/>
              <w:adjustRightInd w:val="0"/>
              <w:spacing w:line="240" w:lineRule="auto"/>
              <w:ind w:left="60" w:right="60"/>
              <w:jc w:val="both"/>
              <w:rPr>
                <w:rFonts w:ascii="Arial" w:hAnsi="Arial" w:cs="Arial"/>
                <w:sz w:val="20"/>
                <w:szCs w:val="20"/>
              </w:rPr>
            </w:pPr>
            <w:r w:rsidRPr="00711B69">
              <w:rPr>
                <w:rFonts w:ascii="Arial" w:hAnsi="Arial" w:cs="Arial"/>
                <w:sz w:val="20"/>
                <w:szCs w:val="20"/>
              </w:rPr>
              <w:t>4.</w:t>
            </w:r>
            <w:r w:rsidR="00A129FD" w:rsidRPr="00711B69">
              <w:rPr>
                <w:rFonts w:ascii="Arial" w:hAnsi="Arial" w:cs="Arial"/>
                <w:sz w:val="20"/>
                <w:szCs w:val="20"/>
              </w:rPr>
              <w:t>878</w:t>
            </w:r>
          </w:p>
        </w:tc>
        <w:tc>
          <w:tcPr>
            <w:tcW w:w="1726" w:type="dxa"/>
            <w:shd w:val="clear" w:color="auto" w:fill="auto"/>
            <w:vAlign w:val="center"/>
          </w:tcPr>
          <w:p w14:paraId="0E304494" w14:textId="77777777" w:rsidR="00A129FD" w:rsidRPr="00711B69" w:rsidRDefault="00A129FD" w:rsidP="00711B69">
            <w:pPr>
              <w:autoSpaceDE w:val="0"/>
              <w:autoSpaceDN w:val="0"/>
              <w:adjustRightInd w:val="0"/>
              <w:spacing w:line="240" w:lineRule="auto"/>
              <w:jc w:val="both"/>
              <w:rPr>
                <w:rFonts w:ascii="Arial" w:hAnsi="Arial" w:cs="Arial"/>
                <w:sz w:val="20"/>
                <w:szCs w:val="20"/>
              </w:rPr>
            </w:pPr>
          </w:p>
        </w:tc>
      </w:tr>
      <w:tr w:rsidR="00D21A4F" w:rsidRPr="00711B69" w14:paraId="525D3892" w14:textId="77777777" w:rsidTr="00757C07">
        <w:trPr>
          <w:cantSplit/>
        </w:trPr>
        <w:tc>
          <w:tcPr>
            <w:tcW w:w="1183" w:type="dxa"/>
            <w:vMerge/>
            <w:shd w:val="clear" w:color="auto" w:fill="auto"/>
          </w:tcPr>
          <w:p w14:paraId="26AE7848" w14:textId="77777777" w:rsidR="00A129FD" w:rsidRPr="00711B69" w:rsidRDefault="00A129FD" w:rsidP="00711B69">
            <w:pPr>
              <w:autoSpaceDE w:val="0"/>
              <w:autoSpaceDN w:val="0"/>
              <w:adjustRightInd w:val="0"/>
              <w:spacing w:line="240" w:lineRule="auto"/>
              <w:jc w:val="both"/>
              <w:rPr>
                <w:rFonts w:ascii="Arial" w:hAnsi="Arial" w:cs="Arial"/>
                <w:sz w:val="20"/>
                <w:szCs w:val="20"/>
              </w:rPr>
            </w:pPr>
          </w:p>
        </w:tc>
        <w:tc>
          <w:tcPr>
            <w:tcW w:w="2214" w:type="dxa"/>
            <w:shd w:val="clear" w:color="auto" w:fill="auto"/>
          </w:tcPr>
          <w:p w14:paraId="0E493867" w14:textId="77777777" w:rsidR="00A129FD" w:rsidRPr="00711B69" w:rsidRDefault="00A129FD" w:rsidP="00711B69">
            <w:pPr>
              <w:autoSpaceDE w:val="0"/>
              <w:autoSpaceDN w:val="0"/>
              <w:adjustRightInd w:val="0"/>
              <w:spacing w:line="240" w:lineRule="auto"/>
              <w:ind w:left="60" w:right="60"/>
              <w:jc w:val="both"/>
              <w:rPr>
                <w:rFonts w:ascii="Arial" w:hAnsi="Arial" w:cs="Arial"/>
                <w:sz w:val="20"/>
                <w:szCs w:val="20"/>
              </w:rPr>
            </w:pPr>
            <w:r w:rsidRPr="00711B69">
              <w:rPr>
                <w:rFonts w:ascii="Arial" w:hAnsi="Arial" w:cs="Arial"/>
                <w:sz w:val="20"/>
                <w:szCs w:val="20"/>
              </w:rPr>
              <w:t>RA</w:t>
            </w:r>
          </w:p>
        </w:tc>
        <w:tc>
          <w:tcPr>
            <w:tcW w:w="1560" w:type="dxa"/>
            <w:shd w:val="clear" w:color="auto" w:fill="auto"/>
          </w:tcPr>
          <w:p w14:paraId="2A057D85" w14:textId="77777777" w:rsidR="00A129FD" w:rsidRPr="00711B69" w:rsidRDefault="00A129FD" w:rsidP="00711B69">
            <w:pPr>
              <w:autoSpaceDE w:val="0"/>
              <w:autoSpaceDN w:val="0"/>
              <w:adjustRightInd w:val="0"/>
              <w:spacing w:line="240" w:lineRule="auto"/>
              <w:ind w:left="60" w:right="60"/>
              <w:jc w:val="both"/>
              <w:rPr>
                <w:rFonts w:ascii="Arial" w:hAnsi="Arial" w:cs="Arial"/>
                <w:sz w:val="20"/>
                <w:szCs w:val="20"/>
              </w:rPr>
            </w:pPr>
            <w:r w:rsidRPr="00711B69">
              <w:rPr>
                <w:rFonts w:ascii="Arial" w:hAnsi="Arial" w:cs="Arial"/>
                <w:sz w:val="20"/>
                <w:szCs w:val="20"/>
              </w:rPr>
              <w:t>24</w:t>
            </w:r>
          </w:p>
        </w:tc>
        <w:tc>
          <w:tcPr>
            <w:tcW w:w="1134" w:type="dxa"/>
            <w:shd w:val="clear" w:color="auto" w:fill="auto"/>
            <w:vAlign w:val="center"/>
          </w:tcPr>
          <w:p w14:paraId="2FAD1057" w14:textId="77777777" w:rsidR="00A129FD" w:rsidRPr="00711B69" w:rsidRDefault="00A129FD" w:rsidP="00711B69">
            <w:pPr>
              <w:autoSpaceDE w:val="0"/>
              <w:autoSpaceDN w:val="0"/>
              <w:adjustRightInd w:val="0"/>
              <w:spacing w:line="240" w:lineRule="auto"/>
              <w:jc w:val="both"/>
              <w:rPr>
                <w:rFonts w:ascii="Arial" w:hAnsi="Arial" w:cs="Arial"/>
                <w:sz w:val="20"/>
                <w:szCs w:val="20"/>
              </w:rPr>
            </w:pPr>
          </w:p>
        </w:tc>
        <w:tc>
          <w:tcPr>
            <w:tcW w:w="1559" w:type="dxa"/>
            <w:shd w:val="clear" w:color="auto" w:fill="auto"/>
          </w:tcPr>
          <w:p w14:paraId="1D5895DA" w14:textId="208DC383" w:rsidR="00A129FD" w:rsidRPr="00711B69" w:rsidRDefault="00757C07" w:rsidP="00711B69">
            <w:pPr>
              <w:autoSpaceDE w:val="0"/>
              <w:autoSpaceDN w:val="0"/>
              <w:adjustRightInd w:val="0"/>
              <w:spacing w:line="240" w:lineRule="auto"/>
              <w:ind w:left="60" w:right="60"/>
              <w:jc w:val="both"/>
              <w:rPr>
                <w:rFonts w:ascii="Arial" w:hAnsi="Arial" w:cs="Arial"/>
                <w:sz w:val="20"/>
                <w:szCs w:val="20"/>
              </w:rPr>
            </w:pPr>
            <w:r w:rsidRPr="00711B69">
              <w:rPr>
                <w:rFonts w:ascii="Arial" w:hAnsi="Arial" w:cs="Arial"/>
                <w:sz w:val="20"/>
                <w:szCs w:val="20"/>
              </w:rPr>
              <w:t>5.</w:t>
            </w:r>
            <w:r w:rsidR="00A129FD" w:rsidRPr="00711B69">
              <w:rPr>
                <w:rFonts w:ascii="Arial" w:hAnsi="Arial" w:cs="Arial"/>
                <w:sz w:val="20"/>
                <w:szCs w:val="20"/>
              </w:rPr>
              <w:t>075</w:t>
            </w:r>
          </w:p>
        </w:tc>
        <w:tc>
          <w:tcPr>
            <w:tcW w:w="1726" w:type="dxa"/>
            <w:shd w:val="clear" w:color="auto" w:fill="auto"/>
            <w:vAlign w:val="center"/>
          </w:tcPr>
          <w:p w14:paraId="6A79812B" w14:textId="77777777" w:rsidR="00A129FD" w:rsidRPr="00711B69" w:rsidRDefault="00A129FD" w:rsidP="00711B69">
            <w:pPr>
              <w:autoSpaceDE w:val="0"/>
              <w:autoSpaceDN w:val="0"/>
              <w:adjustRightInd w:val="0"/>
              <w:spacing w:line="240" w:lineRule="auto"/>
              <w:jc w:val="both"/>
              <w:rPr>
                <w:rFonts w:ascii="Arial" w:hAnsi="Arial" w:cs="Arial"/>
                <w:sz w:val="20"/>
                <w:szCs w:val="20"/>
              </w:rPr>
            </w:pPr>
          </w:p>
        </w:tc>
      </w:tr>
      <w:tr w:rsidR="00D21A4F" w:rsidRPr="00711B69" w14:paraId="063B238E" w14:textId="77777777" w:rsidTr="00757C07">
        <w:trPr>
          <w:cantSplit/>
        </w:trPr>
        <w:tc>
          <w:tcPr>
            <w:tcW w:w="1183" w:type="dxa"/>
            <w:vMerge/>
            <w:shd w:val="clear" w:color="auto" w:fill="auto"/>
          </w:tcPr>
          <w:p w14:paraId="5D500CBC" w14:textId="77777777" w:rsidR="00A129FD" w:rsidRPr="00711B69" w:rsidRDefault="00A129FD" w:rsidP="00711B69">
            <w:pPr>
              <w:autoSpaceDE w:val="0"/>
              <w:autoSpaceDN w:val="0"/>
              <w:adjustRightInd w:val="0"/>
              <w:spacing w:line="240" w:lineRule="auto"/>
              <w:jc w:val="both"/>
              <w:rPr>
                <w:rFonts w:ascii="Arial" w:hAnsi="Arial" w:cs="Arial"/>
                <w:sz w:val="20"/>
                <w:szCs w:val="20"/>
              </w:rPr>
            </w:pPr>
          </w:p>
        </w:tc>
        <w:tc>
          <w:tcPr>
            <w:tcW w:w="2214" w:type="dxa"/>
            <w:shd w:val="clear" w:color="auto" w:fill="auto"/>
          </w:tcPr>
          <w:p w14:paraId="63055E03" w14:textId="77777777" w:rsidR="00A129FD" w:rsidRPr="00711B69" w:rsidRDefault="00A129FD" w:rsidP="00711B69">
            <w:pPr>
              <w:autoSpaceDE w:val="0"/>
              <w:autoSpaceDN w:val="0"/>
              <w:adjustRightInd w:val="0"/>
              <w:spacing w:line="240" w:lineRule="auto"/>
              <w:ind w:left="60" w:right="60"/>
              <w:jc w:val="both"/>
              <w:rPr>
                <w:rFonts w:ascii="Arial" w:hAnsi="Arial" w:cs="Arial"/>
                <w:sz w:val="20"/>
                <w:szCs w:val="20"/>
              </w:rPr>
            </w:pPr>
            <w:r w:rsidRPr="00711B69">
              <w:rPr>
                <w:rFonts w:ascii="Arial" w:hAnsi="Arial" w:cs="Arial"/>
                <w:sz w:val="20"/>
                <w:szCs w:val="20"/>
              </w:rPr>
              <w:t>Org</w:t>
            </w:r>
          </w:p>
        </w:tc>
        <w:tc>
          <w:tcPr>
            <w:tcW w:w="1560" w:type="dxa"/>
            <w:shd w:val="clear" w:color="auto" w:fill="auto"/>
          </w:tcPr>
          <w:p w14:paraId="5FF4917F" w14:textId="77777777" w:rsidR="00A129FD" w:rsidRPr="00711B69" w:rsidRDefault="00A129FD" w:rsidP="00711B69">
            <w:pPr>
              <w:autoSpaceDE w:val="0"/>
              <w:autoSpaceDN w:val="0"/>
              <w:adjustRightInd w:val="0"/>
              <w:spacing w:line="240" w:lineRule="auto"/>
              <w:ind w:left="60" w:right="60"/>
              <w:jc w:val="both"/>
              <w:rPr>
                <w:rFonts w:ascii="Arial" w:hAnsi="Arial" w:cs="Arial"/>
                <w:sz w:val="20"/>
                <w:szCs w:val="20"/>
              </w:rPr>
            </w:pPr>
            <w:r w:rsidRPr="00711B69">
              <w:rPr>
                <w:rFonts w:ascii="Arial" w:hAnsi="Arial" w:cs="Arial"/>
                <w:sz w:val="20"/>
                <w:szCs w:val="20"/>
              </w:rPr>
              <w:t>24</w:t>
            </w:r>
          </w:p>
        </w:tc>
        <w:tc>
          <w:tcPr>
            <w:tcW w:w="1134" w:type="dxa"/>
            <w:shd w:val="clear" w:color="auto" w:fill="auto"/>
            <w:vAlign w:val="center"/>
          </w:tcPr>
          <w:p w14:paraId="447EB15E" w14:textId="77777777" w:rsidR="00A129FD" w:rsidRPr="00711B69" w:rsidRDefault="00A129FD" w:rsidP="00711B69">
            <w:pPr>
              <w:autoSpaceDE w:val="0"/>
              <w:autoSpaceDN w:val="0"/>
              <w:adjustRightInd w:val="0"/>
              <w:spacing w:line="240" w:lineRule="auto"/>
              <w:jc w:val="both"/>
              <w:rPr>
                <w:rFonts w:ascii="Arial" w:hAnsi="Arial" w:cs="Arial"/>
                <w:sz w:val="20"/>
                <w:szCs w:val="20"/>
              </w:rPr>
            </w:pPr>
          </w:p>
        </w:tc>
        <w:tc>
          <w:tcPr>
            <w:tcW w:w="1559" w:type="dxa"/>
            <w:shd w:val="clear" w:color="auto" w:fill="auto"/>
            <w:vAlign w:val="center"/>
          </w:tcPr>
          <w:p w14:paraId="4B674322" w14:textId="77777777" w:rsidR="00A129FD" w:rsidRPr="00711B69" w:rsidRDefault="00A129FD" w:rsidP="00711B69">
            <w:pPr>
              <w:autoSpaceDE w:val="0"/>
              <w:autoSpaceDN w:val="0"/>
              <w:adjustRightInd w:val="0"/>
              <w:spacing w:line="240" w:lineRule="auto"/>
              <w:jc w:val="both"/>
              <w:rPr>
                <w:rFonts w:ascii="Arial" w:hAnsi="Arial" w:cs="Arial"/>
                <w:sz w:val="20"/>
                <w:szCs w:val="20"/>
              </w:rPr>
            </w:pPr>
          </w:p>
        </w:tc>
        <w:tc>
          <w:tcPr>
            <w:tcW w:w="1726" w:type="dxa"/>
            <w:shd w:val="clear" w:color="auto" w:fill="auto"/>
          </w:tcPr>
          <w:p w14:paraId="53873CFA" w14:textId="77DF57C6" w:rsidR="00A129FD" w:rsidRPr="00711B69" w:rsidRDefault="00757C07" w:rsidP="00711B69">
            <w:pPr>
              <w:autoSpaceDE w:val="0"/>
              <w:autoSpaceDN w:val="0"/>
              <w:adjustRightInd w:val="0"/>
              <w:spacing w:line="240" w:lineRule="auto"/>
              <w:ind w:left="60" w:right="60"/>
              <w:jc w:val="both"/>
              <w:rPr>
                <w:rFonts w:ascii="Arial" w:hAnsi="Arial" w:cs="Arial"/>
                <w:sz w:val="20"/>
                <w:szCs w:val="20"/>
              </w:rPr>
            </w:pPr>
            <w:r w:rsidRPr="00711B69">
              <w:rPr>
                <w:rFonts w:ascii="Arial" w:hAnsi="Arial" w:cs="Arial"/>
                <w:sz w:val="20"/>
                <w:szCs w:val="20"/>
              </w:rPr>
              <w:t>5.</w:t>
            </w:r>
            <w:r w:rsidR="00A129FD" w:rsidRPr="00711B69">
              <w:rPr>
                <w:rFonts w:ascii="Arial" w:hAnsi="Arial" w:cs="Arial"/>
                <w:sz w:val="20"/>
                <w:szCs w:val="20"/>
              </w:rPr>
              <w:t>612</w:t>
            </w:r>
          </w:p>
        </w:tc>
      </w:tr>
      <w:tr w:rsidR="00D21A4F" w:rsidRPr="00711B69" w14:paraId="79C3D344" w14:textId="77777777" w:rsidTr="00757C07">
        <w:trPr>
          <w:cantSplit/>
        </w:trPr>
        <w:tc>
          <w:tcPr>
            <w:tcW w:w="1183" w:type="dxa"/>
            <w:vMerge/>
            <w:shd w:val="clear" w:color="auto" w:fill="auto"/>
          </w:tcPr>
          <w:p w14:paraId="25CFC52C" w14:textId="77777777" w:rsidR="00A129FD" w:rsidRPr="00711B69" w:rsidRDefault="00A129FD" w:rsidP="00711B69">
            <w:pPr>
              <w:autoSpaceDE w:val="0"/>
              <w:autoSpaceDN w:val="0"/>
              <w:adjustRightInd w:val="0"/>
              <w:spacing w:line="240" w:lineRule="auto"/>
              <w:jc w:val="both"/>
              <w:rPr>
                <w:rFonts w:ascii="Arial" w:hAnsi="Arial" w:cs="Arial"/>
                <w:sz w:val="20"/>
                <w:szCs w:val="20"/>
              </w:rPr>
            </w:pPr>
          </w:p>
        </w:tc>
        <w:tc>
          <w:tcPr>
            <w:tcW w:w="2214" w:type="dxa"/>
            <w:shd w:val="clear" w:color="auto" w:fill="auto"/>
          </w:tcPr>
          <w:p w14:paraId="2ECBE082" w14:textId="77777777" w:rsidR="00A129FD" w:rsidRPr="00711B69" w:rsidRDefault="00717CAC" w:rsidP="00711B69">
            <w:pPr>
              <w:autoSpaceDE w:val="0"/>
              <w:autoSpaceDN w:val="0"/>
              <w:adjustRightInd w:val="0"/>
              <w:spacing w:line="240" w:lineRule="auto"/>
              <w:ind w:left="60" w:right="60"/>
              <w:jc w:val="both"/>
              <w:rPr>
                <w:rFonts w:ascii="Arial" w:hAnsi="Arial" w:cs="Arial"/>
                <w:sz w:val="20"/>
                <w:szCs w:val="20"/>
              </w:rPr>
            </w:pPr>
            <w:r w:rsidRPr="00711B69">
              <w:rPr>
                <w:rFonts w:ascii="Arial" w:hAnsi="Arial" w:cs="Arial"/>
                <w:sz w:val="20"/>
                <w:szCs w:val="20"/>
              </w:rPr>
              <w:t>Significance (p-value)</w:t>
            </w:r>
          </w:p>
        </w:tc>
        <w:tc>
          <w:tcPr>
            <w:tcW w:w="1560" w:type="dxa"/>
            <w:shd w:val="clear" w:color="auto" w:fill="auto"/>
            <w:vAlign w:val="center"/>
          </w:tcPr>
          <w:p w14:paraId="5E70A58E" w14:textId="77777777" w:rsidR="00A129FD" w:rsidRPr="00711B69" w:rsidRDefault="00A129FD" w:rsidP="00711B69">
            <w:pPr>
              <w:autoSpaceDE w:val="0"/>
              <w:autoSpaceDN w:val="0"/>
              <w:adjustRightInd w:val="0"/>
              <w:spacing w:line="240" w:lineRule="auto"/>
              <w:jc w:val="both"/>
              <w:rPr>
                <w:rFonts w:ascii="Arial" w:hAnsi="Arial" w:cs="Arial"/>
                <w:sz w:val="20"/>
                <w:szCs w:val="20"/>
              </w:rPr>
            </w:pPr>
          </w:p>
        </w:tc>
        <w:tc>
          <w:tcPr>
            <w:tcW w:w="1134" w:type="dxa"/>
            <w:shd w:val="clear" w:color="auto" w:fill="auto"/>
          </w:tcPr>
          <w:p w14:paraId="228C199F" w14:textId="01DC758C" w:rsidR="00A129FD" w:rsidRPr="00711B69" w:rsidRDefault="00A129FD" w:rsidP="00711B69">
            <w:pPr>
              <w:autoSpaceDE w:val="0"/>
              <w:autoSpaceDN w:val="0"/>
              <w:adjustRightInd w:val="0"/>
              <w:spacing w:line="240" w:lineRule="auto"/>
              <w:ind w:left="60" w:right="60"/>
              <w:jc w:val="both"/>
              <w:rPr>
                <w:rFonts w:ascii="Arial" w:hAnsi="Arial" w:cs="Arial"/>
                <w:sz w:val="20"/>
                <w:szCs w:val="20"/>
              </w:rPr>
            </w:pPr>
            <w:r w:rsidRPr="00711B69">
              <w:rPr>
                <w:rFonts w:ascii="Arial" w:hAnsi="Arial" w:cs="Arial"/>
                <w:sz w:val="20"/>
                <w:szCs w:val="20"/>
              </w:rPr>
              <w:t>1</w:t>
            </w:r>
            <w:r w:rsidR="00757C07" w:rsidRPr="00711B69">
              <w:rPr>
                <w:rFonts w:ascii="Arial" w:hAnsi="Arial" w:cs="Arial"/>
                <w:sz w:val="20"/>
                <w:szCs w:val="20"/>
              </w:rPr>
              <w:t>.</w:t>
            </w:r>
            <w:r w:rsidRPr="00711B69">
              <w:rPr>
                <w:rFonts w:ascii="Arial" w:hAnsi="Arial" w:cs="Arial"/>
                <w:sz w:val="20"/>
                <w:szCs w:val="20"/>
              </w:rPr>
              <w:t>000</w:t>
            </w:r>
          </w:p>
        </w:tc>
        <w:tc>
          <w:tcPr>
            <w:tcW w:w="1559" w:type="dxa"/>
            <w:shd w:val="clear" w:color="auto" w:fill="auto"/>
          </w:tcPr>
          <w:p w14:paraId="73BFA4DA" w14:textId="2222C704" w:rsidR="00A129FD" w:rsidRPr="00711B69" w:rsidRDefault="00757C07" w:rsidP="00711B69">
            <w:pPr>
              <w:autoSpaceDE w:val="0"/>
              <w:autoSpaceDN w:val="0"/>
              <w:adjustRightInd w:val="0"/>
              <w:spacing w:line="240" w:lineRule="auto"/>
              <w:ind w:left="60" w:right="60"/>
              <w:jc w:val="both"/>
              <w:rPr>
                <w:rFonts w:ascii="Arial" w:hAnsi="Arial" w:cs="Arial"/>
                <w:sz w:val="20"/>
                <w:szCs w:val="20"/>
              </w:rPr>
            </w:pPr>
            <w:r w:rsidRPr="00711B69">
              <w:rPr>
                <w:rFonts w:ascii="Arial" w:hAnsi="Arial" w:cs="Arial"/>
                <w:sz w:val="20"/>
                <w:szCs w:val="20"/>
              </w:rPr>
              <w:t>0.</w:t>
            </w:r>
            <w:r w:rsidR="00A129FD" w:rsidRPr="00711B69">
              <w:rPr>
                <w:rFonts w:ascii="Arial" w:hAnsi="Arial" w:cs="Arial"/>
                <w:sz w:val="20"/>
                <w:szCs w:val="20"/>
              </w:rPr>
              <w:t>255</w:t>
            </w:r>
          </w:p>
        </w:tc>
        <w:tc>
          <w:tcPr>
            <w:tcW w:w="1726" w:type="dxa"/>
            <w:shd w:val="clear" w:color="auto" w:fill="auto"/>
          </w:tcPr>
          <w:p w14:paraId="1A2432F6" w14:textId="3B4322FE" w:rsidR="00A129FD" w:rsidRPr="00711B69" w:rsidRDefault="00757C07" w:rsidP="00711B69">
            <w:pPr>
              <w:autoSpaceDE w:val="0"/>
              <w:autoSpaceDN w:val="0"/>
              <w:adjustRightInd w:val="0"/>
              <w:spacing w:line="240" w:lineRule="auto"/>
              <w:ind w:left="60" w:right="60"/>
              <w:jc w:val="both"/>
              <w:rPr>
                <w:rFonts w:ascii="Arial" w:hAnsi="Arial" w:cs="Arial"/>
                <w:sz w:val="20"/>
                <w:szCs w:val="20"/>
              </w:rPr>
            </w:pPr>
            <w:r w:rsidRPr="00711B69">
              <w:rPr>
                <w:rFonts w:ascii="Arial" w:hAnsi="Arial" w:cs="Arial"/>
                <w:sz w:val="20"/>
                <w:szCs w:val="20"/>
              </w:rPr>
              <w:t>1.</w:t>
            </w:r>
            <w:r w:rsidR="00A129FD" w:rsidRPr="00711B69">
              <w:rPr>
                <w:rFonts w:ascii="Arial" w:hAnsi="Arial" w:cs="Arial"/>
                <w:sz w:val="20"/>
                <w:szCs w:val="20"/>
              </w:rPr>
              <w:t>000</w:t>
            </w:r>
          </w:p>
        </w:tc>
      </w:tr>
      <w:tr w:rsidR="00D21A4F" w:rsidRPr="00711B69" w14:paraId="7E4690D2" w14:textId="77777777" w:rsidTr="00757C07">
        <w:trPr>
          <w:cantSplit/>
        </w:trPr>
        <w:tc>
          <w:tcPr>
            <w:tcW w:w="9376" w:type="dxa"/>
            <w:gridSpan w:val="6"/>
            <w:shd w:val="clear" w:color="auto" w:fill="auto"/>
          </w:tcPr>
          <w:p w14:paraId="688CD7FA" w14:textId="77777777" w:rsidR="00717CAC" w:rsidRPr="00711B69" w:rsidRDefault="00717CAC" w:rsidP="00711B69">
            <w:pPr>
              <w:autoSpaceDE w:val="0"/>
              <w:autoSpaceDN w:val="0"/>
              <w:adjustRightInd w:val="0"/>
              <w:spacing w:line="240" w:lineRule="auto"/>
              <w:ind w:left="60" w:right="60"/>
              <w:jc w:val="both"/>
              <w:rPr>
                <w:rFonts w:ascii="Arial" w:hAnsi="Arial" w:cs="Arial"/>
                <w:sz w:val="20"/>
                <w:szCs w:val="20"/>
              </w:rPr>
            </w:pPr>
            <w:r w:rsidRPr="00711B69">
              <w:rPr>
                <w:rFonts w:ascii="Arial" w:hAnsi="Arial" w:cs="Arial"/>
                <w:sz w:val="20"/>
                <w:szCs w:val="20"/>
              </w:rPr>
              <w:t>Note: Means for groups in homogeneous subsets are displayed based on observed means. The error term used is the Mean Square Error (MSE) = 0.352.</w:t>
            </w:r>
          </w:p>
        </w:tc>
      </w:tr>
      <w:tr w:rsidR="00D21A4F" w:rsidRPr="00711B69" w14:paraId="411F037C" w14:textId="77777777" w:rsidTr="00757C07">
        <w:trPr>
          <w:cantSplit/>
        </w:trPr>
        <w:tc>
          <w:tcPr>
            <w:tcW w:w="9376" w:type="dxa"/>
            <w:gridSpan w:val="6"/>
            <w:shd w:val="clear" w:color="auto" w:fill="auto"/>
          </w:tcPr>
          <w:p w14:paraId="742EC3EB" w14:textId="455FD4C1" w:rsidR="00717CAC" w:rsidRPr="00711B69" w:rsidRDefault="00717CAC" w:rsidP="00711B69">
            <w:pPr>
              <w:pStyle w:val="NormalWeb"/>
              <w:rPr>
                <w:rFonts w:ascii="Arial" w:hAnsi="Arial" w:cs="Arial"/>
                <w:sz w:val="20"/>
                <w:szCs w:val="20"/>
              </w:rPr>
            </w:pPr>
            <w:r w:rsidRPr="00711B69">
              <w:rPr>
                <w:rFonts w:ascii="Arial" w:hAnsi="Arial" w:cs="Arial"/>
                <w:b/>
                <w:bCs/>
                <w:sz w:val="20"/>
                <w:szCs w:val="20"/>
              </w:rPr>
              <w:t>a. Harmonic mean:</w:t>
            </w:r>
            <w:r w:rsidRPr="00711B69">
              <w:rPr>
                <w:rFonts w:ascii="Arial" w:hAnsi="Arial" w:cs="Arial"/>
                <w:sz w:val="20"/>
                <w:szCs w:val="20"/>
              </w:rPr>
              <w:t xml:space="preserve"> This is used by the software (like SPSS) to handle comparisons between groups, especially if the number of observations (</w:t>
            </w:r>
            <w:r w:rsidRPr="00711B69">
              <w:rPr>
                <w:rStyle w:val="mord"/>
                <w:rFonts w:ascii="Arial" w:hAnsi="Arial" w:cs="Arial"/>
                <w:sz w:val="20"/>
                <w:szCs w:val="20"/>
              </w:rPr>
              <w:t>N</w:t>
            </w:r>
            <w:r w:rsidR="00575341" w:rsidRPr="00711B69">
              <w:rPr>
                <w:rFonts w:ascii="Arial" w:hAnsi="Arial" w:cs="Arial"/>
                <w:sz w:val="20"/>
                <w:szCs w:val="20"/>
              </w:rPr>
              <w:t>) varies between categorie</w:t>
            </w:r>
            <w:r w:rsidR="00757C07" w:rsidRPr="00711B69">
              <w:rPr>
                <w:rFonts w:ascii="Arial" w:hAnsi="Arial" w:cs="Arial"/>
                <w:sz w:val="20"/>
                <w:szCs w:val="20"/>
              </w:rPr>
              <w:t xml:space="preserve">s.                                                                            </w:t>
            </w:r>
            <w:r w:rsidRPr="00711B69">
              <w:rPr>
                <w:rFonts w:ascii="Arial" w:hAnsi="Arial" w:cs="Arial"/>
                <w:sz w:val="20"/>
                <w:szCs w:val="20"/>
              </w:rPr>
              <w:t xml:space="preserve">b. </w:t>
            </w:r>
            <w:r w:rsidRPr="00711B69">
              <w:rPr>
                <w:rFonts w:ascii="Arial" w:hAnsi="Arial" w:cs="Arial"/>
                <w:b/>
                <w:bCs/>
                <w:sz w:val="20"/>
                <w:szCs w:val="20"/>
              </w:rPr>
              <w:t>Alpha:</w:t>
            </w:r>
            <w:r w:rsidRPr="00711B69">
              <w:rPr>
                <w:rFonts w:ascii="Arial" w:hAnsi="Arial" w:cs="Arial"/>
                <w:sz w:val="20"/>
                <w:szCs w:val="20"/>
              </w:rPr>
              <w:t xml:space="preserve"> This indicates that</w:t>
            </w:r>
            <w:r w:rsidR="00757C07" w:rsidRPr="00711B69">
              <w:rPr>
                <w:rFonts w:ascii="Arial" w:hAnsi="Arial" w:cs="Arial"/>
                <w:sz w:val="20"/>
                <w:szCs w:val="20"/>
              </w:rPr>
              <w:t xml:space="preserve">   </w:t>
            </w:r>
            <w:r w:rsidRPr="00711B69">
              <w:rPr>
                <w:rFonts w:ascii="Arial" w:hAnsi="Arial" w:cs="Arial"/>
                <w:sz w:val="20"/>
                <w:szCs w:val="20"/>
              </w:rPr>
              <w:t xml:space="preserve"> your confidence level for these tests is </w:t>
            </w:r>
            <w:r w:rsidRPr="00711B69">
              <w:rPr>
                <w:rFonts w:ascii="Arial" w:hAnsi="Arial" w:cs="Arial"/>
                <w:b/>
                <w:bCs/>
                <w:sz w:val="20"/>
                <w:szCs w:val="20"/>
              </w:rPr>
              <w:t>95%</w:t>
            </w:r>
            <w:r w:rsidRPr="00711B69">
              <w:rPr>
                <w:rFonts w:ascii="Arial" w:hAnsi="Arial" w:cs="Arial"/>
                <w:sz w:val="20"/>
                <w:szCs w:val="20"/>
              </w:rPr>
              <w:t>.</w:t>
            </w:r>
          </w:p>
        </w:tc>
      </w:tr>
    </w:tbl>
    <w:p w14:paraId="2F10E5C3" w14:textId="77777777" w:rsidR="00CC1C5C" w:rsidRPr="00711B69" w:rsidRDefault="00CC1C5C" w:rsidP="00711B69">
      <w:pPr>
        <w:spacing w:after="160" w:line="240" w:lineRule="auto"/>
        <w:jc w:val="both"/>
        <w:rPr>
          <w:rStyle w:val="rynqvb"/>
          <w:rFonts w:ascii="Arial" w:hAnsi="Arial" w:cs="Arial"/>
          <w:sz w:val="20"/>
          <w:szCs w:val="20"/>
          <w:lang w:val="en"/>
        </w:rPr>
      </w:pPr>
    </w:p>
    <w:p w14:paraId="62F42D58" w14:textId="5730D308" w:rsidR="00D00B6D" w:rsidRDefault="00277E48" w:rsidP="004D36ED">
      <w:pPr>
        <w:spacing w:line="240" w:lineRule="auto"/>
        <w:jc w:val="both"/>
        <w:rPr>
          <w:rFonts w:ascii="Arial" w:hAnsi="Arial" w:cs="Arial"/>
          <w:b/>
        </w:rPr>
      </w:pPr>
      <w:r>
        <w:rPr>
          <w:rFonts w:ascii="Arial" w:eastAsia="Times New Roman" w:hAnsi="Arial" w:cs="Arial"/>
          <w:b/>
          <w:lang w:val="en" w:eastAsia="fr-FR"/>
        </w:rPr>
        <w:t>3.1.2.6</w:t>
      </w:r>
      <w:r w:rsidR="0057259D" w:rsidRPr="00711B69">
        <w:rPr>
          <w:rFonts w:ascii="Arial" w:eastAsia="Times New Roman" w:hAnsi="Arial" w:cs="Arial"/>
          <w:b/>
          <w:lang w:val="en" w:eastAsia="fr-FR"/>
        </w:rPr>
        <w:t xml:space="preserve">. </w:t>
      </w:r>
      <w:r w:rsidR="00D00B6D" w:rsidRPr="00711B69">
        <w:rPr>
          <w:rFonts w:ascii="Arial" w:hAnsi="Arial" w:cs="Arial"/>
          <w:b/>
        </w:rPr>
        <w:t>Interactions between certification type and production year</w:t>
      </w:r>
    </w:p>
    <w:p w14:paraId="364B2B67" w14:textId="77777777" w:rsidR="00CC1C5C" w:rsidRPr="00711B69" w:rsidRDefault="00CC1C5C" w:rsidP="00711B69">
      <w:pPr>
        <w:spacing w:line="240" w:lineRule="auto"/>
        <w:jc w:val="both"/>
        <w:rPr>
          <w:rFonts w:ascii="Arial" w:hAnsi="Arial" w:cs="Arial"/>
          <w:b/>
        </w:rPr>
      </w:pPr>
    </w:p>
    <w:p w14:paraId="4C7C685A" w14:textId="77777777" w:rsidR="00C16199" w:rsidRPr="00711B69" w:rsidRDefault="00575341" w:rsidP="00711B69">
      <w:pPr>
        <w:spacing w:line="240" w:lineRule="auto"/>
        <w:jc w:val="both"/>
        <w:rPr>
          <w:rFonts w:ascii="Arial" w:hAnsi="Arial" w:cs="Arial"/>
          <w:sz w:val="20"/>
          <w:szCs w:val="20"/>
        </w:rPr>
      </w:pPr>
      <w:r w:rsidRPr="00711B69">
        <w:rPr>
          <w:rFonts w:ascii="Arial" w:hAnsi="Arial" w:cs="Arial"/>
          <w:sz w:val="20"/>
          <w:szCs w:val="20"/>
        </w:rPr>
        <w:t>Table12 show that</w:t>
      </w:r>
      <w:r w:rsidR="00C16199" w:rsidRPr="00711B69">
        <w:rPr>
          <w:rFonts w:ascii="Arial" w:hAnsi="Arial" w:cs="Arial"/>
          <w:sz w:val="20"/>
          <w:szCs w:val="20"/>
        </w:rPr>
        <w:t xml:space="preserve"> certification leads to a higher price compared to non-certification, regardless of the year.</w:t>
      </w:r>
    </w:p>
    <w:p w14:paraId="2E4D53EC" w14:textId="7D762715" w:rsidR="0094428C" w:rsidRPr="00711B69" w:rsidRDefault="00C16199" w:rsidP="00711B69">
      <w:pPr>
        <w:spacing w:line="240" w:lineRule="auto"/>
        <w:jc w:val="both"/>
        <w:rPr>
          <w:rFonts w:ascii="Arial" w:hAnsi="Arial" w:cs="Arial"/>
          <w:sz w:val="20"/>
          <w:szCs w:val="20"/>
        </w:rPr>
      </w:pPr>
      <w:r w:rsidRPr="00711B69">
        <w:rPr>
          <w:rFonts w:ascii="Arial" w:hAnsi="Arial" w:cs="Arial"/>
          <w:sz w:val="20"/>
          <w:szCs w:val="20"/>
        </w:rPr>
        <w:t>Among the different types of coffee certification (Organic, FLO, RA), organic certification showed a high price in 2020 ($4.916/kg), 2021 ($6.961/kg), and 2023 ($6.570/kg), while FLO certification</w:t>
      </w:r>
      <w:r w:rsidR="00120FDC">
        <w:rPr>
          <w:rFonts w:ascii="Arial" w:hAnsi="Arial" w:cs="Arial"/>
          <w:sz w:val="20"/>
          <w:szCs w:val="20"/>
        </w:rPr>
        <w:t xml:space="preserve"> price</w:t>
      </w:r>
      <w:r w:rsidRPr="00711B69">
        <w:rPr>
          <w:rFonts w:ascii="Arial" w:hAnsi="Arial" w:cs="Arial"/>
          <w:sz w:val="20"/>
          <w:szCs w:val="20"/>
        </w:rPr>
        <w:t xml:space="preserve"> was high in 2022 ($6.016/</w:t>
      </w:r>
      <w:r w:rsidR="00575341" w:rsidRPr="00711B69">
        <w:rPr>
          <w:rFonts w:ascii="Arial" w:hAnsi="Arial" w:cs="Arial"/>
          <w:sz w:val="20"/>
          <w:szCs w:val="20"/>
        </w:rPr>
        <w:t>kg) and RA in 2019 ($4.982/kg).</w:t>
      </w:r>
    </w:p>
    <w:p w14:paraId="5C3C904F" w14:textId="77777777" w:rsidR="009256B0" w:rsidRPr="00711B69" w:rsidRDefault="00575341" w:rsidP="00711B69">
      <w:pPr>
        <w:spacing w:line="240" w:lineRule="auto"/>
        <w:jc w:val="both"/>
        <w:rPr>
          <w:rFonts w:ascii="Arial" w:hAnsi="Arial" w:cs="Arial"/>
          <w:b/>
          <w:sz w:val="20"/>
          <w:szCs w:val="20"/>
        </w:rPr>
      </w:pPr>
      <w:r w:rsidRPr="00711B69">
        <w:rPr>
          <w:rFonts w:ascii="Arial" w:hAnsi="Arial" w:cs="Arial"/>
          <w:b/>
          <w:sz w:val="20"/>
          <w:szCs w:val="20"/>
        </w:rPr>
        <w:t>Table 1</w:t>
      </w:r>
      <w:r w:rsidR="00D00B6D" w:rsidRPr="00711B69">
        <w:rPr>
          <w:rFonts w:ascii="Arial" w:hAnsi="Arial" w:cs="Arial"/>
          <w:b/>
          <w:sz w:val="20"/>
          <w:szCs w:val="20"/>
        </w:rPr>
        <w:t>2: Interactions between certification type, years and coffee price</w:t>
      </w:r>
    </w:p>
    <w:tbl>
      <w:tblPr>
        <w:tblW w:w="89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988"/>
        <w:gridCol w:w="1701"/>
        <w:gridCol w:w="1134"/>
        <w:gridCol w:w="1559"/>
        <w:gridCol w:w="1701"/>
        <w:gridCol w:w="1843"/>
      </w:tblGrid>
      <w:tr w:rsidR="00E55231" w:rsidRPr="00711B69" w14:paraId="31808400" w14:textId="77777777" w:rsidTr="00575341">
        <w:trPr>
          <w:cantSplit/>
        </w:trPr>
        <w:tc>
          <w:tcPr>
            <w:tcW w:w="8926" w:type="dxa"/>
            <w:gridSpan w:val="6"/>
            <w:tcBorders>
              <w:top w:val="single" w:sz="4" w:space="0" w:color="auto"/>
              <w:left w:val="single" w:sz="4" w:space="0" w:color="auto"/>
              <w:bottom w:val="single" w:sz="4" w:space="0" w:color="auto"/>
              <w:right w:val="single" w:sz="4" w:space="0" w:color="auto"/>
            </w:tcBorders>
            <w:shd w:val="clear" w:color="auto" w:fill="auto"/>
            <w:vAlign w:val="center"/>
          </w:tcPr>
          <w:p w14:paraId="1A7910A7" w14:textId="77777777" w:rsidR="009256B0" w:rsidRPr="00711B69" w:rsidRDefault="00D00B6D" w:rsidP="00711B69">
            <w:pPr>
              <w:autoSpaceDE w:val="0"/>
              <w:autoSpaceDN w:val="0"/>
              <w:adjustRightInd w:val="0"/>
              <w:spacing w:line="240" w:lineRule="auto"/>
              <w:ind w:left="60" w:right="60"/>
              <w:jc w:val="both"/>
              <w:rPr>
                <w:rFonts w:ascii="Arial" w:hAnsi="Arial" w:cs="Arial"/>
                <w:bCs/>
                <w:sz w:val="20"/>
                <w:szCs w:val="20"/>
              </w:rPr>
            </w:pPr>
            <w:r w:rsidRPr="00711B69">
              <w:rPr>
                <w:rFonts w:ascii="Arial" w:hAnsi="Arial" w:cs="Arial"/>
                <w:bCs/>
                <w:sz w:val="20"/>
                <w:szCs w:val="20"/>
              </w:rPr>
              <w:t xml:space="preserve">dependent </w:t>
            </w:r>
            <w:r w:rsidR="009256B0" w:rsidRPr="00711B69">
              <w:rPr>
                <w:rFonts w:ascii="Arial" w:hAnsi="Arial" w:cs="Arial"/>
                <w:bCs/>
                <w:sz w:val="20"/>
                <w:szCs w:val="20"/>
              </w:rPr>
              <w:t xml:space="preserve">Variable: </w:t>
            </w:r>
            <w:r w:rsidRPr="00711B69">
              <w:rPr>
                <w:rFonts w:ascii="Arial" w:hAnsi="Arial" w:cs="Arial"/>
                <w:bCs/>
                <w:sz w:val="20"/>
                <w:szCs w:val="20"/>
              </w:rPr>
              <w:t xml:space="preserve">  Price</w:t>
            </w:r>
          </w:p>
        </w:tc>
      </w:tr>
      <w:tr w:rsidR="00E55231" w:rsidRPr="00711B69" w14:paraId="46320931" w14:textId="77777777" w:rsidTr="00575341">
        <w:trPr>
          <w:cantSplit/>
        </w:trPr>
        <w:tc>
          <w:tcPr>
            <w:tcW w:w="988" w:type="dxa"/>
            <w:vMerge w:val="restart"/>
            <w:shd w:val="clear" w:color="auto" w:fill="auto"/>
            <w:vAlign w:val="bottom"/>
          </w:tcPr>
          <w:p w14:paraId="2A54C9B8" w14:textId="77777777" w:rsidR="009256B0" w:rsidRPr="00711B69" w:rsidRDefault="00D00B6D" w:rsidP="00711B69">
            <w:pPr>
              <w:autoSpaceDE w:val="0"/>
              <w:autoSpaceDN w:val="0"/>
              <w:adjustRightInd w:val="0"/>
              <w:spacing w:line="240" w:lineRule="auto"/>
              <w:ind w:left="60" w:right="60"/>
              <w:jc w:val="both"/>
              <w:rPr>
                <w:rFonts w:ascii="Arial" w:hAnsi="Arial" w:cs="Arial"/>
                <w:sz w:val="20"/>
                <w:szCs w:val="20"/>
              </w:rPr>
            </w:pPr>
            <w:r w:rsidRPr="00711B69">
              <w:rPr>
                <w:rFonts w:ascii="Arial" w:hAnsi="Arial" w:cs="Arial"/>
                <w:sz w:val="20"/>
                <w:szCs w:val="20"/>
              </w:rPr>
              <w:t>Year</w:t>
            </w:r>
          </w:p>
        </w:tc>
        <w:tc>
          <w:tcPr>
            <w:tcW w:w="1701" w:type="dxa"/>
            <w:vMerge w:val="restart"/>
            <w:shd w:val="clear" w:color="auto" w:fill="auto"/>
            <w:vAlign w:val="bottom"/>
          </w:tcPr>
          <w:p w14:paraId="11CB69E5" w14:textId="77777777" w:rsidR="009256B0" w:rsidRPr="00711B69" w:rsidRDefault="00D00B6D" w:rsidP="00711B69">
            <w:pPr>
              <w:autoSpaceDE w:val="0"/>
              <w:autoSpaceDN w:val="0"/>
              <w:adjustRightInd w:val="0"/>
              <w:spacing w:line="240" w:lineRule="auto"/>
              <w:ind w:right="60"/>
              <w:jc w:val="both"/>
              <w:rPr>
                <w:rFonts w:ascii="Arial" w:hAnsi="Arial" w:cs="Arial"/>
                <w:sz w:val="20"/>
                <w:szCs w:val="20"/>
              </w:rPr>
            </w:pPr>
            <w:r w:rsidRPr="00711B69">
              <w:rPr>
                <w:rFonts w:ascii="Arial" w:hAnsi="Arial" w:cs="Arial"/>
                <w:sz w:val="20"/>
                <w:szCs w:val="20"/>
              </w:rPr>
              <w:t>Types of</w:t>
            </w:r>
            <w:r w:rsidR="009256B0" w:rsidRPr="00711B69">
              <w:rPr>
                <w:rFonts w:ascii="Arial" w:hAnsi="Arial" w:cs="Arial"/>
                <w:sz w:val="20"/>
                <w:szCs w:val="20"/>
              </w:rPr>
              <w:t xml:space="preserve"> certification</w:t>
            </w:r>
          </w:p>
        </w:tc>
        <w:tc>
          <w:tcPr>
            <w:tcW w:w="1134" w:type="dxa"/>
            <w:vMerge w:val="restart"/>
            <w:shd w:val="clear" w:color="auto" w:fill="auto"/>
            <w:vAlign w:val="bottom"/>
          </w:tcPr>
          <w:p w14:paraId="43AA25B2" w14:textId="77777777" w:rsidR="009256B0" w:rsidRPr="00711B69" w:rsidRDefault="00D00B6D" w:rsidP="00711B69">
            <w:pPr>
              <w:autoSpaceDE w:val="0"/>
              <w:autoSpaceDN w:val="0"/>
              <w:adjustRightInd w:val="0"/>
              <w:spacing w:line="240" w:lineRule="auto"/>
              <w:ind w:left="60" w:right="60"/>
              <w:jc w:val="both"/>
              <w:rPr>
                <w:rFonts w:ascii="Arial" w:hAnsi="Arial" w:cs="Arial"/>
                <w:sz w:val="20"/>
                <w:szCs w:val="20"/>
              </w:rPr>
            </w:pPr>
            <w:r w:rsidRPr="00711B69">
              <w:rPr>
                <w:rFonts w:ascii="Arial" w:hAnsi="Arial" w:cs="Arial"/>
                <w:sz w:val="20"/>
                <w:szCs w:val="20"/>
              </w:rPr>
              <w:t>Mean</w:t>
            </w:r>
          </w:p>
        </w:tc>
        <w:tc>
          <w:tcPr>
            <w:tcW w:w="1559" w:type="dxa"/>
            <w:vMerge w:val="restart"/>
            <w:shd w:val="clear" w:color="auto" w:fill="auto"/>
            <w:vAlign w:val="bottom"/>
          </w:tcPr>
          <w:p w14:paraId="7174FDA5" w14:textId="77777777" w:rsidR="009256B0" w:rsidRPr="00711B69" w:rsidRDefault="00D00B6D" w:rsidP="00711B69">
            <w:pPr>
              <w:autoSpaceDE w:val="0"/>
              <w:autoSpaceDN w:val="0"/>
              <w:adjustRightInd w:val="0"/>
              <w:spacing w:line="240" w:lineRule="auto"/>
              <w:ind w:left="60" w:right="60"/>
              <w:jc w:val="both"/>
              <w:rPr>
                <w:rFonts w:ascii="Arial" w:hAnsi="Arial" w:cs="Arial"/>
                <w:sz w:val="20"/>
                <w:szCs w:val="20"/>
              </w:rPr>
            </w:pPr>
            <w:r w:rsidRPr="00711B69">
              <w:rPr>
                <w:rStyle w:val="rynqvb"/>
                <w:rFonts w:ascii="Arial" w:hAnsi="Arial" w:cs="Arial"/>
                <w:sz w:val="20"/>
                <w:szCs w:val="20"/>
                <w:lang w:val="en"/>
              </w:rPr>
              <w:t>Standard Error</w:t>
            </w:r>
          </w:p>
        </w:tc>
        <w:tc>
          <w:tcPr>
            <w:tcW w:w="3544" w:type="dxa"/>
            <w:gridSpan w:val="2"/>
            <w:shd w:val="clear" w:color="auto" w:fill="auto"/>
            <w:vAlign w:val="bottom"/>
          </w:tcPr>
          <w:p w14:paraId="303396EF" w14:textId="77777777" w:rsidR="009256B0" w:rsidRPr="00711B69" w:rsidRDefault="00D00B6D" w:rsidP="00711B69">
            <w:pPr>
              <w:autoSpaceDE w:val="0"/>
              <w:autoSpaceDN w:val="0"/>
              <w:adjustRightInd w:val="0"/>
              <w:spacing w:line="240" w:lineRule="auto"/>
              <w:ind w:left="60" w:right="60"/>
              <w:jc w:val="both"/>
              <w:rPr>
                <w:rFonts w:ascii="Arial" w:hAnsi="Arial" w:cs="Arial"/>
                <w:sz w:val="20"/>
                <w:szCs w:val="20"/>
              </w:rPr>
            </w:pPr>
            <w:r w:rsidRPr="00711B69">
              <w:rPr>
                <w:rStyle w:val="rynqvb"/>
                <w:rFonts w:ascii="Arial" w:hAnsi="Arial" w:cs="Arial"/>
                <w:sz w:val="20"/>
                <w:szCs w:val="20"/>
                <w:lang w:val="en"/>
              </w:rPr>
              <w:t>95% Confidence Interval</w:t>
            </w:r>
          </w:p>
        </w:tc>
      </w:tr>
      <w:tr w:rsidR="00E55231" w:rsidRPr="00711B69" w14:paraId="6E28AF89" w14:textId="77777777" w:rsidTr="00575341">
        <w:trPr>
          <w:cantSplit/>
        </w:trPr>
        <w:tc>
          <w:tcPr>
            <w:tcW w:w="988" w:type="dxa"/>
            <w:vMerge/>
            <w:shd w:val="clear" w:color="auto" w:fill="auto"/>
            <w:vAlign w:val="bottom"/>
          </w:tcPr>
          <w:p w14:paraId="089789C0" w14:textId="77777777" w:rsidR="009256B0" w:rsidRPr="00711B69" w:rsidRDefault="009256B0" w:rsidP="00711B69">
            <w:pPr>
              <w:autoSpaceDE w:val="0"/>
              <w:autoSpaceDN w:val="0"/>
              <w:adjustRightInd w:val="0"/>
              <w:spacing w:line="240" w:lineRule="auto"/>
              <w:jc w:val="both"/>
              <w:rPr>
                <w:rFonts w:ascii="Arial" w:hAnsi="Arial" w:cs="Arial"/>
                <w:sz w:val="20"/>
                <w:szCs w:val="20"/>
              </w:rPr>
            </w:pPr>
          </w:p>
        </w:tc>
        <w:tc>
          <w:tcPr>
            <w:tcW w:w="1701" w:type="dxa"/>
            <w:vMerge/>
            <w:shd w:val="clear" w:color="auto" w:fill="auto"/>
            <w:vAlign w:val="bottom"/>
          </w:tcPr>
          <w:p w14:paraId="388C4246" w14:textId="77777777" w:rsidR="009256B0" w:rsidRPr="00711B69" w:rsidRDefault="009256B0" w:rsidP="00711B69">
            <w:pPr>
              <w:autoSpaceDE w:val="0"/>
              <w:autoSpaceDN w:val="0"/>
              <w:adjustRightInd w:val="0"/>
              <w:spacing w:line="240" w:lineRule="auto"/>
              <w:jc w:val="both"/>
              <w:rPr>
                <w:rFonts w:ascii="Arial" w:hAnsi="Arial" w:cs="Arial"/>
                <w:sz w:val="20"/>
                <w:szCs w:val="20"/>
              </w:rPr>
            </w:pPr>
          </w:p>
        </w:tc>
        <w:tc>
          <w:tcPr>
            <w:tcW w:w="1134" w:type="dxa"/>
            <w:vMerge/>
            <w:shd w:val="clear" w:color="auto" w:fill="auto"/>
            <w:vAlign w:val="bottom"/>
          </w:tcPr>
          <w:p w14:paraId="77D741C1" w14:textId="77777777" w:rsidR="009256B0" w:rsidRPr="00711B69" w:rsidRDefault="009256B0" w:rsidP="00711B69">
            <w:pPr>
              <w:autoSpaceDE w:val="0"/>
              <w:autoSpaceDN w:val="0"/>
              <w:adjustRightInd w:val="0"/>
              <w:spacing w:line="240" w:lineRule="auto"/>
              <w:jc w:val="both"/>
              <w:rPr>
                <w:rFonts w:ascii="Arial" w:hAnsi="Arial" w:cs="Arial"/>
                <w:sz w:val="20"/>
                <w:szCs w:val="20"/>
              </w:rPr>
            </w:pPr>
          </w:p>
        </w:tc>
        <w:tc>
          <w:tcPr>
            <w:tcW w:w="1559" w:type="dxa"/>
            <w:vMerge/>
            <w:shd w:val="clear" w:color="auto" w:fill="auto"/>
            <w:vAlign w:val="bottom"/>
          </w:tcPr>
          <w:p w14:paraId="18029083" w14:textId="77777777" w:rsidR="009256B0" w:rsidRPr="00711B69" w:rsidRDefault="009256B0" w:rsidP="00711B69">
            <w:pPr>
              <w:autoSpaceDE w:val="0"/>
              <w:autoSpaceDN w:val="0"/>
              <w:adjustRightInd w:val="0"/>
              <w:spacing w:line="240" w:lineRule="auto"/>
              <w:jc w:val="both"/>
              <w:rPr>
                <w:rFonts w:ascii="Arial" w:hAnsi="Arial" w:cs="Arial"/>
                <w:sz w:val="20"/>
                <w:szCs w:val="20"/>
              </w:rPr>
            </w:pPr>
          </w:p>
        </w:tc>
        <w:tc>
          <w:tcPr>
            <w:tcW w:w="1701" w:type="dxa"/>
            <w:shd w:val="clear" w:color="auto" w:fill="auto"/>
            <w:vAlign w:val="bottom"/>
          </w:tcPr>
          <w:p w14:paraId="356EADC2" w14:textId="77777777" w:rsidR="009256B0" w:rsidRPr="00711B69" w:rsidRDefault="00D00B6D" w:rsidP="00711B69">
            <w:pPr>
              <w:autoSpaceDE w:val="0"/>
              <w:autoSpaceDN w:val="0"/>
              <w:adjustRightInd w:val="0"/>
              <w:spacing w:line="240" w:lineRule="auto"/>
              <w:ind w:left="60" w:right="60"/>
              <w:jc w:val="both"/>
              <w:rPr>
                <w:rFonts w:ascii="Arial" w:hAnsi="Arial" w:cs="Arial"/>
                <w:sz w:val="20"/>
                <w:szCs w:val="20"/>
              </w:rPr>
            </w:pPr>
            <w:r w:rsidRPr="00711B69">
              <w:rPr>
                <w:rStyle w:val="rynqvb"/>
                <w:rFonts w:ascii="Arial" w:hAnsi="Arial" w:cs="Arial"/>
                <w:sz w:val="20"/>
                <w:szCs w:val="20"/>
                <w:lang w:val="en"/>
              </w:rPr>
              <w:t>Lower Boundary</w:t>
            </w:r>
          </w:p>
        </w:tc>
        <w:tc>
          <w:tcPr>
            <w:tcW w:w="1843" w:type="dxa"/>
            <w:shd w:val="clear" w:color="auto" w:fill="auto"/>
            <w:vAlign w:val="bottom"/>
          </w:tcPr>
          <w:p w14:paraId="720CBFD8" w14:textId="77777777" w:rsidR="009256B0" w:rsidRPr="00711B69" w:rsidRDefault="00D00B6D" w:rsidP="00711B69">
            <w:pPr>
              <w:autoSpaceDE w:val="0"/>
              <w:autoSpaceDN w:val="0"/>
              <w:adjustRightInd w:val="0"/>
              <w:spacing w:line="240" w:lineRule="auto"/>
              <w:ind w:left="60" w:right="60"/>
              <w:jc w:val="both"/>
              <w:rPr>
                <w:rFonts w:ascii="Arial" w:hAnsi="Arial" w:cs="Arial"/>
                <w:sz w:val="20"/>
                <w:szCs w:val="20"/>
              </w:rPr>
            </w:pPr>
            <w:proofErr w:type="spellStart"/>
            <w:r w:rsidRPr="00711B69">
              <w:rPr>
                <w:rFonts w:ascii="Arial" w:hAnsi="Arial" w:cs="Arial"/>
                <w:sz w:val="20"/>
                <w:szCs w:val="20"/>
              </w:rPr>
              <w:t>Upp</w:t>
            </w:r>
            <w:proofErr w:type="spellEnd"/>
            <w:r w:rsidRPr="00711B69">
              <w:rPr>
                <w:rFonts w:ascii="Arial" w:hAnsi="Arial" w:cs="Arial"/>
                <w:sz w:val="20"/>
                <w:szCs w:val="20"/>
              </w:rPr>
              <w:t xml:space="preserve"> boundary</w:t>
            </w:r>
          </w:p>
        </w:tc>
      </w:tr>
      <w:tr w:rsidR="00E55231" w:rsidRPr="00711B69" w14:paraId="27B5B030" w14:textId="77777777" w:rsidTr="00575341">
        <w:trPr>
          <w:cantSplit/>
        </w:trPr>
        <w:tc>
          <w:tcPr>
            <w:tcW w:w="988" w:type="dxa"/>
            <w:vMerge w:val="restart"/>
            <w:shd w:val="clear" w:color="auto" w:fill="auto"/>
          </w:tcPr>
          <w:p w14:paraId="29E31488" w14:textId="77777777" w:rsidR="009256B0" w:rsidRPr="00711B69" w:rsidRDefault="009256B0" w:rsidP="00711B69">
            <w:pPr>
              <w:autoSpaceDE w:val="0"/>
              <w:autoSpaceDN w:val="0"/>
              <w:adjustRightInd w:val="0"/>
              <w:spacing w:line="240" w:lineRule="auto"/>
              <w:ind w:left="60" w:right="60"/>
              <w:jc w:val="both"/>
              <w:rPr>
                <w:rFonts w:ascii="Arial" w:hAnsi="Arial" w:cs="Arial"/>
                <w:sz w:val="20"/>
                <w:szCs w:val="20"/>
              </w:rPr>
            </w:pPr>
            <w:r w:rsidRPr="00711B69">
              <w:rPr>
                <w:rFonts w:ascii="Arial" w:hAnsi="Arial" w:cs="Arial"/>
                <w:sz w:val="20"/>
                <w:szCs w:val="20"/>
              </w:rPr>
              <w:t>2019</w:t>
            </w:r>
          </w:p>
        </w:tc>
        <w:tc>
          <w:tcPr>
            <w:tcW w:w="1701" w:type="dxa"/>
            <w:shd w:val="clear" w:color="auto" w:fill="auto"/>
          </w:tcPr>
          <w:p w14:paraId="07975F54" w14:textId="77777777" w:rsidR="009256B0" w:rsidRPr="00711B69" w:rsidRDefault="009256B0" w:rsidP="00711B69">
            <w:pPr>
              <w:autoSpaceDE w:val="0"/>
              <w:autoSpaceDN w:val="0"/>
              <w:adjustRightInd w:val="0"/>
              <w:spacing w:line="240" w:lineRule="auto"/>
              <w:ind w:left="60" w:right="60"/>
              <w:jc w:val="both"/>
              <w:rPr>
                <w:rFonts w:ascii="Arial" w:hAnsi="Arial" w:cs="Arial"/>
                <w:sz w:val="20"/>
                <w:szCs w:val="20"/>
              </w:rPr>
            </w:pPr>
            <w:r w:rsidRPr="00711B69">
              <w:rPr>
                <w:rFonts w:ascii="Arial" w:hAnsi="Arial" w:cs="Arial"/>
                <w:sz w:val="20"/>
                <w:szCs w:val="20"/>
              </w:rPr>
              <w:t>NC</w:t>
            </w:r>
          </w:p>
        </w:tc>
        <w:tc>
          <w:tcPr>
            <w:tcW w:w="1134" w:type="dxa"/>
            <w:shd w:val="clear" w:color="auto" w:fill="auto"/>
          </w:tcPr>
          <w:p w14:paraId="5530DCA7" w14:textId="6072852D" w:rsidR="009256B0" w:rsidRPr="00711B69" w:rsidRDefault="00A04E36" w:rsidP="00711B69">
            <w:pPr>
              <w:autoSpaceDE w:val="0"/>
              <w:autoSpaceDN w:val="0"/>
              <w:adjustRightInd w:val="0"/>
              <w:spacing w:line="240" w:lineRule="auto"/>
              <w:ind w:left="60" w:right="60"/>
              <w:jc w:val="both"/>
              <w:rPr>
                <w:rFonts w:ascii="Arial" w:hAnsi="Arial" w:cs="Arial"/>
                <w:sz w:val="20"/>
                <w:szCs w:val="20"/>
              </w:rPr>
            </w:pPr>
            <w:r w:rsidRPr="00711B69">
              <w:rPr>
                <w:rFonts w:ascii="Arial" w:hAnsi="Arial" w:cs="Arial"/>
                <w:sz w:val="20"/>
                <w:szCs w:val="20"/>
              </w:rPr>
              <w:t>3.</w:t>
            </w:r>
            <w:r w:rsidR="009256B0" w:rsidRPr="00711B69">
              <w:rPr>
                <w:rFonts w:ascii="Arial" w:hAnsi="Arial" w:cs="Arial"/>
                <w:sz w:val="20"/>
                <w:szCs w:val="20"/>
              </w:rPr>
              <w:t>853</w:t>
            </w:r>
            <w:r w:rsidR="009256B0" w:rsidRPr="00711B69">
              <w:rPr>
                <w:rFonts w:ascii="Arial" w:hAnsi="Arial" w:cs="Arial"/>
                <w:sz w:val="20"/>
                <w:szCs w:val="20"/>
                <w:vertAlign w:val="superscript"/>
              </w:rPr>
              <w:t>a</w:t>
            </w:r>
          </w:p>
        </w:tc>
        <w:tc>
          <w:tcPr>
            <w:tcW w:w="1559" w:type="dxa"/>
            <w:shd w:val="clear" w:color="auto" w:fill="auto"/>
          </w:tcPr>
          <w:p w14:paraId="4E8DC2EA" w14:textId="332A4A85" w:rsidR="009256B0" w:rsidRPr="00711B69" w:rsidRDefault="00A04E36" w:rsidP="00711B69">
            <w:pPr>
              <w:autoSpaceDE w:val="0"/>
              <w:autoSpaceDN w:val="0"/>
              <w:adjustRightInd w:val="0"/>
              <w:spacing w:line="240" w:lineRule="auto"/>
              <w:ind w:left="60" w:right="60"/>
              <w:jc w:val="both"/>
              <w:rPr>
                <w:rFonts w:ascii="Arial" w:hAnsi="Arial" w:cs="Arial"/>
                <w:sz w:val="20"/>
                <w:szCs w:val="20"/>
              </w:rPr>
            </w:pPr>
            <w:r w:rsidRPr="00711B69">
              <w:rPr>
                <w:rFonts w:ascii="Arial" w:hAnsi="Arial" w:cs="Arial"/>
                <w:sz w:val="20"/>
                <w:szCs w:val="20"/>
              </w:rPr>
              <w:t>0.</w:t>
            </w:r>
            <w:r w:rsidR="009256B0" w:rsidRPr="00711B69">
              <w:rPr>
                <w:rFonts w:ascii="Arial" w:hAnsi="Arial" w:cs="Arial"/>
                <w:sz w:val="20"/>
                <w:szCs w:val="20"/>
              </w:rPr>
              <w:t>271</w:t>
            </w:r>
          </w:p>
        </w:tc>
        <w:tc>
          <w:tcPr>
            <w:tcW w:w="1701" w:type="dxa"/>
            <w:shd w:val="clear" w:color="auto" w:fill="auto"/>
          </w:tcPr>
          <w:p w14:paraId="2F7B7974" w14:textId="2FEB72CE" w:rsidR="009256B0" w:rsidRPr="00711B69" w:rsidRDefault="00A04E36" w:rsidP="00711B69">
            <w:pPr>
              <w:autoSpaceDE w:val="0"/>
              <w:autoSpaceDN w:val="0"/>
              <w:adjustRightInd w:val="0"/>
              <w:spacing w:line="240" w:lineRule="auto"/>
              <w:ind w:left="60" w:right="60"/>
              <w:jc w:val="both"/>
              <w:rPr>
                <w:rFonts w:ascii="Arial" w:hAnsi="Arial" w:cs="Arial"/>
                <w:sz w:val="20"/>
                <w:szCs w:val="20"/>
              </w:rPr>
            </w:pPr>
            <w:r w:rsidRPr="00711B69">
              <w:rPr>
                <w:rFonts w:ascii="Arial" w:hAnsi="Arial" w:cs="Arial"/>
                <w:sz w:val="20"/>
                <w:szCs w:val="20"/>
              </w:rPr>
              <w:t>3.</w:t>
            </w:r>
            <w:r w:rsidR="009256B0" w:rsidRPr="00711B69">
              <w:rPr>
                <w:rFonts w:ascii="Arial" w:hAnsi="Arial" w:cs="Arial"/>
                <w:sz w:val="20"/>
                <w:szCs w:val="20"/>
              </w:rPr>
              <w:t>311</w:t>
            </w:r>
          </w:p>
        </w:tc>
        <w:tc>
          <w:tcPr>
            <w:tcW w:w="1843" w:type="dxa"/>
            <w:shd w:val="clear" w:color="auto" w:fill="auto"/>
          </w:tcPr>
          <w:p w14:paraId="2EEF26F1" w14:textId="17E8731A" w:rsidR="009256B0" w:rsidRPr="00711B69" w:rsidRDefault="00A04E36" w:rsidP="00711B69">
            <w:pPr>
              <w:autoSpaceDE w:val="0"/>
              <w:autoSpaceDN w:val="0"/>
              <w:adjustRightInd w:val="0"/>
              <w:spacing w:line="240" w:lineRule="auto"/>
              <w:ind w:left="60" w:right="60"/>
              <w:jc w:val="both"/>
              <w:rPr>
                <w:rFonts w:ascii="Arial" w:hAnsi="Arial" w:cs="Arial"/>
                <w:sz w:val="20"/>
                <w:szCs w:val="20"/>
              </w:rPr>
            </w:pPr>
            <w:r w:rsidRPr="00711B69">
              <w:rPr>
                <w:rFonts w:ascii="Arial" w:hAnsi="Arial" w:cs="Arial"/>
                <w:sz w:val="20"/>
                <w:szCs w:val="20"/>
              </w:rPr>
              <w:t>4.</w:t>
            </w:r>
            <w:r w:rsidR="009256B0" w:rsidRPr="00711B69">
              <w:rPr>
                <w:rFonts w:ascii="Arial" w:hAnsi="Arial" w:cs="Arial"/>
                <w:sz w:val="20"/>
                <w:szCs w:val="20"/>
              </w:rPr>
              <w:t>394</w:t>
            </w:r>
          </w:p>
        </w:tc>
      </w:tr>
      <w:tr w:rsidR="00E55231" w:rsidRPr="00711B69" w14:paraId="6EE74691" w14:textId="77777777" w:rsidTr="00575341">
        <w:trPr>
          <w:cantSplit/>
        </w:trPr>
        <w:tc>
          <w:tcPr>
            <w:tcW w:w="988" w:type="dxa"/>
            <w:vMerge/>
            <w:shd w:val="clear" w:color="auto" w:fill="auto"/>
          </w:tcPr>
          <w:p w14:paraId="0034E39A" w14:textId="77777777" w:rsidR="009256B0" w:rsidRPr="00711B69" w:rsidRDefault="009256B0" w:rsidP="00711B69">
            <w:pPr>
              <w:autoSpaceDE w:val="0"/>
              <w:autoSpaceDN w:val="0"/>
              <w:adjustRightInd w:val="0"/>
              <w:spacing w:line="240" w:lineRule="auto"/>
              <w:jc w:val="both"/>
              <w:rPr>
                <w:rFonts w:ascii="Arial" w:hAnsi="Arial" w:cs="Arial"/>
                <w:sz w:val="20"/>
                <w:szCs w:val="20"/>
              </w:rPr>
            </w:pPr>
          </w:p>
        </w:tc>
        <w:tc>
          <w:tcPr>
            <w:tcW w:w="1701" w:type="dxa"/>
            <w:shd w:val="clear" w:color="auto" w:fill="auto"/>
          </w:tcPr>
          <w:p w14:paraId="080C4D56" w14:textId="77777777" w:rsidR="009256B0" w:rsidRPr="00711B69" w:rsidRDefault="009256B0" w:rsidP="00711B69">
            <w:pPr>
              <w:autoSpaceDE w:val="0"/>
              <w:autoSpaceDN w:val="0"/>
              <w:adjustRightInd w:val="0"/>
              <w:spacing w:line="240" w:lineRule="auto"/>
              <w:ind w:left="60" w:right="60"/>
              <w:jc w:val="both"/>
              <w:rPr>
                <w:rFonts w:ascii="Arial" w:hAnsi="Arial" w:cs="Arial"/>
                <w:sz w:val="20"/>
                <w:szCs w:val="20"/>
              </w:rPr>
            </w:pPr>
            <w:r w:rsidRPr="00711B69">
              <w:rPr>
                <w:rFonts w:ascii="Arial" w:hAnsi="Arial" w:cs="Arial"/>
                <w:sz w:val="20"/>
                <w:szCs w:val="20"/>
              </w:rPr>
              <w:t>Org</w:t>
            </w:r>
          </w:p>
        </w:tc>
        <w:tc>
          <w:tcPr>
            <w:tcW w:w="1134" w:type="dxa"/>
            <w:shd w:val="clear" w:color="auto" w:fill="auto"/>
          </w:tcPr>
          <w:p w14:paraId="5AFF8D2C" w14:textId="5E250258" w:rsidR="009256B0" w:rsidRPr="00711B69" w:rsidRDefault="009256B0" w:rsidP="00711B69">
            <w:pPr>
              <w:autoSpaceDE w:val="0"/>
              <w:autoSpaceDN w:val="0"/>
              <w:adjustRightInd w:val="0"/>
              <w:spacing w:line="240" w:lineRule="auto"/>
              <w:ind w:left="60" w:right="60"/>
              <w:jc w:val="both"/>
              <w:rPr>
                <w:rFonts w:ascii="Arial" w:hAnsi="Arial" w:cs="Arial"/>
                <w:sz w:val="20"/>
                <w:szCs w:val="20"/>
              </w:rPr>
            </w:pPr>
            <w:r w:rsidRPr="00711B69">
              <w:rPr>
                <w:rFonts w:ascii="Arial" w:hAnsi="Arial" w:cs="Arial"/>
                <w:sz w:val="20"/>
                <w:szCs w:val="20"/>
              </w:rPr>
              <w:t>4</w:t>
            </w:r>
            <w:r w:rsidR="00A04E36" w:rsidRPr="00711B69">
              <w:rPr>
                <w:rFonts w:ascii="Arial" w:hAnsi="Arial" w:cs="Arial"/>
                <w:sz w:val="20"/>
                <w:szCs w:val="20"/>
              </w:rPr>
              <w:t>.</w:t>
            </w:r>
            <w:r w:rsidRPr="00711B69">
              <w:rPr>
                <w:rFonts w:ascii="Arial" w:hAnsi="Arial" w:cs="Arial"/>
                <w:sz w:val="20"/>
                <w:szCs w:val="20"/>
              </w:rPr>
              <w:t>850</w:t>
            </w:r>
            <w:r w:rsidRPr="00711B69">
              <w:rPr>
                <w:rFonts w:ascii="Arial" w:hAnsi="Arial" w:cs="Arial"/>
                <w:sz w:val="20"/>
                <w:szCs w:val="20"/>
                <w:vertAlign w:val="superscript"/>
              </w:rPr>
              <w:t>a</w:t>
            </w:r>
          </w:p>
        </w:tc>
        <w:tc>
          <w:tcPr>
            <w:tcW w:w="1559" w:type="dxa"/>
            <w:shd w:val="clear" w:color="auto" w:fill="auto"/>
          </w:tcPr>
          <w:p w14:paraId="18D7AA4B" w14:textId="6E5F13C1" w:rsidR="009256B0" w:rsidRPr="00711B69" w:rsidRDefault="009256B0" w:rsidP="00711B69">
            <w:pPr>
              <w:autoSpaceDE w:val="0"/>
              <w:autoSpaceDN w:val="0"/>
              <w:adjustRightInd w:val="0"/>
              <w:spacing w:line="240" w:lineRule="auto"/>
              <w:ind w:left="60" w:right="60"/>
              <w:jc w:val="both"/>
              <w:rPr>
                <w:rFonts w:ascii="Arial" w:hAnsi="Arial" w:cs="Arial"/>
                <w:sz w:val="20"/>
                <w:szCs w:val="20"/>
              </w:rPr>
            </w:pPr>
            <w:r w:rsidRPr="00711B69">
              <w:rPr>
                <w:rFonts w:ascii="Arial" w:hAnsi="Arial" w:cs="Arial"/>
                <w:sz w:val="20"/>
                <w:szCs w:val="20"/>
              </w:rPr>
              <w:t>0</w:t>
            </w:r>
            <w:r w:rsidR="00A04E36" w:rsidRPr="00711B69">
              <w:rPr>
                <w:rFonts w:ascii="Arial" w:hAnsi="Arial" w:cs="Arial"/>
                <w:sz w:val="20"/>
                <w:szCs w:val="20"/>
              </w:rPr>
              <w:t>.</w:t>
            </w:r>
            <w:r w:rsidRPr="00711B69">
              <w:rPr>
                <w:rFonts w:ascii="Arial" w:hAnsi="Arial" w:cs="Arial"/>
                <w:sz w:val="20"/>
                <w:szCs w:val="20"/>
              </w:rPr>
              <w:t>593</w:t>
            </w:r>
          </w:p>
        </w:tc>
        <w:tc>
          <w:tcPr>
            <w:tcW w:w="1701" w:type="dxa"/>
            <w:shd w:val="clear" w:color="auto" w:fill="auto"/>
          </w:tcPr>
          <w:p w14:paraId="24ACB738" w14:textId="75963897" w:rsidR="009256B0" w:rsidRPr="00711B69" w:rsidRDefault="00A04E36" w:rsidP="00711B69">
            <w:pPr>
              <w:autoSpaceDE w:val="0"/>
              <w:autoSpaceDN w:val="0"/>
              <w:adjustRightInd w:val="0"/>
              <w:spacing w:line="240" w:lineRule="auto"/>
              <w:ind w:left="60" w:right="60"/>
              <w:jc w:val="both"/>
              <w:rPr>
                <w:rFonts w:ascii="Arial" w:hAnsi="Arial" w:cs="Arial"/>
                <w:sz w:val="20"/>
                <w:szCs w:val="20"/>
              </w:rPr>
            </w:pPr>
            <w:r w:rsidRPr="00711B69">
              <w:rPr>
                <w:rFonts w:ascii="Arial" w:hAnsi="Arial" w:cs="Arial"/>
                <w:sz w:val="20"/>
                <w:szCs w:val="20"/>
              </w:rPr>
              <w:t>3.</w:t>
            </w:r>
            <w:r w:rsidR="009256B0" w:rsidRPr="00711B69">
              <w:rPr>
                <w:rFonts w:ascii="Arial" w:hAnsi="Arial" w:cs="Arial"/>
                <w:sz w:val="20"/>
                <w:szCs w:val="20"/>
              </w:rPr>
              <w:t>664</w:t>
            </w:r>
          </w:p>
        </w:tc>
        <w:tc>
          <w:tcPr>
            <w:tcW w:w="1843" w:type="dxa"/>
            <w:shd w:val="clear" w:color="auto" w:fill="auto"/>
          </w:tcPr>
          <w:p w14:paraId="10FDAD1F" w14:textId="183EBABE" w:rsidR="009256B0" w:rsidRPr="00711B69" w:rsidRDefault="00A04E36" w:rsidP="00711B69">
            <w:pPr>
              <w:autoSpaceDE w:val="0"/>
              <w:autoSpaceDN w:val="0"/>
              <w:adjustRightInd w:val="0"/>
              <w:spacing w:line="240" w:lineRule="auto"/>
              <w:ind w:left="60" w:right="60"/>
              <w:jc w:val="both"/>
              <w:rPr>
                <w:rFonts w:ascii="Arial" w:hAnsi="Arial" w:cs="Arial"/>
                <w:sz w:val="20"/>
                <w:szCs w:val="20"/>
              </w:rPr>
            </w:pPr>
            <w:r w:rsidRPr="00711B69">
              <w:rPr>
                <w:rFonts w:ascii="Arial" w:hAnsi="Arial" w:cs="Arial"/>
                <w:sz w:val="20"/>
                <w:szCs w:val="20"/>
              </w:rPr>
              <w:t>6.</w:t>
            </w:r>
            <w:r w:rsidR="009256B0" w:rsidRPr="00711B69">
              <w:rPr>
                <w:rFonts w:ascii="Arial" w:hAnsi="Arial" w:cs="Arial"/>
                <w:sz w:val="20"/>
                <w:szCs w:val="20"/>
              </w:rPr>
              <w:t>037</w:t>
            </w:r>
          </w:p>
        </w:tc>
      </w:tr>
      <w:tr w:rsidR="00E55231" w:rsidRPr="00711B69" w14:paraId="71C65D88" w14:textId="77777777" w:rsidTr="00575341">
        <w:trPr>
          <w:cantSplit/>
        </w:trPr>
        <w:tc>
          <w:tcPr>
            <w:tcW w:w="988" w:type="dxa"/>
            <w:vMerge/>
            <w:shd w:val="clear" w:color="auto" w:fill="auto"/>
          </w:tcPr>
          <w:p w14:paraId="398B0D61" w14:textId="77777777" w:rsidR="009256B0" w:rsidRPr="00711B69" w:rsidRDefault="009256B0" w:rsidP="00711B69">
            <w:pPr>
              <w:autoSpaceDE w:val="0"/>
              <w:autoSpaceDN w:val="0"/>
              <w:adjustRightInd w:val="0"/>
              <w:spacing w:line="240" w:lineRule="auto"/>
              <w:jc w:val="both"/>
              <w:rPr>
                <w:rFonts w:ascii="Arial" w:hAnsi="Arial" w:cs="Arial"/>
                <w:sz w:val="20"/>
                <w:szCs w:val="20"/>
              </w:rPr>
            </w:pPr>
          </w:p>
        </w:tc>
        <w:tc>
          <w:tcPr>
            <w:tcW w:w="1701" w:type="dxa"/>
            <w:shd w:val="clear" w:color="auto" w:fill="auto"/>
          </w:tcPr>
          <w:p w14:paraId="268D20E0" w14:textId="77777777" w:rsidR="009256B0" w:rsidRPr="00711B69" w:rsidRDefault="009256B0" w:rsidP="00711B69">
            <w:pPr>
              <w:autoSpaceDE w:val="0"/>
              <w:autoSpaceDN w:val="0"/>
              <w:adjustRightInd w:val="0"/>
              <w:spacing w:line="240" w:lineRule="auto"/>
              <w:ind w:left="60" w:right="60"/>
              <w:jc w:val="both"/>
              <w:rPr>
                <w:rFonts w:ascii="Arial" w:hAnsi="Arial" w:cs="Arial"/>
                <w:sz w:val="20"/>
                <w:szCs w:val="20"/>
              </w:rPr>
            </w:pPr>
            <w:r w:rsidRPr="00711B69">
              <w:rPr>
                <w:rFonts w:ascii="Arial" w:hAnsi="Arial" w:cs="Arial"/>
                <w:sz w:val="20"/>
                <w:szCs w:val="20"/>
              </w:rPr>
              <w:t>FLO</w:t>
            </w:r>
          </w:p>
        </w:tc>
        <w:tc>
          <w:tcPr>
            <w:tcW w:w="1134" w:type="dxa"/>
            <w:shd w:val="clear" w:color="auto" w:fill="auto"/>
          </w:tcPr>
          <w:p w14:paraId="0F32F4AA" w14:textId="1011C4C0" w:rsidR="009256B0" w:rsidRPr="00711B69" w:rsidRDefault="00A04E36" w:rsidP="00711B69">
            <w:pPr>
              <w:autoSpaceDE w:val="0"/>
              <w:autoSpaceDN w:val="0"/>
              <w:adjustRightInd w:val="0"/>
              <w:spacing w:line="240" w:lineRule="auto"/>
              <w:ind w:left="60" w:right="60"/>
              <w:jc w:val="both"/>
              <w:rPr>
                <w:rFonts w:ascii="Arial" w:hAnsi="Arial" w:cs="Arial"/>
                <w:sz w:val="20"/>
                <w:szCs w:val="20"/>
              </w:rPr>
            </w:pPr>
            <w:r w:rsidRPr="00711B69">
              <w:rPr>
                <w:rFonts w:ascii="Arial" w:hAnsi="Arial" w:cs="Arial"/>
                <w:sz w:val="20"/>
                <w:szCs w:val="20"/>
              </w:rPr>
              <w:t>4.</w:t>
            </w:r>
            <w:r w:rsidR="009256B0" w:rsidRPr="00711B69">
              <w:rPr>
                <w:rFonts w:ascii="Arial" w:hAnsi="Arial" w:cs="Arial"/>
                <w:sz w:val="20"/>
                <w:szCs w:val="20"/>
              </w:rPr>
              <w:t>903</w:t>
            </w:r>
            <w:r w:rsidR="009256B0" w:rsidRPr="00711B69">
              <w:rPr>
                <w:rFonts w:ascii="Arial" w:hAnsi="Arial" w:cs="Arial"/>
                <w:sz w:val="20"/>
                <w:szCs w:val="20"/>
                <w:vertAlign w:val="superscript"/>
              </w:rPr>
              <w:t>a</w:t>
            </w:r>
          </w:p>
        </w:tc>
        <w:tc>
          <w:tcPr>
            <w:tcW w:w="1559" w:type="dxa"/>
            <w:shd w:val="clear" w:color="auto" w:fill="auto"/>
          </w:tcPr>
          <w:p w14:paraId="30E0D595" w14:textId="34E6CBC4" w:rsidR="009256B0" w:rsidRPr="00711B69" w:rsidRDefault="00A04E36" w:rsidP="00711B69">
            <w:pPr>
              <w:autoSpaceDE w:val="0"/>
              <w:autoSpaceDN w:val="0"/>
              <w:adjustRightInd w:val="0"/>
              <w:spacing w:line="240" w:lineRule="auto"/>
              <w:ind w:left="60" w:right="60"/>
              <w:jc w:val="both"/>
              <w:rPr>
                <w:rFonts w:ascii="Arial" w:hAnsi="Arial" w:cs="Arial"/>
                <w:sz w:val="20"/>
                <w:szCs w:val="20"/>
              </w:rPr>
            </w:pPr>
            <w:r w:rsidRPr="00711B69">
              <w:rPr>
                <w:rFonts w:ascii="Arial" w:hAnsi="Arial" w:cs="Arial"/>
                <w:sz w:val="20"/>
                <w:szCs w:val="20"/>
              </w:rPr>
              <w:t>0.</w:t>
            </w:r>
            <w:r w:rsidR="009256B0" w:rsidRPr="00711B69">
              <w:rPr>
                <w:rFonts w:ascii="Arial" w:hAnsi="Arial" w:cs="Arial"/>
                <w:sz w:val="20"/>
                <w:szCs w:val="20"/>
              </w:rPr>
              <w:t>265</w:t>
            </w:r>
          </w:p>
        </w:tc>
        <w:tc>
          <w:tcPr>
            <w:tcW w:w="1701" w:type="dxa"/>
            <w:shd w:val="clear" w:color="auto" w:fill="auto"/>
          </w:tcPr>
          <w:p w14:paraId="3C6E74F8" w14:textId="41141E82" w:rsidR="009256B0" w:rsidRPr="00711B69" w:rsidRDefault="00A04E36" w:rsidP="00711B69">
            <w:pPr>
              <w:autoSpaceDE w:val="0"/>
              <w:autoSpaceDN w:val="0"/>
              <w:adjustRightInd w:val="0"/>
              <w:spacing w:line="240" w:lineRule="auto"/>
              <w:ind w:left="60" w:right="60"/>
              <w:jc w:val="both"/>
              <w:rPr>
                <w:rFonts w:ascii="Arial" w:hAnsi="Arial" w:cs="Arial"/>
                <w:sz w:val="20"/>
                <w:szCs w:val="20"/>
              </w:rPr>
            </w:pPr>
            <w:r w:rsidRPr="00711B69">
              <w:rPr>
                <w:rFonts w:ascii="Arial" w:hAnsi="Arial" w:cs="Arial"/>
                <w:sz w:val="20"/>
                <w:szCs w:val="20"/>
              </w:rPr>
              <w:t>4.</w:t>
            </w:r>
            <w:r w:rsidR="009256B0" w:rsidRPr="00711B69">
              <w:rPr>
                <w:rFonts w:ascii="Arial" w:hAnsi="Arial" w:cs="Arial"/>
                <w:sz w:val="20"/>
                <w:szCs w:val="20"/>
              </w:rPr>
              <w:t>372</w:t>
            </w:r>
          </w:p>
        </w:tc>
        <w:tc>
          <w:tcPr>
            <w:tcW w:w="1843" w:type="dxa"/>
            <w:shd w:val="clear" w:color="auto" w:fill="auto"/>
          </w:tcPr>
          <w:p w14:paraId="748A1EA4" w14:textId="3614D051" w:rsidR="009256B0" w:rsidRPr="00711B69" w:rsidRDefault="00A04E36" w:rsidP="00711B69">
            <w:pPr>
              <w:autoSpaceDE w:val="0"/>
              <w:autoSpaceDN w:val="0"/>
              <w:adjustRightInd w:val="0"/>
              <w:spacing w:line="240" w:lineRule="auto"/>
              <w:ind w:left="60" w:right="60"/>
              <w:jc w:val="both"/>
              <w:rPr>
                <w:rFonts w:ascii="Arial" w:hAnsi="Arial" w:cs="Arial"/>
                <w:sz w:val="20"/>
                <w:szCs w:val="20"/>
              </w:rPr>
            </w:pPr>
            <w:r w:rsidRPr="00711B69">
              <w:rPr>
                <w:rFonts w:ascii="Arial" w:hAnsi="Arial" w:cs="Arial"/>
                <w:sz w:val="20"/>
                <w:szCs w:val="20"/>
              </w:rPr>
              <w:t>5.</w:t>
            </w:r>
            <w:r w:rsidR="009256B0" w:rsidRPr="00711B69">
              <w:rPr>
                <w:rFonts w:ascii="Arial" w:hAnsi="Arial" w:cs="Arial"/>
                <w:sz w:val="20"/>
                <w:szCs w:val="20"/>
              </w:rPr>
              <w:t>434</w:t>
            </w:r>
          </w:p>
        </w:tc>
      </w:tr>
      <w:tr w:rsidR="00E55231" w:rsidRPr="00711B69" w14:paraId="0F46FE19" w14:textId="77777777" w:rsidTr="00575341">
        <w:trPr>
          <w:cantSplit/>
        </w:trPr>
        <w:tc>
          <w:tcPr>
            <w:tcW w:w="988" w:type="dxa"/>
            <w:vMerge/>
            <w:shd w:val="clear" w:color="auto" w:fill="auto"/>
          </w:tcPr>
          <w:p w14:paraId="61FF103B" w14:textId="77777777" w:rsidR="009256B0" w:rsidRPr="00711B69" w:rsidRDefault="009256B0" w:rsidP="00711B69">
            <w:pPr>
              <w:autoSpaceDE w:val="0"/>
              <w:autoSpaceDN w:val="0"/>
              <w:adjustRightInd w:val="0"/>
              <w:spacing w:line="240" w:lineRule="auto"/>
              <w:jc w:val="both"/>
              <w:rPr>
                <w:rFonts w:ascii="Arial" w:hAnsi="Arial" w:cs="Arial"/>
                <w:sz w:val="20"/>
                <w:szCs w:val="20"/>
              </w:rPr>
            </w:pPr>
          </w:p>
        </w:tc>
        <w:tc>
          <w:tcPr>
            <w:tcW w:w="1701" w:type="dxa"/>
            <w:shd w:val="clear" w:color="auto" w:fill="auto"/>
          </w:tcPr>
          <w:p w14:paraId="111EA1F2" w14:textId="77777777" w:rsidR="009256B0" w:rsidRPr="00711B69" w:rsidRDefault="009256B0" w:rsidP="00711B69">
            <w:pPr>
              <w:autoSpaceDE w:val="0"/>
              <w:autoSpaceDN w:val="0"/>
              <w:adjustRightInd w:val="0"/>
              <w:spacing w:line="240" w:lineRule="auto"/>
              <w:ind w:left="60" w:right="60"/>
              <w:jc w:val="both"/>
              <w:rPr>
                <w:rFonts w:ascii="Arial" w:hAnsi="Arial" w:cs="Arial"/>
                <w:sz w:val="20"/>
                <w:szCs w:val="20"/>
              </w:rPr>
            </w:pPr>
            <w:r w:rsidRPr="00711B69">
              <w:rPr>
                <w:rFonts w:ascii="Arial" w:hAnsi="Arial" w:cs="Arial"/>
                <w:sz w:val="20"/>
                <w:szCs w:val="20"/>
              </w:rPr>
              <w:t>RA</w:t>
            </w:r>
          </w:p>
        </w:tc>
        <w:tc>
          <w:tcPr>
            <w:tcW w:w="1134" w:type="dxa"/>
            <w:shd w:val="clear" w:color="auto" w:fill="auto"/>
          </w:tcPr>
          <w:p w14:paraId="5F3773B7" w14:textId="17C66720" w:rsidR="009256B0" w:rsidRPr="00711B69" w:rsidRDefault="00A04E36" w:rsidP="00711B69">
            <w:pPr>
              <w:autoSpaceDE w:val="0"/>
              <w:autoSpaceDN w:val="0"/>
              <w:adjustRightInd w:val="0"/>
              <w:spacing w:line="240" w:lineRule="auto"/>
              <w:ind w:left="60" w:right="60"/>
              <w:jc w:val="both"/>
              <w:rPr>
                <w:rFonts w:ascii="Arial" w:hAnsi="Arial" w:cs="Arial"/>
                <w:sz w:val="20"/>
                <w:szCs w:val="20"/>
              </w:rPr>
            </w:pPr>
            <w:r w:rsidRPr="00711B69">
              <w:rPr>
                <w:rFonts w:ascii="Arial" w:hAnsi="Arial" w:cs="Arial"/>
                <w:sz w:val="20"/>
                <w:szCs w:val="20"/>
              </w:rPr>
              <w:t>4.</w:t>
            </w:r>
            <w:r w:rsidR="009256B0" w:rsidRPr="00711B69">
              <w:rPr>
                <w:rFonts w:ascii="Arial" w:hAnsi="Arial" w:cs="Arial"/>
                <w:sz w:val="20"/>
                <w:szCs w:val="20"/>
              </w:rPr>
              <w:t>982</w:t>
            </w:r>
            <w:r w:rsidR="009256B0" w:rsidRPr="00711B69">
              <w:rPr>
                <w:rFonts w:ascii="Arial" w:hAnsi="Arial" w:cs="Arial"/>
                <w:sz w:val="20"/>
                <w:szCs w:val="20"/>
                <w:vertAlign w:val="superscript"/>
              </w:rPr>
              <w:t>a</w:t>
            </w:r>
          </w:p>
        </w:tc>
        <w:tc>
          <w:tcPr>
            <w:tcW w:w="1559" w:type="dxa"/>
            <w:shd w:val="clear" w:color="auto" w:fill="auto"/>
          </w:tcPr>
          <w:p w14:paraId="6D5F1329" w14:textId="1E37C375" w:rsidR="009256B0" w:rsidRPr="00711B69" w:rsidRDefault="009C270F" w:rsidP="00711B69">
            <w:pPr>
              <w:autoSpaceDE w:val="0"/>
              <w:autoSpaceDN w:val="0"/>
              <w:adjustRightInd w:val="0"/>
              <w:spacing w:line="240" w:lineRule="auto"/>
              <w:ind w:left="60" w:right="60"/>
              <w:jc w:val="both"/>
              <w:rPr>
                <w:rFonts w:ascii="Arial" w:hAnsi="Arial" w:cs="Arial"/>
                <w:sz w:val="20"/>
                <w:szCs w:val="20"/>
              </w:rPr>
            </w:pPr>
            <w:r w:rsidRPr="00711B69">
              <w:rPr>
                <w:rFonts w:ascii="Arial" w:hAnsi="Arial" w:cs="Arial"/>
                <w:sz w:val="20"/>
                <w:szCs w:val="20"/>
              </w:rPr>
              <w:t>0</w:t>
            </w:r>
            <w:r w:rsidR="00A04E36" w:rsidRPr="00711B69">
              <w:rPr>
                <w:rFonts w:ascii="Arial" w:hAnsi="Arial" w:cs="Arial"/>
                <w:sz w:val="20"/>
                <w:szCs w:val="20"/>
              </w:rPr>
              <w:t>.</w:t>
            </w:r>
            <w:r w:rsidR="009256B0" w:rsidRPr="00711B69">
              <w:rPr>
                <w:rFonts w:ascii="Arial" w:hAnsi="Arial" w:cs="Arial"/>
                <w:sz w:val="20"/>
                <w:szCs w:val="20"/>
              </w:rPr>
              <w:t>261</w:t>
            </w:r>
          </w:p>
        </w:tc>
        <w:tc>
          <w:tcPr>
            <w:tcW w:w="1701" w:type="dxa"/>
            <w:shd w:val="clear" w:color="auto" w:fill="auto"/>
          </w:tcPr>
          <w:p w14:paraId="736F0A5F" w14:textId="197754AB" w:rsidR="009256B0" w:rsidRPr="00711B69" w:rsidRDefault="009256B0" w:rsidP="00711B69">
            <w:pPr>
              <w:autoSpaceDE w:val="0"/>
              <w:autoSpaceDN w:val="0"/>
              <w:adjustRightInd w:val="0"/>
              <w:spacing w:line="240" w:lineRule="auto"/>
              <w:ind w:left="60" w:right="60"/>
              <w:jc w:val="both"/>
              <w:rPr>
                <w:rFonts w:ascii="Arial" w:hAnsi="Arial" w:cs="Arial"/>
                <w:sz w:val="20"/>
                <w:szCs w:val="20"/>
              </w:rPr>
            </w:pPr>
            <w:r w:rsidRPr="00711B69">
              <w:rPr>
                <w:rFonts w:ascii="Arial" w:hAnsi="Arial" w:cs="Arial"/>
                <w:sz w:val="20"/>
                <w:szCs w:val="20"/>
              </w:rPr>
              <w:t>4</w:t>
            </w:r>
            <w:r w:rsidR="00A04E36" w:rsidRPr="00711B69">
              <w:rPr>
                <w:rFonts w:ascii="Arial" w:hAnsi="Arial" w:cs="Arial"/>
                <w:sz w:val="20"/>
                <w:szCs w:val="20"/>
              </w:rPr>
              <w:t>.</w:t>
            </w:r>
            <w:r w:rsidRPr="00711B69">
              <w:rPr>
                <w:rFonts w:ascii="Arial" w:hAnsi="Arial" w:cs="Arial"/>
                <w:sz w:val="20"/>
                <w:szCs w:val="20"/>
              </w:rPr>
              <w:t>459</w:t>
            </w:r>
          </w:p>
        </w:tc>
        <w:tc>
          <w:tcPr>
            <w:tcW w:w="1843" w:type="dxa"/>
            <w:shd w:val="clear" w:color="auto" w:fill="auto"/>
          </w:tcPr>
          <w:p w14:paraId="05EDCFBB" w14:textId="2BABE65F" w:rsidR="009256B0" w:rsidRPr="00711B69" w:rsidRDefault="00A04E36" w:rsidP="00711B69">
            <w:pPr>
              <w:autoSpaceDE w:val="0"/>
              <w:autoSpaceDN w:val="0"/>
              <w:adjustRightInd w:val="0"/>
              <w:spacing w:line="240" w:lineRule="auto"/>
              <w:ind w:left="60" w:right="60"/>
              <w:jc w:val="both"/>
              <w:rPr>
                <w:rFonts w:ascii="Arial" w:hAnsi="Arial" w:cs="Arial"/>
                <w:sz w:val="20"/>
                <w:szCs w:val="20"/>
              </w:rPr>
            </w:pPr>
            <w:r w:rsidRPr="00711B69">
              <w:rPr>
                <w:rFonts w:ascii="Arial" w:hAnsi="Arial" w:cs="Arial"/>
                <w:sz w:val="20"/>
                <w:szCs w:val="20"/>
              </w:rPr>
              <w:t>5.</w:t>
            </w:r>
            <w:r w:rsidR="009256B0" w:rsidRPr="00711B69">
              <w:rPr>
                <w:rFonts w:ascii="Arial" w:hAnsi="Arial" w:cs="Arial"/>
                <w:sz w:val="20"/>
                <w:szCs w:val="20"/>
              </w:rPr>
              <w:t>506</w:t>
            </w:r>
          </w:p>
        </w:tc>
      </w:tr>
      <w:tr w:rsidR="00E55231" w:rsidRPr="00711B69" w14:paraId="35A962DF" w14:textId="77777777" w:rsidTr="00575341">
        <w:trPr>
          <w:cantSplit/>
        </w:trPr>
        <w:tc>
          <w:tcPr>
            <w:tcW w:w="988" w:type="dxa"/>
            <w:vMerge w:val="restart"/>
            <w:shd w:val="clear" w:color="auto" w:fill="auto"/>
          </w:tcPr>
          <w:p w14:paraId="318EAB4C" w14:textId="77777777" w:rsidR="009256B0" w:rsidRPr="00711B69" w:rsidRDefault="009256B0" w:rsidP="00711B69">
            <w:pPr>
              <w:autoSpaceDE w:val="0"/>
              <w:autoSpaceDN w:val="0"/>
              <w:adjustRightInd w:val="0"/>
              <w:spacing w:line="240" w:lineRule="auto"/>
              <w:ind w:left="60" w:right="60"/>
              <w:jc w:val="both"/>
              <w:rPr>
                <w:rFonts w:ascii="Arial" w:hAnsi="Arial" w:cs="Arial"/>
                <w:sz w:val="20"/>
                <w:szCs w:val="20"/>
              </w:rPr>
            </w:pPr>
            <w:r w:rsidRPr="00711B69">
              <w:rPr>
                <w:rFonts w:ascii="Arial" w:hAnsi="Arial" w:cs="Arial"/>
                <w:sz w:val="20"/>
                <w:szCs w:val="20"/>
              </w:rPr>
              <w:t>2020</w:t>
            </w:r>
          </w:p>
        </w:tc>
        <w:tc>
          <w:tcPr>
            <w:tcW w:w="1701" w:type="dxa"/>
            <w:shd w:val="clear" w:color="auto" w:fill="auto"/>
          </w:tcPr>
          <w:p w14:paraId="494E4E83" w14:textId="77777777" w:rsidR="009256B0" w:rsidRPr="00711B69" w:rsidRDefault="009256B0" w:rsidP="00711B69">
            <w:pPr>
              <w:autoSpaceDE w:val="0"/>
              <w:autoSpaceDN w:val="0"/>
              <w:adjustRightInd w:val="0"/>
              <w:spacing w:line="240" w:lineRule="auto"/>
              <w:ind w:left="60" w:right="60"/>
              <w:jc w:val="both"/>
              <w:rPr>
                <w:rFonts w:ascii="Arial" w:hAnsi="Arial" w:cs="Arial"/>
                <w:sz w:val="20"/>
                <w:szCs w:val="20"/>
              </w:rPr>
            </w:pPr>
            <w:r w:rsidRPr="00711B69">
              <w:rPr>
                <w:rFonts w:ascii="Arial" w:hAnsi="Arial" w:cs="Arial"/>
                <w:sz w:val="20"/>
                <w:szCs w:val="20"/>
              </w:rPr>
              <w:t>NC</w:t>
            </w:r>
          </w:p>
        </w:tc>
        <w:tc>
          <w:tcPr>
            <w:tcW w:w="1134" w:type="dxa"/>
            <w:shd w:val="clear" w:color="auto" w:fill="auto"/>
          </w:tcPr>
          <w:p w14:paraId="5C26D181" w14:textId="09A15BE5" w:rsidR="009256B0" w:rsidRPr="00711B69" w:rsidRDefault="00A04E36" w:rsidP="00711B69">
            <w:pPr>
              <w:autoSpaceDE w:val="0"/>
              <w:autoSpaceDN w:val="0"/>
              <w:adjustRightInd w:val="0"/>
              <w:spacing w:line="240" w:lineRule="auto"/>
              <w:ind w:left="60" w:right="60"/>
              <w:jc w:val="both"/>
              <w:rPr>
                <w:rFonts w:ascii="Arial" w:hAnsi="Arial" w:cs="Arial"/>
                <w:sz w:val="20"/>
                <w:szCs w:val="20"/>
              </w:rPr>
            </w:pPr>
            <w:r w:rsidRPr="00711B69">
              <w:rPr>
                <w:rFonts w:ascii="Arial" w:hAnsi="Arial" w:cs="Arial"/>
                <w:sz w:val="20"/>
                <w:szCs w:val="20"/>
              </w:rPr>
              <w:t>2.</w:t>
            </w:r>
            <w:r w:rsidR="009256B0" w:rsidRPr="00711B69">
              <w:rPr>
                <w:rFonts w:ascii="Arial" w:hAnsi="Arial" w:cs="Arial"/>
                <w:sz w:val="20"/>
                <w:szCs w:val="20"/>
              </w:rPr>
              <w:t>952</w:t>
            </w:r>
            <w:r w:rsidR="009256B0" w:rsidRPr="00711B69">
              <w:rPr>
                <w:rFonts w:ascii="Arial" w:hAnsi="Arial" w:cs="Arial"/>
                <w:sz w:val="20"/>
                <w:szCs w:val="20"/>
                <w:vertAlign w:val="superscript"/>
              </w:rPr>
              <w:t>a</w:t>
            </w:r>
          </w:p>
        </w:tc>
        <w:tc>
          <w:tcPr>
            <w:tcW w:w="1559" w:type="dxa"/>
            <w:shd w:val="clear" w:color="auto" w:fill="auto"/>
          </w:tcPr>
          <w:p w14:paraId="58401A81" w14:textId="561EBCCA" w:rsidR="009256B0" w:rsidRPr="00711B69" w:rsidRDefault="009C270F" w:rsidP="00711B69">
            <w:pPr>
              <w:autoSpaceDE w:val="0"/>
              <w:autoSpaceDN w:val="0"/>
              <w:adjustRightInd w:val="0"/>
              <w:spacing w:line="240" w:lineRule="auto"/>
              <w:ind w:left="60" w:right="60"/>
              <w:jc w:val="both"/>
              <w:rPr>
                <w:rFonts w:ascii="Arial" w:hAnsi="Arial" w:cs="Arial"/>
                <w:sz w:val="20"/>
                <w:szCs w:val="20"/>
              </w:rPr>
            </w:pPr>
            <w:r w:rsidRPr="00711B69">
              <w:rPr>
                <w:rFonts w:ascii="Arial" w:hAnsi="Arial" w:cs="Arial"/>
                <w:sz w:val="20"/>
                <w:szCs w:val="20"/>
              </w:rPr>
              <w:t>0</w:t>
            </w:r>
            <w:r w:rsidR="00A04E36" w:rsidRPr="00711B69">
              <w:rPr>
                <w:rFonts w:ascii="Arial" w:hAnsi="Arial" w:cs="Arial"/>
                <w:sz w:val="20"/>
                <w:szCs w:val="20"/>
              </w:rPr>
              <w:t>.</w:t>
            </w:r>
            <w:r w:rsidR="009256B0" w:rsidRPr="00711B69">
              <w:rPr>
                <w:rFonts w:ascii="Arial" w:hAnsi="Arial" w:cs="Arial"/>
                <w:sz w:val="20"/>
                <w:szCs w:val="20"/>
              </w:rPr>
              <w:t>317</w:t>
            </w:r>
          </w:p>
        </w:tc>
        <w:tc>
          <w:tcPr>
            <w:tcW w:w="1701" w:type="dxa"/>
            <w:shd w:val="clear" w:color="auto" w:fill="auto"/>
          </w:tcPr>
          <w:p w14:paraId="2E459C22" w14:textId="6B8440D9" w:rsidR="009256B0" w:rsidRPr="00711B69" w:rsidRDefault="00A04E36" w:rsidP="00711B69">
            <w:pPr>
              <w:autoSpaceDE w:val="0"/>
              <w:autoSpaceDN w:val="0"/>
              <w:adjustRightInd w:val="0"/>
              <w:spacing w:line="240" w:lineRule="auto"/>
              <w:ind w:left="60" w:right="60"/>
              <w:jc w:val="both"/>
              <w:rPr>
                <w:rFonts w:ascii="Arial" w:hAnsi="Arial" w:cs="Arial"/>
                <w:sz w:val="20"/>
                <w:szCs w:val="20"/>
              </w:rPr>
            </w:pPr>
            <w:r w:rsidRPr="00711B69">
              <w:rPr>
                <w:rFonts w:ascii="Arial" w:hAnsi="Arial" w:cs="Arial"/>
                <w:sz w:val="20"/>
                <w:szCs w:val="20"/>
              </w:rPr>
              <w:t>2.</w:t>
            </w:r>
            <w:r w:rsidR="009256B0" w:rsidRPr="00711B69">
              <w:rPr>
                <w:rFonts w:ascii="Arial" w:hAnsi="Arial" w:cs="Arial"/>
                <w:sz w:val="20"/>
                <w:szCs w:val="20"/>
              </w:rPr>
              <w:t>318</w:t>
            </w:r>
          </w:p>
        </w:tc>
        <w:tc>
          <w:tcPr>
            <w:tcW w:w="1843" w:type="dxa"/>
            <w:shd w:val="clear" w:color="auto" w:fill="auto"/>
          </w:tcPr>
          <w:p w14:paraId="3F8392F4" w14:textId="40EA7CB2" w:rsidR="009256B0" w:rsidRPr="00711B69" w:rsidRDefault="00A04E36" w:rsidP="00711B69">
            <w:pPr>
              <w:autoSpaceDE w:val="0"/>
              <w:autoSpaceDN w:val="0"/>
              <w:adjustRightInd w:val="0"/>
              <w:spacing w:line="240" w:lineRule="auto"/>
              <w:ind w:left="60" w:right="60"/>
              <w:jc w:val="both"/>
              <w:rPr>
                <w:rFonts w:ascii="Arial" w:hAnsi="Arial" w:cs="Arial"/>
                <w:sz w:val="20"/>
                <w:szCs w:val="20"/>
              </w:rPr>
            </w:pPr>
            <w:r w:rsidRPr="00711B69">
              <w:rPr>
                <w:rFonts w:ascii="Arial" w:hAnsi="Arial" w:cs="Arial"/>
                <w:sz w:val="20"/>
                <w:szCs w:val="20"/>
              </w:rPr>
              <w:t>3.</w:t>
            </w:r>
            <w:r w:rsidR="009256B0" w:rsidRPr="00711B69">
              <w:rPr>
                <w:rFonts w:ascii="Arial" w:hAnsi="Arial" w:cs="Arial"/>
                <w:sz w:val="20"/>
                <w:szCs w:val="20"/>
              </w:rPr>
              <w:t>586</w:t>
            </w:r>
          </w:p>
        </w:tc>
      </w:tr>
      <w:tr w:rsidR="00E55231" w:rsidRPr="00711B69" w14:paraId="14E4F3B8" w14:textId="77777777" w:rsidTr="00575341">
        <w:trPr>
          <w:cantSplit/>
        </w:trPr>
        <w:tc>
          <w:tcPr>
            <w:tcW w:w="988" w:type="dxa"/>
            <w:vMerge/>
            <w:shd w:val="clear" w:color="auto" w:fill="auto"/>
          </w:tcPr>
          <w:p w14:paraId="3E42E2BF" w14:textId="77777777" w:rsidR="009256B0" w:rsidRPr="00711B69" w:rsidRDefault="009256B0" w:rsidP="00711B69">
            <w:pPr>
              <w:autoSpaceDE w:val="0"/>
              <w:autoSpaceDN w:val="0"/>
              <w:adjustRightInd w:val="0"/>
              <w:spacing w:line="240" w:lineRule="auto"/>
              <w:jc w:val="both"/>
              <w:rPr>
                <w:rFonts w:ascii="Arial" w:hAnsi="Arial" w:cs="Arial"/>
                <w:sz w:val="20"/>
                <w:szCs w:val="20"/>
              </w:rPr>
            </w:pPr>
          </w:p>
        </w:tc>
        <w:tc>
          <w:tcPr>
            <w:tcW w:w="1701" w:type="dxa"/>
            <w:shd w:val="clear" w:color="auto" w:fill="auto"/>
          </w:tcPr>
          <w:p w14:paraId="27019C25" w14:textId="77777777" w:rsidR="009256B0" w:rsidRPr="00711B69" w:rsidRDefault="009256B0" w:rsidP="00711B69">
            <w:pPr>
              <w:autoSpaceDE w:val="0"/>
              <w:autoSpaceDN w:val="0"/>
              <w:adjustRightInd w:val="0"/>
              <w:spacing w:line="240" w:lineRule="auto"/>
              <w:ind w:left="60" w:right="60"/>
              <w:jc w:val="both"/>
              <w:rPr>
                <w:rFonts w:ascii="Arial" w:hAnsi="Arial" w:cs="Arial"/>
                <w:sz w:val="20"/>
                <w:szCs w:val="20"/>
              </w:rPr>
            </w:pPr>
            <w:r w:rsidRPr="00711B69">
              <w:rPr>
                <w:rFonts w:ascii="Arial" w:hAnsi="Arial" w:cs="Arial"/>
                <w:sz w:val="20"/>
                <w:szCs w:val="20"/>
              </w:rPr>
              <w:t>Org</w:t>
            </w:r>
          </w:p>
        </w:tc>
        <w:tc>
          <w:tcPr>
            <w:tcW w:w="1134" w:type="dxa"/>
            <w:shd w:val="clear" w:color="auto" w:fill="auto"/>
          </w:tcPr>
          <w:p w14:paraId="03CFFA5B" w14:textId="0908EBF0" w:rsidR="009256B0" w:rsidRPr="00711B69" w:rsidRDefault="00A04E36" w:rsidP="00711B69">
            <w:pPr>
              <w:autoSpaceDE w:val="0"/>
              <w:autoSpaceDN w:val="0"/>
              <w:adjustRightInd w:val="0"/>
              <w:spacing w:line="240" w:lineRule="auto"/>
              <w:ind w:left="60" w:right="60"/>
              <w:jc w:val="both"/>
              <w:rPr>
                <w:rFonts w:ascii="Arial" w:hAnsi="Arial" w:cs="Arial"/>
                <w:sz w:val="20"/>
                <w:szCs w:val="20"/>
              </w:rPr>
            </w:pPr>
            <w:r w:rsidRPr="00711B69">
              <w:rPr>
                <w:rFonts w:ascii="Arial" w:hAnsi="Arial" w:cs="Arial"/>
                <w:sz w:val="20"/>
                <w:szCs w:val="20"/>
              </w:rPr>
              <w:t>4.</w:t>
            </w:r>
            <w:r w:rsidR="009256B0" w:rsidRPr="00711B69">
              <w:rPr>
                <w:rFonts w:ascii="Arial" w:hAnsi="Arial" w:cs="Arial"/>
                <w:sz w:val="20"/>
                <w:szCs w:val="20"/>
              </w:rPr>
              <w:t>916</w:t>
            </w:r>
            <w:r w:rsidR="009256B0" w:rsidRPr="00711B69">
              <w:rPr>
                <w:rFonts w:ascii="Arial" w:hAnsi="Arial" w:cs="Arial"/>
                <w:sz w:val="20"/>
                <w:szCs w:val="20"/>
                <w:vertAlign w:val="superscript"/>
              </w:rPr>
              <w:t>a</w:t>
            </w:r>
          </w:p>
        </w:tc>
        <w:tc>
          <w:tcPr>
            <w:tcW w:w="1559" w:type="dxa"/>
            <w:shd w:val="clear" w:color="auto" w:fill="auto"/>
          </w:tcPr>
          <w:p w14:paraId="5CC43066" w14:textId="772CAE80" w:rsidR="009256B0" w:rsidRPr="00711B69" w:rsidRDefault="009C270F" w:rsidP="00711B69">
            <w:pPr>
              <w:autoSpaceDE w:val="0"/>
              <w:autoSpaceDN w:val="0"/>
              <w:adjustRightInd w:val="0"/>
              <w:spacing w:line="240" w:lineRule="auto"/>
              <w:ind w:left="60" w:right="60"/>
              <w:jc w:val="both"/>
              <w:rPr>
                <w:rFonts w:ascii="Arial" w:hAnsi="Arial" w:cs="Arial"/>
                <w:sz w:val="20"/>
                <w:szCs w:val="20"/>
              </w:rPr>
            </w:pPr>
            <w:r w:rsidRPr="00711B69">
              <w:rPr>
                <w:rFonts w:ascii="Arial" w:hAnsi="Arial" w:cs="Arial"/>
                <w:sz w:val="20"/>
                <w:szCs w:val="20"/>
              </w:rPr>
              <w:t>0</w:t>
            </w:r>
            <w:r w:rsidR="00A04E36" w:rsidRPr="00711B69">
              <w:rPr>
                <w:rFonts w:ascii="Arial" w:hAnsi="Arial" w:cs="Arial"/>
                <w:sz w:val="20"/>
                <w:szCs w:val="20"/>
              </w:rPr>
              <w:t>.</w:t>
            </w:r>
            <w:r w:rsidR="009256B0" w:rsidRPr="00711B69">
              <w:rPr>
                <w:rFonts w:ascii="Arial" w:hAnsi="Arial" w:cs="Arial"/>
                <w:sz w:val="20"/>
                <w:szCs w:val="20"/>
              </w:rPr>
              <w:t>265</w:t>
            </w:r>
          </w:p>
        </w:tc>
        <w:tc>
          <w:tcPr>
            <w:tcW w:w="1701" w:type="dxa"/>
            <w:shd w:val="clear" w:color="auto" w:fill="auto"/>
          </w:tcPr>
          <w:p w14:paraId="6D81B3DC" w14:textId="075AFF67" w:rsidR="009256B0" w:rsidRPr="00711B69" w:rsidRDefault="00A04E36" w:rsidP="00711B69">
            <w:pPr>
              <w:autoSpaceDE w:val="0"/>
              <w:autoSpaceDN w:val="0"/>
              <w:adjustRightInd w:val="0"/>
              <w:spacing w:line="240" w:lineRule="auto"/>
              <w:ind w:left="60" w:right="60"/>
              <w:jc w:val="both"/>
              <w:rPr>
                <w:rFonts w:ascii="Arial" w:hAnsi="Arial" w:cs="Arial"/>
                <w:sz w:val="20"/>
                <w:szCs w:val="20"/>
              </w:rPr>
            </w:pPr>
            <w:r w:rsidRPr="00711B69">
              <w:rPr>
                <w:rFonts w:ascii="Arial" w:hAnsi="Arial" w:cs="Arial"/>
                <w:sz w:val="20"/>
                <w:szCs w:val="20"/>
              </w:rPr>
              <w:t>4.</w:t>
            </w:r>
            <w:r w:rsidR="009256B0" w:rsidRPr="00711B69">
              <w:rPr>
                <w:rFonts w:ascii="Arial" w:hAnsi="Arial" w:cs="Arial"/>
                <w:sz w:val="20"/>
                <w:szCs w:val="20"/>
              </w:rPr>
              <w:t>386</w:t>
            </w:r>
          </w:p>
        </w:tc>
        <w:tc>
          <w:tcPr>
            <w:tcW w:w="1843" w:type="dxa"/>
            <w:shd w:val="clear" w:color="auto" w:fill="auto"/>
          </w:tcPr>
          <w:p w14:paraId="23DDF3F6" w14:textId="6CCB55C7" w:rsidR="009256B0" w:rsidRPr="00711B69" w:rsidRDefault="00A04E36" w:rsidP="00711B69">
            <w:pPr>
              <w:autoSpaceDE w:val="0"/>
              <w:autoSpaceDN w:val="0"/>
              <w:adjustRightInd w:val="0"/>
              <w:spacing w:line="240" w:lineRule="auto"/>
              <w:ind w:left="60" w:right="60"/>
              <w:jc w:val="both"/>
              <w:rPr>
                <w:rFonts w:ascii="Arial" w:hAnsi="Arial" w:cs="Arial"/>
                <w:sz w:val="20"/>
                <w:szCs w:val="20"/>
              </w:rPr>
            </w:pPr>
            <w:r w:rsidRPr="00711B69">
              <w:rPr>
                <w:rFonts w:ascii="Arial" w:hAnsi="Arial" w:cs="Arial"/>
                <w:sz w:val="20"/>
                <w:szCs w:val="20"/>
              </w:rPr>
              <w:t>5.</w:t>
            </w:r>
            <w:r w:rsidR="009256B0" w:rsidRPr="00711B69">
              <w:rPr>
                <w:rFonts w:ascii="Arial" w:hAnsi="Arial" w:cs="Arial"/>
                <w:sz w:val="20"/>
                <w:szCs w:val="20"/>
              </w:rPr>
              <w:t>447</w:t>
            </w:r>
          </w:p>
        </w:tc>
      </w:tr>
      <w:tr w:rsidR="00E55231" w:rsidRPr="00711B69" w14:paraId="4618D185" w14:textId="77777777" w:rsidTr="00575341">
        <w:trPr>
          <w:cantSplit/>
        </w:trPr>
        <w:tc>
          <w:tcPr>
            <w:tcW w:w="988" w:type="dxa"/>
            <w:vMerge/>
            <w:shd w:val="clear" w:color="auto" w:fill="auto"/>
          </w:tcPr>
          <w:p w14:paraId="2E669B08" w14:textId="77777777" w:rsidR="009256B0" w:rsidRPr="00711B69" w:rsidRDefault="009256B0" w:rsidP="00711B69">
            <w:pPr>
              <w:autoSpaceDE w:val="0"/>
              <w:autoSpaceDN w:val="0"/>
              <w:adjustRightInd w:val="0"/>
              <w:spacing w:line="240" w:lineRule="auto"/>
              <w:jc w:val="both"/>
              <w:rPr>
                <w:rFonts w:ascii="Arial" w:hAnsi="Arial" w:cs="Arial"/>
                <w:sz w:val="20"/>
                <w:szCs w:val="20"/>
              </w:rPr>
            </w:pPr>
          </w:p>
        </w:tc>
        <w:tc>
          <w:tcPr>
            <w:tcW w:w="1701" w:type="dxa"/>
            <w:shd w:val="clear" w:color="auto" w:fill="auto"/>
          </w:tcPr>
          <w:p w14:paraId="31565CCC" w14:textId="77777777" w:rsidR="009256B0" w:rsidRPr="00711B69" w:rsidRDefault="009256B0" w:rsidP="00711B69">
            <w:pPr>
              <w:autoSpaceDE w:val="0"/>
              <w:autoSpaceDN w:val="0"/>
              <w:adjustRightInd w:val="0"/>
              <w:spacing w:line="240" w:lineRule="auto"/>
              <w:ind w:left="60" w:right="60"/>
              <w:jc w:val="both"/>
              <w:rPr>
                <w:rFonts w:ascii="Arial" w:hAnsi="Arial" w:cs="Arial"/>
                <w:sz w:val="20"/>
                <w:szCs w:val="20"/>
              </w:rPr>
            </w:pPr>
            <w:r w:rsidRPr="00711B69">
              <w:rPr>
                <w:rFonts w:ascii="Arial" w:hAnsi="Arial" w:cs="Arial"/>
                <w:sz w:val="20"/>
                <w:szCs w:val="20"/>
              </w:rPr>
              <w:t>FLO</w:t>
            </w:r>
          </w:p>
        </w:tc>
        <w:tc>
          <w:tcPr>
            <w:tcW w:w="1134" w:type="dxa"/>
            <w:shd w:val="clear" w:color="auto" w:fill="auto"/>
          </w:tcPr>
          <w:p w14:paraId="5932BE3F" w14:textId="36E8D7EE" w:rsidR="009256B0" w:rsidRPr="00711B69" w:rsidRDefault="00A04E36" w:rsidP="00711B69">
            <w:pPr>
              <w:autoSpaceDE w:val="0"/>
              <w:autoSpaceDN w:val="0"/>
              <w:adjustRightInd w:val="0"/>
              <w:spacing w:line="240" w:lineRule="auto"/>
              <w:ind w:left="60" w:right="60"/>
              <w:jc w:val="both"/>
              <w:rPr>
                <w:rFonts w:ascii="Arial" w:hAnsi="Arial" w:cs="Arial"/>
                <w:sz w:val="20"/>
                <w:szCs w:val="20"/>
              </w:rPr>
            </w:pPr>
            <w:r w:rsidRPr="00711B69">
              <w:rPr>
                <w:rFonts w:ascii="Arial" w:hAnsi="Arial" w:cs="Arial"/>
                <w:sz w:val="20"/>
                <w:szCs w:val="20"/>
              </w:rPr>
              <w:t>3.</w:t>
            </w:r>
            <w:r w:rsidR="009256B0" w:rsidRPr="00711B69">
              <w:rPr>
                <w:rFonts w:ascii="Arial" w:hAnsi="Arial" w:cs="Arial"/>
                <w:sz w:val="20"/>
                <w:szCs w:val="20"/>
              </w:rPr>
              <w:t>560</w:t>
            </w:r>
            <w:r w:rsidR="009256B0" w:rsidRPr="00711B69">
              <w:rPr>
                <w:rFonts w:ascii="Arial" w:hAnsi="Arial" w:cs="Arial"/>
                <w:sz w:val="20"/>
                <w:szCs w:val="20"/>
                <w:vertAlign w:val="superscript"/>
              </w:rPr>
              <w:t>a</w:t>
            </w:r>
          </w:p>
        </w:tc>
        <w:tc>
          <w:tcPr>
            <w:tcW w:w="1559" w:type="dxa"/>
            <w:shd w:val="clear" w:color="auto" w:fill="auto"/>
          </w:tcPr>
          <w:p w14:paraId="0AB96350" w14:textId="1B937206" w:rsidR="009256B0" w:rsidRPr="00711B69" w:rsidRDefault="009C270F" w:rsidP="00711B69">
            <w:pPr>
              <w:autoSpaceDE w:val="0"/>
              <w:autoSpaceDN w:val="0"/>
              <w:adjustRightInd w:val="0"/>
              <w:spacing w:line="240" w:lineRule="auto"/>
              <w:ind w:left="60" w:right="60"/>
              <w:jc w:val="both"/>
              <w:rPr>
                <w:rFonts w:ascii="Arial" w:hAnsi="Arial" w:cs="Arial"/>
                <w:sz w:val="20"/>
                <w:szCs w:val="20"/>
              </w:rPr>
            </w:pPr>
            <w:r w:rsidRPr="00711B69">
              <w:rPr>
                <w:rFonts w:ascii="Arial" w:hAnsi="Arial" w:cs="Arial"/>
                <w:sz w:val="20"/>
                <w:szCs w:val="20"/>
              </w:rPr>
              <w:t>0</w:t>
            </w:r>
            <w:r w:rsidR="00A04E36" w:rsidRPr="00711B69">
              <w:rPr>
                <w:rFonts w:ascii="Arial" w:hAnsi="Arial" w:cs="Arial"/>
                <w:sz w:val="20"/>
                <w:szCs w:val="20"/>
              </w:rPr>
              <w:t>.</w:t>
            </w:r>
            <w:r w:rsidR="009256B0" w:rsidRPr="00711B69">
              <w:rPr>
                <w:rFonts w:ascii="Arial" w:hAnsi="Arial" w:cs="Arial"/>
                <w:sz w:val="20"/>
                <w:szCs w:val="20"/>
              </w:rPr>
              <w:t>242</w:t>
            </w:r>
          </w:p>
        </w:tc>
        <w:tc>
          <w:tcPr>
            <w:tcW w:w="1701" w:type="dxa"/>
            <w:shd w:val="clear" w:color="auto" w:fill="auto"/>
          </w:tcPr>
          <w:p w14:paraId="0523A12C" w14:textId="554E6933" w:rsidR="009256B0" w:rsidRPr="00711B69" w:rsidRDefault="00A04E36" w:rsidP="00711B69">
            <w:pPr>
              <w:autoSpaceDE w:val="0"/>
              <w:autoSpaceDN w:val="0"/>
              <w:adjustRightInd w:val="0"/>
              <w:spacing w:line="240" w:lineRule="auto"/>
              <w:ind w:left="60" w:right="60"/>
              <w:jc w:val="both"/>
              <w:rPr>
                <w:rFonts w:ascii="Arial" w:hAnsi="Arial" w:cs="Arial"/>
                <w:sz w:val="20"/>
                <w:szCs w:val="20"/>
              </w:rPr>
            </w:pPr>
            <w:r w:rsidRPr="00711B69">
              <w:rPr>
                <w:rFonts w:ascii="Arial" w:hAnsi="Arial" w:cs="Arial"/>
                <w:sz w:val="20"/>
                <w:szCs w:val="20"/>
              </w:rPr>
              <w:t>3.</w:t>
            </w:r>
            <w:r w:rsidR="009256B0" w:rsidRPr="00711B69">
              <w:rPr>
                <w:rFonts w:ascii="Arial" w:hAnsi="Arial" w:cs="Arial"/>
                <w:sz w:val="20"/>
                <w:szCs w:val="20"/>
              </w:rPr>
              <w:t>076</w:t>
            </w:r>
          </w:p>
        </w:tc>
        <w:tc>
          <w:tcPr>
            <w:tcW w:w="1843" w:type="dxa"/>
            <w:shd w:val="clear" w:color="auto" w:fill="auto"/>
          </w:tcPr>
          <w:p w14:paraId="42EAD5CC" w14:textId="48D9658A" w:rsidR="009256B0" w:rsidRPr="00711B69" w:rsidRDefault="00A04E36" w:rsidP="00711B69">
            <w:pPr>
              <w:autoSpaceDE w:val="0"/>
              <w:autoSpaceDN w:val="0"/>
              <w:adjustRightInd w:val="0"/>
              <w:spacing w:line="240" w:lineRule="auto"/>
              <w:ind w:left="60" w:right="60"/>
              <w:jc w:val="both"/>
              <w:rPr>
                <w:rFonts w:ascii="Arial" w:hAnsi="Arial" w:cs="Arial"/>
                <w:sz w:val="20"/>
                <w:szCs w:val="20"/>
              </w:rPr>
            </w:pPr>
            <w:r w:rsidRPr="00711B69">
              <w:rPr>
                <w:rFonts w:ascii="Arial" w:hAnsi="Arial" w:cs="Arial"/>
                <w:sz w:val="20"/>
                <w:szCs w:val="20"/>
              </w:rPr>
              <w:t>4.</w:t>
            </w:r>
            <w:r w:rsidR="009256B0" w:rsidRPr="00711B69">
              <w:rPr>
                <w:rFonts w:ascii="Arial" w:hAnsi="Arial" w:cs="Arial"/>
                <w:sz w:val="20"/>
                <w:szCs w:val="20"/>
              </w:rPr>
              <w:t>045</w:t>
            </w:r>
          </w:p>
        </w:tc>
      </w:tr>
      <w:tr w:rsidR="00E55231" w:rsidRPr="00711B69" w14:paraId="08742EA7" w14:textId="77777777" w:rsidTr="00575341">
        <w:trPr>
          <w:cantSplit/>
        </w:trPr>
        <w:tc>
          <w:tcPr>
            <w:tcW w:w="988" w:type="dxa"/>
            <w:vMerge/>
            <w:shd w:val="clear" w:color="auto" w:fill="auto"/>
          </w:tcPr>
          <w:p w14:paraId="412AB010" w14:textId="77777777" w:rsidR="009256B0" w:rsidRPr="00711B69" w:rsidRDefault="009256B0" w:rsidP="00711B69">
            <w:pPr>
              <w:autoSpaceDE w:val="0"/>
              <w:autoSpaceDN w:val="0"/>
              <w:adjustRightInd w:val="0"/>
              <w:spacing w:line="240" w:lineRule="auto"/>
              <w:jc w:val="both"/>
              <w:rPr>
                <w:rFonts w:ascii="Arial" w:hAnsi="Arial" w:cs="Arial"/>
                <w:sz w:val="20"/>
                <w:szCs w:val="20"/>
              </w:rPr>
            </w:pPr>
          </w:p>
        </w:tc>
        <w:tc>
          <w:tcPr>
            <w:tcW w:w="1701" w:type="dxa"/>
            <w:shd w:val="clear" w:color="auto" w:fill="auto"/>
          </w:tcPr>
          <w:p w14:paraId="1DB11A00" w14:textId="77777777" w:rsidR="009256B0" w:rsidRPr="00711B69" w:rsidRDefault="009256B0" w:rsidP="00711B69">
            <w:pPr>
              <w:autoSpaceDE w:val="0"/>
              <w:autoSpaceDN w:val="0"/>
              <w:adjustRightInd w:val="0"/>
              <w:spacing w:line="240" w:lineRule="auto"/>
              <w:ind w:left="60" w:right="60"/>
              <w:jc w:val="both"/>
              <w:rPr>
                <w:rFonts w:ascii="Arial" w:hAnsi="Arial" w:cs="Arial"/>
                <w:sz w:val="20"/>
                <w:szCs w:val="20"/>
              </w:rPr>
            </w:pPr>
            <w:r w:rsidRPr="00711B69">
              <w:rPr>
                <w:rFonts w:ascii="Arial" w:hAnsi="Arial" w:cs="Arial"/>
                <w:sz w:val="20"/>
                <w:szCs w:val="20"/>
              </w:rPr>
              <w:t>RA</w:t>
            </w:r>
          </w:p>
        </w:tc>
        <w:tc>
          <w:tcPr>
            <w:tcW w:w="1134" w:type="dxa"/>
            <w:shd w:val="clear" w:color="auto" w:fill="auto"/>
          </w:tcPr>
          <w:p w14:paraId="2E3F30B7" w14:textId="1D1E102A" w:rsidR="009256B0" w:rsidRPr="00711B69" w:rsidRDefault="00A04E36" w:rsidP="00711B69">
            <w:pPr>
              <w:autoSpaceDE w:val="0"/>
              <w:autoSpaceDN w:val="0"/>
              <w:adjustRightInd w:val="0"/>
              <w:spacing w:line="240" w:lineRule="auto"/>
              <w:ind w:left="60" w:right="60"/>
              <w:jc w:val="both"/>
              <w:rPr>
                <w:rFonts w:ascii="Arial" w:hAnsi="Arial" w:cs="Arial"/>
                <w:sz w:val="20"/>
                <w:szCs w:val="20"/>
              </w:rPr>
            </w:pPr>
            <w:r w:rsidRPr="00711B69">
              <w:rPr>
                <w:rFonts w:ascii="Arial" w:hAnsi="Arial" w:cs="Arial"/>
                <w:sz w:val="20"/>
                <w:szCs w:val="20"/>
              </w:rPr>
              <w:t>4.</w:t>
            </w:r>
            <w:r w:rsidR="009256B0" w:rsidRPr="00711B69">
              <w:rPr>
                <w:rFonts w:ascii="Arial" w:hAnsi="Arial" w:cs="Arial"/>
                <w:sz w:val="20"/>
                <w:szCs w:val="20"/>
              </w:rPr>
              <w:t>541</w:t>
            </w:r>
            <w:r w:rsidR="009256B0" w:rsidRPr="00711B69">
              <w:rPr>
                <w:rFonts w:ascii="Arial" w:hAnsi="Arial" w:cs="Arial"/>
                <w:sz w:val="20"/>
                <w:szCs w:val="20"/>
                <w:vertAlign w:val="superscript"/>
              </w:rPr>
              <w:t>a</w:t>
            </w:r>
          </w:p>
        </w:tc>
        <w:tc>
          <w:tcPr>
            <w:tcW w:w="1559" w:type="dxa"/>
            <w:shd w:val="clear" w:color="auto" w:fill="auto"/>
          </w:tcPr>
          <w:p w14:paraId="493CB798" w14:textId="02E37F68" w:rsidR="009256B0" w:rsidRPr="00711B69" w:rsidRDefault="009C270F" w:rsidP="00711B69">
            <w:pPr>
              <w:autoSpaceDE w:val="0"/>
              <w:autoSpaceDN w:val="0"/>
              <w:adjustRightInd w:val="0"/>
              <w:spacing w:line="240" w:lineRule="auto"/>
              <w:ind w:left="60" w:right="60"/>
              <w:jc w:val="both"/>
              <w:rPr>
                <w:rFonts w:ascii="Arial" w:hAnsi="Arial" w:cs="Arial"/>
                <w:sz w:val="20"/>
                <w:szCs w:val="20"/>
              </w:rPr>
            </w:pPr>
            <w:r w:rsidRPr="00711B69">
              <w:rPr>
                <w:rFonts w:ascii="Arial" w:hAnsi="Arial" w:cs="Arial"/>
                <w:sz w:val="20"/>
                <w:szCs w:val="20"/>
              </w:rPr>
              <w:t>0</w:t>
            </w:r>
            <w:r w:rsidR="00A04E36" w:rsidRPr="00711B69">
              <w:rPr>
                <w:rFonts w:ascii="Arial" w:hAnsi="Arial" w:cs="Arial"/>
                <w:sz w:val="20"/>
                <w:szCs w:val="20"/>
              </w:rPr>
              <w:t>.</w:t>
            </w:r>
            <w:r w:rsidR="009256B0" w:rsidRPr="00711B69">
              <w:rPr>
                <w:rFonts w:ascii="Arial" w:hAnsi="Arial" w:cs="Arial"/>
                <w:sz w:val="20"/>
                <w:szCs w:val="20"/>
              </w:rPr>
              <w:t>419</w:t>
            </w:r>
          </w:p>
        </w:tc>
        <w:tc>
          <w:tcPr>
            <w:tcW w:w="1701" w:type="dxa"/>
            <w:shd w:val="clear" w:color="auto" w:fill="auto"/>
          </w:tcPr>
          <w:p w14:paraId="395C1743" w14:textId="356F4F9E" w:rsidR="009256B0" w:rsidRPr="00711B69" w:rsidRDefault="00A04E36" w:rsidP="00711B69">
            <w:pPr>
              <w:autoSpaceDE w:val="0"/>
              <w:autoSpaceDN w:val="0"/>
              <w:adjustRightInd w:val="0"/>
              <w:spacing w:line="240" w:lineRule="auto"/>
              <w:ind w:left="60" w:right="60"/>
              <w:jc w:val="both"/>
              <w:rPr>
                <w:rFonts w:ascii="Arial" w:hAnsi="Arial" w:cs="Arial"/>
                <w:sz w:val="20"/>
                <w:szCs w:val="20"/>
              </w:rPr>
            </w:pPr>
            <w:r w:rsidRPr="00711B69">
              <w:rPr>
                <w:rFonts w:ascii="Arial" w:hAnsi="Arial" w:cs="Arial"/>
                <w:sz w:val="20"/>
                <w:szCs w:val="20"/>
              </w:rPr>
              <w:t>3.</w:t>
            </w:r>
            <w:r w:rsidR="009256B0" w:rsidRPr="00711B69">
              <w:rPr>
                <w:rFonts w:ascii="Arial" w:hAnsi="Arial" w:cs="Arial"/>
                <w:sz w:val="20"/>
                <w:szCs w:val="20"/>
              </w:rPr>
              <w:t>702</w:t>
            </w:r>
          </w:p>
        </w:tc>
        <w:tc>
          <w:tcPr>
            <w:tcW w:w="1843" w:type="dxa"/>
            <w:shd w:val="clear" w:color="auto" w:fill="auto"/>
          </w:tcPr>
          <w:p w14:paraId="1CF54566" w14:textId="7DE217AB" w:rsidR="009256B0" w:rsidRPr="00711B69" w:rsidRDefault="00A04E36" w:rsidP="00711B69">
            <w:pPr>
              <w:autoSpaceDE w:val="0"/>
              <w:autoSpaceDN w:val="0"/>
              <w:adjustRightInd w:val="0"/>
              <w:spacing w:line="240" w:lineRule="auto"/>
              <w:ind w:left="60" w:right="60"/>
              <w:jc w:val="both"/>
              <w:rPr>
                <w:rFonts w:ascii="Arial" w:hAnsi="Arial" w:cs="Arial"/>
                <w:sz w:val="20"/>
                <w:szCs w:val="20"/>
              </w:rPr>
            </w:pPr>
            <w:r w:rsidRPr="00711B69">
              <w:rPr>
                <w:rFonts w:ascii="Arial" w:hAnsi="Arial" w:cs="Arial"/>
                <w:sz w:val="20"/>
                <w:szCs w:val="20"/>
              </w:rPr>
              <w:t>5.</w:t>
            </w:r>
            <w:r w:rsidR="009256B0" w:rsidRPr="00711B69">
              <w:rPr>
                <w:rFonts w:ascii="Arial" w:hAnsi="Arial" w:cs="Arial"/>
                <w:sz w:val="20"/>
                <w:szCs w:val="20"/>
              </w:rPr>
              <w:t>380</w:t>
            </w:r>
          </w:p>
        </w:tc>
      </w:tr>
      <w:tr w:rsidR="00E55231" w:rsidRPr="00711B69" w14:paraId="0753A8F2" w14:textId="77777777" w:rsidTr="00575341">
        <w:trPr>
          <w:cantSplit/>
        </w:trPr>
        <w:tc>
          <w:tcPr>
            <w:tcW w:w="988" w:type="dxa"/>
            <w:vMerge w:val="restart"/>
            <w:shd w:val="clear" w:color="auto" w:fill="auto"/>
          </w:tcPr>
          <w:p w14:paraId="6C2E72EA" w14:textId="77777777" w:rsidR="009256B0" w:rsidRPr="00711B69" w:rsidRDefault="009256B0" w:rsidP="00711B69">
            <w:pPr>
              <w:autoSpaceDE w:val="0"/>
              <w:autoSpaceDN w:val="0"/>
              <w:adjustRightInd w:val="0"/>
              <w:spacing w:line="240" w:lineRule="auto"/>
              <w:ind w:left="60" w:right="60"/>
              <w:jc w:val="both"/>
              <w:rPr>
                <w:rFonts w:ascii="Arial" w:hAnsi="Arial" w:cs="Arial"/>
                <w:sz w:val="20"/>
                <w:szCs w:val="20"/>
              </w:rPr>
            </w:pPr>
            <w:r w:rsidRPr="00711B69">
              <w:rPr>
                <w:rFonts w:ascii="Arial" w:hAnsi="Arial" w:cs="Arial"/>
                <w:sz w:val="20"/>
                <w:szCs w:val="20"/>
              </w:rPr>
              <w:t>2021</w:t>
            </w:r>
          </w:p>
        </w:tc>
        <w:tc>
          <w:tcPr>
            <w:tcW w:w="1701" w:type="dxa"/>
            <w:shd w:val="clear" w:color="auto" w:fill="auto"/>
          </w:tcPr>
          <w:p w14:paraId="4CFB6854" w14:textId="77777777" w:rsidR="009256B0" w:rsidRPr="00711B69" w:rsidRDefault="009256B0" w:rsidP="00711B69">
            <w:pPr>
              <w:autoSpaceDE w:val="0"/>
              <w:autoSpaceDN w:val="0"/>
              <w:adjustRightInd w:val="0"/>
              <w:spacing w:line="240" w:lineRule="auto"/>
              <w:ind w:left="60" w:right="60"/>
              <w:jc w:val="both"/>
              <w:rPr>
                <w:rFonts w:ascii="Arial" w:hAnsi="Arial" w:cs="Arial"/>
                <w:sz w:val="20"/>
                <w:szCs w:val="20"/>
              </w:rPr>
            </w:pPr>
            <w:r w:rsidRPr="00711B69">
              <w:rPr>
                <w:rFonts w:ascii="Arial" w:hAnsi="Arial" w:cs="Arial"/>
                <w:sz w:val="20"/>
                <w:szCs w:val="20"/>
              </w:rPr>
              <w:t>NC</w:t>
            </w:r>
          </w:p>
        </w:tc>
        <w:tc>
          <w:tcPr>
            <w:tcW w:w="1134" w:type="dxa"/>
            <w:shd w:val="clear" w:color="auto" w:fill="auto"/>
          </w:tcPr>
          <w:p w14:paraId="63DE38F4" w14:textId="40EE96D0" w:rsidR="009256B0" w:rsidRPr="00711B69" w:rsidRDefault="00A04E36" w:rsidP="00711B69">
            <w:pPr>
              <w:autoSpaceDE w:val="0"/>
              <w:autoSpaceDN w:val="0"/>
              <w:adjustRightInd w:val="0"/>
              <w:spacing w:line="240" w:lineRule="auto"/>
              <w:ind w:left="60" w:right="60"/>
              <w:jc w:val="both"/>
              <w:rPr>
                <w:rFonts w:ascii="Arial" w:hAnsi="Arial" w:cs="Arial"/>
                <w:sz w:val="20"/>
                <w:szCs w:val="20"/>
              </w:rPr>
            </w:pPr>
            <w:r w:rsidRPr="00711B69">
              <w:rPr>
                <w:rFonts w:ascii="Arial" w:hAnsi="Arial" w:cs="Arial"/>
                <w:sz w:val="20"/>
                <w:szCs w:val="20"/>
              </w:rPr>
              <w:t>3.</w:t>
            </w:r>
            <w:r w:rsidR="009256B0" w:rsidRPr="00711B69">
              <w:rPr>
                <w:rFonts w:ascii="Arial" w:hAnsi="Arial" w:cs="Arial"/>
                <w:sz w:val="20"/>
                <w:szCs w:val="20"/>
              </w:rPr>
              <w:t>733</w:t>
            </w:r>
            <w:r w:rsidR="009256B0" w:rsidRPr="00711B69">
              <w:rPr>
                <w:rFonts w:ascii="Arial" w:hAnsi="Arial" w:cs="Arial"/>
                <w:sz w:val="20"/>
                <w:szCs w:val="20"/>
                <w:vertAlign w:val="superscript"/>
              </w:rPr>
              <w:t>a</w:t>
            </w:r>
          </w:p>
        </w:tc>
        <w:tc>
          <w:tcPr>
            <w:tcW w:w="1559" w:type="dxa"/>
            <w:shd w:val="clear" w:color="auto" w:fill="auto"/>
          </w:tcPr>
          <w:p w14:paraId="5F3BCBB2" w14:textId="21D725AD" w:rsidR="009256B0" w:rsidRPr="00711B69" w:rsidRDefault="00A04E36" w:rsidP="00711B69">
            <w:pPr>
              <w:autoSpaceDE w:val="0"/>
              <w:autoSpaceDN w:val="0"/>
              <w:adjustRightInd w:val="0"/>
              <w:spacing w:line="240" w:lineRule="auto"/>
              <w:ind w:left="60" w:right="60"/>
              <w:jc w:val="both"/>
              <w:rPr>
                <w:rFonts w:ascii="Arial" w:hAnsi="Arial" w:cs="Arial"/>
                <w:sz w:val="20"/>
                <w:szCs w:val="20"/>
              </w:rPr>
            </w:pPr>
            <w:r w:rsidRPr="00711B69">
              <w:rPr>
                <w:rFonts w:ascii="Arial" w:hAnsi="Arial" w:cs="Arial"/>
                <w:sz w:val="20"/>
                <w:szCs w:val="20"/>
              </w:rPr>
              <w:t>0.</w:t>
            </w:r>
            <w:r w:rsidR="009256B0" w:rsidRPr="00711B69">
              <w:rPr>
                <w:rFonts w:ascii="Arial" w:hAnsi="Arial" w:cs="Arial"/>
                <w:sz w:val="20"/>
                <w:szCs w:val="20"/>
              </w:rPr>
              <w:t>313</w:t>
            </w:r>
          </w:p>
        </w:tc>
        <w:tc>
          <w:tcPr>
            <w:tcW w:w="1701" w:type="dxa"/>
            <w:shd w:val="clear" w:color="auto" w:fill="auto"/>
          </w:tcPr>
          <w:p w14:paraId="14024A74" w14:textId="74D83671" w:rsidR="009256B0" w:rsidRPr="00711B69" w:rsidRDefault="00A04E36" w:rsidP="00711B69">
            <w:pPr>
              <w:autoSpaceDE w:val="0"/>
              <w:autoSpaceDN w:val="0"/>
              <w:adjustRightInd w:val="0"/>
              <w:spacing w:line="240" w:lineRule="auto"/>
              <w:ind w:left="60" w:right="60"/>
              <w:jc w:val="both"/>
              <w:rPr>
                <w:rFonts w:ascii="Arial" w:hAnsi="Arial" w:cs="Arial"/>
                <w:sz w:val="20"/>
                <w:szCs w:val="20"/>
              </w:rPr>
            </w:pPr>
            <w:r w:rsidRPr="00711B69">
              <w:rPr>
                <w:rFonts w:ascii="Arial" w:hAnsi="Arial" w:cs="Arial"/>
                <w:sz w:val="20"/>
                <w:szCs w:val="20"/>
              </w:rPr>
              <w:t>3.</w:t>
            </w:r>
            <w:r w:rsidR="009256B0" w:rsidRPr="00711B69">
              <w:rPr>
                <w:rFonts w:ascii="Arial" w:hAnsi="Arial" w:cs="Arial"/>
                <w:sz w:val="20"/>
                <w:szCs w:val="20"/>
              </w:rPr>
              <w:t>108</w:t>
            </w:r>
          </w:p>
        </w:tc>
        <w:tc>
          <w:tcPr>
            <w:tcW w:w="1843" w:type="dxa"/>
            <w:shd w:val="clear" w:color="auto" w:fill="auto"/>
          </w:tcPr>
          <w:p w14:paraId="36EEEF00" w14:textId="1E12D452" w:rsidR="009256B0" w:rsidRPr="00711B69" w:rsidRDefault="00A04E36" w:rsidP="00711B69">
            <w:pPr>
              <w:autoSpaceDE w:val="0"/>
              <w:autoSpaceDN w:val="0"/>
              <w:adjustRightInd w:val="0"/>
              <w:spacing w:line="240" w:lineRule="auto"/>
              <w:ind w:left="60" w:right="60"/>
              <w:jc w:val="both"/>
              <w:rPr>
                <w:rFonts w:ascii="Arial" w:hAnsi="Arial" w:cs="Arial"/>
                <w:sz w:val="20"/>
                <w:szCs w:val="20"/>
              </w:rPr>
            </w:pPr>
            <w:r w:rsidRPr="00711B69">
              <w:rPr>
                <w:rFonts w:ascii="Arial" w:hAnsi="Arial" w:cs="Arial"/>
                <w:sz w:val="20"/>
                <w:szCs w:val="20"/>
              </w:rPr>
              <w:t>4.</w:t>
            </w:r>
            <w:r w:rsidR="009256B0" w:rsidRPr="00711B69">
              <w:rPr>
                <w:rFonts w:ascii="Arial" w:hAnsi="Arial" w:cs="Arial"/>
                <w:sz w:val="20"/>
                <w:szCs w:val="20"/>
              </w:rPr>
              <w:t>359</w:t>
            </w:r>
          </w:p>
        </w:tc>
      </w:tr>
      <w:tr w:rsidR="00E55231" w:rsidRPr="00711B69" w14:paraId="6174941D" w14:textId="77777777" w:rsidTr="00575341">
        <w:trPr>
          <w:cantSplit/>
        </w:trPr>
        <w:tc>
          <w:tcPr>
            <w:tcW w:w="988" w:type="dxa"/>
            <w:vMerge/>
            <w:shd w:val="clear" w:color="auto" w:fill="auto"/>
          </w:tcPr>
          <w:p w14:paraId="2F850C81" w14:textId="77777777" w:rsidR="009256B0" w:rsidRPr="00711B69" w:rsidRDefault="009256B0" w:rsidP="00711B69">
            <w:pPr>
              <w:autoSpaceDE w:val="0"/>
              <w:autoSpaceDN w:val="0"/>
              <w:adjustRightInd w:val="0"/>
              <w:spacing w:line="240" w:lineRule="auto"/>
              <w:jc w:val="both"/>
              <w:rPr>
                <w:rFonts w:ascii="Arial" w:hAnsi="Arial" w:cs="Arial"/>
                <w:sz w:val="20"/>
                <w:szCs w:val="20"/>
              </w:rPr>
            </w:pPr>
          </w:p>
        </w:tc>
        <w:tc>
          <w:tcPr>
            <w:tcW w:w="1701" w:type="dxa"/>
            <w:shd w:val="clear" w:color="auto" w:fill="auto"/>
          </w:tcPr>
          <w:p w14:paraId="1E3D7A5F" w14:textId="77777777" w:rsidR="009256B0" w:rsidRPr="00711B69" w:rsidRDefault="009256B0" w:rsidP="00711B69">
            <w:pPr>
              <w:autoSpaceDE w:val="0"/>
              <w:autoSpaceDN w:val="0"/>
              <w:adjustRightInd w:val="0"/>
              <w:spacing w:line="240" w:lineRule="auto"/>
              <w:ind w:left="60" w:right="60"/>
              <w:jc w:val="both"/>
              <w:rPr>
                <w:rFonts w:ascii="Arial" w:hAnsi="Arial" w:cs="Arial"/>
                <w:sz w:val="20"/>
                <w:szCs w:val="20"/>
              </w:rPr>
            </w:pPr>
            <w:r w:rsidRPr="00711B69">
              <w:rPr>
                <w:rFonts w:ascii="Arial" w:hAnsi="Arial" w:cs="Arial"/>
                <w:sz w:val="20"/>
                <w:szCs w:val="20"/>
              </w:rPr>
              <w:t>Org</w:t>
            </w:r>
          </w:p>
        </w:tc>
        <w:tc>
          <w:tcPr>
            <w:tcW w:w="1134" w:type="dxa"/>
            <w:shd w:val="clear" w:color="auto" w:fill="auto"/>
          </w:tcPr>
          <w:p w14:paraId="378C4942" w14:textId="0EEF40D1" w:rsidR="009256B0" w:rsidRPr="00711B69" w:rsidRDefault="00A04E36" w:rsidP="00711B69">
            <w:pPr>
              <w:autoSpaceDE w:val="0"/>
              <w:autoSpaceDN w:val="0"/>
              <w:adjustRightInd w:val="0"/>
              <w:spacing w:line="240" w:lineRule="auto"/>
              <w:ind w:left="60" w:right="60"/>
              <w:jc w:val="both"/>
              <w:rPr>
                <w:rFonts w:ascii="Arial" w:hAnsi="Arial" w:cs="Arial"/>
                <w:sz w:val="20"/>
                <w:szCs w:val="20"/>
              </w:rPr>
            </w:pPr>
            <w:r w:rsidRPr="00711B69">
              <w:rPr>
                <w:rFonts w:ascii="Arial" w:hAnsi="Arial" w:cs="Arial"/>
                <w:sz w:val="20"/>
                <w:szCs w:val="20"/>
              </w:rPr>
              <w:t>6.</w:t>
            </w:r>
            <w:r w:rsidR="009256B0" w:rsidRPr="00711B69">
              <w:rPr>
                <w:rFonts w:ascii="Arial" w:hAnsi="Arial" w:cs="Arial"/>
                <w:sz w:val="20"/>
                <w:szCs w:val="20"/>
              </w:rPr>
              <w:t>961</w:t>
            </w:r>
            <w:r w:rsidR="009256B0" w:rsidRPr="00711B69">
              <w:rPr>
                <w:rFonts w:ascii="Arial" w:hAnsi="Arial" w:cs="Arial"/>
                <w:sz w:val="20"/>
                <w:szCs w:val="20"/>
                <w:vertAlign w:val="superscript"/>
              </w:rPr>
              <w:t>a</w:t>
            </w:r>
          </w:p>
        </w:tc>
        <w:tc>
          <w:tcPr>
            <w:tcW w:w="1559" w:type="dxa"/>
            <w:shd w:val="clear" w:color="auto" w:fill="auto"/>
          </w:tcPr>
          <w:p w14:paraId="1BE32C0A" w14:textId="379CE922" w:rsidR="009256B0" w:rsidRPr="00711B69" w:rsidRDefault="009C270F" w:rsidP="00711B69">
            <w:pPr>
              <w:autoSpaceDE w:val="0"/>
              <w:autoSpaceDN w:val="0"/>
              <w:adjustRightInd w:val="0"/>
              <w:spacing w:line="240" w:lineRule="auto"/>
              <w:ind w:left="60" w:right="60"/>
              <w:jc w:val="both"/>
              <w:rPr>
                <w:rFonts w:ascii="Arial" w:hAnsi="Arial" w:cs="Arial"/>
                <w:sz w:val="20"/>
                <w:szCs w:val="20"/>
              </w:rPr>
            </w:pPr>
            <w:r w:rsidRPr="00711B69">
              <w:rPr>
                <w:rFonts w:ascii="Arial" w:hAnsi="Arial" w:cs="Arial"/>
                <w:sz w:val="20"/>
                <w:szCs w:val="20"/>
              </w:rPr>
              <w:t>0</w:t>
            </w:r>
            <w:r w:rsidR="00A04E36" w:rsidRPr="00711B69">
              <w:rPr>
                <w:rFonts w:ascii="Arial" w:hAnsi="Arial" w:cs="Arial"/>
                <w:sz w:val="20"/>
                <w:szCs w:val="20"/>
              </w:rPr>
              <w:t>.</w:t>
            </w:r>
            <w:r w:rsidR="009256B0" w:rsidRPr="00711B69">
              <w:rPr>
                <w:rFonts w:ascii="Arial" w:hAnsi="Arial" w:cs="Arial"/>
                <w:sz w:val="20"/>
                <w:szCs w:val="20"/>
              </w:rPr>
              <w:t>363</w:t>
            </w:r>
          </w:p>
        </w:tc>
        <w:tc>
          <w:tcPr>
            <w:tcW w:w="1701" w:type="dxa"/>
            <w:shd w:val="clear" w:color="auto" w:fill="auto"/>
          </w:tcPr>
          <w:p w14:paraId="751D44E9" w14:textId="0ECB9FE2" w:rsidR="009256B0" w:rsidRPr="00711B69" w:rsidRDefault="00A04E36" w:rsidP="00711B69">
            <w:pPr>
              <w:autoSpaceDE w:val="0"/>
              <w:autoSpaceDN w:val="0"/>
              <w:adjustRightInd w:val="0"/>
              <w:spacing w:line="240" w:lineRule="auto"/>
              <w:ind w:left="60" w:right="60"/>
              <w:jc w:val="both"/>
              <w:rPr>
                <w:rFonts w:ascii="Arial" w:hAnsi="Arial" w:cs="Arial"/>
                <w:sz w:val="20"/>
                <w:szCs w:val="20"/>
              </w:rPr>
            </w:pPr>
            <w:r w:rsidRPr="00711B69">
              <w:rPr>
                <w:rFonts w:ascii="Arial" w:hAnsi="Arial" w:cs="Arial"/>
                <w:sz w:val="20"/>
                <w:szCs w:val="20"/>
              </w:rPr>
              <w:t>6.</w:t>
            </w:r>
            <w:r w:rsidR="009256B0" w:rsidRPr="00711B69">
              <w:rPr>
                <w:rFonts w:ascii="Arial" w:hAnsi="Arial" w:cs="Arial"/>
                <w:sz w:val="20"/>
                <w:szCs w:val="20"/>
              </w:rPr>
              <w:t>235</w:t>
            </w:r>
          </w:p>
        </w:tc>
        <w:tc>
          <w:tcPr>
            <w:tcW w:w="1843" w:type="dxa"/>
            <w:shd w:val="clear" w:color="auto" w:fill="auto"/>
          </w:tcPr>
          <w:p w14:paraId="7EE99135" w14:textId="576186BF" w:rsidR="009256B0" w:rsidRPr="00711B69" w:rsidRDefault="00A04E36" w:rsidP="00711B69">
            <w:pPr>
              <w:autoSpaceDE w:val="0"/>
              <w:autoSpaceDN w:val="0"/>
              <w:adjustRightInd w:val="0"/>
              <w:spacing w:line="240" w:lineRule="auto"/>
              <w:ind w:left="60" w:right="60"/>
              <w:jc w:val="both"/>
              <w:rPr>
                <w:rFonts w:ascii="Arial" w:hAnsi="Arial" w:cs="Arial"/>
                <w:sz w:val="20"/>
                <w:szCs w:val="20"/>
              </w:rPr>
            </w:pPr>
            <w:r w:rsidRPr="00711B69">
              <w:rPr>
                <w:rFonts w:ascii="Arial" w:hAnsi="Arial" w:cs="Arial"/>
                <w:sz w:val="20"/>
                <w:szCs w:val="20"/>
              </w:rPr>
              <w:t>7.</w:t>
            </w:r>
            <w:r w:rsidR="009256B0" w:rsidRPr="00711B69">
              <w:rPr>
                <w:rFonts w:ascii="Arial" w:hAnsi="Arial" w:cs="Arial"/>
                <w:sz w:val="20"/>
                <w:szCs w:val="20"/>
              </w:rPr>
              <w:t>688</w:t>
            </w:r>
          </w:p>
        </w:tc>
      </w:tr>
      <w:tr w:rsidR="00E55231" w:rsidRPr="00711B69" w14:paraId="5188D0C5" w14:textId="77777777" w:rsidTr="00575341">
        <w:trPr>
          <w:cantSplit/>
        </w:trPr>
        <w:tc>
          <w:tcPr>
            <w:tcW w:w="988" w:type="dxa"/>
            <w:vMerge/>
            <w:shd w:val="clear" w:color="auto" w:fill="auto"/>
          </w:tcPr>
          <w:p w14:paraId="50631219" w14:textId="77777777" w:rsidR="009256B0" w:rsidRPr="00711B69" w:rsidRDefault="009256B0" w:rsidP="00711B69">
            <w:pPr>
              <w:autoSpaceDE w:val="0"/>
              <w:autoSpaceDN w:val="0"/>
              <w:adjustRightInd w:val="0"/>
              <w:spacing w:line="240" w:lineRule="auto"/>
              <w:jc w:val="both"/>
              <w:rPr>
                <w:rFonts w:ascii="Arial" w:hAnsi="Arial" w:cs="Arial"/>
                <w:sz w:val="20"/>
                <w:szCs w:val="20"/>
              </w:rPr>
            </w:pPr>
          </w:p>
        </w:tc>
        <w:tc>
          <w:tcPr>
            <w:tcW w:w="1701" w:type="dxa"/>
            <w:shd w:val="clear" w:color="auto" w:fill="auto"/>
          </w:tcPr>
          <w:p w14:paraId="03BA22B3" w14:textId="77777777" w:rsidR="009256B0" w:rsidRPr="00711B69" w:rsidRDefault="009256B0" w:rsidP="00711B69">
            <w:pPr>
              <w:autoSpaceDE w:val="0"/>
              <w:autoSpaceDN w:val="0"/>
              <w:adjustRightInd w:val="0"/>
              <w:spacing w:line="240" w:lineRule="auto"/>
              <w:ind w:left="60" w:right="60"/>
              <w:jc w:val="both"/>
              <w:rPr>
                <w:rFonts w:ascii="Arial" w:hAnsi="Arial" w:cs="Arial"/>
                <w:sz w:val="20"/>
                <w:szCs w:val="20"/>
              </w:rPr>
            </w:pPr>
            <w:r w:rsidRPr="00711B69">
              <w:rPr>
                <w:rFonts w:ascii="Arial" w:hAnsi="Arial" w:cs="Arial"/>
                <w:sz w:val="20"/>
                <w:szCs w:val="20"/>
              </w:rPr>
              <w:t>FLO</w:t>
            </w:r>
          </w:p>
        </w:tc>
        <w:tc>
          <w:tcPr>
            <w:tcW w:w="1134" w:type="dxa"/>
            <w:shd w:val="clear" w:color="auto" w:fill="auto"/>
          </w:tcPr>
          <w:p w14:paraId="16D1E9CC" w14:textId="1CF1A91D" w:rsidR="009256B0" w:rsidRPr="00711B69" w:rsidRDefault="00A04E36" w:rsidP="00711B69">
            <w:pPr>
              <w:autoSpaceDE w:val="0"/>
              <w:autoSpaceDN w:val="0"/>
              <w:adjustRightInd w:val="0"/>
              <w:spacing w:line="240" w:lineRule="auto"/>
              <w:ind w:left="60" w:right="60"/>
              <w:jc w:val="both"/>
              <w:rPr>
                <w:rFonts w:ascii="Arial" w:hAnsi="Arial" w:cs="Arial"/>
                <w:sz w:val="20"/>
                <w:szCs w:val="20"/>
              </w:rPr>
            </w:pPr>
            <w:r w:rsidRPr="00711B69">
              <w:rPr>
                <w:rFonts w:ascii="Arial" w:hAnsi="Arial" w:cs="Arial"/>
                <w:sz w:val="20"/>
                <w:szCs w:val="20"/>
              </w:rPr>
              <w:t>4.</w:t>
            </w:r>
            <w:r w:rsidR="009256B0" w:rsidRPr="00711B69">
              <w:rPr>
                <w:rFonts w:ascii="Arial" w:hAnsi="Arial" w:cs="Arial"/>
                <w:sz w:val="20"/>
                <w:szCs w:val="20"/>
              </w:rPr>
              <w:t>916</w:t>
            </w:r>
            <w:r w:rsidR="009256B0" w:rsidRPr="00711B69">
              <w:rPr>
                <w:rFonts w:ascii="Arial" w:hAnsi="Arial" w:cs="Arial"/>
                <w:sz w:val="20"/>
                <w:szCs w:val="20"/>
                <w:vertAlign w:val="superscript"/>
              </w:rPr>
              <w:t>a</w:t>
            </w:r>
          </w:p>
        </w:tc>
        <w:tc>
          <w:tcPr>
            <w:tcW w:w="1559" w:type="dxa"/>
            <w:shd w:val="clear" w:color="auto" w:fill="auto"/>
          </w:tcPr>
          <w:p w14:paraId="0E02F681" w14:textId="753E3324" w:rsidR="009256B0" w:rsidRPr="00711B69" w:rsidRDefault="009C270F" w:rsidP="00711B69">
            <w:pPr>
              <w:autoSpaceDE w:val="0"/>
              <w:autoSpaceDN w:val="0"/>
              <w:adjustRightInd w:val="0"/>
              <w:spacing w:line="240" w:lineRule="auto"/>
              <w:ind w:left="60" w:right="60"/>
              <w:jc w:val="both"/>
              <w:rPr>
                <w:rFonts w:ascii="Arial" w:hAnsi="Arial" w:cs="Arial"/>
                <w:sz w:val="20"/>
                <w:szCs w:val="20"/>
              </w:rPr>
            </w:pPr>
            <w:r w:rsidRPr="00711B69">
              <w:rPr>
                <w:rFonts w:ascii="Arial" w:hAnsi="Arial" w:cs="Arial"/>
                <w:sz w:val="20"/>
                <w:szCs w:val="20"/>
              </w:rPr>
              <w:t>0</w:t>
            </w:r>
            <w:r w:rsidR="00A04E36" w:rsidRPr="00711B69">
              <w:rPr>
                <w:rFonts w:ascii="Arial" w:hAnsi="Arial" w:cs="Arial"/>
                <w:sz w:val="20"/>
                <w:szCs w:val="20"/>
              </w:rPr>
              <w:t>.</w:t>
            </w:r>
            <w:r w:rsidR="009256B0" w:rsidRPr="00711B69">
              <w:rPr>
                <w:rFonts w:ascii="Arial" w:hAnsi="Arial" w:cs="Arial"/>
                <w:sz w:val="20"/>
                <w:szCs w:val="20"/>
              </w:rPr>
              <w:t>593</w:t>
            </w:r>
          </w:p>
        </w:tc>
        <w:tc>
          <w:tcPr>
            <w:tcW w:w="1701" w:type="dxa"/>
            <w:shd w:val="clear" w:color="auto" w:fill="auto"/>
          </w:tcPr>
          <w:p w14:paraId="22B7599A" w14:textId="77DF230C" w:rsidR="009256B0" w:rsidRPr="00711B69" w:rsidRDefault="00A04E36" w:rsidP="00711B69">
            <w:pPr>
              <w:autoSpaceDE w:val="0"/>
              <w:autoSpaceDN w:val="0"/>
              <w:adjustRightInd w:val="0"/>
              <w:spacing w:line="240" w:lineRule="auto"/>
              <w:ind w:left="60" w:right="60"/>
              <w:jc w:val="both"/>
              <w:rPr>
                <w:rFonts w:ascii="Arial" w:hAnsi="Arial" w:cs="Arial"/>
                <w:sz w:val="20"/>
                <w:szCs w:val="20"/>
              </w:rPr>
            </w:pPr>
            <w:r w:rsidRPr="00711B69">
              <w:rPr>
                <w:rFonts w:ascii="Arial" w:hAnsi="Arial" w:cs="Arial"/>
                <w:sz w:val="20"/>
                <w:szCs w:val="20"/>
              </w:rPr>
              <w:t>3.</w:t>
            </w:r>
            <w:r w:rsidR="009256B0" w:rsidRPr="00711B69">
              <w:rPr>
                <w:rFonts w:ascii="Arial" w:hAnsi="Arial" w:cs="Arial"/>
                <w:sz w:val="20"/>
                <w:szCs w:val="20"/>
              </w:rPr>
              <w:t>730</w:t>
            </w:r>
          </w:p>
        </w:tc>
        <w:tc>
          <w:tcPr>
            <w:tcW w:w="1843" w:type="dxa"/>
            <w:shd w:val="clear" w:color="auto" w:fill="auto"/>
          </w:tcPr>
          <w:p w14:paraId="6EF53F43" w14:textId="3740865F" w:rsidR="009256B0" w:rsidRPr="00711B69" w:rsidRDefault="00A04E36" w:rsidP="00711B69">
            <w:pPr>
              <w:autoSpaceDE w:val="0"/>
              <w:autoSpaceDN w:val="0"/>
              <w:adjustRightInd w:val="0"/>
              <w:spacing w:line="240" w:lineRule="auto"/>
              <w:ind w:left="60" w:right="60"/>
              <w:jc w:val="both"/>
              <w:rPr>
                <w:rFonts w:ascii="Arial" w:hAnsi="Arial" w:cs="Arial"/>
                <w:sz w:val="20"/>
                <w:szCs w:val="20"/>
              </w:rPr>
            </w:pPr>
            <w:r w:rsidRPr="00711B69">
              <w:rPr>
                <w:rFonts w:ascii="Arial" w:hAnsi="Arial" w:cs="Arial"/>
                <w:sz w:val="20"/>
                <w:szCs w:val="20"/>
              </w:rPr>
              <w:t>6.</w:t>
            </w:r>
            <w:r w:rsidR="009256B0" w:rsidRPr="00711B69">
              <w:rPr>
                <w:rFonts w:ascii="Arial" w:hAnsi="Arial" w:cs="Arial"/>
                <w:sz w:val="20"/>
                <w:szCs w:val="20"/>
              </w:rPr>
              <w:t>103</w:t>
            </w:r>
          </w:p>
        </w:tc>
      </w:tr>
      <w:tr w:rsidR="00E55231" w:rsidRPr="00711B69" w14:paraId="3AD73CB2" w14:textId="77777777" w:rsidTr="00575341">
        <w:trPr>
          <w:cantSplit/>
        </w:trPr>
        <w:tc>
          <w:tcPr>
            <w:tcW w:w="988" w:type="dxa"/>
            <w:vMerge/>
            <w:shd w:val="clear" w:color="auto" w:fill="auto"/>
          </w:tcPr>
          <w:p w14:paraId="08BDF0E8" w14:textId="77777777" w:rsidR="009256B0" w:rsidRPr="00711B69" w:rsidRDefault="009256B0" w:rsidP="00711B69">
            <w:pPr>
              <w:autoSpaceDE w:val="0"/>
              <w:autoSpaceDN w:val="0"/>
              <w:adjustRightInd w:val="0"/>
              <w:spacing w:line="240" w:lineRule="auto"/>
              <w:jc w:val="both"/>
              <w:rPr>
                <w:rFonts w:ascii="Arial" w:hAnsi="Arial" w:cs="Arial"/>
                <w:sz w:val="20"/>
                <w:szCs w:val="20"/>
              </w:rPr>
            </w:pPr>
          </w:p>
        </w:tc>
        <w:tc>
          <w:tcPr>
            <w:tcW w:w="1701" w:type="dxa"/>
            <w:shd w:val="clear" w:color="auto" w:fill="auto"/>
          </w:tcPr>
          <w:p w14:paraId="79CFB7DD" w14:textId="77777777" w:rsidR="009256B0" w:rsidRPr="00711B69" w:rsidRDefault="009256B0" w:rsidP="00711B69">
            <w:pPr>
              <w:autoSpaceDE w:val="0"/>
              <w:autoSpaceDN w:val="0"/>
              <w:adjustRightInd w:val="0"/>
              <w:spacing w:line="240" w:lineRule="auto"/>
              <w:ind w:left="60" w:right="60"/>
              <w:jc w:val="both"/>
              <w:rPr>
                <w:rFonts w:ascii="Arial" w:hAnsi="Arial" w:cs="Arial"/>
                <w:sz w:val="20"/>
                <w:szCs w:val="20"/>
              </w:rPr>
            </w:pPr>
            <w:r w:rsidRPr="00711B69">
              <w:rPr>
                <w:rFonts w:ascii="Arial" w:hAnsi="Arial" w:cs="Arial"/>
                <w:sz w:val="20"/>
                <w:szCs w:val="20"/>
              </w:rPr>
              <w:t>RA</w:t>
            </w:r>
          </w:p>
        </w:tc>
        <w:tc>
          <w:tcPr>
            <w:tcW w:w="1134" w:type="dxa"/>
            <w:shd w:val="clear" w:color="auto" w:fill="auto"/>
          </w:tcPr>
          <w:p w14:paraId="30CD9358" w14:textId="74BB5AA9" w:rsidR="009256B0" w:rsidRPr="00711B69" w:rsidRDefault="00A04E36" w:rsidP="00711B69">
            <w:pPr>
              <w:autoSpaceDE w:val="0"/>
              <w:autoSpaceDN w:val="0"/>
              <w:adjustRightInd w:val="0"/>
              <w:spacing w:line="240" w:lineRule="auto"/>
              <w:ind w:left="60" w:right="60"/>
              <w:jc w:val="both"/>
              <w:rPr>
                <w:rFonts w:ascii="Arial" w:hAnsi="Arial" w:cs="Arial"/>
                <w:sz w:val="20"/>
                <w:szCs w:val="20"/>
              </w:rPr>
            </w:pPr>
            <w:r w:rsidRPr="00711B69">
              <w:rPr>
                <w:rFonts w:ascii="Arial" w:hAnsi="Arial" w:cs="Arial"/>
                <w:sz w:val="20"/>
                <w:szCs w:val="20"/>
              </w:rPr>
              <w:t>5.</w:t>
            </w:r>
            <w:r w:rsidR="009256B0" w:rsidRPr="00711B69">
              <w:rPr>
                <w:rFonts w:ascii="Arial" w:hAnsi="Arial" w:cs="Arial"/>
                <w:sz w:val="20"/>
                <w:szCs w:val="20"/>
              </w:rPr>
              <w:t>126</w:t>
            </w:r>
            <w:r w:rsidR="009256B0" w:rsidRPr="00711B69">
              <w:rPr>
                <w:rFonts w:ascii="Arial" w:hAnsi="Arial" w:cs="Arial"/>
                <w:sz w:val="20"/>
                <w:szCs w:val="20"/>
                <w:vertAlign w:val="superscript"/>
              </w:rPr>
              <w:t>a</w:t>
            </w:r>
          </w:p>
        </w:tc>
        <w:tc>
          <w:tcPr>
            <w:tcW w:w="1559" w:type="dxa"/>
            <w:shd w:val="clear" w:color="auto" w:fill="auto"/>
          </w:tcPr>
          <w:p w14:paraId="599A6CC3" w14:textId="74486C65" w:rsidR="009256B0" w:rsidRPr="00711B69" w:rsidRDefault="00A04E36" w:rsidP="00711B69">
            <w:pPr>
              <w:autoSpaceDE w:val="0"/>
              <w:autoSpaceDN w:val="0"/>
              <w:adjustRightInd w:val="0"/>
              <w:spacing w:line="240" w:lineRule="auto"/>
              <w:ind w:left="60" w:right="60"/>
              <w:jc w:val="both"/>
              <w:rPr>
                <w:rFonts w:ascii="Arial" w:hAnsi="Arial" w:cs="Arial"/>
                <w:sz w:val="20"/>
                <w:szCs w:val="20"/>
              </w:rPr>
            </w:pPr>
            <w:r w:rsidRPr="00711B69">
              <w:rPr>
                <w:rFonts w:ascii="Arial" w:hAnsi="Arial" w:cs="Arial"/>
                <w:sz w:val="20"/>
                <w:szCs w:val="20"/>
              </w:rPr>
              <w:t>0.</w:t>
            </w:r>
            <w:r w:rsidR="009C270F" w:rsidRPr="00711B69">
              <w:rPr>
                <w:rFonts w:ascii="Arial" w:hAnsi="Arial" w:cs="Arial"/>
                <w:sz w:val="20"/>
                <w:szCs w:val="20"/>
              </w:rPr>
              <w:t>0</w:t>
            </w:r>
            <w:r w:rsidR="009256B0" w:rsidRPr="00711B69">
              <w:rPr>
                <w:rFonts w:ascii="Arial" w:hAnsi="Arial" w:cs="Arial"/>
                <w:sz w:val="20"/>
                <w:szCs w:val="20"/>
              </w:rPr>
              <w:t>297</w:t>
            </w:r>
          </w:p>
        </w:tc>
        <w:tc>
          <w:tcPr>
            <w:tcW w:w="1701" w:type="dxa"/>
            <w:shd w:val="clear" w:color="auto" w:fill="auto"/>
          </w:tcPr>
          <w:p w14:paraId="144B4DDC" w14:textId="21472EB3" w:rsidR="009256B0" w:rsidRPr="00711B69" w:rsidRDefault="00A04E36" w:rsidP="00711B69">
            <w:pPr>
              <w:autoSpaceDE w:val="0"/>
              <w:autoSpaceDN w:val="0"/>
              <w:adjustRightInd w:val="0"/>
              <w:spacing w:line="240" w:lineRule="auto"/>
              <w:ind w:left="60" w:right="60"/>
              <w:jc w:val="both"/>
              <w:rPr>
                <w:rFonts w:ascii="Arial" w:hAnsi="Arial" w:cs="Arial"/>
                <w:sz w:val="20"/>
                <w:szCs w:val="20"/>
              </w:rPr>
            </w:pPr>
            <w:r w:rsidRPr="00711B69">
              <w:rPr>
                <w:rFonts w:ascii="Arial" w:hAnsi="Arial" w:cs="Arial"/>
                <w:sz w:val="20"/>
                <w:szCs w:val="20"/>
              </w:rPr>
              <w:t>4.</w:t>
            </w:r>
            <w:r w:rsidR="009256B0" w:rsidRPr="00711B69">
              <w:rPr>
                <w:rFonts w:ascii="Arial" w:hAnsi="Arial" w:cs="Arial"/>
                <w:sz w:val="20"/>
                <w:szCs w:val="20"/>
              </w:rPr>
              <w:t>532</w:t>
            </w:r>
          </w:p>
        </w:tc>
        <w:tc>
          <w:tcPr>
            <w:tcW w:w="1843" w:type="dxa"/>
            <w:shd w:val="clear" w:color="auto" w:fill="auto"/>
          </w:tcPr>
          <w:p w14:paraId="27F69C4F" w14:textId="77062B4A" w:rsidR="009256B0" w:rsidRPr="00711B69" w:rsidRDefault="00A04E36" w:rsidP="00711B69">
            <w:pPr>
              <w:autoSpaceDE w:val="0"/>
              <w:autoSpaceDN w:val="0"/>
              <w:adjustRightInd w:val="0"/>
              <w:spacing w:line="240" w:lineRule="auto"/>
              <w:ind w:left="60" w:right="60"/>
              <w:jc w:val="both"/>
              <w:rPr>
                <w:rFonts w:ascii="Arial" w:hAnsi="Arial" w:cs="Arial"/>
                <w:sz w:val="20"/>
                <w:szCs w:val="20"/>
              </w:rPr>
            </w:pPr>
            <w:r w:rsidRPr="00711B69">
              <w:rPr>
                <w:rFonts w:ascii="Arial" w:hAnsi="Arial" w:cs="Arial"/>
                <w:sz w:val="20"/>
                <w:szCs w:val="20"/>
              </w:rPr>
              <w:t>5.</w:t>
            </w:r>
            <w:r w:rsidR="009256B0" w:rsidRPr="00711B69">
              <w:rPr>
                <w:rFonts w:ascii="Arial" w:hAnsi="Arial" w:cs="Arial"/>
                <w:sz w:val="20"/>
                <w:szCs w:val="20"/>
              </w:rPr>
              <w:t>719</w:t>
            </w:r>
          </w:p>
        </w:tc>
      </w:tr>
      <w:tr w:rsidR="00E55231" w:rsidRPr="00711B69" w14:paraId="66DC8284" w14:textId="77777777" w:rsidTr="00575341">
        <w:trPr>
          <w:cantSplit/>
        </w:trPr>
        <w:tc>
          <w:tcPr>
            <w:tcW w:w="988" w:type="dxa"/>
            <w:vMerge w:val="restart"/>
            <w:shd w:val="clear" w:color="auto" w:fill="auto"/>
          </w:tcPr>
          <w:p w14:paraId="6E4042C4" w14:textId="77777777" w:rsidR="009256B0" w:rsidRPr="00711B69" w:rsidRDefault="009256B0" w:rsidP="00711B69">
            <w:pPr>
              <w:autoSpaceDE w:val="0"/>
              <w:autoSpaceDN w:val="0"/>
              <w:adjustRightInd w:val="0"/>
              <w:spacing w:line="240" w:lineRule="auto"/>
              <w:ind w:left="60" w:right="60"/>
              <w:jc w:val="both"/>
              <w:rPr>
                <w:rFonts w:ascii="Arial" w:hAnsi="Arial" w:cs="Arial"/>
                <w:sz w:val="20"/>
                <w:szCs w:val="20"/>
              </w:rPr>
            </w:pPr>
            <w:r w:rsidRPr="00711B69">
              <w:rPr>
                <w:rFonts w:ascii="Arial" w:hAnsi="Arial" w:cs="Arial"/>
                <w:sz w:val="20"/>
                <w:szCs w:val="20"/>
              </w:rPr>
              <w:t>2022</w:t>
            </w:r>
          </w:p>
        </w:tc>
        <w:tc>
          <w:tcPr>
            <w:tcW w:w="1701" w:type="dxa"/>
            <w:shd w:val="clear" w:color="auto" w:fill="auto"/>
          </w:tcPr>
          <w:p w14:paraId="324E4BB2" w14:textId="77777777" w:rsidR="009256B0" w:rsidRPr="00711B69" w:rsidRDefault="009256B0" w:rsidP="00711B69">
            <w:pPr>
              <w:autoSpaceDE w:val="0"/>
              <w:autoSpaceDN w:val="0"/>
              <w:adjustRightInd w:val="0"/>
              <w:spacing w:line="240" w:lineRule="auto"/>
              <w:ind w:left="60" w:right="60"/>
              <w:jc w:val="both"/>
              <w:rPr>
                <w:rFonts w:ascii="Arial" w:hAnsi="Arial" w:cs="Arial"/>
                <w:sz w:val="20"/>
                <w:szCs w:val="20"/>
              </w:rPr>
            </w:pPr>
            <w:r w:rsidRPr="00711B69">
              <w:rPr>
                <w:rFonts w:ascii="Arial" w:hAnsi="Arial" w:cs="Arial"/>
                <w:sz w:val="20"/>
                <w:szCs w:val="20"/>
              </w:rPr>
              <w:t>NC</w:t>
            </w:r>
          </w:p>
        </w:tc>
        <w:tc>
          <w:tcPr>
            <w:tcW w:w="1134" w:type="dxa"/>
            <w:shd w:val="clear" w:color="auto" w:fill="auto"/>
          </w:tcPr>
          <w:p w14:paraId="00BAB420" w14:textId="47B9A739" w:rsidR="009256B0" w:rsidRPr="00711B69" w:rsidRDefault="00A04E36" w:rsidP="00711B69">
            <w:pPr>
              <w:autoSpaceDE w:val="0"/>
              <w:autoSpaceDN w:val="0"/>
              <w:adjustRightInd w:val="0"/>
              <w:spacing w:line="240" w:lineRule="auto"/>
              <w:ind w:left="60" w:right="60"/>
              <w:jc w:val="both"/>
              <w:rPr>
                <w:rFonts w:ascii="Arial" w:hAnsi="Arial" w:cs="Arial"/>
                <w:sz w:val="20"/>
                <w:szCs w:val="20"/>
              </w:rPr>
            </w:pPr>
            <w:r w:rsidRPr="00711B69">
              <w:rPr>
                <w:rFonts w:ascii="Arial" w:hAnsi="Arial" w:cs="Arial"/>
                <w:sz w:val="20"/>
                <w:szCs w:val="20"/>
              </w:rPr>
              <w:t>3.</w:t>
            </w:r>
            <w:r w:rsidR="009256B0" w:rsidRPr="00711B69">
              <w:rPr>
                <w:rFonts w:ascii="Arial" w:hAnsi="Arial" w:cs="Arial"/>
                <w:sz w:val="20"/>
                <w:szCs w:val="20"/>
              </w:rPr>
              <w:t>527</w:t>
            </w:r>
            <w:r w:rsidR="009256B0" w:rsidRPr="00711B69">
              <w:rPr>
                <w:rFonts w:ascii="Arial" w:hAnsi="Arial" w:cs="Arial"/>
                <w:sz w:val="20"/>
                <w:szCs w:val="20"/>
                <w:vertAlign w:val="superscript"/>
              </w:rPr>
              <w:t>a</w:t>
            </w:r>
          </w:p>
        </w:tc>
        <w:tc>
          <w:tcPr>
            <w:tcW w:w="1559" w:type="dxa"/>
            <w:shd w:val="clear" w:color="auto" w:fill="auto"/>
          </w:tcPr>
          <w:p w14:paraId="159CD58B" w14:textId="7A31A72E" w:rsidR="009256B0" w:rsidRPr="00711B69" w:rsidRDefault="009C270F" w:rsidP="00711B69">
            <w:pPr>
              <w:autoSpaceDE w:val="0"/>
              <w:autoSpaceDN w:val="0"/>
              <w:adjustRightInd w:val="0"/>
              <w:spacing w:line="240" w:lineRule="auto"/>
              <w:ind w:left="60" w:right="60"/>
              <w:jc w:val="both"/>
              <w:rPr>
                <w:rFonts w:ascii="Arial" w:hAnsi="Arial" w:cs="Arial"/>
                <w:sz w:val="20"/>
                <w:szCs w:val="20"/>
              </w:rPr>
            </w:pPr>
            <w:r w:rsidRPr="00711B69">
              <w:rPr>
                <w:rFonts w:ascii="Arial" w:hAnsi="Arial" w:cs="Arial"/>
                <w:sz w:val="20"/>
                <w:szCs w:val="20"/>
              </w:rPr>
              <w:t>0</w:t>
            </w:r>
            <w:r w:rsidR="00A04E36" w:rsidRPr="00711B69">
              <w:rPr>
                <w:rFonts w:ascii="Arial" w:hAnsi="Arial" w:cs="Arial"/>
                <w:sz w:val="20"/>
                <w:szCs w:val="20"/>
              </w:rPr>
              <w:t>.</w:t>
            </w:r>
            <w:r w:rsidR="009256B0" w:rsidRPr="00711B69">
              <w:rPr>
                <w:rFonts w:ascii="Arial" w:hAnsi="Arial" w:cs="Arial"/>
                <w:sz w:val="20"/>
                <w:szCs w:val="20"/>
              </w:rPr>
              <w:t>593</w:t>
            </w:r>
          </w:p>
        </w:tc>
        <w:tc>
          <w:tcPr>
            <w:tcW w:w="1701" w:type="dxa"/>
            <w:shd w:val="clear" w:color="auto" w:fill="auto"/>
          </w:tcPr>
          <w:p w14:paraId="3CB8E587" w14:textId="57AEA1B9" w:rsidR="009256B0" w:rsidRPr="00711B69" w:rsidRDefault="00A04E36" w:rsidP="00711B69">
            <w:pPr>
              <w:autoSpaceDE w:val="0"/>
              <w:autoSpaceDN w:val="0"/>
              <w:adjustRightInd w:val="0"/>
              <w:spacing w:line="240" w:lineRule="auto"/>
              <w:ind w:left="60" w:right="60"/>
              <w:jc w:val="both"/>
              <w:rPr>
                <w:rFonts w:ascii="Arial" w:hAnsi="Arial" w:cs="Arial"/>
                <w:sz w:val="20"/>
                <w:szCs w:val="20"/>
              </w:rPr>
            </w:pPr>
            <w:r w:rsidRPr="00711B69">
              <w:rPr>
                <w:rFonts w:ascii="Arial" w:hAnsi="Arial" w:cs="Arial"/>
                <w:sz w:val="20"/>
                <w:szCs w:val="20"/>
              </w:rPr>
              <w:t>2.</w:t>
            </w:r>
            <w:r w:rsidR="009256B0" w:rsidRPr="00711B69">
              <w:rPr>
                <w:rFonts w:ascii="Arial" w:hAnsi="Arial" w:cs="Arial"/>
                <w:sz w:val="20"/>
                <w:szCs w:val="20"/>
              </w:rPr>
              <w:t>341</w:t>
            </w:r>
          </w:p>
        </w:tc>
        <w:tc>
          <w:tcPr>
            <w:tcW w:w="1843" w:type="dxa"/>
            <w:shd w:val="clear" w:color="auto" w:fill="auto"/>
          </w:tcPr>
          <w:p w14:paraId="1C4A3B95" w14:textId="195EC35F" w:rsidR="009256B0" w:rsidRPr="00711B69" w:rsidRDefault="00A04E36" w:rsidP="00711B69">
            <w:pPr>
              <w:autoSpaceDE w:val="0"/>
              <w:autoSpaceDN w:val="0"/>
              <w:adjustRightInd w:val="0"/>
              <w:spacing w:line="240" w:lineRule="auto"/>
              <w:ind w:left="60" w:right="60"/>
              <w:jc w:val="both"/>
              <w:rPr>
                <w:rFonts w:ascii="Arial" w:hAnsi="Arial" w:cs="Arial"/>
                <w:sz w:val="20"/>
                <w:szCs w:val="20"/>
              </w:rPr>
            </w:pPr>
            <w:r w:rsidRPr="00711B69">
              <w:rPr>
                <w:rFonts w:ascii="Arial" w:hAnsi="Arial" w:cs="Arial"/>
                <w:sz w:val="20"/>
                <w:szCs w:val="20"/>
              </w:rPr>
              <w:t>4.</w:t>
            </w:r>
            <w:r w:rsidR="009256B0" w:rsidRPr="00711B69">
              <w:rPr>
                <w:rFonts w:ascii="Arial" w:hAnsi="Arial" w:cs="Arial"/>
                <w:sz w:val="20"/>
                <w:szCs w:val="20"/>
              </w:rPr>
              <w:t>714</w:t>
            </w:r>
          </w:p>
        </w:tc>
      </w:tr>
      <w:tr w:rsidR="00E55231" w:rsidRPr="00711B69" w14:paraId="11DC23E6" w14:textId="77777777" w:rsidTr="00575341">
        <w:trPr>
          <w:cantSplit/>
        </w:trPr>
        <w:tc>
          <w:tcPr>
            <w:tcW w:w="988" w:type="dxa"/>
            <w:vMerge/>
            <w:shd w:val="clear" w:color="auto" w:fill="auto"/>
          </w:tcPr>
          <w:p w14:paraId="3487F56B" w14:textId="77777777" w:rsidR="009256B0" w:rsidRPr="00711B69" w:rsidRDefault="009256B0" w:rsidP="00711B69">
            <w:pPr>
              <w:autoSpaceDE w:val="0"/>
              <w:autoSpaceDN w:val="0"/>
              <w:adjustRightInd w:val="0"/>
              <w:spacing w:line="240" w:lineRule="auto"/>
              <w:jc w:val="both"/>
              <w:rPr>
                <w:rFonts w:ascii="Arial" w:hAnsi="Arial" w:cs="Arial"/>
                <w:sz w:val="20"/>
                <w:szCs w:val="20"/>
              </w:rPr>
            </w:pPr>
          </w:p>
        </w:tc>
        <w:tc>
          <w:tcPr>
            <w:tcW w:w="1701" w:type="dxa"/>
            <w:shd w:val="clear" w:color="auto" w:fill="auto"/>
          </w:tcPr>
          <w:p w14:paraId="5EDEE030" w14:textId="77777777" w:rsidR="009256B0" w:rsidRPr="00711B69" w:rsidRDefault="009256B0" w:rsidP="00711B69">
            <w:pPr>
              <w:autoSpaceDE w:val="0"/>
              <w:autoSpaceDN w:val="0"/>
              <w:adjustRightInd w:val="0"/>
              <w:spacing w:line="240" w:lineRule="auto"/>
              <w:ind w:left="60" w:right="60"/>
              <w:jc w:val="both"/>
              <w:rPr>
                <w:rFonts w:ascii="Arial" w:hAnsi="Arial" w:cs="Arial"/>
                <w:sz w:val="20"/>
                <w:szCs w:val="20"/>
              </w:rPr>
            </w:pPr>
            <w:r w:rsidRPr="00711B69">
              <w:rPr>
                <w:rFonts w:ascii="Arial" w:hAnsi="Arial" w:cs="Arial"/>
                <w:sz w:val="20"/>
                <w:szCs w:val="20"/>
              </w:rPr>
              <w:t>Org</w:t>
            </w:r>
          </w:p>
        </w:tc>
        <w:tc>
          <w:tcPr>
            <w:tcW w:w="1134" w:type="dxa"/>
            <w:shd w:val="clear" w:color="auto" w:fill="auto"/>
          </w:tcPr>
          <w:p w14:paraId="274B74DF" w14:textId="1738F1C5" w:rsidR="009256B0" w:rsidRPr="00711B69" w:rsidRDefault="00A04E36" w:rsidP="00711B69">
            <w:pPr>
              <w:autoSpaceDE w:val="0"/>
              <w:autoSpaceDN w:val="0"/>
              <w:adjustRightInd w:val="0"/>
              <w:spacing w:line="240" w:lineRule="auto"/>
              <w:ind w:left="60" w:right="60"/>
              <w:jc w:val="both"/>
              <w:rPr>
                <w:rFonts w:ascii="Arial" w:hAnsi="Arial" w:cs="Arial"/>
                <w:sz w:val="20"/>
                <w:szCs w:val="20"/>
              </w:rPr>
            </w:pPr>
            <w:r w:rsidRPr="00711B69">
              <w:rPr>
                <w:rFonts w:ascii="Arial" w:hAnsi="Arial" w:cs="Arial"/>
                <w:sz w:val="20"/>
                <w:szCs w:val="20"/>
              </w:rPr>
              <w:t>4.</w:t>
            </w:r>
            <w:r w:rsidR="009256B0" w:rsidRPr="00711B69">
              <w:rPr>
                <w:rFonts w:ascii="Arial" w:hAnsi="Arial" w:cs="Arial"/>
                <w:sz w:val="20"/>
                <w:szCs w:val="20"/>
              </w:rPr>
              <w:t>868</w:t>
            </w:r>
            <w:r w:rsidR="009256B0" w:rsidRPr="00711B69">
              <w:rPr>
                <w:rFonts w:ascii="Arial" w:hAnsi="Arial" w:cs="Arial"/>
                <w:sz w:val="20"/>
                <w:szCs w:val="20"/>
                <w:vertAlign w:val="superscript"/>
              </w:rPr>
              <w:t>a</w:t>
            </w:r>
          </w:p>
        </w:tc>
        <w:tc>
          <w:tcPr>
            <w:tcW w:w="1559" w:type="dxa"/>
            <w:shd w:val="clear" w:color="auto" w:fill="auto"/>
          </w:tcPr>
          <w:p w14:paraId="14CF43EA" w14:textId="153010DD" w:rsidR="009256B0" w:rsidRPr="00711B69" w:rsidRDefault="009C270F" w:rsidP="00711B69">
            <w:pPr>
              <w:autoSpaceDE w:val="0"/>
              <w:autoSpaceDN w:val="0"/>
              <w:adjustRightInd w:val="0"/>
              <w:spacing w:line="240" w:lineRule="auto"/>
              <w:ind w:left="60" w:right="60"/>
              <w:jc w:val="both"/>
              <w:rPr>
                <w:rFonts w:ascii="Arial" w:hAnsi="Arial" w:cs="Arial"/>
                <w:sz w:val="20"/>
                <w:szCs w:val="20"/>
              </w:rPr>
            </w:pPr>
            <w:r w:rsidRPr="00711B69">
              <w:rPr>
                <w:rFonts w:ascii="Arial" w:hAnsi="Arial" w:cs="Arial"/>
                <w:sz w:val="20"/>
                <w:szCs w:val="20"/>
              </w:rPr>
              <w:t>0</w:t>
            </w:r>
            <w:r w:rsidR="00A04E36" w:rsidRPr="00711B69">
              <w:rPr>
                <w:rFonts w:ascii="Arial" w:hAnsi="Arial" w:cs="Arial"/>
                <w:sz w:val="20"/>
                <w:szCs w:val="20"/>
              </w:rPr>
              <w:t>.</w:t>
            </w:r>
            <w:r w:rsidR="009256B0" w:rsidRPr="00711B69">
              <w:rPr>
                <w:rFonts w:ascii="Arial" w:hAnsi="Arial" w:cs="Arial"/>
                <w:sz w:val="20"/>
                <w:szCs w:val="20"/>
              </w:rPr>
              <w:t>314</w:t>
            </w:r>
          </w:p>
        </w:tc>
        <w:tc>
          <w:tcPr>
            <w:tcW w:w="1701" w:type="dxa"/>
            <w:shd w:val="clear" w:color="auto" w:fill="auto"/>
          </w:tcPr>
          <w:p w14:paraId="6E6D249F" w14:textId="62B9EC7A" w:rsidR="009256B0" w:rsidRPr="00711B69" w:rsidRDefault="00A04E36" w:rsidP="00711B69">
            <w:pPr>
              <w:autoSpaceDE w:val="0"/>
              <w:autoSpaceDN w:val="0"/>
              <w:adjustRightInd w:val="0"/>
              <w:spacing w:line="240" w:lineRule="auto"/>
              <w:ind w:left="60" w:right="60"/>
              <w:jc w:val="both"/>
              <w:rPr>
                <w:rFonts w:ascii="Arial" w:hAnsi="Arial" w:cs="Arial"/>
                <w:sz w:val="20"/>
                <w:szCs w:val="20"/>
              </w:rPr>
            </w:pPr>
            <w:r w:rsidRPr="00711B69">
              <w:rPr>
                <w:rFonts w:ascii="Arial" w:hAnsi="Arial" w:cs="Arial"/>
                <w:sz w:val="20"/>
                <w:szCs w:val="20"/>
              </w:rPr>
              <w:t>4.</w:t>
            </w:r>
            <w:r w:rsidR="009256B0" w:rsidRPr="00711B69">
              <w:rPr>
                <w:rFonts w:ascii="Arial" w:hAnsi="Arial" w:cs="Arial"/>
                <w:sz w:val="20"/>
                <w:szCs w:val="20"/>
              </w:rPr>
              <w:t>239</w:t>
            </w:r>
          </w:p>
        </w:tc>
        <w:tc>
          <w:tcPr>
            <w:tcW w:w="1843" w:type="dxa"/>
            <w:shd w:val="clear" w:color="auto" w:fill="auto"/>
          </w:tcPr>
          <w:p w14:paraId="6C22E5F0" w14:textId="51A2CBC8" w:rsidR="009256B0" w:rsidRPr="00711B69" w:rsidRDefault="00A04E36" w:rsidP="00711B69">
            <w:pPr>
              <w:autoSpaceDE w:val="0"/>
              <w:autoSpaceDN w:val="0"/>
              <w:adjustRightInd w:val="0"/>
              <w:spacing w:line="240" w:lineRule="auto"/>
              <w:ind w:left="60" w:right="60"/>
              <w:jc w:val="both"/>
              <w:rPr>
                <w:rFonts w:ascii="Arial" w:hAnsi="Arial" w:cs="Arial"/>
                <w:sz w:val="20"/>
                <w:szCs w:val="20"/>
              </w:rPr>
            </w:pPr>
            <w:r w:rsidRPr="00711B69">
              <w:rPr>
                <w:rFonts w:ascii="Arial" w:hAnsi="Arial" w:cs="Arial"/>
                <w:sz w:val="20"/>
                <w:szCs w:val="20"/>
              </w:rPr>
              <w:t>5.</w:t>
            </w:r>
            <w:r w:rsidR="009256B0" w:rsidRPr="00711B69">
              <w:rPr>
                <w:rFonts w:ascii="Arial" w:hAnsi="Arial" w:cs="Arial"/>
                <w:sz w:val="20"/>
                <w:szCs w:val="20"/>
              </w:rPr>
              <w:t>498</w:t>
            </w:r>
          </w:p>
        </w:tc>
      </w:tr>
      <w:tr w:rsidR="00E55231" w:rsidRPr="00711B69" w14:paraId="5ADE9287" w14:textId="77777777" w:rsidTr="00575341">
        <w:trPr>
          <w:cantSplit/>
        </w:trPr>
        <w:tc>
          <w:tcPr>
            <w:tcW w:w="988" w:type="dxa"/>
            <w:vMerge/>
            <w:shd w:val="clear" w:color="auto" w:fill="auto"/>
          </w:tcPr>
          <w:p w14:paraId="4559DDD6" w14:textId="77777777" w:rsidR="009256B0" w:rsidRPr="00711B69" w:rsidRDefault="009256B0" w:rsidP="00711B69">
            <w:pPr>
              <w:autoSpaceDE w:val="0"/>
              <w:autoSpaceDN w:val="0"/>
              <w:adjustRightInd w:val="0"/>
              <w:spacing w:line="240" w:lineRule="auto"/>
              <w:jc w:val="both"/>
              <w:rPr>
                <w:rFonts w:ascii="Arial" w:hAnsi="Arial" w:cs="Arial"/>
                <w:sz w:val="20"/>
                <w:szCs w:val="20"/>
              </w:rPr>
            </w:pPr>
          </w:p>
        </w:tc>
        <w:tc>
          <w:tcPr>
            <w:tcW w:w="1701" w:type="dxa"/>
            <w:shd w:val="clear" w:color="auto" w:fill="auto"/>
          </w:tcPr>
          <w:p w14:paraId="23A025D3" w14:textId="77777777" w:rsidR="009256B0" w:rsidRPr="00711B69" w:rsidRDefault="009256B0" w:rsidP="00711B69">
            <w:pPr>
              <w:autoSpaceDE w:val="0"/>
              <w:autoSpaceDN w:val="0"/>
              <w:adjustRightInd w:val="0"/>
              <w:spacing w:line="240" w:lineRule="auto"/>
              <w:ind w:left="60" w:right="60"/>
              <w:jc w:val="both"/>
              <w:rPr>
                <w:rFonts w:ascii="Arial" w:hAnsi="Arial" w:cs="Arial"/>
                <w:sz w:val="20"/>
                <w:szCs w:val="20"/>
              </w:rPr>
            </w:pPr>
            <w:r w:rsidRPr="00711B69">
              <w:rPr>
                <w:rFonts w:ascii="Arial" w:hAnsi="Arial" w:cs="Arial"/>
                <w:sz w:val="20"/>
                <w:szCs w:val="20"/>
              </w:rPr>
              <w:t>FLO</w:t>
            </w:r>
          </w:p>
        </w:tc>
        <w:tc>
          <w:tcPr>
            <w:tcW w:w="1134" w:type="dxa"/>
            <w:shd w:val="clear" w:color="auto" w:fill="auto"/>
          </w:tcPr>
          <w:p w14:paraId="51D7C347" w14:textId="5343BCBE" w:rsidR="009256B0" w:rsidRPr="00711B69" w:rsidRDefault="00A04E36" w:rsidP="00711B69">
            <w:pPr>
              <w:autoSpaceDE w:val="0"/>
              <w:autoSpaceDN w:val="0"/>
              <w:adjustRightInd w:val="0"/>
              <w:spacing w:line="240" w:lineRule="auto"/>
              <w:ind w:left="60" w:right="60"/>
              <w:jc w:val="both"/>
              <w:rPr>
                <w:rFonts w:ascii="Arial" w:hAnsi="Arial" w:cs="Arial"/>
                <w:sz w:val="20"/>
                <w:szCs w:val="20"/>
              </w:rPr>
            </w:pPr>
            <w:r w:rsidRPr="00711B69">
              <w:rPr>
                <w:rFonts w:ascii="Arial" w:hAnsi="Arial" w:cs="Arial"/>
                <w:sz w:val="20"/>
                <w:szCs w:val="20"/>
              </w:rPr>
              <w:t>6.</w:t>
            </w:r>
            <w:r w:rsidR="009256B0" w:rsidRPr="00711B69">
              <w:rPr>
                <w:rFonts w:ascii="Arial" w:hAnsi="Arial" w:cs="Arial"/>
                <w:sz w:val="20"/>
                <w:szCs w:val="20"/>
              </w:rPr>
              <w:t>016</w:t>
            </w:r>
            <w:r w:rsidR="009256B0" w:rsidRPr="00711B69">
              <w:rPr>
                <w:rFonts w:ascii="Arial" w:hAnsi="Arial" w:cs="Arial"/>
                <w:sz w:val="20"/>
                <w:szCs w:val="20"/>
                <w:vertAlign w:val="superscript"/>
              </w:rPr>
              <w:t>a</w:t>
            </w:r>
          </w:p>
        </w:tc>
        <w:tc>
          <w:tcPr>
            <w:tcW w:w="1559" w:type="dxa"/>
            <w:shd w:val="clear" w:color="auto" w:fill="auto"/>
          </w:tcPr>
          <w:p w14:paraId="5D6B5A66" w14:textId="553F3493" w:rsidR="009256B0" w:rsidRPr="00711B69" w:rsidRDefault="009C270F" w:rsidP="00711B69">
            <w:pPr>
              <w:autoSpaceDE w:val="0"/>
              <w:autoSpaceDN w:val="0"/>
              <w:adjustRightInd w:val="0"/>
              <w:spacing w:line="240" w:lineRule="auto"/>
              <w:ind w:left="60" w:right="60"/>
              <w:jc w:val="both"/>
              <w:rPr>
                <w:rFonts w:ascii="Arial" w:hAnsi="Arial" w:cs="Arial"/>
                <w:sz w:val="20"/>
                <w:szCs w:val="20"/>
              </w:rPr>
            </w:pPr>
            <w:r w:rsidRPr="00711B69">
              <w:rPr>
                <w:rFonts w:ascii="Arial" w:hAnsi="Arial" w:cs="Arial"/>
                <w:sz w:val="20"/>
                <w:szCs w:val="20"/>
              </w:rPr>
              <w:t>0</w:t>
            </w:r>
            <w:r w:rsidR="00A04E36" w:rsidRPr="00711B69">
              <w:rPr>
                <w:rFonts w:ascii="Arial" w:hAnsi="Arial" w:cs="Arial"/>
                <w:sz w:val="20"/>
                <w:szCs w:val="20"/>
              </w:rPr>
              <w:t>.</w:t>
            </w:r>
            <w:r w:rsidR="009256B0" w:rsidRPr="00711B69">
              <w:rPr>
                <w:rFonts w:ascii="Arial" w:hAnsi="Arial" w:cs="Arial"/>
                <w:sz w:val="20"/>
                <w:szCs w:val="20"/>
              </w:rPr>
              <w:t>248</w:t>
            </w:r>
          </w:p>
        </w:tc>
        <w:tc>
          <w:tcPr>
            <w:tcW w:w="1701" w:type="dxa"/>
            <w:shd w:val="clear" w:color="auto" w:fill="auto"/>
          </w:tcPr>
          <w:p w14:paraId="7A77F290" w14:textId="73A9AE44" w:rsidR="009256B0" w:rsidRPr="00711B69" w:rsidRDefault="00A04E36" w:rsidP="00711B69">
            <w:pPr>
              <w:autoSpaceDE w:val="0"/>
              <w:autoSpaceDN w:val="0"/>
              <w:adjustRightInd w:val="0"/>
              <w:spacing w:line="240" w:lineRule="auto"/>
              <w:ind w:left="60" w:right="60"/>
              <w:jc w:val="both"/>
              <w:rPr>
                <w:rFonts w:ascii="Arial" w:hAnsi="Arial" w:cs="Arial"/>
                <w:sz w:val="20"/>
                <w:szCs w:val="20"/>
              </w:rPr>
            </w:pPr>
            <w:r w:rsidRPr="00711B69">
              <w:rPr>
                <w:rFonts w:ascii="Arial" w:hAnsi="Arial" w:cs="Arial"/>
                <w:sz w:val="20"/>
                <w:szCs w:val="20"/>
              </w:rPr>
              <w:t>5.</w:t>
            </w:r>
            <w:r w:rsidR="009256B0" w:rsidRPr="00711B69">
              <w:rPr>
                <w:rFonts w:ascii="Arial" w:hAnsi="Arial" w:cs="Arial"/>
                <w:sz w:val="20"/>
                <w:szCs w:val="20"/>
              </w:rPr>
              <w:t>520</w:t>
            </w:r>
          </w:p>
        </w:tc>
        <w:tc>
          <w:tcPr>
            <w:tcW w:w="1843" w:type="dxa"/>
            <w:shd w:val="clear" w:color="auto" w:fill="auto"/>
          </w:tcPr>
          <w:p w14:paraId="66A173A6" w14:textId="11797319" w:rsidR="009256B0" w:rsidRPr="00711B69" w:rsidRDefault="00A04E36" w:rsidP="00711B69">
            <w:pPr>
              <w:autoSpaceDE w:val="0"/>
              <w:autoSpaceDN w:val="0"/>
              <w:adjustRightInd w:val="0"/>
              <w:spacing w:line="240" w:lineRule="auto"/>
              <w:ind w:left="60" w:right="60"/>
              <w:jc w:val="both"/>
              <w:rPr>
                <w:rFonts w:ascii="Arial" w:hAnsi="Arial" w:cs="Arial"/>
                <w:sz w:val="20"/>
                <w:szCs w:val="20"/>
              </w:rPr>
            </w:pPr>
            <w:r w:rsidRPr="00711B69">
              <w:rPr>
                <w:rFonts w:ascii="Arial" w:hAnsi="Arial" w:cs="Arial"/>
                <w:sz w:val="20"/>
                <w:szCs w:val="20"/>
              </w:rPr>
              <w:t>6.</w:t>
            </w:r>
            <w:r w:rsidR="009256B0" w:rsidRPr="00711B69">
              <w:rPr>
                <w:rFonts w:ascii="Arial" w:hAnsi="Arial" w:cs="Arial"/>
                <w:sz w:val="20"/>
                <w:szCs w:val="20"/>
              </w:rPr>
              <w:t>513</w:t>
            </w:r>
          </w:p>
        </w:tc>
      </w:tr>
      <w:tr w:rsidR="00E55231" w:rsidRPr="00711B69" w14:paraId="7DBFE699" w14:textId="77777777" w:rsidTr="00575341">
        <w:trPr>
          <w:cantSplit/>
        </w:trPr>
        <w:tc>
          <w:tcPr>
            <w:tcW w:w="988" w:type="dxa"/>
            <w:vMerge/>
            <w:shd w:val="clear" w:color="auto" w:fill="auto"/>
          </w:tcPr>
          <w:p w14:paraId="27A81C1D" w14:textId="77777777" w:rsidR="009256B0" w:rsidRPr="00711B69" w:rsidRDefault="009256B0" w:rsidP="00711B69">
            <w:pPr>
              <w:autoSpaceDE w:val="0"/>
              <w:autoSpaceDN w:val="0"/>
              <w:adjustRightInd w:val="0"/>
              <w:spacing w:line="240" w:lineRule="auto"/>
              <w:jc w:val="both"/>
              <w:rPr>
                <w:rFonts w:ascii="Arial" w:hAnsi="Arial" w:cs="Arial"/>
                <w:sz w:val="20"/>
                <w:szCs w:val="20"/>
              </w:rPr>
            </w:pPr>
          </w:p>
        </w:tc>
        <w:tc>
          <w:tcPr>
            <w:tcW w:w="1701" w:type="dxa"/>
            <w:shd w:val="clear" w:color="auto" w:fill="auto"/>
          </w:tcPr>
          <w:p w14:paraId="774B3A8E" w14:textId="77777777" w:rsidR="009256B0" w:rsidRPr="00711B69" w:rsidRDefault="009256B0" w:rsidP="00711B69">
            <w:pPr>
              <w:autoSpaceDE w:val="0"/>
              <w:autoSpaceDN w:val="0"/>
              <w:adjustRightInd w:val="0"/>
              <w:spacing w:line="240" w:lineRule="auto"/>
              <w:ind w:left="60" w:right="60"/>
              <w:jc w:val="both"/>
              <w:rPr>
                <w:rFonts w:ascii="Arial" w:hAnsi="Arial" w:cs="Arial"/>
                <w:sz w:val="20"/>
                <w:szCs w:val="20"/>
              </w:rPr>
            </w:pPr>
            <w:r w:rsidRPr="00711B69">
              <w:rPr>
                <w:rFonts w:ascii="Arial" w:hAnsi="Arial" w:cs="Arial"/>
                <w:sz w:val="20"/>
                <w:szCs w:val="20"/>
              </w:rPr>
              <w:t>RA</w:t>
            </w:r>
          </w:p>
        </w:tc>
        <w:tc>
          <w:tcPr>
            <w:tcW w:w="1134" w:type="dxa"/>
            <w:shd w:val="clear" w:color="auto" w:fill="auto"/>
          </w:tcPr>
          <w:p w14:paraId="1C12585E" w14:textId="44AA2FAD" w:rsidR="009256B0" w:rsidRPr="00711B69" w:rsidRDefault="00A04E36" w:rsidP="00711B69">
            <w:pPr>
              <w:autoSpaceDE w:val="0"/>
              <w:autoSpaceDN w:val="0"/>
              <w:adjustRightInd w:val="0"/>
              <w:spacing w:line="240" w:lineRule="auto"/>
              <w:ind w:left="60" w:right="60"/>
              <w:jc w:val="both"/>
              <w:rPr>
                <w:rFonts w:ascii="Arial" w:hAnsi="Arial" w:cs="Arial"/>
                <w:sz w:val="20"/>
                <w:szCs w:val="20"/>
              </w:rPr>
            </w:pPr>
            <w:r w:rsidRPr="00711B69">
              <w:rPr>
                <w:rFonts w:ascii="Arial" w:hAnsi="Arial" w:cs="Arial"/>
                <w:sz w:val="20"/>
                <w:szCs w:val="20"/>
              </w:rPr>
              <w:t>5.</w:t>
            </w:r>
            <w:r w:rsidR="009256B0" w:rsidRPr="00711B69">
              <w:rPr>
                <w:rFonts w:ascii="Arial" w:hAnsi="Arial" w:cs="Arial"/>
                <w:sz w:val="20"/>
                <w:szCs w:val="20"/>
              </w:rPr>
              <w:t>374</w:t>
            </w:r>
            <w:r w:rsidR="009256B0" w:rsidRPr="00711B69">
              <w:rPr>
                <w:rFonts w:ascii="Arial" w:hAnsi="Arial" w:cs="Arial"/>
                <w:sz w:val="20"/>
                <w:szCs w:val="20"/>
                <w:vertAlign w:val="superscript"/>
              </w:rPr>
              <w:t>a</w:t>
            </w:r>
          </w:p>
        </w:tc>
        <w:tc>
          <w:tcPr>
            <w:tcW w:w="1559" w:type="dxa"/>
            <w:shd w:val="clear" w:color="auto" w:fill="auto"/>
          </w:tcPr>
          <w:p w14:paraId="06D4CE84" w14:textId="073FF7CE" w:rsidR="009256B0" w:rsidRPr="00711B69" w:rsidRDefault="009C270F" w:rsidP="00711B69">
            <w:pPr>
              <w:autoSpaceDE w:val="0"/>
              <w:autoSpaceDN w:val="0"/>
              <w:adjustRightInd w:val="0"/>
              <w:spacing w:line="240" w:lineRule="auto"/>
              <w:ind w:left="60" w:right="60"/>
              <w:jc w:val="both"/>
              <w:rPr>
                <w:rFonts w:ascii="Arial" w:hAnsi="Arial" w:cs="Arial"/>
                <w:sz w:val="20"/>
                <w:szCs w:val="20"/>
              </w:rPr>
            </w:pPr>
            <w:r w:rsidRPr="00711B69">
              <w:rPr>
                <w:rFonts w:ascii="Arial" w:hAnsi="Arial" w:cs="Arial"/>
                <w:sz w:val="20"/>
                <w:szCs w:val="20"/>
              </w:rPr>
              <w:t>0</w:t>
            </w:r>
            <w:r w:rsidR="00A04E36" w:rsidRPr="00711B69">
              <w:rPr>
                <w:rFonts w:ascii="Arial" w:hAnsi="Arial" w:cs="Arial"/>
                <w:sz w:val="20"/>
                <w:szCs w:val="20"/>
              </w:rPr>
              <w:t>.</w:t>
            </w:r>
            <w:r w:rsidR="009256B0" w:rsidRPr="00711B69">
              <w:rPr>
                <w:rFonts w:ascii="Arial" w:hAnsi="Arial" w:cs="Arial"/>
                <w:sz w:val="20"/>
                <w:szCs w:val="20"/>
              </w:rPr>
              <w:t>224</w:t>
            </w:r>
          </w:p>
        </w:tc>
        <w:tc>
          <w:tcPr>
            <w:tcW w:w="1701" w:type="dxa"/>
            <w:shd w:val="clear" w:color="auto" w:fill="auto"/>
          </w:tcPr>
          <w:p w14:paraId="2D03528E" w14:textId="48B9C311" w:rsidR="009256B0" w:rsidRPr="00711B69" w:rsidRDefault="00A04E36" w:rsidP="00711B69">
            <w:pPr>
              <w:autoSpaceDE w:val="0"/>
              <w:autoSpaceDN w:val="0"/>
              <w:adjustRightInd w:val="0"/>
              <w:spacing w:line="240" w:lineRule="auto"/>
              <w:ind w:left="60" w:right="60"/>
              <w:jc w:val="both"/>
              <w:rPr>
                <w:rFonts w:ascii="Arial" w:hAnsi="Arial" w:cs="Arial"/>
                <w:sz w:val="20"/>
                <w:szCs w:val="20"/>
              </w:rPr>
            </w:pPr>
            <w:r w:rsidRPr="00711B69">
              <w:rPr>
                <w:rFonts w:ascii="Arial" w:hAnsi="Arial" w:cs="Arial"/>
                <w:sz w:val="20"/>
                <w:szCs w:val="20"/>
              </w:rPr>
              <w:t>4.</w:t>
            </w:r>
            <w:r w:rsidR="009256B0" w:rsidRPr="00711B69">
              <w:rPr>
                <w:rFonts w:ascii="Arial" w:hAnsi="Arial" w:cs="Arial"/>
                <w:sz w:val="20"/>
                <w:szCs w:val="20"/>
              </w:rPr>
              <w:t>926</w:t>
            </w:r>
          </w:p>
        </w:tc>
        <w:tc>
          <w:tcPr>
            <w:tcW w:w="1843" w:type="dxa"/>
            <w:shd w:val="clear" w:color="auto" w:fill="auto"/>
          </w:tcPr>
          <w:p w14:paraId="7382D8B1" w14:textId="116967B1" w:rsidR="009256B0" w:rsidRPr="00711B69" w:rsidRDefault="00A04E36" w:rsidP="00711B69">
            <w:pPr>
              <w:autoSpaceDE w:val="0"/>
              <w:autoSpaceDN w:val="0"/>
              <w:adjustRightInd w:val="0"/>
              <w:spacing w:line="240" w:lineRule="auto"/>
              <w:ind w:left="60" w:right="60"/>
              <w:jc w:val="both"/>
              <w:rPr>
                <w:rFonts w:ascii="Arial" w:hAnsi="Arial" w:cs="Arial"/>
                <w:sz w:val="20"/>
                <w:szCs w:val="20"/>
              </w:rPr>
            </w:pPr>
            <w:r w:rsidRPr="00711B69">
              <w:rPr>
                <w:rFonts w:ascii="Arial" w:hAnsi="Arial" w:cs="Arial"/>
                <w:sz w:val="20"/>
                <w:szCs w:val="20"/>
              </w:rPr>
              <w:t>5.</w:t>
            </w:r>
            <w:r w:rsidR="009256B0" w:rsidRPr="00711B69">
              <w:rPr>
                <w:rFonts w:ascii="Arial" w:hAnsi="Arial" w:cs="Arial"/>
                <w:sz w:val="20"/>
                <w:szCs w:val="20"/>
              </w:rPr>
              <w:t>823</w:t>
            </w:r>
          </w:p>
        </w:tc>
      </w:tr>
      <w:tr w:rsidR="00E55231" w:rsidRPr="00711B69" w14:paraId="01DE0F52" w14:textId="77777777" w:rsidTr="00575341">
        <w:trPr>
          <w:cantSplit/>
        </w:trPr>
        <w:tc>
          <w:tcPr>
            <w:tcW w:w="988" w:type="dxa"/>
            <w:vMerge w:val="restart"/>
            <w:shd w:val="clear" w:color="auto" w:fill="auto"/>
          </w:tcPr>
          <w:p w14:paraId="45FE75CA" w14:textId="77777777" w:rsidR="009256B0" w:rsidRPr="00711B69" w:rsidRDefault="009256B0" w:rsidP="00711B69">
            <w:pPr>
              <w:autoSpaceDE w:val="0"/>
              <w:autoSpaceDN w:val="0"/>
              <w:adjustRightInd w:val="0"/>
              <w:spacing w:line="240" w:lineRule="auto"/>
              <w:ind w:left="60" w:right="60"/>
              <w:jc w:val="both"/>
              <w:rPr>
                <w:rFonts w:ascii="Arial" w:hAnsi="Arial" w:cs="Arial"/>
                <w:sz w:val="20"/>
                <w:szCs w:val="20"/>
              </w:rPr>
            </w:pPr>
            <w:r w:rsidRPr="00711B69">
              <w:rPr>
                <w:rFonts w:ascii="Arial" w:hAnsi="Arial" w:cs="Arial"/>
                <w:sz w:val="20"/>
                <w:szCs w:val="20"/>
              </w:rPr>
              <w:t>2023</w:t>
            </w:r>
          </w:p>
        </w:tc>
        <w:tc>
          <w:tcPr>
            <w:tcW w:w="1701" w:type="dxa"/>
            <w:shd w:val="clear" w:color="auto" w:fill="auto"/>
          </w:tcPr>
          <w:p w14:paraId="4DF9AA1D" w14:textId="77777777" w:rsidR="009256B0" w:rsidRPr="00711B69" w:rsidRDefault="009256B0" w:rsidP="00711B69">
            <w:pPr>
              <w:autoSpaceDE w:val="0"/>
              <w:autoSpaceDN w:val="0"/>
              <w:adjustRightInd w:val="0"/>
              <w:spacing w:line="240" w:lineRule="auto"/>
              <w:ind w:left="60" w:right="60"/>
              <w:jc w:val="both"/>
              <w:rPr>
                <w:rFonts w:ascii="Arial" w:hAnsi="Arial" w:cs="Arial"/>
                <w:sz w:val="20"/>
                <w:szCs w:val="20"/>
              </w:rPr>
            </w:pPr>
            <w:r w:rsidRPr="00711B69">
              <w:rPr>
                <w:rFonts w:ascii="Arial" w:hAnsi="Arial" w:cs="Arial"/>
                <w:sz w:val="20"/>
                <w:szCs w:val="20"/>
              </w:rPr>
              <w:t>NC</w:t>
            </w:r>
          </w:p>
        </w:tc>
        <w:tc>
          <w:tcPr>
            <w:tcW w:w="1134" w:type="dxa"/>
            <w:shd w:val="clear" w:color="auto" w:fill="auto"/>
          </w:tcPr>
          <w:p w14:paraId="7DFFEB4E" w14:textId="5A0CB9EF" w:rsidR="009256B0" w:rsidRPr="00711B69" w:rsidRDefault="00A04E36" w:rsidP="00711B69">
            <w:pPr>
              <w:autoSpaceDE w:val="0"/>
              <w:autoSpaceDN w:val="0"/>
              <w:adjustRightInd w:val="0"/>
              <w:spacing w:line="240" w:lineRule="auto"/>
              <w:ind w:left="60" w:right="60"/>
              <w:jc w:val="both"/>
              <w:rPr>
                <w:rFonts w:ascii="Arial" w:hAnsi="Arial" w:cs="Arial"/>
                <w:sz w:val="20"/>
                <w:szCs w:val="20"/>
              </w:rPr>
            </w:pPr>
            <w:r w:rsidRPr="00711B69">
              <w:rPr>
                <w:rFonts w:ascii="Arial" w:hAnsi="Arial" w:cs="Arial"/>
                <w:sz w:val="20"/>
                <w:szCs w:val="20"/>
              </w:rPr>
              <w:t>4.</w:t>
            </w:r>
            <w:r w:rsidR="009256B0" w:rsidRPr="00711B69">
              <w:rPr>
                <w:rFonts w:ascii="Arial" w:hAnsi="Arial" w:cs="Arial"/>
                <w:sz w:val="20"/>
                <w:szCs w:val="20"/>
              </w:rPr>
              <w:t>174</w:t>
            </w:r>
            <w:r w:rsidR="009256B0" w:rsidRPr="00711B69">
              <w:rPr>
                <w:rFonts w:ascii="Arial" w:hAnsi="Arial" w:cs="Arial"/>
                <w:sz w:val="20"/>
                <w:szCs w:val="20"/>
                <w:vertAlign w:val="superscript"/>
              </w:rPr>
              <w:t>a</w:t>
            </w:r>
          </w:p>
        </w:tc>
        <w:tc>
          <w:tcPr>
            <w:tcW w:w="1559" w:type="dxa"/>
            <w:shd w:val="clear" w:color="auto" w:fill="auto"/>
          </w:tcPr>
          <w:p w14:paraId="5DF30832" w14:textId="2401D530" w:rsidR="009256B0" w:rsidRPr="00711B69" w:rsidRDefault="009C270F" w:rsidP="00711B69">
            <w:pPr>
              <w:autoSpaceDE w:val="0"/>
              <w:autoSpaceDN w:val="0"/>
              <w:adjustRightInd w:val="0"/>
              <w:spacing w:line="240" w:lineRule="auto"/>
              <w:ind w:left="60" w:right="60"/>
              <w:jc w:val="both"/>
              <w:rPr>
                <w:rFonts w:ascii="Arial" w:hAnsi="Arial" w:cs="Arial"/>
                <w:sz w:val="20"/>
                <w:szCs w:val="20"/>
              </w:rPr>
            </w:pPr>
            <w:r w:rsidRPr="00711B69">
              <w:rPr>
                <w:rFonts w:ascii="Arial" w:hAnsi="Arial" w:cs="Arial"/>
                <w:sz w:val="20"/>
                <w:szCs w:val="20"/>
              </w:rPr>
              <w:t>0</w:t>
            </w:r>
            <w:r w:rsidR="00A04E36" w:rsidRPr="00711B69">
              <w:rPr>
                <w:rFonts w:ascii="Arial" w:hAnsi="Arial" w:cs="Arial"/>
                <w:sz w:val="20"/>
                <w:szCs w:val="20"/>
              </w:rPr>
              <w:t>.</w:t>
            </w:r>
            <w:r w:rsidR="009256B0" w:rsidRPr="00711B69">
              <w:rPr>
                <w:rFonts w:ascii="Arial" w:hAnsi="Arial" w:cs="Arial"/>
                <w:sz w:val="20"/>
                <w:szCs w:val="20"/>
              </w:rPr>
              <w:t>271</w:t>
            </w:r>
          </w:p>
        </w:tc>
        <w:tc>
          <w:tcPr>
            <w:tcW w:w="1701" w:type="dxa"/>
            <w:shd w:val="clear" w:color="auto" w:fill="auto"/>
          </w:tcPr>
          <w:p w14:paraId="4F8E3F8E" w14:textId="7452B75B" w:rsidR="009256B0" w:rsidRPr="00711B69" w:rsidRDefault="00A04E36" w:rsidP="00711B69">
            <w:pPr>
              <w:autoSpaceDE w:val="0"/>
              <w:autoSpaceDN w:val="0"/>
              <w:adjustRightInd w:val="0"/>
              <w:spacing w:line="240" w:lineRule="auto"/>
              <w:ind w:left="60" w:right="60"/>
              <w:jc w:val="both"/>
              <w:rPr>
                <w:rFonts w:ascii="Arial" w:hAnsi="Arial" w:cs="Arial"/>
                <w:sz w:val="20"/>
                <w:szCs w:val="20"/>
              </w:rPr>
            </w:pPr>
            <w:r w:rsidRPr="00711B69">
              <w:rPr>
                <w:rFonts w:ascii="Arial" w:hAnsi="Arial" w:cs="Arial"/>
                <w:sz w:val="20"/>
                <w:szCs w:val="20"/>
              </w:rPr>
              <w:t>3.</w:t>
            </w:r>
            <w:r w:rsidR="009256B0" w:rsidRPr="00711B69">
              <w:rPr>
                <w:rFonts w:ascii="Arial" w:hAnsi="Arial" w:cs="Arial"/>
                <w:sz w:val="20"/>
                <w:szCs w:val="20"/>
              </w:rPr>
              <w:t>632</w:t>
            </w:r>
          </w:p>
        </w:tc>
        <w:tc>
          <w:tcPr>
            <w:tcW w:w="1843" w:type="dxa"/>
            <w:shd w:val="clear" w:color="auto" w:fill="auto"/>
          </w:tcPr>
          <w:p w14:paraId="1F28F8D0" w14:textId="221D276A" w:rsidR="009256B0" w:rsidRPr="00711B69" w:rsidRDefault="00A04E36" w:rsidP="00711B69">
            <w:pPr>
              <w:autoSpaceDE w:val="0"/>
              <w:autoSpaceDN w:val="0"/>
              <w:adjustRightInd w:val="0"/>
              <w:spacing w:line="240" w:lineRule="auto"/>
              <w:ind w:left="60" w:right="60"/>
              <w:jc w:val="both"/>
              <w:rPr>
                <w:rFonts w:ascii="Arial" w:hAnsi="Arial" w:cs="Arial"/>
                <w:sz w:val="20"/>
                <w:szCs w:val="20"/>
              </w:rPr>
            </w:pPr>
            <w:r w:rsidRPr="00711B69">
              <w:rPr>
                <w:rFonts w:ascii="Arial" w:hAnsi="Arial" w:cs="Arial"/>
                <w:sz w:val="20"/>
                <w:szCs w:val="20"/>
              </w:rPr>
              <w:t>4.</w:t>
            </w:r>
            <w:r w:rsidR="009256B0" w:rsidRPr="00711B69">
              <w:rPr>
                <w:rFonts w:ascii="Arial" w:hAnsi="Arial" w:cs="Arial"/>
                <w:sz w:val="20"/>
                <w:szCs w:val="20"/>
              </w:rPr>
              <w:t>716</w:t>
            </w:r>
          </w:p>
        </w:tc>
      </w:tr>
      <w:tr w:rsidR="00E55231" w:rsidRPr="00711B69" w14:paraId="121AA899" w14:textId="77777777" w:rsidTr="00575341">
        <w:trPr>
          <w:cantSplit/>
        </w:trPr>
        <w:tc>
          <w:tcPr>
            <w:tcW w:w="988" w:type="dxa"/>
            <w:vMerge/>
            <w:shd w:val="clear" w:color="auto" w:fill="auto"/>
          </w:tcPr>
          <w:p w14:paraId="3EFE6267" w14:textId="77777777" w:rsidR="009256B0" w:rsidRPr="00711B69" w:rsidRDefault="009256B0" w:rsidP="00711B69">
            <w:pPr>
              <w:autoSpaceDE w:val="0"/>
              <w:autoSpaceDN w:val="0"/>
              <w:adjustRightInd w:val="0"/>
              <w:spacing w:line="240" w:lineRule="auto"/>
              <w:jc w:val="both"/>
              <w:rPr>
                <w:rFonts w:ascii="Arial" w:hAnsi="Arial" w:cs="Arial"/>
                <w:sz w:val="20"/>
                <w:szCs w:val="20"/>
              </w:rPr>
            </w:pPr>
          </w:p>
        </w:tc>
        <w:tc>
          <w:tcPr>
            <w:tcW w:w="1701" w:type="dxa"/>
            <w:shd w:val="clear" w:color="auto" w:fill="auto"/>
          </w:tcPr>
          <w:p w14:paraId="4011EA4E" w14:textId="77777777" w:rsidR="009256B0" w:rsidRPr="00711B69" w:rsidRDefault="009256B0" w:rsidP="00711B69">
            <w:pPr>
              <w:autoSpaceDE w:val="0"/>
              <w:autoSpaceDN w:val="0"/>
              <w:adjustRightInd w:val="0"/>
              <w:spacing w:line="240" w:lineRule="auto"/>
              <w:ind w:left="60" w:right="60"/>
              <w:jc w:val="both"/>
              <w:rPr>
                <w:rFonts w:ascii="Arial" w:hAnsi="Arial" w:cs="Arial"/>
                <w:sz w:val="20"/>
                <w:szCs w:val="20"/>
              </w:rPr>
            </w:pPr>
            <w:r w:rsidRPr="00711B69">
              <w:rPr>
                <w:rFonts w:ascii="Arial" w:hAnsi="Arial" w:cs="Arial"/>
                <w:sz w:val="20"/>
                <w:szCs w:val="20"/>
              </w:rPr>
              <w:t>Org</w:t>
            </w:r>
          </w:p>
        </w:tc>
        <w:tc>
          <w:tcPr>
            <w:tcW w:w="1134" w:type="dxa"/>
            <w:shd w:val="clear" w:color="auto" w:fill="auto"/>
          </w:tcPr>
          <w:p w14:paraId="0A567780" w14:textId="5748AFE8" w:rsidR="009256B0" w:rsidRPr="00711B69" w:rsidRDefault="00A04E36" w:rsidP="00711B69">
            <w:pPr>
              <w:autoSpaceDE w:val="0"/>
              <w:autoSpaceDN w:val="0"/>
              <w:adjustRightInd w:val="0"/>
              <w:spacing w:line="240" w:lineRule="auto"/>
              <w:ind w:left="60" w:right="60"/>
              <w:jc w:val="both"/>
              <w:rPr>
                <w:rFonts w:ascii="Arial" w:hAnsi="Arial" w:cs="Arial"/>
                <w:sz w:val="20"/>
                <w:szCs w:val="20"/>
              </w:rPr>
            </w:pPr>
            <w:r w:rsidRPr="00711B69">
              <w:rPr>
                <w:rFonts w:ascii="Arial" w:hAnsi="Arial" w:cs="Arial"/>
                <w:sz w:val="20"/>
                <w:szCs w:val="20"/>
              </w:rPr>
              <w:t>6.</w:t>
            </w:r>
            <w:r w:rsidR="009256B0" w:rsidRPr="00711B69">
              <w:rPr>
                <w:rFonts w:ascii="Arial" w:hAnsi="Arial" w:cs="Arial"/>
                <w:sz w:val="20"/>
                <w:szCs w:val="20"/>
              </w:rPr>
              <w:t>570</w:t>
            </w:r>
            <w:r w:rsidR="009256B0" w:rsidRPr="00711B69">
              <w:rPr>
                <w:rFonts w:ascii="Arial" w:hAnsi="Arial" w:cs="Arial"/>
                <w:sz w:val="20"/>
                <w:szCs w:val="20"/>
                <w:vertAlign w:val="superscript"/>
              </w:rPr>
              <w:t>a</w:t>
            </w:r>
          </w:p>
        </w:tc>
        <w:tc>
          <w:tcPr>
            <w:tcW w:w="1559" w:type="dxa"/>
            <w:shd w:val="clear" w:color="auto" w:fill="auto"/>
          </w:tcPr>
          <w:p w14:paraId="32330FB7" w14:textId="70DEA913" w:rsidR="009256B0" w:rsidRPr="00711B69" w:rsidRDefault="00A04E36" w:rsidP="00711B69">
            <w:pPr>
              <w:autoSpaceDE w:val="0"/>
              <w:autoSpaceDN w:val="0"/>
              <w:adjustRightInd w:val="0"/>
              <w:spacing w:line="240" w:lineRule="auto"/>
              <w:ind w:left="60" w:right="60"/>
              <w:jc w:val="both"/>
              <w:rPr>
                <w:rFonts w:ascii="Arial" w:hAnsi="Arial" w:cs="Arial"/>
                <w:sz w:val="20"/>
                <w:szCs w:val="20"/>
              </w:rPr>
            </w:pPr>
            <w:r w:rsidRPr="00711B69">
              <w:rPr>
                <w:rFonts w:ascii="Arial" w:hAnsi="Arial" w:cs="Arial"/>
                <w:sz w:val="20"/>
                <w:szCs w:val="20"/>
              </w:rPr>
              <w:t>0.</w:t>
            </w:r>
            <w:r w:rsidR="009256B0" w:rsidRPr="00711B69">
              <w:rPr>
                <w:rFonts w:ascii="Arial" w:hAnsi="Arial" w:cs="Arial"/>
                <w:sz w:val="20"/>
                <w:szCs w:val="20"/>
              </w:rPr>
              <w:t>325</w:t>
            </w:r>
          </w:p>
        </w:tc>
        <w:tc>
          <w:tcPr>
            <w:tcW w:w="1701" w:type="dxa"/>
            <w:shd w:val="clear" w:color="auto" w:fill="auto"/>
          </w:tcPr>
          <w:p w14:paraId="6BEEAB61" w14:textId="5522B79C" w:rsidR="009256B0" w:rsidRPr="00711B69" w:rsidRDefault="00A04E36" w:rsidP="00711B69">
            <w:pPr>
              <w:autoSpaceDE w:val="0"/>
              <w:autoSpaceDN w:val="0"/>
              <w:adjustRightInd w:val="0"/>
              <w:spacing w:line="240" w:lineRule="auto"/>
              <w:ind w:left="60" w:right="60"/>
              <w:jc w:val="both"/>
              <w:rPr>
                <w:rFonts w:ascii="Arial" w:hAnsi="Arial" w:cs="Arial"/>
                <w:sz w:val="20"/>
                <w:szCs w:val="20"/>
              </w:rPr>
            </w:pPr>
            <w:r w:rsidRPr="00711B69">
              <w:rPr>
                <w:rFonts w:ascii="Arial" w:hAnsi="Arial" w:cs="Arial"/>
                <w:sz w:val="20"/>
                <w:szCs w:val="20"/>
              </w:rPr>
              <w:t>5.</w:t>
            </w:r>
            <w:r w:rsidR="009256B0" w:rsidRPr="00711B69">
              <w:rPr>
                <w:rFonts w:ascii="Arial" w:hAnsi="Arial" w:cs="Arial"/>
                <w:sz w:val="20"/>
                <w:szCs w:val="20"/>
              </w:rPr>
              <w:t>920</w:t>
            </w:r>
          </w:p>
        </w:tc>
        <w:tc>
          <w:tcPr>
            <w:tcW w:w="1843" w:type="dxa"/>
            <w:shd w:val="clear" w:color="auto" w:fill="auto"/>
          </w:tcPr>
          <w:p w14:paraId="3E31A884" w14:textId="1BC00572" w:rsidR="009256B0" w:rsidRPr="00711B69" w:rsidRDefault="00A04E36" w:rsidP="00711B69">
            <w:pPr>
              <w:autoSpaceDE w:val="0"/>
              <w:autoSpaceDN w:val="0"/>
              <w:adjustRightInd w:val="0"/>
              <w:spacing w:line="240" w:lineRule="auto"/>
              <w:ind w:left="60" w:right="60"/>
              <w:jc w:val="both"/>
              <w:rPr>
                <w:rFonts w:ascii="Arial" w:hAnsi="Arial" w:cs="Arial"/>
                <w:sz w:val="20"/>
                <w:szCs w:val="20"/>
              </w:rPr>
            </w:pPr>
            <w:r w:rsidRPr="00711B69">
              <w:rPr>
                <w:rFonts w:ascii="Arial" w:hAnsi="Arial" w:cs="Arial"/>
                <w:sz w:val="20"/>
                <w:szCs w:val="20"/>
              </w:rPr>
              <w:t>7.</w:t>
            </w:r>
            <w:r w:rsidR="009256B0" w:rsidRPr="00711B69">
              <w:rPr>
                <w:rFonts w:ascii="Arial" w:hAnsi="Arial" w:cs="Arial"/>
                <w:sz w:val="20"/>
                <w:szCs w:val="20"/>
              </w:rPr>
              <w:t>220</w:t>
            </w:r>
          </w:p>
        </w:tc>
      </w:tr>
      <w:tr w:rsidR="00E55231" w:rsidRPr="00711B69" w14:paraId="480AF14A" w14:textId="77777777" w:rsidTr="00575341">
        <w:trPr>
          <w:cantSplit/>
        </w:trPr>
        <w:tc>
          <w:tcPr>
            <w:tcW w:w="988" w:type="dxa"/>
            <w:vMerge/>
            <w:shd w:val="clear" w:color="auto" w:fill="auto"/>
          </w:tcPr>
          <w:p w14:paraId="23C2A47D" w14:textId="77777777" w:rsidR="009256B0" w:rsidRPr="00711B69" w:rsidRDefault="009256B0" w:rsidP="00711B69">
            <w:pPr>
              <w:autoSpaceDE w:val="0"/>
              <w:autoSpaceDN w:val="0"/>
              <w:adjustRightInd w:val="0"/>
              <w:spacing w:line="240" w:lineRule="auto"/>
              <w:jc w:val="both"/>
              <w:rPr>
                <w:rFonts w:ascii="Arial" w:hAnsi="Arial" w:cs="Arial"/>
                <w:sz w:val="20"/>
                <w:szCs w:val="20"/>
              </w:rPr>
            </w:pPr>
          </w:p>
        </w:tc>
        <w:tc>
          <w:tcPr>
            <w:tcW w:w="1701" w:type="dxa"/>
            <w:shd w:val="clear" w:color="auto" w:fill="auto"/>
          </w:tcPr>
          <w:p w14:paraId="7D2D1E02" w14:textId="77777777" w:rsidR="009256B0" w:rsidRPr="00711B69" w:rsidRDefault="009256B0" w:rsidP="00711B69">
            <w:pPr>
              <w:autoSpaceDE w:val="0"/>
              <w:autoSpaceDN w:val="0"/>
              <w:adjustRightInd w:val="0"/>
              <w:spacing w:line="240" w:lineRule="auto"/>
              <w:ind w:left="60" w:right="60"/>
              <w:jc w:val="both"/>
              <w:rPr>
                <w:rFonts w:ascii="Arial" w:hAnsi="Arial" w:cs="Arial"/>
                <w:sz w:val="20"/>
                <w:szCs w:val="20"/>
              </w:rPr>
            </w:pPr>
            <w:r w:rsidRPr="00711B69">
              <w:rPr>
                <w:rFonts w:ascii="Arial" w:hAnsi="Arial" w:cs="Arial"/>
                <w:sz w:val="20"/>
                <w:szCs w:val="20"/>
              </w:rPr>
              <w:t>FLO</w:t>
            </w:r>
          </w:p>
        </w:tc>
        <w:tc>
          <w:tcPr>
            <w:tcW w:w="1134" w:type="dxa"/>
            <w:shd w:val="clear" w:color="auto" w:fill="auto"/>
          </w:tcPr>
          <w:p w14:paraId="46E52152" w14:textId="52BF59C6" w:rsidR="009256B0" w:rsidRPr="00711B69" w:rsidRDefault="00A04E36" w:rsidP="00711B69">
            <w:pPr>
              <w:autoSpaceDE w:val="0"/>
              <w:autoSpaceDN w:val="0"/>
              <w:adjustRightInd w:val="0"/>
              <w:spacing w:line="240" w:lineRule="auto"/>
              <w:ind w:left="60" w:right="60"/>
              <w:jc w:val="both"/>
              <w:rPr>
                <w:rFonts w:ascii="Arial" w:hAnsi="Arial" w:cs="Arial"/>
                <w:sz w:val="20"/>
                <w:szCs w:val="20"/>
              </w:rPr>
            </w:pPr>
            <w:r w:rsidRPr="00711B69">
              <w:rPr>
                <w:rFonts w:ascii="Arial" w:hAnsi="Arial" w:cs="Arial"/>
                <w:sz w:val="20"/>
                <w:szCs w:val="20"/>
              </w:rPr>
              <w:t>5.</w:t>
            </w:r>
            <w:r w:rsidR="009256B0" w:rsidRPr="00711B69">
              <w:rPr>
                <w:rFonts w:ascii="Arial" w:hAnsi="Arial" w:cs="Arial"/>
                <w:sz w:val="20"/>
                <w:szCs w:val="20"/>
              </w:rPr>
              <w:t>139</w:t>
            </w:r>
            <w:r w:rsidR="009256B0" w:rsidRPr="00711B69">
              <w:rPr>
                <w:rFonts w:ascii="Arial" w:hAnsi="Arial" w:cs="Arial"/>
                <w:sz w:val="20"/>
                <w:szCs w:val="20"/>
                <w:vertAlign w:val="superscript"/>
              </w:rPr>
              <w:t>a</w:t>
            </w:r>
          </w:p>
        </w:tc>
        <w:tc>
          <w:tcPr>
            <w:tcW w:w="1559" w:type="dxa"/>
            <w:shd w:val="clear" w:color="auto" w:fill="auto"/>
          </w:tcPr>
          <w:p w14:paraId="5F3C2486" w14:textId="5DE919DF" w:rsidR="009256B0" w:rsidRPr="00711B69" w:rsidRDefault="00A04E36" w:rsidP="00711B69">
            <w:pPr>
              <w:autoSpaceDE w:val="0"/>
              <w:autoSpaceDN w:val="0"/>
              <w:adjustRightInd w:val="0"/>
              <w:spacing w:line="240" w:lineRule="auto"/>
              <w:ind w:left="60" w:right="60"/>
              <w:jc w:val="both"/>
              <w:rPr>
                <w:rFonts w:ascii="Arial" w:hAnsi="Arial" w:cs="Arial"/>
                <w:sz w:val="20"/>
                <w:szCs w:val="20"/>
              </w:rPr>
            </w:pPr>
            <w:r w:rsidRPr="00711B69">
              <w:rPr>
                <w:rFonts w:ascii="Arial" w:hAnsi="Arial" w:cs="Arial"/>
                <w:sz w:val="20"/>
                <w:szCs w:val="20"/>
              </w:rPr>
              <w:t>0.</w:t>
            </w:r>
            <w:r w:rsidR="009256B0" w:rsidRPr="00711B69">
              <w:rPr>
                <w:rFonts w:ascii="Arial" w:hAnsi="Arial" w:cs="Arial"/>
                <w:sz w:val="20"/>
                <w:szCs w:val="20"/>
              </w:rPr>
              <w:t>302</w:t>
            </w:r>
          </w:p>
        </w:tc>
        <w:tc>
          <w:tcPr>
            <w:tcW w:w="1701" w:type="dxa"/>
            <w:shd w:val="clear" w:color="auto" w:fill="auto"/>
          </w:tcPr>
          <w:p w14:paraId="21520B70" w14:textId="59D7D90C" w:rsidR="009256B0" w:rsidRPr="00711B69" w:rsidRDefault="00A04E36" w:rsidP="00711B69">
            <w:pPr>
              <w:autoSpaceDE w:val="0"/>
              <w:autoSpaceDN w:val="0"/>
              <w:adjustRightInd w:val="0"/>
              <w:spacing w:line="240" w:lineRule="auto"/>
              <w:ind w:left="60" w:right="60"/>
              <w:jc w:val="both"/>
              <w:rPr>
                <w:rFonts w:ascii="Arial" w:hAnsi="Arial" w:cs="Arial"/>
                <w:sz w:val="20"/>
                <w:szCs w:val="20"/>
              </w:rPr>
            </w:pPr>
            <w:r w:rsidRPr="00711B69">
              <w:rPr>
                <w:rFonts w:ascii="Arial" w:hAnsi="Arial" w:cs="Arial"/>
                <w:sz w:val="20"/>
                <w:szCs w:val="20"/>
              </w:rPr>
              <w:t>4.</w:t>
            </w:r>
            <w:r w:rsidR="009256B0" w:rsidRPr="00711B69">
              <w:rPr>
                <w:rFonts w:ascii="Arial" w:hAnsi="Arial" w:cs="Arial"/>
                <w:sz w:val="20"/>
                <w:szCs w:val="20"/>
              </w:rPr>
              <w:t>535</w:t>
            </w:r>
          </w:p>
        </w:tc>
        <w:tc>
          <w:tcPr>
            <w:tcW w:w="1843" w:type="dxa"/>
            <w:shd w:val="clear" w:color="auto" w:fill="auto"/>
          </w:tcPr>
          <w:p w14:paraId="638D8A99" w14:textId="28791943" w:rsidR="009256B0" w:rsidRPr="00711B69" w:rsidRDefault="00A04E36" w:rsidP="00711B69">
            <w:pPr>
              <w:autoSpaceDE w:val="0"/>
              <w:autoSpaceDN w:val="0"/>
              <w:adjustRightInd w:val="0"/>
              <w:spacing w:line="240" w:lineRule="auto"/>
              <w:ind w:left="60" w:right="60"/>
              <w:jc w:val="both"/>
              <w:rPr>
                <w:rFonts w:ascii="Arial" w:hAnsi="Arial" w:cs="Arial"/>
                <w:sz w:val="20"/>
                <w:szCs w:val="20"/>
              </w:rPr>
            </w:pPr>
            <w:r w:rsidRPr="00711B69">
              <w:rPr>
                <w:rFonts w:ascii="Arial" w:hAnsi="Arial" w:cs="Arial"/>
                <w:sz w:val="20"/>
                <w:szCs w:val="20"/>
              </w:rPr>
              <w:t>5.</w:t>
            </w:r>
            <w:r w:rsidR="009256B0" w:rsidRPr="00711B69">
              <w:rPr>
                <w:rFonts w:ascii="Arial" w:hAnsi="Arial" w:cs="Arial"/>
                <w:sz w:val="20"/>
                <w:szCs w:val="20"/>
              </w:rPr>
              <w:t>743</w:t>
            </w:r>
          </w:p>
        </w:tc>
      </w:tr>
      <w:tr w:rsidR="00E55231" w:rsidRPr="00711B69" w14:paraId="6F97E464" w14:textId="77777777" w:rsidTr="00575341">
        <w:trPr>
          <w:cantSplit/>
        </w:trPr>
        <w:tc>
          <w:tcPr>
            <w:tcW w:w="988" w:type="dxa"/>
            <w:vMerge/>
            <w:shd w:val="clear" w:color="auto" w:fill="auto"/>
          </w:tcPr>
          <w:p w14:paraId="66D77853" w14:textId="77777777" w:rsidR="009256B0" w:rsidRPr="00711B69" w:rsidRDefault="009256B0" w:rsidP="00711B69">
            <w:pPr>
              <w:autoSpaceDE w:val="0"/>
              <w:autoSpaceDN w:val="0"/>
              <w:adjustRightInd w:val="0"/>
              <w:spacing w:line="240" w:lineRule="auto"/>
              <w:jc w:val="both"/>
              <w:rPr>
                <w:rFonts w:ascii="Arial" w:hAnsi="Arial" w:cs="Arial"/>
                <w:sz w:val="20"/>
                <w:szCs w:val="20"/>
              </w:rPr>
            </w:pPr>
          </w:p>
        </w:tc>
        <w:tc>
          <w:tcPr>
            <w:tcW w:w="1701" w:type="dxa"/>
            <w:shd w:val="clear" w:color="auto" w:fill="auto"/>
          </w:tcPr>
          <w:p w14:paraId="732FFD30" w14:textId="77777777" w:rsidR="009256B0" w:rsidRPr="00711B69" w:rsidRDefault="009256B0" w:rsidP="00711B69">
            <w:pPr>
              <w:autoSpaceDE w:val="0"/>
              <w:autoSpaceDN w:val="0"/>
              <w:adjustRightInd w:val="0"/>
              <w:spacing w:line="240" w:lineRule="auto"/>
              <w:ind w:left="60" w:right="60"/>
              <w:jc w:val="both"/>
              <w:rPr>
                <w:rFonts w:ascii="Arial" w:hAnsi="Arial" w:cs="Arial"/>
                <w:sz w:val="20"/>
                <w:szCs w:val="20"/>
              </w:rPr>
            </w:pPr>
            <w:r w:rsidRPr="00711B69">
              <w:rPr>
                <w:rFonts w:ascii="Arial" w:hAnsi="Arial" w:cs="Arial"/>
                <w:sz w:val="20"/>
                <w:szCs w:val="20"/>
              </w:rPr>
              <w:t>RA</w:t>
            </w:r>
          </w:p>
        </w:tc>
        <w:tc>
          <w:tcPr>
            <w:tcW w:w="1134" w:type="dxa"/>
            <w:shd w:val="clear" w:color="auto" w:fill="auto"/>
          </w:tcPr>
          <w:p w14:paraId="13111001" w14:textId="6D1E8B4E" w:rsidR="009256B0" w:rsidRPr="00711B69" w:rsidRDefault="00A04E36" w:rsidP="00711B69">
            <w:pPr>
              <w:autoSpaceDE w:val="0"/>
              <w:autoSpaceDN w:val="0"/>
              <w:adjustRightInd w:val="0"/>
              <w:spacing w:line="240" w:lineRule="auto"/>
              <w:ind w:left="60" w:right="60"/>
              <w:jc w:val="both"/>
              <w:rPr>
                <w:rFonts w:ascii="Arial" w:hAnsi="Arial" w:cs="Arial"/>
                <w:sz w:val="20"/>
                <w:szCs w:val="20"/>
              </w:rPr>
            </w:pPr>
            <w:r w:rsidRPr="00711B69">
              <w:rPr>
                <w:rFonts w:ascii="Arial" w:hAnsi="Arial" w:cs="Arial"/>
                <w:sz w:val="20"/>
                <w:szCs w:val="20"/>
              </w:rPr>
              <w:t>5.</w:t>
            </w:r>
            <w:r w:rsidR="009256B0" w:rsidRPr="00711B69">
              <w:rPr>
                <w:rFonts w:ascii="Arial" w:hAnsi="Arial" w:cs="Arial"/>
                <w:sz w:val="20"/>
                <w:szCs w:val="20"/>
              </w:rPr>
              <w:t>098</w:t>
            </w:r>
            <w:r w:rsidR="009256B0" w:rsidRPr="00711B69">
              <w:rPr>
                <w:rFonts w:ascii="Arial" w:hAnsi="Arial" w:cs="Arial"/>
                <w:sz w:val="20"/>
                <w:szCs w:val="20"/>
                <w:vertAlign w:val="superscript"/>
              </w:rPr>
              <w:t>a</w:t>
            </w:r>
          </w:p>
        </w:tc>
        <w:tc>
          <w:tcPr>
            <w:tcW w:w="1559" w:type="dxa"/>
            <w:shd w:val="clear" w:color="auto" w:fill="auto"/>
          </w:tcPr>
          <w:p w14:paraId="109FA9B1" w14:textId="55345EDB" w:rsidR="009256B0" w:rsidRPr="00711B69" w:rsidRDefault="009C270F" w:rsidP="00711B69">
            <w:pPr>
              <w:autoSpaceDE w:val="0"/>
              <w:autoSpaceDN w:val="0"/>
              <w:adjustRightInd w:val="0"/>
              <w:spacing w:line="240" w:lineRule="auto"/>
              <w:ind w:left="60" w:right="60"/>
              <w:jc w:val="both"/>
              <w:rPr>
                <w:rFonts w:ascii="Arial" w:hAnsi="Arial" w:cs="Arial"/>
                <w:sz w:val="20"/>
                <w:szCs w:val="20"/>
              </w:rPr>
            </w:pPr>
            <w:r w:rsidRPr="00711B69">
              <w:rPr>
                <w:rFonts w:ascii="Arial" w:hAnsi="Arial" w:cs="Arial"/>
                <w:sz w:val="20"/>
                <w:szCs w:val="20"/>
              </w:rPr>
              <w:t>0</w:t>
            </w:r>
            <w:r w:rsidR="00A04E36" w:rsidRPr="00711B69">
              <w:rPr>
                <w:rFonts w:ascii="Arial" w:hAnsi="Arial" w:cs="Arial"/>
                <w:sz w:val="20"/>
                <w:szCs w:val="20"/>
              </w:rPr>
              <w:t>.</w:t>
            </w:r>
            <w:r w:rsidR="009256B0" w:rsidRPr="00711B69">
              <w:rPr>
                <w:rFonts w:ascii="Arial" w:hAnsi="Arial" w:cs="Arial"/>
                <w:sz w:val="20"/>
                <w:szCs w:val="20"/>
              </w:rPr>
              <w:t>297</w:t>
            </w:r>
          </w:p>
        </w:tc>
        <w:tc>
          <w:tcPr>
            <w:tcW w:w="1701" w:type="dxa"/>
            <w:shd w:val="clear" w:color="auto" w:fill="auto"/>
          </w:tcPr>
          <w:p w14:paraId="583DAF09" w14:textId="688287A7" w:rsidR="009256B0" w:rsidRPr="00711B69" w:rsidRDefault="00A04E36" w:rsidP="00711B69">
            <w:pPr>
              <w:autoSpaceDE w:val="0"/>
              <w:autoSpaceDN w:val="0"/>
              <w:adjustRightInd w:val="0"/>
              <w:spacing w:line="240" w:lineRule="auto"/>
              <w:ind w:left="60" w:right="60"/>
              <w:jc w:val="both"/>
              <w:rPr>
                <w:rFonts w:ascii="Arial" w:hAnsi="Arial" w:cs="Arial"/>
                <w:sz w:val="20"/>
                <w:szCs w:val="20"/>
              </w:rPr>
            </w:pPr>
            <w:r w:rsidRPr="00711B69">
              <w:rPr>
                <w:rFonts w:ascii="Arial" w:hAnsi="Arial" w:cs="Arial"/>
                <w:sz w:val="20"/>
                <w:szCs w:val="20"/>
              </w:rPr>
              <w:t>4.</w:t>
            </w:r>
            <w:r w:rsidR="009256B0" w:rsidRPr="00711B69">
              <w:rPr>
                <w:rFonts w:ascii="Arial" w:hAnsi="Arial" w:cs="Arial"/>
                <w:sz w:val="20"/>
                <w:szCs w:val="20"/>
              </w:rPr>
              <w:t>505</w:t>
            </w:r>
          </w:p>
        </w:tc>
        <w:tc>
          <w:tcPr>
            <w:tcW w:w="1843" w:type="dxa"/>
            <w:shd w:val="clear" w:color="auto" w:fill="auto"/>
          </w:tcPr>
          <w:p w14:paraId="5170CDE6" w14:textId="2A8490E4" w:rsidR="009256B0" w:rsidRPr="00711B69" w:rsidRDefault="00A04E36" w:rsidP="00711B69">
            <w:pPr>
              <w:autoSpaceDE w:val="0"/>
              <w:autoSpaceDN w:val="0"/>
              <w:adjustRightInd w:val="0"/>
              <w:spacing w:line="240" w:lineRule="auto"/>
              <w:ind w:left="60" w:right="60"/>
              <w:jc w:val="both"/>
              <w:rPr>
                <w:rFonts w:ascii="Arial" w:hAnsi="Arial" w:cs="Arial"/>
                <w:sz w:val="20"/>
                <w:szCs w:val="20"/>
              </w:rPr>
            </w:pPr>
            <w:r w:rsidRPr="00711B69">
              <w:rPr>
                <w:rFonts w:ascii="Arial" w:hAnsi="Arial" w:cs="Arial"/>
                <w:sz w:val="20"/>
                <w:szCs w:val="20"/>
              </w:rPr>
              <w:t>5.</w:t>
            </w:r>
            <w:r w:rsidR="009256B0" w:rsidRPr="00711B69">
              <w:rPr>
                <w:rFonts w:ascii="Arial" w:hAnsi="Arial" w:cs="Arial"/>
                <w:sz w:val="20"/>
                <w:szCs w:val="20"/>
              </w:rPr>
              <w:t>691</w:t>
            </w:r>
          </w:p>
        </w:tc>
      </w:tr>
      <w:tr w:rsidR="00E55231" w:rsidRPr="00711B69" w14:paraId="783B8F4E" w14:textId="77777777" w:rsidTr="00575341">
        <w:trPr>
          <w:cantSplit/>
        </w:trPr>
        <w:tc>
          <w:tcPr>
            <w:tcW w:w="8926" w:type="dxa"/>
            <w:gridSpan w:val="6"/>
            <w:shd w:val="clear" w:color="auto" w:fill="auto"/>
          </w:tcPr>
          <w:p w14:paraId="3121C97D" w14:textId="77777777" w:rsidR="009256B0" w:rsidRPr="00711B69" w:rsidRDefault="00D00B6D" w:rsidP="00711B69">
            <w:pPr>
              <w:autoSpaceDE w:val="0"/>
              <w:autoSpaceDN w:val="0"/>
              <w:adjustRightInd w:val="0"/>
              <w:spacing w:line="240" w:lineRule="auto"/>
              <w:ind w:left="60" w:right="60"/>
              <w:jc w:val="both"/>
              <w:rPr>
                <w:rFonts w:ascii="Arial" w:hAnsi="Arial" w:cs="Arial"/>
                <w:sz w:val="20"/>
                <w:szCs w:val="20"/>
              </w:rPr>
            </w:pPr>
            <w:r w:rsidRPr="00711B69">
              <w:rPr>
                <w:rStyle w:val="rynqvb"/>
                <w:rFonts w:ascii="Arial" w:hAnsi="Arial" w:cs="Arial"/>
                <w:sz w:val="20"/>
                <w:szCs w:val="20"/>
                <w:lang w:val="en"/>
              </w:rPr>
              <w:t>a.</w:t>
            </w:r>
            <w:r w:rsidRPr="00711B69">
              <w:rPr>
                <w:rStyle w:val="hwtze"/>
                <w:rFonts w:ascii="Arial" w:hAnsi="Arial" w:cs="Arial"/>
                <w:sz w:val="20"/>
                <w:szCs w:val="20"/>
                <w:lang w:val="en"/>
              </w:rPr>
              <w:t xml:space="preserve"> </w:t>
            </w:r>
            <w:r w:rsidRPr="00711B69">
              <w:rPr>
                <w:rStyle w:val="rynqvb"/>
                <w:rFonts w:ascii="Arial" w:hAnsi="Arial" w:cs="Arial"/>
                <w:sz w:val="20"/>
                <w:szCs w:val="20"/>
                <w:lang w:val="en"/>
              </w:rPr>
              <w:t>Based on the marginal mean of the modified population.</w:t>
            </w:r>
          </w:p>
        </w:tc>
      </w:tr>
    </w:tbl>
    <w:p w14:paraId="1FF5ADCE" w14:textId="05F99EAB" w:rsidR="00CC1081" w:rsidRPr="00711B69" w:rsidRDefault="00CC1081" w:rsidP="00711B69">
      <w:pPr>
        <w:spacing w:after="160" w:line="240" w:lineRule="auto"/>
        <w:jc w:val="both"/>
        <w:rPr>
          <w:rFonts w:ascii="Arial" w:hAnsi="Arial" w:cs="Arial"/>
          <w:sz w:val="20"/>
          <w:szCs w:val="20"/>
          <w:lang w:val="en"/>
        </w:rPr>
      </w:pPr>
    </w:p>
    <w:p w14:paraId="2F198517" w14:textId="77777777" w:rsidR="00FD060D" w:rsidRDefault="00FD060D" w:rsidP="00AF5C72">
      <w:pPr>
        <w:pStyle w:val="ListParagraph"/>
        <w:numPr>
          <w:ilvl w:val="1"/>
          <w:numId w:val="43"/>
        </w:numPr>
        <w:spacing w:line="240" w:lineRule="auto"/>
        <w:jc w:val="both"/>
        <w:rPr>
          <w:rFonts w:ascii="Arial" w:hAnsi="Arial" w:cs="Arial"/>
          <w:b/>
        </w:rPr>
      </w:pPr>
      <w:r w:rsidRPr="00711B69">
        <w:rPr>
          <w:rFonts w:ascii="Arial" w:hAnsi="Arial" w:cs="Arial"/>
          <w:b/>
        </w:rPr>
        <w:t>Discussions</w:t>
      </w:r>
    </w:p>
    <w:p w14:paraId="7CCCE5C8" w14:textId="77777777" w:rsidR="00CC1C5C" w:rsidRPr="00711B69" w:rsidRDefault="00CC1C5C" w:rsidP="00CC1C5C">
      <w:pPr>
        <w:pStyle w:val="ListParagraph"/>
        <w:spacing w:line="240" w:lineRule="auto"/>
        <w:ind w:left="1080"/>
        <w:jc w:val="both"/>
        <w:rPr>
          <w:rFonts w:ascii="Arial" w:hAnsi="Arial" w:cs="Arial"/>
          <w:b/>
        </w:rPr>
      </w:pPr>
    </w:p>
    <w:p w14:paraId="01138140" w14:textId="2D8A45A6" w:rsidR="00DA4F75" w:rsidRDefault="00877584" w:rsidP="00711B69">
      <w:pPr>
        <w:spacing w:line="240" w:lineRule="auto"/>
        <w:jc w:val="both"/>
        <w:rPr>
          <w:rFonts w:ascii="Arial" w:hAnsi="Arial" w:cs="Arial"/>
          <w:sz w:val="20"/>
        </w:rPr>
      </w:pPr>
      <w:r>
        <w:rPr>
          <w:rFonts w:ascii="Arial" w:hAnsi="Arial" w:cs="Arial"/>
          <w:sz w:val="20"/>
        </w:rPr>
        <w:t>The findings</w:t>
      </w:r>
      <w:r w:rsidR="00206A56" w:rsidRPr="00711B69">
        <w:rPr>
          <w:rFonts w:ascii="Arial" w:hAnsi="Arial" w:cs="Arial"/>
          <w:sz w:val="20"/>
        </w:rPr>
        <w:t xml:space="preserve"> of the study show</w:t>
      </w:r>
      <w:r w:rsidR="00DA4F75" w:rsidRPr="00711B69">
        <w:rPr>
          <w:rFonts w:ascii="Arial" w:hAnsi="Arial" w:cs="Arial"/>
          <w:sz w:val="20"/>
        </w:rPr>
        <w:t xml:space="preserve"> </w:t>
      </w:r>
      <w:r w:rsidR="007D3B98" w:rsidRPr="00711B69">
        <w:rPr>
          <w:rFonts w:ascii="Arial" w:hAnsi="Arial" w:cs="Arial"/>
          <w:sz w:val="20"/>
        </w:rPr>
        <w:t>clearly</w:t>
      </w:r>
      <w:r w:rsidR="00DA4F75" w:rsidRPr="00711B69">
        <w:rPr>
          <w:rFonts w:ascii="Arial" w:hAnsi="Arial" w:cs="Arial"/>
          <w:sz w:val="20"/>
        </w:rPr>
        <w:t xml:space="preserve"> that </w:t>
      </w:r>
      <w:r w:rsidR="00DA4F75" w:rsidRPr="00711B69">
        <w:rPr>
          <w:rFonts w:ascii="Arial" w:eastAsia="Times New Roman" w:hAnsi="Arial" w:cs="Arial"/>
          <w:sz w:val="20"/>
          <w:lang w:val="en" w:eastAsia="fr-FR"/>
        </w:rPr>
        <w:t>Certification</w:t>
      </w:r>
      <w:r w:rsidR="00C75B26">
        <w:rPr>
          <w:rFonts w:ascii="Arial" w:eastAsia="Times New Roman" w:hAnsi="Arial" w:cs="Arial"/>
          <w:sz w:val="20"/>
          <w:lang w:val="en" w:eastAsia="fr-FR"/>
        </w:rPr>
        <w:t xml:space="preserve"> scheme</w:t>
      </w:r>
      <w:r w:rsidR="00DA4F75" w:rsidRPr="00711B69">
        <w:rPr>
          <w:rFonts w:ascii="Arial" w:eastAsia="Times New Roman" w:hAnsi="Arial" w:cs="Arial"/>
          <w:sz w:val="20"/>
          <w:lang w:val="en" w:eastAsia="fr-FR"/>
        </w:rPr>
        <w:t xml:space="preserve"> provides significant income for cooperative members and increases the number of international buyers</w:t>
      </w:r>
      <w:r w:rsidR="00DA4F75" w:rsidRPr="00711B69">
        <w:rPr>
          <w:rFonts w:ascii="Arial" w:hAnsi="Arial" w:cs="Arial"/>
          <w:sz w:val="20"/>
        </w:rPr>
        <w:t xml:space="preserve">. This finding aligns with </w:t>
      </w:r>
      <w:proofErr w:type="spellStart"/>
      <w:r w:rsidR="00DA4F75" w:rsidRPr="00711B69">
        <w:rPr>
          <w:rFonts w:ascii="Arial" w:hAnsi="Arial" w:cs="Arial"/>
          <w:sz w:val="20"/>
        </w:rPr>
        <w:t>Ruf</w:t>
      </w:r>
      <w:proofErr w:type="spellEnd"/>
      <w:r w:rsidR="00DA4F75" w:rsidRPr="00711B69">
        <w:rPr>
          <w:rFonts w:ascii="Arial" w:hAnsi="Arial" w:cs="Arial"/>
          <w:sz w:val="20"/>
        </w:rPr>
        <w:t xml:space="preserve"> et al.</w:t>
      </w:r>
      <w:r w:rsidR="006776B1" w:rsidRPr="00711B69">
        <w:rPr>
          <w:rFonts w:ascii="Arial" w:hAnsi="Arial" w:cs="Arial"/>
          <w:sz w:val="20"/>
        </w:rPr>
        <w:t>,</w:t>
      </w:r>
      <w:r w:rsidR="00DA4F75" w:rsidRPr="00711B69">
        <w:rPr>
          <w:rFonts w:ascii="Arial" w:hAnsi="Arial" w:cs="Arial"/>
          <w:sz w:val="20"/>
        </w:rPr>
        <w:t xml:space="preserve"> (2019) </w:t>
      </w:r>
      <w:r w:rsidR="004D4F1B" w:rsidRPr="00711B69">
        <w:rPr>
          <w:rFonts w:ascii="Arial" w:hAnsi="Arial" w:cs="Arial"/>
          <w:sz w:val="20"/>
        </w:rPr>
        <w:t>who analyzed</w:t>
      </w:r>
      <w:r w:rsidR="00DA4F75" w:rsidRPr="00711B69">
        <w:rPr>
          <w:rFonts w:ascii="Arial" w:hAnsi="Arial" w:cs="Arial"/>
          <w:sz w:val="20"/>
        </w:rPr>
        <w:t xml:space="preserve"> the impact of certifications on the incomes of certified cocoa producers in Côte d'Ivoire. They found that certified producers receive higher prices, which improves their economic situation compared to those who are not certified.</w:t>
      </w:r>
    </w:p>
    <w:p w14:paraId="2342901E" w14:textId="0719F7D1" w:rsidR="00DD3AE4" w:rsidRPr="00442A32" w:rsidRDefault="00DD3AE4" w:rsidP="00442A32">
      <w:pPr>
        <w:spacing w:line="240" w:lineRule="auto"/>
        <w:jc w:val="both"/>
        <w:rPr>
          <w:rFonts w:ascii="Arial" w:hAnsi="Arial" w:cs="Arial"/>
          <w:sz w:val="20"/>
          <w:szCs w:val="20"/>
        </w:rPr>
      </w:pPr>
      <w:r>
        <w:rPr>
          <w:rFonts w:ascii="Arial" w:hAnsi="Arial" w:cs="Arial"/>
          <w:sz w:val="20"/>
          <w:szCs w:val="20"/>
        </w:rPr>
        <w:t>The finding</w:t>
      </w:r>
      <w:r w:rsidRPr="00711B69">
        <w:rPr>
          <w:rFonts w:ascii="Arial" w:hAnsi="Arial" w:cs="Arial"/>
          <w:sz w:val="20"/>
          <w:szCs w:val="20"/>
        </w:rPr>
        <w:t xml:space="preserve"> indicate that certification has a significant effect on coffee price, as shown by the F-value of 49.451 and the p-value</w:t>
      </w:r>
      <w:r>
        <w:rPr>
          <w:rFonts w:ascii="Arial" w:hAnsi="Arial" w:cs="Arial"/>
          <w:sz w:val="20"/>
          <w:szCs w:val="20"/>
        </w:rPr>
        <w:t xml:space="preserve"> &lt; </w:t>
      </w:r>
      <w:r w:rsidRPr="00711B69">
        <w:rPr>
          <w:rFonts w:ascii="Arial" w:hAnsi="Arial" w:cs="Arial"/>
          <w:sz w:val="20"/>
          <w:szCs w:val="20"/>
        </w:rPr>
        <w:t xml:space="preserve">.05. This </w:t>
      </w:r>
      <w:r>
        <w:rPr>
          <w:rFonts w:ascii="Arial" w:hAnsi="Arial" w:cs="Arial"/>
          <w:sz w:val="20"/>
          <w:szCs w:val="20"/>
        </w:rPr>
        <w:t>show a</w:t>
      </w:r>
      <w:r w:rsidRPr="00711B69">
        <w:rPr>
          <w:rFonts w:ascii="Arial" w:hAnsi="Arial" w:cs="Arial"/>
          <w:sz w:val="20"/>
          <w:szCs w:val="20"/>
        </w:rPr>
        <w:t xml:space="preserve"> strong statistical evidence that the</w:t>
      </w:r>
      <w:r w:rsidR="00442A32">
        <w:rPr>
          <w:rFonts w:ascii="Arial" w:hAnsi="Arial" w:cs="Arial"/>
          <w:sz w:val="20"/>
          <w:szCs w:val="20"/>
        </w:rPr>
        <w:t xml:space="preserve"> </w:t>
      </w:r>
      <w:r w:rsidR="00442A32" w:rsidRPr="00711B69">
        <w:rPr>
          <w:rFonts w:ascii="Arial" w:hAnsi="Arial" w:cs="Arial"/>
          <w:sz w:val="20"/>
          <w:szCs w:val="20"/>
        </w:rPr>
        <w:t>certified coffee</w:t>
      </w:r>
      <w:r w:rsidR="00442A32">
        <w:rPr>
          <w:rFonts w:ascii="Arial" w:hAnsi="Arial" w:cs="Arial"/>
          <w:sz w:val="20"/>
          <w:szCs w:val="20"/>
        </w:rPr>
        <w:t xml:space="preserve"> prices are guaranteed and</w:t>
      </w:r>
      <w:r w:rsidRPr="00711B69">
        <w:rPr>
          <w:rFonts w:ascii="Arial" w:hAnsi="Arial" w:cs="Arial"/>
          <w:sz w:val="20"/>
          <w:szCs w:val="20"/>
        </w:rPr>
        <w:t xml:space="preserve"> differ significantly from those of non-certified coffee</w:t>
      </w:r>
      <w:r w:rsidR="00442A32">
        <w:rPr>
          <w:rFonts w:ascii="Arial" w:hAnsi="Arial" w:cs="Arial"/>
          <w:sz w:val="20"/>
          <w:szCs w:val="20"/>
        </w:rPr>
        <w:t xml:space="preserve">. In this regard, </w:t>
      </w:r>
      <w:r w:rsidR="00442A32" w:rsidRPr="00442A32">
        <w:rPr>
          <w:rFonts w:ascii="Arial" w:hAnsi="Arial" w:cs="Arial"/>
          <w:sz w:val="20"/>
          <w:szCs w:val="20"/>
        </w:rPr>
        <w:t>Raluca</w:t>
      </w:r>
      <w:r w:rsidR="00442A32">
        <w:rPr>
          <w:rFonts w:ascii="Arial" w:hAnsi="Arial" w:cs="Arial"/>
          <w:sz w:val="20"/>
          <w:szCs w:val="20"/>
        </w:rPr>
        <w:t xml:space="preserve"> et al., 2021) Examining the </w:t>
      </w:r>
      <w:r w:rsidR="00442A32" w:rsidRPr="00442A32">
        <w:rPr>
          <w:rFonts w:ascii="Arial" w:hAnsi="Arial" w:cs="Arial"/>
          <w:sz w:val="20"/>
          <w:szCs w:val="20"/>
        </w:rPr>
        <w:t>production dynamics of all Costa Ric</w:t>
      </w:r>
      <w:r w:rsidR="00442A32">
        <w:rPr>
          <w:rFonts w:ascii="Arial" w:hAnsi="Arial" w:cs="Arial"/>
          <w:sz w:val="20"/>
          <w:szCs w:val="20"/>
        </w:rPr>
        <w:t xml:space="preserve">an coffee mills from 1999–2014, </w:t>
      </w:r>
      <w:r w:rsidR="00C1545A">
        <w:rPr>
          <w:rFonts w:ascii="Arial" w:hAnsi="Arial" w:cs="Arial"/>
          <w:sz w:val="20"/>
          <w:szCs w:val="20"/>
        </w:rPr>
        <w:t xml:space="preserve">and </w:t>
      </w:r>
      <w:r w:rsidR="00C1545A" w:rsidRPr="00442A32">
        <w:rPr>
          <w:rFonts w:ascii="Arial" w:hAnsi="Arial" w:cs="Arial"/>
          <w:sz w:val="20"/>
          <w:szCs w:val="20"/>
        </w:rPr>
        <w:t>find</w:t>
      </w:r>
      <w:r w:rsidR="00442A32" w:rsidRPr="00442A32">
        <w:rPr>
          <w:rFonts w:ascii="Arial" w:hAnsi="Arial" w:cs="Arial"/>
          <w:sz w:val="20"/>
          <w:szCs w:val="20"/>
        </w:rPr>
        <w:t xml:space="preserve"> that when gl</w:t>
      </w:r>
      <w:r w:rsidR="00442A32">
        <w:rPr>
          <w:rFonts w:ascii="Arial" w:hAnsi="Arial" w:cs="Arial"/>
          <w:sz w:val="20"/>
          <w:szCs w:val="20"/>
        </w:rPr>
        <w:t>obal coffee prices are lower</w:t>
      </w:r>
      <w:r w:rsidR="00C1545A">
        <w:rPr>
          <w:rFonts w:ascii="Arial" w:hAnsi="Arial" w:cs="Arial"/>
          <w:sz w:val="20"/>
          <w:szCs w:val="20"/>
        </w:rPr>
        <w:t xml:space="preserve">, </w:t>
      </w:r>
      <w:r w:rsidR="00C1545A" w:rsidRPr="00442A32">
        <w:rPr>
          <w:rFonts w:ascii="Arial" w:hAnsi="Arial" w:cs="Arial"/>
          <w:sz w:val="20"/>
          <w:szCs w:val="20"/>
        </w:rPr>
        <w:t>the</w:t>
      </w:r>
      <w:r w:rsidR="00442A32">
        <w:rPr>
          <w:rFonts w:ascii="Arial" w:hAnsi="Arial" w:cs="Arial"/>
          <w:sz w:val="20"/>
          <w:szCs w:val="20"/>
        </w:rPr>
        <w:t xml:space="preserve"> FT guaranteed </w:t>
      </w:r>
      <w:r w:rsidR="00442A32" w:rsidRPr="00442A32">
        <w:rPr>
          <w:rFonts w:ascii="Arial" w:hAnsi="Arial" w:cs="Arial"/>
          <w:sz w:val="20"/>
          <w:szCs w:val="20"/>
        </w:rPr>
        <w:t>minimum price</w:t>
      </w:r>
      <w:r w:rsidR="00442A32">
        <w:rPr>
          <w:rFonts w:ascii="Arial" w:hAnsi="Arial" w:cs="Arial"/>
          <w:sz w:val="20"/>
          <w:szCs w:val="20"/>
        </w:rPr>
        <w:t xml:space="preserve"> because</w:t>
      </w:r>
      <w:r w:rsidR="00442A32" w:rsidRPr="00442A32">
        <w:rPr>
          <w:rFonts w:ascii="Arial" w:hAnsi="Arial" w:cs="Arial"/>
          <w:sz w:val="20"/>
          <w:szCs w:val="20"/>
        </w:rPr>
        <w:t xml:space="preserve"> FT certificat</w:t>
      </w:r>
      <w:r w:rsidR="00442A32">
        <w:rPr>
          <w:rFonts w:ascii="Arial" w:hAnsi="Arial" w:cs="Arial"/>
          <w:sz w:val="20"/>
          <w:szCs w:val="20"/>
        </w:rPr>
        <w:t>ion is associated with a higher s</w:t>
      </w:r>
      <w:r w:rsidR="00442A32" w:rsidRPr="00442A32">
        <w:rPr>
          <w:rFonts w:ascii="Arial" w:hAnsi="Arial" w:cs="Arial"/>
          <w:sz w:val="20"/>
          <w:szCs w:val="20"/>
        </w:rPr>
        <w:t>ales price, greater sales, and more revenues.</w:t>
      </w:r>
    </w:p>
    <w:p w14:paraId="64522913" w14:textId="77777777" w:rsidR="00F76042" w:rsidRPr="00711B69" w:rsidRDefault="00F76042" w:rsidP="00711B69">
      <w:pPr>
        <w:spacing w:line="240" w:lineRule="auto"/>
        <w:jc w:val="both"/>
        <w:rPr>
          <w:rFonts w:ascii="Arial" w:hAnsi="Arial" w:cs="Arial"/>
          <w:sz w:val="20"/>
        </w:rPr>
      </w:pPr>
      <w:r w:rsidRPr="00711B69">
        <w:rPr>
          <w:rFonts w:ascii="Arial" w:hAnsi="Arial" w:cs="Arial"/>
          <w:sz w:val="20"/>
        </w:rPr>
        <w:t xml:space="preserve">The positive income effects observed in COCOCA Cooperatives are consistent with global trends. For instance, </w:t>
      </w:r>
      <w:proofErr w:type="spellStart"/>
      <w:r w:rsidRPr="00711B69">
        <w:rPr>
          <w:rFonts w:ascii="Arial" w:hAnsi="Arial" w:cs="Arial"/>
          <w:sz w:val="20"/>
        </w:rPr>
        <w:t>Meemken</w:t>
      </w:r>
      <w:proofErr w:type="spellEnd"/>
      <w:r w:rsidRPr="00711B69">
        <w:rPr>
          <w:rFonts w:ascii="Arial" w:hAnsi="Arial" w:cs="Arial"/>
          <w:sz w:val="20"/>
        </w:rPr>
        <w:t xml:space="preserve"> et al. (2019) demonstrate that certification provides a vital price floor, while Bray and Neilson (2017) </w:t>
      </w:r>
      <w:r w:rsidRPr="00711B69">
        <w:rPr>
          <w:rFonts w:ascii="Arial" w:hAnsi="Arial" w:cs="Arial"/>
          <w:sz w:val="20"/>
        </w:rPr>
        <w:lastRenderedPageBreak/>
        <w:t>argue that such standards have become a prerequisite for accessing high-volume international buyers, thereby institutionalizing the demand for certified smallholder produce."</w:t>
      </w:r>
    </w:p>
    <w:p w14:paraId="3EFE99EA" w14:textId="77777777" w:rsidR="00E66080" w:rsidRPr="00711B69" w:rsidRDefault="00E66080" w:rsidP="00711B69">
      <w:pPr>
        <w:spacing w:line="240" w:lineRule="auto"/>
        <w:jc w:val="both"/>
        <w:rPr>
          <w:rFonts w:ascii="Arial" w:hAnsi="Arial" w:cs="Arial"/>
          <w:sz w:val="20"/>
        </w:rPr>
      </w:pPr>
    </w:p>
    <w:p w14:paraId="07B35B47" w14:textId="0277A10A" w:rsidR="00C75B26" w:rsidRPr="00C75B26" w:rsidRDefault="00575341" w:rsidP="00C75B26">
      <w:pPr>
        <w:spacing w:line="240" w:lineRule="auto"/>
        <w:jc w:val="both"/>
        <w:rPr>
          <w:rFonts w:ascii="Arial" w:hAnsi="Arial" w:cs="Arial"/>
          <w:sz w:val="20"/>
        </w:rPr>
      </w:pPr>
      <w:r w:rsidRPr="00711B69">
        <w:rPr>
          <w:rFonts w:ascii="Arial" w:hAnsi="Arial" w:cs="Arial"/>
          <w:sz w:val="20"/>
        </w:rPr>
        <w:t>Among the different types of coffee certification (Organic, FLO, RA), organic certification showed a high price in 2020 ($4.916/kg), 2021 ($6.961/kg), and 2023 ($6.570/kg), while FLO certification was high in 2022 ($6.016/kg) and RA in 2019 ($4.982/kg).</w:t>
      </w:r>
      <w:r w:rsidR="00C75B26">
        <w:rPr>
          <w:rFonts w:ascii="Arial" w:hAnsi="Arial" w:cs="Arial"/>
          <w:sz w:val="20"/>
        </w:rPr>
        <w:t xml:space="preserve"> </w:t>
      </w:r>
      <w:r w:rsidR="00841B93">
        <w:rPr>
          <w:rFonts w:ascii="Arial" w:hAnsi="Arial" w:cs="Arial"/>
          <w:sz w:val="20"/>
        </w:rPr>
        <w:t>In</w:t>
      </w:r>
      <w:r w:rsidR="00291632">
        <w:rPr>
          <w:rFonts w:ascii="Arial" w:hAnsi="Arial" w:cs="Arial"/>
          <w:sz w:val="20"/>
        </w:rPr>
        <w:t xml:space="preserve"> this regard,</w:t>
      </w:r>
      <w:r w:rsidR="00C75B26" w:rsidRPr="00C75B26">
        <w:t xml:space="preserve"> </w:t>
      </w:r>
      <w:r w:rsidR="00C75B26" w:rsidRPr="00C75B26">
        <w:rPr>
          <w:rFonts w:ascii="Arial" w:hAnsi="Arial" w:cs="Arial"/>
          <w:sz w:val="20"/>
        </w:rPr>
        <w:t>Jones et al., (2024) examined the social, economic, and environmental effects of three voluntary certification schemes for coffee production, they identified that Fairtrade and organic had comparatively better performance on economic an</w:t>
      </w:r>
      <w:r w:rsidR="00C6590B">
        <w:rPr>
          <w:rFonts w:ascii="Arial" w:hAnsi="Arial" w:cs="Arial"/>
          <w:sz w:val="20"/>
        </w:rPr>
        <w:t xml:space="preserve">d environmental sustainability </w:t>
      </w:r>
      <w:r w:rsidR="00C75B26" w:rsidRPr="00C75B26">
        <w:rPr>
          <w:rFonts w:ascii="Arial" w:hAnsi="Arial" w:cs="Arial"/>
          <w:sz w:val="20"/>
        </w:rPr>
        <w:t>respectively</w:t>
      </w:r>
      <w:r w:rsidR="00C6590B">
        <w:rPr>
          <w:rFonts w:ascii="Arial" w:hAnsi="Arial" w:cs="Arial"/>
          <w:sz w:val="20"/>
        </w:rPr>
        <w:t>.</w:t>
      </w:r>
    </w:p>
    <w:p w14:paraId="2E34C219" w14:textId="2E3C334E" w:rsidR="00575341" w:rsidRPr="00711B69" w:rsidRDefault="00335DA9" w:rsidP="00711B69">
      <w:pPr>
        <w:spacing w:line="240" w:lineRule="auto"/>
        <w:jc w:val="both"/>
        <w:rPr>
          <w:rFonts w:ascii="Arial" w:hAnsi="Arial" w:cs="Arial"/>
          <w:sz w:val="20"/>
        </w:rPr>
      </w:pPr>
      <w:r>
        <w:rPr>
          <w:rFonts w:ascii="Arial" w:hAnsi="Arial" w:cs="Arial"/>
          <w:sz w:val="20"/>
        </w:rPr>
        <w:t>The</w:t>
      </w:r>
      <w:r w:rsidR="00575341" w:rsidRPr="00711B69">
        <w:rPr>
          <w:rFonts w:ascii="Arial" w:hAnsi="Arial" w:cs="Arial"/>
          <w:sz w:val="20"/>
        </w:rPr>
        <w:t xml:space="preserve"> interactions depend on consumer behavior in the international market, which favors organic products over other products, and also on the price trend of coffee in th</w:t>
      </w:r>
      <w:r w:rsidR="004459E3" w:rsidRPr="00711B69">
        <w:rPr>
          <w:rFonts w:ascii="Arial" w:hAnsi="Arial" w:cs="Arial"/>
          <w:sz w:val="20"/>
        </w:rPr>
        <w:t>e international market</w:t>
      </w:r>
      <w:r w:rsidR="00575341" w:rsidRPr="00711B69">
        <w:rPr>
          <w:rFonts w:ascii="Arial" w:hAnsi="Arial" w:cs="Arial"/>
          <w:sz w:val="20"/>
        </w:rPr>
        <w:t>.</w:t>
      </w:r>
    </w:p>
    <w:p w14:paraId="315843A6" w14:textId="43EEB0F8" w:rsidR="0057259D" w:rsidRDefault="00123421" w:rsidP="00711B69">
      <w:pPr>
        <w:pStyle w:val="Heading3"/>
        <w:spacing w:line="240" w:lineRule="auto"/>
        <w:jc w:val="both"/>
        <w:rPr>
          <w:rFonts w:ascii="Arial" w:eastAsiaTheme="minorHAnsi" w:hAnsi="Arial" w:cs="Arial"/>
          <w:color w:val="auto"/>
          <w:sz w:val="20"/>
          <w:szCs w:val="22"/>
        </w:rPr>
      </w:pPr>
      <w:r w:rsidRPr="00711B69">
        <w:rPr>
          <w:rFonts w:ascii="Arial" w:eastAsiaTheme="minorHAnsi" w:hAnsi="Arial" w:cs="Arial"/>
          <w:color w:val="auto"/>
          <w:sz w:val="20"/>
          <w:szCs w:val="22"/>
        </w:rPr>
        <w:t xml:space="preserve">Research in Central America and Mexico found similar results. (Méndez et al., 2010), demonstrated that certifications increased producers' gross income by more than 25%; their study compared the price, volume, and overall income of Fairtrade and Organic certified coffee with non-certified. </w:t>
      </w:r>
    </w:p>
    <w:p w14:paraId="7760D06D" w14:textId="77777777" w:rsidR="00530257" w:rsidRPr="00530257" w:rsidRDefault="00530257" w:rsidP="00530257"/>
    <w:p w14:paraId="77138284" w14:textId="328C432A" w:rsidR="008331CC" w:rsidRPr="00711B69" w:rsidRDefault="0057259D" w:rsidP="00711B69">
      <w:pPr>
        <w:spacing w:after="160" w:line="240" w:lineRule="auto"/>
        <w:jc w:val="both"/>
        <w:rPr>
          <w:rFonts w:ascii="Arial" w:hAnsi="Arial" w:cs="Arial"/>
          <w:sz w:val="20"/>
        </w:rPr>
      </w:pPr>
      <w:r w:rsidRPr="00711B69">
        <w:rPr>
          <w:rFonts w:ascii="Arial" w:hAnsi="Arial" w:cs="Arial"/>
          <w:sz w:val="20"/>
        </w:rPr>
        <w:t>Organic certification has the highest average coffee price ($5.612/kg) compared to the other certification types, followed by Fairtrade (FLO) and Rainforest Alliance (RA) certifications, with average prices of $4.878 and $6.075/kg for FLO and RA, respectively. Finall</w:t>
      </w:r>
      <w:r w:rsidR="0034341C" w:rsidRPr="00711B69">
        <w:rPr>
          <w:rFonts w:ascii="Arial" w:hAnsi="Arial" w:cs="Arial"/>
          <w:sz w:val="20"/>
        </w:rPr>
        <w:t>y, non-certification ranks last</w:t>
      </w:r>
      <w:r w:rsidRPr="00711B69">
        <w:rPr>
          <w:rFonts w:ascii="Arial" w:hAnsi="Arial" w:cs="Arial"/>
          <w:sz w:val="20"/>
        </w:rPr>
        <w:t xml:space="preserve"> with an average coffee price of $3.613/kg.</w:t>
      </w:r>
      <w:r w:rsidR="0042010D" w:rsidRPr="00711B69">
        <w:rPr>
          <w:rFonts w:ascii="Arial" w:hAnsi="Arial" w:cs="Arial"/>
          <w:sz w:val="20"/>
        </w:rPr>
        <w:t xml:space="preserve"> </w:t>
      </w:r>
      <w:r w:rsidR="00C924E7" w:rsidRPr="00711B69">
        <w:rPr>
          <w:rFonts w:ascii="Arial" w:hAnsi="Arial" w:cs="Arial"/>
          <w:sz w:val="20"/>
        </w:rPr>
        <w:t xml:space="preserve"> </w:t>
      </w:r>
      <w:r w:rsidR="0042010D" w:rsidRPr="00711B69">
        <w:rPr>
          <w:rFonts w:ascii="Arial" w:hAnsi="Arial" w:cs="Arial"/>
          <w:sz w:val="20"/>
        </w:rPr>
        <w:t>Similarly, (Méndez et al., 2010) found that while Fair Trade and organic certifications successfully secure higher prices per pound for coffee.</w:t>
      </w:r>
      <w:r w:rsidR="00530257">
        <w:rPr>
          <w:rFonts w:ascii="Arial" w:hAnsi="Arial" w:cs="Arial"/>
          <w:sz w:val="20"/>
        </w:rPr>
        <w:t xml:space="preserve"> </w:t>
      </w:r>
      <w:r w:rsidR="008331CC" w:rsidRPr="00711B69">
        <w:rPr>
          <w:rFonts w:ascii="Arial" w:hAnsi="Arial" w:cs="Arial"/>
          <w:sz w:val="20"/>
        </w:rPr>
        <w:t xml:space="preserve">The finding of </w:t>
      </w:r>
      <w:r w:rsidR="00CF48D0" w:rsidRPr="00711B69">
        <w:rPr>
          <w:rFonts w:ascii="Arial" w:hAnsi="Arial" w:cs="Arial"/>
          <w:sz w:val="20"/>
        </w:rPr>
        <w:t>(Soto</w:t>
      </w:r>
      <w:r w:rsidR="008331CC" w:rsidRPr="00711B69">
        <w:rPr>
          <w:rFonts w:ascii="Arial" w:hAnsi="Arial" w:cs="Arial"/>
          <w:sz w:val="20"/>
        </w:rPr>
        <w:t xml:space="preserve"> et al, 2011) prove that small farms with low investing capabili</w:t>
      </w:r>
      <w:r w:rsidR="00930FA0" w:rsidRPr="00711B69">
        <w:rPr>
          <w:rFonts w:ascii="Arial" w:hAnsi="Arial" w:cs="Arial"/>
          <w:sz w:val="20"/>
        </w:rPr>
        <w:t>ty can compensate</w:t>
      </w:r>
      <w:r w:rsidR="008331CC" w:rsidRPr="00711B69">
        <w:rPr>
          <w:rFonts w:ascii="Arial" w:hAnsi="Arial" w:cs="Arial"/>
          <w:sz w:val="20"/>
        </w:rPr>
        <w:t xml:space="preserve"> th</w:t>
      </w:r>
      <w:r w:rsidR="00930FA0" w:rsidRPr="00711B69">
        <w:rPr>
          <w:rFonts w:ascii="Arial" w:hAnsi="Arial" w:cs="Arial"/>
          <w:sz w:val="20"/>
        </w:rPr>
        <w:t>e</w:t>
      </w:r>
      <w:r w:rsidR="008331CC" w:rsidRPr="00711B69">
        <w:rPr>
          <w:rFonts w:ascii="Arial" w:hAnsi="Arial" w:cs="Arial"/>
          <w:sz w:val="20"/>
        </w:rPr>
        <w:t xml:space="preserve"> situation with the higher prices of the </w:t>
      </w:r>
      <w:r w:rsidR="00CF48D0" w:rsidRPr="00711B69">
        <w:rPr>
          <w:rFonts w:ascii="Arial" w:hAnsi="Arial" w:cs="Arial"/>
          <w:sz w:val="20"/>
        </w:rPr>
        <w:t>organic coffee</w:t>
      </w:r>
      <w:r w:rsidR="008331CC" w:rsidRPr="00711B69">
        <w:rPr>
          <w:rFonts w:ascii="Arial" w:hAnsi="Arial" w:cs="Arial"/>
          <w:sz w:val="20"/>
        </w:rPr>
        <w:t>.</w:t>
      </w:r>
    </w:p>
    <w:p w14:paraId="1707D074" w14:textId="5F666E72" w:rsidR="00FF1FBA" w:rsidRPr="004D6631" w:rsidRDefault="00FF1FBA" w:rsidP="004D6631">
      <w:pPr>
        <w:pStyle w:val="NormalWeb"/>
        <w:spacing w:before="0" w:beforeAutospacing="0" w:after="0" w:afterAutospacing="0"/>
        <w:jc w:val="both"/>
        <w:rPr>
          <w:rFonts w:ascii="Arial" w:hAnsi="Arial" w:cs="Arial"/>
          <w:sz w:val="20"/>
          <w:szCs w:val="20"/>
        </w:rPr>
      </w:pPr>
      <w:r w:rsidRPr="004D6631">
        <w:rPr>
          <w:rFonts w:ascii="Arial" w:hAnsi="Arial" w:cs="Arial"/>
          <w:sz w:val="20"/>
          <w:szCs w:val="20"/>
        </w:rPr>
        <w:t>The results of this study are consistent with previous empirical findings on the role of certification in agricultural value chains. Bray and Neilson (2017) show that certification schemes enhance market access and provide price premiums to smallholder coffee producers.</w:t>
      </w:r>
    </w:p>
    <w:p w14:paraId="21D4A372" w14:textId="77777777" w:rsidR="00FF1FBA" w:rsidRPr="004D6631" w:rsidRDefault="00FF1FBA" w:rsidP="004D6631">
      <w:pPr>
        <w:pStyle w:val="NormalWeb"/>
        <w:spacing w:before="0" w:beforeAutospacing="0" w:after="0" w:afterAutospacing="0"/>
        <w:jc w:val="both"/>
        <w:rPr>
          <w:rFonts w:ascii="Arial" w:hAnsi="Arial" w:cs="Arial"/>
          <w:sz w:val="20"/>
          <w:szCs w:val="20"/>
        </w:rPr>
      </w:pPr>
      <w:r w:rsidRPr="004D6631">
        <w:rPr>
          <w:rFonts w:ascii="Arial" w:hAnsi="Arial" w:cs="Arial"/>
          <w:sz w:val="20"/>
          <w:szCs w:val="20"/>
        </w:rPr>
        <w:t>Similarly, Méndez et al. (2010) found that certified coffee producers benefit from higher prices and improved income stability compared to non-certified producers.</w:t>
      </w:r>
    </w:p>
    <w:p w14:paraId="758F13D1" w14:textId="77777777" w:rsidR="00FF1FBA" w:rsidRDefault="00FF1FBA" w:rsidP="004D6631">
      <w:pPr>
        <w:pStyle w:val="NormalWeb"/>
        <w:spacing w:before="0" w:beforeAutospacing="0" w:after="0" w:afterAutospacing="0"/>
        <w:jc w:val="both"/>
        <w:rPr>
          <w:rFonts w:ascii="Arial" w:hAnsi="Arial" w:cs="Arial"/>
          <w:sz w:val="20"/>
          <w:szCs w:val="20"/>
        </w:rPr>
      </w:pPr>
      <w:r w:rsidRPr="004D6631">
        <w:rPr>
          <w:rFonts w:ascii="Arial" w:hAnsi="Arial" w:cs="Arial"/>
          <w:sz w:val="20"/>
          <w:szCs w:val="20"/>
        </w:rPr>
        <w:t>However, the moderate explanatory power of certification (R² = 0.345) suggests that other factors, such as coffee quality, buyer relationships, and global market conditions, also play a significant role in price determination. This is consistent with the International Coffee Organization (2022), which highlights the complexity of global coffee price dynamics.</w:t>
      </w:r>
    </w:p>
    <w:p w14:paraId="77A7F5F6" w14:textId="77777777" w:rsidR="004D6631" w:rsidRPr="004D6631" w:rsidRDefault="004D6631" w:rsidP="004D6631">
      <w:pPr>
        <w:pStyle w:val="NormalWeb"/>
        <w:spacing w:before="0" w:beforeAutospacing="0" w:after="0" w:afterAutospacing="0"/>
        <w:jc w:val="both"/>
        <w:rPr>
          <w:rFonts w:ascii="Arial" w:hAnsi="Arial" w:cs="Arial"/>
          <w:sz w:val="20"/>
          <w:szCs w:val="20"/>
        </w:rPr>
      </w:pPr>
    </w:p>
    <w:p w14:paraId="495F9C96" w14:textId="1E49F9FB" w:rsidR="00C16199" w:rsidRDefault="00C16199" w:rsidP="00FF1FBA">
      <w:pPr>
        <w:spacing w:after="160" w:line="240" w:lineRule="auto"/>
        <w:jc w:val="both"/>
        <w:rPr>
          <w:rFonts w:ascii="Arial" w:hAnsi="Arial" w:cs="Arial"/>
          <w:b/>
        </w:rPr>
      </w:pPr>
      <w:r w:rsidRPr="00711B69">
        <w:rPr>
          <w:rFonts w:ascii="Arial" w:hAnsi="Arial" w:cs="Arial"/>
          <w:b/>
        </w:rPr>
        <w:t>CONCLUSION AND RECOMMENDATION</w:t>
      </w:r>
    </w:p>
    <w:p w14:paraId="5B9821EA" w14:textId="77777777" w:rsidR="00CC1C5C" w:rsidRPr="00711B69" w:rsidRDefault="00CC1C5C" w:rsidP="00CC1C5C">
      <w:pPr>
        <w:pStyle w:val="ListParagraph"/>
        <w:spacing w:line="240" w:lineRule="auto"/>
        <w:jc w:val="both"/>
        <w:rPr>
          <w:rFonts w:ascii="Arial" w:hAnsi="Arial" w:cs="Arial"/>
          <w:b/>
        </w:rPr>
      </w:pPr>
    </w:p>
    <w:p w14:paraId="4C02F10C" w14:textId="61A4D45B" w:rsidR="00C16199" w:rsidRDefault="00930FA0" w:rsidP="00711B69">
      <w:pPr>
        <w:spacing w:line="240" w:lineRule="auto"/>
        <w:jc w:val="both"/>
        <w:rPr>
          <w:rFonts w:ascii="Arial" w:hAnsi="Arial" w:cs="Arial"/>
          <w:b/>
        </w:rPr>
      </w:pPr>
      <w:r w:rsidRPr="00711B69">
        <w:rPr>
          <w:rFonts w:ascii="Arial" w:hAnsi="Arial" w:cs="Arial"/>
          <w:b/>
        </w:rPr>
        <w:t>Conclusion</w:t>
      </w:r>
    </w:p>
    <w:p w14:paraId="7659FC60" w14:textId="77777777" w:rsidR="00CC1C5C" w:rsidRPr="00711B69" w:rsidRDefault="00CC1C5C" w:rsidP="00711B69">
      <w:pPr>
        <w:spacing w:line="240" w:lineRule="auto"/>
        <w:jc w:val="both"/>
        <w:rPr>
          <w:rFonts w:ascii="Arial" w:hAnsi="Arial" w:cs="Arial"/>
          <w:b/>
        </w:rPr>
      </w:pPr>
    </w:p>
    <w:p w14:paraId="1A432F16" w14:textId="1993EBF9" w:rsidR="002643D9" w:rsidRPr="00711B69" w:rsidRDefault="00C16199" w:rsidP="00711B69">
      <w:pPr>
        <w:spacing w:line="240" w:lineRule="auto"/>
        <w:jc w:val="both"/>
        <w:rPr>
          <w:rFonts w:ascii="Arial" w:hAnsi="Arial" w:cs="Arial"/>
          <w:sz w:val="20"/>
        </w:rPr>
      </w:pPr>
      <w:r w:rsidRPr="00711B69">
        <w:rPr>
          <w:rFonts w:ascii="Arial" w:hAnsi="Arial" w:cs="Arial"/>
          <w:sz w:val="20"/>
        </w:rPr>
        <w:t xml:space="preserve">The </w:t>
      </w:r>
      <w:r w:rsidR="006157E5">
        <w:rPr>
          <w:rFonts w:ascii="Arial" w:hAnsi="Arial" w:cs="Arial"/>
          <w:sz w:val="20"/>
        </w:rPr>
        <w:t>findings</w:t>
      </w:r>
      <w:r w:rsidRPr="00711B69">
        <w:rPr>
          <w:rFonts w:ascii="Arial" w:hAnsi="Arial" w:cs="Arial"/>
          <w:sz w:val="20"/>
        </w:rPr>
        <w:t xml:space="preserve"> highlight the significant impact of these certifications on the coffee value chain and the economic dynamics of the actors involved. Certified coffees </w:t>
      </w:r>
      <w:r w:rsidR="00D244C2" w:rsidRPr="00711B69">
        <w:rPr>
          <w:rFonts w:ascii="Arial" w:hAnsi="Arial" w:cs="Arial"/>
          <w:sz w:val="20"/>
        </w:rPr>
        <w:t>had</w:t>
      </w:r>
      <w:r w:rsidRPr="00711B69">
        <w:rPr>
          <w:rFonts w:ascii="Arial" w:hAnsi="Arial" w:cs="Arial"/>
          <w:sz w:val="20"/>
        </w:rPr>
        <w:t xml:space="preserve"> higher average prices</w:t>
      </w:r>
      <w:r w:rsidR="00D244C2" w:rsidRPr="00711B69">
        <w:rPr>
          <w:rFonts w:ascii="Arial" w:hAnsi="Arial" w:cs="Arial"/>
          <w:sz w:val="20"/>
        </w:rPr>
        <w:t xml:space="preserve"> ($5.2/kg) </w:t>
      </w:r>
      <w:r w:rsidRPr="00711B69">
        <w:rPr>
          <w:rFonts w:ascii="Arial" w:hAnsi="Arial" w:cs="Arial"/>
          <w:sz w:val="20"/>
        </w:rPr>
        <w:t>compared to non-certified coffees ($3.6/kg)</w:t>
      </w:r>
      <w:r w:rsidR="004D6E09">
        <w:rPr>
          <w:rFonts w:ascii="Arial" w:hAnsi="Arial" w:cs="Arial"/>
          <w:sz w:val="20"/>
        </w:rPr>
        <w:t>, the first hypothesis is confirmed</w:t>
      </w:r>
      <w:r w:rsidRPr="00711B69">
        <w:rPr>
          <w:rFonts w:ascii="Arial" w:hAnsi="Arial" w:cs="Arial"/>
          <w:sz w:val="20"/>
        </w:rPr>
        <w:t xml:space="preserve">. </w:t>
      </w:r>
    </w:p>
    <w:p w14:paraId="19919363" w14:textId="124D4812" w:rsidR="002643D9" w:rsidRDefault="00C16199" w:rsidP="00711B69">
      <w:pPr>
        <w:spacing w:line="240" w:lineRule="auto"/>
        <w:jc w:val="both"/>
        <w:rPr>
          <w:rFonts w:ascii="Arial" w:hAnsi="Arial" w:cs="Arial"/>
          <w:sz w:val="20"/>
        </w:rPr>
      </w:pPr>
      <w:r w:rsidRPr="00711B69">
        <w:rPr>
          <w:rFonts w:ascii="Arial" w:hAnsi="Arial" w:cs="Arial"/>
          <w:sz w:val="20"/>
        </w:rPr>
        <w:t>This demonstrates that cooperative</w:t>
      </w:r>
      <w:r w:rsidR="006157E5">
        <w:rPr>
          <w:rFonts w:ascii="Arial" w:hAnsi="Arial" w:cs="Arial"/>
          <w:sz w:val="20"/>
        </w:rPr>
        <w:t>s</w:t>
      </w:r>
      <w:r w:rsidRPr="00711B69">
        <w:rPr>
          <w:rFonts w:ascii="Arial" w:hAnsi="Arial" w:cs="Arial"/>
          <w:sz w:val="20"/>
        </w:rPr>
        <w:t xml:space="preserve"> members who have implemented certification </w:t>
      </w:r>
      <w:r w:rsidR="006157E5">
        <w:rPr>
          <w:rFonts w:ascii="Arial" w:hAnsi="Arial" w:cs="Arial"/>
          <w:sz w:val="20"/>
        </w:rPr>
        <w:t>schemes</w:t>
      </w:r>
      <w:r w:rsidR="006B4A66">
        <w:rPr>
          <w:rFonts w:ascii="Arial" w:hAnsi="Arial" w:cs="Arial"/>
          <w:sz w:val="20"/>
        </w:rPr>
        <w:t xml:space="preserve"> earn more income than others </w:t>
      </w:r>
      <w:r w:rsidRPr="00711B69">
        <w:rPr>
          <w:rFonts w:ascii="Arial" w:hAnsi="Arial" w:cs="Arial"/>
          <w:sz w:val="20"/>
        </w:rPr>
        <w:t>who</w:t>
      </w:r>
      <w:r w:rsidR="006B4A66">
        <w:rPr>
          <w:rFonts w:ascii="Arial" w:hAnsi="Arial" w:cs="Arial"/>
          <w:sz w:val="20"/>
        </w:rPr>
        <w:t>se</w:t>
      </w:r>
      <w:r w:rsidRPr="00711B69">
        <w:rPr>
          <w:rFonts w:ascii="Arial" w:hAnsi="Arial" w:cs="Arial"/>
          <w:sz w:val="20"/>
        </w:rPr>
        <w:t xml:space="preserve"> have not, and consequently improve their family living conditions. </w:t>
      </w:r>
    </w:p>
    <w:p w14:paraId="48AEBE07" w14:textId="77777777" w:rsidR="002643D9" w:rsidRDefault="002643D9" w:rsidP="00711B69">
      <w:pPr>
        <w:spacing w:line="240" w:lineRule="auto"/>
        <w:jc w:val="both"/>
        <w:rPr>
          <w:rFonts w:ascii="Arial" w:hAnsi="Arial" w:cs="Arial"/>
          <w:sz w:val="20"/>
        </w:rPr>
      </w:pPr>
    </w:p>
    <w:p w14:paraId="511F9731" w14:textId="4FC76F0B" w:rsidR="002643D9" w:rsidRDefault="00C16199" w:rsidP="00711B69">
      <w:pPr>
        <w:spacing w:line="240" w:lineRule="auto"/>
        <w:jc w:val="both"/>
        <w:rPr>
          <w:rFonts w:ascii="Arial" w:hAnsi="Arial" w:cs="Arial"/>
          <w:sz w:val="20"/>
        </w:rPr>
      </w:pPr>
      <w:r w:rsidRPr="00711B69">
        <w:rPr>
          <w:rFonts w:ascii="Arial" w:hAnsi="Arial" w:cs="Arial"/>
          <w:sz w:val="20"/>
        </w:rPr>
        <w:t>Furthermore, the study's results reveal that the vast majority of buyers of certified coffee are from abroad (97.2%), compared to only 87.5% of buyers of non-certified coffee</w:t>
      </w:r>
      <w:r w:rsidR="004D6E09">
        <w:rPr>
          <w:rFonts w:ascii="Arial" w:hAnsi="Arial" w:cs="Arial"/>
          <w:sz w:val="20"/>
        </w:rPr>
        <w:t xml:space="preserve">, the </w:t>
      </w:r>
      <w:r w:rsidR="002643D9">
        <w:rPr>
          <w:rFonts w:ascii="Arial" w:hAnsi="Arial" w:cs="Arial"/>
          <w:sz w:val="20"/>
        </w:rPr>
        <w:t>third</w:t>
      </w:r>
      <w:r w:rsidR="004D6E09">
        <w:rPr>
          <w:rFonts w:ascii="Arial" w:hAnsi="Arial" w:cs="Arial"/>
          <w:sz w:val="20"/>
        </w:rPr>
        <w:t xml:space="preserve"> hypothesis is confirmed</w:t>
      </w:r>
      <w:r w:rsidR="004D6E09" w:rsidRPr="00711B69">
        <w:rPr>
          <w:rFonts w:ascii="Arial" w:hAnsi="Arial" w:cs="Arial"/>
          <w:sz w:val="20"/>
        </w:rPr>
        <w:t>.</w:t>
      </w:r>
      <w:r w:rsidR="004D6E09">
        <w:rPr>
          <w:rFonts w:ascii="Arial" w:hAnsi="Arial" w:cs="Arial"/>
          <w:sz w:val="20"/>
        </w:rPr>
        <w:t xml:space="preserve"> </w:t>
      </w:r>
      <w:r w:rsidRPr="00711B69">
        <w:rPr>
          <w:rFonts w:ascii="Arial" w:hAnsi="Arial" w:cs="Arial"/>
          <w:sz w:val="20"/>
        </w:rPr>
        <w:t xml:space="preserve">This provides much-needed foreign currency for the country. </w:t>
      </w:r>
    </w:p>
    <w:p w14:paraId="48FD0C15" w14:textId="77777777" w:rsidR="00C16199" w:rsidRPr="00711B69" w:rsidRDefault="00C16199" w:rsidP="00711B69">
      <w:pPr>
        <w:spacing w:line="240" w:lineRule="auto"/>
        <w:jc w:val="both"/>
        <w:rPr>
          <w:rFonts w:ascii="Arial" w:hAnsi="Arial" w:cs="Arial"/>
          <w:sz w:val="20"/>
        </w:rPr>
      </w:pPr>
    </w:p>
    <w:p w14:paraId="08DAE8BF" w14:textId="77777777" w:rsidR="002643D9" w:rsidRPr="00711B69" w:rsidRDefault="002643D9" w:rsidP="002643D9">
      <w:pPr>
        <w:spacing w:line="240" w:lineRule="auto"/>
        <w:jc w:val="both"/>
        <w:rPr>
          <w:rFonts w:ascii="Arial" w:hAnsi="Arial" w:cs="Arial"/>
          <w:sz w:val="20"/>
        </w:rPr>
      </w:pPr>
      <w:r w:rsidRPr="00711B69">
        <w:rPr>
          <w:rFonts w:ascii="Arial" w:hAnsi="Arial" w:cs="Arial"/>
          <w:sz w:val="20"/>
        </w:rPr>
        <w:t>The main results show that certified organic coffee sells at the highest prices (US$5.61/kg), followed by RA certified coffee (US$5.08/kg), then FLO certified coffee (US$4.88/kg), and finally non-certified coffee (US$3.61/kg). This demonstrates that the price varies according to the type of certification. This confirms our second hypothesis, which states that "Prices differ according to the type of certification."</w:t>
      </w:r>
    </w:p>
    <w:p w14:paraId="66EADE64" w14:textId="77777777" w:rsidR="00C16199" w:rsidRPr="00711B69" w:rsidRDefault="00C16199" w:rsidP="00711B69">
      <w:pPr>
        <w:spacing w:line="240" w:lineRule="auto"/>
        <w:jc w:val="both"/>
        <w:rPr>
          <w:rFonts w:ascii="Arial" w:hAnsi="Arial" w:cs="Arial"/>
          <w:sz w:val="20"/>
        </w:rPr>
      </w:pPr>
    </w:p>
    <w:p w14:paraId="30FBD156" w14:textId="77777777" w:rsidR="002643D9" w:rsidRDefault="002643D9" w:rsidP="002643D9">
      <w:pPr>
        <w:spacing w:line="240" w:lineRule="auto"/>
        <w:jc w:val="both"/>
        <w:rPr>
          <w:rFonts w:ascii="Arial" w:hAnsi="Arial" w:cs="Arial"/>
          <w:sz w:val="20"/>
        </w:rPr>
      </w:pPr>
      <w:r w:rsidRPr="00711B69">
        <w:rPr>
          <w:rFonts w:ascii="Arial" w:hAnsi="Arial" w:cs="Arial"/>
          <w:sz w:val="20"/>
        </w:rPr>
        <w:t>All these results confirm our initial hypothesis, which states: "Certification generates significant income for cooperative members and increases the number of international buyers."</w:t>
      </w:r>
    </w:p>
    <w:p w14:paraId="5B6282D6" w14:textId="5FBF8265" w:rsidR="00AC38B0" w:rsidRPr="00711B69" w:rsidRDefault="00C16199" w:rsidP="00711B69">
      <w:pPr>
        <w:spacing w:line="240" w:lineRule="auto"/>
        <w:jc w:val="both"/>
        <w:rPr>
          <w:rFonts w:ascii="Arial" w:hAnsi="Arial" w:cs="Arial"/>
          <w:sz w:val="20"/>
        </w:rPr>
      </w:pPr>
      <w:r w:rsidRPr="00711B69">
        <w:rPr>
          <w:rFonts w:ascii="Arial" w:hAnsi="Arial" w:cs="Arial"/>
          <w:sz w:val="20"/>
        </w:rPr>
        <w:t xml:space="preserve"> We conclude that certification has positive effects on coffee marketing, particularly through increased prices and demand in international markets. Certified cooperatives benefit from better market access, higher prices, and improved product visibility.</w:t>
      </w:r>
    </w:p>
    <w:p w14:paraId="6D4223C8" w14:textId="77777777" w:rsidR="000D28F2" w:rsidRPr="00711B69" w:rsidRDefault="000D28F2" w:rsidP="00711B69">
      <w:pPr>
        <w:spacing w:line="240" w:lineRule="auto"/>
        <w:jc w:val="both"/>
        <w:rPr>
          <w:rFonts w:ascii="Arial" w:hAnsi="Arial" w:cs="Arial"/>
          <w:sz w:val="20"/>
        </w:rPr>
      </w:pPr>
      <w:bookmarkStart w:id="33" w:name="_Toc192325712"/>
      <w:bookmarkStart w:id="34" w:name="_Toc198660828"/>
      <w:bookmarkStart w:id="35" w:name="_Toc198665477"/>
    </w:p>
    <w:p w14:paraId="1D6399E8" w14:textId="77777777" w:rsidR="00C16199" w:rsidRDefault="00C16199" w:rsidP="00711B69">
      <w:pPr>
        <w:spacing w:line="240" w:lineRule="auto"/>
        <w:jc w:val="both"/>
        <w:rPr>
          <w:rFonts w:ascii="Arial" w:hAnsi="Arial" w:cs="Arial"/>
          <w:b/>
        </w:rPr>
      </w:pPr>
      <w:r w:rsidRPr="00711B69">
        <w:rPr>
          <w:rFonts w:ascii="Arial" w:hAnsi="Arial" w:cs="Arial"/>
          <w:b/>
        </w:rPr>
        <w:lastRenderedPageBreak/>
        <w:t>RECOMMENDATIONS</w:t>
      </w:r>
    </w:p>
    <w:p w14:paraId="7533DE11" w14:textId="77777777" w:rsidR="00CC1C5C" w:rsidRPr="00711B69" w:rsidRDefault="00CC1C5C" w:rsidP="00711B69">
      <w:pPr>
        <w:spacing w:line="240" w:lineRule="auto"/>
        <w:jc w:val="both"/>
        <w:rPr>
          <w:rFonts w:ascii="Arial" w:hAnsi="Arial" w:cs="Arial"/>
          <w:b/>
        </w:rPr>
      </w:pPr>
    </w:p>
    <w:p w14:paraId="111422A4" w14:textId="77777777" w:rsidR="00C16199" w:rsidRPr="00711B69" w:rsidRDefault="00C16199" w:rsidP="00711B69">
      <w:pPr>
        <w:spacing w:line="240" w:lineRule="auto"/>
        <w:jc w:val="both"/>
        <w:rPr>
          <w:rFonts w:ascii="Arial" w:hAnsi="Arial" w:cs="Arial"/>
          <w:sz w:val="20"/>
        </w:rPr>
      </w:pPr>
      <w:r w:rsidRPr="00711B69">
        <w:rPr>
          <w:rFonts w:ascii="Arial" w:hAnsi="Arial" w:cs="Arial"/>
          <w:sz w:val="20"/>
        </w:rPr>
        <w:t>Based on the results achieved, we can suggest the following:</w:t>
      </w:r>
    </w:p>
    <w:p w14:paraId="4C819A63" w14:textId="77777777" w:rsidR="00D244C2" w:rsidRPr="00711B69" w:rsidRDefault="00D244C2" w:rsidP="00711B69">
      <w:pPr>
        <w:spacing w:line="240" w:lineRule="auto"/>
        <w:jc w:val="both"/>
        <w:rPr>
          <w:rFonts w:ascii="Arial" w:hAnsi="Arial" w:cs="Arial"/>
        </w:rPr>
      </w:pPr>
    </w:p>
    <w:p w14:paraId="230C9345" w14:textId="77777777" w:rsidR="00C16199" w:rsidRDefault="00D244C2" w:rsidP="004D36ED">
      <w:pPr>
        <w:pStyle w:val="ListParagraph"/>
        <w:numPr>
          <w:ilvl w:val="0"/>
          <w:numId w:val="41"/>
        </w:numPr>
        <w:spacing w:line="240" w:lineRule="auto"/>
        <w:ind w:left="426"/>
        <w:jc w:val="both"/>
        <w:rPr>
          <w:rFonts w:ascii="Arial" w:hAnsi="Arial" w:cs="Arial"/>
          <w:b/>
        </w:rPr>
      </w:pPr>
      <w:r w:rsidRPr="00711B69">
        <w:rPr>
          <w:rFonts w:ascii="Arial" w:hAnsi="Arial" w:cs="Arial"/>
          <w:b/>
        </w:rPr>
        <w:t>To COCOCA</w:t>
      </w:r>
    </w:p>
    <w:p w14:paraId="61DB214B" w14:textId="77777777" w:rsidR="00CC1C5C" w:rsidRPr="00711B69" w:rsidRDefault="00CC1C5C" w:rsidP="00CC1C5C">
      <w:pPr>
        <w:pStyle w:val="ListParagraph"/>
        <w:spacing w:line="240" w:lineRule="auto"/>
        <w:jc w:val="both"/>
        <w:rPr>
          <w:rFonts w:ascii="Arial" w:hAnsi="Arial" w:cs="Arial"/>
          <w:b/>
        </w:rPr>
      </w:pPr>
    </w:p>
    <w:p w14:paraId="347A8699" w14:textId="77777777" w:rsidR="00C16199" w:rsidRPr="00711B69" w:rsidRDefault="00C16199" w:rsidP="00711B69">
      <w:pPr>
        <w:spacing w:line="240" w:lineRule="auto"/>
        <w:jc w:val="both"/>
        <w:rPr>
          <w:rFonts w:ascii="Arial" w:hAnsi="Arial" w:cs="Arial"/>
          <w:sz w:val="18"/>
        </w:rPr>
      </w:pPr>
      <w:r w:rsidRPr="00711B69">
        <w:rPr>
          <w:rFonts w:ascii="Arial" w:hAnsi="Arial" w:cs="Arial"/>
          <w:sz w:val="18"/>
        </w:rPr>
        <w:t>Continue to organize training sessions on R.A., F.T., and Organic certification standards for all cooperative members;</w:t>
      </w:r>
    </w:p>
    <w:p w14:paraId="5B8A6ED3" w14:textId="77777777" w:rsidR="00D244C2" w:rsidRPr="00711B69" w:rsidRDefault="00C16199" w:rsidP="00711B69">
      <w:pPr>
        <w:spacing w:line="240" w:lineRule="auto"/>
        <w:jc w:val="both"/>
        <w:rPr>
          <w:rFonts w:ascii="Arial" w:hAnsi="Arial" w:cs="Arial"/>
          <w:sz w:val="18"/>
        </w:rPr>
      </w:pPr>
      <w:r w:rsidRPr="00711B69">
        <w:rPr>
          <w:rFonts w:ascii="Arial" w:hAnsi="Arial" w:cs="Arial"/>
          <w:sz w:val="18"/>
        </w:rPr>
        <w:t>Raise awareness among producers about the importance of sustainable practices and certificat</w:t>
      </w:r>
      <w:r w:rsidR="00D244C2" w:rsidRPr="00711B69">
        <w:rPr>
          <w:rFonts w:ascii="Arial" w:hAnsi="Arial" w:cs="Arial"/>
          <w:sz w:val="18"/>
        </w:rPr>
        <w:t>ions for accessing new markets;</w:t>
      </w:r>
    </w:p>
    <w:p w14:paraId="68CA8D49" w14:textId="77777777" w:rsidR="00C16199" w:rsidRPr="00711B69" w:rsidRDefault="00C16199" w:rsidP="00711B69">
      <w:pPr>
        <w:spacing w:line="240" w:lineRule="auto"/>
        <w:jc w:val="both"/>
        <w:rPr>
          <w:rFonts w:ascii="Arial" w:hAnsi="Arial" w:cs="Arial"/>
          <w:sz w:val="18"/>
        </w:rPr>
      </w:pPr>
      <w:r w:rsidRPr="00711B69">
        <w:rPr>
          <w:rFonts w:ascii="Arial" w:hAnsi="Arial" w:cs="Arial"/>
          <w:sz w:val="18"/>
        </w:rPr>
        <w:t>Implement rigorous quality control systems throughout the supply chain to ensure that the coffee meets certification standards;</w:t>
      </w:r>
    </w:p>
    <w:p w14:paraId="3D9B144B" w14:textId="77777777" w:rsidR="00C16199" w:rsidRPr="00711B69" w:rsidRDefault="00C16199" w:rsidP="00711B69">
      <w:pPr>
        <w:spacing w:line="240" w:lineRule="auto"/>
        <w:jc w:val="both"/>
        <w:rPr>
          <w:rFonts w:ascii="Arial" w:hAnsi="Arial" w:cs="Arial"/>
          <w:sz w:val="18"/>
        </w:rPr>
      </w:pPr>
      <w:r w:rsidRPr="00711B69">
        <w:rPr>
          <w:rFonts w:ascii="Arial" w:hAnsi="Arial" w:cs="Arial"/>
          <w:sz w:val="18"/>
        </w:rPr>
        <w:t>Develop sustainable farming practices and coffee processing methods that preser</w:t>
      </w:r>
      <w:r w:rsidR="00D244C2" w:rsidRPr="00711B69">
        <w:rPr>
          <w:rFonts w:ascii="Arial" w:hAnsi="Arial" w:cs="Arial"/>
          <w:sz w:val="18"/>
        </w:rPr>
        <w:t>ve quality and the environment;</w:t>
      </w:r>
    </w:p>
    <w:p w14:paraId="016654DF" w14:textId="77777777" w:rsidR="00C16199" w:rsidRPr="00711B69" w:rsidRDefault="00C16199" w:rsidP="00711B69">
      <w:pPr>
        <w:spacing w:line="240" w:lineRule="auto"/>
        <w:jc w:val="both"/>
        <w:rPr>
          <w:rFonts w:ascii="Arial" w:hAnsi="Arial" w:cs="Arial"/>
          <w:sz w:val="18"/>
        </w:rPr>
      </w:pPr>
      <w:r w:rsidRPr="00711B69">
        <w:rPr>
          <w:rFonts w:ascii="Arial" w:hAnsi="Arial" w:cs="Arial"/>
          <w:sz w:val="18"/>
        </w:rPr>
        <w:t>Create partnerships with coffee companies, distributors, and online sales platforms to expand access to international markets;</w:t>
      </w:r>
    </w:p>
    <w:p w14:paraId="4DD29766" w14:textId="77777777" w:rsidR="00C16199" w:rsidRPr="00711B69" w:rsidRDefault="00C16199" w:rsidP="00711B69">
      <w:pPr>
        <w:spacing w:line="240" w:lineRule="auto"/>
        <w:jc w:val="both"/>
        <w:rPr>
          <w:rFonts w:ascii="Arial" w:hAnsi="Arial" w:cs="Arial"/>
          <w:sz w:val="18"/>
        </w:rPr>
      </w:pPr>
      <w:r w:rsidRPr="00711B69">
        <w:rPr>
          <w:rFonts w:ascii="Arial" w:hAnsi="Arial" w:cs="Arial"/>
          <w:sz w:val="18"/>
        </w:rPr>
        <w:t>Participate in trade fairs and exhibitio</w:t>
      </w:r>
      <w:r w:rsidR="00D244C2" w:rsidRPr="00711B69">
        <w:rPr>
          <w:rFonts w:ascii="Arial" w:hAnsi="Arial" w:cs="Arial"/>
          <w:sz w:val="18"/>
        </w:rPr>
        <w:t>ns to promote certified coffee;</w:t>
      </w:r>
    </w:p>
    <w:p w14:paraId="2306FA3A" w14:textId="77777777" w:rsidR="00C16199" w:rsidRPr="00711B69" w:rsidRDefault="00C16199" w:rsidP="00711B69">
      <w:pPr>
        <w:spacing w:line="240" w:lineRule="auto"/>
        <w:jc w:val="both"/>
        <w:rPr>
          <w:rFonts w:ascii="Arial" w:hAnsi="Arial" w:cs="Arial"/>
          <w:sz w:val="18"/>
        </w:rPr>
      </w:pPr>
      <w:r w:rsidRPr="00711B69">
        <w:rPr>
          <w:rFonts w:ascii="Arial" w:hAnsi="Arial" w:cs="Arial"/>
          <w:sz w:val="18"/>
        </w:rPr>
        <w:t>Develop a marketing strategy that highlights COCOCA coffee's certifications and sustainability values;</w:t>
      </w:r>
    </w:p>
    <w:p w14:paraId="5DBA3DAA" w14:textId="60D23C44" w:rsidR="00C16199" w:rsidRPr="00711B69" w:rsidRDefault="006B4A66" w:rsidP="00711B69">
      <w:pPr>
        <w:spacing w:line="240" w:lineRule="auto"/>
        <w:jc w:val="both"/>
        <w:rPr>
          <w:rFonts w:ascii="Arial" w:hAnsi="Arial" w:cs="Arial"/>
          <w:sz w:val="18"/>
        </w:rPr>
      </w:pPr>
      <w:r>
        <w:rPr>
          <w:rFonts w:ascii="Arial" w:hAnsi="Arial" w:cs="Arial"/>
          <w:sz w:val="18"/>
        </w:rPr>
        <w:t>Us</w:t>
      </w:r>
      <w:r w:rsidR="00C16199" w:rsidRPr="00711B69">
        <w:rPr>
          <w:rFonts w:ascii="Arial" w:hAnsi="Arial" w:cs="Arial"/>
          <w:sz w:val="18"/>
        </w:rPr>
        <w:t>e social media and other communication channels to increase the visibility of the certified coffee brand.</w:t>
      </w:r>
    </w:p>
    <w:p w14:paraId="4CDC7E3F" w14:textId="77777777" w:rsidR="00C16199" w:rsidRPr="00711B69" w:rsidRDefault="00C16199" w:rsidP="00711B69">
      <w:pPr>
        <w:spacing w:line="240" w:lineRule="auto"/>
        <w:jc w:val="both"/>
        <w:rPr>
          <w:rFonts w:ascii="Arial" w:hAnsi="Arial" w:cs="Arial"/>
          <w:sz w:val="18"/>
        </w:rPr>
      </w:pPr>
    </w:p>
    <w:p w14:paraId="41E40869" w14:textId="43CC48D5" w:rsidR="00C16199" w:rsidRPr="00CC1C5C" w:rsidRDefault="00D244C2" w:rsidP="004D36ED">
      <w:pPr>
        <w:pStyle w:val="ListParagraph"/>
        <w:numPr>
          <w:ilvl w:val="0"/>
          <w:numId w:val="41"/>
        </w:numPr>
        <w:spacing w:line="240" w:lineRule="auto"/>
        <w:ind w:left="426"/>
        <w:jc w:val="both"/>
        <w:rPr>
          <w:rFonts w:ascii="Arial" w:hAnsi="Arial" w:cs="Arial"/>
          <w:b/>
        </w:rPr>
      </w:pPr>
      <w:r w:rsidRPr="00CC1C5C">
        <w:rPr>
          <w:rFonts w:ascii="Arial" w:hAnsi="Arial" w:cs="Arial"/>
          <w:b/>
        </w:rPr>
        <w:t>To</w:t>
      </w:r>
      <w:r w:rsidR="00C16199" w:rsidRPr="00CC1C5C">
        <w:rPr>
          <w:rFonts w:ascii="Arial" w:hAnsi="Arial" w:cs="Arial"/>
          <w:b/>
        </w:rPr>
        <w:t xml:space="preserve"> the </w:t>
      </w:r>
      <w:r w:rsidRPr="00CC1C5C">
        <w:rPr>
          <w:rFonts w:ascii="Arial" w:hAnsi="Arial" w:cs="Arial"/>
          <w:b/>
        </w:rPr>
        <w:t>Government</w:t>
      </w:r>
    </w:p>
    <w:p w14:paraId="2E992279" w14:textId="77777777" w:rsidR="00CC1C5C" w:rsidRPr="00CC1C5C" w:rsidRDefault="00CC1C5C" w:rsidP="00CC1C5C">
      <w:pPr>
        <w:pStyle w:val="ListParagraph"/>
        <w:spacing w:line="240" w:lineRule="auto"/>
        <w:jc w:val="both"/>
        <w:rPr>
          <w:rFonts w:ascii="Arial" w:hAnsi="Arial" w:cs="Arial"/>
          <w:b/>
        </w:rPr>
      </w:pPr>
    </w:p>
    <w:p w14:paraId="64236F98" w14:textId="2A27BAEA" w:rsidR="00C16199" w:rsidRPr="00711B69" w:rsidRDefault="00C16199" w:rsidP="00711B69">
      <w:pPr>
        <w:spacing w:line="240" w:lineRule="auto"/>
        <w:jc w:val="both"/>
        <w:rPr>
          <w:rFonts w:ascii="Arial" w:hAnsi="Arial" w:cs="Arial"/>
          <w:sz w:val="20"/>
        </w:rPr>
      </w:pPr>
      <w:r w:rsidRPr="00711B69">
        <w:rPr>
          <w:rFonts w:ascii="Arial" w:hAnsi="Arial" w:cs="Arial"/>
          <w:sz w:val="20"/>
        </w:rPr>
        <w:t>Implement government policies t</w:t>
      </w:r>
      <w:r w:rsidR="006B4A66">
        <w:rPr>
          <w:rFonts w:ascii="Arial" w:hAnsi="Arial" w:cs="Arial"/>
          <w:sz w:val="20"/>
        </w:rPr>
        <w:t>hat support coffee growers and fa</w:t>
      </w:r>
      <w:r w:rsidRPr="00711B69">
        <w:rPr>
          <w:rFonts w:ascii="Arial" w:hAnsi="Arial" w:cs="Arial"/>
          <w:sz w:val="20"/>
        </w:rPr>
        <w:t>rming associations to apply for certification;</w:t>
      </w:r>
    </w:p>
    <w:p w14:paraId="3E7D170D" w14:textId="77777777" w:rsidR="00C16199" w:rsidRPr="00711B69" w:rsidRDefault="00C16199" w:rsidP="00711B69">
      <w:pPr>
        <w:spacing w:line="240" w:lineRule="auto"/>
        <w:jc w:val="both"/>
        <w:rPr>
          <w:rFonts w:ascii="Arial" w:hAnsi="Arial" w:cs="Arial"/>
          <w:sz w:val="20"/>
        </w:rPr>
      </w:pPr>
      <w:r w:rsidRPr="00711B69">
        <w:rPr>
          <w:rFonts w:ascii="Arial" w:hAnsi="Arial" w:cs="Arial"/>
          <w:sz w:val="20"/>
        </w:rPr>
        <w:t>Implement a subsidy policy for coffee growers in associations to obtain and maintain certification;</w:t>
      </w:r>
    </w:p>
    <w:p w14:paraId="0EEFA84E" w14:textId="513A7C8C" w:rsidR="00546D72" w:rsidRPr="00711B69" w:rsidRDefault="00C16199" w:rsidP="00711B69">
      <w:pPr>
        <w:spacing w:line="240" w:lineRule="auto"/>
        <w:jc w:val="both"/>
        <w:rPr>
          <w:rFonts w:ascii="Arial" w:hAnsi="Arial" w:cs="Arial"/>
          <w:sz w:val="20"/>
        </w:rPr>
      </w:pPr>
      <w:r w:rsidRPr="00711B69">
        <w:rPr>
          <w:rFonts w:ascii="Arial" w:hAnsi="Arial" w:cs="Arial"/>
          <w:sz w:val="20"/>
        </w:rPr>
        <w:t>Provide technical and financial support to coffee growers organized into associations or cooperatives to facilitate th</w:t>
      </w:r>
      <w:r w:rsidR="00D244C2" w:rsidRPr="00711B69">
        <w:rPr>
          <w:rFonts w:ascii="Arial" w:hAnsi="Arial" w:cs="Arial"/>
          <w:sz w:val="20"/>
        </w:rPr>
        <w:t>e certification of their coffee;</w:t>
      </w:r>
    </w:p>
    <w:p w14:paraId="32C36A98" w14:textId="77777777" w:rsidR="00C16199" w:rsidRPr="00711B69" w:rsidRDefault="00C16199" w:rsidP="00711B69">
      <w:pPr>
        <w:spacing w:line="240" w:lineRule="auto"/>
        <w:jc w:val="both"/>
        <w:rPr>
          <w:rFonts w:ascii="Arial" w:hAnsi="Arial" w:cs="Arial"/>
          <w:sz w:val="20"/>
        </w:rPr>
      </w:pPr>
      <w:r w:rsidRPr="00711B69">
        <w:rPr>
          <w:rFonts w:ascii="Arial" w:hAnsi="Arial" w:cs="Arial"/>
          <w:sz w:val="20"/>
        </w:rPr>
        <w:t>Invest in transportation and storage infrastructure to ensure that coffee is processed and shipped efficiently and in accordance with certification standards;</w:t>
      </w:r>
    </w:p>
    <w:p w14:paraId="0DDD0697" w14:textId="77777777" w:rsidR="00C16199" w:rsidRPr="00711B69" w:rsidRDefault="00C16199" w:rsidP="00711B69">
      <w:pPr>
        <w:spacing w:line="240" w:lineRule="auto"/>
        <w:jc w:val="both"/>
        <w:rPr>
          <w:rFonts w:ascii="Arial" w:hAnsi="Arial" w:cs="Arial"/>
          <w:sz w:val="20"/>
        </w:rPr>
      </w:pPr>
      <w:r w:rsidRPr="00711B69">
        <w:rPr>
          <w:rFonts w:ascii="Arial" w:hAnsi="Arial" w:cs="Arial"/>
          <w:sz w:val="20"/>
        </w:rPr>
        <w:t>Improve access to water and resources necessary for the production of high-quality certified coffee;</w:t>
      </w:r>
    </w:p>
    <w:p w14:paraId="73527943" w14:textId="06351AB2" w:rsidR="00C16199" w:rsidRPr="00711B69" w:rsidRDefault="00C16199" w:rsidP="00711B69">
      <w:pPr>
        <w:spacing w:line="240" w:lineRule="auto"/>
        <w:jc w:val="both"/>
        <w:rPr>
          <w:rFonts w:ascii="Arial" w:hAnsi="Arial" w:cs="Arial"/>
          <w:sz w:val="20"/>
        </w:rPr>
      </w:pPr>
      <w:r w:rsidRPr="00711B69">
        <w:rPr>
          <w:rFonts w:ascii="Arial" w:hAnsi="Arial" w:cs="Arial"/>
          <w:sz w:val="20"/>
        </w:rPr>
        <w:t>Collaborate with international organizations to promote certified Burund</w:t>
      </w:r>
      <w:r w:rsidR="00121802" w:rsidRPr="00711B69">
        <w:rPr>
          <w:rFonts w:ascii="Arial" w:hAnsi="Arial" w:cs="Arial"/>
          <w:sz w:val="20"/>
        </w:rPr>
        <w:t>ian coffee on the global stage;</w:t>
      </w:r>
      <w:r w:rsidRPr="00711B69">
        <w:rPr>
          <w:rFonts w:ascii="Arial" w:hAnsi="Arial" w:cs="Arial"/>
          <w:sz w:val="20"/>
        </w:rPr>
        <w:t xml:space="preserve"> </w:t>
      </w:r>
      <w:r w:rsidR="00530257" w:rsidRPr="00711B69">
        <w:rPr>
          <w:rFonts w:ascii="Arial" w:hAnsi="Arial" w:cs="Arial"/>
          <w:sz w:val="20"/>
        </w:rPr>
        <w:t>provide</w:t>
      </w:r>
      <w:r w:rsidRPr="00711B69">
        <w:rPr>
          <w:rFonts w:ascii="Arial" w:hAnsi="Arial" w:cs="Arial"/>
          <w:sz w:val="20"/>
        </w:rPr>
        <w:t xml:space="preserve"> educational resources on certification and quality standards to producers and cooperatives.</w:t>
      </w:r>
    </w:p>
    <w:p w14:paraId="3E02F833" w14:textId="77777777" w:rsidR="00C16199" w:rsidRPr="00711B69" w:rsidRDefault="00C16199" w:rsidP="00711B69">
      <w:pPr>
        <w:spacing w:line="240" w:lineRule="auto"/>
        <w:jc w:val="both"/>
        <w:rPr>
          <w:rFonts w:ascii="Arial" w:hAnsi="Arial" w:cs="Arial"/>
          <w:sz w:val="20"/>
        </w:rPr>
      </w:pPr>
    </w:p>
    <w:p w14:paraId="12F895EB" w14:textId="4878F792" w:rsidR="00F80EEF" w:rsidRDefault="00C16199" w:rsidP="00711B69">
      <w:pPr>
        <w:spacing w:line="240" w:lineRule="auto"/>
        <w:jc w:val="both"/>
        <w:rPr>
          <w:rFonts w:ascii="Arial" w:hAnsi="Arial" w:cs="Arial"/>
          <w:sz w:val="20"/>
        </w:rPr>
      </w:pPr>
      <w:r w:rsidRPr="00711B69">
        <w:rPr>
          <w:rFonts w:ascii="Arial" w:hAnsi="Arial" w:cs="Arial"/>
          <w:sz w:val="20"/>
        </w:rPr>
        <w:t>By implementing these suggestions and recommendations, COCOCA, the government, and other stakeholders can work together to strengthen the sustainability and competitiveness of Burundian coffee in the international market.</w:t>
      </w:r>
      <w:bookmarkEnd w:id="33"/>
      <w:bookmarkEnd w:id="34"/>
      <w:bookmarkEnd w:id="35"/>
    </w:p>
    <w:p w14:paraId="63BE78A6" w14:textId="1D2765A1" w:rsidR="00BA3A85" w:rsidRDefault="00BA3A85" w:rsidP="00711B69">
      <w:pPr>
        <w:spacing w:line="240" w:lineRule="auto"/>
        <w:jc w:val="both"/>
        <w:rPr>
          <w:rFonts w:ascii="Arial" w:hAnsi="Arial" w:cs="Arial"/>
          <w:sz w:val="20"/>
        </w:rPr>
      </w:pPr>
    </w:p>
    <w:p w14:paraId="2C38BE4F" w14:textId="77777777" w:rsidR="00BA3A85" w:rsidRDefault="00BA3A85" w:rsidP="00BA3A85">
      <w:pPr>
        <w:spacing w:after="200" w:line="276" w:lineRule="auto"/>
        <w:jc w:val="both"/>
        <w:outlineLvl w:val="0"/>
        <w:rPr>
          <w:rFonts w:ascii="Arial" w:eastAsia="Times New Roman" w:hAnsi="Arial" w:cs="Arial"/>
          <w:b/>
          <w:bCs/>
          <w:lang w:val="en-GB" w:eastAsia="en-GB"/>
        </w:rPr>
      </w:pPr>
      <w:r w:rsidRPr="00BA3A85">
        <w:rPr>
          <w:rFonts w:ascii="Arial" w:eastAsia="Times New Roman" w:hAnsi="Arial" w:cs="Arial"/>
          <w:b/>
          <w:bCs/>
          <w:lang w:val="en-GB" w:eastAsia="en-GB"/>
        </w:rPr>
        <w:t>COMPETING INTERESTS DISCLAIMER:</w:t>
      </w:r>
    </w:p>
    <w:p w14:paraId="4BC8E305" w14:textId="17E05EE0" w:rsidR="006B4A66" w:rsidRPr="006B4A66" w:rsidRDefault="00335E81" w:rsidP="00BA3A85">
      <w:pPr>
        <w:spacing w:after="200" w:line="276" w:lineRule="auto"/>
        <w:jc w:val="both"/>
        <w:outlineLvl w:val="0"/>
        <w:rPr>
          <w:rFonts w:ascii="Arial" w:eastAsia="Times New Roman" w:hAnsi="Arial" w:cs="Arial"/>
          <w:lang w:val="en-GB" w:eastAsia="en-GB"/>
        </w:rPr>
      </w:pPr>
      <w:r w:rsidRPr="006B4A66">
        <w:rPr>
          <w:rFonts w:ascii="Arial" w:eastAsia="Times New Roman" w:hAnsi="Arial" w:cs="Arial"/>
          <w:bCs/>
          <w:lang w:val="en-GB" w:eastAsia="en-GB"/>
        </w:rPr>
        <w:t>We</w:t>
      </w:r>
      <w:r>
        <w:rPr>
          <w:rFonts w:ascii="Arial" w:eastAsia="Times New Roman" w:hAnsi="Arial" w:cs="Arial"/>
          <w:bCs/>
          <w:lang w:val="en-GB" w:eastAsia="en-GB"/>
        </w:rPr>
        <w:t xml:space="preserve"> (Authors) declare that we have non intern or extern financing for this manuscript, no other personal interest or can influence the work report.</w:t>
      </w:r>
    </w:p>
    <w:p w14:paraId="685BE6E1" w14:textId="28B53442" w:rsidR="00620A8E" w:rsidRDefault="00620A8E" w:rsidP="00711B69">
      <w:pPr>
        <w:spacing w:line="240" w:lineRule="auto"/>
        <w:jc w:val="both"/>
        <w:rPr>
          <w:rFonts w:ascii="Arial" w:hAnsi="Arial" w:cs="Arial"/>
          <w:sz w:val="20"/>
        </w:rPr>
      </w:pPr>
    </w:p>
    <w:p w14:paraId="6088EEC4" w14:textId="77777777" w:rsidR="00087259" w:rsidRPr="00005ED1" w:rsidRDefault="00087259" w:rsidP="00087259">
      <w:pPr>
        <w:pStyle w:val="NoSpacing"/>
        <w:rPr>
          <w:rFonts w:ascii="Arial" w:hAnsi="Arial" w:cs="Arial"/>
          <w:highlight w:val="yellow"/>
        </w:rPr>
      </w:pPr>
      <w:bookmarkStart w:id="36" w:name="_Hlk198031404"/>
      <w:r w:rsidRPr="00005ED1">
        <w:rPr>
          <w:rFonts w:ascii="Arial" w:hAnsi="Arial" w:cs="Arial"/>
          <w:highlight w:val="yellow"/>
        </w:rPr>
        <w:t>Disclaimer (</w:t>
      </w:r>
      <w:proofErr w:type="spellStart"/>
      <w:r w:rsidRPr="00005ED1">
        <w:rPr>
          <w:rFonts w:ascii="Arial" w:hAnsi="Arial" w:cs="Arial"/>
          <w:highlight w:val="yellow"/>
        </w:rPr>
        <w:t>Artificial</w:t>
      </w:r>
      <w:proofErr w:type="spellEnd"/>
      <w:r w:rsidRPr="00005ED1">
        <w:rPr>
          <w:rFonts w:ascii="Arial" w:hAnsi="Arial" w:cs="Arial"/>
          <w:highlight w:val="yellow"/>
        </w:rPr>
        <w:t xml:space="preserve"> intelligence)</w:t>
      </w:r>
    </w:p>
    <w:p w14:paraId="003CCA2C" w14:textId="77777777" w:rsidR="00087259" w:rsidRPr="00005ED1" w:rsidRDefault="00087259" w:rsidP="00087259">
      <w:pPr>
        <w:pStyle w:val="NoSpacing"/>
        <w:rPr>
          <w:rFonts w:ascii="Arial" w:hAnsi="Arial" w:cs="Arial"/>
          <w:highlight w:val="yellow"/>
        </w:rPr>
      </w:pPr>
    </w:p>
    <w:p w14:paraId="37249BDA" w14:textId="77777777" w:rsidR="00087259" w:rsidRPr="00005ED1" w:rsidRDefault="00087259" w:rsidP="00087259">
      <w:pPr>
        <w:pStyle w:val="NoSpacing"/>
        <w:rPr>
          <w:rFonts w:ascii="Arial" w:hAnsi="Arial" w:cs="Arial"/>
          <w:highlight w:val="yellow"/>
        </w:rPr>
      </w:pPr>
      <w:proofErr w:type="spellStart"/>
      <w:r w:rsidRPr="00005ED1">
        <w:rPr>
          <w:rFonts w:ascii="Arial" w:hAnsi="Arial" w:cs="Arial"/>
          <w:highlight w:val="yellow"/>
        </w:rPr>
        <w:t>Author</w:t>
      </w:r>
      <w:proofErr w:type="spellEnd"/>
      <w:r w:rsidRPr="00005ED1">
        <w:rPr>
          <w:rFonts w:ascii="Arial" w:hAnsi="Arial" w:cs="Arial"/>
          <w:highlight w:val="yellow"/>
        </w:rPr>
        <w:t xml:space="preserve">(s) </w:t>
      </w:r>
      <w:proofErr w:type="spellStart"/>
      <w:r w:rsidRPr="00005ED1">
        <w:rPr>
          <w:rFonts w:ascii="Arial" w:hAnsi="Arial" w:cs="Arial"/>
          <w:highlight w:val="yellow"/>
        </w:rPr>
        <w:t>hereby</w:t>
      </w:r>
      <w:proofErr w:type="spellEnd"/>
      <w:r w:rsidRPr="00005ED1">
        <w:rPr>
          <w:rFonts w:ascii="Arial" w:hAnsi="Arial" w:cs="Arial"/>
          <w:highlight w:val="yellow"/>
        </w:rPr>
        <w:t xml:space="preserve"> </w:t>
      </w:r>
      <w:proofErr w:type="spellStart"/>
      <w:r w:rsidRPr="00005ED1">
        <w:rPr>
          <w:rFonts w:ascii="Arial" w:hAnsi="Arial" w:cs="Arial"/>
          <w:highlight w:val="yellow"/>
        </w:rPr>
        <w:t>declare</w:t>
      </w:r>
      <w:proofErr w:type="spellEnd"/>
      <w:r w:rsidRPr="00005ED1">
        <w:rPr>
          <w:rFonts w:ascii="Arial" w:hAnsi="Arial" w:cs="Arial"/>
          <w:highlight w:val="yellow"/>
        </w:rPr>
        <w:t xml:space="preserve"> </w:t>
      </w:r>
      <w:proofErr w:type="spellStart"/>
      <w:r w:rsidRPr="00005ED1">
        <w:rPr>
          <w:rFonts w:ascii="Arial" w:hAnsi="Arial" w:cs="Arial"/>
          <w:highlight w:val="yellow"/>
        </w:rPr>
        <w:t>that</w:t>
      </w:r>
      <w:proofErr w:type="spellEnd"/>
      <w:r w:rsidRPr="00005ED1">
        <w:rPr>
          <w:rFonts w:ascii="Arial" w:hAnsi="Arial" w:cs="Arial"/>
          <w:highlight w:val="yellow"/>
        </w:rPr>
        <w:t xml:space="preserve"> NO </w:t>
      </w:r>
      <w:proofErr w:type="spellStart"/>
      <w:r w:rsidRPr="00005ED1">
        <w:rPr>
          <w:rFonts w:ascii="Arial" w:hAnsi="Arial" w:cs="Arial"/>
          <w:highlight w:val="yellow"/>
        </w:rPr>
        <w:t>generative</w:t>
      </w:r>
      <w:proofErr w:type="spellEnd"/>
      <w:r w:rsidRPr="00005ED1">
        <w:rPr>
          <w:rFonts w:ascii="Arial" w:hAnsi="Arial" w:cs="Arial"/>
          <w:highlight w:val="yellow"/>
        </w:rPr>
        <w:t xml:space="preserve"> AI technologies </w:t>
      </w:r>
      <w:proofErr w:type="spellStart"/>
      <w:r w:rsidRPr="00005ED1">
        <w:rPr>
          <w:rFonts w:ascii="Arial" w:hAnsi="Arial" w:cs="Arial"/>
          <w:highlight w:val="yellow"/>
        </w:rPr>
        <w:t>such</w:t>
      </w:r>
      <w:proofErr w:type="spellEnd"/>
      <w:r w:rsidRPr="00005ED1">
        <w:rPr>
          <w:rFonts w:ascii="Arial" w:hAnsi="Arial" w:cs="Arial"/>
          <w:highlight w:val="yellow"/>
        </w:rPr>
        <w:t xml:space="preserve"> as Large </w:t>
      </w:r>
      <w:proofErr w:type="spellStart"/>
      <w:r w:rsidRPr="00005ED1">
        <w:rPr>
          <w:rFonts w:ascii="Arial" w:hAnsi="Arial" w:cs="Arial"/>
          <w:highlight w:val="yellow"/>
        </w:rPr>
        <w:t>Language</w:t>
      </w:r>
      <w:proofErr w:type="spellEnd"/>
      <w:r w:rsidRPr="00005ED1">
        <w:rPr>
          <w:rFonts w:ascii="Arial" w:hAnsi="Arial" w:cs="Arial"/>
          <w:highlight w:val="yellow"/>
        </w:rPr>
        <w:t xml:space="preserve"> </w:t>
      </w:r>
      <w:proofErr w:type="spellStart"/>
      <w:r w:rsidRPr="00005ED1">
        <w:rPr>
          <w:rFonts w:ascii="Arial" w:hAnsi="Arial" w:cs="Arial"/>
          <w:highlight w:val="yellow"/>
        </w:rPr>
        <w:t>Models</w:t>
      </w:r>
      <w:proofErr w:type="spellEnd"/>
      <w:r w:rsidRPr="00005ED1">
        <w:rPr>
          <w:rFonts w:ascii="Arial" w:hAnsi="Arial" w:cs="Arial"/>
          <w:highlight w:val="yellow"/>
        </w:rPr>
        <w:t xml:space="preserve"> (</w:t>
      </w:r>
      <w:proofErr w:type="spellStart"/>
      <w:r w:rsidRPr="00005ED1">
        <w:rPr>
          <w:rFonts w:ascii="Arial" w:hAnsi="Arial" w:cs="Arial"/>
          <w:highlight w:val="yellow"/>
        </w:rPr>
        <w:t>ChatGPT</w:t>
      </w:r>
      <w:proofErr w:type="spellEnd"/>
      <w:r w:rsidRPr="00005ED1">
        <w:rPr>
          <w:rFonts w:ascii="Arial" w:hAnsi="Arial" w:cs="Arial"/>
          <w:highlight w:val="yellow"/>
        </w:rPr>
        <w:t xml:space="preserve">, COPILOT, etc.) and </w:t>
      </w:r>
      <w:proofErr w:type="spellStart"/>
      <w:r w:rsidRPr="00005ED1">
        <w:rPr>
          <w:rFonts w:ascii="Arial" w:hAnsi="Arial" w:cs="Arial"/>
          <w:highlight w:val="yellow"/>
        </w:rPr>
        <w:t>text</w:t>
      </w:r>
      <w:proofErr w:type="spellEnd"/>
      <w:r w:rsidRPr="00005ED1">
        <w:rPr>
          <w:rFonts w:ascii="Arial" w:hAnsi="Arial" w:cs="Arial"/>
          <w:highlight w:val="yellow"/>
        </w:rPr>
        <w:t xml:space="preserve">-to-image </w:t>
      </w:r>
      <w:proofErr w:type="spellStart"/>
      <w:r w:rsidRPr="00005ED1">
        <w:rPr>
          <w:rFonts w:ascii="Arial" w:hAnsi="Arial" w:cs="Arial"/>
          <w:highlight w:val="yellow"/>
        </w:rPr>
        <w:t>generators</w:t>
      </w:r>
      <w:proofErr w:type="spellEnd"/>
      <w:r w:rsidRPr="00005ED1">
        <w:rPr>
          <w:rFonts w:ascii="Arial" w:hAnsi="Arial" w:cs="Arial"/>
          <w:highlight w:val="yellow"/>
        </w:rPr>
        <w:t xml:space="preserve"> have been </w:t>
      </w:r>
      <w:proofErr w:type="spellStart"/>
      <w:r w:rsidRPr="00005ED1">
        <w:rPr>
          <w:rFonts w:ascii="Arial" w:hAnsi="Arial" w:cs="Arial"/>
          <w:highlight w:val="yellow"/>
        </w:rPr>
        <w:t>used</w:t>
      </w:r>
      <w:proofErr w:type="spellEnd"/>
      <w:r w:rsidRPr="00005ED1">
        <w:rPr>
          <w:rFonts w:ascii="Arial" w:hAnsi="Arial" w:cs="Arial"/>
          <w:highlight w:val="yellow"/>
        </w:rPr>
        <w:t xml:space="preserve"> </w:t>
      </w:r>
      <w:proofErr w:type="spellStart"/>
      <w:r w:rsidRPr="00005ED1">
        <w:rPr>
          <w:rFonts w:ascii="Arial" w:hAnsi="Arial" w:cs="Arial"/>
          <w:highlight w:val="yellow"/>
        </w:rPr>
        <w:t>during</w:t>
      </w:r>
      <w:proofErr w:type="spellEnd"/>
      <w:r w:rsidRPr="00005ED1">
        <w:rPr>
          <w:rFonts w:ascii="Arial" w:hAnsi="Arial" w:cs="Arial"/>
          <w:highlight w:val="yellow"/>
        </w:rPr>
        <w:t xml:space="preserve"> the </w:t>
      </w:r>
      <w:proofErr w:type="spellStart"/>
      <w:r w:rsidRPr="00005ED1">
        <w:rPr>
          <w:rFonts w:ascii="Arial" w:hAnsi="Arial" w:cs="Arial"/>
          <w:highlight w:val="yellow"/>
        </w:rPr>
        <w:t>writing</w:t>
      </w:r>
      <w:proofErr w:type="spellEnd"/>
      <w:r w:rsidRPr="00005ED1">
        <w:rPr>
          <w:rFonts w:ascii="Arial" w:hAnsi="Arial" w:cs="Arial"/>
          <w:highlight w:val="yellow"/>
        </w:rPr>
        <w:t xml:space="preserve"> or </w:t>
      </w:r>
      <w:proofErr w:type="spellStart"/>
      <w:r w:rsidRPr="00005ED1">
        <w:rPr>
          <w:rFonts w:ascii="Arial" w:hAnsi="Arial" w:cs="Arial"/>
          <w:highlight w:val="yellow"/>
        </w:rPr>
        <w:t>editing</w:t>
      </w:r>
      <w:proofErr w:type="spellEnd"/>
      <w:r w:rsidRPr="00005ED1">
        <w:rPr>
          <w:rFonts w:ascii="Arial" w:hAnsi="Arial" w:cs="Arial"/>
          <w:highlight w:val="yellow"/>
        </w:rPr>
        <w:t xml:space="preserve"> of </w:t>
      </w:r>
      <w:proofErr w:type="spellStart"/>
      <w:r w:rsidRPr="00005ED1">
        <w:rPr>
          <w:rFonts w:ascii="Arial" w:hAnsi="Arial" w:cs="Arial"/>
          <w:highlight w:val="yellow"/>
        </w:rPr>
        <w:t>this</w:t>
      </w:r>
      <w:proofErr w:type="spellEnd"/>
      <w:r w:rsidRPr="00005ED1">
        <w:rPr>
          <w:rFonts w:ascii="Arial" w:hAnsi="Arial" w:cs="Arial"/>
          <w:highlight w:val="yellow"/>
        </w:rPr>
        <w:t xml:space="preserve"> </w:t>
      </w:r>
      <w:proofErr w:type="spellStart"/>
      <w:r w:rsidRPr="00005ED1">
        <w:rPr>
          <w:rFonts w:ascii="Arial" w:hAnsi="Arial" w:cs="Arial"/>
          <w:highlight w:val="yellow"/>
        </w:rPr>
        <w:t>manuscript</w:t>
      </w:r>
      <w:proofErr w:type="spellEnd"/>
      <w:r w:rsidRPr="00005ED1">
        <w:rPr>
          <w:rFonts w:ascii="Arial" w:hAnsi="Arial" w:cs="Arial"/>
          <w:highlight w:val="yellow"/>
        </w:rPr>
        <w:t xml:space="preserve">. </w:t>
      </w:r>
    </w:p>
    <w:bookmarkEnd w:id="36"/>
    <w:p w14:paraId="127BD7EF" w14:textId="77777777" w:rsidR="00087259" w:rsidRDefault="00087259" w:rsidP="00087259">
      <w:pPr>
        <w:pStyle w:val="NoSpacing"/>
        <w:rPr>
          <w:rFonts w:ascii="Arial" w:hAnsi="Arial" w:cs="Arial"/>
        </w:rPr>
      </w:pPr>
    </w:p>
    <w:p w14:paraId="3417B69B" w14:textId="77777777" w:rsidR="00087259" w:rsidRDefault="00087259" w:rsidP="00087259">
      <w:pPr>
        <w:pStyle w:val="NoSpacing"/>
        <w:rPr>
          <w:rFonts w:ascii="Arial" w:hAnsi="Arial" w:cs="Arial"/>
        </w:rPr>
      </w:pPr>
    </w:p>
    <w:p w14:paraId="0CC5166D" w14:textId="77777777" w:rsidR="00087259" w:rsidRPr="00005ED1" w:rsidRDefault="00087259" w:rsidP="00087259">
      <w:pPr>
        <w:pStyle w:val="NoSpacing"/>
        <w:rPr>
          <w:rFonts w:ascii="Arial" w:hAnsi="Arial" w:cs="Arial"/>
        </w:rPr>
      </w:pPr>
    </w:p>
    <w:p w14:paraId="659C2698" w14:textId="77777777" w:rsidR="00F80EEF" w:rsidRPr="00711B69" w:rsidRDefault="00F80EEF" w:rsidP="00711B69">
      <w:pPr>
        <w:spacing w:line="240" w:lineRule="auto"/>
        <w:jc w:val="both"/>
        <w:rPr>
          <w:rFonts w:ascii="Arial" w:hAnsi="Arial" w:cs="Arial"/>
          <w:sz w:val="20"/>
        </w:rPr>
      </w:pPr>
    </w:p>
    <w:p w14:paraId="32818756" w14:textId="74F313B7" w:rsidR="00B97225" w:rsidRPr="00711B69" w:rsidRDefault="00E168F0" w:rsidP="00711B69">
      <w:pPr>
        <w:pStyle w:val="Heading3"/>
        <w:spacing w:line="240" w:lineRule="auto"/>
        <w:jc w:val="both"/>
        <w:rPr>
          <w:rFonts w:ascii="Arial" w:hAnsi="Arial" w:cs="Arial"/>
          <w:b/>
          <w:color w:val="auto"/>
          <w:sz w:val="22"/>
          <w:szCs w:val="22"/>
        </w:rPr>
      </w:pPr>
      <w:bookmarkStart w:id="37" w:name="_Toc192325713"/>
      <w:bookmarkStart w:id="38" w:name="_Toc198660829"/>
      <w:bookmarkStart w:id="39" w:name="_Toc198665478"/>
      <w:bookmarkStart w:id="40" w:name="_Toc183621443"/>
      <w:r w:rsidRPr="00711B69">
        <w:rPr>
          <w:rFonts w:ascii="Arial" w:hAnsi="Arial" w:cs="Arial"/>
          <w:b/>
          <w:color w:val="auto"/>
          <w:sz w:val="22"/>
          <w:szCs w:val="22"/>
        </w:rPr>
        <w:t xml:space="preserve">REFERENCES </w:t>
      </w:r>
      <w:bookmarkEnd w:id="37"/>
      <w:bookmarkEnd w:id="38"/>
      <w:bookmarkEnd w:id="39"/>
    </w:p>
    <w:p w14:paraId="2E31BA39" w14:textId="76C5214E" w:rsidR="00F24AB6" w:rsidRDefault="00F24AB6" w:rsidP="00711B69">
      <w:pPr>
        <w:numPr>
          <w:ilvl w:val="0"/>
          <w:numId w:val="32"/>
        </w:numPr>
        <w:spacing w:before="100" w:beforeAutospacing="1" w:after="100" w:afterAutospacing="1" w:line="240" w:lineRule="auto"/>
        <w:jc w:val="both"/>
        <w:rPr>
          <w:rFonts w:ascii="Arial" w:eastAsia="Times New Roman" w:hAnsi="Arial" w:cs="Arial"/>
          <w:sz w:val="20"/>
          <w:szCs w:val="20"/>
          <w:lang w:eastAsia="fr-FR"/>
        </w:rPr>
      </w:pPr>
      <w:r w:rsidRPr="00711B69">
        <w:rPr>
          <w:rFonts w:ascii="Arial" w:eastAsia="Times New Roman" w:hAnsi="Arial" w:cs="Arial"/>
          <w:sz w:val="20"/>
          <w:szCs w:val="20"/>
          <w:lang w:val="fr-FR" w:eastAsia="fr-FR"/>
        </w:rPr>
        <w:t xml:space="preserve">Boussard, J., Bouet, A., et </w:t>
      </w:r>
      <w:proofErr w:type="spellStart"/>
      <w:r w:rsidRPr="00711B69">
        <w:rPr>
          <w:rFonts w:ascii="Arial" w:eastAsia="Times New Roman" w:hAnsi="Arial" w:cs="Arial"/>
          <w:sz w:val="20"/>
          <w:szCs w:val="20"/>
          <w:lang w:val="fr-FR" w:eastAsia="fr-FR"/>
        </w:rPr>
        <w:t>Decreux</w:t>
      </w:r>
      <w:proofErr w:type="spellEnd"/>
      <w:r w:rsidRPr="00711B69">
        <w:rPr>
          <w:rFonts w:ascii="Arial" w:eastAsia="Times New Roman" w:hAnsi="Arial" w:cs="Arial"/>
          <w:sz w:val="20"/>
          <w:szCs w:val="20"/>
          <w:lang w:val="fr-FR" w:eastAsia="fr-FR"/>
        </w:rPr>
        <w:t xml:space="preserve">, Y. (2005). L'agriculture mondiale face à la libéralisation des échanges. </w:t>
      </w:r>
      <w:proofErr w:type="spellStart"/>
      <w:r w:rsidRPr="00711B69">
        <w:rPr>
          <w:rFonts w:ascii="Arial" w:eastAsia="Times New Roman" w:hAnsi="Arial" w:cs="Arial"/>
          <w:i/>
          <w:iCs/>
          <w:sz w:val="20"/>
          <w:szCs w:val="20"/>
          <w:lang w:eastAsia="fr-FR"/>
        </w:rPr>
        <w:t>Economie</w:t>
      </w:r>
      <w:proofErr w:type="spellEnd"/>
      <w:r w:rsidRPr="00711B69">
        <w:rPr>
          <w:rFonts w:ascii="Arial" w:eastAsia="Times New Roman" w:hAnsi="Arial" w:cs="Arial"/>
          <w:i/>
          <w:iCs/>
          <w:sz w:val="20"/>
          <w:szCs w:val="20"/>
          <w:lang w:eastAsia="fr-FR"/>
        </w:rPr>
        <w:t xml:space="preserve"> </w:t>
      </w:r>
      <w:proofErr w:type="spellStart"/>
      <w:r w:rsidRPr="00711B69">
        <w:rPr>
          <w:rFonts w:ascii="Arial" w:eastAsia="Times New Roman" w:hAnsi="Arial" w:cs="Arial"/>
          <w:i/>
          <w:iCs/>
          <w:sz w:val="20"/>
          <w:szCs w:val="20"/>
          <w:lang w:eastAsia="fr-FR"/>
        </w:rPr>
        <w:t>Rurale</w:t>
      </w:r>
      <w:proofErr w:type="spellEnd"/>
      <w:r w:rsidRPr="00711B69">
        <w:rPr>
          <w:rFonts w:ascii="Arial" w:eastAsia="Times New Roman" w:hAnsi="Arial" w:cs="Arial"/>
          <w:sz w:val="20"/>
          <w:szCs w:val="20"/>
          <w:lang w:eastAsia="fr-FR"/>
        </w:rPr>
        <w:t xml:space="preserve">, </w:t>
      </w:r>
      <w:r w:rsidRPr="00711B69">
        <w:rPr>
          <w:rFonts w:ascii="Arial" w:eastAsia="Times New Roman" w:hAnsi="Arial" w:cs="Arial"/>
          <w:b/>
          <w:sz w:val="20"/>
          <w:szCs w:val="20"/>
          <w:lang w:eastAsia="fr-FR"/>
        </w:rPr>
        <w:t>30 (</w:t>
      </w:r>
      <w:r w:rsidRPr="00711B69">
        <w:rPr>
          <w:rFonts w:ascii="Arial" w:eastAsia="Times New Roman" w:hAnsi="Arial" w:cs="Arial"/>
          <w:sz w:val="20"/>
          <w:szCs w:val="20"/>
          <w:lang w:eastAsia="fr-FR"/>
        </w:rPr>
        <w:t>3): 1-16.</w:t>
      </w:r>
    </w:p>
    <w:p w14:paraId="5B763300" w14:textId="1BB7771D" w:rsidR="00812E33" w:rsidRPr="00812E33" w:rsidRDefault="00812E33" w:rsidP="00812E33">
      <w:pPr>
        <w:pStyle w:val="ListParagraph"/>
        <w:numPr>
          <w:ilvl w:val="0"/>
          <w:numId w:val="32"/>
        </w:numPr>
        <w:spacing w:before="100" w:beforeAutospacing="1" w:after="100" w:afterAutospacing="1" w:line="240" w:lineRule="auto"/>
        <w:outlineLvl w:val="0"/>
        <w:rPr>
          <w:rFonts w:ascii="Arial" w:hAnsi="Arial" w:cs="Arial"/>
        </w:rPr>
      </w:pPr>
      <w:r w:rsidRPr="00812E33">
        <w:rPr>
          <w:rFonts w:ascii="Arial" w:hAnsi="Arial" w:cs="Arial"/>
        </w:rPr>
        <w:t>Bray, J. G., &amp; Neilson, J. (2017). Reviewing the impacts of coffee certification programs on smallholder livelihoods. International Journal of Biodiversity Science, Ecosystem services and management</w:t>
      </w:r>
      <w:r w:rsidR="00335E81" w:rsidRPr="00812E33">
        <w:rPr>
          <w:rFonts w:ascii="Arial" w:hAnsi="Arial" w:cs="Arial"/>
        </w:rPr>
        <w:t>:</w:t>
      </w:r>
      <w:r w:rsidR="00335E81">
        <w:rPr>
          <w:rFonts w:ascii="Arial" w:hAnsi="Arial" w:cs="Arial"/>
        </w:rPr>
        <w:t xml:space="preserve"> 13</w:t>
      </w:r>
      <w:r w:rsidRPr="00812E33">
        <w:rPr>
          <w:rFonts w:ascii="Arial" w:hAnsi="Arial" w:cs="Arial"/>
        </w:rPr>
        <w:t xml:space="preserve"> (</w:t>
      </w:r>
      <w:r>
        <w:rPr>
          <w:rFonts w:ascii="Arial" w:hAnsi="Arial" w:cs="Arial"/>
          <w:b/>
        </w:rPr>
        <w:t>9</w:t>
      </w:r>
      <w:r w:rsidRPr="00812E33">
        <w:rPr>
          <w:rFonts w:ascii="Arial" w:hAnsi="Arial" w:cs="Arial"/>
        </w:rPr>
        <w:t>) 216–232.</w:t>
      </w:r>
      <w:r>
        <w:rPr>
          <w:rFonts w:ascii="Arial" w:hAnsi="Arial" w:cs="Arial"/>
        </w:rPr>
        <w:t>available on</w:t>
      </w:r>
      <w:r w:rsidRPr="00812E33">
        <w:rPr>
          <w:rFonts w:ascii="Arial" w:hAnsi="Arial" w:cs="Arial"/>
        </w:rPr>
        <w:t>line:</w:t>
      </w:r>
      <w:r>
        <w:rPr>
          <w:rFonts w:ascii="Arial" w:hAnsi="Arial" w:cs="Arial"/>
        </w:rPr>
        <w:t xml:space="preserve"> </w:t>
      </w:r>
      <w:hyperlink r:id="rId15" w:tgtFrame="_blank" w:history="1">
        <w:r w:rsidRPr="00335E81">
          <w:t>https://doi.org/10.1080/21513732.2017.1316520</w:t>
        </w:r>
      </w:hyperlink>
      <w:r>
        <w:rPr>
          <w:rFonts w:ascii="Arial" w:hAnsi="Arial" w:cs="Arial"/>
        </w:rPr>
        <w:t xml:space="preserve"> </w:t>
      </w:r>
      <w:r w:rsidRPr="00812E33">
        <w:rPr>
          <w:rFonts w:ascii="Arial" w:hAnsi="Arial" w:cs="Arial"/>
        </w:rPr>
        <w:t>(</w:t>
      </w:r>
      <w:r w:rsidRPr="00F4451A">
        <w:rPr>
          <w:rFonts w:ascii="Arial" w:hAnsi="Arial" w:cs="Arial"/>
          <w:sz w:val="20"/>
          <w:szCs w:val="20"/>
        </w:rPr>
        <w:t>accessed on 22 march 2026).</w:t>
      </w:r>
    </w:p>
    <w:p w14:paraId="44C1D73A" w14:textId="77777777" w:rsidR="001F2A85" w:rsidRPr="00711B69" w:rsidRDefault="001F2A85" w:rsidP="00711B69">
      <w:pPr>
        <w:numPr>
          <w:ilvl w:val="0"/>
          <w:numId w:val="32"/>
        </w:numPr>
        <w:spacing w:before="100" w:beforeAutospacing="1" w:after="100" w:afterAutospacing="1" w:line="240" w:lineRule="auto"/>
        <w:jc w:val="both"/>
        <w:rPr>
          <w:rFonts w:ascii="Arial" w:eastAsia="Times New Roman" w:hAnsi="Arial" w:cs="Arial"/>
          <w:sz w:val="20"/>
          <w:szCs w:val="20"/>
          <w:lang w:eastAsia="fr-FR"/>
        </w:rPr>
      </w:pPr>
      <w:r w:rsidRPr="00711B69">
        <w:rPr>
          <w:rFonts w:ascii="Arial" w:hAnsi="Arial" w:cs="Arial"/>
          <w:sz w:val="20"/>
          <w:szCs w:val="20"/>
        </w:rPr>
        <w:lastRenderedPageBreak/>
        <w:t xml:space="preserve">Bray, J. G., &amp; Neilson, J. (2017). Reviewing the impacts of coffee certification programs on smallholder livelihoods. </w:t>
      </w:r>
      <w:r w:rsidRPr="00711B69">
        <w:rPr>
          <w:rFonts w:ascii="Arial" w:hAnsi="Arial" w:cs="Arial"/>
          <w:i/>
          <w:iCs/>
          <w:sz w:val="20"/>
          <w:szCs w:val="20"/>
        </w:rPr>
        <w:t>International Journal of Agricultural Sustainability</w:t>
      </w:r>
      <w:r w:rsidRPr="00711B69">
        <w:rPr>
          <w:rFonts w:ascii="Arial" w:hAnsi="Arial" w:cs="Arial"/>
          <w:sz w:val="20"/>
          <w:szCs w:val="20"/>
        </w:rPr>
        <w:t xml:space="preserve">, </w:t>
      </w:r>
      <w:r w:rsidRPr="00711B69">
        <w:rPr>
          <w:rFonts w:ascii="Arial" w:hAnsi="Arial" w:cs="Arial"/>
          <w:i/>
          <w:iCs/>
          <w:sz w:val="20"/>
          <w:szCs w:val="20"/>
        </w:rPr>
        <w:t>15</w:t>
      </w:r>
      <w:r w:rsidRPr="00711B69">
        <w:rPr>
          <w:rFonts w:ascii="Arial" w:hAnsi="Arial" w:cs="Arial"/>
          <w:sz w:val="20"/>
          <w:szCs w:val="20"/>
        </w:rPr>
        <w:t>(</w:t>
      </w:r>
      <w:r w:rsidRPr="00711B69">
        <w:rPr>
          <w:rFonts w:ascii="Arial" w:hAnsi="Arial" w:cs="Arial"/>
          <w:b/>
          <w:sz w:val="20"/>
          <w:szCs w:val="20"/>
        </w:rPr>
        <w:t>1</w:t>
      </w:r>
      <w:r w:rsidRPr="00711B69">
        <w:rPr>
          <w:rFonts w:ascii="Arial" w:hAnsi="Arial" w:cs="Arial"/>
          <w:sz w:val="20"/>
          <w:szCs w:val="20"/>
        </w:rPr>
        <w:t>), 53–68</w:t>
      </w:r>
    </w:p>
    <w:p w14:paraId="5B6AA097" w14:textId="77777777" w:rsidR="00F24AB6" w:rsidRPr="00711B69" w:rsidRDefault="00F24AB6" w:rsidP="00711B69">
      <w:pPr>
        <w:numPr>
          <w:ilvl w:val="0"/>
          <w:numId w:val="32"/>
        </w:numPr>
        <w:spacing w:before="100" w:beforeAutospacing="1" w:after="100" w:afterAutospacing="1" w:line="240" w:lineRule="auto"/>
        <w:jc w:val="both"/>
        <w:rPr>
          <w:rFonts w:ascii="Arial" w:eastAsia="Times New Roman" w:hAnsi="Arial" w:cs="Arial"/>
          <w:sz w:val="20"/>
          <w:szCs w:val="20"/>
          <w:lang w:eastAsia="fr-FR"/>
        </w:rPr>
      </w:pPr>
      <w:r w:rsidRPr="00711B69">
        <w:rPr>
          <w:rFonts w:ascii="Arial" w:eastAsia="Times New Roman" w:hAnsi="Arial" w:cs="Arial"/>
          <w:sz w:val="20"/>
          <w:szCs w:val="20"/>
          <w:lang w:val="fr-FR" w:eastAsia="fr-FR"/>
        </w:rPr>
        <w:t xml:space="preserve">BRB, (2022). </w:t>
      </w:r>
      <w:r w:rsidRPr="00711B69">
        <w:rPr>
          <w:rFonts w:ascii="Arial" w:eastAsia="Times New Roman" w:hAnsi="Arial" w:cs="Arial"/>
          <w:i/>
          <w:sz w:val="20"/>
          <w:szCs w:val="20"/>
          <w:lang w:val="fr-FR" w:eastAsia="fr-FR"/>
        </w:rPr>
        <w:t>Rapport Annuel sur les Recettes en Devise du Burundi</w:t>
      </w:r>
      <w:r w:rsidRPr="00711B69">
        <w:rPr>
          <w:rFonts w:ascii="Arial" w:eastAsia="Times New Roman" w:hAnsi="Arial" w:cs="Arial"/>
          <w:sz w:val="20"/>
          <w:szCs w:val="20"/>
          <w:lang w:val="fr-FR" w:eastAsia="fr-FR"/>
        </w:rPr>
        <w:t xml:space="preserve">. </w:t>
      </w:r>
      <w:r w:rsidRPr="00711B69">
        <w:rPr>
          <w:rFonts w:ascii="Arial" w:eastAsia="Times New Roman" w:hAnsi="Arial" w:cs="Arial"/>
          <w:sz w:val="20"/>
          <w:szCs w:val="20"/>
          <w:lang w:eastAsia="fr-FR"/>
        </w:rPr>
        <w:t xml:space="preserve">Banque de la </w:t>
      </w:r>
      <w:proofErr w:type="spellStart"/>
      <w:r w:rsidRPr="00711B69">
        <w:rPr>
          <w:rFonts w:ascii="Arial" w:eastAsia="Times New Roman" w:hAnsi="Arial" w:cs="Arial"/>
          <w:sz w:val="20"/>
          <w:szCs w:val="20"/>
          <w:lang w:eastAsia="fr-FR"/>
        </w:rPr>
        <w:t>République</w:t>
      </w:r>
      <w:proofErr w:type="spellEnd"/>
      <w:r w:rsidRPr="00711B69">
        <w:rPr>
          <w:rFonts w:ascii="Arial" w:eastAsia="Times New Roman" w:hAnsi="Arial" w:cs="Arial"/>
          <w:sz w:val="20"/>
          <w:szCs w:val="20"/>
          <w:lang w:eastAsia="fr-FR"/>
        </w:rPr>
        <w:t xml:space="preserve"> du Burundi, Bujumbura, Burundi.</w:t>
      </w:r>
    </w:p>
    <w:p w14:paraId="249F9680" w14:textId="77777777" w:rsidR="00F24AB6" w:rsidRDefault="00F24AB6" w:rsidP="00711B69">
      <w:pPr>
        <w:numPr>
          <w:ilvl w:val="0"/>
          <w:numId w:val="32"/>
        </w:numPr>
        <w:spacing w:before="100" w:beforeAutospacing="1" w:after="100" w:afterAutospacing="1" w:line="240" w:lineRule="auto"/>
        <w:jc w:val="both"/>
        <w:rPr>
          <w:rFonts w:ascii="Arial" w:eastAsia="Times New Roman" w:hAnsi="Arial" w:cs="Arial"/>
          <w:sz w:val="20"/>
          <w:szCs w:val="20"/>
          <w:lang w:eastAsia="fr-FR"/>
        </w:rPr>
      </w:pPr>
      <w:r w:rsidRPr="00711B69">
        <w:rPr>
          <w:rFonts w:ascii="Arial" w:hAnsi="Arial" w:cs="Arial"/>
          <w:sz w:val="20"/>
          <w:szCs w:val="20"/>
          <w:lang w:val="fr-FR"/>
        </w:rPr>
        <w:t xml:space="preserve">COCOCA, (2022). </w:t>
      </w:r>
      <w:r w:rsidRPr="00711B69">
        <w:rPr>
          <w:rFonts w:ascii="Arial" w:hAnsi="Arial" w:cs="Arial"/>
          <w:i/>
          <w:sz w:val="20"/>
          <w:szCs w:val="20"/>
          <w:lang w:val="fr-FR"/>
        </w:rPr>
        <w:t xml:space="preserve">Manuel des Procédures Administratives et Financiers(MAPAF). </w:t>
      </w:r>
      <w:r w:rsidRPr="00711B69">
        <w:rPr>
          <w:rFonts w:ascii="Arial" w:eastAsia="Times New Roman" w:hAnsi="Arial" w:cs="Arial"/>
          <w:sz w:val="20"/>
          <w:szCs w:val="20"/>
          <w:lang w:eastAsia="fr-FR"/>
        </w:rPr>
        <w:t xml:space="preserve">Consortium des </w:t>
      </w:r>
      <w:proofErr w:type="spellStart"/>
      <w:r w:rsidRPr="00711B69">
        <w:rPr>
          <w:rFonts w:ascii="Arial" w:eastAsia="Times New Roman" w:hAnsi="Arial" w:cs="Arial"/>
          <w:sz w:val="20"/>
          <w:szCs w:val="20"/>
          <w:lang w:eastAsia="fr-FR"/>
        </w:rPr>
        <w:t>Coopératives</w:t>
      </w:r>
      <w:proofErr w:type="spellEnd"/>
      <w:r w:rsidRPr="00711B69">
        <w:rPr>
          <w:rFonts w:ascii="Arial" w:eastAsia="Times New Roman" w:hAnsi="Arial" w:cs="Arial"/>
          <w:sz w:val="20"/>
          <w:szCs w:val="20"/>
          <w:lang w:eastAsia="fr-FR"/>
        </w:rPr>
        <w:t xml:space="preserve"> des </w:t>
      </w:r>
      <w:proofErr w:type="spellStart"/>
      <w:r w:rsidRPr="00711B69">
        <w:rPr>
          <w:rFonts w:ascii="Arial" w:eastAsia="Times New Roman" w:hAnsi="Arial" w:cs="Arial"/>
          <w:sz w:val="20"/>
          <w:szCs w:val="20"/>
          <w:lang w:eastAsia="fr-FR"/>
        </w:rPr>
        <w:t>Caféiculteurs</w:t>
      </w:r>
      <w:proofErr w:type="spellEnd"/>
      <w:r w:rsidRPr="00711B69">
        <w:rPr>
          <w:rFonts w:ascii="Arial" w:eastAsia="Times New Roman" w:hAnsi="Arial" w:cs="Arial"/>
          <w:sz w:val="20"/>
          <w:szCs w:val="20"/>
          <w:lang w:eastAsia="fr-FR"/>
        </w:rPr>
        <w:t>, Bujumbura, Burundi.</w:t>
      </w:r>
    </w:p>
    <w:p w14:paraId="26707E21" w14:textId="0A925299" w:rsidR="00F4451A" w:rsidRPr="009D2006" w:rsidRDefault="00F4451A" w:rsidP="00F4451A">
      <w:pPr>
        <w:pStyle w:val="ListParagraph"/>
        <w:numPr>
          <w:ilvl w:val="0"/>
          <w:numId w:val="32"/>
        </w:numPr>
        <w:spacing w:before="100" w:beforeAutospacing="1" w:after="100" w:afterAutospacing="1" w:line="240" w:lineRule="auto"/>
        <w:outlineLvl w:val="0"/>
        <w:rPr>
          <w:rFonts w:ascii="Arial" w:eastAsia="Times New Roman" w:hAnsi="Arial" w:cs="Arial"/>
          <w:bCs/>
          <w:kern w:val="36"/>
          <w:sz w:val="20"/>
          <w:szCs w:val="20"/>
          <w:lang w:eastAsia="fr-FR"/>
        </w:rPr>
      </w:pPr>
      <w:r w:rsidRPr="00F4451A">
        <w:rPr>
          <w:rFonts w:ascii="Arial" w:eastAsia="Times New Roman" w:hAnsi="Arial" w:cs="Arial"/>
          <w:bCs/>
          <w:kern w:val="36"/>
          <w:sz w:val="20"/>
          <w:szCs w:val="20"/>
          <w:lang w:eastAsia="fr-FR"/>
        </w:rPr>
        <w:t>Fairtrade, (2024): Annual report. Available on line: https://www.fairtrade.net/uk-en/get-involved/resources/media-centre/new-fairtrade-study-demonstrates-that-smallholder-coffee-farming.html</w:t>
      </w:r>
      <w:r w:rsidRPr="00F4451A">
        <w:rPr>
          <w:rFonts w:ascii="Arial" w:hAnsi="Arial" w:cs="Arial"/>
          <w:sz w:val="20"/>
          <w:szCs w:val="20"/>
        </w:rPr>
        <w:t xml:space="preserve"> </w:t>
      </w:r>
      <w:r w:rsidRPr="004D6631">
        <w:rPr>
          <w:rFonts w:ascii="Arial" w:hAnsi="Arial" w:cs="Arial"/>
          <w:sz w:val="20"/>
          <w:szCs w:val="20"/>
        </w:rPr>
        <w:t>(accessed on 22 march 2026).</w:t>
      </w:r>
    </w:p>
    <w:p w14:paraId="5AC365E7" w14:textId="0495D840" w:rsidR="009D2006" w:rsidRPr="009D2006" w:rsidRDefault="009D2006" w:rsidP="009D2006">
      <w:pPr>
        <w:pStyle w:val="NoSpacing"/>
        <w:numPr>
          <w:ilvl w:val="0"/>
          <w:numId w:val="32"/>
        </w:numPr>
        <w:rPr>
          <w:rFonts w:ascii="Arial" w:eastAsia="Times New Roman" w:hAnsi="Arial" w:cs="Arial"/>
          <w:lang w:eastAsia="fr-FR"/>
        </w:rPr>
      </w:pPr>
      <w:r w:rsidRPr="009D2006">
        <w:rPr>
          <w:lang w:val="en-US"/>
        </w:rPr>
        <w:t>Fo</w:t>
      </w:r>
      <w:r w:rsidRPr="009D2006">
        <w:rPr>
          <w:rFonts w:ascii="Arial" w:hAnsi="Arial" w:cs="Arial"/>
          <w:lang w:val="en-US"/>
        </w:rPr>
        <w:t xml:space="preserve">od and Agriculture Organization. (2020). </w:t>
      </w:r>
      <w:r w:rsidRPr="009D2006">
        <w:rPr>
          <w:rStyle w:val="Emphasis"/>
          <w:rFonts w:ascii="Arial" w:hAnsi="Arial" w:cs="Arial"/>
          <w:sz w:val="20"/>
          <w:szCs w:val="20"/>
          <w:lang w:val="en-US"/>
        </w:rPr>
        <w:t>the state of agricultural commodity markets 2020: Agricultural markets and sustainable development</w:t>
      </w:r>
      <w:r w:rsidRPr="009D2006">
        <w:rPr>
          <w:rFonts w:ascii="Arial" w:hAnsi="Arial" w:cs="Arial"/>
          <w:lang w:val="en-US"/>
        </w:rPr>
        <w:t xml:space="preserve">. </w:t>
      </w:r>
      <w:r w:rsidRPr="009D2006">
        <w:rPr>
          <w:rFonts w:ascii="Arial" w:hAnsi="Arial" w:cs="Arial"/>
        </w:rPr>
        <w:t xml:space="preserve">FAO. </w:t>
      </w:r>
      <w:hyperlink r:id="rId16" w:history="1">
        <w:r w:rsidRPr="009D2006">
          <w:rPr>
            <w:rFonts w:ascii="Arial" w:hAnsi="Arial" w:cs="Arial"/>
          </w:rPr>
          <w:t>https://doi.org/10.4060/cb0665en</w:t>
        </w:r>
      </w:hyperlink>
    </w:p>
    <w:p w14:paraId="5F9BE7BD" w14:textId="2408C1E2" w:rsidR="00994BA6" w:rsidRPr="009D2006" w:rsidRDefault="00994BA6" w:rsidP="00A22A51">
      <w:pPr>
        <w:numPr>
          <w:ilvl w:val="0"/>
          <w:numId w:val="32"/>
        </w:numPr>
        <w:spacing w:before="100" w:beforeAutospacing="1" w:after="100" w:afterAutospacing="1" w:line="240" w:lineRule="auto"/>
        <w:rPr>
          <w:rFonts w:ascii="Arial" w:eastAsia="Times New Roman" w:hAnsi="Arial" w:cs="Arial"/>
          <w:sz w:val="20"/>
          <w:szCs w:val="24"/>
          <w:lang w:eastAsia="fr-FR"/>
        </w:rPr>
      </w:pPr>
      <w:r w:rsidRPr="009D2006">
        <w:rPr>
          <w:rFonts w:ascii="Arial" w:hAnsi="Arial" w:cs="Arial"/>
          <w:sz w:val="20"/>
          <w:szCs w:val="20"/>
        </w:rPr>
        <w:t>FAO, (</w:t>
      </w:r>
      <w:r w:rsidR="00A22A51" w:rsidRPr="009D2006">
        <w:rPr>
          <w:rFonts w:ascii="Arial" w:hAnsi="Arial" w:cs="Arial"/>
          <w:sz w:val="20"/>
          <w:szCs w:val="20"/>
        </w:rPr>
        <w:t>2025</w:t>
      </w:r>
      <w:r w:rsidRPr="009D2006">
        <w:rPr>
          <w:rFonts w:ascii="Arial" w:hAnsi="Arial" w:cs="Arial"/>
          <w:sz w:val="20"/>
          <w:szCs w:val="20"/>
        </w:rPr>
        <w:t xml:space="preserve">). </w:t>
      </w:r>
      <w:r w:rsidRPr="009D2006">
        <w:rPr>
          <w:rFonts w:ascii="Arial" w:hAnsi="Arial" w:cs="Arial"/>
          <w:i/>
          <w:sz w:val="20"/>
          <w:szCs w:val="20"/>
        </w:rPr>
        <w:t xml:space="preserve">Markets and Trade: Coffee. </w:t>
      </w:r>
      <w:r w:rsidR="00A22A51" w:rsidRPr="009D2006">
        <w:rPr>
          <w:rFonts w:ascii="Arial" w:hAnsi="Arial" w:cs="Arial"/>
          <w:i/>
          <w:sz w:val="20"/>
          <w:szCs w:val="20"/>
        </w:rPr>
        <w:t xml:space="preserve">Global sustainability reporting standards. </w:t>
      </w:r>
      <w:r w:rsidR="00A22A51" w:rsidRPr="009D2006">
        <w:rPr>
          <w:rFonts w:ascii="Arial" w:hAnsi="Arial" w:cs="Arial"/>
          <w:sz w:val="20"/>
          <w:szCs w:val="20"/>
        </w:rPr>
        <w:t>Food</w:t>
      </w:r>
      <w:r w:rsidRPr="009D2006">
        <w:rPr>
          <w:rFonts w:ascii="Arial" w:hAnsi="Arial" w:cs="Arial"/>
          <w:sz w:val="20"/>
          <w:szCs w:val="20"/>
        </w:rPr>
        <w:t xml:space="preserve"> and Agriculture</w:t>
      </w:r>
      <w:r w:rsidRPr="009D2006">
        <w:rPr>
          <w:rFonts w:ascii="Arial" w:hAnsi="Arial" w:cs="Arial"/>
        </w:rPr>
        <w:t xml:space="preserve"> Organization. Available online: </w:t>
      </w:r>
      <w:r w:rsidR="00A22A51" w:rsidRPr="009D2006">
        <w:rPr>
          <w:rFonts w:ascii="Arial" w:hAnsi="Arial" w:cs="Arial"/>
        </w:rPr>
        <w:t xml:space="preserve">https://www.fao.org/markets-and-trade/commodities-overview/beverages/coffee/en </w:t>
      </w:r>
      <w:r w:rsidRPr="009D2006">
        <w:rPr>
          <w:rFonts w:ascii="Arial" w:hAnsi="Arial" w:cs="Arial"/>
        </w:rPr>
        <w:t>(accessed on 22 march 2026).</w:t>
      </w:r>
    </w:p>
    <w:p w14:paraId="3A698EC7" w14:textId="3B564846" w:rsidR="00EB79D2" w:rsidRPr="009D2006" w:rsidRDefault="00EB79D2" w:rsidP="00685C65">
      <w:pPr>
        <w:numPr>
          <w:ilvl w:val="0"/>
          <w:numId w:val="32"/>
        </w:numPr>
        <w:spacing w:before="100" w:beforeAutospacing="1" w:after="100" w:afterAutospacing="1" w:line="240" w:lineRule="auto"/>
        <w:rPr>
          <w:rFonts w:ascii="Arial" w:eastAsia="Times New Roman" w:hAnsi="Arial" w:cs="Arial"/>
          <w:sz w:val="20"/>
          <w:szCs w:val="24"/>
          <w:lang w:eastAsia="fr-FR"/>
        </w:rPr>
      </w:pPr>
      <w:r w:rsidRPr="009D2006">
        <w:rPr>
          <w:rFonts w:ascii="Arial" w:hAnsi="Arial" w:cs="Arial"/>
        </w:rPr>
        <w:t>ICO</w:t>
      </w:r>
      <w:r w:rsidR="00DD6F35" w:rsidRPr="009D2006">
        <w:rPr>
          <w:rFonts w:ascii="Arial" w:hAnsi="Arial" w:cs="Arial"/>
        </w:rPr>
        <w:t xml:space="preserve">, (2020): </w:t>
      </w:r>
      <w:r w:rsidRPr="009D2006">
        <w:rPr>
          <w:rFonts w:ascii="Arial" w:hAnsi="Arial" w:cs="Arial"/>
          <w:i/>
        </w:rPr>
        <w:t>The Value of Coffee</w:t>
      </w:r>
      <w:r w:rsidRPr="009D2006">
        <w:rPr>
          <w:rFonts w:ascii="Arial" w:hAnsi="Arial" w:cs="Arial"/>
        </w:rPr>
        <w:t>. Sustainability, Inclusiveness, and Resilience o</w:t>
      </w:r>
      <w:r w:rsidR="00DD6F35" w:rsidRPr="009D2006">
        <w:rPr>
          <w:rFonts w:ascii="Arial" w:hAnsi="Arial" w:cs="Arial"/>
        </w:rPr>
        <w:t xml:space="preserve">f the Coffee Global Value Chain. </w:t>
      </w:r>
      <w:r w:rsidRPr="009D2006">
        <w:rPr>
          <w:rFonts w:ascii="Arial" w:hAnsi="Arial" w:cs="Arial"/>
        </w:rPr>
        <w:t xml:space="preserve"> In</w:t>
      </w:r>
      <w:r w:rsidR="00DD6F35" w:rsidRPr="009D2006">
        <w:rPr>
          <w:rFonts w:ascii="Arial" w:hAnsi="Arial" w:cs="Arial"/>
        </w:rPr>
        <w:t>ternational Coffee Organization, London, UK.</w:t>
      </w:r>
    </w:p>
    <w:p w14:paraId="2695F573" w14:textId="0681CF91" w:rsidR="004D6631" w:rsidRPr="004D6631" w:rsidRDefault="004D6631" w:rsidP="004D6631">
      <w:pPr>
        <w:pStyle w:val="NormalWeb"/>
        <w:numPr>
          <w:ilvl w:val="0"/>
          <w:numId w:val="32"/>
        </w:numPr>
        <w:rPr>
          <w:rFonts w:ascii="Arial" w:hAnsi="Arial" w:cs="Arial"/>
          <w:sz w:val="20"/>
          <w:szCs w:val="20"/>
        </w:rPr>
      </w:pPr>
      <w:r w:rsidRPr="004D6631">
        <w:rPr>
          <w:rFonts w:ascii="Arial" w:hAnsi="Arial" w:cs="Arial"/>
          <w:sz w:val="20"/>
          <w:szCs w:val="20"/>
        </w:rPr>
        <w:t xml:space="preserve">International Coffee Organization. (2022). </w:t>
      </w:r>
      <w:r w:rsidRPr="004D6631">
        <w:rPr>
          <w:rStyle w:val="Emphasis"/>
          <w:rFonts w:ascii="Arial" w:hAnsi="Arial" w:cs="Arial"/>
          <w:sz w:val="20"/>
          <w:szCs w:val="20"/>
        </w:rPr>
        <w:t>Coffee development report 2022: The future of coffee</w:t>
      </w:r>
      <w:r w:rsidRPr="004D6631">
        <w:rPr>
          <w:rFonts w:ascii="Arial" w:hAnsi="Arial" w:cs="Arial"/>
          <w:sz w:val="20"/>
          <w:szCs w:val="20"/>
        </w:rPr>
        <w:t xml:space="preserve">. </w:t>
      </w:r>
      <w:hyperlink r:id="rId17" w:tgtFrame="_new" w:history="1">
        <w:r w:rsidRPr="009D2006">
          <w:t>https://www.ico.org</w:t>
        </w:r>
      </w:hyperlink>
      <w:r w:rsidRPr="009D2006">
        <w:t>. (</w:t>
      </w:r>
      <w:r w:rsidRPr="004D6631">
        <w:t>Accessed</w:t>
      </w:r>
      <w:r>
        <w:t xml:space="preserve"> on 23</w:t>
      </w:r>
      <w:r w:rsidRPr="004D6631">
        <w:t xml:space="preserve"> march 2026).</w:t>
      </w:r>
    </w:p>
    <w:p w14:paraId="195D7795" w14:textId="77777777" w:rsidR="00F24AB6" w:rsidRDefault="00F24AB6" w:rsidP="00711B69">
      <w:pPr>
        <w:numPr>
          <w:ilvl w:val="0"/>
          <w:numId w:val="32"/>
        </w:numPr>
        <w:spacing w:before="100" w:beforeAutospacing="1" w:after="100" w:afterAutospacing="1" w:line="240" w:lineRule="auto"/>
        <w:jc w:val="both"/>
        <w:rPr>
          <w:rFonts w:ascii="Arial" w:eastAsia="Times New Roman" w:hAnsi="Arial" w:cs="Arial"/>
          <w:sz w:val="20"/>
          <w:szCs w:val="20"/>
          <w:lang w:eastAsia="fr-FR"/>
        </w:rPr>
      </w:pPr>
      <w:r w:rsidRPr="00711B69">
        <w:rPr>
          <w:rFonts w:ascii="Arial" w:eastAsia="Times New Roman" w:hAnsi="Arial" w:cs="Arial"/>
          <w:sz w:val="20"/>
          <w:szCs w:val="20"/>
          <w:lang w:eastAsia="fr-FR"/>
        </w:rPr>
        <w:t>ISO</w:t>
      </w:r>
      <w:r w:rsidRPr="00711B69">
        <w:rPr>
          <w:rFonts w:ascii="Arial" w:eastAsia="Times New Roman" w:hAnsi="Arial" w:cs="Arial"/>
          <w:i/>
          <w:iCs/>
          <w:sz w:val="20"/>
          <w:szCs w:val="20"/>
          <w:lang w:eastAsia="fr-FR"/>
        </w:rPr>
        <w:t xml:space="preserve"> 22000, (2018).</w:t>
      </w:r>
      <w:r w:rsidR="00CD4CB7" w:rsidRPr="00711B69">
        <w:rPr>
          <w:rFonts w:ascii="Arial" w:eastAsia="Times New Roman" w:hAnsi="Arial" w:cs="Arial"/>
          <w:i/>
          <w:iCs/>
          <w:sz w:val="20"/>
          <w:szCs w:val="20"/>
          <w:lang w:eastAsia="fr-FR"/>
        </w:rPr>
        <w:t xml:space="preserve"> </w:t>
      </w:r>
      <w:r w:rsidRPr="00711B69">
        <w:rPr>
          <w:rFonts w:ascii="Arial" w:eastAsia="Times New Roman" w:hAnsi="Arial" w:cs="Arial"/>
          <w:i/>
          <w:iCs/>
          <w:sz w:val="20"/>
          <w:szCs w:val="20"/>
          <w:lang w:eastAsia="fr-FR"/>
        </w:rPr>
        <w:t>Food Safety Management Systems. Requirements for any organization in the food chain</w:t>
      </w:r>
      <w:r w:rsidRPr="00711B69">
        <w:rPr>
          <w:rFonts w:ascii="Arial" w:eastAsia="Times New Roman" w:hAnsi="Arial" w:cs="Arial"/>
          <w:iCs/>
          <w:sz w:val="20"/>
          <w:szCs w:val="20"/>
          <w:lang w:eastAsia="fr-FR"/>
        </w:rPr>
        <w:t xml:space="preserve">. </w:t>
      </w:r>
      <w:r w:rsidRPr="00711B69">
        <w:rPr>
          <w:rFonts w:ascii="Arial" w:eastAsia="Times New Roman" w:hAnsi="Arial" w:cs="Arial"/>
          <w:sz w:val="20"/>
          <w:szCs w:val="20"/>
          <w:lang w:eastAsia="fr-FR"/>
        </w:rPr>
        <w:t>International Organization for Standardization, Genève, Suisse.</w:t>
      </w:r>
    </w:p>
    <w:p w14:paraId="106EA7FA" w14:textId="58F63997" w:rsidR="00291632" w:rsidRPr="00711B69" w:rsidRDefault="00291632" w:rsidP="00291632">
      <w:pPr>
        <w:numPr>
          <w:ilvl w:val="0"/>
          <w:numId w:val="32"/>
        </w:numPr>
        <w:spacing w:before="100" w:beforeAutospacing="1" w:after="100" w:afterAutospacing="1" w:line="240" w:lineRule="auto"/>
        <w:jc w:val="both"/>
        <w:rPr>
          <w:rFonts w:ascii="Arial" w:eastAsia="Times New Roman" w:hAnsi="Arial" w:cs="Arial"/>
          <w:sz w:val="20"/>
          <w:szCs w:val="20"/>
          <w:lang w:eastAsia="fr-FR"/>
        </w:rPr>
      </w:pPr>
      <w:r w:rsidRPr="00291632">
        <w:rPr>
          <w:rFonts w:ascii="Arial" w:hAnsi="Arial" w:cs="Arial"/>
          <w:sz w:val="20"/>
        </w:rPr>
        <w:t xml:space="preserve">Jones, K.; Njeru, E.M.; Garnett, K.; </w:t>
      </w:r>
      <w:proofErr w:type="spellStart"/>
      <w:r w:rsidRPr="00291632">
        <w:rPr>
          <w:rFonts w:ascii="Arial" w:hAnsi="Arial" w:cs="Arial"/>
          <w:sz w:val="20"/>
        </w:rPr>
        <w:t>Girkin</w:t>
      </w:r>
      <w:proofErr w:type="spellEnd"/>
      <w:r w:rsidRPr="00291632">
        <w:rPr>
          <w:rFonts w:ascii="Arial" w:hAnsi="Arial" w:cs="Arial"/>
          <w:sz w:val="20"/>
        </w:rPr>
        <w:t>, N. Assessing the Impact of Voluntary Certification Schemes on Future Sustainable Coffee Production. Sustainability 2024, 16, 5669. https://doi.org/10.3390/ su16135669. Available online: https://www.mdpi.com/2071-1050/16/13/5669 (accessed on 21 march 2026).</w:t>
      </w:r>
    </w:p>
    <w:p w14:paraId="31C142C1" w14:textId="77777777" w:rsidR="00F24AB6" w:rsidRDefault="00F24AB6" w:rsidP="00711B69">
      <w:pPr>
        <w:numPr>
          <w:ilvl w:val="0"/>
          <w:numId w:val="32"/>
        </w:numPr>
        <w:spacing w:before="100" w:beforeAutospacing="1" w:after="100" w:afterAutospacing="1" w:line="240" w:lineRule="auto"/>
        <w:jc w:val="both"/>
        <w:rPr>
          <w:rFonts w:ascii="Arial" w:eastAsia="Times New Roman" w:hAnsi="Arial" w:cs="Arial"/>
          <w:sz w:val="20"/>
          <w:szCs w:val="20"/>
          <w:lang w:eastAsia="fr-FR"/>
        </w:rPr>
      </w:pPr>
      <w:proofErr w:type="spellStart"/>
      <w:r w:rsidRPr="00FF1FBA">
        <w:rPr>
          <w:rStyle w:val="Strong"/>
          <w:rFonts w:ascii="Arial" w:hAnsi="Arial" w:cs="Arial"/>
          <w:b w:val="0"/>
          <w:sz w:val="20"/>
          <w:szCs w:val="20"/>
          <w:lang w:val="fr-FR"/>
        </w:rPr>
        <w:t>Krejcie</w:t>
      </w:r>
      <w:proofErr w:type="spellEnd"/>
      <w:r w:rsidRPr="00FF1FBA">
        <w:rPr>
          <w:rStyle w:val="Strong"/>
          <w:rFonts w:ascii="Arial" w:hAnsi="Arial" w:cs="Arial"/>
          <w:b w:val="0"/>
          <w:sz w:val="20"/>
          <w:szCs w:val="20"/>
          <w:lang w:val="fr-FR"/>
        </w:rPr>
        <w:t>, R.V</w:t>
      </w:r>
      <w:r w:rsidRPr="00FF1FBA">
        <w:rPr>
          <w:rStyle w:val="Strong"/>
          <w:rFonts w:ascii="Arial" w:hAnsi="Arial" w:cs="Arial"/>
          <w:sz w:val="20"/>
          <w:szCs w:val="20"/>
          <w:lang w:val="fr-FR"/>
        </w:rPr>
        <w:t>.</w:t>
      </w:r>
      <w:r w:rsidRPr="00FF1FBA">
        <w:rPr>
          <w:rFonts w:ascii="Arial" w:eastAsia="Times New Roman" w:hAnsi="Arial" w:cs="Arial"/>
          <w:sz w:val="20"/>
          <w:szCs w:val="20"/>
          <w:lang w:val="fr-FR" w:eastAsia="fr-FR"/>
        </w:rPr>
        <w:t xml:space="preserve">, et Morgan, D.W., (1970). </w:t>
      </w:r>
      <w:r w:rsidRPr="00FF1FBA">
        <w:rPr>
          <w:rFonts w:ascii="Arial" w:eastAsia="Times New Roman" w:hAnsi="Arial" w:cs="Arial"/>
          <w:i/>
          <w:sz w:val="20"/>
          <w:szCs w:val="20"/>
          <w:lang w:eastAsia="fr-FR"/>
        </w:rPr>
        <w:t xml:space="preserve">Determining sample size for research activities. </w:t>
      </w:r>
      <w:r w:rsidRPr="00FF1FBA">
        <w:rPr>
          <w:rFonts w:ascii="Arial" w:eastAsia="Times New Roman" w:hAnsi="Arial" w:cs="Arial"/>
          <w:iCs/>
          <w:sz w:val="20"/>
          <w:szCs w:val="20"/>
          <w:lang w:eastAsia="fr-FR"/>
        </w:rPr>
        <w:t>Educational and Psychological Measurement</w:t>
      </w:r>
      <w:r w:rsidRPr="00FF1FBA">
        <w:rPr>
          <w:rFonts w:ascii="Arial" w:eastAsia="Times New Roman" w:hAnsi="Arial" w:cs="Arial"/>
          <w:sz w:val="20"/>
          <w:szCs w:val="20"/>
          <w:lang w:eastAsia="fr-FR"/>
        </w:rPr>
        <w:t>,</w:t>
      </w:r>
      <w:r w:rsidRPr="00FF1FBA">
        <w:rPr>
          <w:rFonts w:ascii="Arial" w:eastAsia="Times New Roman" w:hAnsi="Arial" w:cs="Arial"/>
          <w:b/>
          <w:sz w:val="20"/>
          <w:szCs w:val="20"/>
          <w:lang w:eastAsia="fr-FR"/>
        </w:rPr>
        <w:t xml:space="preserve"> 30 </w:t>
      </w:r>
      <w:r w:rsidRPr="00FF1FBA">
        <w:rPr>
          <w:rFonts w:ascii="Arial" w:eastAsia="Times New Roman" w:hAnsi="Arial" w:cs="Arial"/>
          <w:sz w:val="20"/>
          <w:szCs w:val="20"/>
          <w:lang w:eastAsia="fr-FR"/>
        </w:rPr>
        <w:t>(3), 607-610.</w:t>
      </w:r>
    </w:p>
    <w:p w14:paraId="30CEA4C5" w14:textId="437BE0C7" w:rsidR="00FF1FBA" w:rsidRPr="00FF1FBA" w:rsidRDefault="00FF1FBA" w:rsidP="00FF1FBA">
      <w:pPr>
        <w:pStyle w:val="NoSpacing"/>
        <w:numPr>
          <w:ilvl w:val="0"/>
          <w:numId w:val="32"/>
        </w:numPr>
        <w:rPr>
          <w:rFonts w:ascii="Arial" w:eastAsia="Times New Roman" w:hAnsi="Arial" w:cs="Arial"/>
          <w:sz w:val="20"/>
          <w:szCs w:val="20"/>
        </w:rPr>
      </w:pPr>
      <w:proofErr w:type="spellStart"/>
      <w:r w:rsidRPr="00FF1FBA">
        <w:rPr>
          <w:rFonts w:ascii="Arial" w:eastAsia="Times New Roman" w:hAnsi="Arial" w:cs="Arial"/>
          <w:sz w:val="20"/>
          <w:szCs w:val="20"/>
          <w:lang w:val="en-US"/>
        </w:rPr>
        <w:t>Meemken</w:t>
      </w:r>
      <w:proofErr w:type="spellEnd"/>
      <w:r w:rsidRPr="00FF1FBA">
        <w:rPr>
          <w:rFonts w:ascii="Arial" w:eastAsia="Times New Roman" w:hAnsi="Arial" w:cs="Arial"/>
          <w:sz w:val="20"/>
          <w:szCs w:val="20"/>
          <w:lang w:val="en-US"/>
        </w:rPr>
        <w:t xml:space="preserve">, E. M., &amp; </w:t>
      </w:r>
      <w:proofErr w:type="spellStart"/>
      <w:r w:rsidRPr="00FF1FBA">
        <w:rPr>
          <w:rFonts w:ascii="Arial" w:eastAsia="Times New Roman" w:hAnsi="Arial" w:cs="Arial"/>
          <w:sz w:val="20"/>
          <w:szCs w:val="20"/>
          <w:lang w:val="en-US"/>
        </w:rPr>
        <w:t>Qaim</w:t>
      </w:r>
      <w:proofErr w:type="spellEnd"/>
      <w:r w:rsidRPr="00FF1FBA">
        <w:rPr>
          <w:rFonts w:ascii="Arial" w:eastAsia="Times New Roman" w:hAnsi="Arial" w:cs="Arial"/>
          <w:sz w:val="20"/>
          <w:szCs w:val="20"/>
          <w:lang w:val="en-US"/>
        </w:rPr>
        <w:t xml:space="preserve">, M. (2018). Can private food standards promote gender equality in the small farm sector? </w:t>
      </w:r>
      <w:r w:rsidRPr="00FF1FBA">
        <w:rPr>
          <w:rFonts w:ascii="Arial" w:eastAsia="Times New Roman" w:hAnsi="Arial" w:cs="Arial"/>
          <w:i/>
          <w:iCs/>
          <w:sz w:val="20"/>
          <w:szCs w:val="20"/>
        </w:rPr>
        <w:t xml:space="preserve">World </w:t>
      </w:r>
      <w:proofErr w:type="spellStart"/>
      <w:r w:rsidRPr="00FF1FBA">
        <w:rPr>
          <w:rFonts w:ascii="Arial" w:eastAsia="Times New Roman" w:hAnsi="Arial" w:cs="Arial"/>
          <w:i/>
          <w:iCs/>
          <w:sz w:val="20"/>
          <w:szCs w:val="20"/>
        </w:rPr>
        <w:t>Development</w:t>
      </w:r>
      <w:proofErr w:type="spellEnd"/>
      <w:r w:rsidRPr="00FF1FBA">
        <w:rPr>
          <w:rFonts w:ascii="Arial" w:eastAsia="Times New Roman" w:hAnsi="Arial" w:cs="Arial"/>
          <w:i/>
          <w:iCs/>
          <w:sz w:val="20"/>
          <w:szCs w:val="20"/>
        </w:rPr>
        <w:t>, 107</w:t>
      </w:r>
      <w:r w:rsidRPr="00FF1FBA">
        <w:rPr>
          <w:rFonts w:ascii="Arial" w:eastAsia="Times New Roman" w:hAnsi="Arial" w:cs="Arial"/>
          <w:sz w:val="20"/>
          <w:szCs w:val="20"/>
        </w:rPr>
        <w:t xml:space="preserve">, 39–51. </w:t>
      </w:r>
      <w:hyperlink r:id="rId18" w:history="1">
        <w:r w:rsidRPr="00FF1FBA">
          <w:t>https://doi.org/10.1016/j.worlddev.2018.02.012</w:t>
        </w:r>
      </w:hyperlink>
    </w:p>
    <w:p w14:paraId="5E2AC5B8" w14:textId="77777777" w:rsidR="00D025C4" w:rsidRPr="00FF1FBA" w:rsidRDefault="00D025C4" w:rsidP="00711B69">
      <w:pPr>
        <w:numPr>
          <w:ilvl w:val="0"/>
          <w:numId w:val="32"/>
        </w:numPr>
        <w:spacing w:before="100" w:beforeAutospacing="1" w:after="100" w:afterAutospacing="1" w:line="240" w:lineRule="auto"/>
        <w:jc w:val="both"/>
        <w:rPr>
          <w:rFonts w:ascii="Arial" w:eastAsia="Times New Roman" w:hAnsi="Arial" w:cs="Arial"/>
          <w:sz w:val="20"/>
          <w:szCs w:val="20"/>
          <w:lang w:val="fr-FR" w:eastAsia="fr-FR"/>
        </w:rPr>
      </w:pPr>
      <w:proofErr w:type="spellStart"/>
      <w:r w:rsidRPr="00FF1FBA">
        <w:rPr>
          <w:rFonts w:ascii="Arial" w:eastAsia="Times New Roman" w:hAnsi="Arial" w:cs="Arial"/>
          <w:sz w:val="20"/>
          <w:szCs w:val="20"/>
          <w:lang w:eastAsia="fr-FR"/>
        </w:rPr>
        <w:t>Meemken</w:t>
      </w:r>
      <w:proofErr w:type="spellEnd"/>
      <w:r w:rsidRPr="00FF1FBA">
        <w:rPr>
          <w:rFonts w:ascii="Arial" w:eastAsia="Times New Roman" w:hAnsi="Arial" w:cs="Arial"/>
          <w:sz w:val="20"/>
          <w:szCs w:val="20"/>
          <w:lang w:eastAsia="fr-FR"/>
        </w:rPr>
        <w:t xml:space="preserve">, E.M., </w:t>
      </w:r>
      <w:proofErr w:type="spellStart"/>
      <w:r w:rsidRPr="00FF1FBA">
        <w:rPr>
          <w:rFonts w:ascii="Arial" w:eastAsia="Times New Roman" w:hAnsi="Arial" w:cs="Arial"/>
          <w:sz w:val="20"/>
          <w:szCs w:val="20"/>
          <w:lang w:eastAsia="fr-FR"/>
        </w:rPr>
        <w:t>Sellare</w:t>
      </w:r>
      <w:proofErr w:type="spellEnd"/>
      <w:r w:rsidRPr="00FF1FBA">
        <w:rPr>
          <w:rFonts w:ascii="Arial" w:eastAsia="Times New Roman" w:hAnsi="Arial" w:cs="Arial"/>
          <w:sz w:val="20"/>
          <w:szCs w:val="20"/>
          <w:lang w:eastAsia="fr-FR"/>
        </w:rPr>
        <w:t xml:space="preserve">, J., </w:t>
      </w:r>
      <w:proofErr w:type="spellStart"/>
      <w:r w:rsidRPr="00FF1FBA">
        <w:rPr>
          <w:rFonts w:ascii="Arial" w:eastAsia="Times New Roman" w:hAnsi="Arial" w:cs="Arial"/>
          <w:sz w:val="20"/>
          <w:szCs w:val="20"/>
          <w:lang w:eastAsia="fr-FR"/>
        </w:rPr>
        <w:t>Kouame</w:t>
      </w:r>
      <w:proofErr w:type="spellEnd"/>
      <w:r w:rsidRPr="00FF1FBA">
        <w:rPr>
          <w:rFonts w:ascii="Arial" w:eastAsia="Times New Roman" w:hAnsi="Arial" w:cs="Arial"/>
          <w:sz w:val="20"/>
          <w:szCs w:val="20"/>
          <w:lang w:eastAsia="fr-FR"/>
        </w:rPr>
        <w:t xml:space="preserve">, C., </w:t>
      </w:r>
      <w:proofErr w:type="spellStart"/>
      <w:r w:rsidRPr="00FF1FBA">
        <w:rPr>
          <w:rFonts w:ascii="Arial" w:eastAsia="Times New Roman" w:hAnsi="Arial" w:cs="Arial"/>
          <w:sz w:val="20"/>
          <w:szCs w:val="20"/>
          <w:lang w:eastAsia="fr-FR"/>
        </w:rPr>
        <w:t>Qaim</w:t>
      </w:r>
      <w:proofErr w:type="spellEnd"/>
      <w:r w:rsidRPr="00FF1FBA">
        <w:rPr>
          <w:rFonts w:ascii="Arial" w:eastAsia="Times New Roman" w:hAnsi="Arial" w:cs="Arial"/>
          <w:sz w:val="20"/>
          <w:szCs w:val="20"/>
          <w:lang w:eastAsia="fr-FR"/>
        </w:rPr>
        <w:t xml:space="preserve">, M., (2019). Effects of Fairtrade on the livelihoods of poor rural workers. </w:t>
      </w:r>
      <w:r w:rsidRPr="00FF1FBA">
        <w:rPr>
          <w:rFonts w:ascii="Arial" w:eastAsia="Times New Roman" w:hAnsi="Arial" w:cs="Arial"/>
          <w:sz w:val="20"/>
          <w:szCs w:val="20"/>
          <w:lang w:val="fr-FR" w:eastAsia="fr-FR"/>
        </w:rPr>
        <w:t xml:space="preserve">Nature </w:t>
      </w:r>
      <w:proofErr w:type="spellStart"/>
      <w:r w:rsidRPr="00FF1FBA">
        <w:rPr>
          <w:rFonts w:ascii="Arial" w:eastAsia="Times New Roman" w:hAnsi="Arial" w:cs="Arial"/>
          <w:sz w:val="20"/>
          <w:szCs w:val="20"/>
          <w:lang w:val="fr-FR" w:eastAsia="fr-FR"/>
        </w:rPr>
        <w:t>Sustainability</w:t>
      </w:r>
      <w:proofErr w:type="spellEnd"/>
      <w:r w:rsidRPr="00FF1FBA">
        <w:rPr>
          <w:rFonts w:ascii="Arial" w:eastAsia="Times New Roman" w:hAnsi="Arial" w:cs="Arial"/>
          <w:sz w:val="20"/>
          <w:szCs w:val="20"/>
          <w:lang w:val="fr-FR" w:eastAsia="fr-FR"/>
        </w:rPr>
        <w:t>.</w:t>
      </w:r>
      <w:r w:rsidR="008B1FE3" w:rsidRPr="00FF1FBA">
        <w:rPr>
          <w:rFonts w:ascii="Arial" w:eastAsia="Times New Roman" w:hAnsi="Arial" w:cs="Arial"/>
          <w:sz w:val="20"/>
          <w:szCs w:val="20"/>
          <w:lang w:val="fr-FR" w:eastAsia="fr-FR"/>
        </w:rPr>
        <w:t xml:space="preserve"> En ligne : </w:t>
      </w:r>
      <w:r w:rsidRPr="00FF1FBA">
        <w:rPr>
          <w:rFonts w:ascii="Arial" w:eastAsia="Times New Roman" w:hAnsi="Arial" w:cs="Arial"/>
          <w:sz w:val="20"/>
          <w:szCs w:val="20"/>
          <w:lang w:val="fr-FR" w:eastAsia="fr-FR"/>
        </w:rPr>
        <w:t>https://doi.org/10.1038/s41893-019-0311-5</w:t>
      </w:r>
      <w:r w:rsidRPr="00FF1FBA">
        <w:rPr>
          <w:rStyle w:val="Hyperlink"/>
          <w:rFonts w:ascii="Arial" w:hAnsi="Arial" w:cs="Arial"/>
          <w:color w:val="auto"/>
          <w:sz w:val="20"/>
          <w:szCs w:val="20"/>
          <w:lang w:val="fr-FR"/>
        </w:rPr>
        <w:t>(</w:t>
      </w:r>
      <w:r w:rsidRPr="00FF1FBA">
        <w:rPr>
          <w:rFonts w:ascii="Arial" w:hAnsi="Arial" w:cs="Arial"/>
          <w:sz w:val="20"/>
          <w:szCs w:val="20"/>
          <w:lang w:val="fr-FR"/>
        </w:rPr>
        <w:t>Consulté le 1 mars 2026).</w:t>
      </w:r>
    </w:p>
    <w:p w14:paraId="29F01B5B" w14:textId="77777777" w:rsidR="00F24AB6" w:rsidRPr="00711B69" w:rsidRDefault="00F24AB6" w:rsidP="00711B69">
      <w:pPr>
        <w:pStyle w:val="NormalWeb"/>
        <w:numPr>
          <w:ilvl w:val="0"/>
          <w:numId w:val="32"/>
        </w:numPr>
        <w:jc w:val="both"/>
        <w:rPr>
          <w:rFonts w:ascii="Arial" w:hAnsi="Arial" w:cs="Arial"/>
          <w:sz w:val="20"/>
          <w:szCs w:val="20"/>
        </w:rPr>
      </w:pPr>
      <w:r w:rsidRPr="00711B69">
        <w:rPr>
          <w:rFonts w:ascii="Arial" w:hAnsi="Arial" w:cs="Arial"/>
          <w:sz w:val="20"/>
          <w:szCs w:val="20"/>
          <w:lang w:val="fr-FR"/>
        </w:rPr>
        <w:t xml:space="preserve">Mendez, V., </w:t>
      </w:r>
      <w:r w:rsidRPr="00711B69">
        <w:rPr>
          <w:rStyle w:val="Strong"/>
          <w:rFonts w:ascii="Arial" w:hAnsi="Arial" w:cs="Arial"/>
          <w:b w:val="0"/>
          <w:sz w:val="20"/>
          <w:szCs w:val="20"/>
          <w:lang w:val="fr-FR"/>
        </w:rPr>
        <w:t xml:space="preserve">Meryl, M., et Bacon, M., (2010). </w:t>
      </w:r>
      <w:r w:rsidRPr="00711B69">
        <w:rPr>
          <w:rFonts w:ascii="Arial" w:hAnsi="Arial" w:cs="Arial"/>
          <w:sz w:val="20"/>
          <w:szCs w:val="20"/>
          <w:lang w:val="fr-FR"/>
        </w:rPr>
        <w:t>Effet des certifications Fairtrade et Organique sur les ménages de petits producteurs de café en Amérique centrale et au Mexique</w:t>
      </w:r>
      <w:r w:rsidRPr="00711B69">
        <w:rPr>
          <w:rFonts w:ascii="Arial" w:hAnsi="Arial" w:cs="Arial"/>
          <w:i/>
          <w:sz w:val="20"/>
          <w:szCs w:val="20"/>
          <w:lang w:val="fr-FR"/>
        </w:rPr>
        <w:t xml:space="preserve">. </w:t>
      </w:r>
      <w:hyperlink r:id="rId19" w:history="1">
        <w:r w:rsidRPr="00711B69">
          <w:rPr>
            <w:rFonts w:ascii="Arial" w:eastAsiaTheme="majorEastAsia" w:hAnsi="Arial" w:cs="Arial"/>
            <w:i/>
            <w:sz w:val="20"/>
            <w:szCs w:val="20"/>
          </w:rPr>
          <w:t>Renewable Agriculture and Food Systems</w:t>
        </w:r>
      </w:hyperlink>
      <w:r w:rsidRPr="00711B69">
        <w:rPr>
          <w:rFonts w:ascii="Arial" w:hAnsi="Arial" w:cs="Arial"/>
          <w:i/>
          <w:sz w:val="20"/>
          <w:szCs w:val="20"/>
        </w:rPr>
        <w:t>,</w:t>
      </w:r>
      <w:r w:rsidR="0072703B" w:rsidRPr="00711B69">
        <w:rPr>
          <w:rFonts w:ascii="Arial" w:hAnsi="Arial" w:cs="Arial"/>
          <w:i/>
          <w:sz w:val="20"/>
          <w:szCs w:val="20"/>
        </w:rPr>
        <w:t xml:space="preserve"> </w:t>
      </w:r>
      <w:r w:rsidRPr="00711B69">
        <w:rPr>
          <w:rFonts w:ascii="Arial" w:hAnsi="Arial" w:cs="Arial"/>
          <w:b/>
          <w:sz w:val="20"/>
          <w:szCs w:val="20"/>
        </w:rPr>
        <w:t xml:space="preserve">25 </w:t>
      </w:r>
      <w:r w:rsidRPr="00711B69">
        <w:rPr>
          <w:rFonts w:ascii="Arial" w:hAnsi="Arial" w:cs="Arial"/>
          <w:sz w:val="20"/>
          <w:szCs w:val="20"/>
        </w:rPr>
        <w:t>(03): 236 – 251.</w:t>
      </w:r>
    </w:p>
    <w:p w14:paraId="7B564108" w14:textId="77777777" w:rsidR="00F24AB6" w:rsidRPr="00711B69" w:rsidRDefault="00F24AB6" w:rsidP="00711B69">
      <w:pPr>
        <w:numPr>
          <w:ilvl w:val="0"/>
          <w:numId w:val="32"/>
        </w:numPr>
        <w:spacing w:before="100" w:beforeAutospacing="1" w:after="100" w:afterAutospacing="1" w:line="240" w:lineRule="auto"/>
        <w:jc w:val="both"/>
        <w:rPr>
          <w:rFonts w:ascii="Arial" w:hAnsi="Arial" w:cs="Arial"/>
          <w:sz w:val="20"/>
          <w:szCs w:val="20"/>
          <w:lang w:val="fr-FR"/>
        </w:rPr>
      </w:pPr>
      <w:r w:rsidRPr="00711B69">
        <w:rPr>
          <w:rFonts w:ascii="Arial" w:hAnsi="Arial" w:cs="Arial"/>
          <w:sz w:val="20"/>
          <w:szCs w:val="20"/>
          <w:lang w:val="fr-FR"/>
        </w:rPr>
        <w:t xml:space="preserve">MINEAGRIE, (2021). </w:t>
      </w:r>
      <w:r w:rsidRPr="00711B69">
        <w:rPr>
          <w:rStyle w:val="Emphasis"/>
          <w:rFonts w:ascii="Arial" w:hAnsi="Arial" w:cs="Arial"/>
          <w:sz w:val="20"/>
          <w:szCs w:val="20"/>
          <w:lang w:val="fr-FR"/>
        </w:rPr>
        <w:t>Les labels et certifications en agriculture</w:t>
      </w:r>
      <w:r w:rsidRPr="00711B69">
        <w:rPr>
          <w:rFonts w:ascii="Arial" w:hAnsi="Arial" w:cs="Arial"/>
          <w:sz w:val="20"/>
          <w:szCs w:val="20"/>
          <w:lang w:val="fr-FR"/>
        </w:rPr>
        <w:t xml:space="preserve">. Ministère de l’Environnement, de l’Agriculture et de l’Elevage, Gitega, Burundi. En ligne : </w:t>
      </w:r>
      <w:hyperlink r:id="rId20" w:tgtFrame="_blank" w:history="1">
        <w:r w:rsidRPr="00711B69">
          <w:rPr>
            <w:rStyle w:val="Hyperlink"/>
            <w:rFonts w:ascii="Arial" w:hAnsi="Arial" w:cs="Arial"/>
            <w:color w:val="auto"/>
            <w:sz w:val="20"/>
            <w:szCs w:val="20"/>
            <w:lang w:val="fr-FR"/>
          </w:rPr>
          <w:t>https://agriculture.gouv.fr/les-labels-et-certifications-en-agriculture</w:t>
        </w:r>
      </w:hyperlink>
      <w:r w:rsidRPr="00711B69">
        <w:rPr>
          <w:rStyle w:val="Hyperlink"/>
          <w:rFonts w:ascii="Arial" w:hAnsi="Arial" w:cs="Arial"/>
          <w:color w:val="auto"/>
          <w:sz w:val="20"/>
          <w:szCs w:val="20"/>
          <w:lang w:val="fr-FR"/>
        </w:rPr>
        <w:t xml:space="preserve"> (</w:t>
      </w:r>
      <w:r w:rsidRPr="00711B69">
        <w:rPr>
          <w:rFonts w:ascii="Arial" w:hAnsi="Arial" w:cs="Arial"/>
          <w:sz w:val="20"/>
          <w:szCs w:val="20"/>
          <w:lang w:val="fr-FR"/>
        </w:rPr>
        <w:t>Consulté le 13 Août 2024).</w:t>
      </w:r>
    </w:p>
    <w:p w14:paraId="3709BAFB" w14:textId="77777777" w:rsidR="00F24AB6" w:rsidRPr="00711B69" w:rsidRDefault="00F24AB6" w:rsidP="00711B69">
      <w:pPr>
        <w:numPr>
          <w:ilvl w:val="0"/>
          <w:numId w:val="32"/>
        </w:numPr>
        <w:spacing w:before="100" w:beforeAutospacing="1" w:after="100" w:afterAutospacing="1" w:line="240" w:lineRule="auto"/>
        <w:jc w:val="both"/>
        <w:rPr>
          <w:rFonts w:ascii="Arial" w:eastAsia="Times New Roman" w:hAnsi="Arial" w:cs="Arial"/>
          <w:sz w:val="20"/>
          <w:szCs w:val="20"/>
          <w:lang w:val="fr-FR" w:eastAsia="fr-FR"/>
        </w:rPr>
      </w:pPr>
      <w:r w:rsidRPr="00711B69">
        <w:rPr>
          <w:rFonts w:ascii="Arial" w:eastAsia="Times New Roman" w:hAnsi="Arial" w:cs="Arial"/>
          <w:sz w:val="20"/>
          <w:szCs w:val="20"/>
          <w:lang w:val="fr-FR" w:eastAsia="fr-FR"/>
        </w:rPr>
        <w:t xml:space="preserve">ODECA, (2023). </w:t>
      </w:r>
      <w:r w:rsidRPr="00711B69">
        <w:rPr>
          <w:rFonts w:ascii="Arial" w:eastAsia="Times New Roman" w:hAnsi="Arial" w:cs="Arial"/>
          <w:i/>
          <w:sz w:val="20"/>
          <w:szCs w:val="20"/>
          <w:lang w:val="fr-FR" w:eastAsia="fr-FR"/>
        </w:rPr>
        <w:t>Rapport Annuel</w:t>
      </w:r>
      <w:r w:rsidRPr="00711B69">
        <w:rPr>
          <w:rFonts w:ascii="Arial" w:eastAsia="Times New Roman" w:hAnsi="Arial" w:cs="Arial"/>
          <w:sz w:val="20"/>
          <w:szCs w:val="20"/>
          <w:lang w:val="fr-FR" w:eastAsia="fr-FR"/>
        </w:rPr>
        <w:t xml:space="preserve"> .Office du Développement du Café </w:t>
      </w:r>
      <w:r w:rsidR="00F31CB9" w:rsidRPr="00711B69">
        <w:rPr>
          <w:rFonts w:ascii="Arial" w:eastAsia="Times New Roman" w:hAnsi="Arial" w:cs="Arial"/>
          <w:sz w:val="20"/>
          <w:szCs w:val="20"/>
          <w:lang w:val="fr-FR" w:eastAsia="fr-FR"/>
        </w:rPr>
        <w:t xml:space="preserve">du Burundi, Bujumbura, </w:t>
      </w:r>
      <w:r w:rsidRPr="00711B69">
        <w:rPr>
          <w:rFonts w:ascii="Arial" w:eastAsia="Times New Roman" w:hAnsi="Arial" w:cs="Arial"/>
          <w:sz w:val="20"/>
          <w:szCs w:val="20"/>
          <w:lang w:val="fr-FR" w:eastAsia="fr-FR"/>
        </w:rPr>
        <w:t>Burundi.</w:t>
      </w:r>
    </w:p>
    <w:p w14:paraId="119E27EA" w14:textId="3D1AF8DD" w:rsidR="00AD4AD5" w:rsidRPr="00EB72F5" w:rsidRDefault="00AD4AD5" w:rsidP="00711B69">
      <w:pPr>
        <w:numPr>
          <w:ilvl w:val="0"/>
          <w:numId w:val="32"/>
        </w:numPr>
        <w:spacing w:before="100" w:beforeAutospacing="1" w:after="100" w:afterAutospacing="1" w:line="240" w:lineRule="auto"/>
        <w:jc w:val="both"/>
        <w:rPr>
          <w:rFonts w:ascii="Arial" w:eastAsia="Times New Roman" w:hAnsi="Arial" w:cs="Arial"/>
          <w:sz w:val="20"/>
          <w:szCs w:val="20"/>
          <w:lang w:eastAsia="fr-FR"/>
        </w:rPr>
      </w:pPr>
      <w:r w:rsidRPr="00711B69">
        <w:rPr>
          <w:rFonts w:ascii="Arial" w:eastAsia="Times New Roman" w:hAnsi="Arial" w:cs="Arial"/>
          <w:sz w:val="20"/>
          <w:szCs w:val="20"/>
          <w:lang w:eastAsia="fr-FR"/>
        </w:rPr>
        <w:t xml:space="preserve">Prorok M. (2025). Entrepreneurship and Competitiveness in Burundi’s Coffee Sector: Challenges and </w:t>
      </w:r>
      <w:r w:rsidRPr="00EB72F5">
        <w:rPr>
          <w:rFonts w:ascii="Arial" w:eastAsia="Times New Roman" w:hAnsi="Arial" w:cs="Arial"/>
          <w:sz w:val="20"/>
          <w:szCs w:val="20"/>
          <w:lang w:eastAsia="fr-FR"/>
        </w:rPr>
        <w:t xml:space="preserve">Prospects. </w:t>
      </w:r>
      <w:r w:rsidRPr="00EB72F5">
        <w:rPr>
          <w:rFonts w:ascii="Arial" w:eastAsia="Times New Roman" w:hAnsi="Arial" w:cs="Arial"/>
          <w:i/>
          <w:sz w:val="20"/>
          <w:szCs w:val="20"/>
          <w:lang w:eastAsia="fr-FR"/>
        </w:rPr>
        <w:t>Problems of World Agriculture</w:t>
      </w:r>
      <w:r w:rsidRPr="00EB72F5">
        <w:rPr>
          <w:rFonts w:ascii="Arial" w:eastAsia="Times New Roman" w:hAnsi="Arial" w:cs="Arial"/>
          <w:sz w:val="20"/>
          <w:szCs w:val="20"/>
          <w:lang w:eastAsia="fr-FR"/>
        </w:rPr>
        <w:t xml:space="preserve">, </w:t>
      </w:r>
      <w:r w:rsidRPr="00EB72F5">
        <w:rPr>
          <w:rFonts w:ascii="Arial" w:eastAsia="Times New Roman" w:hAnsi="Arial" w:cs="Arial"/>
          <w:b/>
          <w:sz w:val="20"/>
          <w:szCs w:val="20"/>
          <w:lang w:eastAsia="fr-FR"/>
        </w:rPr>
        <w:t>25</w:t>
      </w:r>
      <w:r w:rsidRPr="00EB72F5">
        <w:rPr>
          <w:rFonts w:ascii="Arial" w:eastAsia="Times New Roman" w:hAnsi="Arial" w:cs="Arial"/>
          <w:sz w:val="20"/>
          <w:szCs w:val="20"/>
          <w:lang w:eastAsia="fr-FR"/>
        </w:rPr>
        <w:t>(3), 31-52.</w:t>
      </w:r>
    </w:p>
    <w:p w14:paraId="2C505BF8" w14:textId="2E6C4B41" w:rsidR="00EB72F5" w:rsidRPr="009D2006" w:rsidRDefault="00EB72F5" w:rsidP="00EB72F5">
      <w:pPr>
        <w:pStyle w:val="NormalWeb"/>
        <w:numPr>
          <w:ilvl w:val="0"/>
          <w:numId w:val="32"/>
        </w:numPr>
      </w:pPr>
      <w:r w:rsidRPr="00EB72F5">
        <w:rPr>
          <w:rFonts w:ascii="Arial" w:hAnsi="Arial" w:cs="Arial"/>
          <w:sz w:val="20"/>
          <w:szCs w:val="20"/>
        </w:rPr>
        <w:t xml:space="preserve">Rainforest Alliance. (2022). </w:t>
      </w:r>
      <w:r w:rsidRPr="00EB72F5">
        <w:rPr>
          <w:rStyle w:val="Emphasis"/>
          <w:rFonts w:ascii="Arial" w:hAnsi="Arial" w:cs="Arial"/>
          <w:sz w:val="20"/>
          <w:szCs w:val="20"/>
        </w:rPr>
        <w:t>Annual report 2022: Driving impact through sustainability certification</w:t>
      </w:r>
      <w:r w:rsidRPr="00EB72F5">
        <w:rPr>
          <w:rFonts w:ascii="Arial" w:hAnsi="Arial" w:cs="Arial"/>
          <w:sz w:val="20"/>
          <w:szCs w:val="20"/>
        </w:rPr>
        <w:t xml:space="preserve">. </w:t>
      </w:r>
      <w:hyperlink r:id="rId21" w:tgtFrame="_new" w:history="1">
        <w:r w:rsidRPr="009D2006">
          <w:t>https://www.rainforest-alliance.org</w:t>
        </w:r>
      </w:hyperlink>
    </w:p>
    <w:p w14:paraId="37028520" w14:textId="012400DF" w:rsidR="00C1545A" w:rsidRPr="00C1545A" w:rsidRDefault="00C1545A" w:rsidP="00C1545A">
      <w:pPr>
        <w:numPr>
          <w:ilvl w:val="0"/>
          <w:numId w:val="32"/>
        </w:numPr>
        <w:spacing w:before="100" w:beforeAutospacing="1" w:after="100" w:afterAutospacing="1" w:line="240" w:lineRule="auto"/>
        <w:jc w:val="both"/>
        <w:rPr>
          <w:rFonts w:ascii="Arial" w:eastAsia="Times New Roman" w:hAnsi="Arial" w:cs="Arial"/>
          <w:sz w:val="20"/>
          <w:szCs w:val="20"/>
          <w:lang w:eastAsia="fr-FR"/>
        </w:rPr>
      </w:pPr>
      <w:proofErr w:type="spellStart"/>
      <w:r w:rsidRPr="00C1545A">
        <w:rPr>
          <w:rFonts w:ascii="Arial" w:eastAsia="Times New Roman" w:hAnsi="Arial" w:cs="Arial"/>
          <w:sz w:val="20"/>
          <w:szCs w:val="20"/>
          <w:lang w:eastAsia="fr-FR"/>
        </w:rPr>
        <w:t>Ruluca</w:t>
      </w:r>
      <w:proofErr w:type="spellEnd"/>
      <w:r w:rsidRPr="00C1545A">
        <w:rPr>
          <w:rFonts w:ascii="Arial" w:eastAsia="Times New Roman" w:hAnsi="Arial" w:cs="Arial"/>
          <w:sz w:val="20"/>
          <w:szCs w:val="20"/>
          <w:lang w:eastAsia="fr-FR"/>
        </w:rPr>
        <w:t xml:space="preserve"> D., Eduardo M., et Nathan N., (2022). "The Effects of Fair Trade Certification: Evidence from Coffee Producers in Costa Rica." Journal of the European Economic Association 20 (4): 1743–1790.</w:t>
      </w:r>
      <w:r w:rsidRPr="00C1545A">
        <w:t xml:space="preserve"> </w:t>
      </w:r>
      <w:hyperlink r:id="rId22" w:history="1">
        <w:r w:rsidRPr="00C1545A">
          <w:t>https://doi.org/10.1093/jeea/jvac026</w:t>
        </w:r>
      </w:hyperlink>
    </w:p>
    <w:p w14:paraId="022CE06D" w14:textId="739C2AB8" w:rsidR="00AD4AD5" w:rsidRPr="00711B69" w:rsidRDefault="00F24AB6" w:rsidP="00711B69">
      <w:pPr>
        <w:numPr>
          <w:ilvl w:val="0"/>
          <w:numId w:val="32"/>
        </w:numPr>
        <w:spacing w:before="100" w:beforeAutospacing="1" w:after="100" w:afterAutospacing="1" w:line="240" w:lineRule="auto"/>
        <w:jc w:val="both"/>
        <w:rPr>
          <w:rFonts w:ascii="Arial" w:eastAsia="Times New Roman" w:hAnsi="Arial" w:cs="Arial"/>
          <w:sz w:val="20"/>
          <w:szCs w:val="20"/>
          <w:lang w:eastAsia="fr-FR"/>
        </w:rPr>
      </w:pPr>
      <w:proofErr w:type="spellStart"/>
      <w:r w:rsidRPr="00711B69">
        <w:rPr>
          <w:rFonts w:ascii="Arial" w:eastAsia="Times New Roman" w:hAnsi="Arial" w:cs="Arial"/>
          <w:sz w:val="20"/>
          <w:szCs w:val="20"/>
          <w:lang w:val="fr-FR" w:eastAsia="fr-FR"/>
        </w:rPr>
        <w:t>Ruf</w:t>
      </w:r>
      <w:proofErr w:type="spellEnd"/>
      <w:r w:rsidRPr="00711B69">
        <w:rPr>
          <w:rFonts w:ascii="Arial" w:eastAsia="Times New Roman" w:hAnsi="Arial" w:cs="Arial"/>
          <w:sz w:val="20"/>
          <w:szCs w:val="20"/>
          <w:lang w:val="fr-FR" w:eastAsia="fr-FR"/>
        </w:rPr>
        <w:t xml:space="preserve">, F., Uribe, L. E., </w:t>
      </w:r>
      <w:proofErr w:type="spellStart"/>
      <w:r w:rsidRPr="00711B69">
        <w:rPr>
          <w:rFonts w:ascii="Arial" w:eastAsia="Times New Roman" w:hAnsi="Arial" w:cs="Arial"/>
          <w:sz w:val="20"/>
          <w:szCs w:val="20"/>
          <w:lang w:val="fr-FR" w:eastAsia="fr-FR"/>
        </w:rPr>
        <w:t>Gboko</w:t>
      </w:r>
      <w:proofErr w:type="spellEnd"/>
      <w:r w:rsidRPr="00711B69">
        <w:rPr>
          <w:rFonts w:ascii="Arial" w:eastAsia="Times New Roman" w:hAnsi="Arial" w:cs="Arial"/>
          <w:sz w:val="20"/>
          <w:szCs w:val="20"/>
          <w:lang w:val="fr-FR" w:eastAsia="fr-FR"/>
        </w:rPr>
        <w:t xml:space="preserve">, C., et </w:t>
      </w:r>
      <w:proofErr w:type="spellStart"/>
      <w:r w:rsidRPr="00711B69">
        <w:rPr>
          <w:rFonts w:ascii="Arial" w:eastAsia="Times New Roman" w:hAnsi="Arial" w:cs="Arial"/>
          <w:sz w:val="20"/>
          <w:szCs w:val="20"/>
          <w:lang w:val="fr-FR" w:eastAsia="fr-FR"/>
        </w:rPr>
        <w:t>carimentrand</w:t>
      </w:r>
      <w:proofErr w:type="spellEnd"/>
      <w:r w:rsidRPr="00711B69">
        <w:rPr>
          <w:rFonts w:ascii="Arial" w:eastAsia="Times New Roman" w:hAnsi="Arial" w:cs="Arial"/>
          <w:sz w:val="20"/>
          <w:szCs w:val="20"/>
          <w:lang w:val="fr-FR" w:eastAsia="fr-FR"/>
        </w:rPr>
        <w:t xml:space="preserve">, A., (2019). Des certifications inutiles ? les relations asymétriques entre coopératives, labels et cacaoculteurs en côte d’ivoire. </w:t>
      </w:r>
      <w:r w:rsidRPr="00711B69">
        <w:rPr>
          <w:rFonts w:ascii="Arial" w:eastAsia="Times New Roman" w:hAnsi="Arial" w:cs="Arial"/>
          <w:i/>
          <w:sz w:val="20"/>
          <w:szCs w:val="20"/>
          <w:lang w:eastAsia="fr-FR"/>
        </w:rPr>
        <w:t xml:space="preserve">Revue international des études de </w:t>
      </w:r>
      <w:proofErr w:type="spellStart"/>
      <w:r w:rsidRPr="00711B69">
        <w:rPr>
          <w:rFonts w:ascii="Arial" w:eastAsia="Times New Roman" w:hAnsi="Arial" w:cs="Arial"/>
          <w:i/>
          <w:sz w:val="20"/>
          <w:szCs w:val="20"/>
          <w:lang w:eastAsia="fr-FR"/>
        </w:rPr>
        <w:t>développement</w:t>
      </w:r>
      <w:proofErr w:type="spellEnd"/>
      <w:r w:rsidRPr="00711B69">
        <w:rPr>
          <w:rFonts w:ascii="Arial" w:eastAsia="Times New Roman" w:hAnsi="Arial" w:cs="Arial"/>
          <w:sz w:val="20"/>
          <w:szCs w:val="20"/>
          <w:lang w:eastAsia="fr-FR"/>
        </w:rPr>
        <w:t xml:space="preserve">, </w:t>
      </w:r>
      <w:r w:rsidRPr="00711B69">
        <w:rPr>
          <w:rFonts w:ascii="Arial" w:eastAsia="Times New Roman" w:hAnsi="Arial" w:cs="Arial"/>
          <w:b/>
          <w:sz w:val="20"/>
          <w:szCs w:val="20"/>
          <w:lang w:eastAsia="fr-FR"/>
        </w:rPr>
        <w:t>240</w:t>
      </w:r>
      <w:r w:rsidR="008B1FE3" w:rsidRPr="00711B69">
        <w:rPr>
          <w:rFonts w:ascii="Arial" w:eastAsia="Times New Roman" w:hAnsi="Arial" w:cs="Arial"/>
          <w:sz w:val="20"/>
          <w:szCs w:val="20"/>
          <w:lang w:eastAsia="fr-FR"/>
        </w:rPr>
        <w:t xml:space="preserve"> (4)</w:t>
      </w:r>
      <w:r w:rsidRPr="00711B69">
        <w:rPr>
          <w:rFonts w:ascii="Arial" w:eastAsia="Times New Roman" w:hAnsi="Arial" w:cs="Arial"/>
          <w:sz w:val="20"/>
          <w:szCs w:val="20"/>
          <w:lang w:eastAsia="fr-FR"/>
        </w:rPr>
        <w:t>: 31-61.</w:t>
      </w:r>
    </w:p>
    <w:p w14:paraId="580AEEE5" w14:textId="6E2C774D" w:rsidR="008331CC" w:rsidRPr="00711B69" w:rsidRDefault="008331CC" w:rsidP="00711B69">
      <w:pPr>
        <w:numPr>
          <w:ilvl w:val="0"/>
          <w:numId w:val="32"/>
        </w:numPr>
        <w:spacing w:before="100" w:beforeAutospacing="1" w:after="100" w:afterAutospacing="1" w:line="240" w:lineRule="auto"/>
        <w:jc w:val="both"/>
        <w:rPr>
          <w:rFonts w:ascii="Arial" w:eastAsia="Times New Roman" w:hAnsi="Arial" w:cs="Arial"/>
          <w:sz w:val="20"/>
          <w:szCs w:val="20"/>
          <w:lang w:eastAsia="fr-FR"/>
        </w:rPr>
      </w:pPr>
      <w:r w:rsidRPr="00711B69">
        <w:rPr>
          <w:rFonts w:ascii="Arial" w:hAnsi="Arial" w:cs="Arial"/>
          <w:sz w:val="20"/>
          <w:szCs w:val="20"/>
          <w:lang w:val="fr-FR"/>
        </w:rPr>
        <w:t xml:space="preserve">Soto, G., </w:t>
      </w:r>
      <w:proofErr w:type="spellStart"/>
      <w:r w:rsidRPr="00711B69">
        <w:rPr>
          <w:rFonts w:ascii="Arial" w:hAnsi="Arial" w:cs="Arial"/>
          <w:sz w:val="20"/>
          <w:szCs w:val="20"/>
          <w:lang w:val="fr-FR"/>
        </w:rPr>
        <w:t>Haggar</w:t>
      </w:r>
      <w:proofErr w:type="spellEnd"/>
      <w:r w:rsidRPr="00711B69">
        <w:rPr>
          <w:rFonts w:ascii="Arial" w:hAnsi="Arial" w:cs="Arial"/>
          <w:sz w:val="20"/>
          <w:szCs w:val="20"/>
          <w:lang w:val="fr-FR"/>
        </w:rPr>
        <w:t xml:space="preserve">, J., Le Coq, J. F., Gonzalez, C., Soto, A., </w:t>
      </w:r>
      <w:proofErr w:type="spellStart"/>
      <w:r w:rsidRPr="00711B69">
        <w:rPr>
          <w:rFonts w:ascii="Arial" w:hAnsi="Arial" w:cs="Arial"/>
          <w:sz w:val="20"/>
          <w:szCs w:val="20"/>
          <w:lang w:val="fr-FR"/>
        </w:rPr>
        <w:t>Casanoves</w:t>
      </w:r>
      <w:proofErr w:type="spellEnd"/>
      <w:r w:rsidRPr="00711B69">
        <w:rPr>
          <w:rFonts w:ascii="Arial" w:hAnsi="Arial" w:cs="Arial"/>
          <w:sz w:val="20"/>
          <w:szCs w:val="20"/>
          <w:lang w:val="fr-FR"/>
        </w:rPr>
        <w:t xml:space="preserve">, F., </w:t>
      </w:r>
      <w:proofErr w:type="spellStart"/>
      <w:r w:rsidRPr="00711B69">
        <w:rPr>
          <w:rFonts w:ascii="Arial" w:hAnsi="Arial" w:cs="Arial"/>
          <w:sz w:val="20"/>
          <w:szCs w:val="20"/>
          <w:lang w:val="fr-FR"/>
        </w:rPr>
        <w:t>Corrales</w:t>
      </w:r>
      <w:proofErr w:type="spellEnd"/>
      <w:r w:rsidRPr="00711B69">
        <w:rPr>
          <w:rFonts w:ascii="Arial" w:hAnsi="Arial" w:cs="Arial"/>
          <w:sz w:val="20"/>
          <w:szCs w:val="20"/>
          <w:lang w:val="fr-FR"/>
        </w:rPr>
        <w:t xml:space="preserve">, E., De Melo, E., Jerez, R., &amp; </w:t>
      </w:r>
      <w:proofErr w:type="spellStart"/>
      <w:r w:rsidRPr="00711B69">
        <w:rPr>
          <w:rFonts w:ascii="Arial" w:hAnsi="Arial" w:cs="Arial"/>
          <w:sz w:val="20"/>
          <w:szCs w:val="20"/>
          <w:lang w:val="fr-FR"/>
        </w:rPr>
        <w:t>Quilo</w:t>
      </w:r>
      <w:proofErr w:type="spellEnd"/>
      <w:r w:rsidRPr="00711B69">
        <w:rPr>
          <w:rFonts w:ascii="Arial" w:hAnsi="Arial" w:cs="Arial"/>
          <w:sz w:val="20"/>
          <w:szCs w:val="20"/>
          <w:lang w:val="fr-FR"/>
        </w:rPr>
        <w:t xml:space="preserve">, A. (2011). </w:t>
      </w:r>
      <w:r w:rsidRPr="00711B69">
        <w:rPr>
          <w:rFonts w:ascii="Arial" w:hAnsi="Arial" w:cs="Arial"/>
          <w:sz w:val="20"/>
          <w:szCs w:val="20"/>
        </w:rPr>
        <w:t xml:space="preserve">Environmental and socioeconomic impact of organic coffee certification in Central America as compared with other certification seals. In </w:t>
      </w:r>
      <w:r w:rsidRPr="00711B69">
        <w:rPr>
          <w:rFonts w:ascii="Arial" w:hAnsi="Arial" w:cs="Arial"/>
          <w:i/>
          <w:iCs/>
          <w:sz w:val="20"/>
          <w:szCs w:val="20"/>
        </w:rPr>
        <w:t>Organic is Life: Knowledge for Tomorrow. Proceedings of the Third Scientific Conference of the International Society of Organic Agriculture Research (ISOFAR)</w:t>
      </w:r>
      <w:r w:rsidRPr="00711B69">
        <w:rPr>
          <w:rFonts w:ascii="Arial" w:hAnsi="Arial" w:cs="Arial"/>
          <w:sz w:val="20"/>
          <w:szCs w:val="20"/>
        </w:rPr>
        <w:t xml:space="preserve"> (Vol. 1, pp. 238–241). Gyeonggi-do, Korea.</w:t>
      </w:r>
    </w:p>
    <w:p w14:paraId="69B18BB3" w14:textId="3ED3E510" w:rsidR="004B07EF" w:rsidRPr="00711B69" w:rsidRDefault="001D6611" w:rsidP="00711B69">
      <w:pPr>
        <w:pStyle w:val="ListParagraph"/>
        <w:numPr>
          <w:ilvl w:val="0"/>
          <w:numId w:val="32"/>
        </w:numPr>
        <w:spacing w:line="240" w:lineRule="auto"/>
        <w:jc w:val="both"/>
        <w:rPr>
          <w:rStyle w:val="Hyperlink"/>
          <w:rFonts w:ascii="Arial" w:hAnsi="Arial" w:cs="Arial"/>
          <w:color w:val="auto"/>
          <w:sz w:val="20"/>
          <w:szCs w:val="20"/>
          <w:u w:val="none"/>
        </w:rPr>
      </w:pPr>
      <w:r w:rsidRPr="00711B69">
        <w:rPr>
          <w:rFonts w:ascii="Arial" w:hAnsi="Arial" w:cs="Arial"/>
          <w:color w:val="212427"/>
          <w:sz w:val="20"/>
          <w:szCs w:val="20"/>
          <w:shd w:val="clear" w:color="auto" w:fill="FFFFFF"/>
        </w:rPr>
        <w:t xml:space="preserve">Tickell A., Peck J., 2003, « Making Global Rules: Globalization or </w:t>
      </w:r>
      <w:proofErr w:type="spellStart"/>
      <w:r w:rsidRPr="00711B69">
        <w:rPr>
          <w:rFonts w:ascii="Arial" w:hAnsi="Arial" w:cs="Arial"/>
          <w:color w:val="212427"/>
          <w:sz w:val="20"/>
          <w:szCs w:val="20"/>
          <w:shd w:val="clear" w:color="auto" w:fill="FFFFFF"/>
        </w:rPr>
        <w:t>Neoliberalization</w:t>
      </w:r>
      <w:proofErr w:type="spellEnd"/>
      <w:r w:rsidRPr="00711B69">
        <w:rPr>
          <w:rFonts w:ascii="Arial" w:hAnsi="Arial" w:cs="Arial"/>
          <w:color w:val="212427"/>
          <w:sz w:val="20"/>
          <w:szCs w:val="20"/>
          <w:shd w:val="clear" w:color="auto" w:fill="FFFFFF"/>
        </w:rPr>
        <w:t>? », in Peck, J. et Yeung, H. W. (Ed.), </w:t>
      </w:r>
      <w:r w:rsidRPr="00711B69">
        <w:rPr>
          <w:rStyle w:val="Emphasis"/>
          <w:rFonts w:ascii="Arial" w:hAnsi="Arial" w:cs="Arial"/>
          <w:color w:val="212427"/>
          <w:sz w:val="20"/>
          <w:szCs w:val="20"/>
          <w:bdr w:val="single" w:sz="2" w:space="0" w:color="E5E7EB" w:frame="1"/>
          <w:shd w:val="clear" w:color="auto" w:fill="FFFFFF"/>
        </w:rPr>
        <w:t>Remaking the Global Economy</w:t>
      </w:r>
      <w:r w:rsidRPr="00711B69">
        <w:rPr>
          <w:rFonts w:ascii="Arial" w:hAnsi="Arial" w:cs="Arial"/>
          <w:color w:val="212427"/>
          <w:sz w:val="20"/>
          <w:szCs w:val="20"/>
          <w:shd w:val="clear" w:color="auto" w:fill="FFFFFF"/>
        </w:rPr>
        <w:t>.  Sage, London, Kingdome, p. 163-181.</w:t>
      </w:r>
      <w:bookmarkEnd w:id="40"/>
    </w:p>
    <w:sectPr w:rsidR="004B07EF" w:rsidRPr="00711B69" w:rsidSect="00A549C1">
      <w:type w:val="continuous"/>
      <w:pgSz w:w="12240" w:h="15840"/>
      <w:pgMar w:top="136" w:right="1134" w:bottom="567" w:left="1418" w:header="709" w:footer="709" w:gutter="0"/>
      <w:pgNumType w:fmt="numberInDash"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04AC383" w14:textId="77777777" w:rsidR="000C18E5" w:rsidRDefault="000C18E5" w:rsidP="00647AA3">
      <w:pPr>
        <w:spacing w:line="240" w:lineRule="auto"/>
      </w:pPr>
      <w:r>
        <w:separator/>
      </w:r>
    </w:p>
  </w:endnote>
  <w:endnote w:type="continuationSeparator" w:id="0">
    <w:p w14:paraId="294D79EC" w14:textId="77777777" w:rsidR="000C18E5" w:rsidRDefault="000C18E5" w:rsidP="00647AA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6AADF60" w14:textId="77777777" w:rsidR="00506CCB" w:rsidRDefault="00506CC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D5EE4A" w14:textId="77777777" w:rsidR="00506CCB" w:rsidRDefault="00506CC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021F13" w14:textId="77777777" w:rsidR="00506CCB" w:rsidRDefault="00506CC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01CC220" w14:textId="77777777" w:rsidR="000C18E5" w:rsidRDefault="000C18E5" w:rsidP="00647AA3">
      <w:pPr>
        <w:spacing w:line="240" w:lineRule="auto"/>
      </w:pPr>
      <w:r>
        <w:separator/>
      </w:r>
    </w:p>
  </w:footnote>
  <w:footnote w:type="continuationSeparator" w:id="0">
    <w:p w14:paraId="6EF94838" w14:textId="77777777" w:rsidR="000C18E5" w:rsidRDefault="000C18E5" w:rsidP="00647AA3">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E9CAE7" w14:textId="51B48184" w:rsidR="00506CCB" w:rsidRDefault="004637F2">
    <w:pPr>
      <w:pStyle w:val="Header"/>
    </w:pPr>
    <w:r>
      <w:rPr>
        <w:noProof/>
      </w:rPr>
      <w:pict w14:anchorId="387A950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6639813" o:spid="_x0000_s2050" type="#_x0000_t136" style="position:absolute;margin-left:0;margin-top:0;width:574.55pt;height:108.3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310420" w14:textId="5250F241" w:rsidR="00506CCB" w:rsidRDefault="004637F2">
    <w:pPr>
      <w:pStyle w:val="Header"/>
      <w:jc w:val="center"/>
    </w:pPr>
    <w:r>
      <w:rPr>
        <w:noProof/>
      </w:rPr>
      <w:pict w14:anchorId="7363AF8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6639814" o:spid="_x0000_s2051" type="#_x0000_t136" style="position:absolute;left:0;text-align:left;margin-left:0;margin-top:0;width:574.55pt;height:108.3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sdt>
      <w:sdtPr>
        <w:id w:val="498846495"/>
        <w:docPartObj>
          <w:docPartGallery w:val="Page Numbers (Top of Page)"/>
          <w:docPartUnique/>
        </w:docPartObj>
      </w:sdtPr>
      <w:sdtEndPr/>
      <w:sdtContent>
        <w:r w:rsidR="00506CCB">
          <w:fldChar w:fldCharType="begin"/>
        </w:r>
        <w:r w:rsidR="00506CCB">
          <w:instrText>PAGE   \* MERGEFORMAT</w:instrText>
        </w:r>
        <w:r w:rsidR="00506CCB">
          <w:fldChar w:fldCharType="separate"/>
        </w:r>
        <w:r w:rsidR="009D2006">
          <w:rPr>
            <w:noProof/>
          </w:rPr>
          <w:t>- 8 -</w:t>
        </w:r>
        <w:r w:rsidR="00506CCB">
          <w:rPr>
            <w:noProof/>
          </w:rPr>
          <w:fldChar w:fldCharType="end"/>
        </w:r>
      </w:sdtContent>
    </w:sdt>
  </w:p>
  <w:p w14:paraId="6A782A19" w14:textId="77777777" w:rsidR="00506CCB" w:rsidRDefault="00506CC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291B68" w14:textId="403AB6CC" w:rsidR="00506CCB" w:rsidRDefault="004637F2">
    <w:pPr>
      <w:pStyle w:val="Header"/>
    </w:pPr>
    <w:r>
      <w:rPr>
        <w:noProof/>
      </w:rPr>
      <w:pict w14:anchorId="62966F5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6639812" o:spid="_x0000_s2049" type="#_x0000_t136" style="position:absolute;margin-left:0;margin-top:0;width:574.55pt;height:108.3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C3520C"/>
    <w:multiLevelType w:val="multilevel"/>
    <w:tmpl w:val="8320D9BA"/>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94"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32B36CB"/>
    <w:multiLevelType w:val="multilevel"/>
    <w:tmpl w:val="6F1636B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7EB6AF2"/>
    <w:multiLevelType w:val="multilevel"/>
    <w:tmpl w:val="44A24630"/>
    <w:lvl w:ilvl="0">
      <w:start w:val="1"/>
      <w:numFmt w:val="decimal"/>
      <w:lvlText w:val="%1."/>
      <w:lvlJc w:val="left"/>
      <w:pPr>
        <w:tabs>
          <w:tab w:val="num" w:pos="360"/>
        </w:tabs>
        <w:ind w:left="360" w:hanging="360"/>
      </w:pPr>
    </w:lvl>
    <w:lvl w:ilvl="1">
      <w:start w:val="1"/>
      <w:numFmt w:val="bullet"/>
      <w:lvlText w:val="o"/>
      <w:lvlJc w:val="left"/>
      <w:pPr>
        <w:tabs>
          <w:tab w:val="num" w:pos="644"/>
        </w:tabs>
        <w:ind w:left="644" w:hanging="360"/>
      </w:pPr>
      <w:rPr>
        <w:rFonts w:ascii="Courier New" w:hAnsi="Courier New" w:hint="default"/>
        <w:sz w:val="20"/>
      </w:r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3" w15:restartNumberingAfterBreak="0">
    <w:nsid w:val="080969DE"/>
    <w:multiLevelType w:val="hybridMultilevel"/>
    <w:tmpl w:val="77C8C252"/>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081E14F6"/>
    <w:multiLevelType w:val="multilevel"/>
    <w:tmpl w:val="B2BC8A4C"/>
    <w:lvl w:ilvl="0">
      <w:start w:val="1"/>
      <w:numFmt w:val="decimal"/>
      <w:lvlText w:val="%1"/>
      <w:lvlJc w:val="left"/>
      <w:pPr>
        <w:ind w:left="480" w:hanging="480"/>
      </w:pPr>
      <w:rPr>
        <w:rFonts w:hint="default"/>
      </w:rPr>
    </w:lvl>
    <w:lvl w:ilvl="1">
      <w:start w:val="3"/>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 w15:restartNumberingAfterBreak="0">
    <w:nsid w:val="10D31E00"/>
    <w:multiLevelType w:val="multilevel"/>
    <w:tmpl w:val="272890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121D056B"/>
    <w:multiLevelType w:val="multilevel"/>
    <w:tmpl w:val="23D2A3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4D44F50"/>
    <w:multiLevelType w:val="hybridMultilevel"/>
    <w:tmpl w:val="96AE19DC"/>
    <w:lvl w:ilvl="0" w:tplc="70A6079E">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5476B54"/>
    <w:multiLevelType w:val="multilevel"/>
    <w:tmpl w:val="9E8A96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5836CA6"/>
    <w:multiLevelType w:val="hybridMultilevel"/>
    <w:tmpl w:val="27403782"/>
    <w:lvl w:ilvl="0" w:tplc="DE1EAFA6">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0" w15:restartNumberingAfterBreak="0">
    <w:nsid w:val="16E17ABF"/>
    <w:multiLevelType w:val="hybridMultilevel"/>
    <w:tmpl w:val="89E221C8"/>
    <w:lvl w:ilvl="0" w:tplc="040C0009">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18813652"/>
    <w:multiLevelType w:val="multilevel"/>
    <w:tmpl w:val="482E91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E956F0F"/>
    <w:multiLevelType w:val="multilevel"/>
    <w:tmpl w:val="DF50AC7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927"/>
        </w:tabs>
        <w:ind w:left="927"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110275C"/>
    <w:multiLevelType w:val="multilevel"/>
    <w:tmpl w:val="3D22C36C"/>
    <w:lvl w:ilvl="0">
      <w:start w:val="1"/>
      <w:numFmt w:val="bullet"/>
      <w:lvlText w:val=""/>
      <w:lvlJc w:val="left"/>
      <w:pPr>
        <w:tabs>
          <w:tab w:val="num" w:pos="731"/>
        </w:tabs>
        <w:ind w:left="731" w:hanging="360"/>
      </w:pPr>
      <w:rPr>
        <w:rFonts w:ascii="Symbol" w:hAnsi="Symbol" w:hint="default"/>
        <w:sz w:val="20"/>
      </w:rPr>
    </w:lvl>
    <w:lvl w:ilvl="1">
      <w:start w:val="1"/>
      <w:numFmt w:val="bullet"/>
      <w:lvlText w:val="o"/>
      <w:lvlJc w:val="left"/>
      <w:pPr>
        <w:tabs>
          <w:tab w:val="num" w:pos="1451"/>
        </w:tabs>
        <w:ind w:left="1451" w:hanging="360"/>
      </w:pPr>
      <w:rPr>
        <w:rFonts w:ascii="Courier New" w:hAnsi="Courier New" w:hint="default"/>
        <w:sz w:val="20"/>
      </w:rPr>
    </w:lvl>
    <w:lvl w:ilvl="2">
      <w:start w:val="1"/>
      <w:numFmt w:val="lowerLetter"/>
      <w:lvlText w:val="%3."/>
      <w:lvlJc w:val="left"/>
      <w:pPr>
        <w:ind w:left="2171" w:hanging="360"/>
      </w:pPr>
      <w:rPr>
        <w:rFonts w:hint="default"/>
        <w:b/>
      </w:rPr>
    </w:lvl>
    <w:lvl w:ilvl="3" w:tentative="1">
      <w:start w:val="1"/>
      <w:numFmt w:val="bullet"/>
      <w:lvlText w:val=""/>
      <w:lvlJc w:val="left"/>
      <w:pPr>
        <w:tabs>
          <w:tab w:val="num" w:pos="2891"/>
        </w:tabs>
        <w:ind w:left="2891" w:hanging="360"/>
      </w:pPr>
      <w:rPr>
        <w:rFonts w:ascii="Wingdings" w:hAnsi="Wingdings" w:hint="default"/>
        <w:sz w:val="20"/>
      </w:rPr>
    </w:lvl>
    <w:lvl w:ilvl="4" w:tentative="1">
      <w:start w:val="1"/>
      <w:numFmt w:val="bullet"/>
      <w:lvlText w:val=""/>
      <w:lvlJc w:val="left"/>
      <w:pPr>
        <w:tabs>
          <w:tab w:val="num" w:pos="3611"/>
        </w:tabs>
        <w:ind w:left="3611" w:hanging="360"/>
      </w:pPr>
      <w:rPr>
        <w:rFonts w:ascii="Wingdings" w:hAnsi="Wingdings" w:hint="default"/>
        <w:sz w:val="20"/>
      </w:rPr>
    </w:lvl>
    <w:lvl w:ilvl="5" w:tentative="1">
      <w:start w:val="1"/>
      <w:numFmt w:val="bullet"/>
      <w:lvlText w:val=""/>
      <w:lvlJc w:val="left"/>
      <w:pPr>
        <w:tabs>
          <w:tab w:val="num" w:pos="4331"/>
        </w:tabs>
        <w:ind w:left="4331" w:hanging="360"/>
      </w:pPr>
      <w:rPr>
        <w:rFonts w:ascii="Wingdings" w:hAnsi="Wingdings" w:hint="default"/>
        <w:sz w:val="20"/>
      </w:rPr>
    </w:lvl>
    <w:lvl w:ilvl="6" w:tentative="1">
      <w:start w:val="1"/>
      <w:numFmt w:val="bullet"/>
      <w:lvlText w:val=""/>
      <w:lvlJc w:val="left"/>
      <w:pPr>
        <w:tabs>
          <w:tab w:val="num" w:pos="5051"/>
        </w:tabs>
        <w:ind w:left="5051" w:hanging="360"/>
      </w:pPr>
      <w:rPr>
        <w:rFonts w:ascii="Wingdings" w:hAnsi="Wingdings" w:hint="default"/>
        <w:sz w:val="20"/>
      </w:rPr>
    </w:lvl>
    <w:lvl w:ilvl="7" w:tentative="1">
      <w:start w:val="1"/>
      <w:numFmt w:val="bullet"/>
      <w:lvlText w:val=""/>
      <w:lvlJc w:val="left"/>
      <w:pPr>
        <w:tabs>
          <w:tab w:val="num" w:pos="5771"/>
        </w:tabs>
        <w:ind w:left="5771" w:hanging="360"/>
      </w:pPr>
      <w:rPr>
        <w:rFonts w:ascii="Wingdings" w:hAnsi="Wingdings" w:hint="default"/>
        <w:sz w:val="20"/>
      </w:rPr>
    </w:lvl>
    <w:lvl w:ilvl="8" w:tentative="1">
      <w:start w:val="1"/>
      <w:numFmt w:val="bullet"/>
      <w:lvlText w:val=""/>
      <w:lvlJc w:val="left"/>
      <w:pPr>
        <w:tabs>
          <w:tab w:val="num" w:pos="6491"/>
        </w:tabs>
        <w:ind w:left="6491" w:hanging="360"/>
      </w:pPr>
      <w:rPr>
        <w:rFonts w:ascii="Wingdings" w:hAnsi="Wingdings" w:hint="default"/>
        <w:sz w:val="20"/>
      </w:rPr>
    </w:lvl>
  </w:abstractNum>
  <w:abstractNum w:abstractNumId="14" w15:restartNumberingAfterBreak="0">
    <w:nsid w:val="2B052C81"/>
    <w:multiLevelType w:val="hybridMultilevel"/>
    <w:tmpl w:val="F498023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2CE04751"/>
    <w:multiLevelType w:val="multilevel"/>
    <w:tmpl w:val="4308E988"/>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5A40185"/>
    <w:multiLevelType w:val="hybridMultilevel"/>
    <w:tmpl w:val="F224D8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83A480A"/>
    <w:multiLevelType w:val="multilevel"/>
    <w:tmpl w:val="3082678E"/>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start w:val="1"/>
      <w:numFmt w:val="lowerLetter"/>
      <w:lvlText w:val="%3)"/>
      <w:lvlJc w:val="left"/>
      <w:pPr>
        <w:ind w:left="2160" w:hanging="360"/>
      </w:pPr>
      <w:rPr>
        <w:rFonts w:hint="default"/>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BA44FFC"/>
    <w:multiLevelType w:val="multilevel"/>
    <w:tmpl w:val="72F80E4A"/>
    <w:lvl w:ilvl="0">
      <w:start w:val="1"/>
      <w:numFmt w:val="decimal"/>
      <w:lvlText w:val="%1."/>
      <w:lvlJc w:val="left"/>
      <w:pPr>
        <w:tabs>
          <w:tab w:val="num" w:pos="643"/>
        </w:tabs>
        <w:ind w:left="643"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3E6C07E0"/>
    <w:multiLevelType w:val="multilevel"/>
    <w:tmpl w:val="8A1CD5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F347C12"/>
    <w:multiLevelType w:val="multilevel"/>
    <w:tmpl w:val="07DAB1C0"/>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42741701"/>
    <w:multiLevelType w:val="hybridMultilevel"/>
    <w:tmpl w:val="4008CEB6"/>
    <w:lvl w:ilvl="0" w:tplc="14E27A9C">
      <w:start w:val="4"/>
      <w:numFmt w:val="bullet"/>
      <w:lvlText w:val="-"/>
      <w:lvlJc w:val="left"/>
      <w:pPr>
        <w:ind w:left="720" w:hanging="360"/>
      </w:pPr>
      <w:rPr>
        <w:rFonts w:ascii="Times New Roman" w:eastAsiaTheme="minorHAnsi"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2" w15:restartNumberingAfterBreak="0">
    <w:nsid w:val="42A03F02"/>
    <w:multiLevelType w:val="hybridMultilevel"/>
    <w:tmpl w:val="EE642910"/>
    <w:lvl w:ilvl="0" w:tplc="14E27A9C">
      <w:start w:val="4"/>
      <w:numFmt w:val="bullet"/>
      <w:lvlText w:val="-"/>
      <w:lvlJc w:val="left"/>
      <w:pPr>
        <w:ind w:left="720" w:hanging="360"/>
      </w:pPr>
      <w:rPr>
        <w:rFonts w:ascii="Times New Roman" w:eastAsiaTheme="minorHAnsi"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3" w15:restartNumberingAfterBreak="0">
    <w:nsid w:val="458A0B12"/>
    <w:multiLevelType w:val="multilevel"/>
    <w:tmpl w:val="C49C25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463103B6"/>
    <w:multiLevelType w:val="hybridMultilevel"/>
    <w:tmpl w:val="F66AE55E"/>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5" w15:restartNumberingAfterBreak="0">
    <w:nsid w:val="4BC46EE1"/>
    <w:multiLevelType w:val="multilevel"/>
    <w:tmpl w:val="DB76B72A"/>
    <w:lvl w:ilvl="0">
      <w:start w:val="1"/>
      <w:numFmt w:val="bullet"/>
      <w:lvlText w:val=""/>
      <w:lvlJc w:val="left"/>
      <w:pPr>
        <w:tabs>
          <w:tab w:val="num" w:pos="720"/>
        </w:tabs>
        <w:ind w:left="720" w:hanging="360"/>
      </w:pPr>
      <w:rPr>
        <w:rFonts w:ascii="Symbol" w:hAnsi="Symbol" w:hint="default"/>
        <w:sz w:val="20"/>
      </w:rPr>
    </w:lvl>
    <w:lvl w:ilvl="1">
      <w:start w:val="2"/>
      <w:numFmt w:val="decimal"/>
      <w:lvlText w:val="%2."/>
      <w:lvlJc w:val="left"/>
      <w:pPr>
        <w:ind w:left="1440" w:hanging="360"/>
      </w:pPr>
      <w:rPr>
        <w:rFonts w:hint="default"/>
      </w:rPr>
    </w:lvl>
    <w:lvl w:ilvl="2">
      <w:start w:val="2"/>
      <w:numFmt w:val="decimal"/>
      <w:lvlText w:val="%3"/>
      <w:lvlJc w:val="left"/>
      <w:pPr>
        <w:ind w:left="2160" w:hanging="360"/>
      </w:pPr>
      <w:rPr>
        <w:rFonts w:hint="default"/>
      </w:rPr>
    </w:lvl>
    <w:lvl w:ilvl="3">
      <w:start w:val="1"/>
      <w:numFmt w:val="upperRoman"/>
      <w:lvlText w:val="%4."/>
      <w:lvlJc w:val="left"/>
      <w:pPr>
        <w:ind w:left="3240" w:hanging="720"/>
      </w:pPr>
      <w:rPr>
        <w:rFonts w:hint="default"/>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4D1266EC"/>
    <w:multiLevelType w:val="multilevel"/>
    <w:tmpl w:val="870C4C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4DB44995"/>
    <w:multiLevelType w:val="hybridMultilevel"/>
    <w:tmpl w:val="1986A432"/>
    <w:lvl w:ilvl="0" w:tplc="147084C0">
      <w:start w:val="1"/>
      <w:numFmt w:val="lowerLetter"/>
      <w:lvlText w:val="%1."/>
      <w:lvlJc w:val="left"/>
      <w:pPr>
        <w:ind w:left="420" w:hanging="360"/>
      </w:pPr>
      <w:rPr>
        <w:rFonts w:hint="default"/>
      </w:rPr>
    </w:lvl>
    <w:lvl w:ilvl="1" w:tplc="040C0019" w:tentative="1">
      <w:start w:val="1"/>
      <w:numFmt w:val="lowerLetter"/>
      <w:lvlText w:val="%2."/>
      <w:lvlJc w:val="left"/>
      <w:pPr>
        <w:ind w:left="1140" w:hanging="360"/>
      </w:pPr>
    </w:lvl>
    <w:lvl w:ilvl="2" w:tplc="040C001B" w:tentative="1">
      <w:start w:val="1"/>
      <w:numFmt w:val="lowerRoman"/>
      <w:lvlText w:val="%3."/>
      <w:lvlJc w:val="right"/>
      <w:pPr>
        <w:ind w:left="1860" w:hanging="180"/>
      </w:pPr>
    </w:lvl>
    <w:lvl w:ilvl="3" w:tplc="040C000F" w:tentative="1">
      <w:start w:val="1"/>
      <w:numFmt w:val="decimal"/>
      <w:lvlText w:val="%4."/>
      <w:lvlJc w:val="left"/>
      <w:pPr>
        <w:ind w:left="2580" w:hanging="360"/>
      </w:pPr>
    </w:lvl>
    <w:lvl w:ilvl="4" w:tplc="040C0019" w:tentative="1">
      <w:start w:val="1"/>
      <w:numFmt w:val="lowerLetter"/>
      <w:lvlText w:val="%5."/>
      <w:lvlJc w:val="left"/>
      <w:pPr>
        <w:ind w:left="3300" w:hanging="360"/>
      </w:pPr>
    </w:lvl>
    <w:lvl w:ilvl="5" w:tplc="040C001B" w:tentative="1">
      <w:start w:val="1"/>
      <w:numFmt w:val="lowerRoman"/>
      <w:lvlText w:val="%6."/>
      <w:lvlJc w:val="right"/>
      <w:pPr>
        <w:ind w:left="4020" w:hanging="180"/>
      </w:pPr>
    </w:lvl>
    <w:lvl w:ilvl="6" w:tplc="040C000F" w:tentative="1">
      <w:start w:val="1"/>
      <w:numFmt w:val="decimal"/>
      <w:lvlText w:val="%7."/>
      <w:lvlJc w:val="left"/>
      <w:pPr>
        <w:ind w:left="4740" w:hanging="360"/>
      </w:pPr>
    </w:lvl>
    <w:lvl w:ilvl="7" w:tplc="040C0019" w:tentative="1">
      <w:start w:val="1"/>
      <w:numFmt w:val="lowerLetter"/>
      <w:lvlText w:val="%8."/>
      <w:lvlJc w:val="left"/>
      <w:pPr>
        <w:ind w:left="5460" w:hanging="360"/>
      </w:pPr>
    </w:lvl>
    <w:lvl w:ilvl="8" w:tplc="040C001B" w:tentative="1">
      <w:start w:val="1"/>
      <w:numFmt w:val="lowerRoman"/>
      <w:lvlText w:val="%9."/>
      <w:lvlJc w:val="right"/>
      <w:pPr>
        <w:ind w:left="6180" w:hanging="180"/>
      </w:pPr>
    </w:lvl>
  </w:abstractNum>
  <w:abstractNum w:abstractNumId="28" w15:restartNumberingAfterBreak="0">
    <w:nsid w:val="4FFA0087"/>
    <w:multiLevelType w:val="hybridMultilevel"/>
    <w:tmpl w:val="33B62346"/>
    <w:lvl w:ilvl="0" w:tplc="095C6BAC">
      <w:start w:val="1"/>
      <w:numFmt w:val="decimal"/>
      <w:lvlText w:val="%1."/>
      <w:lvlJc w:val="left"/>
      <w:pPr>
        <w:ind w:left="360" w:hanging="360"/>
      </w:pPr>
      <w:rPr>
        <w:rFonts w:eastAsiaTheme="minorHAnsi" w:hint="default"/>
        <w:b/>
        <w:sz w:val="18"/>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9" w15:restartNumberingAfterBreak="0">
    <w:nsid w:val="50D8403C"/>
    <w:multiLevelType w:val="multilevel"/>
    <w:tmpl w:val="265E5BBE"/>
    <w:lvl w:ilvl="0">
      <w:start w:val="1"/>
      <w:numFmt w:val="bullet"/>
      <w:lvlText w:val=""/>
      <w:lvlJc w:val="left"/>
      <w:pPr>
        <w:tabs>
          <w:tab w:val="num" w:pos="360"/>
        </w:tabs>
        <w:ind w:left="360" w:hanging="360"/>
      </w:pPr>
      <w:rPr>
        <w:rFonts w:ascii="Symbol" w:hAnsi="Symbol" w:hint="default"/>
        <w:sz w:val="20"/>
      </w:rPr>
    </w:lvl>
    <w:lvl w:ilvl="1">
      <w:start w:val="1"/>
      <w:numFmt w:val="decimal"/>
      <w:lvlText w:val="%2."/>
      <w:lvlJc w:val="left"/>
      <w:pPr>
        <w:ind w:left="36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52DE5BE7"/>
    <w:multiLevelType w:val="multilevel"/>
    <w:tmpl w:val="EF08ADAE"/>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53511FA1"/>
    <w:multiLevelType w:val="multilevel"/>
    <w:tmpl w:val="2D8A8A5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5DAD744D"/>
    <w:multiLevelType w:val="multilevel"/>
    <w:tmpl w:val="F24E26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6056141B"/>
    <w:multiLevelType w:val="multilevel"/>
    <w:tmpl w:val="E4F660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64043A41"/>
    <w:multiLevelType w:val="hybridMultilevel"/>
    <w:tmpl w:val="8722C3F0"/>
    <w:lvl w:ilvl="0" w:tplc="040C0001">
      <w:start w:val="1"/>
      <w:numFmt w:val="bullet"/>
      <w:lvlText w:val=""/>
      <w:lvlJc w:val="left"/>
      <w:pPr>
        <w:ind w:left="1440" w:hanging="360"/>
      </w:pPr>
      <w:rPr>
        <w:rFonts w:ascii="Symbol" w:hAnsi="Symbol"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35" w15:restartNumberingAfterBreak="0">
    <w:nsid w:val="659D05C0"/>
    <w:multiLevelType w:val="multilevel"/>
    <w:tmpl w:val="9E803DE0"/>
    <w:lvl w:ilvl="0">
      <w:start w:val="1"/>
      <w:numFmt w:val="decimal"/>
      <w:lvlText w:val="%1."/>
      <w:lvlJc w:val="left"/>
      <w:pPr>
        <w:ind w:left="360" w:hanging="360"/>
      </w:pPr>
      <w:rPr>
        <w:rFonts w:hint="default"/>
      </w:rPr>
    </w:lvl>
    <w:lvl w:ilvl="1">
      <w:start w:val="1"/>
      <w:numFmt w:val="decimal"/>
      <w:isLgl/>
      <w:lvlText w:val="%1.%2."/>
      <w:lvlJc w:val="left"/>
      <w:pPr>
        <w:ind w:left="720" w:hanging="720"/>
      </w:pPr>
      <w:rPr>
        <w:rFonts w:hint="default"/>
        <w:strike w:val="0"/>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36" w15:restartNumberingAfterBreak="0">
    <w:nsid w:val="6B877138"/>
    <w:multiLevelType w:val="multilevel"/>
    <w:tmpl w:val="683E8A5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strike w:val="0"/>
        <w:u w:val="none"/>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7" w15:restartNumberingAfterBreak="0">
    <w:nsid w:val="6CA70714"/>
    <w:multiLevelType w:val="multilevel"/>
    <w:tmpl w:val="7EEE04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70054316"/>
    <w:multiLevelType w:val="hybridMultilevel"/>
    <w:tmpl w:val="89309BF0"/>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9" w15:restartNumberingAfterBreak="0">
    <w:nsid w:val="736B146F"/>
    <w:multiLevelType w:val="multilevel"/>
    <w:tmpl w:val="1EDC23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764C1E82"/>
    <w:multiLevelType w:val="multilevel"/>
    <w:tmpl w:val="432A182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15:restartNumberingAfterBreak="0">
    <w:nsid w:val="76FB3B11"/>
    <w:multiLevelType w:val="multilevel"/>
    <w:tmpl w:val="7D685B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77EA143A"/>
    <w:multiLevelType w:val="multilevel"/>
    <w:tmpl w:val="8508FACA"/>
    <w:lvl w:ilvl="0">
      <w:start w:val="1"/>
      <w:numFmt w:val="decimal"/>
      <w:lvlText w:val="%1."/>
      <w:lvlJc w:val="left"/>
      <w:pPr>
        <w:tabs>
          <w:tab w:val="num" w:pos="360"/>
        </w:tabs>
        <w:ind w:left="360" w:hanging="360"/>
      </w:pPr>
      <w:rPr>
        <w:b w:val="0"/>
        <w:i w:val="0"/>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6"/>
  </w:num>
  <w:num w:numId="2">
    <w:abstractNumId w:val="0"/>
  </w:num>
  <w:num w:numId="3">
    <w:abstractNumId w:val="25"/>
  </w:num>
  <w:num w:numId="4">
    <w:abstractNumId w:val="2"/>
  </w:num>
  <w:num w:numId="5">
    <w:abstractNumId w:val="12"/>
  </w:num>
  <w:num w:numId="6">
    <w:abstractNumId w:val="31"/>
  </w:num>
  <w:num w:numId="7">
    <w:abstractNumId w:val="17"/>
  </w:num>
  <w:num w:numId="8">
    <w:abstractNumId w:val="13"/>
  </w:num>
  <w:num w:numId="9">
    <w:abstractNumId w:val="41"/>
  </w:num>
  <w:num w:numId="10">
    <w:abstractNumId w:val="32"/>
  </w:num>
  <w:num w:numId="11">
    <w:abstractNumId w:val="1"/>
  </w:num>
  <w:num w:numId="12">
    <w:abstractNumId w:val="39"/>
  </w:num>
  <w:num w:numId="13">
    <w:abstractNumId w:val="40"/>
  </w:num>
  <w:num w:numId="14">
    <w:abstractNumId w:val="15"/>
  </w:num>
  <w:num w:numId="15">
    <w:abstractNumId w:val="11"/>
  </w:num>
  <w:num w:numId="16">
    <w:abstractNumId w:val="6"/>
  </w:num>
  <w:num w:numId="17">
    <w:abstractNumId w:val="33"/>
  </w:num>
  <w:num w:numId="18">
    <w:abstractNumId w:val="30"/>
  </w:num>
  <w:num w:numId="19">
    <w:abstractNumId w:val="23"/>
  </w:num>
  <w:num w:numId="20">
    <w:abstractNumId w:val="34"/>
  </w:num>
  <w:num w:numId="21">
    <w:abstractNumId w:val="29"/>
  </w:num>
  <w:num w:numId="22">
    <w:abstractNumId w:val="8"/>
  </w:num>
  <w:num w:numId="23">
    <w:abstractNumId w:val="5"/>
  </w:num>
  <w:num w:numId="24">
    <w:abstractNumId w:val="18"/>
  </w:num>
  <w:num w:numId="25">
    <w:abstractNumId w:val="16"/>
  </w:num>
  <w:num w:numId="26">
    <w:abstractNumId w:val="14"/>
  </w:num>
  <w:num w:numId="27">
    <w:abstractNumId w:val="3"/>
  </w:num>
  <w:num w:numId="28">
    <w:abstractNumId w:val="10"/>
  </w:num>
  <w:num w:numId="29">
    <w:abstractNumId w:val="24"/>
  </w:num>
  <w:num w:numId="30">
    <w:abstractNumId w:val="21"/>
  </w:num>
  <w:num w:numId="31">
    <w:abstractNumId w:val="22"/>
  </w:num>
  <w:num w:numId="32">
    <w:abstractNumId w:val="42"/>
  </w:num>
  <w:num w:numId="33">
    <w:abstractNumId w:val="28"/>
  </w:num>
  <w:num w:numId="34">
    <w:abstractNumId w:val="20"/>
  </w:num>
  <w:num w:numId="35">
    <w:abstractNumId w:val="37"/>
  </w:num>
  <w:num w:numId="36">
    <w:abstractNumId w:val="19"/>
  </w:num>
  <w:num w:numId="37">
    <w:abstractNumId w:val="7"/>
  </w:num>
  <w:num w:numId="38">
    <w:abstractNumId w:val="27"/>
  </w:num>
  <w:num w:numId="39">
    <w:abstractNumId w:val="36"/>
  </w:num>
  <w:num w:numId="40">
    <w:abstractNumId w:val="4"/>
  </w:num>
  <w:num w:numId="41">
    <w:abstractNumId w:val="38"/>
  </w:num>
  <w:num w:numId="42">
    <w:abstractNumId w:val="9"/>
  </w:num>
  <w:num w:numId="43">
    <w:abstractNumId w:val="35"/>
  </w:num>
  <w:numIdMacAtCleanup w:val="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20"/>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xtDQwNzEyNjU3MzYzMbNU0lEKTi0uzszPAykwrAUAaU3mWCwAAAA="/>
  </w:docVars>
  <w:rsids>
    <w:rsidRoot w:val="00647AA3"/>
    <w:rsid w:val="00000F5F"/>
    <w:rsid w:val="0000235A"/>
    <w:rsid w:val="000025F6"/>
    <w:rsid w:val="00003B13"/>
    <w:rsid w:val="00003D91"/>
    <w:rsid w:val="00004548"/>
    <w:rsid w:val="00005764"/>
    <w:rsid w:val="00005D9B"/>
    <w:rsid w:val="00006124"/>
    <w:rsid w:val="0000661F"/>
    <w:rsid w:val="00006A1A"/>
    <w:rsid w:val="000074B5"/>
    <w:rsid w:val="00010A9C"/>
    <w:rsid w:val="00010D3B"/>
    <w:rsid w:val="00011425"/>
    <w:rsid w:val="00011D84"/>
    <w:rsid w:val="000123B1"/>
    <w:rsid w:val="00012A25"/>
    <w:rsid w:val="000137FC"/>
    <w:rsid w:val="00016EF0"/>
    <w:rsid w:val="00017918"/>
    <w:rsid w:val="000204EE"/>
    <w:rsid w:val="000205B5"/>
    <w:rsid w:val="00021644"/>
    <w:rsid w:val="000243DD"/>
    <w:rsid w:val="000244EF"/>
    <w:rsid w:val="00024752"/>
    <w:rsid w:val="00025562"/>
    <w:rsid w:val="00025E8E"/>
    <w:rsid w:val="00026D13"/>
    <w:rsid w:val="00026F93"/>
    <w:rsid w:val="00027CAE"/>
    <w:rsid w:val="00027DCB"/>
    <w:rsid w:val="00030291"/>
    <w:rsid w:val="00031673"/>
    <w:rsid w:val="00032476"/>
    <w:rsid w:val="00032AF8"/>
    <w:rsid w:val="0003334B"/>
    <w:rsid w:val="00035C1B"/>
    <w:rsid w:val="00040B14"/>
    <w:rsid w:val="00040C6D"/>
    <w:rsid w:val="000425C7"/>
    <w:rsid w:val="00042960"/>
    <w:rsid w:val="0004377C"/>
    <w:rsid w:val="000441BA"/>
    <w:rsid w:val="00044493"/>
    <w:rsid w:val="00045775"/>
    <w:rsid w:val="00050391"/>
    <w:rsid w:val="00050727"/>
    <w:rsid w:val="00050CE2"/>
    <w:rsid w:val="00050D24"/>
    <w:rsid w:val="0005261D"/>
    <w:rsid w:val="00052C54"/>
    <w:rsid w:val="000540E1"/>
    <w:rsid w:val="000545AC"/>
    <w:rsid w:val="00056F0F"/>
    <w:rsid w:val="00057916"/>
    <w:rsid w:val="0006052E"/>
    <w:rsid w:val="00060F48"/>
    <w:rsid w:val="00061DCA"/>
    <w:rsid w:val="00063043"/>
    <w:rsid w:val="0006420C"/>
    <w:rsid w:val="00064D3D"/>
    <w:rsid w:val="00065820"/>
    <w:rsid w:val="0006582E"/>
    <w:rsid w:val="00065CC3"/>
    <w:rsid w:val="00066206"/>
    <w:rsid w:val="00066D6F"/>
    <w:rsid w:val="0007138C"/>
    <w:rsid w:val="0007147A"/>
    <w:rsid w:val="00072A69"/>
    <w:rsid w:val="00072D1A"/>
    <w:rsid w:val="00074499"/>
    <w:rsid w:val="0007565B"/>
    <w:rsid w:val="00076736"/>
    <w:rsid w:val="00080949"/>
    <w:rsid w:val="0008176C"/>
    <w:rsid w:val="00082A6D"/>
    <w:rsid w:val="0008322F"/>
    <w:rsid w:val="0008336C"/>
    <w:rsid w:val="000833A1"/>
    <w:rsid w:val="00083721"/>
    <w:rsid w:val="00084754"/>
    <w:rsid w:val="0008714C"/>
    <w:rsid w:val="00087259"/>
    <w:rsid w:val="00091AF7"/>
    <w:rsid w:val="0009404E"/>
    <w:rsid w:val="00094403"/>
    <w:rsid w:val="0009565A"/>
    <w:rsid w:val="000961C7"/>
    <w:rsid w:val="000A0721"/>
    <w:rsid w:val="000A0732"/>
    <w:rsid w:val="000A091E"/>
    <w:rsid w:val="000A18FD"/>
    <w:rsid w:val="000A2792"/>
    <w:rsid w:val="000A2C07"/>
    <w:rsid w:val="000A2DCE"/>
    <w:rsid w:val="000A3AA0"/>
    <w:rsid w:val="000A4848"/>
    <w:rsid w:val="000A53D2"/>
    <w:rsid w:val="000A5947"/>
    <w:rsid w:val="000A5C2E"/>
    <w:rsid w:val="000A6EC1"/>
    <w:rsid w:val="000A78A8"/>
    <w:rsid w:val="000A7B13"/>
    <w:rsid w:val="000B0049"/>
    <w:rsid w:val="000B058A"/>
    <w:rsid w:val="000B1790"/>
    <w:rsid w:val="000B5913"/>
    <w:rsid w:val="000B6478"/>
    <w:rsid w:val="000B7C07"/>
    <w:rsid w:val="000C09D1"/>
    <w:rsid w:val="000C0D63"/>
    <w:rsid w:val="000C18E5"/>
    <w:rsid w:val="000C1A27"/>
    <w:rsid w:val="000C226B"/>
    <w:rsid w:val="000C2381"/>
    <w:rsid w:val="000C3237"/>
    <w:rsid w:val="000C40CA"/>
    <w:rsid w:val="000D1B88"/>
    <w:rsid w:val="000D1E4C"/>
    <w:rsid w:val="000D1FF5"/>
    <w:rsid w:val="000D2724"/>
    <w:rsid w:val="000D28F2"/>
    <w:rsid w:val="000D2F9A"/>
    <w:rsid w:val="000D3963"/>
    <w:rsid w:val="000D3A1B"/>
    <w:rsid w:val="000D3E39"/>
    <w:rsid w:val="000D5C77"/>
    <w:rsid w:val="000D68CF"/>
    <w:rsid w:val="000D6D48"/>
    <w:rsid w:val="000D6DFE"/>
    <w:rsid w:val="000D726D"/>
    <w:rsid w:val="000E1FA3"/>
    <w:rsid w:val="000E325B"/>
    <w:rsid w:val="000E3A29"/>
    <w:rsid w:val="000E5ED3"/>
    <w:rsid w:val="000E71C9"/>
    <w:rsid w:val="000E776E"/>
    <w:rsid w:val="000F036B"/>
    <w:rsid w:val="000F151C"/>
    <w:rsid w:val="000F16EA"/>
    <w:rsid w:val="000F2712"/>
    <w:rsid w:val="000F3461"/>
    <w:rsid w:val="000F6522"/>
    <w:rsid w:val="000F70DC"/>
    <w:rsid w:val="000F752E"/>
    <w:rsid w:val="00100AD3"/>
    <w:rsid w:val="0010306B"/>
    <w:rsid w:val="001037AD"/>
    <w:rsid w:val="001044FB"/>
    <w:rsid w:val="0010600C"/>
    <w:rsid w:val="00106E40"/>
    <w:rsid w:val="00106FBB"/>
    <w:rsid w:val="001101AE"/>
    <w:rsid w:val="00110DE6"/>
    <w:rsid w:val="00110FA5"/>
    <w:rsid w:val="001121CB"/>
    <w:rsid w:val="00115319"/>
    <w:rsid w:val="0011566E"/>
    <w:rsid w:val="00116072"/>
    <w:rsid w:val="0011685E"/>
    <w:rsid w:val="00116F0C"/>
    <w:rsid w:val="00117117"/>
    <w:rsid w:val="0012063B"/>
    <w:rsid w:val="00120FDC"/>
    <w:rsid w:val="00121802"/>
    <w:rsid w:val="001222F6"/>
    <w:rsid w:val="00122F35"/>
    <w:rsid w:val="0012339D"/>
    <w:rsid w:val="00123421"/>
    <w:rsid w:val="00126E2E"/>
    <w:rsid w:val="00127BB4"/>
    <w:rsid w:val="00131EF0"/>
    <w:rsid w:val="00134AE6"/>
    <w:rsid w:val="00134E58"/>
    <w:rsid w:val="0013615C"/>
    <w:rsid w:val="00136496"/>
    <w:rsid w:val="00136755"/>
    <w:rsid w:val="00140708"/>
    <w:rsid w:val="001415E1"/>
    <w:rsid w:val="001433E7"/>
    <w:rsid w:val="001436C2"/>
    <w:rsid w:val="00143B00"/>
    <w:rsid w:val="00145479"/>
    <w:rsid w:val="001459AE"/>
    <w:rsid w:val="00147DFF"/>
    <w:rsid w:val="00150117"/>
    <w:rsid w:val="00151D4A"/>
    <w:rsid w:val="00151E77"/>
    <w:rsid w:val="001523AD"/>
    <w:rsid w:val="0015353F"/>
    <w:rsid w:val="00153EF8"/>
    <w:rsid w:val="0015470B"/>
    <w:rsid w:val="00154A6A"/>
    <w:rsid w:val="00154FA5"/>
    <w:rsid w:val="00155A09"/>
    <w:rsid w:val="00156305"/>
    <w:rsid w:val="00156517"/>
    <w:rsid w:val="00156CAD"/>
    <w:rsid w:val="00161F86"/>
    <w:rsid w:val="001623AF"/>
    <w:rsid w:val="001639EB"/>
    <w:rsid w:val="001666BA"/>
    <w:rsid w:val="00166AE9"/>
    <w:rsid w:val="001670C6"/>
    <w:rsid w:val="001670CC"/>
    <w:rsid w:val="00170F63"/>
    <w:rsid w:val="00170FF6"/>
    <w:rsid w:val="00171298"/>
    <w:rsid w:val="00172240"/>
    <w:rsid w:val="0017245F"/>
    <w:rsid w:val="001725DA"/>
    <w:rsid w:val="00172B17"/>
    <w:rsid w:val="00174441"/>
    <w:rsid w:val="00176585"/>
    <w:rsid w:val="00177CD0"/>
    <w:rsid w:val="00180D42"/>
    <w:rsid w:val="0018119B"/>
    <w:rsid w:val="001819B5"/>
    <w:rsid w:val="00181C0E"/>
    <w:rsid w:val="00182322"/>
    <w:rsid w:val="00182A5A"/>
    <w:rsid w:val="00182D2E"/>
    <w:rsid w:val="00182E62"/>
    <w:rsid w:val="00184B49"/>
    <w:rsid w:val="00185497"/>
    <w:rsid w:val="00186742"/>
    <w:rsid w:val="00186828"/>
    <w:rsid w:val="00186FA3"/>
    <w:rsid w:val="00187C80"/>
    <w:rsid w:val="0019241B"/>
    <w:rsid w:val="00192B3C"/>
    <w:rsid w:val="00193249"/>
    <w:rsid w:val="001933ED"/>
    <w:rsid w:val="00193731"/>
    <w:rsid w:val="00193F14"/>
    <w:rsid w:val="00194BE3"/>
    <w:rsid w:val="001955F9"/>
    <w:rsid w:val="00195D04"/>
    <w:rsid w:val="001960D7"/>
    <w:rsid w:val="001969E1"/>
    <w:rsid w:val="00196C44"/>
    <w:rsid w:val="001979BA"/>
    <w:rsid w:val="00197F64"/>
    <w:rsid w:val="001A0561"/>
    <w:rsid w:val="001A1185"/>
    <w:rsid w:val="001A171E"/>
    <w:rsid w:val="001A2861"/>
    <w:rsid w:val="001A403B"/>
    <w:rsid w:val="001A40F4"/>
    <w:rsid w:val="001A4DE0"/>
    <w:rsid w:val="001A5992"/>
    <w:rsid w:val="001A5A7E"/>
    <w:rsid w:val="001B04EF"/>
    <w:rsid w:val="001B0F07"/>
    <w:rsid w:val="001B12BA"/>
    <w:rsid w:val="001B1447"/>
    <w:rsid w:val="001B1D3E"/>
    <w:rsid w:val="001B1FAF"/>
    <w:rsid w:val="001B1FF6"/>
    <w:rsid w:val="001B351F"/>
    <w:rsid w:val="001B5818"/>
    <w:rsid w:val="001B6E07"/>
    <w:rsid w:val="001B6E66"/>
    <w:rsid w:val="001B79B0"/>
    <w:rsid w:val="001C12B7"/>
    <w:rsid w:val="001C17D9"/>
    <w:rsid w:val="001C27BE"/>
    <w:rsid w:val="001C425E"/>
    <w:rsid w:val="001C4395"/>
    <w:rsid w:val="001C6237"/>
    <w:rsid w:val="001C6301"/>
    <w:rsid w:val="001D0A0C"/>
    <w:rsid w:val="001D0C37"/>
    <w:rsid w:val="001D1999"/>
    <w:rsid w:val="001D1B8D"/>
    <w:rsid w:val="001D23DA"/>
    <w:rsid w:val="001D3494"/>
    <w:rsid w:val="001D3EBE"/>
    <w:rsid w:val="001D4F68"/>
    <w:rsid w:val="001D5784"/>
    <w:rsid w:val="001D6611"/>
    <w:rsid w:val="001D68CD"/>
    <w:rsid w:val="001D6B16"/>
    <w:rsid w:val="001D6F41"/>
    <w:rsid w:val="001D7615"/>
    <w:rsid w:val="001D7A9C"/>
    <w:rsid w:val="001E01D8"/>
    <w:rsid w:val="001E0598"/>
    <w:rsid w:val="001E2628"/>
    <w:rsid w:val="001E445E"/>
    <w:rsid w:val="001E4BED"/>
    <w:rsid w:val="001E7FE5"/>
    <w:rsid w:val="001F0010"/>
    <w:rsid w:val="001F2717"/>
    <w:rsid w:val="001F2A85"/>
    <w:rsid w:val="001F2B7B"/>
    <w:rsid w:val="001F2D84"/>
    <w:rsid w:val="001F34D7"/>
    <w:rsid w:val="001F38C1"/>
    <w:rsid w:val="001F4355"/>
    <w:rsid w:val="002011AC"/>
    <w:rsid w:val="00201511"/>
    <w:rsid w:val="002027C1"/>
    <w:rsid w:val="00202EF2"/>
    <w:rsid w:val="00203730"/>
    <w:rsid w:val="00203E73"/>
    <w:rsid w:val="0020439B"/>
    <w:rsid w:val="002054FA"/>
    <w:rsid w:val="00206280"/>
    <w:rsid w:val="00206A56"/>
    <w:rsid w:val="00206BB2"/>
    <w:rsid w:val="00207B51"/>
    <w:rsid w:val="00210079"/>
    <w:rsid w:val="0021043C"/>
    <w:rsid w:val="0021103C"/>
    <w:rsid w:val="002113BF"/>
    <w:rsid w:val="00211B6C"/>
    <w:rsid w:val="002129B8"/>
    <w:rsid w:val="002134F2"/>
    <w:rsid w:val="00213D34"/>
    <w:rsid w:val="00214557"/>
    <w:rsid w:val="00215464"/>
    <w:rsid w:val="00215612"/>
    <w:rsid w:val="00222E24"/>
    <w:rsid w:val="002232F7"/>
    <w:rsid w:val="002242A9"/>
    <w:rsid w:val="00224BD4"/>
    <w:rsid w:val="00225E99"/>
    <w:rsid w:val="00225F5A"/>
    <w:rsid w:val="00226297"/>
    <w:rsid w:val="00226AD6"/>
    <w:rsid w:val="00226B60"/>
    <w:rsid w:val="00226C15"/>
    <w:rsid w:val="00227BA2"/>
    <w:rsid w:val="002319A8"/>
    <w:rsid w:val="002326D6"/>
    <w:rsid w:val="00233639"/>
    <w:rsid w:val="00234807"/>
    <w:rsid w:val="00234BEF"/>
    <w:rsid w:val="00235A5C"/>
    <w:rsid w:val="00236910"/>
    <w:rsid w:val="00237234"/>
    <w:rsid w:val="00237D0B"/>
    <w:rsid w:val="002418B5"/>
    <w:rsid w:val="002424C7"/>
    <w:rsid w:val="002425CC"/>
    <w:rsid w:val="00242997"/>
    <w:rsid w:val="002429E7"/>
    <w:rsid w:val="0024363E"/>
    <w:rsid w:val="00244D7D"/>
    <w:rsid w:val="0024586C"/>
    <w:rsid w:val="00246DCD"/>
    <w:rsid w:val="00246E22"/>
    <w:rsid w:val="0024770D"/>
    <w:rsid w:val="00251DAD"/>
    <w:rsid w:val="00252A2D"/>
    <w:rsid w:val="00252FA0"/>
    <w:rsid w:val="00253387"/>
    <w:rsid w:val="00253509"/>
    <w:rsid w:val="00254C87"/>
    <w:rsid w:val="00255424"/>
    <w:rsid w:val="00255F3D"/>
    <w:rsid w:val="002567B5"/>
    <w:rsid w:val="00257A3A"/>
    <w:rsid w:val="002617A0"/>
    <w:rsid w:val="00262CB5"/>
    <w:rsid w:val="002643D9"/>
    <w:rsid w:val="0026483B"/>
    <w:rsid w:val="0026715E"/>
    <w:rsid w:val="00267646"/>
    <w:rsid w:val="00267A7B"/>
    <w:rsid w:val="00267B5A"/>
    <w:rsid w:val="00270FF6"/>
    <w:rsid w:val="00271612"/>
    <w:rsid w:val="00273F32"/>
    <w:rsid w:val="00274143"/>
    <w:rsid w:val="00275B7A"/>
    <w:rsid w:val="00276D22"/>
    <w:rsid w:val="00277595"/>
    <w:rsid w:val="00277E48"/>
    <w:rsid w:val="00281304"/>
    <w:rsid w:val="00282328"/>
    <w:rsid w:val="0028332C"/>
    <w:rsid w:val="00284BFE"/>
    <w:rsid w:val="00285C79"/>
    <w:rsid w:val="00285D2A"/>
    <w:rsid w:val="00287359"/>
    <w:rsid w:val="00287C4D"/>
    <w:rsid w:val="0029084B"/>
    <w:rsid w:val="002912EB"/>
    <w:rsid w:val="00291632"/>
    <w:rsid w:val="0029183A"/>
    <w:rsid w:val="00291B0B"/>
    <w:rsid w:val="0029236F"/>
    <w:rsid w:val="00293488"/>
    <w:rsid w:val="00293941"/>
    <w:rsid w:val="00294706"/>
    <w:rsid w:val="00295333"/>
    <w:rsid w:val="00295B1B"/>
    <w:rsid w:val="0029619F"/>
    <w:rsid w:val="00297EA0"/>
    <w:rsid w:val="002A044B"/>
    <w:rsid w:val="002A0F83"/>
    <w:rsid w:val="002A179A"/>
    <w:rsid w:val="002A2008"/>
    <w:rsid w:val="002A277E"/>
    <w:rsid w:val="002A2C66"/>
    <w:rsid w:val="002A3BD4"/>
    <w:rsid w:val="002A3C61"/>
    <w:rsid w:val="002A488A"/>
    <w:rsid w:val="002A557B"/>
    <w:rsid w:val="002A748F"/>
    <w:rsid w:val="002A7E35"/>
    <w:rsid w:val="002B2987"/>
    <w:rsid w:val="002B39DE"/>
    <w:rsid w:val="002B3B45"/>
    <w:rsid w:val="002B4B8A"/>
    <w:rsid w:val="002B6D8C"/>
    <w:rsid w:val="002C04A4"/>
    <w:rsid w:val="002C13C4"/>
    <w:rsid w:val="002C3552"/>
    <w:rsid w:val="002C391A"/>
    <w:rsid w:val="002C71DB"/>
    <w:rsid w:val="002D107C"/>
    <w:rsid w:val="002D1884"/>
    <w:rsid w:val="002D29C9"/>
    <w:rsid w:val="002D2B7B"/>
    <w:rsid w:val="002D40CF"/>
    <w:rsid w:val="002D4124"/>
    <w:rsid w:val="002D4813"/>
    <w:rsid w:val="002D4D7B"/>
    <w:rsid w:val="002D76C9"/>
    <w:rsid w:val="002E1399"/>
    <w:rsid w:val="002E191E"/>
    <w:rsid w:val="002E3D32"/>
    <w:rsid w:val="002E442C"/>
    <w:rsid w:val="002E6815"/>
    <w:rsid w:val="002F05A1"/>
    <w:rsid w:val="002F0A82"/>
    <w:rsid w:val="002F0B2A"/>
    <w:rsid w:val="002F2B95"/>
    <w:rsid w:val="002F3441"/>
    <w:rsid w:val="002F4111"/>
    <w:rsid w:val="002F413E"/>
    <w:rsid w:val="002F4D8B"/>
    <w:rsid w:val="002F743E"/>
    <w:rsid w:val="002F753C"/>
    <w:rsid w:val="002F776A"/>
    <w:rsid w:val="003012A0"/>
    <w:rsid w:val="003029A6"/>
    <w:rsid w:val="00303D09"/>
    <w:rsid w:val="0030487E"/>
    <w:rsid w:val="00304DB7"/>
    <w:rsid w:val="0030505A"/>
    <w:rsid w:val="00305A9B"/>
    <w:rsid w:val="003062F1"/>
    <w:rsid w:val="00307544"/>
    <w:rsid w:val="00307DD7"/>
    <w:rsid w:val="00311C87"/>
    <w:rsid w:val="00313A88"/>
    <w:rsid w:val="00313F0F"/>
    <w:rsid w:val="00314FC8"/>
    <w:rsid w:val="0031555A"/>
    <w:rsid w:val="00316402"/>
    <w:rsid w:val="00317A3B"/>
    <w:rsid w:val="003218AF"/>
    <w:rsid w:val="0032244A"/>
    <w:rsid w:val="0032395B"/>
    <w:rsid w:val="00324212"/>
    <w:rsid w:val="00326108"/>
    <w:rsid w:val="00330713"/>
    <w:rsid w:val="00330EF8"/>
    <w:rsid w:val="00332229"/>
    <w:rsid w:val="0033259A"/>
    <w:rsid w:val="00332C8C"/>
    <w:rsid w:val="00334335"/>
    <w:rsid w:val="00335795"/>
    <w:rsid w:val="00335DA9"/>
    <w:rsid w:val="00335DF5"/>
    <w:rsid w:val="00335E81"/>
    <w:rsid w:val="003365C3"/>
    <w:rsid w:val="0033748D"/>
    <w:rsid w:val="00337588"/>
    <w:rsid w:val="00340EAD"/>
    <w:rsid w:val="003416B9"/>
    <w:rsid w:val="0034341C"/>
    <w:rsid w:val="00344756"/>
    <w:rsid w:val="003453FE"/>
    <w:rsid w:val="00345963"/>
    <w:rsid w:val="00346E67"/>
    <w:rsid w:val="00347223"/>
    <w:rsid w:val="003505DA"/>
    <w:rsid w:val="00351413"/>
    <w:rsid w:val="00351DED"/>
    <w:rsid w:val="00353D2F"/>
    <w:rsid w:val="003551DB"/>
    <w:rsid w:val="003553A5"/>
    <w:rsid w:val="00356727"/>
    <w:rsid w:val="00357124"/>
    <w:rsid w:val="00357C07"/>
    <w:rsid w:val="00360AE0"/>
    <w:rsid w:val="00361108"/>
    <w:rsid w:val="00361ED3"/>
    <w:rsid w:val="00362970"/>
    <w:rsid w:val="00363006"/>
    <w:rsid w:val="00372A12"/>
    <w:rsid w:val="00372F7D"/>
    <w:rsid w:val="00373B2C"/>
    <w:rsid w:val="00374253"/>
    <w:rsid w:val="0037427E"/>
    <w:rsid w:val="00375C92"/>
    <w:rsid w:val="00377B64"/>
    <w:rsid w:val="00380184"/>
    <w:rsid w:val="00381EE9"/>
    <w:rsid w:val="003821DA"/>
    <w:rsid w:val="003828EB"/>
    <w:rsid w:val="0038338A"/>
    <w:rsid w:val="003843AE"/>
    <w:rsid w:val="0038652B"/>
    <w:rsid w:val="00386EBA"/>
    <w:rsid w:val="00387118"/>
    <w:rsid w:val="003872F9"/>
    <w:rsid w:val="00387BCA"/>
    <w:rsid w:val="00387CDE"/>
    <w:rsid w:val="0039016F"/>
    <w:rsid w:val="003902B0"/>
    <w:rsid w:val="00390532"/>
    <w:rsid w:val="00390B56"/>
    <w:rsid w:val="0039116C"/>
    <w:rsid w:val="00393871"/>
    <w:rsid w:val="00393E5F"/>
    <w:rsid w:val="00393F34"/>
    <w:rsid w:val="00395D9E"/>
    <w:rsid w:val="003961AC"/>
    <w:rsid w:val="00396EA2"/>
    <w:rsid w:val="003A0A3B"/>
    <w:rsid w:val="003A0CF1"/>
    <w:rsid w:val="003A1A0A"/>
    <w:rsid w:val="003A3426"/>
    <w:rsid w:val="003A3AEE"/>
    <w:rsid w:val="003A5A9A"/>
    <w:rsid w:val="003A6797"/>
    <w:rsid w:val="003A7629"/>
    <w:rsid w:val="003A7F08"/>
    <w:rsid w:val="003B04BD"/>
    <w:rsid w:val="003B2340"/>
    <w:rsid w:val="003B2E9A"/>
    <w:rsid w:val="003B371C"/>
    <w:rsid w:val="003B4144"/>
    <w:rsid w:val="003B41BC"/>
    <w:rsid w:val="003B506B"/>
    <w:rsid w:val="003B5863"/>
    <w:rsid w:val="003B613B"/>
    <w:rsid w:val="003B67ED"/>
    <w:rsid w:val="003B6DCB"/>
    <w:rsid w:val="003B77B6"/>
    <w:rsid w:val="003C052A"/>
    <w:rsid w:val="003C1140"/>
    <w:rsid w:val="003C14F5"/>
    <w:rsid w:val="003C3680"/>
    <w:rsid w:val="003C4915"/>
    <w:rsid w:val="003C4B68"/>
    <w:rsid w:val="003C623B"/>
    <w:rsid w:val="003D0686"/>
    <w:rsid w:val="003D06DC"/>
    <w:rsid w:val="003D0799"/>
    <w:rsid w:val="003D1ED1"/>
    <w:rsid w:val="003D2DBC"/>
    <w:rsid w:val="003D3A09"/>
    <w:rsid w:val="003D4E5B"/>
    <w:rsid w:val="003D5173"/>
    <w:rsid w:val="003D5F80"/>
    <w:rsid w:val="003D6336"/>
    <w:rsid w:val="003D693A"/>
    <w:rsid w:val="003E1538"/>
    <w:rsid w:val="003E2A50"/>
    <w:rsid w:val="003E3CA0"/>
    <w:rsid w:val="003E3F21"/>
    <w:rsid w:val="003E5590"/>
    <w:rsid w:val="003E682B"/>
    <w:rsid w:val="003E7846"/>
    <w:rsid w:val="003F026E"/>
    <w:rsid w:val="003F26A3"/>
    <w:rsid w:val="003F2980"/>
    <w:rsid w:val="003F3ABB"/>
    <w:rsid w:val="003F3E51"/>
    <w:rsid w:val="003F595B"/>
    <w:rsid w:val="003F5E6F"/>
    <w:rsid w:val="003F64FF"/>
    <w:rsid w:val="003F667B"/>
    <w:rsid w:val="003F6E97"/>
    <w:rsid w:val="003F7ECE"/>
    <w:rsid w:val="004006E4"/>
    <w:rsid w:val="00402939"/>
    <w:rsid w:val="004049F7"/>
    <w:rsid w:val="00404A6C"/>
    <w:rsid w:val="00404B37"/>
    <w:rsid w:val="00404BB9"/>
    <w:rsid w:val="004061E9"/>
    <w:rsid w:val="0041150B"/>
    <w:rsid w:val="00411DA6"/>
    <w:rsid w:val="00412108"/>
    <w:rsid w:val="004128DA"/>
    <w:rsid w:val="004135B5"/>
    <w:rsid w:val="004153E5"/>
    <w:rsid w:val="00415BC4"/>
    <w:rsid w:val="00416B18"/>
    <w:rsid w:val="00417E70"/>
    <w:rsid w:val="0042010D"/>
    <w:rsid w:val="004217AA"/>
    <w:rsid w:val="0042189E"/>
    <w:rsid w:val="00422049"/>
    <w:rsid w:val="00424EBE"/>
    <w:rsid w:val="004253A2"/>
    <w:rsid w:val="00425A85"/>
    <w:rsid w:val="00425EE0"/>
    <w:rsid w:val="004309F1"/>
    <w:rsid w:val="00432A38"/>
    <w:rsid w:val="00433899"/>
    <w:rsid w:val="00434AF3"/>
    <w:rsid w:val="00434C09"/>
    <w:rsid w:val="00434CF8"/>
    <w:rsid w:val="00435AF8"/>
    <w:rsid w:val="00436839"/>
    <w:rsid w:val="00436AEB"/>
    <w:rsid w:val="00437A5C"/>
    <w:rsid w:val="0044097E"/>
    <w:rsid w:val="00441038"/>
    <w:rsid w:val="004410A9"/>
    <w:rsid w:val="00441939"/>
    <w:rsid w:val="00442309"/>
    <w:rsid w:val="00442A32"/>
    <w:rsid w:val="00443547"/>
    <w:rsid w:val="00444DC4"/>
    <w:rsid w:val="004459E3"/>
    <w:rsid w:val="00445D06"/>
    <w:rsid w:val="00445FA0"/>
    <w:rsid w:val="004469D1"/>
    <w:rsid w:val="004472DE"/>
    <w:rsid w:val="004478A0"/>
    <w:rsid w:val="004503A9"/>
    <w:rsid w:val="00450783"/>
    <w:rsid w:val="00450D37"/>
    <w:rsid w:val="004512E7"/>
    <w:rsid w:val="00451925"/>
    <w:rsid w:val="004524FE"/>
    <w:rsid w:val="00454A31"/>
    <w:rsid w:val="00454C76"/>
    <w:rsid w:val="00454E1F"/>
    <w:rsid w:val="00455245"/>
    <w:rsid w:val="00455C9E"/>
    <w:rsid w:val="004561D0"/>
    <w:rsid w:val="004569B9"/>
    <w:rsid w:val="00456CB9"/>
    <w:rsid w:val="00461635"/>
    <w:rsid w:val="00462A90"/>
    <w:rsid w:val="004637F2"/>
    <w:rsid w:val="004659E7"/>
    <w:rsid w:val="004660BB"/>
    <w:rsid w:val="00466272"/>
    <w:rsid w:val="00466F5D"/>
    <w:rsid w:val="00467660"/>
    <w:rsid w:val="0047074E"/>
    <w:rsid w:val="004707E0"/>
    <w:rsid w:val="00471360"/>
    <w:rsid w:val="004715D4"/>
    <w:rsid w:val="00472BA9"/>
    <w:rsid w:val="00472D8A"/>
    <w:rsid w:val="0047402B"/>
    <w:rsid w:val="00474975"/>
    <w:rsid w:val="00477E3F"/>
    <w:rsid w:val="00477F63"/>
    <w:rsid w:val="004816FA"/>
    <w:rsid w:val="00481B74"/>
    <w:rsid w:val="00483750"/>
    <w:rsid w:val="00483E61"/>
    <w:rsid w:val="004843C6"/>
    <w:rsid w:val="00484587"/>
    <w:rsid w:val="00484F3A"/>
    <w:rsid w:val="004858C6"/>
    <w:rsid w:val="004906F5"/>
    <w:rsid w:val="00490A9D"/>
    <w:rsid w:val="00490F76"/>
    <w:rsid w:val="004912BF"/>
    <w:rsid w:val="00491A12"/>
    <w:rsid w:val="00496901"/>
    <w:rsid w:val="00496ECF"/>
    <w:rsid w:val="0049702C"/>
    <w:rsid w:val="00497779"/>
    <w:rsid w:val="004A132D"/>
    <w:rsid w:val="004A227E"/>
    <w:rsid w:val="004A27DB"/>
    <w:rsid w:val="004A2967"/>
    <w:rsid w:val="004A2BE1"/>
    <w:rsid w:val="004A325C"/>
    <w:rsid w:val="004A40F2"/>
    <w:rsid w:val="004A4547"/>
    <w:rsid w:val="004A4894"/>
    <w:rsid w:val="004A4CAC"/>
    <w:rsid w:val="004A4DFA"/>
    <w:rsid w:val="004A55FE"/>
    <w:rsid w:val="004A6D73"/>
    <w:rsid w:val="004A7403"/>
    <w:rsid w:val="004B05A4"/>
    <w:rsid w:val="004B07EF"/>
    <w:rsid w:val="004B1231"/>
    <w:rsid w:val="004B2BEC"/>
    <w:rsid w:val="004B408E"/>
    <w:rsid w:val="004B46F2"/>
    <w:rsid w:val="004B4A76"/>
    <w:rsid w:val="004B4B09"/>
    <w:rsid w:val="004B56E3"/>
    <w:rsid w:val="004B570A"/>
    <w:rsid w:val="004B633F"/>
    <w:rsid w:val="004B6FF0"/>
    <w:rsid w:val="004B799E"/>
    <w:rsid w:val="004B7A74"/>
    <w:rsid w:val="004C185F"/>
    <w:rsid w:val="004C1C03"/>
    <w:rsid w:val="004C5380"/>
    <w:rsid w:val="004C64AF"/>
    <w:rsid w:val="004C7E6B"/>
    <w:rsid w:val="004D02AF"/>
    <w:rsid w:val="004D1CD5"/>
    <w:rsid w:val="004D204C"/>
    <w:rsid w:val="004D2531"/>
    <w:rsid w:val="004D2CA1"/>
    <w:rsid w:val="004D369A"/>
    <w:rsid w:val="004D36ED"/>
    <w:rsid w:val="004D4F1B"/>
    <w:rsid w:val="004D520F"/>
    <w:rsid w:val="004D5248"/>
    <w:rsid w:val="004D55C5"/>
    <w:rsid w:val="004D6631"/>
    <w:rsid w:val="004D6E09"/>
    <w:rsid w:val="004D7F5D"/>
    <w:rsid w:val="004E02EE"/>
    <w:rsid w:val="004E1063"/>
    <w:rsid w:val="004E242C"/>
    <w:rsid w:val="004E368B"/>
    <w:rsid w:val="004E4164"/>
    <w:rsid w:val="004E5AA5"/>
    <w:rsid w:val="004E5AFA"/>
    <w:rsid w:val="004E62CF"/>
    <w:rsid w:val="004E673E"/>
    <w:rsid w:val="004E72EA"/>
    <w:rsid w:val="004E74F2"/>
    <w:rsid w:val="004F00AA"/>
    <w:rsid w:val="004F0BAA"/>
    <w:rsid w:val="004F12E7"/>
    <w:rsid w:val="004F173D"/>
    <w:rsid w:val="004F7664"/>
    <w:rsid w:val="004F7972"/>
    <w:rsid w:val="00501034"/>
    <w:rsid w:val="00501D19"/>
    <w:rsid w:val="00504605"/>
    <w:rsid w:val="00505682"/>
    <w:rsid w:val="0050581E"/>
    <w:rsid w:val="005061DA"/>
    <w:rsid w:val="00506A93"/>
    <w:rsid w:val="00506CCB"/>
    <w:rsid w:val="005105C2"/>
    <w:rsid w:val="005110DC"/>
    <w:rsid w:val="00513611"/>
    <w:rsid w:val="00513B5A"/>
    <w:rsid w:val="0051456E"/>
    <w:rsid w:val="00514C0A"/>
    <w:rsid w:val="00514DBC"/>
    <w:rsid w:val="00516BFD"/>
    <w:rsid w:val="00517C0C"/>
    <w:rsid w:val="00520256"/>
    <w:rsid w:val="0052093C"/>
    <w:rsid w:val="00520A84"/>
    <w:rsid w:val="00520E84"/>
    <w:rsid w:val="0052126E"/>
    <w:rsid w:val="00521A0B"/>
    <w:rsid w:val="0052301A"/>
    <w:rsid w:val="005243C5"/>
    <w:rsid w:val="005246BE"/>
    <w:rsid w:val="00524F63"/>
    <w:rsid w:val="00524F9F"/>
    <w:rsid w:val="0052705B"/>
    <w:rsid w:val="00527475"/>
    <w:rsid w:val="00527E65"/>
    <w:rsid w:val="00527F03"/>
    <w:rsid w:val="00530257"/>
    <w:rsid w:val="005308B4"/>
    <w:rsid w:val="00531707"/>
    <w:rsid w:val="005337D0"/>
    <w:rsid w:val="00534019"/>
    <w:rsid w:val="00536AF5"/>
    <w:rsid w:val="0054111A"/>
    <w:rsid w:val="005412CB"/>
    <w:rsid w:val="005418E2"/>
    <w:rsid w:val="00542910"/>
    <w:rsid w:val="00546D72"/>
    <w:rsid w:val="005504EA"/>
    <w:rsid w:val="00553064"/>
    <w:rsid w:val="00554FDE"/>
    <w:rsid w:val="005556C2"/>
    <w:rsid w:val="00555A17"/>
    <w:rsid w:val="005563CB"/>
    <w:rsid w:val="00556ADD"/>
    <w:rsid w:val="005576D2"/>
    <w:rsid w:val="00563331"/>
    <w:rsid w:val="0056382F"/>
    <w:rsid w:val="00570238"/>
    <w:rsid w:val="0057259D"/>
    <w:rsid w:val="00572911"/>
    <w:rsid w:val="00572BE7"/>
    <w:rsid w:val="005735B4"/>
    <w:rsid w:val="00573E15"/>
    <w:rsid w:val="00575341"/>
    <w:rsid w:val="00576777"/>
    <w:rsid w:val="00577948"/>
    <w:rsid w:val="00580BAB"/>
    <w:rsid w:val="00581254"/>
    <w:rsid w:val="005822C7"/>
    <w:rsid w:val="00582990"/>
    <w:rsid w:val="00582D2B"/>
    <w:rsid w:val="005844D3"/>
    <w:rsid w:val="00584775"/>
    <w:rsid w:val="00584B2B"/>
    <w:rsid w:val="00585533"/>
    <w:rsid w:val="0058596B"/>
    <w:rsid w:val="00586103"/>
    <w:rsid w:val="00587A9A"/>
    <w:rsid w:val="00592676"/>
    <w:rsid w:val="005928D8"/>
    <w:rsid w:val="005938AD"/>
    <w:rsid w:val="005940D8"/>
    <w:rsid w:val="00595C28"/>
    <w:rsid w:val="005962FC"/>
    <w:rsid w:val="005963C6"/>
    <w:rsid w:val="005964B2"/>
    <w:rsid w:val="0059666A"/>
    <w:rsid w:val="00596E7F"/>
    <w:rsid w:val="00596FE7"/>
    <w:rsid w:val="0059742A"/>
    <w:rsid w:val="005A3132"/>
    <w:rsid w:val="005A3536"/>
    <w:rsid w:val="005A3CAB"/>
    <w:rsid w:val="005A5401"/>
    <w:rsid w:val="005A6578"/>
    <w:rsid w:val="005A6673"/>
    <w:rsid w:val="005A66CC"/>
    <w:rsid w:val="005A6B76"/>
    <w:rsid w:val="005A71F6"/>
    <w:rsid w:val="005B0117"/>
    <w:rsid w:val="005B2009"/>
    <w:rsid w:val="005B2693"/>
    <w:rsid w:val="005B37E4"/>
    <w:rsid w:val="005B4301"/>
    <w:rsid w:val="005B44AB"/>
    <w:rsid w:val="005B464D"/>
    <w:rsid w:val="005B46FD"/>
    <w:rsid w:val="005B472D"/>
    <w:rsid w:val="005B4D66"/>
    <w:rsid w:val="005B5459"/>
    <w:rsid w:val="005B5C1C"/>
    <w:rsid w:val="005B74C4"/>
    <w:rsid w:val="005B7D7E"/>
    <w:rsid w:val="005C1330"/>
    <w:rsid w:val="005C19B0"/>
    <w:rsid w:val="005C1A0C"/>
    <w:rsid w:val="005C4000"/>
    <w:rsid w:val="005C41FD"/>
    <w:rsid w:val="005C5D51"/>
    <w:rsid w:val="005C61B5"/>
    <w:rsid w:val="005C6949"/>
    <w:rsid w:val="005C7187"/>
    <w:rsid w:val="005D02CF"/>
    <w:rsid w:val="005D10C7"/>
    <w:rsid w:val="005D1DEE"/>
    <w:rsid w:val="005D3276"/>
    <w:rsid w:val="005D3285"/>
    <w:rsid w:val="005D357C"/>
    <w:rsid w:val="005D3BF5"/>
    <w:rsid w:val="005D4027"/>
    <w:rsid w:val="005D5427"/>
    <w:rsid w:val="005D5649"/>
    <w:rsid w:val="005D5AA3"/>
    <w:rsid w:val="005D5C39"/>
    <w:rsid w:val="005D6CA8"/>
    <w:rsid w:val="005D7AEE"/>
    <w:rsid w:val="005D7C07"/>
    <w:rsid w:val="005D7D76"/>
    <w:rsid w:val="005E0AFD"/>
    <w:rsid w:val="005E245E"/>
    <w:rsid w:val="005E27C6"/>
    <w:rsid w:val="005E32F1"/>
    <w:rsid w:val="005E3A98"/>
    <w:rsid w:val="005E3B20"/>
    <w:rsid w:val="005E4921"/>
    <w:rsid w:val="005F0CA6"/>
    <w:rsid w:val="005F0F62"/>
    <w:rsid w:val="005F41BA"/>
    <w:rsid w:val="005F43DA"/>
    <w:rsid w:val="005F4F91"/>
    <w:rsid w:val="005F58D3"/>
    <w:rsid w:val="005F6AA4"/>
    <w:rsid w:val="005F73B8"/>
    <w:rsid w:val="00600607"/>
    <w:rsid w:val="00600A0F"/>
    <w:rsid w:val="006010CF"/>
    <w:rsid w:val="006016F1"/>
    <w:rsid w:val="00601866"/>
    <w:rsid w:val="006036BD"/>
    <w:rsid w:val="00606929"/>
    <w:rsid w:val="00607985"/>
    <w:rsid w:val="00607D74"/>
    <w:rsid w:val="00607DB2"/>
    <w:rsid w:val="00607EA4"/>
    <w:rsid w:val="006102A3"/>
    <w:rsid w:val="006109B3"/>
    <w:rsid w:val="0061136D"/>
    <w:rsid w:val="006114E1"/>
    <w:rsid w:val="006121BE"/>
    <w:rsid w:val="006130FD"/>
    <w:rsid w:val="006135E2"/>
    <w:rsid w:val="00613770"/>
    <w:rsid w:val="006146FF"/>
    <w:rsid w:val="00614741"/>
    <w:rsid w:val="00614A57"/>
    <w:rsid w:val="00614CD0"/>
    <w:rsid w:val="00614D44"/>
    <w:rsid w:val="006157E5"/>
    <w:rsid w:val="00615AEF"/>
    <w:rsid w:val="00615BA2"/>
    <w:rsid w:val="00620A8E"/>
    <w:rsid w:val="0062121C"/>
    <w:rsid w:val="0062158B"/>
    <w:rsid w:val="006220C3"/>
    <w:rsid w:val="006231F4"/>
    <w:rsid w:val="00624C6B"/>
    <w:rsid w:val="006257A5"/>
    <w:rsid w:val="00627389"/>
    <w:rsid w:val="0062758C"/>
    <w:rsid w:val="006275BF"/>
    <w:rsid w:val="00627CBB"/>
    <w:rsid w:val="006303C5"/>
    <w:rsid w:val="006332D4"/>
    <w:rsid w:val="00635158"/>
    <w:rsid w:val="00635E20"/>
    <w:rsid w:val="00637CA1"/>
    <w:rsid w:val="006404E6"/>
    <w:rsid w:val="006412B4"/>
    <w:rsid w:val="00641384"/>
    <w:rsid w:val="00641983"/>
    <w:rsid w:val="00641B94"/>
    <w:rsid w:val="00643C46"/>
    <w:rsid w:val="00645271"/>
    <w:rsid w:val="006478D3"/>
    <w:rsid w:val="00647AA3"/>
    <w:rsid w:val="0065090C"/>
    <w:rsid w:val="00650F1E"/>
    <w:rsid w:val="00651046"/>
    <w:rsid w:val="0065154F"/>
    <w:rsid w:val="00654BF9"/>
    <w:rsid w:val="00656586"/>
    <w:rsid w:val="00657A97"/>
    <w:rsid w:val="00661A39"/>
    <w:rsid w:val="006648E8"/>
    <w:rsid w:val="00665297"/>
    <w:rsid w:val="0066533D"/>
    <w:rsid w:val="00665618"/>
    <w:rsid w:val="00667A12"/>
    <w:rsid w:val="006703D0"/>
    <w:rsid w:val="00670657"/>
    <w:rsid w:val="00671DEE"/>
    <w:rsid w:val="00675F10"/>
    <w:rsid w:val="00675FFE"/>
    <w:rsid w:val="00676A14"/>
    <w:rsid w:val="006776B1"/>
    <w:rsid w:val="006807F2"/>
    <w:rsid w:val="00680939"/>
    <w:rsid w:val="006819F0"/>
    <w:rsid w:val="006827CD"/>
    <w:rsid w:val="00684DF9"/>
    <w:rsid w:val="00685C65"/>
    <w:rsid w:val="00686DDC"/>
    <w:rsid w:val="00691159"/>
    <w:rsid w:val="00691F9B"/>
    <w:rsid w:val="00693862"/>
    <w:rsid w:val="0069415D"/>
    <w:rsid w:val="00694D40"/>
    <w:rsid w:val="00695237"/>
    <w:rsid w:val="006959DA"/>
    <w:rsid w:val="00697ECF"/>
    <w:rsid w:val="006A05C5"/>
    <w:rsid w:val="006A0EE0"/>
    <w:rsid w:val="006A10FC"/>
    <w:rsid w:val="006A1B40"/>
    <w:rsid w:val="006A287A"/>
    <w:rsid w:val="006A2DB4"/>
    <w:rsid w:val="006A2FB6"/>
    <w:rsid w:val="006A3313"/>
    <w:rsid w:val="006A3860"/>
    <w:rsid w:val="006A4C2F"/>
    <w:rsid w:val="006A4E4C"/>
    <w:rsid w:val="006A5572"/>
    <w:rsid w:val="006A6B79"/>
    <w:rsid w:val="006A761B"/>
    <w:rsid w:val="006A7B6F"/>
    <w:rsid w:val="006B1E10"/>
    <w:rsid w:val="006B234A"/>
    <w:rsid w:val="006B25BC"/>
    <w:rsid w:val="006B2C62"/>
    <w:rsid w:val="006B34E9"/>
    <w:rsid w:val="006B4A66"/>
    <w:rsid w:val="006B54FE"/>
    <w:rsid w:val="006B5580"/>
    <w:rsid w:val="006B5C97"/>
    <w:rsid w:val="006B79CF"/>
    <w:rsid w:val="006B7D44"/>
    <w:rsid w:val="006C1652"/>
    <w:rsid w:val="006C2EFD"/>
    <w:rsid w:val="006C409D"/>
    <w:rsid w:val="006C5106"/>
    <w:rsid w:val="006C711D"/>
    <w:rsid w:val="006D01CD"/>
    <w:rsid w:val="006D0937"/>
    <w:rsid w:val="006D40D2"/>
    <w:rsid w:val="006D5595"/>
    <w:rsid w:val="006D7FF2"/>
    <w:rsid w:val="006E086D"/>
    <w:rsid w:val="006E1861"/>
    <w:rsid w:val="006E25F1"/>
    <w:rsid w:val="006E2790"/>
    <w:rsid w:val="006E36B7"/>
    <w:rsid w:val="006E39D0"/>
    <w:rsid w:val="006E4A80"/>
    <w:rsid w:val="006E7C76"/>
    <w:rsid w:val="006F0AD1"/>
    <w:rsid w:val="006F10E5"/>
    <w:rsid w:val="006F1323"/>
    <w:rsid w:val="006F13CB"/>
    <w:rsid w:val="006F13E7"/>
    <w:rsid w:val="006F1ACF"/>
    <w:rsid w:val="006F2E2B"/>
    <w:rsid w:val="006F3C53"/>
    <w:rsid w:val="006F3C75"/>
    <w:rsid w:val="006F444A"/>
    <w:rsid w:val="006F4968"/>
    <w:rsid w:val="006F50B4"/>
    <w:rsid w:val="006F5FC2"/>
    <w:rsid w:val="006F611A"/>
    <w:rsid w:val="0070047A"/>
    <w:rsid w:val="00701055"/>
    <w:rsid w:val="007011BD"/>
    <w:rsid w:val="00701A8C"/>
    <w:rsid w:val="00703467"/>
    <w:rsid w:val="007040F1"/>
    <w:rsid w:val="0070462F"/>
    <w:rsid w:val="00705336"/>
    <w:rsid w:val="00706471"/>
    <w:rsid w:val="00710449"/>
    <w:rsid w:val="00711731"/>
    <w:rsid w:val="00711886"/>
    <w:rsid w:val="00711B69"/>
    <w:rsid w:val="00714C3B"/>
    <w:rsid w:val="00714D01"/>
    <w:rsid w:val="00716FF1"/>
    <w:rsid w:val="00717CAC"/>
    <w:rsid w:val="00722B67"/>
    <w:rsid w:val="0072418E"/>
    <w:rsid w:val="00726255"/>
    <w:rsid w:val="007265C9"/>
    <w:rsid w:val="007266DD"/>
    <w:rsid w:val="0072703B"/>
    <w:rsid w:val="00727346"/>
    <w:rsid w:val="00727675"/>
    <w:rsid w:val="00727F76"/>
    <w:rsid w:val="00730052"/>
    <w:rsid w:val="00733363"/>
    <w:rsid w:val="00740444"/>
    <w:rsid w:val="00740625"/>
    <w:rsid w:val="0074088A"/>
    <w:rsid w:val="00741293"/>
    <w:rsid w:val="007412F5"/>
    <w:rsid w:val="00741B21"/>
    <w:rsid w:val="00741EA9"/>
    <w:rsid w:val="00745ED1"/>
    <w:rsid w:val="007501EE"/>
    <w:rsid w:val="00751198"/>
    <w:rsid w:val="00751AB5"/>
    <w:rsid w:val="00752723"/>
    <w:rsid w:val="00753754"/>
    <w:rsid w:val="0075530E"/>
    <w:rsid w:val="00757A28"/>
    <w:rsid w:val="00757BB8"/>
    <w:rsid w:val="00757C07"/>
    <w:rsid w:val="00757DBB"/>
    <w:rsid w:val="00760F85"/>
    <w:rsid w:val="00763226"/>
    <w:rsid w:val="00770B96"/>
    <w:rsid w:val="00771AC6"/>
    <w:rsid w:val="00771D07"/>
    <w:rsid w:val="00771FCE"/>
    <w:rsid w:val="00771FD2"/>
    <w:rsid w:val="0077299E"/>
    <w:rsid w:val="007730B7"/>
    <w:rsid w:val="0077343C"/>
    <w:rsid w:val="007736B0"/>
    <w:rsid w:val="00773A60"/>
    <w:rsid w:val="007743C2"/>
    <w:rsid w:val="00774A42"/>
    <w:rsid w:val="00774AC2"/>
    <w:rsid w:val="00775B42"/>
    <w:rsid w:val="00775C0A"/>
    <w:rsid w:val="00777281"/>
    <w:rsid w:val="00777F98"/>
    <w:rsid w:val="00780F15"/>
    <w:rsid w:val="0078154D"/>
    <w:rsid w:val="00782007"/>
    <w:rsid w:val="00782A07"/>
    <w:rsid w:val="00783FE7"/>
    <w:rsid w:val="00784648"/>
    <w:rsid w:val="0078475B"/>
    <w:rsid w:val="0078479F"/>
    <w:rsid w:val="00784DDF"/>
    <w:rsid w:val="00786E23"/>
    <w:rsid w:val="00787B86"/>
    <w:rsid w:val="007900EB"/>
    <w:rsid w:val="007911CF"/>
    <w:rsid w:val="00792667"/>
    <w:rsid w:val="00793E42"/>
    <w:rsid w:val="00795E5F"/>
    <w:rsid w:val="007966CE"/>
    <w:rsid w:val="007A0AD1"/>
    <w:rsid w:val="007A2585"/>
    <w:rsid w:val="007A2A05"/>
    <w:rsid w:val="007A2D49"/>
    <w:rsid w:val="007A2DAB"/>
    <w:rsid w:val="007A3F1E"/>
    <w:rsid w:val="007A540F"/>
    <w:rsid w:val="007A5C90"/>
    <w:rsid w:val="007A61DB"/>
    <w:rsid w:val="007A6B01"/>
    <w:rsid w:val="007A6BCB"/>
    <w:rsid w:val="007A6CD0"/>
    <w:rsid w:val="007A7032"/>
    <w:rsid w:val="007A727A"/>
    <w:rsid w:val="007A7884"/>
    <w:rsid w:val="007B0E53"/>
    <w:rsid w:val="007B24EA"/>
    <w:rsid w:val="007B33CB"/>
    <w:rsid w:val="007B3814"/>
    <w:rsid w:val="007B5DF4"/>
    <w:rsid w:val="007B7805"/>
    <w:rsid w:val="007B784A"/>
    <w:rsid w:val="007B7BE7"/>
    <w:rsid w:val="007C00E9"/>
    <w:rsid w:val="007C08B5"/>
    <w:rsid w:val="007C1287"/>
    <w:rsid w:val="007C16D2"/>
    <w:rsid w:val="007C219C"/>
    <w:rsid w:val="007C3451"/>
    <w:rsid w:val="007C3F12"/>
    <w:rsid w:val="007C4B65"/>
    <w:rsid w:val="007C5742"/>
    <w:rsid w:val="007C6133"/>
    <w:rsid w:val="007C6CF4"/>
    <w:rsid w:val="007C7ED4"/>
    <w:rsid w:val="007D064B"/>
    <w:rsid w:val="007D08F1"/>
    <w:rsid w:val="007D1079"/>
    <w:rsid w:val="007D3B98"/>
    <w:rsid w:val="007D4D4B"/>
    <w:rsid w:val="007D5AA3"/>
    <w:rsid w:val="007D64E0"/>
    <w:rsid w:val="007D6851"/>
    <w:rsid w:val="007D69AF"/>
    <w:rsid w:val="007D7490"/>
    <w:rsid w:val="007D78C1"/>
    <w:rsid w:val="007E15E2"/>
    <w:rsid w:val="007E1A26"/>
    <w:rsid w:val="007E2CE0"/>
    <w:rsid w:val="007E2DB1"/>
    <w:rsid w:val="007E3A98"/>
    <w:rsid w:val="007E6101"/>
    <w:rsid w:val="007E6A5D"/>
    <w:rsid w:val="007E7540"/>
    <w:rsid w:val="007E775C"/>
    <w:rsid w:val="007F00B5"/>
    <w:rsid w:val="007F4005"/>
    <w:rsid w:val="007F47F8"/>
    <w:rsid w:val="007F5A7F"/>
    <w:rsid w:val="007F6C66"/>
    <w:rsid w:val="007F7EB7"/>
    <w:rsid w:val="00800BEE"/>
    <w:rsid w:val="0080126E"/>
    <w:rsid w:val="008019F1"/>
    <w:rsid w:val="008026A8"/>
    <w:rsid w:val="00805C87"/>
    <w:rsid w:val="00806BA9"/>
    <w:rsid w:val="00807C98"/>
    <w:rsid w:val="00807D64"/>
    <w:rsid w:val="008100F0"/>
    <w:rsid w:val="008113F3"/>
    <w:rsid w:val="008116D1"/>
    <w:rsid w:val="00811BE3"/>
    <w:rsid w:val="00812376"/>
    <w:rsid w:val="00812ABB"/>
    <w:rsid w:val="00812E33"/>
    <w:rsid w:val="008133C6"/>
    <w:rsid w:val="00813CBC"/>
    <w:rsid w:val="00815A41"/>
    <w:rsid w:val="00815D64"/>
    <w:rsid w:val="00815FAD"/>
    <w:rsid w:val="00816651"/>
    <w:rsid w:val="0082074F"/>
    <w:rsid w:val="00820935"/>
    <w:rsid w:val="008220E9"/>
    <w:rsid w:val="0082237F"/>
    <w:rsid w:val="0082257A"/>
    <w:rsid w:val="00822BC2"/>
    <w:rsid w:val="008237BC"/>
    <w:rsid w:val="00823BA9"/>
    <w:rsid w:val="00826822"/>
    <w:rsid w:val="00826B80"/>
    <w:rsid w:val="00827C60"/>
    <w:rsid w:val="0083005C"/>
    <w:rsid w:val="00831474"/>
    <w:rsid w:val="00831515"/>
    <w:rsid w:val="00832038"/>
    <w:rsid w:val="008325B4"/>
    <w:rsid w:val="008331CC"/>
    <w:rsid w:val="00834485"/>
    <w:rsid w:val="00834D9A"/>
    <w:rsid w:val="00835B64"/>
    <w:rsid w:val="00835C56"/>
    <w:rsid w:val="008373E8"/>
    <w:rsid w:val="00841B93"/>
    <w:rsid w:val="00842388"/>
    <w:rsid w:val="00842AE7"/>
    <w:rsid w:val="00842CB9"/>
    <w:rsid w:val="00842FC1"/>
    <w:rsid w:val="008440EF"/>
    <w:rsid w:val="00844602"/>
    <w:rsid w:val="00845EEA"/>
    <w:rsid w:val="00846452"/>
    <w:rsid w:val="00847518"/>
    <w:rsid w:val="00847560"/>
    <w:rsid w:val="0085058F"/>
    <w:rsid w:val="008527A2"/>
    <w:rsid w:val="00852A86"/>
    <w:rsid w:val="00854276"/>
    <w:rsid w:val="008544FB"/>
    <w:rsid w:val="00855849"/>
    <w:rsid w:val="008567BD"/>
    <w:rsid w:val="00856C18"/>
    <w:rsid w:val="008570AA"/>
    <w:rsid w:val="008610FC"/>
    <w:rsid w:val="008611E7"/>
    <w:rsid w:val="00861369"/>
    <w:rsid w:val="008617B2"/>
    <w:rsid w:val="008621F0"/>
    <w:rsid w:val="00865540"/>
    <w:rsid w:val="00865D7B"/>
    <w:rsid w:val="00866592"/>
    <w:rsid w:val="00866AC3"/>
    <w:rsid w:val="00871410"/>
    <w:rsid w:val="008717B7"/>
    <w:rsid w:val="0087217B"/>
    <w:rsid w:val="00872973"/>
    <w:rsid w:val="00872CB5"/>
    <w:rsid w:val="00873661"/>
    <w:rsid w:val="00873970"/>
    <w:rsid w:val="00873A46"/>
    <w:rsid w:val="00874F3C"/>
    <w:rsid w:val="00877584"/>
    <w:rsid w:val="00877938"/>
    <w:rsid w:val="00877A48"/>
    <w:rsid w:val="00877F32"/>
    <w:rsid w:val="0088057C"/>
    <w:rsid w:val="0088177C"/>
    <w:rsid w:val="008827F6"/>
    <w:rsid w:val="008828A0"/>
    <w:rsid w:val="008857B6"/>
    <w:rsid w:val="00885D3D"/>
    <w:rsid w:val="00886A5B"/>
    <w:rsid w:val="00887CBA"/>
    <w:rsid w:val="00890E47"/>
    <w:rsid w:val="008930CD"/>
    <w:rsid w:val="00896534"/>
    <w:rsid w:val="00896DF6"/>
    <w:rsid w:val="008972B2"/>
    <w:rsid w:val="008A0883"/>
    <w:rsid w:val="008A1779"/>
    <w:rsid w:val="008A2303"/>
    <w:rsid w:val="008A29B3"/>
    <w:rsid w:val="008A2B67"/>
    <w:rsid w:val="008A2CA2"/>
    <w:rsid w:val="008A2FB0"/>
    <w:rsid w:val="008A3724"/>
    <w:rsid w:val="008A53E1"/>
    <w:rsid w:val="008A78EB"/>
    <w:rsid w:val="008B0D50"/>
    <w:rsid w:val="008B1B5D"/>
    <w:rsid w:val="008B1FE3"/>
    <w:rsid w:val="008B4A1F"/>
    <w:rsid w:val="008B4A48"/>
    <w:rsid w:val="008B4A7D"/>
    <w:rsid w:val="008B57B5"/>
    <w:rsid w:val="008B5C3B"/>
    <w:rsid w:val="008B5CC7"/>
    <w:rsid w:val="008B6178"/>
    <w:rsid w:val="008B690E"/>
    <w:rsid w:val="008C21D8"/>
    <w:rsid w:val="008C306D"/>
    <w:rsid w:val="008C4320"/>
    <w:rsid w:val="008C5E66"/>
    <w:rsid w:val="008C7391"/>
    <w:rsid w:val="008D0DCE"/>
    <w:rsid w:val="008D1B43"/>
    <w:rsid w:val="008D3116"/>
    <w:rsid w:val="008D517F"/>
    <w:rsid w:val="008D7F74"/>
    <w:rsid w:val="008E2A6A"/>
    <w:rsid w:val="008E4611"/>
    <w:rsid w:val="008E4F40"/>
    <w:rsid w:val="008E502F"/>
    <w:rsid w:val="008E56E4"/>
    <w:rsid w:val="008E6EDA"/>
    <w:rsid w:val="008E7412"/>
    <w:rsid w:val="008E7709"/>
    <w:rsid w:val="008F00A5"/>
    <w:rsid w:val="008F1457"/>
    <w:rsid w:val="008F2DC2"/>
    <w:rsid w:val="008F31D5"/>
    <w:rsid w:val="008F5D9E"/>
    <w:rsid w:val="008F63F1"/>
    <w:rsid w:val="0090007B"/>
    <w:rsid w:val="009011BF"/>
    <w:rsid w:val="00901464"/>
    <w:rsid w:val="0090218E"/>
    <w:rsid w:val="00902880"/>
    <w:rsid w:val="00903080"/>
    <w:rsid w:val="00903258"/>
    <w:rsid w:val="0090393D"/>
    <w:rsid w:val="00904182"/>
    <w:rsid w:val="009042FD"/>
    <w:rsid w:val="009043E0"/>
    <w:rsid w:val="00904B1D"/>
    <w:rsid w:val="00905AB8"/>
    <w:rsid w:val="009110E8"/>
    <w:rsid w:val="00911893"/>
    <w:rsid w:val="00912249"/>
    <w:rsid w:val="00912A8E"/>
    <w:rsid w:val="00912D28"/>
    <w:rsid w:val="00912D9C"/>
    <w:rsid w:val="0091354F"/>
    <w:rsid w:val="0091456A"/>
    <w:rsid w:val="00914861"/>
    <w:rsid w:val="00914D12"/>
    <w:rsid w:val="0091520D"/>
    <w:rsid w:val="0091619A"/>
    <w:rsid w:val="009204D5"/>
    <w:rsid w:val="00921554"/>
    <w:rsid w:val="00922662"/>
    <w:rsid w:val="009241FA"/>
    <w:rsid w:val="009256B0"/>
    <w:rsid w:val="0092595A"/>
    <w:rsid w:val="00925B7E"/>
    <w:rsid w:val="00925E23"/>
    <w:rsid w:val="009260C5"/>
    <w:rsid w:val="0092612C"/>
    <w:rsid w:val="00927F77"/>
    <w:rsid w:val="00930FA0"/>
    <w:rsid w:val="00931FAC"/>
    <w:rsid w:val="00932590"/>
    <w:rsid w:val="00934096"/>
    <w:rsid w:val="00934EA4"/>
    <w:rsid w:val="0093535E"/>
    <w:rsid w:val="00935833"/>
    <w:rsid w:val="00935C99"/>
    <w:rsid w:val="009362F0"/>
    <w:rsid w:val="009366B2"/>
    <w:rsid w:val="00937E26"/>
    <w:rsid w:val="009400DD"/>
    <w:rsid w:val="0094035F"/>
    <w:rsid w:val="00940546"/>
    <w:rsid w:val="00941793"/>
    <w:rsid w:val="009417DE"/>
    <w:rsid w:val="00943B12"/>
    <w:rsid w:val="0094428C"/>
    <w:rsid w:val="00945D8B"/>
    <w:rsid w:val="00946EF2"/>
    <w:rsid w:val="009503EB"/>
    <w:rsid w:val="00953945"/>
    <w:rsid w:val="00954089"/>
    <w:rsid w:val="00957A3C"/>
    <w:rsid w:val="00957E94"/>
    <w:rsid w:val="00960F51"/>
    <w:rsid w:val="009610EA"/>
    <w:rsid w:val="00962365"/>
    <w:rsid w:val="00963C4C"/>
    <w:rsid w:val="00963F1D"/>
    <w:rsid w:val="00964053"/>
    <w:rsid w:val="009675A1"/>
    <w:rsid w:val="00967A0A"/>
    <w:rsid w:val="00970772"/>
    <w:rsid w:val="009718E1"/>
    <w:rsid w:val="00971CEF"/>
    <w:rsid w:val="00971EC9"/>
    <w:rsid w:val="009722EC"/>
    <w:rsid w:val="0097393D"/>
    <w:rsid w:val="00975438"/>
    <w:rsid w:val="00975540"/>
    <w:rsid w:val="009768DE"/>
    <w:rsid w:val="009770B0"/>
    <w:rsid w:val="0097777C"/>
    <w:rsid w:val="009813C5"/>
    <w:rsid w:val="009827A4"/>
    <w:rsid w:val="00983575"/>
    <w:rsid w:val="0098370D"/>
    <w:rsid w:val="0098554E"/>
    <w:rsid w:val="00985E5A"/>
    <w:rsid w:val="00990A08"/>
    <w:rsid w:val="00990C5E"/>
    <w:rsid w:val="00990C9F"/>
    <w:rsid w:val="00990E55"/>
    <w:rsid w:val="0099123E"/>
    <w:rsid w:val="00991BFE"/>
    <w:rsid w:val="009930F0"/>
    <w:rsid w:val="00994BA6"/>
    <w:rsid w:val="009951BB"/>
    <w:rsid w:val="0099524A"/>
    <w:rsid w:val="00995B1C"/>
    <w:rsid w:val="00996D41"/>
    <w:rsid w:val="009A274E"/>
    <w:rsid w:val="009A3554"/>
    <w:rsid w:val="009A4B11"/>
    <w:rsid w:val="009A4D65"/>
    <w:rsid w:val="009A6E44"/>
    <w:rsid w:val="009B0050"/>
    <w:rsid w:val="009B3035"/>
    <w:rsid w:val="009B39AC"/>
    <w:rsid w:val="009B3B5D"/>
    <w:rsid w:val="009B4071"/>
    <w:rsid w:val="009B55D7"/>
    <w:rsid w:val="009B5D72"/>
    <w:rsid w:val="009B669B"/>
    <w:rsid w:val="009B6C27"/>
    <w:rsid w:val="009C10C1"/>
    <w:rsid w:val="009C270F"/>
    <w:rsid w:val="009C2DDE"/>
    <w:rsid w:val="009C3676"/>
    <w:rsid w:val="009C4444"/>
    <w:rsid w:val="009C5280"/>
    <w:rsid w:val="009C5943"/>
    <w:rsid w:val="009C6748"/>
    <w:rsid w:val="009C7FF5"/>
    <w:rsid w:val="009D0D0A"/>
    <w:rsid w:val="009D0ECD"/>
    <w:rsid w:val="009D2006"/>
    <w:rsid w:val="009D5836"/>
    <w:rsid w:val="009D5F5D"/>
    <w:rsid w:val="009D69C3"/>
    <w:rsid w:val="009D7277"/>
    <w:rsid w:val="009D763B"/>
    <w:rsid w:val="009E0060"/>
    <w:rsid w:val="009E076F"/>
    <w:rsid w:val="009E3437"/>
    <w:rsid w:val="009E34DB"/>
    <w:rsid w:val="009E38BA"/>
    <w:rsid w:val="009E3B1B"/>
    <w:rsid w:val="009E3ED3"/>
    <w:rsid w:val="009E58B3"/>
    <w:rsid w:val="009E5FA4"/>
    <w:rsid w:val="009E6279"/>
    <w:rsid w:val="009E6DF4"/>
    <w:rsid w:val="009E7BAF"/>
    <w:rsid w:val="009F6329"/>
    <w:rsid w:val="009F6A70"/>
    <w:rsid w:val="009F74F3"/>
    <w:rsid w:val="00A002BE"/>
    <w:rsid w:val="00A00C05"/>
    <w:rsid w:val="00A01754"/>
    <w:rsid w:val="00A01E52"/>
    <w:rsid w:val="00A0209F"/>
    <w:rsid w:val="00A036B8"/>
    <w:rsid w:val="00A04E36"/>
    <w:rsid w:val="00A05133"/>
    <w:rsid w:val="00A06043"/>
    <w:rsid w:val="00A06DE7"/>
    <w:rsid w:val="00A102C5"/>
    <w:rsid w:val="00A106E2"/>
    <w:rsid w:val="00A129FD"/>
    <w:rsid w:val="00A132D7"/>
    <w:rsid w:val="00A14021"/>
    <w:rsid w:val="00A1416D"/>
    <w:rsid w:val="00A14E91"/>
    <w:rsid w:val="00A151E7"/>
    <w:rsid w:val="00A17FAC"/>
    <w:rsid w:val="00A217AE"/>
    <w:rsid w:val="00A218F2"/>
    <w:rsid w:val="00A22193"/>
    <w:rsid w:val="00A22A25"/>
    <w:rsid w:val="00A22A51"/>
    <w:rsid w:val="00A2333D"/>
    <w:rsid w:val="00A23717"/>
    <w:rsid w:val="00A2418D"/>
    <w:rsid w:val="00A24C4F"/>
    <w:rsid w:val="00A26309"/>
    <w:rsid w:val="00A2690E"/>
    <w:rsid w:val="00A30D47"/>
    <w:rsid w:val="00A3125F"/>
    <w:rsid w:val="00A315C3"/>
    <w:rsid w:val="00A3191A"/>
    <w:rsid w:val="00A321A8"/>
    <w:rsid w:val="00A33071"/>
    <w:rsid w:val="00A33111"/>
    <w:rsid w:val="00A3590E"/>
    <w:rsid w:val="00A35E42"/>
    <w:rsid w:val="00A373E6"/>
    <w:rsid w:val="00A37EFB"/>
    <w:rsid w:val="00A4248A"/>
    <w:rsid w:val="00A42D8E"/>
    <w:rsid w:val="00A43D84"/>
    <w:rsid w:val="00A44297"/>
    <w:rsid w:val="00A4494D"/>
    <w:rsid w:val="00A44977"/>
    <w:rsid w:val="00A46AE8"/>
    <w:rsid w:val="00A5143E"/>
    <w:rsid w:val="00A51CF8"/>
    <w:rsid w:val="00A5240F"/>
    <w:rsid w:val="00A5349D"/>
    <w:rsid w:val="00A541BF"/>
    <w:rsid w:val="00A546D0"/>
    <w:rsid w:val="00A54859"/>
    <w:rsid w:val="00A549C1"/>
    <w:rsid w:val="00A54A2C"/>
    <w:rsid w:val="00A55BC2"/>
    <w:rsid w:val="00A55D32"/>
    <w:rsid w:val="00A57EB1"/>
    <w:rsid w:val="00A6168C"/>
    <w:rsid w:val="00A62284"/>
    <w:rsid w:val="00A62950"/>
    <w:rsid w:val="00A63971"/>
    <w:rsid w:val="00A64A19"/>
    <w:rsid w:val="00A67DD7"/>
    <w:rsid w:val="00A70578"/>
    <w:rsid w:val="00A705E8"/>
    <w:rsid w:val="00A716E0"/>
    <w:rsid w:val="00A7265A"/>
    <w:rsid w:val="00A73319"/>
    <w:rsid w:val="00A73D0E"/>
    <w:rsid w:val="00A74320"/>
    <w:rsid w:val="00A74D78"/>
    <w:rsid w:val="00A753A7"/>
    <w:rsid w:val="00A754C5"/>
    <w:rsid w:val="00A75B0B"/>
    <w:rsid w:val="00A7622E"/>
    <w:rsid w:val="00A7651C"/>
    <w:rsid w:val="00A80B16"/>
    <w:rsid w:val="00A82C02"/>
    <w:rsid w:val="00A83151"/>
    <w:rsid w:val="00A8358E"/>
    <w:rsid w:val="00A866CB"/>
    <w:rsid w:val="00A86F3A"/>
    <w:rsid w:val="00A90D2E"/>
    <w:rsid w:val="00A91DC8"/>
    <w:rsid w:val="00A928C4"/>
    <w:rsid w:val="00A92DCF"/>
    <w:rsid w:val="00A92EBF"/>
    <w:rsid w:val="00A9479B"/>
    <w:rsid w:val="00A94A01"/>
    <w:rsid w:val="00A956CD"/>
    <w:rsid w:val="00A95AD4"/>
    <w:rsid w:val="00A96344"/>
    <w:rsid w:val="00A97A4B"/>
    <w:rsid w:val="00AA00E6"/>
    <w:rsid w:val="00AA2CF3"/>
    <w:rsid w:val="00AA3096"/>
    <w:rsid w:val="00AA39D6"/>
    <w:rsid w:val="00AA4D93"/>
    <w:rsid w:val="00AA5746"/>
    <w:rsid w:val="00AA5CBB"/>
    <w:rsid w:val="00AA6197"/>
    <w:rsid w:val="00AA653E"/>
    <w:rsid w:val="00AB1A59"/>
    <w:rsid w:val="00AB21C2"/>
    <w:rsid w:val="00AB278D"/>
    <w:rsid w:val="00AB2A63"/>
    <w:rsid w:val="00AB337A"/>
    <w:rsid w:val="00AB4AFC"/>
    <w:rsid w:val="00AB78D3"/>
    <w:rsid w:val="00AC0123"/>
    <w:rsid w:val="00AC0FB0"/>
    <w:rsid w:val="00AC20CB"/>
    <w:rsid w:val="00AC2B05"/>
    <w:rsid w:val="00AC3878"/>
    <w:rsid w:val="00AC38B0"/>
    <w:rsid w:val="00AC7368"/>
    <w:rsid w:val="00AD0657"/>
    <w:rsid w:val="00AD0CB2"/>
    <w:rsid w:val="00AD0F1B"/>
    <w:rsid w:val="00AD11FD"/>
    <w:rsid w:val="00AD1C62"/>
    <w:rsid w:val="00AD2C11"/>
    <w:rsid w:val="00AD3AD5"/>
    <w:rsid w:val="00AD4AD5"/>
    <w:rsid w:val="00AD4F31"/>
    <w:rsid w:val="00AD5335"/>
    <w:rsid w:val="00AD6F2F"/>
    <w:rsid w:val="00AD75F5"/>
    <w:rsid w:val="00AE04FB"/>
    <w:rsid w:val="00AE355F"/>
    <w:rsid w:val="00AE4281"/>
    <w:rsid w:val="00AE4590"/>
    <w:rsid w:val="00AE5E74"/>
    <w:rsid w:val="00AE603E"/>
    <w:rsid w:val="00AE6E38"/>
    <w:rsid w:val="00AE79A2"/>
    <w:rsid w:val="00AE7F2A"/>
    <w:rsid w:val="00AF2EC2"/>
    <w:rsid w:val="00AF3055"/>
    <w:rsid w:val="00AF4706"/>
    <w:rsid w:val="00AF5C72"/>
    <w:rsid w:val="00AF6497"/>
    <w:rsid w:val="00AF69F9"/>
    <w:rsid w:val="00AF6B2A"/>
    <w:rsid w:val="00AF6C46"/>
    <w:rsid w:val="00AF795D"/>
    <w:rsid w:val="00B00414"/>
    <w:rsid w:val="00B00D09"/>
    <w:rsid w:val="00B0249B"/>
    <w:rsid w:val="00B0363F"/>
    <w:rsid w:val="00B03657"/>
    <w:rsid w:val="00B0479C"/>
    <w:rsid w:val="00B05074"/>
    <w:rsid w:val="00B0617F"/>
    <w:rsid w:val="00B075AC"/>
    <w:rsid w:val="00B100A2"/>
    <w:rsid w:val="00B1017F"/>
    <w:rsid w:val="00B103FA"/>
    <w:rsid w:val="00B105CD"/>
    <w:rsid w:val="00B119C1"/>
    <w:rsid w:val="00B1283F"/>
    <w:rsid w:val="00B13C86"/>
    <w:rsid w:val="00B14F85"/>
    <w:rsid w:val="00B15450"/>
    <w:rsid w:val="00B15EAA"/>
    <w:rsid w:val="00B16E67"/>
    <w:rsid w:val="00B1706D"/>
    <w:rsid w:val="00B1730A"/>
    <w:rsid w:val="00B178D3"/>
    <w:rsid w:val="00B20BC4"/>
    <w:rsid w:val="00B2101C"/>
    <w:rsid w:val="00B2117C"/>
    <w:rsid w:val="00B21890"/>
    <w:rsid w:val="00B2201D"/>
    <w:rsid w:val="00B2458F"/>
    <w:rsid w:val="00B259B6"/>
    <w:rsid w:val="00B26E31"/>
    <w:rsid w:val="00B273B9"/>
    <w:rsid w:val="00B27634"/>
    <w:rsid w:val="00B277E9"/>
    <w:rsid w:val="00B27E06"/>
    <w:rsid w:val="00B30505"/>
    <w:rsid w:val="00B31E13"/>
    <w:rsid w:val="00B32639"/>
    <w:rsid w:val="00B32B45"/>
    <w:rsid w:val="00B32F32"/>
    <w:rsid w:val="00B3425A"/>
    <w:rsid w:val="00B352DA"/>
    <w:rsid w:val="00B362AD"/>
    <w:rsid w:val="00B406BA"/>
    <w:rsid w:val="00B43A12"/>
    <w:rsid w:val="00B44028"/>
    <w:rsid w:val="00B4430F"/>
    <w:rsid w:val="00B451DA"/>
    <w:rsid w:val="00B45785"/>
    <w:rsid w:val="00B458FF"/>
    <w:rsid w:val="00B45C20"/>
    <w:rsid w:val="00B47E55"/>
    <w:rsid w:val="00B5011B"/>
    <w:rsid w:val="00B53761"/>
    <w:rsid w:val="00B5456C"/>
    <w:rsid w:val="00B55558"/>
    <w:rsid w:val="00B55EAC"/>
    <w:rsid w:val="00B57E85"/>
    <w:rsid w:val="00B61DFE"/>
    <w:rsid w:val="00B624DC"/>
    <w:rsid w:val="00B62C48"/>
    <w:rsid w:val="00B62D81"/>
    <w:rsid w:val="00B663CF"/>
    <w:rsid w:val="00B67588"/>
    <w:rsid w:val="00B7114C"/>
    <w:rsid w:val="00B71CBA"/>
    <w:rsid w:val="00B723BD"/>
    <w:rsid w:val="00B72AFA"/>
    <w:rsid w:val="00B72CD5"/>
    <w:rsid w:val="00B72FD2"/>
    <w:rsid w:val="00B74C62"/>
    <w:rsid w:val="00B77689"/>
    <w:rsid w:val="00B778D0"/>
    <w:rsid w:val="00B77AA5"/>
    <w:rsid w:val="00B77BAA"/>
    <w:rsid w:val="00B8043C"/>
    <w:rsid w:val="00B80819"/>
    <w:rsid w:val="00B81E68"/>
    <w:rsid w:val="00B82164"/>
    <w:rsid w:val="00B83F73"/>
    <w:rsid w:val="00B8626A"/>
    <w:rsid w:val="00B8631C"/>
    <w:rsid w:val="00B864A7"/>
    <w:rsid w:val="00B86E65"/>
    <w:rsid w:val="00B87796"/>
    <w:rsid w:val="00B922BA"/>
    <w:rsid w:val="00B92737"/>
    <w:rsid w:val="00B931D6"/>
    <w:rsid w:val="00B9383B"/>
    <w:rsid w:val="00B93A92"/>
    <w:rsid w:val="00B95067"/>
    <w:rsid w:val="00B961D3"/>
    <w:rsid w:val="00B964EA"/>
    <w:rsid w:val="00B96BE8"/>
    <w:rsid w:val="00B971D6"/>
    <w:rsid w:val="00B97225"/>
    <w:rsid w:val="00BA0FB0"/>
    <w:rsid w:val="00BA2022"/>
    <w:rsid w:val="00BA2B48"/>
    <w:rsid w:val="00BA2CFD"/>
    <w:rsid w:val="00BA37BF"/>
    <w:rsid w:val="00BA3A85"/>
    <w:rsid w:val="00BA3D58"/>
    <w:rsid w:val="00BA52AC"/>
    <w:rsid w:val="00BA665A"/>
    <w:rsid w:val="00BB28E2"/>
    <w:rsid w:val="00BB290F"/>
    <w:rsid w:val="00BB3DF4"/>
    <w:rsid w:val="00BB4283"/>
    <w:rsid w:val="00BB49B7"/>
    <w:rsid w:val="00BB5E1C"/>
    <w:rsid w:val="00BB6062"/>
    <w:rsid w:val="00BB65FA"/>
    <w:rsid w:val="00BC0F3C"/>
    <w:rsid w:val="00BC1954"/>
    <w:rsid w:val="00BC2D02"/>
    <w:rsid w:val="00BC3018"/>
    <w:rsid w:val="00BC5F14"/>
    <w:rsid w:val="00BC6167"/>
    <w:rsid w:val="00BC6195"/>
    <w:rsid w:val="00BC6BF3"/>
    <w:rsid w:val="00BC73E8"/>
    <w:rsid w:val="00BD0ED6"/>
    <w:rsid w:val="00BD13A7"/>
    <w:rsid w:val="00BD141C"/>
    <w:rsid w:val="00BD32B3"/>
    <w:rsid w:val="00BD4353"/>
    <w:rsid w:val="00BD4C9D"/>
    <w:rsid w:val="00BD5F9F"/>
    <w:rsid w:val="00BE1D42"/>
    <w:rsid w:val="00BE2978"/>
    <w:rsid w:val="00BE32BA"/>
    <w:rsid w:val="00BE502D"/>
    <w:rsid w:val="00BE62C2"/>
    <w:rsid w:val="00BE6551"/>
    <w:rsid w:val="00BF0F38"/>
    <w:rsid w:val="00BF1B63"/>
    <w:rsid w:val="00BF26D6"/>
    <w:rsid w:val="00BF2F17"/>
    <w:rsid w:val="00BF32E5"/>
    <w:rsid w:val="00BF34A3"/>
    <w:rsid w:val="00BF4877"/>
    <w:rsid w:val="00BF736F"/>
    <w:rsid w:val="00C00585"/>
    <w:rsid w:val="00C00A7B"/>
    <w:rsid w:val="00C00ABB"/>
    <w:rsid w:val="00C00B63"/>
    <w:rsid w:val="00C02B4D"/>
    <w:rsid w:val="00C0319A"/>
    <w:rsid w:val="00C04159"/>
    <w:rsid w:val="00C06C57"/>
    <w:rsid w:val="00C118E6"/>
    <w:rsid w:val="00C12D63"/>
    <w:rsid w:val="00C146BD"/>
    <w:rsid w:val="00C14EA8"/>
    <w:rsid w:val="00C1545A"/>
    <w:rsid w:val="00C16199"/>
    <w:rsid w:val="00C16991"/>
    <w:rsid w:val="00C16DF9"/>
    <w:rsid w:val="00C16E1B"/>
    <w:rsid w:val="00C1788D"/>
    <w:rsid w:val="00C20C69"/>
    <w:rsid w:val="00C21411"/>
    <w:rsid w:val="00C2268F"/>
    <w:rsid w:val="00C22E67"/>
    <w:rsid w:val="00C24618"/>
    <w:rsid w:val="00C250DA"/>
    <w:rsid w:val="00C25BD5"/>
    <w:rsid w:val="00C26BA9"/>
    <w:rsid w:val="00C276C3"/>
    <w:rsid w:val="00C30463"/>
    <w:rsid w:val="00C323EB"/>
    <w:rsid w:val="00C36165"/>
    <w:rsid w:val="00C367D2"/>
    <w:rsid w:val="00C3786B"/>
    <w:rsid w:val="00C412C5"/>
    <w:rsid w:val="00C42142"/>
    <w:rsid w:val="00C43092"/>
    <w:rsid w:val="00C446BE"/>
    <w:rsid w:val="00C46583"/>
    <w:rsid w:val="00C476F8"/>
    <w:rsid w:val="00C47B1E"/>
    <w:rsid w:val="00C50552"/>
    <w:rsid w:val="00C50CD4"/>
    <w:rsid w:val="00C516D3"/>
    <w:rsid w:val="00C526A8"/>
    <w:rsid w:val="00C53A38"/>
    <w:rsid w:val="00C548BA"/>
    <w:rsid w:val="00C54E85"/>
    <w:rsid w:val="00C57AEF"/>
    <w:rsid w:val="00C61198"/>
    <w:rsid w:val="00C6197D"/>
    <w:rsid w:val="00C6386E"/>
    <w:rsid w:val="00C63C10"/>
    <w:rsid w:val="00C63C7D"/>
    <w:rsid w:val="00C6590B"/>
    <w:rsid w:val="00C661D6"/>
    <w:rsid w:val="00C6629C"/>
    <w:rsid w:val="00C6632E"/>
    <w:rsid w:val="00C66E33"/>
    <w:rsid w:val="00C6709C"/>
    <w:rsid w:val="00C67840"/>
    <w:rsid w:val="00C7014E"/>
    <w:rsid w:val="00C71F21"/>
    <w:rsid w:val="00C720C1"/>
    <w:rsid w:val="00C7256C"/>
    <w:rsid w:val="00C726FE"/>
    <w:rsid w:val="00C727B8"/>
    <w:rsid w:val="00C74315"/>
    <w:rsid w:val="00C74559"/>
    <w:rsid w:val="00C759F8"/>
    <w:rsid w:val="00C75B26"/>
    <w:rsid w:val="00C75C7E"/>
    <w:rsid w:val="00C763B6"/>
    <w:rsid w:val="00C76709"/>
    <w:rsid w:val="00C770B7"/>
    <w:rsid w:val="00C80B9A"/>
    <w:rsid w:val="00C80EF7"/>
    <w:rsid w:val="00C8508F"/>
    <w:rsid w:val="00C85202"/>
    <w:rsid w:val="00C85664"/>
    <w:rsid w:val="00C85C87"/>
    <w:rsid w:val="00C87DBC"/>
    <w:rsid w:val="00C901F6"/>
    <w:rsid w:val="00C90C82"/>
    <w:rsid w:val="00C915B9"/>
    <w:rsid w:val="00C91852"/>
    <w:rsid w:val="00C91CAE"/>
    <w:rsid w:val="00C924E7"/>
    <w:rsid w:val="00C9261A"/>
    <w:rsid w:val="00C92CFC"/>
    <w:rsid w:val="00C95AD1"/>
    <w:rsid w:val="00C96D57"/>
    <w:rsid w:val="00C973D0"/>
    <w:rsid w:val="00C97792"/>
    <w:rsid w:val="00C97BFD"/>
    <w:rsid w:val="00CA013D"/>
    <w:rsid w:val="00CA03E9"/>
    <w:rsid w:val="00CA1154"/>
    <w:rsid w:val="00CA2272"/>
    <w:rsid w:val="00CA27E7"/>
    <w:rsid w:val="00CA489E"/>
    <w:rsid w:val="00CA5C71"/>
    <w:rsid w:val="00CA5F38"/>
    <w:rsid w:val="00CA61EC"/>
    <w:rsid w:val="00CA6A45"/>
    <w:rsid w:val="00CA6DF9"/>
    <w:rsid w:val="00CA7999"/>
    <w:rsid w:val="00CA7DFE"/>
    <w:rsid w:val="00CB24E5"/>
    <w:rsid w:val="00CB3EA2"/>
    <w:rsid w:val="00CB49C9"/>
    <w:rsid w:val="00CB5C25"/>
    <w:rsid w:val="00CB63ED"/>
    <w:rsid w:val="00CB6AB5"/>
    <w:rsid w:val="00CB7354"/>
    <w:rsid w:val="00CB7A8B"/>
    <w:rsid w:val="00CB7FD5"/>
    <w:rsid w:val="00CC0650"/>
    <w:rsid w:val="00CC0837"/>
    <w:rsid w:val="00CC103C"/>
    <w:rsid w:val="00CC1081"/>
    <w:rsid w:val="00CC1115"/>
    <w:rsid w:val="00CC1C5C"/>
    <w:rsid w:val="00CC37A5"/>
    <w:rsid w:val="00CC566C"/>
    <w:rsid w:val="00CD1139"/>
    <w:rsid w:val="00CD22C5"/>
    <w:rsid w:val="00CD3A14"/>
    <w:rsid w:val="00CD3F87"/>
    <w:rsid w:val="00CD4086"/>
    <w:rsid w:val="00CD4A11"/>
    <w:rsid w:val="00CD4CB7"/>
    <w:rsid w:val="00CD5C58"/>
    <w:rsid w:val="00CD6C5E"/>
    <w:rsid w:val="00CD7A18"/>
    <w:rsid w:val="00CE054C"/>
    <w:rsid w:val="00CE2170"/>
    <w:rsid w:val="00CE35E1"/>
    <w:rsid w:val="00CE45F5"/>
    <w:rsid w:val="00CE50FA"/>
    <w:rsid w:val="00CE6F25"/>
    <w:rsid w:val="00CE7190"/>
    <w:rsid w:val="00CF18FB"/>
    <w:rsid w:val="00CF35CC"/>
    <w:rsid w:val="00CF3907"/>
    <w:rsid w:val="00CF4093"/>
    <w:rsid w:val="00CF444F"/>
    <w:rsid w:val="00CF48D0"/>
    <w:rsid w:val="00CF6110"/>
    <w:rsid w:val="00D00B6D"/>
    <w:rsid w:val="00D02450"/>
    <w:rsid w:val="00D025C4"/>
    <w:rsid w:val="00D025DE"/>
    <w:rsid w:val="00D03FC0"/>
    <w:rsid w:val="00D046C6"/>
    <w:rsid w:val="00D05F7C"/>
    <w:rsid w:val="00D0692E"/>
    <w:rsid w:val="00D07CD2"/>
    <w:rsid w:val="00D129E4"/>
    <w:rsid w:val="00D12C6F"/>
    <w:rsid w:val="00D13A0E"/>
    <w:rsid w:val="00D13A51"/>
    <w:rsid w:val="00D13BA3"/>
    <w:rsid w:val="00D13E26"/>
    <w:rsid w:val="00D145F0"/>
    <w:rsid w:val="00D15E49"/>
    <w:rsid w:val="00D1602C"/>
    <w:rsid w:val="00D163E0"/>
    <w:rsid w:val="00D166D0"/>
    <w:rsid w:val="00D175D6"/>
    <w:rsid w:val="00D17BC5"/>
    <w:rsid w:val="00D204AA"/>
    <w:rsid w:val="00D21A4F"/>
    <w:rsid w:val="00D22BF7"/>
    <w:rsid w:val="00D22D5A"/>
    <w:rsid w:val="00D2332F"/>
    <w:rsid w:val="00D244C2"/>
    <w:rsid w:val="00D25AFE"/>
    <w:rsid w:val="00D25D16"/>
    <w:rsid w:val="00D2656E"/>
    <w:rsid w:val="00D31BB6"/>
    <w:rsid w:val="00D336B8"/>
    <w:rsid w:val="00D35B96"/>
    <w:rsid w:val="00D3666B"/>
    <w:rsid w:val="00D377CC"/>
    <w:rsid w:val="00D400E7"/>
    <w:rsid w:val="00D40B2E"/>
    <w:rsid w:val="00D41DCD"/>
    <w:rsid w:val="00D42E51"/>
    <w:rsid w:val="00D434DF"/>
    <w:rsid w:val="00D43C94"/>
    <w:rsid w:val="00D4584A"/>
    <w:rsid w:val="00D50BBE"/>
    <w:rsid w:val="00D50C0A"/>
    <w:rsid w:val="00D52AC9"/>
    <w:rsid w:val="00D537DF"/>
    <w:rsid w:val="00D54CE0"/>
    <w:rsid w:val="00D55C33"/>
    <w:rsid w:val="00D56C0F"/>
    <w:rsid w:val="00D56CCB"/>
    <w:rsid w:val="00D570BC"/>
    <w:rsid w:val="00D61BF2"/>
    <w:rsid w:val="00D62D2C"/>
    <w:rsid w:val="00D62F0E"/>
    <w:rsid w:val="00D6376C"/>
    <w:rsid w:val="00D64025"/>
    <w:rsid w:val="00D65108"/>
    <w:rsid w:val="00D6561F"/>
    <w:rsid w:val="00D66FDF"/>
    <w:rsid w:val="00D67969"/>
    <w:rsid w:val="00D7289F"/>
    <w:rsid w:val="00D72992"/>
    <w:rsid w:val="00D72E1A"/>
    <w:rsid w:val="00D7418E"/>
    <w:rsid w:val="00D75773"/>
    <w:rsid w:val="00D75938"/>
    <w:rsid w:val="00D75F3A"/>
    <w:rsid w:val="00D76862"/>
    <w:rsid w:val="00D769B5"/>
    <w:rsid w:val="00D806A4"/>
    <w:rsid w:val="00D81F60"/>
    <w:rsid w:val="00D85063"/>
    <w:rsid w:val="00D850EA"/>
    <w:rsid w:val="00D858B8"/>
    <w:rsid w:val="00D85C8F"/>
    <w:rsid w:val="00D86228"/>
    <w:rsid w:val="00D86765"/>
    <w:rsid w:val="00D87081"/>
    <w:rsid w:val="00D8721E"/>
    <w:rsid w:val="00D873EB"/>
    <w:rsid w:val="00D90748"/>
    <w:rsid w:val="00D916A6"/>
    <w:rsid w:val="00D92E8D"/>
    <w:rsid w:val="00D939A0"/>
    <w:rsid w:val="00D939EE"/>
    <w:rsid w:val="00D95743"/>
    <w:rsid w:val="00D96F8D"/>
    <w:rsid w:val="00D978BB"/>
    <w:rsid w:val="00D97A03"/>
    <w:rsid w:val="00DA00AB"/>
    <w:rsid w:val="00DA01E5"/>
    <w:rsid w:val="00DA1054"/>
    <w:rsid w:val="00DA1F71"/>
    <w:rsid w:val="00DA2514"/>
    <w:rsid w:val="00DA4F75"/>
    <w:rsid w:val="00DA5DBC"/>
    <w:rsid w:val="00DA61CB"/>
    <w:rsid w:val="00DA67CD"/>
    <w:rsid w:val="00DA6E2E"/>
    <w:rsid w:val="00DA7475"/>
    <w:rsid w:val="00DB02F5"/>
    <w:rsid w:val="00DB0307"/>
    <w:rsid w:val="00DB03CA"/>
    <w:rsid w:val="00DB0623"/>
    <w:rsid w:val="00DB2B62"/>
    <w:rsid w:val="00DB4188"/>
    <w:rsid w:val="00DB54DD"/>
    <w:rsid w:val="00DB5C13"/>
    <w:rsid w:val="00DB6B8A"/>
    <w:rsid w:val="00DC030A"/>
    <w:rsid w:val="00DC14DE"/>
    <w:rsid w:val="00DC1F4B"/>
    <w:rsid w:val="00DC2090"/>
    <w:rsid w:val="00DC2413"/>
    <w:rsid w:val="00DC28FE"/>
    <w:rsid w:val="00DC2B98"/>
    <w:rsid w:val="00DC4F48"/>
    <w:rsid w:val="00DC5668"/>
    <w:rsid w:val="00DC5988"/>
    <w:rsid w:val="00DC5AF8"/>
    <w:rsid w:val="00DC5BB9"/>
    <w:rsid w:val="00DC65CB"/>
    <w:rsid w:val="00DC6FDA"/>
    <w:rsid w:val="00DC70E5"/>
    <w:rsid w:val="00DC73CC"/>
    <w:rsid w:val="00DC746F"/>
    <w:rsid w:val="00DC7996"/>
    <w:rsid w:val="00DD25F1"/>
    <w:rsid w:val="00DD2E91"/>
    <w:rsid w:val="00DD3110"/>
    <w:rsid w:val="00DD339C"/>
    <w:rsid w:val="00DD37FD"/>
    <w:rsid w:val="00DD3AE4"/>
    <w:rsid w:val="00DD5B90"/>
    <w:rsid w:val="00DD6F35"/>
    <w:rsid w:val="00DD780E"/>
    <w:rsid w:val="00DE0A67"/>
    <w:rsid w:val="00DE1271"/>
    <w:rsid w:val="00DE1947"/>
    <w:rsid w:val="00DE25C8"/>
    <w:rsid w:val="00DE26D2"/>
    <w:rsid w:val="00DE4FAD"/>
    <w:rsid w:val="00DE4FBA"/>
    <w:rsid w:val="00DE584D"/>
    <w:rsid w:val="00DE6424"/>
    <w:rsid w:val="00DE6606"/>
    <w:rsid w:val="00DE6C0D"/>
    <w:rsid w:val="00DF05B3"/>
    <w:rsid w:val="00DF1437"/>
    <w:rsid w:val="00DF3367"/>
    <w:rsid w:val="00DF5AAB"/>
    <w:rsid w:val="00DF77BC"/>
    <w:rsid w:val="00DF7945"/>
    <w:rsid w:val="00DF7FF0"/>
    <w:rsid w:val="00E002BB"/>
    <w:rsid w:val="00E005C6"/>
    <w:rsid w:val="00E00C11"/>
    <w:rsid w:val="00E01BF3"/>
    <w:rsid w:val="00E02836"/>
    <w:rsid w:val="00E029EE"/>
    <w:rsid w:val="00E03771"/>
    <w:rsid w:val="00E04B3C"/>
    <w:rsid w:val="00E07317"/>
    <w:rsid w:val="00E07FA3"/>
    <w:rsid w:val="00E10714"/>
    <w:rsid w:val="00E107CC"/>
    <w:rsid w:val="00E10D56"/>
    <w:rsid w:val="00E128C3"/>
    <w:rsid w:val="00E12F5A"/>
    <w:rsid w:val="00E14E46"/>
    <w:rsid w:val="00E14F87"/>
    <w:rsid w:val="00E15079"/>
    <w:rsid w:val="00E15747"/>
    <w:rsid w:val="00E1673E"/>
    <w:rsid w:val="00E168F0"/>
    <w:rsid w:val="00E16989"/>
    <w:rsid w:val="00E17273"/>
    <w:rsid w:val="00E2002E"/>
    <w:rsid w:val="00E20A5D"/>
    <w:rsid w:val="00E20C67"/>
    <w:rsid w:val="00E23683"/>
    <w:rsid w:val="00E239E7"/>
    <w:rsid w:val="00E256F3"/>
    <w:rsid w:val="00E25A65"/>
    <w:rsid w:val="00E26A9C"/>
    <w:rsid w:val="00E304DC"/>
    <w:rsid w:val="00E31AC8"/>
    <w:rsid w:val="00E3393E"/>
    <w:rsid w:val="00E34A1F"/>
    <w:rsid w:val="00E36020"/>
    <w:rsid w:val="00E36065"/>
    <w:rsid w:val="00E369A3"/>
    <w:rsid w:val="00E41316"/>
    <w:rsid w:val="00E415D6"/>
    <w:rsid w:val="00E43A58"/>
    <w:rsid w:val="00E443D5"/>
    <w:rsid w:val="00E44E1F"/>
    <w:rsid w:val="00E454D8"/>
    <w:rsid w:val="00E47233"/>
    <w:rsid w:val="00E51B44"/>
    <w:rsid w:val="00E52556"/>
    <w:rsid w:val="00E53381"/>
    <w:rsid w:val="00E53815"/>
    <w:rsid w:val="00E55231"/>
    <w:rsid w:val="00E55957"/>
    <w:rsid w:val="00E55C0F"/>
    <w:rsid w:val="00E56C44"/>
    <w:rsid w:val="00E56F71"/>
    <w:rsid w:val="00E572F8"/>
    <w:rsid w:val="00E57AB8"/>
    <w:rsid w:val="00E60639"/>
    <w:rsid w:val="00E60F19"/>
    <w:rsid w:val="00E60F84"/>
    <w:rsid w:val="00E62873"/>
    <w:rsid w:val="00E63385"/>
    <w:rsid w:val="00E63F40"/>
    <w:rsid w:val="00E642FF"/>
    <w:rsid w:val="00E6446A"/>
    <w:rsid w:val="00E66080"/>
    <w:rsid w:val="00E66E93"/>
    <w:rsid w:val="00E70926"/>
    <w:rsid w:val="00E717DC"/>
    <w:rsid w:val="00E7243D"/>
    <w:rsid w:val="00E725D8"/>
    <w:rsid w:val="00E74276"/>
    <w:rsid w:val="00E74284"/>
    <w:rsid w:val="00E765A8"/>
    <w:rsid w:val="00E76784"/>
    <w:rsid w:val="00E76891"/>
    <w:rsid w:val="00E76F66"/>
    <w:rsid w:val="00E77666"/>
    <w:rsid w:val="00E777A9"/>
    <w:rsid w:val="00E83C06"/>
    <w:rsid w:val="00E83DDC"/>
    <w:rsid w:val="00E845EC"/>
    <w:rsid w:val="00E851F3"/>
    <w:rsid w:val="00E85F52"/>
    <w:rsid w:val="00E860FB"/>
    <w:rsid w:val="00E86434"/>
    <w:rsid w:val="00E913E8"/>
    <w:rsid w:val="00E92269"/>
    <w:rsid w:val="00E958F6"/>
    <w:rsid w:val="00E95C23"/>
    <w:rsid w:val="00E974F9"/>
    <w:rsid w:val="00E975D5"/>
    <w:rsid w:val="00E97814"/>
    <w:rsid w:val="00E97F11"/>
    <w:rsid w:val="00EA07AD"/>
    <w:rsid w:val="00EA0E8D"/>
    <w:rsid w:val="00EA138C"/>
    <w:rsid w:val="00EA1CD9"/>
    <w:rsid w:val="00EA238D"/>
    <w:rsid w:val="00EA2643"/>
    <w:rsid w:val="00EA30D1"/>
    <w:rsid w:val="00EA3723"/>
    <w:rsid w:val="00EA4ABE"/>
    <w:rsid w:val="00EA7473"/>
    <w:rsid w:val="00EA77AC"/>
    <w:rsid w:val="00EB213A"/>
    <w:rsid w:val="00EB270F"/>
    <w:rsid w:val="00EB283D"/>
    <w:rsid w:val="00EB353F"/>
    <w:rsid w:val="00EB72F5"/>
    <w:rsid w:val="00EB748F"/>
    <w:rsid w:val="00EB79D2"/>
    <w:rsid w:val="00EC04BC"/>
    <w:rsid w:val="00EC0E26"/>
    <w:rsid w:val="00EC2955"/>
    <w:rsid w:val="00EC6541"/>
    <w:rsid w:val="00EC7397"/>
    <w:rsid w:val="00ED03A4"/>
    <w:rsid w:val="00ED16E5"/>
    <w:rsid w:val="00ED36F5"/>
    <w:rsid w:val="00ED3830"/>
    <w:rsid w:val="00ED39DF"/>
    <w:rsid w:val="00ED4545"/>
    <w:rsid w:val="00ED4792"/>
    <w:rsid w:val="00ED4FB9"/>
    <w:rsid w:val="00EE1185"/>
    <w:rsid w:val="00EE2989"/>
    <w:rsid w:val="00EE4C72"/>
    <w:rsid w:val="00EE52D1"/>
    <w:rsid w:val="00EE592C"/>
    <w:rsid w:val="00EE67B8"/>
    <w:rsid w:val="00EE7382"/>
    <w:rsid w:val="00EE78CC"/>
    <w:rsid w:val="00EF0C21"/>
    <w:rsid w:val="00EF1EE1"/>
    <w:rsid w:val="00EF20A7"/>
    <w:rsid w:val="00EF2A6A"/>
    <w:rsid w:val="00EF2B14"/>
    <w:rsid w:val="00EF3883"/>
    <w:rsid w:val="00EF472D"/>
    <w:rsid w:val="00EF563A"/>
    <w:rsid w:val="00EF5666"/>
    <w:rsid w:val="00EF7B03"/>
    <w:rsid w:val="00F00BE6"/>
    <w:rsid w:val="00F02578"/>
    <w:rsid w:val="00F02A00"/>
    <w:rsid w:val="00F04647"/>
    <w:rsid w:val="00F05BA5"/>
    <w:rsid w:val="00F06168"/>
    <w:rsid w:val="00F0617C"/>
    <w:rsid w:val="00F06758"/>
    <w:rsid w:val="00F0694A"/>
    <w:rsid w:val="00F06D42"/>
    <w:rsid w:val="00F11F9A"/>
    <w:rsid w:val="00F12A60"/>
    <w:rsid w:val="00F12F79"/>
    <w:rsid w:val="00F1567D"/>
    <w:rsid w:val="00F16E42"/>
    <w:rsid w:val="00F17660"/>
    <w:rsid w:val="00F20387"/>
    <w:rsid w:val="00F207A9"/>
    <w:rsid w:val="00F207D0"/>
    <w:rsid w:val="00F213D9"/>
    <w:rsid w:val="00F21B80"/>
    <w:rsid w:val="00F21D2C"/>
    <w:rsid w:val="00F2273B"/>
    <w:rsid w:val="00F22919"/>
    <w:rsid w:val="00F240AE"/>
    <w:rsid w:val="00F24933"/>
    <w:rsid w:val="00F24AB6"/>
    <w:rsid w:val="00F26F0F"/>
    <w:rsid w:val="00F27B00"/>
    <w:rsid w:val="00F30125"/>
    <w:rsid w:val="00F303AD"/>
    <w:rsid w:val="00F304D0"/>
    <w:rsid w:val="00F30681"/>
    <w:rsid w:val="00F314FC"/>
    <w:rsid w:val="00F31CB9"/>
    <w:rsid w:val="00F32304"/>
    <w:rsid w:val="00F326CC"/>
    <w:rsid w:val="00F34E35"/>
    <w:rsid w:val="00F35477"/>
    <w:rsid w:val="00F36905"/>
    <w:rsid w:val="00F3727E"/>
    <w:rsid w:val="00F4000E"/>
    <w:rsid w:val="00F408D4"/>
    <w:rsid w:val="00F41D9F"/>
    <w:rsid w:val="00F424AA"/>
    <w:rsid w:val="00F4451A"/>
    <w:rsid w:val="00F461D4"/>
    <w:rsid w:val="00F507B5"/>
    <w:rsid w:val="00F50EDE"/>
    <w:rsid w:val="00F51E7F"/>
    <w:rsid w:val="00F528BE"/>
    <w:rsid w:val="00F52C50"/>
    <w:rsid w:val="00F54A9D"/>
    <w:rsid w:val="00F56C3C"/>
    <w:rsid w:val="00F60317"/>
    <w:rsid w:val="00F6295E"/>
    <w:rsid w:val="00F63611"/>
    <w:rsid w:val="00F64958"/>
    <w:rsid w:val="00F64C97"/>
    <w:rsid w:val="00F659E3"/>
    <w:rsid w:val="00F65CA4"/>
    <w:rsid w:val="00F66C54"/>
    <w:rsid w:val="00F66C95"/>
    <w:rsid w:val="00F678DE"/>
    <w:rsid w:val="00F67ADB"/>
    <w:rsid w:val="00F70C00"/>
    <w:rsid w:val="00F7137C"/>
    <w:rsid w:val="00F722D0"/>
    <w:rsid w:val="00F73DFF"/>
    <w:rsid w:val="00F73FC1"/>
    <w:rsid w:val="00F75923"/>
    <w:rsid w:val="00F76042"/>
    <w:rsid w:val="00F808CE"/>
    <w:rsid w:val="00F80E89"/>
    <w:rsid w:val="00F80EEF"/>
    <w:rsid w:val="00F81020"/>
    <w:rsid w:val="00F8478B"/>
    <w:rsid w:val="00F848B6"/>
    <w:rsid w:val="00F84BAD"/>
    <w:rsid w:val="00F854D5"/>
    <w:rsid w:val="00F86C81"/>
    <w:rsid w:val="00F874A5"/>
    <w:rsid w:val="00F907CC"/>
    <w:rsid w:val="00F93A93"/>
    <w:rsid w:val="00F943AC"/>
    <w:rsid w:val="00F94DB5"/>
    <w:rsid w:val="00F9539F"/>
    <w:rsid w:val="00FA043E"/>
    <w:rsid w:val="00FA069A"/>
    <w:rsid w:val="00FA0F9A"/>
    <w:rsid w:val="00FA176B"/>
    <w:rsid w:val="00FA1776"/>
    <w:rsid w:val="00FA17C4"/>
    <w:rsid w:val="00FA2DD2"/>
    <w:rsid w:val="00FA33EC"/>
    <w:rsid w:val="00FA4E8C"/>
    <w:rsid w:val="00FB1279"/>
    <w:rsid w:val="00FB26A6"/>
    <w:rsid w:val="00FB2A2F"/>
    <w:rsid w:val="00FB30BB"/>
    <w:rsid w:val="00FB3289"/>
    <w:rsid w:val="00FB3670"/>
    <w:rsid w:val="00FB3928"/>
    <w:rsid w:val="00FB39FC"/>
    <w:rsid w:val="00FB4A8E"/>
    <w:rsid w:val="00FB548E"/>
    <w:rsid w:val="00FB637B"/>
    <w:rsid w:val="00FB6B1C"/>
    <w:rsid w:val="00FC09DC"/>
    <w:rsid w:val="00FC1285"/>
    <w:rsid w:val="00FC17FF"/>
    <w:rsid w:val="00FC1E8C"/>
    <w:rsid w:val="00FC2C00"/>
    <w:rsid w:val="00FC3D05"/>
    <w:rsid w:val="00FC6908"/>
    <w:rsid w:val="00FD060D"/>
    <w:rsid w:val="00FD094E"/>
    <w:rsid w:val="00FD0C6C"/>
    <w:rsid w:val="00FD15F4"/>
    <w:rsid w:val="00FD1FA1"/>
    <w:rsid w:val="00FD30BE"/>
    <w:rsid w:val="00FD31AC"/>
    <w:rsid w:val="00FD54AD"/>
    <w:rsid w:val="00FD7E0A"/>
    <w:rsid w:val="00FE0286"/>
    <w:rsid w:val="00FE0910"/>
    <w:rsid w:val="00FE13A1"/>
    <w:rsid w:val="00FE1E6A"/>
    <w:rsid w:val="00FE2098"/>
    <w:rsid w:val="00FE2C76"/>
    <w:rsid w:val="00FE2F34"/>
    <w:rsid w:val="00FE3333"/>
    <w:rsid w:val="00FE386B"/>
    <w:rsid w:val="00FE3C7A"/>
    <w:rsid w:val="00FE6A61"/>
    <w:rsid w:val="00FE6F6D"/>
    <w:rsid w:val="00FE7109"/>
    <w:rsid w:val="00FF0C51"/>
    <w:rsid w:val="00FF1FBA"/>
    <w:rsid w:val="00FF2EAF"/>
    <w:rsid w:val="00FF4BE4"/>
  </w:rsids>
  <m:mathPr>
    <m:mathFont m:val="Cambria Math"/>
    <m:brkBin m:val="before"/>
    <m:brkBinSub m:val="--"/>
    <m:smallFrac/>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38F389DB"/>
  <w15:docId w15:val="{A2F4F48C-3B6E-4FEB-9154-5253640368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47AA3"/>
    <w:pPr>
      <w:spacing w:after="0" w:line="360" w:lineRule="auto"/>
    </w:pPr>
  </w:style>
  <w:style w:type="paragraph" w:styleId="Heading1">
    <w:name w:val="heading 1"/>
    <w:basedOn w:val="Normal"/>
    <w:next w:val="Normal"/>
    <w:link w:val="Heading1Char"/>
    <w:uiPriority w:val="9"/>
    <w:qFormat/>
    <w:rsid w:val="00585533"/>
    <w:pPr>
      <w:keepNext/>
      <w:keepLines/>
      <w:spacing w:before="480"/>
      <w:outlineLvl w:val="0"/>
    </w:pPr>
    <w:rPr>
      <w:rFonts w:asciiTheme="majorHAnsi" w:eastAsiaTheme="majorEastAsia" w:hAnsiTheme="majorHAnsi" w:cstheme="majorBidi"/>
      <w:b/>
      <w:bCs/>
      <w:color w:val="2E74B5" w:themeColor="accent1" w:themeShade="BF"/>
      <w:sz w:val="28"/>
      <w:szCs w:val="28"/>
    </w:rPr>
  </w:style>
  <w:style w:type="paragraph" w:styleId="Heading2">
    <w:name w:val="heading 2"/>
    <w:basedOn w:val="Normal"/>
    <w:link w:val="Heading2Char"/>
    <w:uiPriority w:val="9"/>
    <w:qFormat/>
    <w:rsid w:val="00647AA3"/>
    <w:pPr>
      <w:spacing w:before="100" w:beforeAutospacing="1" w:after="100" w:afterAutospacing="1" w:line="240" w:lineRule="auto"/>
      <w:outlineLvl w:val="1"/>
    </w:pPr>
    <w:rPr>
      <w:rFonts w:ascii="Times New Roman" w:eastAsia="Times New Roman" w:hAnsi="Times New Roman" w:cs="Times New Roman"/>
      <w:b/>
      <w:bCs/>
      <w:sz w:val="36"/>
      <w:szCs w:val="36"/>
      <w:lang w:eastAsia="fr-FR"/>
    </w:rPr>
  </w:style>
  <w:style w:type="paragraph" w:styleId="Heading3">
    <w:name w:val="heading 3"/>
    <w:basedOn w:val="Normal"/>
    <w:next w:val="Normal"/>
    <w:link w:val="Heading3Char"/>
    <w:uiPriority w:val="9"/>
    <w:unhideWhenUsed/>
    <w:qFormat/>
    <w:rsid w:val="00647AA3"/>
    <w:pPr>
      <w:keepNext/>
      <w:keepLines/>
      <w:spacing w:before="4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semiHidden/>
    <w:unhideWhenUsed/>
    <w:qFormat/>
    <w:rsid w:val="00145479"/>
    <w:pPr>
      <w:keepNext/>
      <w:keepLines/>
      <w:spacing w:before="4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647AA3"/>
    <w:rPr>
      <w:rFonts w:ascii="Times New Roman" w:eastAsia="Times New Roman" w:hAnsi="Times New Roman" w:cs="Times New Roman"/>
      <w:b/>
      <w:bCs/>
      <w:sz w:val="36"/>
      <w:szCs w:val="36"/>
      <w:lang w:val="fr-FR" w:eastAsia="fr-FR"/>
    </w:rPr>
  </w:style>
  <w:style w:type="character" w:customStyle="1" w:styleId="Heading3Char">
    <w:name w:val="Heading 3 Char"/>
    <w:basedOn w:val="DefaultParagraphFont"/>
    <w:link w:val="Heading3"/>
    <w:uiPriority w:val="9"/>
    <w:rsid w:val="00647AA3"/>
    <w:rPr>
      <w:rFonts w:asciiTheme="majorHAnsi" w:eastAsiaTheme="majorEastAsia" w:hAnsiTheme="majorHAnsi" w:cstheme="majorBidi"/>
      <w:color w:val="1F4D78" w:themeColor="accent1" w:themeShade="7F"/>
      <w:sz w:val="24"/>
      <w:szCs w:val="24"/>
      <w:lang w:val="fr-FR"/>
    </w:rPr>
  </w:style>
  <w:style w:type="character" w:customStyle="1" w:styleId="CommentTextChar">
    <w:name w:val="Comment Text Char"/>
    <w:basedOn w:val="DefaultParagraphFont"/>
    <w:link w:val="CommentText"/>
    <w:uiPriority w:val="99"/>
    <w:rsid w:val="00647AA3"/>
    <w:rPr>
      <w:sz w:val="20"/>
      <w:szCs w:val="20"/>
      <w:lang w:val="fr-FR"/>
    </w:rPr>
  </w:style>
  <w:style w:type="paragraph" w:styleId="CommentText">
    <w:name w:val="annotation text"/>
    <w:basedOn w:val="Normal"/>
    <w:link w:val="CommentTextChar"/>
    <w:uiPriority w:val="99"/>
    <w:unhideWhenUsed/>
    <w:rsid w:val="00647AA3"/>
    <w:pPr>
      <w:spacing w:line="240" w:lineRule="auto"/>
    </w:pPr>
    <w:rPr>
      <w:sz w:val="20"/>
      <w:szCs w:val="20"/>
    </w:rPr>
  </w:style>
  <w:style w:type="character" w:customStyle="1" w:styleId="CommentSubjectChar">
    <w:name w:val="Comment Subject Char"/>
    <w:basedOn w:val="CommentTextChar"/>
    <w:link w:val="CommentSubject"/>
    <w:uiPriority w:val="99"/>
    <w:semiHidden/>
    <w:rsid w:val="00647AA3"/>
    <w:rPr>
      <w:b/>
      <w:bCs/>
      <w:sz w:val="20"/>
      <w:szCs w:val="20"/>
      <w:lang w:val="fr-FR"/>
    </w:rPr>
  </w:style>
  <w:style w:type="paragraph" w:styleId="CommentSubject">
    <w:name w:val="annotation subject"/>
    <w:basedOn w:val="CommentText"/>
    <w:next w:val="CommentText"/>
    <w:link w:val="CommentSubjectChar"/>
    <w:uiPriority w:val="99"/>
    <w:semiHidden/>
    <w:unhideWhenUsed/>
    <w:rsid w:val="00647AA3"/>
    <w:rPr>
      <w:b/>
      <w:bCs/>
    </w:rPr>
  </w:style>
  <w:style w:type="paragraph" w:styleId="BalloonText">
    <w:name w:val="Balloon Text"/>
    <w:basedOn w:val="Normal"/>
    <w:link w:val="BalloonTextChar"/>
    <w:uiPriority w:val="99"/>
    <w:semiHidden/>
    <w:unhideWhenUsed/>
    <w:rsid w:val="00647AA3"/>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47AA3"/>
    <w:rPr>
      <w:rFonts w:ascii="Segoe UI" w:hAnsi="Segoe UI" w:cs="Segoe UI"/>
      <w:sz w:val="18"/>
      <w:szCs w:val="18"/>
      <w:lang w:val="fr-FR"/>
    </w:rPr>
  </w:style>
  <w:style w:type="paragraph" w:styleId="ListParagraph">
    <w:name w:val="List Paragraph"/>
    <w:aliases w:val="123 List Paragraph,Bullet paras,Bullets,Casella di testo,Celula,LIST OF TABLES.,List Paragraph (numbered (a)),List Paragraph nowy,List Paragraph1,Liste 1,Main numbered paragraph,Numbered List Paragraph,References,Texte Général,l,puce"/>
    <w:basedOn w:val="Normal"/>
    <w:link w:val="ListParagraphChar"/>
    <w:uiPriority w:val="34"/>
    <w:qFormat/>
    <w:rsid w:val="00647AA3"/>
    <w:pPr>
      <w:ind w:left="720"/>
      <w:contextualSpacing/>
    </w:pPr>
  </w:style>
  <w:style w:type="character" w:customStyle="1" w:styleId="ListParagraphChar">
    <w:name w:val="List Paragraph Char"/>
    <w:aliases w:val="123 List Paragraph Char,Bullet paras Char,Bullets Char,Casella di testo Char,Celula Char,LIST OF TABLES. Char,List Paragraph (numbered (a)) Char,List Paragraph nowy Char,List Paragraph1 Char,Liste 1 Char,Main numbered paragraph Char"/>
    <w:basedOn w:val="DefaultParagraphFont"/>
    <w:link w:val="ListParagraph"/>
    <w:uiPriority w:val="34"/>
    <w:qFormat/>
    <w:rsid w:val="00647AA3"/>
    <w:rPr>
      <w:lang w:val="fr-FR"/>
    </w:rPr>
  </w:style>
  <w:style w:type="character" w:customStyle="1" w:styleId="petitecap">
    <w:name w:val="petitecap"/>
    <w:basedOn w:val="DefaultParagraphFont"/>
    <w:rsid w:val="00647AA3"/>
  </w:style>
  <w:style w:type="paragraph" w:customStyle="1" w:styleId="para">
    <w:name w:val="para"/>
    <w:basedOn w:val="Normal"/>
    <w:rsid w:val="00647AA3"/>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647AA3"/>
    <w:rPr>
      <w:i/>
      <w:iCs/>
    </w:rPr>
  </w:style>
  <w:style w:type="character" w:styleId="Hyperlink">
    <w:name w:val="Hyperlink"/>
    <w:basedOn w:val="DefaultParagraphFont"/>
    <w:uiPriority w:val="99"/>
    <w:unhideWhenUsed/>
    <w:rsid w:val="00647AA3"/>
    <w:rPr>
      <w:color w:val="0000FF"/>
      <w:u w:val="single"/>
    </w:rPr>
  </w:style>
  <w:style w:type="paragraph" w:styleId="NormalWeb">
    <w:name w:val="Normal (Web)"/>
    <w:basedOn w:val="Normal"/>
    <w:uiPriority w:val="99"/>
    <w:unhideWhenUsed/>
    <w:rsid w:val="00647AA3"/>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styleId="Strong">
    <w:name w:val="Strong"/>
    <w:basedOn w:val="DefaultParagraphFont"/>
    <w:uiPriority w:val="22"/>
    <w:qFormat/>
    <w:rsid w:val="00647AA3"/>
    <w:rPr>
      <w:b/>
      <w:bCs/>
    </w:rPr>
  </w:style>
  <w:style w:type="paragraph" w:styleId="FootnoteText">
    <w:name w:val="footnote text"/>
    <w:basedOn w:val="Normal"/>
    <w:link w:val="FootnoteTextChar"/>
    <w:uiPriority w:val="99"/>
    <w:unhideWhenUsed/>
    <w:rsid w:val="00647AA3"/>
    <w:pPr>
      <w:spacing w:line="240" w:lineRule="auto"/>
    </w:pPr>
    <w:rPr>
      <w:sz w:val="20"/>
      <w:szCs w:val="20"/>
    </w:rPr>
  </w:style>
  <w:style w:type="character" w:customStyle="1" w:styleId="FootnoteTextChar">
    <w:name w:val="Footnote Text Char"/>
    <w:basedOn w:val="DefaultParagraphFont"/>
    <w:link w:val="FootnoteText"/>
    <w:uiPriority w:val="99"/>
    <w:rsid w:val="00647AA3"/>
    <w:rPr>
      <w:sz w:val="20"/>
      <w:szCs w:val="20"/>
      <w:lang w:val="fr-FR"/>
    </w:rPr>
  </w:style>
  <w:style w:type="character" w:styleId="FootnoteReference">
    <w:name w:val="footnote reference"/>
    <w:basedOn w:val="DefaultParagraphFont"/>
    <w:uiPriority w:val="99"/>
    <w:semiHidden/>
    <w:unhideWhenUsed/>
    <w:rsid w:val="00647AA3"/>
    <w:rPr>
      <w:vertAlign w:val="superscript"/>
    </w:rPr>
  </w:style>
  <w:style w:type="table" w:styleId="TableGrid">
    <w:name w:val="Table Grid"/>
    <w:basedOn w:val="TableNormal"/>
    <w:uiPriority w:val="39"/>
    <w:rsid w:val="00647AA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ucuneliste1">
    <w:name w:val="Aucune liste1"/>
    <w:next w:val="NoList"/>
    <w:uiPriority w:val="99"/>
    <w:semiHidden/>
    <w:unhideWhenUsed/>
    <w:rsid w:val="003B506B"/>
  </w:style>
  <w:style w:type="paragraph" w:styleId="Header">
    <w:name w:val="header"/>
    <w:basedOn w:val="Normal"/>
    <w:link w:val="HeaderChar"/>
    <w:uiPriority w:val="99"/>
    <w:unhideWhenUsed/>
    <w:rsid w:val="003B506B"/>
    <w:pPr>
      <w:tabs>
        <w:tab w:val="center" w:pos="4703"/>
        <w:tab w:val="right" w:pos="9406"/>
      </w:tabs>
      <w:spacing w:line="240" w:lineRule="auto"/>
    </w:pPr>
  </w:style>
  <w:style w:type="character" w:customStyle="1" w:styleId="HeaderChar">
    <w:name w:val="Header Char"/>
    <w:basedOn w:val="DefaultParagraphFont"/>
    <w:link w:val="Header"/>
    <w:uiPriority w:val="99"/>
    <w:rsid w:val="003B506B"/>
    <w:rPr>
      <w:lang w:val="fr-FR"/>
    </w:rPr>
  </w:style>
  <w:style w:type="paragraph" w:styleId="Footer">
    <w:name w:val="footer"/>
    <w:basedOn w:val="Normal"/>
    <w:link w:val="FooterChar"/>
    <w:uiPriority w:val="99"/>
    <w:unhideWhenUsed/>
    <w:rsid w:val="003B506B"/>
    <w:pPr>
      <w:tabs>
        <w:tab w:val="center" w:pos="4703"/>
        <w:tab w:val="right" w:pos="9406"/>
      </w:tabs>
      <w:spacing w:line="240" w:lineRule="auto"/>
    </w:pPr>
  </w:style>
  <w:style w:type="character" w:customStyle="1" w:styleId="FooterChar">
    <w:name w:val="Footer Char"/>
    <w:basedOn w:val="DefaultParagraphFont"/>
    <w:link w:val="Footer"/>
    <w:uiPriority w:val="99"/>
    <w:rsid w:val="003B506B"/>
    <w:rPr>
      <w:lang w:val="fr-FR"/>
    </w:rPr>
  </w:style>
  <w:style w:type="character" w:styleId="CommentReference">
    <w:name w:val="annotation reference"/>
    <w:basedOn w:val="DefaultParagraphFont"/>
    <w:uiPriority w:val="99"/>
    <w:semiHidden/>
    <w:unhideWhenUsed/>
    <w:rsid w:val="003B506B"/>
    <w:rPr>
      <w:sz w:val="16"/>
      <w:szCs w:val="16"/>
    </w:rPr>
  </w:style>
  <w:style w:type="character" w:customStyle="1" w:styleId="qu">
    <w:name w:val="qu"/>
    <w:basedOn w:val="DefaultParagraphFont"/>
    <w:rsid w:val="00AA4D93"/>
  </w:style>
  <w:style w:type="character" w:customStyle="1" w:styleId="gd">
    <w:name w:val="gd"/>
    <w:basedOn w:val="DefaultParagraphFont"/>
    <w:rsid w:val="00AA4D93"/>
  </w:style>
  <w:style w:type="character" w:customStyle="1" w:styleId="g3">
    <w:name w:val="g3"/>
    <w:basedOn w:val="DefaultParagraphFont"/>
    <w:rsid w:val="00AA4D93"/>
  </w:style>
  <w:style w:type="character" w:customStyle="1" w:styleId="hb">
    <w:name w:val="hb"/>
    <w:basedOn w:val="DefaultParagraphFont"/>
    <w:rsid w:val="00AA4D93"/>
  </w:style>
  <w:style w:type="character" w:customStyle="1" w:styleId="g2">
    <w:name w:val="g2"/>
    <w:basedOn w:val="DefaultParagraphFont"/>
    <w:rsid w:val="00AA4D93"/>
  </w:style>
  <w:style w:type="paragraph" w:styleId="NoSpacing">
    <w:name w:val="No Spacing"/>
    <w:uiPriority w:val="1"/>
    <w:qFormat/>
    <w:rsid w:val="00EE78CC"/>
    <w:pPr>
      <w:spacing w:after="0" w:line="240" w:lineRule="auto"/>
    </w:pPr>
    <w:rPr>
      <w:lang w:val="fr-FR"/>
    </w:rPr>
  </w:style>
  <w:style w:type="character" w:customStyle="1" w:styleId="Heading1Char">
    <w:name w:val="Heading 1 Char"/>
    <w:basedOn w:val="DefaultParagraphFont"/>
    <w:link w:val="Heading1"/>
    <w:uiPriority w:val="9"/>
    <w:rsid w:val="00585533"/>
    <w:rPr>
      <w:rFonts w:asciiTheme="majorHAnsi" w:eastAsiaTheme="majorEastAsia" w:hAnsiTheme="majorHAnsi" w:cstheme="majorBidi"/>
      <w:b/>
      <w:bCs/>
      <w:color w:val="2E74B5" w:themeColor="accent1" w:themeShade="BF"/>
      <w:sz w:val="28"/>
      <w:szCs w:val="28"/>
      <w:lang w:val="fr-FR"/>
    </w:rPr>
  </w:style>
  <w:style w:type="paragraph" w:styleId="TOCHeading">
    <w:name w:val="TOC Heading"/>
    <w:basedOn w:val="Heading1"/>
    <w:next w:val="Normal"/>
    <w:uiPriority w:val="39"/>
    <w:unhideWhenUsed/>
    <w:qFormat/>
    <w:rsid w:val="00585533"/>
    <w:pPr>
      <w:spacing w:line="276" w:lineRule="auto"/>
      <w:outlineLvl w:val="9"/>
    </w:pPr>
  </w:style>
  <w:style w:type="paragraph" w:styleId="TOC1">
    <w:name w:val="toc 1"/>
    <w:basedOn w:val="Normal"/>
    <w:next w:val="Normal"/>
    <w:autoRedefine/>
    <w:uiPriority w:val="39"/>
    <w:unhideWhenUsed/>
    <w:qFormat/>
    <w:rsid w:val="00934096"/>
    <w:pPr>
      <w:tabs>
        <w:tab w:val="left" w:pos="284"/>
        <w:tab w:val="right" w:leader="dot" w:pos="9678"/>
      </w:tabs>
      <w:spacing w:after="100" w:line="276" w:lineRule="auto"/>
      <w:jc w:val="both"/>
    </w:pPr>
    <w:rPr>
      <w:rFonts w:ascii="Times New Roman" w:hAnsi="Times New Roman" w:cs="Times New Roman"/>
      <w:noProof/>
      <w:sz w:val="24"/>
      <w:szCs w:val="24"/>
      <w:lang w:eastAsia="fr-FR"/>
    </w:rPr>
  </w:style>
  <w:style w:type="paragraph" w:styleId="TOC3">
    <w:name w:val="toc 3"/>
    <w:basedOn w:val="Normal"/>
    <w:next w:val="Normal"/>
    <w:autoRedefine/>
    <w:uiPriority w:val="39"/>
    <w:unhideWhenUsed/>
    <w:qFormat/>
    <w:rsid w:val="00585533"/>
    <w:pPr>
      <w:spacing w:after="100"/>
      <w:ind w:left="440"/>
    </w:pPr>
  </w:style>
  <w:style w:type="paragraph" w:styleId="TOC2">
    <w:name w:val="toc 2"/>
    <w:basedOn w:val="Normal"/>
    <w:next w:val="Normal"/>
    <w:autoRedefine/>
    <w:uiPriority w:val="39"/>
    <w:unhideWhenUsed/>
    <w:qFormat/>
    <w:rsid w:val="00A67DD7"/>
    <w:pPr>
      <w:tabs>
        <w:tab w:val="right" w:leader="dot" w:pos="9678"/>
      </w:tabs>
      <w:spacing w:after="100" w:line="276" w:lineRule="auto"/>
    </w:pPr>
    <w:rPr>
      <w:rFonts w:ascii="Times New Roman" w:hAnsi="Times New Roman" w:cs="Times New Roman"/>
      <w:noProof/>
      <w:sz w:val="24"/>
      <w:szCs w:val="24"/>
    </w:rPr>
  </w:style>
  <w:style w:type="paragraph" w:styleId="TOC4">
    <w:name w:val="toc 4"/>
    <w:basedOn w:val="Normal"/>
    <w:next w:val="Normal"/>
    <w:autoRedefine/>
    <w:uiPriority w:val="39"/>
    <w:unhideWhenUsed/>
    <w:rsid w:val="00ED4545"/>
    <w:pPr>
      <w:spacing w:after="100" w:line="276" w:lineRule="auto"/>
      <w:ind w:left="660"/>
    </w:pPr>
    <w:rPr>
      <w:rFonts w:eastAsiaTheme="minorEastAsia"/>
      <w:lang w:eastAsia="fr-FR"/>
    </w:rPr>
  </w:style>
  <w:style w:type="paragraph" w:styleId="TOC5">
    <w:name w:val="toc 5"/>
    <w:basedOn w:val="Normal"/>
    <w:next w:val="Normal"/>
    <w:autoRedefine/>
    <w:uiPriority w:val="39"/>
    <w:unhideWhenUsed/>
    <w:rsid w:val="00ED4545"/>
    <w:pPr>
      <w:spacing w:after="100" w:line="276" w:lineRule="auto"/>
      <w:ind w:left="880"/>
    </w:pPr>
    <w:rPr>
      <w:rFonts w:eastAsiaTheme="minorEastAsia"/>
      <w:lang w:eastAsia="fr-FR"/>
    </w:rPr>
  </w:style>
  <w:style w:type="paragraph" w:styleId="TOC6">
    <w:name w:val="toc 6"/>
    <w:basedOn w:val="Normal"/>
    <w:next w:val="Normal"/>
    <w:autoRedefine/>
    <w:uiPriority w:val="39"/>
    <w:unhideWhenUsed/>
    <w:rsid w:val="00ED4545"/>
    <w:pPr>
      <w:spacing w:after="100" w:line="276" w:lineRule="auto"/>
      <w:ind w:left="1100"/>
    </w:pPr>
    <w:rPr>
      <w:rFonts w:eastAsiaTheme="minorEastAsia"/>
      <w:lang w:eastAsia="fr-FR"/>
    </w:rPr>
  </w:style>
  <w:style w:type="paragraph" w:styleId="TOC7">
    <w:name w:val="toc 7"/>
    <w:basedOn w:val="Normal"/>
    <w:next w:val="Normal"/>
    <w:autoRedefine/>
    <w:uiPriority w:val="39"/>
    <w:unhideWhenUsed/>
    <w:rsid w:val="00ED4545"/>
    <w:pPr>
      <w:spacing w:after="100" w:line="276" w:lineRule="auto"/>
      <w:ind w:left="1320"/>
    </w:pPr>
    <w:rPr>
      <w:rFonts w:eastAsiaTheme="minorEastAsia"/>
      <w:lang w:eastAsia="fr-FR"/>
    </w:rPr>
  </w:style>
  <w:style w:type="paragraph" w:styleId="TOC8">
    <w:name w:val="toc 8"/>
    <w:basedOn w:val="Normal"/>
    <w:next w:val="Normal"/>
    <w:autoRedefine/>
    <w:uiPriority w:val="39"/>
    <w:unhideWhenUsed/>
    <w:rsid w:val="00ED4545"/>
    <w:pPr>
      <w:spacing w:after="100" w:line="276" w:lineRule="auto"/>
      <w:ind w:left="1540"/>
    </w:pPr>
    <w:rPr>
      <w:rFonts w:eastAsiaTheme="minorEastAsia"/>
      <w:lang w:eastAsia="fr-FR"/>
    </w:rPr>
  </w:style>
  <w:style w:type="paragraph" w:styleId="TOC9">
    <w:name w:val="toc 9"/>
    <w:basedOn w:val="Normal"/>
    <w:next w:val="Normal"/>
    <w:autoRedefine/>
    <w:uiPriority w:val="39"/>
    <w:unhideWhenUsed/>
    <w:rsid w:val="00ED4545"/>
    <w:pPr>
      <w:spacing w:after="100" w:line="276" w:lineRule="auto"/>
      <w:ind w:left="1760"/>
    </w:pPr>
    <w:rPr>
      <w:rFonts w:eastAsiaTheme="minorEastAsia"/>
      <w:lang w:eastAsia="fr-FR"/>
    </w:rPr>
  </w:style>
  <w:style w:type="table" w:customStyle="1" w:styleId="Grilledutableau1">
    <w:name w:val="Grille du tableau1"/>
    <w:basedOn w:val="TableNormal"/>
    <w:next w:val="TableGrid"/>
    <w:uiPriority w:val="39"/>
    <w:rsid w:val="00513B5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Preformatted">
    <w:name w:val="HTML Preformatted"/>
    <w:basedOn w:val="Normal"/>
    <w:link w:val="HTMLPreformattedChar"/>
    <w:uiPriority w:val="99"/>
    <w:unhideWhenUsed/>
    <w:rsid w:val="00C47B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pPr>
    <w:rPr>
      <w:rFonts w:ascii="Courier New" w:eastAsia="Times New Roman" w:hAnsi="Courier New" w:cs="Courier New"/>
      <w:sz w:val="20"/>
      <w:szCs w:val="20"/>
      <w:lang w:eastAsia="fr-FR"/>
    </w:rPr>
  </w:style>
  <w:style w:type="character" w:customStyle="1" w:styleId="HTMLPreformattedChar">
    <w:name w:val="HTML Preformatted Char"/>
    <w:basedOn w:val="DefaultParagraphFont"/>
    <w:link w:val="HTMLPreformatted"/>
    <w:uiPriority w:val="99"/>
    <w:rsid w:val="00C47B1E"/>
    <w:rPr>
      <w:rFonts w:ascii="Courier New" w:eastAsia="Times New Roman" w:hAnsi="Courier New" w:cs="Courier New"/>
      <w:sz w:val="20"/>
      <w:szCs w:val="20"/>
      <w:lang w:val="fr-FR" w:eastAsia="fr-FR"/>
    </w:rPr>
  </w:style>
  <w:style w:type="character" w:customStyle="1" w:styleId="y2iqfc">
    <w:name w:val="y2iqfc"/>
    <w:basedOn w:val="DefaultParagraphFont"/>
    <w:rsid w:val="00C47B1E"/>
  </w:style>
  <w:style w:type="character" w:styleId="FollowedHyperlink">
    <w:name w:val="FollowedHyperlink"/>
    <w:basedOn w:val="DefaultParagraphFont"/>
    <w:uiPriority w:val="99"/>
    <w:semiHidden/>
    <w:unhideWhenUsed/>
    <w:rsid w:val="00B27E06"/>
    <w:rPr>
      <w:color w:val="954F72" w:themeColor="followedHyperlink"/>
      <w:u w:val="single"/>
    </w:rPr>
  </w:style>
  <w:style w:type="character" w:customStyle="1" w:styleId="fadeinm1hgl8">
    <w:name w:val="_fadein_m1hgl_8"/>
    <w:basedOn w:val="DefaultParagraphFont"/>
    <w:rsid w:val="001433E7"/>
  </w:style>
  <w:style w:type="character" w:customStyle="1" w:styleId="katex-mathml">
    <w:name w:val="katex-mathml"/>
    <w:basedOn w:val="DefaultParagraphFont"/>
    <w:rsid w:val="001433E7"/>
  </w:style>
  <w:style w:type="character" w:customStyle="1" w:styleId="mord">
    <w:name w:val="mord"/>
    <w:basedOn w:val="DefaultParagraphFont"/>
    <w:rsid w:val="001433E7"/>
  </w:style>
  <w:style w:type="character" w:customStyle="1" w:styleId="vlist-s">
    <w:name w:val="vlist-s"/>
    <w:basedOn w:val="DefaultParagraphFont"/>
    <w:rsid w:val="001433E7"/>
  </w:style>
  <w:style w:type="character" w:customStyle="1" w:styleId="mrel">
    <w:name w:val="mrel"/>
    <w:basedOn w:val="DefaultParagraphFont"/>
    <w:rsid w:val="001433E7"/>
  </w:style>
  <w:style w:type="character" w:customStyle="1" w:styleId="mbin">
    <w:name w:val="mbin"/>
    <w:basedOn w:val="DefaultParagraphFont"/>
    <w:rsid w:val="001433E7"/>
  </w:style>
  <w:style w:type="character" w:customStyle="1" w:styleId="breadcrumblast">
    <w:name w:val="breadcrumb_last"/>
    <w:basedOn w:val="DefaultParagraphFont"/>
    <w:rsid w:val="00DF1437"/>
  </w:style>
  <w:style w:type="character" w:customStyle="1" w:styleId="messagemessagemetadatatextfxy5">
    <w:name w:val="message_messagemetadatatext__fxy5_"/>
    <w:basedOn w:val="DefaultParagraphFont"/>
    <w:rsid w:val="00DA5DBC"/>
  </w:style>
  <w:style w:type="character" w:customStyle="1" w:styleId="Heading4Char">
    <w:name w:val="Heading 4 Char"/>
    <w:basedOn w:val="DefaultParagraphFont"/>
    <w:link w:val="Heading4"/>
    <w:uiPriority w:val="9"/>
    <w:semiHidden/>
    <w:rsid w:val="00145479"/>
    <w:rPr>
      <w:rFonts w:asciiTheme="majorHAnsi" w:eastAsiaTheme="majorEastAsia" w:hAnsiTheme="majorHAnsi" w:cstheme="majorBidi"/>
      <w:i/>
      <w:iCs/>
      <w:color w:val="2E74B5" w:themeColor="accent1" w:themeShade="BF"/>
    </w:rPr>
  </w:style>
  <w:style w:type="paragraph" w:styleId="Title">
    <w:name w:val="Title"/>
    <w:basedOn w:val="Normal"/>
    <w:link w:val="TitleChar"/>
    <w:uiPriority w:val="10"/>
    <w:qFormat/>
    <w:rsid w:val="00145479"/>
    <w:pPr>
      <w:spacing w:after="200" w:line="240" w:lineRule="auto"/>
    </w:pPr>
    <w:rPr>
      <w:rFonts w:asciiTheme="majorHAnsi" w:hAnsiTheme="majorHAnsi"/>
      <w:color w:val="ED7D31" w:themeColor="accent2"/>
      <w:sz w:val="52"/>
      <w:szCs w:val="48"/>
      <w:lang w:eastAsia="ja-JP"/>
    </w:rPr>
  </w:style>
  <w:style w:type="character" w:customStyle="1" w:styleId="TitleChar">
    <w:name w:val="Title Char"/>
    <w:basedOn w:val="DefaultParagraphFont"/>
    <w:link w:val="Title"/>
    <w:uiPriority w:val="10"/>
    <w:rsid w:val="00145479"/>
    <w:rPr>
      <w:rFonts w:asciiTheme="majorHAnsi" w:hAnsiTheme="majorHAnsi"/>
      <w:color w:val="ED7D31" w:themeColor="accent2"/>
      <w:sz w:val="52"/>
      <w:szCs w:val="48"/>
      <w:lang w:eastAsia="ja-JP"/>
    </w:rPr>
  </w:style>
  <w:style w:type="character" w:customStyle="1" w:styleId="rynqvb">
    <w:name w:val="rynqvb"/>
    <w:basedOn w:val="DefaultParagraphFont"/>
    <w:rsid w:val="009E58B3"/>
  </w:style>
  <w:style w:type="character" w:customStyle="1" w:styleId="hwtze">
    <w:name w:val="hwtze"/>
    <w:basedOn w:val="DefaultParagraphFont"/>
    <w:rsid w:val="000A5C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738599">
      <w:bodyDiv w:val="1"/>
      <w:marLeft w:val="0"/>
      <w:marRight w:val="0"/>
      <w:marTop w:val="0"/>
      <w:marBottom w:val="0"/>
      <w:divBdr>
        <w:top w:val="none" w:sz="0" w:space="0" w:color="auto"/>
        <w:left w:val="none" w:sz="0" w:space="0" w:color="auto"/>
        <w:bottom w:val="none" w:sz="0" w:space="0" w:color="auto"/>
        <w:right w:val="none" w:sz="0" w:space="0" w:color="auto"/>
      </w:divBdr>
      <w:divsChild>
        <w:div w:id="784348434">
          <w:marLeft w:val="0"/>
          <w:marRight w:val="0"/>
          <w:marTop w:val="0"/>
          <w:marBottom w:val="0"/>
          <w:divBdr>
            <w:top w:val="none" w:sz="0" w:space="0" w:color="auto"/>
            <w:left w:val="none" w:sz="0" w:space="0" w:color="auto"/>
            <w:bottom w:val="none" w:sz="0" w:space="0" w:color="auto"/>
            <w:right w:val="none" w:sz="0" w:space="0" w:color="auto"/>
          </w:divBdr>
        </w:div>
      </w:divsChild>
    </w:div>
    <w:div w:id="22558562">
      <w:bodyDiv w:val="1"/>
      <w:marLeft w:val="0"/>
      <w:marRight w:val="0"/>
      <w:marTop w:val="0"/>
      <w:marBottom w:val="0"/>
      <w:divBdr>
        <w:top w:val="none" w:sz="0" w:space="0" w:color="auto"/>
        <w:left w:val="none" w:sz="0" w:space="0" w:color="auto"/>
        <w:bottom w:val="none" w:sz="0" w:space="0" w:color="auto"/>
        <w:right w:val="none" w:sz="0" w:space="0" w:color="auto"/>
      </w:divBdr>
      <w:divsChild>
        <w:div w:id="498621199">
          <w:marLeft w:val="0"/>
          <w:marRight w:val="0"/>
          <w:marTop w:val="0"/>
          <w:marBottom w:val="0"/>
          <w:divBdr>
            <w:top w:val="none" w:sz="0" w:space="0" w:color="auto"/>
            <w:left w:val="none" w:sz="0" w:space="0" w:color="auto"/>
            <w:bottom w:val="none" w:sz="0" w:space="0" w:color="auto"/>
            <w:right w:val="none" w:sz="0" w:space="0" w:color="auto"/>
          </w:divBdr>
        </w:div>
      </w:divsChild>
    </w:div>
    <w:div w:id="46417591">
      <w:bodyDiv w:val="1"/>
      <w:marLeft w:val="0"/>
      <w:marRight w:val="0"/>
      <w:marTop w:val="0"/>
      <w:marBottom w:val="0"/>
      <w:divBdr>
        <w:top w:val="none" w:sz="0" w:space="0" w:color="auto"/>
        <w:left w:val="none" w:sz="0" w:space="0" w:color="auto"/>
        <w:bottom w:val="none" w:sz="0" w:space="0" w:color="auto"/>
        <w:right w:val="none" w:sz="0" w:space="0" w:color="auto"/>
      </w:divBdr>
    </w:div>
    <w:div w:id="62338684">
      <w:bodyDiv w:val="1"/>
      <w:marLeft w:val="0"/>
      <w:marRight w:val="0"/>
      <w:marTop w:val="0"/>
      <w:marBottom w:val="0"/>
      <w:divBdr>
        <w:top w:val="none" w:sz="0" w:space="0" w:color="auto"/>
        <w:left w:val="none" w:sz="0" w:space="0" w:color="auto"/>
        <w:bottom w:val="none" w:sz="0" w:space="0" w:color="auto"/>
        <w:right w:val="none" w:sz="0" w:space="0" w:color="auto"/>
      </w:divBdr>
      <w:divsChild>
        <w:div w:id="1620647167">
          <w:marLeft w:val="0"/>
          <w:marRight w:val="0"/>
          <w:marTop w:val="0"/>
          <w:marBottom w:val="0"/>
          <w:divBdr>
            <w:top w:val="none" w:sz="0" w:space="0" w:color="auto"/>
            <w:left w:val="none" w:sz="0" w:space="0" w:color="auto"/>
            <w:bottom w:val="none" w:sz="0" w:space="0" w:color="auto"/>
            <w:right w:val="none" w:sz="0" w:space="0" w:color="auto"/>
          </w:divBdr>
          <w:divsChild>
            <w:div w:id="823163925">
              <w:marLeft w:val="0"/>
              <w:marRight w:val="0"/>
              <w:marTop w:val="0"/>
              <w:marBottom w:val="0"/>
              <w:divBdr>
                <w:top w:val="none" w:sz="0" w:space="0" w:color="auto"/>
                <w:left w:val="none" w:sz="0" w:space="0" w:color="auto"/>
                <w:bottom w:val="none" w:sz="0" w:space="0" w:color="auto"/>
                <w:right w:val="none" w:sz="0" w:space="0" w:color="auto"/>
              </w:divBdr>
              <w:divsChild>
                <w:div w:id="1121920581">
                  <w:marLeft w:val="0"/>
                  <w:marRight w:val="0"/>
                  <w:marTop w:val="0"/>
                  <w:marBottom w:val="0"/>
                  <w:divBdr>
                    <w:top w:val="none" w:sz="0" w:space="0" w:color="auto"/>
                    <w:left w:val="none" w:sz="0" w:space="0" w:color="auto"/>
                    <w:bottom w:val="none" w:sz="0" w:space="0" w:color="auto"/>
                    <w:right w:val="none" w:sz="0" w:space="0" w:color="auto"/>
                  </w:divBdr>
                  <w:divsChild>
                    <w:div w:id="1768034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9393686">
      <w:bodyDiv w:val="1"/>
      <w:marLeft w:val="0"/>
      <w:marRight w:val="0"/>
      <w:marTop w:val="0"/>
      <w:marBottom w:val="0"/>
      <w:divBdr>
        <w:top w:val="none" w:sz="0" w:space="0" w:color="auto"/>
        <w:left w:val="none" w:sz="0" w:space="0" w:color="auto"/>
        <w:bottom w:val="none" w:sz="0" w:space="0" w:color="auto"/>
        <w:right w:val="none" w:sz="0" w:space="0" w:color="auto"/>
      </w:divBdr>
      <w:divsChild>
        <w:div w:id="1054961308">
          <w:marLeft w:val="0"/>
          <w:marRight w:val="0"/>
          <w:marTop w:val="0"/>
          <w:marBottom w:val="0"/>
          <w:divBdr>
            <w:top w:val="none" w:sz="0" w:space="0" w:color="auto"/>
            <w:left w:val="none" w:sz="0" w:space="0" w:color="auto"/>
            <w:bottom w:val="none" w:sz="0" w:space="0" w:color="auto"/>
            <w:right w:val="none" w:sz="0" w:space="0" w:color="auto"/>
          </w:divBdr>
          <w:divsChild>
            <w:div w:id="151455706">
              <w:marLeft w:val="0"/>
              <w:marRight w:val="0"/>
              <w:marTop w:val="0"/>
              <w:marBottom w:val="0"/>
              <w:divBdr>
                <w:top w:val="none" w:sz="0" w:space="0" w:color="auto"/>
                <w:left w:val="none" w:sz="0" w:space="0" w:color="auto"/>
                <w:bottom w:val="none" w:sz="0" w:space="0" w:color="auto"/>
                <w:right w:val="none" w:sz="0" w:space="0" w:color="auto"/>
              </w:divBdr>
              <w:divsChild>
                <w:div w:id="1114058989">
                  <w:marLeft w:val="0"/>
                  <w:marRight w:val="0"/>
                  <w:marTop w:val="0"/>
                  <w:marBottom w:val="0"/>
                  <w:divBdr>
                    <w:top w:val="none" w:sz="0" w:space="0" w:color="auto"/>
                    <w:left w:val="none" w:sz="0" w:space="0" w:color="auto"/>
                    <w:bottom w:val="none" w:sz="0" w:space="0" w:color="auto"/>
                    <w:right w:val="none" w:sz="0" w:space="0" w:color="auto"/>
                  </w:divBdr>
                  <w:divsChild>
                    <w:div w:id="16648140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2186580">
      <w:bodyDiv w:val="1"/>
      <w:marLeft w:val="0"/>
      <w:marRight w:val="0"/>
      <w:marTop w:val="0"/>
      <w:marBottom w:val="0"/>
      <w:divBdr>
        <w:top w:val="none" w:sz="0" w:space="0" w:color="auto"/>
        <w:left w:val="none" w:sz="0" w:space="0" w:color="auto"/>
        <w:bottom w:val="none" w:sz="0" w:space="0" w:color="auto"/>
        <w:right w:val="none" w:sz="0" w:space="0" w:color="auto"/>
      </w:divBdr>
    </w:div>
    <w:div w:id="155732586">
      <w:bodyDiv w:val="1"/>
      <w:marLeft w:val="0"/>
      <w:marRight w:val="0"/>
      <w:marTop w:val="0"/>
      <w:marBottom w:val="0"/>
      <w:divBdr>
        <w:top w:val="none" w:sz="0" w:space="0" w:color="auto"/>
        <w:left w:val="none" w:sz="0" w:space="0" w:color="auto"/>
        <w:bottom w:val="none" w:sz="0" w:space="0" w:color="auto"/>
        <w:right w:val="none" w:sz="0" w:space="0" w:color="auto"/>
      </w:divBdr>
    </w:div>
    <w:div w:id="157963324">
      <w:bodyDiv w:val="1"/>
      <w:marLeft w:val="0"/>
      <w:marRight w:val="0"/>
      <w:marTop w:val="0"/>
      <w:marBottom w:val="0"/>
      <w:divBdr>
        <w:top w:val="none" w:sz="0" w:space="0" w:color="auto"/>
        <w:left w:val="none" w:sz="0" w:space="0" w:color="auto"/>
        <w:bottom w:val="none" w:sz="0" w:space="0" w:color="auto"/>
        <w:right w:val="none" w:sz="0" w:space="0" w:color="auto"/>
      </w:divBdr>
    </w:div>
    <w:div w:id="162202703">
      <w:bodyDiv w:val="1"/>
      <w:marLeft w:val="0"/>
      <w:marRight w:val="0"/>
      <w:marTop w:val="0"/>
      <w:marBottom w:val="0"/>
      <w:divBdr>
        <w:top w:val="none" w:sz="0" w:space="0" w:color="auto"/>
        <w:left w:val="none" w:sz="0" w:space="0" w:color="auto"/>
        <w:bottom w:val="none" w:sz="0" w:space="0" w:color="auto"/>
        <w:right w:val="none" w:sz="0" w:space="0" w:color="auto"/>
      </w:divBdr>
    </w:div>
    <w:div w:id="172231050">
      <w:bodyDiv w:val="1"/>
      <w:marLeft w:val="0"/>
      <w:marRight w:val="0"/>
      <w:marTop w:val="0"/>
      <w:marBottom w:val="0"/>
      <w:divBdr>
        <w:top w:val="none" w:sz="0" w:space="0" w:color="auto"/>
        <w:left w:val="none" w:sz="0" w:space="0" w:color="auto"/>
        <w:bottom w:val="none" w:sz="0" w:space="0" w:color="auto"/>
        <w:right w:val="none" w:sz="0" w:space="0" w:color="auto"/>
      </w:divBdr>
    </w:div>
    <w:div w:id="201600764">
      <w:bodyDiv w:val="1"/>
      <w:marLeft w:val="0"/>
      <w:marRight w:val="0"/>
      <w:marTop w:val="0"/>
      <w:marBottom w:val="0"/>
      <w:divBdr>
        <w:top w:val="none" w:sz="0" w:space="0" w:color="auto"/>
        <w:left w:val="none" w:sz="0" w:space="0" w:color="auto"/>
        <w:bottom w:val="none" w:sz="0" w:space="0" w:color="auto"/>
        <w:right w:val="none" w:sz="0" w:space="0" w:color="auto"/>
      </w:divBdr>
    </w:div>
    <w:div w:id="210314656">
      <w:bodyDiv w:val="1"/>
      <w:marLeft w:val="0"/>
      <w:marRight w:val="0"/>
      <w:marTop w:val="0"/>
      <w:marBottom w:val="0"/>
      <w:divBdr>
        <w:top w:val="none" w:sz="0" w:space="0" w:color="auto"/>
        <w:left w:val="none" w:sz="0" w:space="0" w:color="auto"/>
        <w:bottom w:val="none" w:sz="0" w:space="0" w:color="auto"/>
        <w:right w:val="none" w:sz="0" w:space="0" w:color="auto"/>
      </w:divBdr>
    </w:div>
    <w:div w:id="220136418">
      <w:bodyDiv w:val="1"/>
      <w:marLeft w:val="0"/>
      <w:marRight w:val="0"/>
      <w:marTop w:val="0"/>
      <w:marBottom w:val="0"/>
      <w:divBdr>
        <w:top w:val="none" w:sz="0" w:space="0" w:color="auto"/>
        <w:left w:val="none" w:sz="0" w:space="0" w:color="auto"/>
        <w:bottom w:val="none" w:sz="0" w:space="0" w:color="auto"/>
        <w:right w:val="none" w:sz="0" w:space="0" w:color="auto"/>
      </w:divBdr>
    </w:div>
    <w:div w:id="254285727">
      <w:bodyDiv w:val="1"/>
      <w:marLeft w:val="0"/>
      <w:marRight w:val="0"/>
      <w:marTop w:val="0"/>
      <w:marBottom w:val="0"/>
      <w:divBdr>
        <w:top w:val="none" w:sz="0" w:space="0" w:color="auto"/>
        <w:left w:val="none" w:sz="0" w:space="0" w:color="auto"/>
        <w:bottom w:val="none" w:sz="0" w:space="0" w:color="auto"/>
        <w:right w:val="none" w:sz="0" w:space="0" w:color="auto"/>
      </w:divBdr>
      <w:divsChild>
        <w:div w:id="821583656">
          <w:marLeft w:val="0"/>
          <w:marRight w:val="0"/>
          <w:marTop w:val="0"/>
          <w:marBottom w:val="0"/>
          <w:divBdr>
            <w:top w:val="none" w:sz="0" w:space="0" w:color="auto"/>
            <w:left w:val="none" w:sz="0" w:space="0" w:color="auto"/>
            <w:bottom w:val="none" w:sz="0" w:space="0" w:color="auto"/>
            <w:right w:val="none" w:sz="0" w:space="0" w:color="auto"/>
          </w:divBdr>
          <w:divsChild>
            <w:div w:id="564340393">
              <w:marLeft w:val="0"/>
              <w:marRight w:val="0"/>
              <w:marTop w:val="0"/>
              <w:marBottom w:val="0"/>
              <w:divBdr>
                <w:top w:val="none" w:sz="0" w:space="0" w:color="auto"/>
                <w:left w:val="none" w:sz="0" w:space="0" w:color="auto"/>
                <w:bottom w:val="none" w:sz="0" w:space="0" w:color="auto"/>
                <w:right w:val="none" w:sz="0" w:space="0" w:color="auto"/>
              </w:divBdr>
              <w:divsChild>
                <w:div w:id="1435782624">
                  <w:marLeft w:val="0"/>
                  <w:marRight w:val="0"/>
                  <w:marTop w:val="0"/>
                  <w:marBottom w:val="0"/>
                  <w:divBdr>
                    <w:top w:val="none" w:sz="0" w:space="0" w:color="auto"/>
                    <w:left w:val="none" w:sz="0" w:space="0" w:color="auto"/>
                    <w:bottom w:val="none" w:sz="0" w:space="0" w:color="auto"/>
                    <w:right w:val="none" w:sz="0" w:space="0" w:color="auto"/>
                  </w:divBdr>
                  <w:divsChild>
                    <w:div w:id="1006639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4915619">
          <w:marLeft w:val="0"/>
          <w:marRight w:val="0"/>
          <w:marTop w:val="0"/>
          <w:marBottom w:val="0"/>
          <w:divBdr>
            <w:top w:val="none" w:sz="0" w:space="0" w:color="auto"/>
            <w:left w:val="none" w:sz="0" w:space="0" w:color="auto"/>
            <w:bottom w:val="none" w:sz="0" w:space="0" w:color="auto"/>
            <w:right w:val="none" w:sz="0" w:space="0" w:color="auto"/>
          </w:divBdr>
        </w:div>
      </w:divsChild>
    </w:div>
    <w:div w:id="263269156">
      <w:bodyDiv w:val="1"/>
      <w:marLeft w:val="0"/>
      <w:marRight w:val="0"/>
      <w:marTop w:val="0"/>
      <w:marBottom w:val="0"/>
      <w:divBdr>
        <w:top w:val="none" w:sz="0" w:space="0" w:color="auto"/>
        <w:left w:val="none" w:sz="0" w:space="0" w:color="auto"/>
        <w:bottom w:val="none" w:sz="0" w:space="0" w:color="auto"/>
        <w:right w:val="none" w:sz="0" w:space="0" w:color="auto"/>
      </w:divBdr>
    </w:div>
    <w:div w:id="347105915">
      <w:bodyDiv w:val="1"/>
      <w:marLeft w:val="0"/>
      <w:marRight w:val="0"/>
      <w:marTop w:val="0"/>
      <w:marBottom w:val="0"/>
      <w:divBdr>
        <w:top w:val="none" w:sz="0" w:space="0" w:color="auto"/>
        <w:left w:val="none" w:sz="0" w:space="0" w:color="auto"/>
        <w:bottom w:val="none" w:sz="0" w:space="0" w:color="auto"/>
        <w:right w:val="none" w:sz="0" w:space="0" w:color="auto"/>
      </w:divBdr>
    </w:div>
    <w:div w:id="358163933">
      <w:bodyDiv w:val="1"/>
      <w:marLeft w:val="0"/>
      <w:marRight w:val="0"/>
      <w:marTop w:val="0"/>
      <w:marBottom w:val="0"/>
      <w:divBdr>
        <w:top w:val="none" w:sz="0" w:space="0" w:color="auto"/>
        <w:left w:val="none" w:sz="0" w:space="0" w:color="auto"/>
        <w:bottom w:val="none" w:sz="0" w:space="0" w:color="auto"/>
        <w:right w:val="none" w:sz="0" w:space="0" w:color="auto"/>
      </w:divBdr>
    </w:div>
    <w:div w:id="359744725">
      <w:bodyDiv w:val="1"/>
      <w:marLeft w:val="0"/>
      <w:marRight w:val="0"/>
      <w:marTop w:val="0"/>
      <w:marBottom w:val="0"/>
      <w:divBdr>
        <w:top w:val="none" w:sz="0" w:space="0" w:color="auto"/>
        <w:left w:val="none" w:sz="0" w:space="0" w:color="auto"/>
        <w:bottom w:val="none" w:sz="0" w:space="0" w:color="auto"/>
        <w:right w:val="none" w:sz="0" w:space="0" w:color="auto"/>
      </w:divBdr>
      <w:divsChild>
        <w:div w:id="2076586038">
          <w:marLeft w:val="0"/>
          <w:marRight w:val="0"/>
          <w:marTop w:val="0"/>
          <w:marBottom w:val="0"/>
          <w:divBdr>
            <w:top w:val="none" w:sz="0" w:space="0" w:color="auto"/>
            <w:left w:val="none" w:sz="0" w:space="0" w:color="auto"/>
            <w:bottom w:val="none" w:sz="0" w:space="0" w:color="auto"/>
            <w:right w:val="none" w:sz="0" w:space="0" w:color="auto"/>
          </w:divBdr>
        </w:div>
      </w:divsChild>
    </w:div>
    <w:div w:id="369189184">
      <w:bodyDiv w:val="1"/>
      <w:marLeft w:val="0"/>
      <w:marRight w:val="0"/>
      <w:marTop w:val="0"/>
      <w:marBottom w:val="0"/>
      <w:divBdr>
        <w:top w:val="none" w:sz="0" w:space="0" w:color="auto"/>
        <w:left w:val="none" w:sz="0" w:space="0" w:color="auto"/>
        <w:bottom w:val="none" w:sz="0" w:space="0" w:color="auto"/>
        <w:right w:val="none" w:sz="0" w:space="0" w:color="auto"/>
      </w:divBdr>
      <w:divsChild>
        <w:div w:id="1267348609">
          <w:marLeft w:val="0"/>
          <w:marRight w:val="0"/>
          <w:marTop w:val="0"/>
          <w:marBottom w:val="0"/>
          <w:divBdr>
            <w:top w:val="none" w:sz="0" w:space="0" w:color="auto"/>
            <w:left w:val="none" w:sz="0" w:space="0" w:color="auto"/>
            <w:bottom w:val="none" w:sz="0" w:space="0" w:color="auto"/>
            <w:right w:val="none" w:sz="0" w:space="0" w:color="auto"/>
          </w:divBdr>
        </w:div>
        <w:div w:id="1417051077">
          <w:marLeft w:val="0"/>
          <w:marRight w:val="0"/>
          <w:marTop w:val="0"/>
          <w:marBottom w:val="0"/>
          <w:divBdr>
            <w:top w:val="none" w:sz="0" w:space="0" w:color="auto"/>
            <w:left w:val="none" w:sz="0" w:space="0" w:color="auto"/>
            <w:bottom w:val="none" w:sz="0" w:space="0" w:color="auto"/>
            <w:right w:val="none" w:sz="0" w:space="0" w:color="auto"/>
          </w:divBdr>
        </w:div>
        <w:div w:id="1519538205">
          <w:marLeft w:val="0"/>
          <w:marRight w:val="0"/>
          <w:marTop w:val="0"/>
          <w:marBottom w:val="0"/>
          <w:divBdr>
            <w:top w:val="none" w:sz="0" w:space="0" w:color="auto"/>
            <w:left w:val="none" w:sz="0" w:space="0" w:color="auto"/>
            <w:bottom w:val="none" w:sz="0" w:space="0" w:color="auto"/>
            <w:right w:val="none" w:sz="0" w:space="0" w:color="auto"/>
          </w:divBdr>
        </w:div>
        <w:div w:id="392773061">
          <w:marLeft w:val="0"/>
          <w:marRight w:val="0"/>
          <w:marTop w:val="0"/>
          <w:marBottom w:val="0"/>
          <w:divBdr>
            <w:top w:val="none" w:sz="0" w:space="0" w:color="auto"/>
            <w:left w:val="none" w:sz="0" w:space="0" w:color="auto"/>
            <w:bottom w:val="none" w:sz="0" w:space="0" w:color="auto"/>
            <w:right w:val="none" w:sz="0" w:space="0" w:color="auto"/>
          </w:divBdr>
        </w:div>
        <w:div w:id="1422288702">
          <w:marLeft w:val="0"/>
          <w:marRight w:val="0"/>
          <w:marTop w:val="0"/>
          <w:marBottom w:val="0"/>
          <w:divBdr>
            <w:top w:val="none" w:sz="0" w:space="0" w:color="auto"/>
            <w:left w:val="none" w:sz="0" w:space="0" w:color="auto"/>
            <w:bottom w:val="none" w:sz="0" w:space="0" w:color="auto"/>
            <w:right w:val="none" w:sz="0" w:space="0" w:color="auto"/>
          </w:divBdr>
        </w:div>
        <w:div w:id="1527907693">
          <w:marLeft w:val="0"/>
          <w:marRight w:val="0"/>
          <w:marTop w:val="0"/>
          <w:marBottom w:val="0"/>
          <w:divBdr>
            <w:top w:val="none" w:sz="0" w:space="0" w:color="auto"/>
            <w:left w:val="none" w:sz="0" w:space="0" w:color="auto"/>
            <w:bottom w:val="none" w:sz="0" w:space="0" w:color="auto"/>
            <w:right w:val="none" w:sz="0" w:space="0" w:color="auto"/>
          </w:divBdr>
        </w:div>
        <w:div w:id="555165708">
          <w:marLeft w:val="0"/>
          <w:marRight w:val="0"/>
          <w:marTop w:val="0"/>
          <w:marBottom w:val="0"/>
          <w:divBdr>
            <w:top w:val="none" w:sz="0" w:space="0" w:color="auto"/>
            <w:left w:val="none" w:sz="0" w:space="0" w:color="auto"/>
            <w:bottom w:val="none" w:sz="0" w:space="0" w:color="auto"/>
            <w:right w:val="none" w:sz="0" w:space="0" w:color="auto"/>
          </w:divBdr>
        </w:div>
        <w:div w:id="1434933906">
          <w:marLeft w:val="0"/>
          <w:marRight w:val="0"/>
          <w:marTop w:val="0"/>
          <w:marBottom w:val="0"/>
          <w:divBdr>
            <w:top w:val="none" w:sz="0" w:space="0" w:color="auto"/>
            <w:left w:val="none" w:sz="0" w:space="0" w:color="auto"/>
            <w:bottom w:val="none" w:sz="0" w:space="0" w:color="auto"/>
            <w:right w:val="none" w:sz="0" w:space="0" w:color="auto"/>
          </w:divBdr>
        </w:div>
        <w:div w:id="829056595">
          <w:marLeft w:val="0"/>
          <w:marRight w:val="0"/>
          <w:marTop w:val="0"/>
          <w:marBottom w:val="0"/>
          <w:divBdr>
            <w:top w:val="none" w:sz="0" w:space="0" w:color="auto"/>
            <w:left w:val="none" w:sz="0" w:space="0" w:color="auto"/>
            <w:bottom w:val="none" w:sz="0" w:space="0" w:color="auto"/>
            <w:right w:val="none" w:sz="0" w:space="0" w:color="auto"/>
          </w:divBdr>
        </w:div>
      </w:divsChild>
    </w:div>
    <w:div w:id="372391633">
      <w:bodyDiv w:val="1"/>
      <w:marLeft w:val="0"/>
      <w:marRight w:val="0"/>
      <w:marTop w:val="0"/>
      <w:marBottom w:val="0"/>
      <w:divBdr>
        <w:top w:val="none" w:sz="0" w:space="0" w:color="auto"/>
        <w:left w:val="none" w:sz="0" w:space="0" w:color="auto"/>
        <w:bottom w:val="none" w:sz="0" w:space="0" w:color="auto"/>
        <w:right w:val="none" w:sz="0" w:space="0" w:color="auto"/>
      </w:divBdr>
    </w:div>
    <w:div w:id="399641438">
      <w:bodyDiv w:val="1"/>
      <w:marLeft w:val="0"/>
      <w:marRight w:val="0"/>
      <w:marTop w:val="0"/>
      <w:marBottom w:val="0"/>
      <w:divBdr>
        <w:top w:val="none" w:sz="0" w:space="0" w:color="auto"/>
        <w:left w:val="none" w:sz="0" w:space="0" w:color="auto"/>
        <w:bottom w:val="none" w:sz="0" w:space="0" w:color="auto"/>
        <w:right w:val="none" w:sz="0" w:space="0" w:color="auto"/>
      </w:divBdr>
      <w:divsChild>
        <w:div w:id="1671133309">
          <w:marLeft w:val="0"/>
          <w:marRight w:val="0"/>
          <w:marTop w:val="0"/>
          <w:marBottom w:val="0"/>
          <w:divBdr>
            <w:top w:val="none" w:sz="0" w:space="0" w:color="auto"/>
            <w:left w:val="none" w:sz="0" w:space="0" w:color="auto"/>
            <w:bottom w:val="none" w:sz="0" w:space="0" w:color="auto"/>
            <w:right w:val="none" w:sz="0" w:space="0" w:color="auto"/>
          </w:divBdr>
        </w:div>
        <w:div w:id="2013531956">
          <w:marLeft w:val="0"/>
          <w:marRight w:val="0"/>
          <w:marTop w:val="0"/>
          <w:marBottom w:val="0"/>
          <w:divBdr>
            <w:top w:val="none" w:sz="0" w:space="0" w:color="auto"/>
            <w:left w:val="none" w:sz="0" w:space="0" w:color="auto"/>
            <w:bottom w:val="none" w:sz="0" w:space="0" w:color="auto"/>
            <w:right w:val="none" w:sz="0" w:space="0" w:color="auto"/>
          </w:divBdr>
        </w:div>
        <w:div w:id="1542203581">
          <w:marLeft w:val="0"/>
          <w:marRight w:val="0"/>
          <w:marTop w:val="0"/>
          <w:marBottom w:val="0"/>
          <w:divBdr>
            <w:top w:val="none" w:sz="0" w:space="0" w:color="auto"/>
            <w:left w:val="none" w:sz="0" w:space="0" w:color="auto"/>
            <w:bottom w:val="none" w:sz="0" w:space="0" w:color="auto"/>
            <w:right w:val="none" w:sz="0" w:space="0" w:color="auto"/>
          </w:divBdr>
        </w:div>
        <w:div w:id="1618215308">
          <w:marLeft w:val="0"/>
          <w:marRight w:val="0"/>
          <w:marTop w:val="0"/>
          <w:marBottom w:val="0"/>
          <w:divBdr>
            <w:top w:val="none" w:sz="0" w:space="0" w:color="auto"/>
            <w:left w:val="none" w:sz="0" w:space="0" w:color="auto"/>
            <w:bottom w:val="none" w:sz="0" w:space="0" w:color="auto"/>
            <w:right w:val="none" w:sz="0" w:space="0" w:color="auto"/>
          </w:divBdr>
        </w:div>
        <w:div w:id="1827209659">
          <w:marLeft w:val="0"/>
          <w:marRight w:val="0"/>
          <w:marTop w:val="0"/>
          <w:marBottom w:val="0"/>
          <w:divBdr>
            <w:top w:val="none" w:sz="0" w:space="0" w:color="auto"/>
            <w:left w:val="none" w:sz="0" w:space="0" w:color="auto"/>
            <w:bottom w:val="none" w:sz="0" w:space="0" w:color="auto"/>
            <w:right w:val="none" w:sz="0" w:space="0" w:color="auto"/>
          </w:divBdr>
        </w:div>
        <w:div w:id="1863086734">
          <w:marLeft w:val="0"/>
          <w:marRight w:val="0"/>
          <w:marTop w:val="0"/>
          <w:marBottom w:val="0"/>
          <w:divBdr>
            <w:top w:val="none" w:sz="0" w:space="0" w:color="auto"/>
            <w:left w:val="none" w:sz="0" w:space="0" w:color="auto"/>
            <w:bottom w:val="none" w:sz="0" w:space="0" w:color="auto"/>
            <w:right w:val="none" w:sz="0" w:space="0" w:color="auto"/>
          </w:divBdr>
        </w:div>
        <w:div w:id="1635133911">
          <w:marLeft w:val="0"/>
          <w:marRight w:val="0"/>
          <w:marTop w:val="0"/>
          <w:marBottom w:val="0"/>
          <w:divBdr>
            <w:top w:val="none" w:sz="0" w:space="0" w:color="auto"/>
            <w:left w:val="none" w:sz="0" w:space="0" w:color="auto"/>
            <w:bottom w:val="none" w:sz="0" w:space="0" w:color="auto"/>
            <w:right w:val="none" w:sz="0" w:space="0" w:color="auto"/>
          </w:divBdr>
        </w:div>
        <w:div w:id="1110080929">
          <w:marLeft w:val="0"/>
          <w:marRight w:val="0"/>
          <w:marTop w:val="0"/>
          <w:marBottom w:val="0"/>
          <w:divBdr>
            <w:top w:val="none" w:sz="0" w:space="0" w:color="auto"/>
            <w:left w:val="none" w:sz="0" w:space="0" w:color="auto"/>
            <w:bottom w:val="none" w:sz="0" w:space="0" w:color="auto"/>
            <w:right w:val="none" w:sz="0" w:space="0" w:color="auto"/>
          </w:divBdr>
        </w:div>
        <w:div w:id="1204177372">
          <w:marLeft w:val="0"/>
          <w:marRight w:val="0"/>
          <w:marTop w:val="0"/>
          <w:marBottom w:val="0"/>
          <w:divBdr>
            <w:top w:val="none" w:sz="0" w:space="0" w:color="auto"/>
            <w:left w:val="none" w:sz="0" w:space="0" w:color="auto"/>
            <w:bottom w:val="none" w:sz="0" w:space="0" w:color="auto"/>
            <w:right w:val="none" w:sz="0" w:space="0" w:color="auto"/>
          </w:divBdr>
        </w:div>
      </w:divsChild>
    </w:div>
    <w:div w:id="406193202">
      <w:bodyDiv w:val="1"/>
      <w:marLeft w:val="0"/>
      <w:marRight w:val="0"/>
      <w:marTop w:val="0"/>
      <w:marBottom w:val="0"/>
      <w:divBdr>
        <w:top w:val="none" w:sz="0" w:space="0" w:color="auto"/>
        <w:left w:val="none" w:sz="0" w:space="0" w:color="auto"/>
        <w:bottom w:val="none" w:sz="0" w:space="0" w:color="auto"/>
        <w:right w:val="none" w:sz="0" w:space="0" w:color="auto"/>
      </w:divBdr>
      <w:divsChild>
        <w:div w:id="1566338053">
          <w:marLeft w:val="0"/>
          <w:marRight w:val="0"/>
          <w:marTop w:val="0"/>
          <w:marBottom w:val="0"/>
          <w:divBdr>
            <w:top w:val="none" w:sz="0" w:space="0" w:color="auto"/>
            <w:left w:val="none" w:sz="0" w:space="0" w:color="auto"/>
            <w:bottom w:val="none" w:sz="0" w:space="0" w:color="auto"/>
            <w:right w:val="none" w:sz="0" w:space="0" w:color="auto"/>
          </w:divBdr>
        </w:div>
      </w:divsChild>
    </w:div>
    <w:div w:id="414857776">
      <w:bodyDiv w:val="1"/>
      <w:marLeft w:val="0"/>
      <w:marRight w:val="0"/>
      <w:marTop w:val="0"/>
      <w:marBottom w:val="0"/>
      <w:divBdr>
        <w:top w:val="none" w:sz="0" w:space="0" w:color="auto"/>
        <w:left w:val="none" w:sz="0" w:space="0" w:color="auto"/>
        <w:bottom w:val="none" w:sz="0" w:space="0" w:color="auto"/>
        <w:right w:val="none" w:sz="0" w:space="0" w:color="auto"/>
      </w:divBdr>
    </w:div>
    <w:div w:id="440685555">
      <w:bodyDiv w:val="1"/>
      <w:marLeft w:val="0"/>
      <w:marRight w:val="0"/>
      <w:marTop w:val="0"/>
      <w:marBottom w:val="0"/>
      <w:divBdr>
        <w:top w:val="none" w:sz="0" w:space="0" w:color="auto"/>
        <w:left w:val="none" w:sz="0" w:space="0" w:color="auto"/>
        <w:bottom w:val="none" w:sz="0" w:space="0" w:color="auto"/>
        <w:right w:val="none" w:sz="0" w:space="0" w:color="auto"/>
      </w:divBdr>
      <w:divsChild>
        <w:div w:id="2077506053">
          <w:marLeft w:val="0"/>
          <w:marRight w:val="0"/>
          <w:marTop w:val="0"/>
          <w:marBottom w:val="0"/>
          <w:divBdr>
            <w:top w:val="none" w:sz="0" w:space="0" w:color="auto"/>
            <w:left w:val="none" w:sz="0" w:space="0" w:color="auto"/>
            <w:bottom w:val="none" w:sz="0" w:space="0" w:color="auto"/>
            <w:right w:val="none" w:sz="0" w:space="0" w:color="auto"/>
          </w:divBdr>
        </w:div>
      </w:divsChild>
    </w:div>
    <w:div w:id="490174118">
      <w:bodyDiv w:val="1"/>
      <w:marLeft w:val="0"/>
      <w:marRight w:val="0"/>
      <w:marTop w:val="0"/>
      <w:marBottom w:val="0"/>
      <w:divBdr>
        <w:top w:val="none" w:sz="0" w:space="0" w:color="auto"/>
        <w:left w:val="none" w:sz="0" w:space="0" w:color="auto"/>
        <w:bottom w:val="none" w:sz="0" w:space="0" w:color="auto"/>
        <w:right w:val="none" w:sz="0" w:space="0" w:color="auto"/>
      </w:divBdr>
      <w:divsChild>
        <w:div w:id="1065644678">
          <w:marLeft w:val="0"/>
          <w:marRight w:val="0"/>
          <w:marTop w:val="0"/>
          <w:marBottom w:val="0"/>
          <w:divBdr>
            <w:top w:val="none" w:sz="0" w:space="0" w:color="auto"/>
            <w:left w:val="none" w:sz="0" w:space="0" w:color="auto"/>
            <w:bottom w:val="none" w:sz="0" w:space="0" w:color="auto"/>
            <w:right w:val="none" w:sz="0" w:space="0" w:color="auto"/>
          </w:divBdr>
        </w:div>
      </w:divsChild>
    </w:div>
    <w:div w:id="527331879">
      <w:bodyDiv w:val="1"/>
      <w:marLeft w:val="0"/>
      <w:marRight w:val="0"/>
      <w:marTop w:val="0"/>
      <w:marBottom w:val="0"/>
      <w:divBdr>
        <w:top w:val="none" w:sz="0" w:space="0" w:color="auto"/>
        <w:left w:val="none" w:sz="0" w:space="0" w:color="auto"/>
        <w:bottom w:val="none" w:sz="0" w:space="0" w:color="auto"/>
        <w:right w:val="none" w:sz="0" w:space="0" w:color="auto"/>
      </w:divBdr>
    </w:div>
    <w:div w:id="564336656">
      <w:bodyDiv w:val="1"/>
      <w:marLeft w:val="0"/>
      <w:marRight w:val="0"/>
      <w:marTop w:val="0"/>
      <w:marBottom w:val="0"/>
      <w:divBdr>
        <w:top w:val="none" w:sz="0" w:space="0" w:color="auto"/>
        <w:left w:val="none" w:sz="0" w:space="0" w:color="auto"/>
        <w:bottom w:val="none" w:sz="0" w:space="0" w:color="auto"/>
        <w:right w:val="none" w:sz="0" w:space="0" w:color="auto"/>
      </w:divBdr>
      <w:divsChild>
        <w:div w:id="1434395448">
          <w:marLeft w:val="0"/>
          <w:marRight w:val="0"/>
          <w:marTop w:val="0"/>
          <w:marBottom w:val="0"/>
          <w:divBdr>
            <w:top w:val="none" w:sz="0" w:space="0" w:color="auto"/>
            <w:left w:val="none" w:sz="0" w:space="0" w:color="auto"/>
            <w:bottom w:val="none" w:sz="0" w:space="0" w:color="auto"/>
            <w:right w:val="none" w:sz="0" w:space="0" w:color="auto"/>
          </w:divBdr>
        </w:div>
      </w:divsChild>
    </w:div>
    <w:div w:id="606541894">
      <w:bodyDiv w:val="1"/>
      <w:marLeft w:val="0"/>
      <w:marRight w:val="0"/>
      <w:marTop w:val="0"/>
      <w:marBottom w:val="0"/>
      <w:divBdr>
        <w:top w:val="none" w:sz="0" w:space="0" w:color="auto"/>
        <w:left w:val="none" w:sz="0" w:space="0" w:color="auto"/>
        <w:bottom w:val="none" w:sz="0" w:space="0" w:color="auto"/>
        <w:right w:val="none" w:sz="0" w:space="0" w:color="auto"/>
      </w:divBdr>
    </w:div>
    <w:div w:id="622810719">
      <w:bodyDiv w:val="1"/>
      <w:marLeft w:val="0"/>
      <w:marRight w:val="0"/>
      <w:marTop w:val="0"/>
      <w:marBottom w:val="0"/>
      <w:divBdr>
        <w:top w:val="none" w:sz="0" w:space="0" w:color="auto"/>
        <w:left w:val="none" w:sz="0" w:space="0" w:color="auto"/>
        <w:bottom w:val="none" w:sz="0" w:space="0" w:color="auto"/>
        <w:right w:val="none" w:sz="0" w:space="0" w:color="auto"/>
      </w:divBdr>
    </w:div>
    <w:div w:id="654071542">
      <w:bodyDiv w:val="1"/>
      <w:marLeft w:val="0"/>
      <w:marRight w:val="0"/>
      <w:marTop w:val="0"/>
      <w:marBottom w:val="0"/>
      <w:divBdr>
        <w:top w:val="none" w:sz="0" w:space="0" w:color="auto"/>
        <w:left w:val="none" w:sz="0" w:space="0" w:color="auto"/>
        <w:bottom w:val="none" w:sz="0" w:space="0" w:color="auto"/>
        <w:right w:val="none" w:sz="0" w:space="0" w:color="auto"/>
      </w:divBdr>
    </w:div>
    <w:div w:id="727722727">
      <w:bodyDiv w:val="1"/>
      <w:marLeft w:val="0"/>
      <w:marRight w:val="0"/>
      <w:marTop w:val="0"/>
      <w:marBottom w:val="0"/>
      <w:divBdr>
        <w:top w:val="none" w:sz="0" w:space="0" w:color="auto"/>
        <w:left w:val="none" w:sz="0" w:space="0" w:color="auto"/>
        <w:bottom w:val="none" w:sz="0" w:space="0" w:color="auto"/>
        <w:right w:val="none" w:sz="0" w:space="0" w:color="auto"/>
      </w:divBdr>
    </w:div>
    <w:div w:id="728501255">
      <w:bodyDiv w:val="1"/>
      <w:marLeft w:val="0"/>
      <w:marRight w:val="0"/>
      <w:marTop w:val="0"/>
      <w:marBottom w:val="0"/>
      <w:divBdr>
        <w:top w:val="none" w:sz="0" w:space="0" w:color="auto"/>
        <w:left w:val="none" w:sz="0" w:space="0" w:color="auto"/>
        <w:bottom w:val="none" w:sz="0" w:space="0" w:color="auto"/>
        <w:right w:val="none" w:sz="0" w:space="0" w:color="auto"/>
      </w:divBdr>
    </w:div>
    <w:div w:id="743845269">
      <w:bodyDiv w:val="1"/>
      <w:marLeft w:val="0"/>
      <w:marRight w:val="0"/>
      <w:marTop w:val="0"/>
      <w:marBottom w:val="0"/>
      <w:divBdr>
        <w:top w:val="none" w:sz="0" w:space="0" w:color="auto"/>
        <w:left w:val="none" w:sz="0" w:space="0" w:color="auto"/>
        <w:bottom w:val="none" w:sz="0" w:space="0" w:color="auto"/>
        <w:right w:val="none" w:sz="0" w:space="0" w:color="auto"/>
      </w:divBdr>
    </w:div>
    <w:div w:id="750469806">
      <w:bodyDiv w:val="1"/>
      <w:marLeft w:val="0"/>
      <w:marRight w:val="0"/>
      <w:marTop w:val="0"/>
      <w:marBottom w:val="0"/>
      <w:divBdr>
        <w:top w:val="none" w:sz="0" w:space="0" w:color="auto"/>
        <w:left w:val="none" w:sz="0" w:space="0" w:color="auto"/>
        <w:bottom w:val="none" w:sz="0" w:space="0" w:color="auto"/>
        <w:right w:val="none" w:sz="0" w:space="0" w:color="auto"/>
      </w:divBdr>
      <w:divsChild>
        <w:div w:id="905145639">
          <w:marLeft w:val="0"/>
          <w:marRight w:val="0"/>
          <w:marTop w:val="0"/>
          <w:marBottom w:val="0"/>
          <w:divBdr>
            <w:top w:val="none" w:sz="0" w:space="0" w:color="auto"/>
            <w:left w:val="none" w:sz="0" w:space="0" w:color="auto"/>
            <w:bottom w:val="none" w:sz="0" w:space="0" w:color="auto"/>
            <w:right w:val="none" w:sz="0" w:space="0" w:color="auto"/>
          </w:divBdr>
          <w:divsChild>
            <w:div w:id="973485438">
              <w:marLeft w:val="0"/>
              <w:marRight w:val="0"/>
              <w:marTop w:val="0"/>
              <w:marBottom w:val="0"/>
              <w:divBdr>
                <w:top w:val="none" w:sz="0" w:space="0" w:color="auto"/>
                <w:left w:val="none" w:sz="0" w:space="0" w:color="auto"/>
                <w:bottom w:val="none" w:sz="0" w:space="0" w:color="auto"/>
                <w:right w:val="none" w:sz="0" w:space="0" w:color="auto"/>
              </w:divBdr>
              <w:divsChild>
                <w:div w:id="50621522">
                  <w:marLeft w:val="0"/>
                  <w:marRight w:val="0"/>
                  <w:marTop w:val="0"/>
                  <w:marBottom w:val="0"/>
                  <w:divBdr>
                    <w:top w:val="none" w:sz="0" w:space="0" w:color="auto"/>
                    <w:left w:val="none" w:sz="0" w:space="0" w:color="auto"/>
                    <w:bottom w:val="none" w:sz="0" w:space="0" w:color="auto"/>
                    <w:right w:val="none" w:sz="0" w:space="0" w:color="auto"/>
                  </w:divBdr>
                  <w:divsChild>
                    <w:div w:id="1603686532">
                      <w:marLeft w:val="0"/>
                      <w:marRight w:val="0"/>
                      <w:marTop w:val="0"/>
                      <w:marBottom w:val="0"/>
                      <w:divBdr>
                        <w:top w:val="none" w:sz="0" w:space="0" w:color="auto"/>
                        <w:left w:val="none" w:sz="0" w:space="0" w:color="auto"/>
                        <w:bottom w:val="none" w:sz="0" w:space="0" w:color="auto"/>
                        <w:right w:val="none" w:sz="0" w:space="0" w:color="auto"/>
                      </w:divBdr>
                      <w:divsChild>
                        <w:div w:id="1386104719">
                          <w:marLeft w:val="0"/>
                          <w:marRight w:val="0"/>
                          <w:marTop w:val="0"/>
                          <w:marBottom w:val="0"/>
                          <w:divBdr>
                            <w:top w:val="none" w:sz="0" w:space="0" w:color="auto"/>
                            <w:left w:val="none" w:sz="0" w:space="0" w:color="auto"/>
                            <w:bottom w:val="none" w:sz="0" w:space="0" w:color="auto"/>
                            <w:right w:val="none" w:sz="0" w:space="0" w:color="auto"/>
                          </w:divBdr>
                          <w:divsChild>
                            <w:div w:id="1146707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50735676">
      <w:bodyDiv w:val="1"/>
      <w:marLeft w:val="0"/>
      <w:marRight w:val="0"/>
      <w:marTop w:val="0"/>
      <w:marBottom w:val="0"/>
      <w:divBdr>
        <w:top w:val="none" w:sz="0" w:space="0" w:color="auto"/>
        <w:left w:val="none" w:sz="0" w:space="0" w:color="auto"/>
        <w:bottom w:val="none" w:sz="0" w:space="0" w:color="auto"/>
        <w:right w:val="none" w:sz="0" w:space="0" w:color="auto"/>
      </w:divBdr>
    </w:div>
    <w:div w:id="774517553">
      <w:bodyDiv w:val="1"/>
      <w:marLeft w:val="0"/>
      <w:marRight w:val="0"/>
      <w:marTop w:val="0"/>
      <w:marBottom w:val="0"/>
      <w:divBdr>
        <w:top w:val="none" w:sz="0" w:space="0" w:color="auto"/>
        <w:left w:val="none" w:sz="0" w:space="0" w:color="auto"/>
        <w:bottom w:val="none" w:sz="0" w:space="0" w:color="auto"/>
        <w:right w:val="none" w:sz="0" w:space="0" w:color="auto"/>
      </w:divBdr>
    </w:div>
    <w:div w:id="797795613">
      <w:bodyDiv w:val="1"/>
      <w:marLeft w:val="0"/>
      <w:marRight w:val="0"/>
      <w:marTop w:val="0"/>
      <w:marBottom w:val="0"/>
      <w:divBdr>
        <w:top w:val="none" w:sz="0" w:space="0" w:color="auto"/>
        <w:left w:val="none" w:sz="0" w:space="0" w:color="auto"/>
        <w:bottom w:val="none" w:sz="0" w:space="0" w:color="auto"/>
        <w:right w:val="none" w:sz="0" w:space="0" w:color="auto"/>
      </w:divBdr>
      <w:divsChild>
        <w:div w:id="700128025">
          <w:marLeft w:val="0"/>
          <w:marRight w:val="0"/>
          <w:marTop w:val="0"/>
          <w:marBottom w:val="0"/>
          <w:divBdr>
            <w:top w:val="none" w:sz="0" w:space="0" w:color="auto"/>
            <w:left w:val="none" w:sz="0" w:space="0" w:color="auto"/>
            <w:bottom w:val="none" w:sz="0" w:space="0" w:color="auto"/>
            <w:right w:val="none" w:sz="0" w:space="0" w:color="auto"/>
          </w:divBdr>
        </w:div>
      </w:divsChild>
    </w:div>
    <w:div w:id="800804095">
      <w:bodyDiv w:val="1"/>
      <w:marLeft w:val="0"/>
      <w:marRight w:val="0"/>
      <w:marTop w:val="0"/>
      <w:marBottom w:val="0"/>
      <w:divBdr>
        <w:top w:val="none" w:sz="0" w:space="0" w:color="auto"/>
        <w:left w:val="none" w:sz="0" w:space="0" w:color="auto"/>
        <w:bottom w:val="none" w:sz="0" w:space="0" w:color="auto"/>
        <w:right w:val="none" w:sz="0" w:space="0" w:color="auto"/>
      </w:divBdr>
    </w:div>
    <w:div w:id="829642116">
      <w:bodyDiv w:val="1"/>
      <w:marLeft w:val="0"/>
      <w:marRight w:val="0"/>
      <w:marTop w:val="0"/>
      <w:marBottom w:val="0"/>
      <w:divBdr>
        <w:top w:val="none" w:sz="0" w:space="0" w:color="auto"/>
        <w:left w:val="none" w:sz="0" w:space="0" w:color="auto"/>
        <w:bottom w:val="none" w:sz="0" w:space="0" w:color="auto"/>
        <w:right w:val="none" w:sz="0" w:space="0" w:color="auto"/>
      </w:divBdr>
      <w:divsChild>
        <w:div w:id="2125994581">
          <w:marLeft w:val="0"/>
          <w:marRight w:val="0"/>
          <w:marTop w:val="0"/>
          <w:marBottom w:val="0"/>
          <w:divBdr>
            <w:top w:val="none" w:sz="0" w:space="0" w:color="auto"/>
            <w:left w:val="none" w:sz="0" w:space="0" w:color="auto"/>
            <w:bottom w:val="none" w:sz="0" w:space="0" w:color="auto"/>
            <w:right w:val="none" w:sz="0" w:space="0" w:color="auto"/>
          </w:divBdr>
        </w:div>
      </w:divsChild>
    </w:div>
    <w:div w:id="836188330">
      <w:bodyDiv w:val="1"/>
      <w:marLeft w:val="0"/>
      <w:marRight w:val="0"/>
      <w:marTop w:val="0"/>
      <w:marBottom w:val="0"/>
      <w:divBdr>
        <w:top w:val="none" w:sz="0" w:space="0" w:color="auto"/>
        <w:left w:val="none" w:sz="0" w:space="0" w:color="auto"/>
        <w:bottom w:val="none" w:sz="0" w:space="0" w:color="auto"/>
        <w:right w:val="none" w:sz="0" w:space="0" w:color="auto"/>
      </w:divBdr>
    </w:div>
    <w:div w:id="863593962">
      <w:bodyDiv w:val="1"/>
      <w:marLeft w:val="0"/>
      <w:marRight w:val="0"/>
      <w:marTop w:val="0"/>
      <w:marBottom w:val="0"/>
      <w:divBdr>
        <w:top w:val="none" w:sz="0" w:space="0" w:color="auto"/>
        <w:left w:val="none" w:sz="0" w:space="0" w:color="auto"/>
        <w:bottom w:val="none" w:sz="0" w:space="0" w:color="auto"/>
        <w:right w:val="none" w:sz="0" w:space="0" w:color="auto"/>
      </w:divBdr>
    </w:div>
    <w:div w:id="890533277">
      <w:bodyDiv w:val="1"/>
      <w:marLeft w:val="0"/>
      <w:marRight w:val="0"/>
      <w:marTop w:val="0"/>
      <w:marBottom w:val="0"/>
      <w:divBdr>
        <w:top w:val="none" w:sz="0" w:space="0" w:color="auto"/>
        <w:left w:val="none" w:sz="0" w:space="0" w:color="auto"/>
        <w:bottom w:val="none" w:sz="0" w:space="0" w:color="auto"/>
        <w:right w:val="none" w:sz="0" w:space="0" w:color="auto"/>
      </w:divBdr>
    </w:div>
    <w:div w:id="908613020">
      <w:bodyDiv w:val="1"/>
      <w:marLeft w:val="0"/>
      <w:marRight w:val="0"/>
      <w:marTop w:val="0"/>
      <w:marBottom w:val="0"/>
      <w:divBdr>
        <w:top w:val="none" w:sz="0" w:space="0" w:color="auto"/>
        <w:left w:val="none" w:sz="0" w:space="0" w:color="auto"/>
        <w:bottom w:val="none" w:sz="0" w:space="0" w:color="auto"/>
        <w:right w:val="none" w:sz="0" w:space="0" w:color="auto"/>
      </w:divBdr>
    </w:div>
    <w:div w:id="966162508">
      <w:bodyDiv w:val="1"/>
      <w:marLeft w:val="0"/>
      <w:marRight w:val="0"/>
      <w:marTop w:val="0"/>
      <w:marBottom w:val="0"/>
      <w:divBdr>
        <w:top w:val="none" w:sz="0" w:space="0" w:color="auto"/>
        <w:left w:val="none" w:sz="0" w:space="0" w:color="auto"/>
        <w:bottom w:val="none" w:sz="0" w:space="0" w:color="auto"/>
        <w:right w:val="none" w:sz="0" w:space="0" w:color="auto"/>
      </w:divBdr>
      <w:divsChild>
        <w:div w:id="1694188950">
          <w:marLeft w:val="0"/>
          <w:marRight w:val="0"/>
          <w:marTop w:val="0"/>
          <w:marBottom w:val="0"/>
          <w:divBdr>
            <w:top w:val="none" w:sz="0" w:space="0" w:color="auto"/>
            <w:left w:val="none" w:sz="0" w:space="0" w:color="auto"/>
            <w:bottom w:val="none" w:sz="0" w:space="0" w:color="auto"/>
            <w:right w:val="none" w:sz="0" w:space="0" w:color="auto"/>
          </w:divBdr>
        </w:div>
      </w:divsChild>
    </w:div>
    <w:div w:id="994260644">
      <w:bodyDiv w:val="1"/>
      <w:marLeft w:val="0"/>
      <w:marRight w:val="0"/>
      <w:marTop w:val="0"/>
      <w:marBottom w:val="0"/>
      <w:divBdr>
        <w:top w:val="none" w:sz="0" w:space="0" w:color="auto"/>
        <w:left w:val="none" w:sz="0" w:space="0" w:color="auto"/>
        <w:bottom w:val="none" w:sz="0" w:space="0" w:color="auto"/>
        <w:right w:val="none" w:sz="0" w:space="0" w:color="auto"/>
      </w:divBdr>
      <w:divsChild>
        <w:div w:id="1327591080">
          <w:marLeft w:val="0"/>
          <w:marRight w:val="0"/>
          <w:marTop w:val="0"/>
          <w:marBottom w:val="0"/>
          <w:divBdr>
            <w:top w:val="none" w:sz="0" w:space="0" w:color="auto"/>
            <w:left w:val="none" w:sz="0" w:space="0" w:color="auto"/>
            <w:bottom w:val="none" w:sz="0" w:space="0" w:color="auto"/>
            <w:right w:val="none" w:sz="0" w:space="0" w:color="auto"/>
          </w:divBdr>
          <w:divsChild>
            <w:div w:id="1383137355">
              <w:marLeft w:val="0"/>
              <w:marRight w:val="0"/>
              <w:marTop w:val="0"/>
              <w:marBottom w:val="0"/>
              <w:divBdr>
                <w:top w:val="none" w:sz="0" w:space="0" w:color="auto"/>
                <w:left w:val="none" w:sz="0" w:space="0" w:color="auto"/>
                <w:bottom w:val="none" w:sz="0" w:space="0" w:color="auto"/>
                <w:right w:val="none" w:sz="0" w:space="0" w:color="auto"/>
              </w:divBdr>
              <w:divsChild>
                <w:div w:id="454714414">
                  <w:marLeft w:val="0"/>
                  <w:marRight w:val="0"/>
                  <w:marTop w:val="0"/>
                  <w:marBottom w:val="0"/>
                  <w:divBdr>
                    <w:top w:val="none" w:sz="0" w:space="0" w:color="auto"/>
                    <w:left w:val="none" w:sz="0" w:space="0" w:color="auto"/>
                    <w:bottom w:val="none" w:sz="0" w:space="0" w:color="auto"/>
                    <w:right w:val="none" w:sz="0" w:space="0" w:color="auto"/>
                  </w:divBdr>
                  <w:divsChild>
                    <w:div w:id="1034112186">
                      <w:marLeft w:val="0"/>
                      <w:marRight w:val="0"/>
                      <w:marTop w:val="0"/>
                      <w:marBottom w:val="0"/>
                      <w:divBdr>
                        <w:top w:val="none" w:sz="0" w:space="0" w:color="auto"/>
                        <w:left w:val="none" w:sz="0" w:space="0" w:color="auto"/>
                        <w:bottom w:val="none" w:sz="0" w:space="0" w:color="auto"/>
                        <w:right w:val="none" w:sz="0" w:space="0" w:color="auto"/>
                      </w:divBdr>
                      <w:divsChild>
                        <w:div w:id="1970359453">
                          <w:marLeft w:val="0"/>
                          <w:marRight w:val="0"/>
                          <w:marTop w:val="0"/>
                          <w:marBottom w:val="0"/>
                          <w:divBdr>
                            <w:top w:val="none" w:sz="0" w:space="0" w:color="auto"/>
                            <w:left w:val="none" w:sz="0" w:space="0" w:color="auto"/>
                            <w:bottom w:val="none" w:sz="0" w:space="0" w:color="auto"/>
                            <w:right w:val="none" w:sz="0" w:space="0" w:color="auto"/>
                          </w:divBdr>
                          <w:divsChild>
                            <w:div w:id="793476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04475002">
      <w:bodyDiv w:val="1"/>
      <w:marLeft w:val="0"/>
      <w:marRight w:val="0"/>
      <w:marTop w:val="0"/>
      <w:marBottom w:val="0"/>
      <w:divBdr>
        <w:top w:val="none" w:sz="0" w:space="0" w:color="auto"/>
        <w:left w:val="none" w:sz="0" w:space="0" w:color="auto"/>
        <w:bottom w:val="none" w:sz="0" w:space="0" w:color="auto"/>
        <w:right w:val="none" w:sz="0" w:space="0" w:color="auto"/>
      </w:divBdr>
      <w:divsChild>
        <w:div w:id="1963146412">
          <w:marLeft w:val="0"/>
          <w:marRight w:val="0"/>
          <w:marTop w:val="0"/>
          <w:marBottom w:val="0"/>
          <w:divBdr>
            <w:top w:val="none" w:sz="0" w:space="0" w:color="auto"/>
            <w:left w:val="none" w:sz="0" w:space="0" w:color="auto"/>
            <w:bottom w:val="none" w:sz="0" w:space="0" w:color="auto"/>
            <w:right w:val="none" w:sz="0" w:space="0" w:color="auto"/>
          </w:divBdr>
          <w:divsChild>
            <w:div w:id="721247809">
              <w:marLeft w:val="0"/>
              <w:marRight w:val="0"/>
              <w:marTop w:val="0"/>
              <w:marBottom w:val="0"/>
              <w:divBdr>
                <w:top w:val="none" w:sz="0" w:space="0" w:color="auto"/>
                <w:left w:val="none" w:sz="0" w:space="0" w:color="auto"/>
                <w:bottom w:val="none" w:sz="0" w:space="0" w:color="auto"/>
                <w:right w:val="none" w:sz="0" w:space="0" w:color="auto"/>
              </w:divBdr>
              <w:divsChild>
                <w:div w:id="1438406850">
                  <w:marLeft w:val="0"/>
                  <w:marRight w:val="0"/>
                  <w:marTop w:val="0"/>
                  <w:marBottom w:val="0"/>
                  <w:divBdr>
                    <w:top w:val="none" w:sz="0" w:space="0" w:color="auto"/>
                    <w:left w:val="none" w:sz="0" w:space="0" w:color="auto"/>
                    <w:bottom w:val="none" w:sz="0" w:space="0" w:color="auto"/>
                    <w:right w:val="none" w:sz="0" w:space="0" w:color="auto"/>
                  </w:divBdr>
                  <w:divsChild>
                    <w:div w:id="12256818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14958063">
      <w:bodyDiv w:val="1"/>
      <w:marLeft w:val="0"/>
      <w:marRight w:val="0"/>
      <w:marTop w:val="0"/>
      <w:marBottom w:val="0"/>
      <w:divBdr>
        <w:top w:val="none" w:sz="0" w:space="0" w:color="auto"/>
        <w:left w:val="none" w:sz="0" w:space="0" w:color="auto"/>
        <w:bottom w:val="none" w:sz="0" w:space="0" w:color="auto"/>
        <w:right w:val="none" w:sz="0" w:space="0" w:color="auto"/>
      </w:divBdr>
    </w:div>
    <w:div w:id="1017852422">
      <w:bodyDiv w:val="1"/>
      <w:marLeft w:val="0"/>
      <w:marRight w:val="0"/>
      <w:marTop w:val="0"/>
      <w:marBottom w:val="0"/>
      <w:divBdr>
        <w:top w:val="none" w:sz="0" w:space="0" w:color="auto"/>
        <w:left w:val="none" w:sz="0" w:space="0" w:color="auto"/>
        <w:bottom w:val="none" w:sz="0" w:space="0" w:color="auto"/>
        <w:right w:val="none" w:sz="0" w:space="0" w:color="auto"/>
      </w:divBdr>
    </w:div>
    <w:div w:id="1027292096">
      <w:bodyDiv w:val="1"/>
      <w:marLeft w:val="0"/>
      <w:marRight w:val="0"/>
      <w:marTop w:val="0"/>
      <w:marBottom w:val="0"/>
      <w:divBdr>
        <w:top w:val="none" w:sz="0" w:space="0" w:color="auto"/>
        <w:left w:val="none" w:sz="0" w:space="0" w:color="auto"/>
        <w:bottom w:val="none" w:sz="0" w:space="0" w:color="auto"/>
        <w:right w:val="none" w:sz="0" w:space="0" w:color="auto"/>
      </w:divBdr>
    </w:div>
    <w:div w:id="1039864314">
      <w:bodyDiv w:val="1"/>
      <w:marLeft w:val="0"/>
      <w:marRight w:val="0"/>
      <w:marTop w:val="0"/>
      <w:marBottom w:val="0"/>
      <w:divBdr>
        <w:top w:val="none" w:sz="0" w:space="0" w:color="auto"/>
        <w:left w:val="none" w:sz="0" w:space="0" w:color="auto"/>
        <w:bottom w:val="none" w:sz="0" w:space="0" w:color="auto"/>
        <w:right w:val="none" w:sz="0" w:space="0" w:color="auto"/>
      </w:divBdr>
      <w:divsChild>
        <w:div w:id="194584983">
          <w:marLeft w:val="0"/>
          <w:marRight w:val="0"/>
          <w:marTop w:val="0"/>
          <w:marBottom w:val="0"/>
          <w:divBdr>
            <w:top w:val="none" w:sz="0" w:space="0" w:color="auto"/>
            <w:left w:val="none" w:sz="0" w:space="0" w:color="auto"/>
            <w:bottom w:val="none" w:sz="0" w:space="0" w:color="auto"/>
            <w:right w:val="none" w:sz="0" w:space="0" w:color="auto"/>
          </w:divBdr>
        </w:div>
      </w:divsChild>
    </w:div>
    <w:div w:id="1045256533">
      <w:bodyDiv w:val="1"/>
      <w:marLeft w:val="0"/>
      <w:marRight w:val="0"/>
      <w:marTop w:val="0"/>
      <w:marBottom w:val="0"/>
      <w:divBdr>
        <w:top w:val="none" w:sz="0" w:space="0" w:color="auto"/>
        <w:left w:val="none" w:sz="0" w:space="0" w:color="auto"/>
        <w:bottom w:val="none" w:sz="0" w:space="0" w:color="auto"/>
        <w:right w:val="none" w:sz="0" w:space="0" w:color="auto"/>
      </w:divBdr>
    </w:div>
    <w:div w:id="1093630176">
      <w:bodyDiv w:val="1"/>
      <w:marLeft w:val="0"/>
      <w:marRight w:val="0"/>
      <w:marTop w:val="0"/>
      <w:marBottom w:val="0"/>
      <w:divBdr>
        <w:top w:val="none" w:sz="0" w:space="0" w:color="auto"/>
        <w:left w:val="none" w:sz="0" w:space="0" w:color="auto"/>
        <w:bottom w:val="none" w:sz="0" w:space="0" w:color="auto"/>
        <w:right w:val="none" w:sz="0" w:space="0" w:color="auto"/>
      </w:divBdr>
    </w:div>
    <w:div w:id="1107043510">
      <w:bodyDiv w:val="1"/>
      <w:marLeft w:val="0"/>
      <w:marRight w:val="0"/>
      <w:marTop w:val="0"/>
      <w:marBottom w:val="0"/>
      <w:divBdr>
        <w:top w:val="none" w:sz="0" w:space="0" w:color="auto"/>
        <w:left w:val="none" w:sz="0" w:space="0" w:color="auto"/>
        <w:bottom w:val="none" w:sz="0" w:space="0" w:color="auto"/>
        <w:right w:val="none" w:sz="0" w:space="0" w:color="auto"/>
      </w:divBdr>
    </w:div>
    <w:div w:id="1112365324">
      <w:bodyDiv w:val="1"/>
      <w:marLeft w:val="0"/>
      <w:marRight w:val="0"/>
      <w:marTop w:val="0"/>
      <w:marBottom w:val="0"/>
      <w:divBdr>
        <w:top w:val="none" w:sz="0" w:space="0" w:color="auto"/>
        <w:left w:val="none" w:sz="0" w:space="0" w:color="auto"/>
        <w:bottom w:val="none" w:sz="0" w:space="0" w:color="auto"/>
        <w:right w:val="none" w:sz="0" w:space="0" w:color="auto"/>
      </w:divBdr>
      <w:divsChild>
        <w:div w:id="231085119">
          <w:marLeft w:val="0"/>
          <w:marRight w:val="0"/>
          <w:marTop w:val="0"/>
          <w:marBottom w:val="0"/>
          <w:divBdr>
            <w:top w:val="none" w:sz="0" w:space="0" w:color="auto"/>
            <w:left w:val="none" w:sz="0" w:space="0" w:color="auto"/>
            <w:bottom w:val="none" w:sz="0" w:space="0" w:color="auto"/>
            <w:right w:val="none" w:sz="0" w:space="0" w:color="auto"/>
          </w:divBdr>
        </w:div>
      </w:divsChild>
    </w:div>
    <w:div w:id="1151873014">
      <w:bodyDiv w:val="1"/>
      <w:marLeft w:val="0"/>
      <w:marRight w:val="0"/>
      <w:marTop w:val="0"/>
      <w:marBottom w:val="0"/>
      <w:divBdr>
        <w:top w:val="none" w:sz="0" w:space="0" w:color="auto"/>
        <w:left w:val="none" w:sz="0" w:space="0" w:color="auto"/>
        <w:bottom w:val="none" w:sz="0" w:space="0" w:color="auto"/>
        <w:right w:val="none" w:sz="0" w:space="0" w:color="auto"/>
      </w:divBdr>
    </w:div>
    <w:div w:id="1178616123">
      <w:bodyDiv w:val="1"/>
      <w:marLeft w:val="0"/>
      <w:marRight w:val="0"/>
      <w:marTop w:val="0"/>
      <w:marBottom w:val="0"/>
      <w:divBdr>
        <w:top w:val="none" w:sz="0" w:space="0" w:color="auto"/>
        <w:left w:val="none" w:sz="0" w:space="0" w:color="auto"/>
        <w:bottom w:val="none" w:sz="0" w:space="0" w:color="auto"/>
        <w:right w:val="none" w:sz="0" w:space="0" w:color="auto"/>
      </w:divBdr>
    </w:div>
    <w:div w:id="1241253011">
      <w:bodyDiv w:val="1"/>
      <w:marLeft w:val="0"/>
      <w:marRight w:val="0"/>
      <w:marTop w:val="0"/>
      <w:marBottom w:val="0"/>
      <w:divBdr>
        <w:top w:val="none" w:sz="0" w:space="0" w:color="auto"/>
        <w:left w:val="none" w:sz="0" w:space="0" w:color="auto"/>
        <w:bottom w:val="none" w:sz="0" w:space="0" w:color="auto"/>
        <w:right w:val="none" w:sz="0" w:space="0" w:color="auto"/>
      </w:divBdr>
    </w:div>
    <w:div w:id="1279994261">
      <w:bodyDiv w:val="1"/>
      <w:marLeft w:val="0"/>
      <w:marRight w:val="0"/>
      <w:marTop w:val="0"/>
      <w:marBottom w:val="0"/>
      <w:divBdr>
        <w:top w:val="none" w:sz="0" w:space="0" w:color="auto"/>
        <w:left w:val="none" w:sz="0" w:space="0" w:color="auto"/>
        <w:bottom w:val="none" w:sz="0" w:space="0" w:color="auto"/>
        <w:right w:val="none" w:sz="0" w:space="0" w:color="auto"/>
      </w:divBdr>
    </w:div>
    <w:div w:id="1347906341">
      <w:bodyDiv w:val="1"/>
      <w:marLeft w:val="0"/>
      <w:marRight w:val="0"/>
      <w:marTop w:val="0"/>
      <w:marBottom w:val="0"/>
      <w:divBdr>
        <w:top w:val="none" w:sz="0" w:space="0" w:color="auto"/>
        <w:left w:val="none" w:sz="0" w:space="0" w:color="auto"/>
        <w:bottom w:val="none" w:sz="0" w:space="0" w:color="auto"/>
        <w:right w:val="none" w:sz="0" w:space="0" w:color="auto"/>
      </w:divBdr>
      <w:divsChild>
        <w:div w:id="283587670">
          <w:marLeft w:val="0"/>
          <w:marRight w:val="0"/>
          <w:marTop w:val="0"/>
          <w:marBottom w:val="0"/>
          <w:divBdr>
            <w:top w:val="none" w:sz="0" w:space="0" w:color="auto"/>
            <w:left w:val="none" w:sz="0" w:space="0" w:color="auto"/>
            <w:bottom w:val="none" w:sz="0" w:space="0" w:color="auto"/>
            <w:right w:val="none" w:sz="0" w:space="0" w:color="auto"/>
          </w:divBdr>
          <w:divsChild>
            <w:div w:id="704138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9986583">
      <w:bodyDiv w:val="1"/>
      <w:marLeft w:val="0"/>
      <w:marRight w:val="0"/>
      <w:marTop w:val="0"/>
      <w:marBottom w:val="0"/>
      <w:divBdr>
        <w:top w:val="none" w:sz="0" w:space="0" w:color="auto"/>
        <w:left w:val="none" w:sz="0" w:space="0" w:color="auto"/>
        <w:bottom w:val="none" w:sz="0" w:space="0" w:color="auto"/>
        <w:right w:val="none" w:sz="0" w:space="0" w:color="auto"/>
      </w:divBdr>
      <w:divsChild>
        <w:div w:id="2058623293">
          <w:marLeft w:val="0"/>
          <w:marRight w:val="0"/>
          <w:marTop w:val="0"/>
          <w:marBottom w:val="0"/>
          <w:divBdr>
            <w:top w:val="none" w:sz="0" w:space="0" w:color="auto"/>
            <w:left w:val="none" w:sz="0" w:space="0" w:color="auto"/>
            <w:bottom w:val="none" w:sz="0" w:space="0" w:color="auto"/>
            <w:right w:val="none" w:sz="0" w:space="0" w:color="auto"/>
          </w:divBdr>
        </w:div>
      </w:divsChild>
    </w:div>
    <w:div w:id="1362591527">
      <w:bodyDiv w:val="1"/>
      <w:marLeft w:val="0"/>
      <w:marRight w:val="0"/>
      <w:marTop w:val="0"/>
      <w:marBottom w:val="0"/>
      <w:divBdr>
        <w:top w:val="none" w:sz="0" w:space="0" w:color="auto"/>
        <w:left w:val="none" w:sz="0" w:space="0" w:color="auto"/>
        <w:bottom w:val="none" w:sz="0" w:space="0" w:color="auto"/>
        <w:right w:val="none" w:sz="0" w:space="0" w:color="auto"/>
      </w:divBdr>
    </w:div>
    <w:div w:id="1400251269">
      <w:bodyDiv w:val="1"/>
      <w:marLeft w:val="0"/>
      <w:marRight w:val="0"/>
      <w:marTop w:val="0"/>
      <w:marBottom w:val="0"/>
      <w:divBdr>
        <w:top w:val="none" w:sz="0" w:space="0" w:color="auto"/>
        <w:left w:val="none" w:sz="0" w:space="0" w:color="auto"/>
        <w:bottom w:val="none" w:sz="0" w:space="0" w:color="auto"/>
        <w:right w:val="none" w:sz="0" w:space="0" w:color="auto"/>
      </w:divBdr>
      <w:divsChild>
        <w:div w:id="1417942186">
          <w:marLeft w:val="0"/>
          <w:marRight w:val="0"/>
          <w:marTop w:val="0"/>
          <w:marBottom w:val="0"/>
          <w:divBdr>
            <w:top w:val="none" w:sz="0" w:space="0" w:color="auto"/>
            <w:left w:val="none" w:sz="0" w:space="0" w:color="auto"/>
            <w:bottom w:val="none" w:sz="0" w:space="0" w:color="auto"/>
            <w:right w:val="none" w:sz="0" w:space="0" w:color="auto"/>
          </w:divBdr>
          <w:divsChild>
            <w:div w:id="2067415887">
              <w:marLeft w:val="0"/>
              <w:marRight w:val="0"/>
              <w:marTop w:val="0"/>
              <w:marBottom w:val="0"/>
              <w:divBdr>
                <w:top w:val="none" w:sz="0" w:space="0" w:color="auto"/>
                <w:left w:val="none" w:sz="0" w:space="0" w:color="auto"/>
                <w:bottom w:val="none" w:sz="0" w:space="0" w:color="auto"/>
                <w:right w:val="none" w:sz="0" w:space="0" w:color="auto"/>
              </w:divBdr>
              <w:divsChild>
                <w:div w:id="429397000">
                  <w:marLeft w:val="0"/>
                  <w:marRight w:val="0"/>
                  <w:marTop w:val="0"/>
                  <w:marBottom w:val="0"/>
                  <w:divBdr>
                    <w:top w:val="none" w:sz="0" w:space="0" w:color="auto"/>
                    <w:left w:val="none" w:sz="0" w:space="0" w:color="auto"/>
                    <w:bottom w:val="none" w:sz="0" w:space="0" w:color="auto"/>
                    <w:right w:val="none" w:sz="0" w:space="0" w:color="auto"/>
                  </w:divBdr>
                  <w:divsChild>
                    <w:div w:id="1505516047">
                      <w:marLeft w:val="0"/>
                      <w:marRight w:val="0"/>
                      <w:marTop w:val="0"/>
                      <w:marBottom w:val="0"/>
                      <w:divBdr>
                        <w:top w:val="none" w:sz="0" w:space="0" w:color="auto"/>
                        <w:left w:val="none" w:sz="0" w:space="0" w:color="auto"/>
                        <w:bottom w:val="none" w:sz="0" w:space="0" w:color="auto"/>
                        <w:right w:val="none" w:sz="0" w:space="0" w:color="auto"/>
                      </w:divBdr>
                      <w:divsChild>
                        <w:div w:id="710573707">
                          <w:marLeft w:val="0"/>
                          <w:marRight w:val="0"/>
                          <w:marTop w:val="0"/>
                          <w:marBottom w:val="0"/>
                          <w:divBdr>
                            <w:top w:val="none" w:sz="0" w:space="0" w:color="auto"/>
                            <w:left w:val="none" w:sz="0" w:space="0" w:color="auto"/>
                            <w:bottom w:val="none" w:sz="0" w:space="0" w:color="auto"/>
                            <w:right w:val="none" w:sz="0" w:space="0" w:color="auto"/>
                          </w:divBdr>
                          <w:divsChild>
                            <w:div w:id="10092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32437299">
      <w:bodyDiv w:val="1"/>
      <w:marLeft w:val="0"/>
      <w:marRight w:val="0"/>
      <w:marTop w:val="0"/>
      <w:marBottom w:val="0"/>
      <w:divBdr>
        <w:top w:val="none" w:sz="0" w:space="0" w:color="auto"/>
        <w:left w:val="none" w:sz="0" w:space="0" w:color="auto"/>
        <w:bottom w:val="none" w:sz="0" w:space="0" w:color="auto"/>
        <w:right w:val="none" w:sz="0" w:space="0" w:color="auto"/>
      </w:divBdr>
    </w:div>
    <w:div w:id="1437167673">
      <w:bodyDiv w:val="1"/>
      <w:marLeft w:val="0"/>
      <w:marRight w:val="0"/>
      <w:marTop w:val="0"/>
      <w:marBottom w:val="0"/>
      <w:divBdr>
        <w:top w:val="none" w:sz="0" w:space="0" w:color="auto"/>
        <w:left w:val="none" w:sz="0" w:space="0" w:color="auto"/>
        <w:bottom w:val="none" w:sz="0" w:space="0" w:color="auto"/>
        <w:right w:val="none" w:sz="0" w:space="0" w:color="auto"/>
      </w:divBdr>
    </w:div>
    <w:div w:id="1450512985">
      <w:bodyDiv w:val="1"/>
      <w:marLeft w:val="0"/>
      <w:marRight w:val="0"/>
      <w:marTop w:val="0"/>
      <w:marBottom w:val="0"/>
      <w:divBdr>
        <w:top w:val="none" w:sz="0" w:space="0" w:color="auto"/>
        <w:left w:val="none" w:sz="0" w:space="0" w:color="auto"/>
        <w:bottom w:val="none" w:sz="0" w:space="0" w:color="auto"/>
        <w:right w:val="none" w:sz="0" w:space="0" w:color="auto"/>
      </w:divBdr>
    </w:div>
    <w:div w:id="1453791214">
      <w:bodyDiv w:val="1"/>
      <w:marLeft w:val="0"/>
      <w:marRight w:val="0"/>
      <w:marTop w:val="0"/>
      <w:marBottom w:val="0"/>
      <w:divBdr>
        <w:top w:val="none" w:sz="0" w:space="0" w:color="auto"/>
        <w:left w:val="none" w:sz="0" w:space="0" w:color="auto"/>
        <w:bottom w:val="none" w:sz="0" w:space="0" w:color="auto"/>
        <w:right w:val="none" w:sz="0" w:space="0" w:color="auto"/>
      </w:divBdr>
    </w:div>
    <w:div w:id="1498184407">
      <w:bodyDiv w:val="1"/>
      <w:marLeft w:val="0"/>
      <w:marRight w:val="0"/>
      <w:marTop w:val="0"/>
      <w:marBottom w:val="0"/>
      <w:divBdr>
        <w:top w:val="none" w:sz="0" w:space="0" w:color="auto"/>
        <w:left w:val="none" w:sz="0" w:space="0" w:color="auto"/>
        <w:bottom w:val="none" w:sz="0" w:space="0" w:color="auto"/>
        <w:right w:val="none" w:sz="0" w:space="0" w:color="auto"/>
      </w:divBdr>
    </w:div>
    <w:div w:id="1554268401">
      <w:bodyDiv w:val="1"/>
      <w:marLeft w:val="0"/>
      <w:marRight w:val="0"/>
      <w:marTop w:val="0"/>
      <w:marBottom w:val="0"/>
      <w:divBdr>
        <w:top w:val="none" w:sz="0" w:space="0" w:color="auto"/>
        <w:left w:val="none" w:sz="0" w:space="0" w:color="auto"/>
        <w:bottom w:val="none" w:sz="0" w:space="0" w:color="auto"/>
        <w:right w:val="none" w:sz="0" w:space="0" w:color="auto"/>
      </w:divBdr>
    </w:div>
    <w:div w:id="1557618743">
      <w:bodyDiv w:val="1"/>
      <w:marLeft w:val="0"/>
      <w:marRight w:val="0"/>
      <w:marTop w:val="0"/>
      <w:marBottom w:val="0"/>
      <w:divBdr>
        <w:top w:val="none" w:sz="0" w:space="0" w:color="auto"/>
        <w:left w:val="none" w:sz="0" w:space="0" w:color="auto"/>
        <w:bottom w:val="none" w:sz="0" w:space="0" w:color="auto"/>
        <w:right w:val="none" w:sz="0" w:space="0" w:color="auto"/>
      </w:divBdr>
      <w:divsChild>
        <w:div w:id="1715618750">
          <w:marLeft w:val="0"/>
          <w:marRight w:val="0"/>
          <w:marTop w:val="0"/>
          <w:marBottom w:val="0"/>
          <w:divBdr>
            <w:top w:val="none" w:sz="0" w:space="0" w:color="auto"/>
            <w:left w:val="none" w:sz="0" w:space="0" w:color="auto"/>
            <w:bottom w:val="none" w:sz="0" w:space="0" w:color="auto"/>
            <w:right w:val="none" w:sz="0" w:space="0" w:color="auto"/>
          </w:divBdr>
        </w:div>
      </w:divsChild>
    </w:div>
    <w:div w:id="1566840508">
      <w:bodyDiv w:val="1"/>
      <w:marLeft w:val="0"/>
      <w:marRight w:val="0"/>
      <w:marTop w:val="0"/>
      <w:marBottom w:val="0"/>
      <w:divBdr>
        <w:top w:val="none" w:sz="0" w:space="0" w:color="auto"/>
        <w:left w:val="none" w:sz="0" w:space="0" w:color="auto"/>
        <w:bottom w:val="none" w:sz="0" w:space="0" w:color="auto"/>
        <w:right w:val="none" w:sz="0" w:space="0" w:color="auto"/>
      </w:divBdr>
    </w:div>
    <w:div w:id="1581675617">
      <w:bodyDiv w:val="1"/>
      <w:marLeft w:val="0"/>
      <w:marRight w:val="0"/>
      <w:marTop w:val="0"/>
      <w:marBottom w:val="0"/>
      <w:divBdr>
        <w:top w:val="none" w:sz="0" w:space="0" w:color="auto"/>
        <w:left w:val="none" w:sz="0" w:space="0" w:color="auto"/>
        <w:bottom w:val="none" w:sz="0" w:space="0" w:color="auto"/>
        <w:right w:val="none" w:sz="0" w:space="0" w:color="auto"/>
      </w:divBdr>
      <w:divsChild>
        <w:div w:id="1688755553">
          <w:marLeft w:val="0"/>
          <w:marRight w:val="0"/>
          <w:marTop w:val="0"/>
          <w:marBottom w:val="0"/>
          <w:divBdr>
            <w:top w:val="none" w:sz="0" w:space="0" w:color="auto"/>
            <w:left w:val="none" w:sz="0" w:space="0" w:color="auto"/>
            <w:bottom w:val="none" w:sz="0" w:space="0" w:color="auto"/>
            <w:right w:val="none" w:sz="0" w:space="0" w:color="auto"/>
          </w:divBdr>
        </w:div>
        <w:div w:id="233515250">
          <w:marLeft w:val="0"/>
          <w:marRight w:val="0"/>
          <w:marTop w:val="0"/>
          <w:marBottom w:val="0"/>
          <w:divBdr>
            <w:top w:val="none" w:sz="0" w:space="0" w:color="auto"/>
            <w:left w:val="none" w:sz="0" w:space="0" w:color="auto"/>
            <w:bottom w:val="none" w:sz="0" w:space="0" w:color="auto"/>
            <w:right w:val="none" w:sz="0" w:space="0" w:color="auto"/>
          </w:divBdr>
        </w:div>
        <w:div w:id="306477855">
          <w:marLeft w:val="0"/>
          <w:marRight w:val="0"/>
          <w:marTop w:val="0"/>
          <w:marBottom w:val="0"/>
          <w:divBdr>
            <w:top w:val="none" w:sz="0" w:space="0" w:color="auto"/>
            <w:left w:val="none" w:sz="0" w:space="0" w:color="auto"/>
            <w:bottom w:val="none" w:sz="0" w:space="0" w:color="auto"/>
            <w:right w:val="none" w:sz="0" w:space="0" w:color="auto"/>
          </w:divBdr>
        </w:div>
        <w:div w:id="2059236037">
          <w:marLeft w:val="0"/>
          <w:marRight w:val="0"/>
          <w:marTop w:val="0"/>
          <w:marBottom w:val="0"/>
          <w:divBdr>
            <w:top w:val="none" w:sz="0" w:space="0" w:color="auto"/>
            <w:left w:val="none" w:sz="0" w:space="0" w:color="auto"/>
            <w:bottom w:val="none" w:sz="0" w:space="0" w:color="auto"/>
            <w:right w:val="none" w:sz="0" w:space="0" w:color="auto"/>
          </w:divBdr>
        </w:div>
        <w:div w:id="875385184">
          <w:marLeft w:val="0"/>
          <w:marRight w:val="0"/>
          <w:marTop w:val="0"/>
          <w:marBottom w:val="0"/>
          <w:divBdr>
            <w:top w:val="none" w:sz="0" w:space="0" w:color="auto"/>
            <w:left w:val="none" w:sz="0" w:space="0" w:color="auto"/>
            <w:bottom w:val="none" w:sz="0" w:space="0" w:color="auto"/>
            <w:right w:val="none" w:sz="0" w:space="0" w:color="auto"/>
          </w:divBdr>
        </w:div>
        <w:div w:id="1623682344">
          <w:marLeft w:val="0"/>
          <w:marRight w:val="0"/>
          <w:marTop w:val="0"/>
          <w:marBottom w:val="0"/>
          <w:divBdr>
            <w:top w:val="none" w:sz="0" w:space="0" w:color="auto"/>
            <w:left w:val="none" w:sz="0" w:space="0" w:color="auto"/>
            <w:bottom w:val="none" w:sz="0" w:space="0" w:color="auto"/>
            <w:right w:val="none" w:sz="0" w:space="0" w:color="auto"/>
          </w:divBdr>
        </w:div>
        <w:div w:id="431320167">
          <w:marLeft w:val="0"/>
          <w:marRight w:val="0"/>
          <w:marTop w:val="0"/>
          <w:marBottom w:val="0"/>
          <w:divBdr>
            <w:top w:val="none" w:sz="0" w:space="0" w:color="auto"/>
            <w:left w:val="none" w:sz="0" w:space="0" w:color="auto"/>
            <w:bottom w:val="none" w:sz="0" w:space="0" w:color="auto"/>
            <w:right w:val="none" w:sz="0" w:space="0" w:color="auto"/>
          </w:divBdr>
        </w:div>
      </w:divsChild>
    </w:div>
    <w:div w:id="1606428288">
      <w:bodyDiv w:val="1"/>
      <w:marLeft w:val="0"/>
      <w:marRight w:val="0"/>
      <w:marTop w:val="0"/>
      <w:marBottom w:val="0"/>
      <w:divBdr>
        <w:top w:val="none" w:sz="0" w:space="0" w:color="auto"/>
        <w:left w:val="none" w:sz="0" w:space="0" w:color="auto"/>
        <w:bottom w:val="none" w:sz="0" w:space="0" w:color="auto"/>
        <w:right w:val="none" w:sz="0" w:space="0" w:color="auto"/>
      </w:divBdr>
      <w:divsChild>
        <w:div w:id="1154490333">
          <w:marLeft w:val="0"/>
          <w:marRight w:val="0"/>
          <w:marTop w:val="0"/>
          <w:marBottom w:val="0"/>
          <w:divBdr>
            <w:top w:val="none" w:sz="0" w:space="0" w:color="auto"/>
            <w:left w:val="none" w:sz="0" w:space="0" w:color="auto"/>
            <w:bottom w:val="none" w:sz="0" w:space="0" w:color="auto"/>
            <w:right w:val="none" w:sz="0" w:space="0" w:color="auto"/>
          </w:divBdr>
        </w:div>
      </w:divsChild>
    </w:div>
    <w:div w:id="1609772923">
      <w:bodyDiv w:val="1"/>
      <w:marLeft w:val="0"/>
      <w:marRight w:val="0"/>
      <w:marTop w:val="0"/>
      <w:marBottom w:val="0"/>
      <w:divBdr>
        <w:top w:val="none" w:sz="0" w:space="0" w:color="auto"/>
        <w:left w:val="none" w:sz="0" w:space="0" w:color="auto"/>
        <w:bottom w:val="none" w:sz="0" w:space="0" w:color="auto"/>
        <w:right w:val="none" w:sz="0" w:space="0" w:color="auto"/>
      </w:divBdr>
    </w:div>
    <w:div w:id="1633901509">
      <w:bodyDiv w:val="1"/>
      <w:marLeft w:val="0"/>
      <w:marRight w:val="0"/>
      <w:marTop w:val="0"/>
      <w:marBottom w:val="0"/>
      <w:divBdr>
        <w:top w:val="none" w:sz="0" w:space="0" w:color="auto"/>
        <w:left w:val="none" w:sz="0" w:space="0" w:color="auto"/>
        <w:bottom w:val="none" w:sz="0" w:space="0" w:color="auto"/>
        <w:right w:val="none" w:sz="0" w:space="0" w:color="auto"/>
      </w:divBdr>
      <w:divsChild>
        <w:div w:id="770859564">
          <w:marLeft w:val="0"/>
          <w:marRight w:val="0"/>
          <w:marTop w:val="0"/>
          <w:marBottom w:val="0"/>
          <w:divBdr>
            <w:top w:val="none" w:sz="0" w:space="0" w:color="auto"/>
            <w:left w:val="none" w:sz="0" w:space="0" w:color="auto"/>
            <w:bottom w:val="none" w:sz="0" w:space="0" w:color="auto"/>
            <w:right w:val="none" w:sz="0" w:space="0" w:color="auto"/>
          </w:divBdr>
          <w:divsChild>
            <w:div w:id="556670229">
              <w:marLeft w:val="0"/>
              <w:marRight w:val="0"/>
              <w:marTop w:val="0"/>
              <w:marBottom w:val="0"/>
              <w:divBdr>
                <w:top w:val="none" w:sz="0" w:space="0" w:color="auto"/>
                <w:left w:val="none" w:sz="0" w:space="0" w:color="auto"/>
                <w:bottom w:val="none" w:sz="0" w:space="0" w:color="auto"/>
                <w:right w:val="none" w:sz="0" w:space="0" w:color="auto"/>
              </w:divBdr>
              <w:divsChild>
                <w:div w:id="1471284555">
                  <w:marLeft w:val="0"/>
                  <w:marRight w:val="0"/>
                  <w:marTop w:val="0"/>
                  <w:marBottom w:val="0"/>
                  <w:divBdr>
                    <w:top w:val="none" w:sz="0" w:space="0" w:color="auto"/>
                    <w:left w:val="none" w:sz="0" w:space="0" w:color="auto"/>
                    <w:bottom w:val="none" w:sz="0" w:space="0" w:color="auto"/>
                    <w:right w:val="none" w:sz="0" w:space="0" w:color="auto"/>
                  </w:divBdr>
                  <w:divsChild>
                    <w:div w:id="14772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37953913">
      <w:bodyDiv w:val="1"/>
      <w:marLeft w:val="0"/>
      <w:marRight w:val="0"/>
      <w:marTop w:val="0"/>
      <w:marBottom w:val="0"/>
      <w:divBdr>
        <w:top w:val="none" w:sz="0" w:space="0" w:color="auto"/>
        <w:left w:val="none" w:sz="0" w:space="0" w:color="auto"/>
        <w:bottom w:val="none" w:sz="0" w:space="0" w:color="auto"/>
        <w:right w:val="none" w:sz="0" w:space="0" w:color="auto"/>
      </w:divBdr>
    </w:div>
    <w:div w:id="1689674114">
      <w:bodyDiv w:val="1"/>
      <w:marLeft w:val="0"/>
      <w:marRight w:val="0"/>
      <w:marTop w:val="0"/>
      <w:marBottom w:val="0"/>
      <w:divBdr>
        <w:top w:val="none" w:sz="0" w:space="0" w:color="auto"/>
        <w:left w:val="none" w:sz="0" w:space="0" w:color="auto"/>
        <w:bottom w:val="none" w:sz="0" w:space="0" w:color="auto"/>
        <w:right w:val="none" w:sz="0" w:space="0" w:color="auto"/>
      </w:divBdr>
      <w:divsChild>
        <w:div w:id="417286669">
          <w:marLeft w:val="0"/>
          <w:marRight w:val="0"/>
          <w:marTop w:val="0"/>
          <w:marBottom w:val="0"/>
          <w:divBdr>
            <w:top w:val="none" w:sz="0" w:space="0" w:color="auto"/>
            <w:left w:val="none" w:sz="0" w:space="0" w:color="auto"/>
            <w:bottom w:val="none" w:sz="0" w:space="0" w:color="auto"/>
            <w:right w:val="none" w:sz="0" w:space="0" w:color="auto"/>
          </w:divBdr>
        </w:div>
      </w:divsChild>
    </w:div>
    <w:div w:id="1702632779">
      <w:bodyDiv w:val="1"/>
      <w:marLeft w:val="0"/>
      <w:marRight w:val="0"/>
      <w:marTop w:val="0"/>
      <w:marBottom w:val="0"/>
      <w:divBdr>
        <w:top w:val="none" w:sz="0" w:space="0" w:color="auto"/>
        <w:left w:val="none" w:sz="0" w:space="0" w:color="auto"/>
        <w:bottom w:val="none" w:sz="0" w:space="0" w:color="auto"/>
        <w:right w:val="none" w:sz="0" w:space="0" w:color="auto"/>
      </w:divBdr>
      <w:divsChild>
        <w:div w:id="1577981622">
          <w:marLeft w:val="0"/>
          <w:marRight w:val="0"/>
          <w:marTop w:val="0"/>
          <w:marBottom w:val="0"/>
          <w:divBdr>
            <w:top w:val="none" w:sz="0" w:space="0" w:color="auto"/>
            <w:left w:val="none" w:sz="0" w:space="0" w:color="auto"/>
            <w:bottom w:val="none" w:sz="0" w:space="0" w:color="auto"/>
            <w:right w:val="none" w:sz="0" w:space="0" w:color="auto"/>
          </w:divBdr>
          <w:divsChild>
            <w:div w:id="13547645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7291590">
      <w:bodyDiv w:val="1"/>
      <w:marLeft w:val="0"/>
      <w:marRight w:val="0"/>
      <w:marTop w:val="0"/>
      <w:marBottom w:val="0"/>
      <w:divBdr>
        <w:top w:val="none" w:sz="0" w:space="0" w:color="auto"/>
        <w:left w:val="none" w:sz="0" w:space="0" w:color="auto"/>
        <w:bottom w:val="none" w:sz="0" w:space="0" w:color="auto"/>
        <w:right w:val="none" w:sz="0" w:space="0" w:color="auto"/>
      </w:divBdr>
    </w:div>
    <w:div w:id="1742288504">
      <w:bodyDiv w:val="1"/>
      <w:marLeft w:val="0"/>
      <w:marRight w:val="0"/>
      <w:marTop w:val="0"/>
      <w:marBottom w:val="0"/>
      <w:divBdr>
        <w:top w:val="none" w:sz="0" w:space="0" w:color="auto"/>
        <w:left w:val="none" w:sz="0" w:space="0" w:color="auto"/>
        <w:bottom w:val="none" w:sz="0" w:space="0" w:color="auto"/>
        <w:right w:val="none" w:sz="0" w:space="0" w:color="auto"/>
      </w:divBdr>
      <w:divsChild>
        <w:div w:id="1239753196">
          <w:marLeft w:val="0"/>
          <w:marRight w:val="0"/>
          <w:marTop w:val="0"/>
          <w:marBottom w:val="0"/>
          <w:divBdr>
            <w:top w:val="none" w:sz="0" w:space="0" w:color="auto"/>
            <w:left w:val="none" w:sz="0" w:space="0" w:color="auto"/>
            <w:bottom w:val="none" w:sz="0" w:space="0" w:color="auto"/>
            <w:right w:val="none" w:sz="0" w:space="0" w:color="auto"/>
          </w:divBdr>
          <w:divsChild>
            <w:div w:id="1092356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2921250">
      <w:bodyDiv w:val="1"/>
      <w:marLeft w:val="0"/>
      <w:marRight w:val="0"/>
      <w:marTop w:val="0"/>
      <w:marBottom w:val="0"/>
      <w:divBdr>
        <w:top w:val="none" w:sz="0" w:space="0" w:color="auto"/>
        <w:left w:val="none" w:sz="0" w:space="0" w:color="auto"/>
        <w:bottom w:val="none" w:sz="0" w:space="0" w:color="auto"/>
        <w:right w:val="none" w:sz="0" w:space="0" w:color="auto"/>
      </w:divBdr>
    </w:div>
    <w:div w:id="1792279831">
      <w:bodyDiv w:val="1"/>
      <w:marLeft w:val="0"/>
      <w:marRight w:val="0"/>
      <w:marTop w:val="0"/>
      <w:marBottom w:val="0"/>
      <w:divBdr>
        <w:top w:val="none" w:sz="0" w:space="0" w:color="auto"/>
        <w:left w:val="none" w:sz="0" w:space="0" w:color="auto"/>
        <w:bottom w:val="none" w:sz="0" w:space="0" w:color="auto"/>
        <w:right w:val="none" w:sz="0" w:space="0" w:color="auto"/>
      </w:divBdr>
      <w:divsChild>
        <w:div w:id="2147121234">
          <w:marLeft w:val="0"/>
          <w:marRight w:val="0"/>
          <w:marTop w:val="0"/>
          <w:marBottom w:val="0"/>
          <w:divBdr>
            <w:top w:val="none" w:sz="0" w:space="0" w:color="auto"/>
            <w:left w:val="none" w:sz="0" w:space="0" w:color="auto"/>
            <w:bottom w:val="none" w:sz="0" w:space="0" w:color="auto"/>
            <w:right w:val="none" w:sz="0" w:space="0" w:color="auto"/>
          </w:divBdr>
          <w:divsChild>
            <w:div w:id="2001617554">
              <w:marLeft w:val="0"/>
              <w:marRight w:val="0"/>
              <w:marTop w:val="0"/>
              <w:marBottom w:val="0"/>
              <w:divBdr>
                <w:top w:val="none" w:sz="0" w:space="0" w:color="auto"/>
                <w:left w:val="none" w:sz="0" w:space="0" w:color="auto"/>
                <w:bottom w:val="none" w:sz="0" w:space="0" w:color="auto"/>
                <w:right w:val="none" w:sz="0" w:space="0" w:color="auto"/>
              </w:divBdr>
            </w:div>
          </w:divsChild>
        </w:div>
        <w:div w:id="593821859">
          <w:marLeft w:val="0"/>
          <w:marRight w:val="0"/>
          <w:marTop w:val="0"/>
          <w:marBottom w:val="0"/>
          <w:divBdr>
            <w:top w:val="none" w:sz="0" w:space="0" w:color="auto"/>
            <w:left w:val="none" w:sz="0" w:space="0" w:color="auto"/>
            <w:bottom w:val="none" w:sz="0" w:space="0" w:color="auto"/>
            <w:right w:val="none" w:sz="0" w:space="0" w:color="auto"/>
          </w:divBdr>
          <w:divsChild>
            <w:div w:id="1350137365">
              <w:marLeft w:val="0"/>
              <w:marRight w:val="0"/>
              <w:marTop w:val="0"/>
              <w:marBottom w:val="0"/>
              <w:divBdr>
                <w:top w:val="none" w:sz="0" w:space="0" w:color="auto"/>
                <w:left w:val="none" w:sz="0" w:space="0" w:color="auto"/>
                <w:bottom w:val="none" w:sz="0" w:space="0" w:color="auto"/>
                <w:right w:val="none" w:sz="0" w:space="0" w:color="auto"/>
              </w:divBdr>
              <w:divsChild>
                <w:div w:id="1908492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4582755">
          <w:marLeft w:val="0"/>
          <w:marRight w:val="0"/>
          <w:marTop w:val="0"/>
          <w:marBottom w:val="0"/>
          <w:divBdr>
            <w:top w:val="none" w:sz="0" w:space="0" w:color="auto"/>
            <w:left w:val="none" w:sz="0" w:space="0" w:color="auto"/>
            <w:bottom w:val="none" w:sz="0" w:space="0" w:color="auto"/>
            <w:right w:val="none" w:sz="0" w:space="0" w:color="auto"/>
          </w:divBdr>
          <w:divsChild>
            <w:div w:id="1948393299">
              <w:marLeft w:val="0"/>
              <w:marRight w:val="0"/>
              <w:marTop w:val="0"/>
              <w:marBottom w:val="0"/>
              <w:divBdr>
                <w:top w:val="none" w:sz="0" w:space="0" w:color="auto"/>
                <w:left w:val="none" w:sz="0" w:space="0" w:color="auto"/>
                <w:bottom w:val="none" w:sz="0" w:space="0" w:color="auto"/>
                <w:right w:val="none" w:sz="0" w:space="0" w:color="auto"/>
              </w:divBdr>
              <w:divsChild>
                <w:div w:id="1291204651">
                  <w:marLeft w:val="0"/>
                  <w:marRight w:val="0"/>
                  <w:marTop w:val="0"/>
                  <w:marBottom w:val="0"/>
                  <w:divBdr>
                    <w:top w:val="none" w:sz="0" w:space="0" w:color="auto"/>
                    <w:left w:val="none" w:sz="0" w:space="0" w:color="auto"/>
                    <w:bottom w:val="none" w:sz="0" w:space="0" w:color="auto"/>
                    <w:right w:val="none" w:sz="0" w:space="0" w:color="auto"/>
                  </w:divBdr>
                  <w:divsChild>
                    <w:div w:id="1520007388">
                      <w:marLeft w:val="0"/>
                      <w:marRight w:val="0"/>
                      <w:marTop w:val="0"/>
                      <w:marBottom w:val="0"/>
                      <w:divBdr>
                        <w:top w:val="none" w:sz="0" w:space="0" w:color="auto"/>
                        <w:left w:val="none" w:sz="0" w:space="0" w:color="auto"/>
                        <w:bottom w:val="none" w:sz="0" w:space="0" w:color="auto"/>
                        <w:right w:val="none" w:sz="0" w:space="0" w:color="auto"/>
                      </w:divBdr>
                    </w:div>
                    <w:div w:id="1018582723">
                      <w:marLeft w:val="0"/>
                      <w:marRight w:val="0"/>
                      <w:marTop w:val="0"/>
                      <w:marBottom w:val="0"/>
                      <w:divBdr>
                        <w:top w:val="none" w:sz="0" w:space="0" w:color="auto"/>
                        <w:left w:val="none" w:sz="0" w:space="0" w:color="auto"/>
                        <w:bottom w:val="none" w:sz="0" w:space="0" w:color="auto"/>
                        <w:right w:val="none" w:sz="0" w:space="0" w:color="auto"/>
                      </w:divBdr>
                    </w:div>
                  </w:divsChild>
                </w:div>
                <w:div w:id="1127166105">
                  <w:marLeft w:val="0"/>
                  <w:marRight w:val="0"/>
                  <w:marTop w:val="0"/>
                  <w:marBottom w:val="0"/>
                  <w:divBdr>
                    <w:top w:val="none" w:sz="0" w:space="0" w:color="auto"/>
                    <w:left w:val="none" w:sz="0" w:space="0" w:color="auto"/>
                    <w:bottom w:val="none" w:sz="0" w:space="0" w:color="auto"/>
                    <w:right w:val="none" w:sz="0" w:space="0" w:color="auto"/>
                  </w:divBdr>
                  <w:divsChild>
                    <w:div w:id="287006758">
                      <w:marLeft w:val="0"/>
                      <w:marRight w:val="0"/>
                      <w:marTop w:val="0"/>
                      <w:marBottom w:val="0"/>
                      <w:divBdr>
                        <w:top w:val="none" w:sz="0" w:space="0" w:color="auto"/>
                        <w:left w:val="none" w:sz="0" w:space="0" w:color="auto"/>
                        <w:bottom w:val="none" w:sz="0" w:space="0" w:color="auto"/>
                        <w:right w:val="none" w:sz="0" w:space="0" w:color="auto"/>
                      </w:divBdr>
                      <w:divsChild>
                        <w:div w:id="1951662554">
                          <w:marLeft w:val="0"/>
                          <w:marRight w:val="0"/>
                          <w:marTop w:val="0"/>
                          <w:marBottom w:val="0"/>
                          <w:divBdr>
                            <w:top w:val="none" w:sz="0" w:space="0" w:color="auto"/>
                            <w:left w:val="none" w:sz="0" w:space="0" w:color="auto"/>
                            <w:bottom w:val="none" w:sz="0" w:space="0" w:color="auto"/>
                            <w:right w:val="none" w:sz="0" w:space="0" w:color="auto"/>
                          </w:divBdr>
                          <w:divsChild>
                            <w:div w:id="601304440">
                              <w:marLeft w:val="0"/>
                              <w:marRight w:val="0"/>
                              <w:marTop w:val="0"/>
                              <w:marBottom w:val="0"/>
                              <w:divBdr>
                                <w:top w:val="none" w:sz="0" w:space="0" w:color="auto"/>
                                <w:left w:val="none" w:sz="0" w:space="0" w:color="auto"/>
                                <w:bottom w:val="none" w:sz="0" w:space="0" w:color="auto"/>
                                <w:right w:val="none" w:sz="0" w:space="0" w:color="auto"/>
                              </w:divBdr>
                              <w:divsChild>
                                <w:div w:id="1437868843">
                                  <w:marLeft w:val="0"/>
                                  <w:marRight w:val="0"/>
                                  <w:marTop w:val="0"/>
                                  <w:marBottom w:val="0"/>
                                  <w:divBdr>
                                    <w:top w:val="none" w:sz="0" w:space="0" w:color="auto"/>
                                    <w:left w:val="none" w:sz="0" w:space="0" w:color="auto"/>
                                    <w:bottom w:val="none" w:sz="0" w:space="0" w:color="auto"/>
                                    <w:right w:val="none" w:sz="0" w:space="0" w:color="auto"/>
                                  </w:divBdr>
                                </w:div>
                                <w:div w:id="777916480">
                                  <w:marLeft w:val="0"/>
                                  <w:marRight w:val="0"/>
                                  <w:marTop w:val="0"/>
                                  <w:marBottom w:val="0"/>
                                  <w:divBdr>
                                    <w:top w:val="none" w:sz="0" w:space="0" w:color="auto"/>
                                    <w:left w:val="none" w:sz="0" w:space="0" w:color="auto"/>
                                    <w:bottom w:val="none" w:sz="0" w:space="0" w:color="auto"/>
                                    <w:right w:val="none" w:sz="0" w:space="0" w:color="auto"/>
                                  </w:divBdr>
                                </w:div>
                                <w:div w:id="18900835">
                                  <w:marLeft w:val="0"/>
                                  <w:marRight w:val="0"/>
                                  <w:marTop w:val="0"/>
                                  <w:marBottom w:val="0"/>
                                  <w:divBdr>
                                    <w:top w:val="none" w:sz="0" w:space="0" w:color="auto"/>
                                    <w:left w:val="none" w:sz="0" w:space="0" w:color="auto"/>
                                    <w:bottom w:val="none" w:sz="0" w:space="0" w:color="auto"/>
                                    <w:right w:val="none" w:sz="0" w:space="0" w:color="auto"/>
                                  </w:divBdr>
                                </w:div>
                                <w:div w:id="1483082534">
                                  <w:marLeft w:val="0"/>
                                  <w:marRight w:val="0"/>
                                  <w:marTop w:val="0"/>
                                  <w:marBottom w:val="0"/>
                                  <w:divBdr>
                                    <w:top w:val="none" w:sz="0" w:space="0" w:color="auto"/>
                                    <w:left w:val="none" w:sz="0" w:space="0" w:color="auto"/>
                                    <w:bottom w:val="none" w:sz="0" w:space="0" w:color="auto"/>
                                    <w:right w:val="none" w:sz="0" w:space="0" w:color="auto"/>
                                  </w:divBdr>
                                </w:div>
                                <w:div w:id="1232614878">
                                  <w:marLeft w:val="0"/>
                                  <w:marRight w:val="0"/>
                                  <w:marTop w:val="0"/>
                                  <w:marBottom w:val="0"/>
                                  <w:divBdr>
                                    <w:top w:val="none" w:sz="0" w:space="0" w:color="auto"/>
                                    <w:left w:val="none" w:sz="0" w:space="0" w:color="auto"/>
                                    <w:bottom w:val="none" w:sz="0" w:space="0" w:color="auto"/>
                                    <w:right w:val="none" w:sz="0" w:space="0" w:color="auto"/>
                                  </w:divBdr>
                                </w:div>
                                <w:div w:id="719935457">
                                  <w:marLeft w:val="0"/>
                                  <w:marRight w:val="0"/>
                                  <w:marTop w:val="0"/>
                                  <w:marBottom w:val="0"/>
                                  <w:divBdr>
                                    <w:top w:val="none" w:sz="0" w:space="0" w:color="auto"/>
                                    <w:left w:val="none" w:sz="0" w:space="0" w:color="auto"/>
                                    <w:bottom w:val="none" w:sz="0" w:space="0" w:color="auto"/>
                                    <w:right w:val="none" w:sz="0" w:space="0" w:color="auto"/>
                                  </w:divBdr>
                                </w:div>
                                <w:div w:id="1927493613">
                                  <w:marLeft w:val="0"/>
                                  <w:marRight w:val="0"/>
                                  <w:marTop w:val="0"/>
                                  <w:marBottom w:val="0"/>
                                  <w:divBdr>
                                    <w:top w:val="none" w:sz="0" w:space="0" w:color="auto"/>
                                    <w:left w:val="none" w:sz="0" w:space="0" w:color="auto"/>
                                    <w:bottom w:val="none" w:sz="0" w:space="0" w:color="auto"/>
                                    <w:right w:val="none" w:sz="0" w:space="0" w:color="auto"/>
                                  </w:divBdr>
                                </w:div>
                                <w:div w:id="342783401">
                                  <w:marLeft w:val="0"/>
                                  <w:marRight w:val="0"/>
                                  <w:marTop w:val="0"/>
                                  <w:marBottom w:val="0"/>
                                  <w:divBdr>
                                    <w:top w:val="none" w:sz="0" w:space="0" w:color="auto"/>
                                    <w:left w:val="none" w:sz="0" w:space="0" w:color="auto"/>
                                    <w:bottom w:val="none" w:sz="0" w:space="0" w:color="auto"/>
                                    <w:right w:val="none" w:sz="0" w:space="0" w:color="auto"/>
                                  </w:divBdr>
                                </w:div>
                                <w:div w:id="218443126">
                                  <w:marLeft w:val="0"/>
                                  <w:marRight w:val="0"/>
                                  <w:marTop w:val="0"/>
                                  <w:marBottom w:val="0"/>
                                  <w:divBdr>
                                    <w:top w:val="none" w:sz="0" w:space="0" w:color="auto"/>
                                    <w:left w:val="none" w:sz="0" w:space="0" w:color="auto"/>
                                    <w:bottom w:val="none" w:sz="0" w:space="0" w:color="auto"/>
                                    <w:right w:val="none" w:sz="0" w:space="0" w:color="auto"/>
                                  </w:divBdr>
                                </w:div>
                                <w:div w:id="715206451">
                                  <w:marLeft w:val="0"/>
                                  <w:marRight w:val="0"/>
                                  <w:marTop w:val="0"/>
                                  <w:marBottom w:val="0"/>
                                  <w:divBdr>
                                    <w:top w:val="none" w:sz="0" w:space="0" w:color="auto"/>
                                    <w:left w:val="none" w:sz="0" w:space="0" w:color="auto"/>
                                    <w:bottom w:val="none" w:sz="0" w:space="0" w:color="auto"/>
                                    <w:right w:val="none" w:sz="0" w:space="0" w:color="auto"/>
                                  </w:divBdr>
                                </w:div>
                                <w:div w:id="1152988331">
                                  <w:marLeft w:val="0"/>
                                  <w:marRight w:val="0"/>
                                  <w:marTop w:val="0"/>
                                  <w:marBottom w:val="0"/>
                                  <w:divBdr>
                                    <w:top w:val="none" w:sz="0" w:space="0" w:color="auto"/>
                                    <w:left w:val="none" w:sz="0" w:space="0" w:color="auto"/>
                                    <w:bottom w:val="none" w:sz="0" w:space="0" w:color="auto"/>
                                    <w:right w:val="none" w:sz="0" w:space="0" w:color="auto"/>
                                  </w:divBdr>
                                </w:div>
                                <w:div w:id="423377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67804823">
          <w:marLeft w:val="0"/>
          <w:marRight w:val="0"/>
          <w:marTop w:val="0"/>
          <w:marBottom w:val="0"/>
          <w:divBdr>
            <w:top w:val="none" w:sz="0" w:space="0" w:color="auto"/>
            <w:left w:val="none" w:sz="0" w:space="0" w:color="auto"/>
            <w:bottom w:val="none" w:sz="0" w:space="0" w:color="auto"/>
            <w:right w:val="none" w:sz="0" w:space="0" w:color="auto"/>
          </w:divBdr>
          <w:divsChild>
            <w:div w:id="132988536">
              <w:marLeft w:val="0"/>
              <w:marRight w:val="0"/>
              <w:marTop w:val="0"/>
              <w:marBottom w:val="0"/>
              <w:divBdr>
                <w:top w:val="none" w:sz="0" w:space="0" w:color="auto"/>
                <w:left w:val="none" w:sz="0" w:space="0" w:color="auto"/>
                <w:bottom w:val="none" w:sz="0" w:space="0" w:color="auto"/>
                <w:right w:val="none" w:sz="0" w:space="0" w:color="auto"/>
              </w:divBdr>
              <w:divsChild>
                <w:div w:id="853810952">
                  <w:marLeft w:val="0"/>
                  <w:marRight w:val="0"/>
                  <w:marTop w:val="0"/>
                  <w:marBottom w:val="0"/>
                  <w:divBdr>
                    <w:top w:val="none" w:sz="0" w:space="0" w:color="auto"/>
                    <w:left w:val="none" w:sz="0" w:space="0" w:color="auto"/>
                    <w:bottom w:val="none" w:sz="0" w:space="0" w:color="auto"/>
                    <w:right w:val="none" w:sz="0" w:space="0" w:color="auto"/>
                  </w:divBdr>
                  <w:divsChild>
                    <w:div w:id="99182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035262">
          <w:marLeft w:val="0"/>
          <w:marRight w:val="0"/>
          <w:marTop w:val="0"/>
          <w:marBottom w:val="0"/>
          <w:divBdr>
            <w:top w:val="none" w:sz="0" w:space="0" w:color="auto"/>
            <w:left w:val="none" w:sz="0" w:space="0" w:color="auto"/>
            <w:bottom w:val="none" w:sz="0" w:space="0" w:color="auto"/>
            <w:right w:val="none" w:sz="0" w:space="0" w:color="auto"/>
          </w:divBdr>
          <w:divsChild>
            <w:div w:id="99494548">
              <w:marLeft w:val="0"/>
              <w:marRight w:val="0"/>
              <w:marTop w:val="0"/>
              <w:marBottom w:val="0"/>
              <w:divBdr>
                <w:top w:val="none" w:sz="0" w:space="0" w:color="auto"/>
                <w:left w:val="none" w:sz="0" w:space="0" w:color="auto"/>
                <w:bottom w:val="none" w:sz="0" w:space="0" w:color="auto"/>
                <w:right w:val="none" w:sz="0" w:space="0" w:color="auto"/>
              </w:divBdr>
              <w:divsChild>
                <w:div w:id="1538736883">
                  <w:marLeft w:val="0"/>
                  <w:marRight w:val="0"/>
                  <w:marTop w:val="0"/>
                  <w:marBottom w:val="0"/>
                  <w:divBdr>
                    <w:top w:val="none" w:sz="0" w:space="0" w:color="auto"/>
                    <w:left w:val="none" w:sz="0" w:space="0" w:color="auto"/>
                    <w:bottom w:val="none" w:sz="0" w:space="0" w:color="auto"/>
                    <w:right w:val="none" w:sz="0" w:space="0" w:color="auto"/>
                  </w:divBdr>
                  <w:divsChild>
                    <w:div w:id="339965632">
                      <w:marLeft w:val="0"/>
                      <w:marRight w:val="0"/>
                      <w:marTop w:val="0"/>
                      <w:marBottom w:val="0"/>
                      <w:divBdr>
                        <w:top w:val="none" w:sz="0" w:space="0" w:color="auto"/>
                        <w:left w:val="none" w:sz="0" w:space="0" w:color="auto"/>
                        <w:bottom w:val="none" w:sz="0" w:space="0" w:color="auto"/>
                        <w:right w:val="none" w:sz="0" w:space="0" w:color="auto"/>
                      </w:divBdr>
                      <w:divsChild>
                        <w:div w:id="1348290525">
                          <w:marLeft w:val="0"/>
                          <w:marRight w:val="0"/>
                          <w:marTop w:val="0"/>
                          <w:marBottom w:val="0"/>
                          <w:divBdr>
                            <w:top w:val="none" w:sz="0" w:space="0" w:color="auto"/>
                            <w:left w:val="none" w:sz="0" w:space="0" w:color="auto"/>
                            <w:bottom w:val="none" w:sz="0" w:space="0" w:color="auto"/>
                            <w:right w:val="none" w:sz="0" w:space="0" w:color="auto"/>
                          </w:divBdr>
                          <w:divsChild>
                            <w:div w:id="1763604073">
                              <w:marLeft w:val="0"/>
                              <w:marRight w:val="0"/>
                              <w:marTop w:val="0"/>
                              <w:marBottom w:val="0"/>
                              <w:divBdr>
                                <w:top w:val="none" w:sz="0" w:space="0" w:color="auto"/>
                                <w:left w:val="none" w:sz="0" w:space="0" w:color="auto"/>
                                <w:bottom w:val="none" w:sz="0" w:space="0" w:color="auto"/>
                                <w:right w:val="none" w:sz="0" w:space="0" w:color="auto"/>
                              </w:divBdr>
                              <w:divsChild>
                                <w:div w:id="1521550129">
                                  <w:marLeft w:val="0"/>
                                  <w:marRight w:val="0"/>
                                  <w:marTop w:val="0"/>
                                  <w:marBottom w:val="0"/>
                                  <w:divBdr>
                                    <w:top w:val="none" w:sz="0" w:space="0" w:color="auto"/>
                                    <w:left w:val="none" w:sz="0" w:space="0" w:color="auto"/>
                                    <w:bottom w:val="none" w:sz="0" w:space="0" w:color="auto"/>
                                    <w:right w:val="none" w:sz="0" w:space="0" w:color="auto"/>
                                  </w:divBdr>
                                  <w:divsChild>
                                    <w:div w:id="1915703958">
                                      <w:marLeft w:val="0"/>
                                      <w:marRight w:val="0"/>
                                      <w:marTop w:val="0"/>
                                      <w:marBottom w:val="0"/>
                                      <w:divBdr>
                                        <w:top w:val="none" w:sz="0" w:space="0" w:color="auto"/>
                                        <w:left w:val="none" w:sz="0" w:space="0" w:color="auto"/>
                                        <w:bottom w:val="none" w:sz="0" w:space="0" w:color="auto"/>
                                        <w:right w:val="none" w:sz="0" w:space="0" w:color="auto"/>
                                      </w:divBdr>
                                      <w:divsChild>
                                        <w:div w:id="1822649755">
                                          <w:marLeft w:val="0"/>
                                          <w:marRight w:val="0"/>
                                          <w:marTop w:val="0"/>
                                          <w:marBottom w:val="0"/>
                                          <w:divBdr>
                                            <w:top w:val="none" w:sz="0" w:space="0" w:color="auto"/>
                                            <w:left w:val="none" w:sz="0" w:space="0" w:color="auto"/>
                                            <w:bottom w:val="none" w:sz="0" w:space="0" w:color="auto"/>
                                            <w:right w:val="none" w:sz="0" w:space="0" w:color="auto"/>
                                          </w:divBdr>
                                          <w:divsChild>
                                            <w:div w:id="269510643">
                                              <w:marLeft w:val="0"/>
                                              <w:marRight w:val="0"/>
                                              <w:marTop w:val="0"/>
                                              <w:marBottom w:val="0"/>
                                              <w:divBdr>
                                                <w:top w:val="none" w:sz="0" w:space="0" w:color="auto"/>
                                                <w:left w:val="none" w:sz="0" w:space="0" w:color="auto"/>
                                                <w:bottom w:val="none" w:sz="0" w:space="0" w:color="auto"/>
                                                <w:right w:val="none" w:sz="0" w:space="0" w:color="auto"/>
                                              </w:divBdr>
                                              <w:divsChild>
                                                <w:div w:id="1682898978">
                                                  <w:marLeft w:val="0"/>
                                                  <w:marRight w:val="0"/>
                                                  <w:marTop w:val="0"/>
                                                  <w:marBottom w:val="0"/>
                                                  <w:divBdr>
                                                    <w:top w:val="none" w:sz="0" w:space="0" w:color="auto"/>
                                                    <w:left w:val="none" w:sz="0" w:space="0" w:color="auto"/>
                                                    <w:bottom w:val="none" w:sz="0" w:space="0" w:color="auto"/>
                                                    <w:right w:val="none" w:sz="0" w:space="0" w:color="auto"/>
                                                  </w:divBdr>
                                                  <w:divsChild>
                                                    <w:div w:id="1983271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804031552">
      <w:bodyDiv w:val="1"/>
      <w:marLeft w:val="0"/>
      <w:marRight w:val="0"/>
      <w:marTop w:val="0"/>
      <w:marBottom w:val="0"/>
      <w:divBdr>
        <w:top w:val="none" w:sz="0" w:space="0" w:color="auto"/>
        <w:left w:val="none" w:sz="0" w:space="0" w:color="auto"/>
        <w:bottom w:val="none" w:sz="0" w:space="0" w:color="auto"/>
        <w:right w:val="none" w:sz="0" w:space="0" w:color="auto"/>
      </w:divBdr>
      <w:divsChild>
        <w:div w:id="1179467927">
          <w:marLeft w:val="0"/>
          <w:marRight w:val="0"/>
          <w:marTop w:val="0"/>
          <w:marBottom w:val="0"/>
          <w:divBdr>
            <w:top w:val="none" w:sz="0" w:space="0" w:color="auto"/>
            <w:left w:val="none" w:sz="0" w:space="0" w:color="auto"/>
            <w:bottom w:val="none" w:sz="0" w:space="0" w:color="auto"/>
            <w:right w:val="none" w:sz="0" w:space="0" w:color="auto"/>
          </w:divBdr>
        </w:div>
      </w:divsChild>
    </w:div>
    <w:div w:id="1822425230">
      <w:bodyDiv w:val="1"/>
      <w:marLeft w:val="0"/>
      <w:marRight w:val="0"/>
      <w:marTop w:val="0"/>
      <w:marBottom w:val="0"/>
      <w:divBdr>
        <w:top w:val="none" w:sz="0" w:space="0" w:color="auto"/>
        <w:left w:val="none" w:sz="0" w:space="0" w:color="auto"/>
        <w:bottom w:val="none" w:sz="0" w:space="0" w:color="auto"/>
        <w:right w:val="none" w:sz="0" w:space="0" w:color="auto"/>
      </w:divBdr>
    </w:div>
    <w:div w:id="1837379355">
      <w:bodyDiv w:val="1"/>
      <w:marLeft w:val="0"/>
      <w:marRight w:val="0"/>
      <w:marTop w:val="0"/>
      <w:marBottom w:val="0"/>
      <w:divBdr>
        <w:top w:val="none" w:sz="0" w:space="0" w:color="auto"/>
        <w:left w:val="none" w:sz="0" w:space="0" w:color="auto"/>
        <w:bottom w:val="none" w:sz="0" w:space="0" w:color="auto"/>
        <w:right w:val="none" w:sz="0" w:space="0" w:color="auto"/>
      </w:divBdr>
    </w:div>
    <w:div w:id="1848447138">
      <w:bodyDiv w:val="1"/>
      <w:marLeft w:val="0"/>
      <w:marRight w:val="0"/>
      <w:marTop w:val="0"/>
      <w:marBottom w:val="0"/>
      <w:divBdr>
        <w:top w:val="none" w:sz="0" w:space="0" w:color="auto"/>
        <w:left w:val="none" w:sz="0" w:space="0" w:color="auto"/>
        <w:bottom w:val="none" w:sz="0" w:space="0" w:color="auto"/>
        <w:right w:val="none" w:sz="0" w:space="0" w:color="auto"/>
      </w:divBdr>
      <w:divsChild>
        <w:div w:id="147135353">
          <w:marLeft w:val="0"/>
          <w:marRight w:val="0"/>
          <w:marTop w:val="0"/>
          <w:marBottom w:val="0"/>
          <w:divBdr>
            <w:top w:val="none" w:sz="0" w:space="0" w:color="auto"/>
            <w:left w:val="none" w:sz="0" w:space="0" w:color="auto"/>
            <w:bottom w:val="none" w:sz="0" w:space="0" w:color="auto"/>
            <w:right w:val="none" w:sz="0" w:space="0" w:color="auto"/>
          </w:divBdr>
          <w:divsChild>
            <w:div w:id="291522855">
              <w:marLeft w:val="0"/>
              <w:marRight w:val="0"/>
              <w:marTop w:val="0"/>
              <w:marBottom w:val="0"/>
              <w:divBdr>
                <w:top w:val="none" w:sz="0" w:space="0" w:color="auto"/>
                <w:left w:val="none" w:sz="0" w:space="0" w:color="auto"/>
                <w:bottom w:val="none" w:sz="0" w:space="0" w:color="auto"/>
                <w:right w:val="none" w:sz="0" w:space="0" w:color="auto"/>
              </w:divBdr>
              <w:divsChild>
                <w:div w:id="786238715">
                  <w:marLeft w:val="0"/>
                  <w:marRight w:val="0"/>
                  <w:marTop w:val="0"/>
                  <w:marBottom w:val="0"/>
                  <w:divBdr>
                    <w:top w:val="none" w:sz="0" w:space="0" w:color="auto"/>
                    <w:left w:val="none" w:sz="0" w:space="0" w:color="auto"/>
                    <w:bottom w:val="none" w:sz="0" w:space="0" w:color="auto"/>
                    <w:right w:val="none" w:sz="0" w:space="0" w:color="auto"/>
                  </w:divBdr>
                  <w:divsChild>
                    <w:div w:id="1000739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2843382">
      <w:bodyDiv w:val="1"/>
      <w:marLeft w:val="0"/>
      <w:marRight w:val="0"/>
      <w:marTop w:val="0"/>
      <w:marBottom w:val="0"/>
      <w:divBdr>
        <w:top w:val="none" w:sz="0" w:space="0" w:color="auto"/>
        <w:left w:val="none" w:sz="0" w:space="0" w:color="auto"/>
        <w:bottom w:val="none" w:sz="0" w:space="0" w:color="auto"/>
        <w:right w:val="none" w:sz="0" w:space="0" w:color="auto"/>
      </w:divBdr>
    </w:div>
    <w:div w:id="1887717007">
      <w:bodyDiv w:val="1"/>
      <w:marLeft w:val="0"/>
      <w:marRight w:val="0"/>
      <w:marTop w:val="0"/>
      <w:marBottom w:val="0"/>
      <w:divBdr>
        <w:top w:val="none" w:sz="0" w:space="0" w:color="auto"/>
        <w:left w:val="none" w:sz="0" w:space="0" w:color="auto"/>
        <w:bottom w:val="none" w:sz="0" w:space="0" w:color="auto"/>
        <w:right w:val="none" w:sz="0" w:space="0" w:color="auto"/>
      </w:divBdr>
    </w:div>
    <w:div w:id="2017657525">
      <w:bodyDiv w:val="1"/>
      <w:marLeft w:val="0"/>
      <w:marRight w:val="0"/>
      <w:marTop w:val="0"/>
      <w:marBottom w:val="0"/>
      <w:divBdr>
        <w:top w:val="none" w:sz="0" w:space="0" w:color="auto"/>
        <w:left w:val="none" w:sz="0" w:space="0" w:color="auto"/>
        <w:bottom w:val="none" w:sz="0" w:space="0" w:color="auto"/>
        <w:right w:val="none" w:sz="0" w:space="0" w:color="auto"/>
      </w:divBdr>
    </w:div>
    <w:div w:id="2096659594">
      <w:bodyDiv w:val="1"/>
      <w:marLeft w:val="0"/>
      <w:marRight w:val="0"/>
      <w:marTop w:val="0"/>
      <w:marBottom w:val="0"/>
      <w:divBdr>
        <w:top w:val="none" w:sz="0" w:space="0" w:color="auto"/>
        <w:left w:val="none" w:sz="0" w:space="0" w:color="auto"/>
        <w:bottom w:val="none" w:sz="0" w:space="0" w:color="auto"/>
        <w:right w:val="none" w:sz="0" w:space="0" w:color="auto"/>
      </w:divBdr>
      <w:divsChild>
        <w:div w:id="888803562">
          <w:marLeft w:val="0"/>
          <w:marRight w:val="0"/>
          <w:marTop w:val="0"/>
          <w:marBottom w:val="0"/>
          <w:divBdr>
            <w:top w:val="none" w:sz="0" w:space="0" w:color="auto"/>
            <w:left w:val="none" w:sz="0" w:space="0" w:color="auto"/>
            <w:bottom w:val="none" w:sz="0" w:space="0" w:color="auto"/>
            <w:right w:val="none" w:sz="0" w:space="0" w:color="auto"/>
          </w:divBdr>
        </w:div>
      </w:divsChild>
    </w:div>
    <w:div w:id="2099208880">
      <w:bodyDiv w:val="1"/>
      <w:marLeft w:val="0"/>
      <w:marRight w:val="0"/>
      <w:marTop w:val="0"/>
      <w:marBottom w:val="0"/>
      <w:divBdr>
        <w:top w:val="none" w:sz="0" w:space="0" w:color="auto"/>
        <w:left w:val="none" w:sz="0" w:space="0" w:color="auto"/>
        <w:bottom w:val="none" w:sz="0" w:space="0" w:color="auto"/>
        <w:right w:val="none" w:sz="0" w:space="0" w:color="auto"/>
      </w:divBdr>
      <w:divsChild>
        <w:div w:id="154621000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yperlink" Target="https://doi.org/10.1016/j.worlddev.2018.02.012" TargetMode="External"/><Relationship Id="rId3" Type="http://schemas.openxmlformats.org/officeDocument/2006/relationships/styles" Target="styles.xml"/><Relationship Id="rId21" Type="http://schemas.openxmlformats.org/officeDocument/2006/relationships/hyperlink" Target="https://www.rainforest-alliance.org" TargetMode="Externa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yperlink" Target="https://www.ico.org" TargetMode="External"/><Relationship Id="rId2" Type="http://schemas.openxmlformats.org/officeDocument/2006/relationships/numbering" Target="numbering.xml"/><Relationship Id="rId16" Type="http://schemas.openxmlformats.org/officeDocument/2006/relationships/hyperlink" Target="https://doi.org/10.4060/cb0665en" TargetMode="External"/><Relationship Id="rId20" Type="http://schemas.openxmlformats.org/officeDocument/2006/relationships/hyperlink" Target="https://agriculture.gouv.fr/les-labels-et-certifications-en-agriculture"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doi.org/10.1080/21513732.2017.1316520" TargetMode="External"/><Relationship Id="rId23" Type="http://schemas.openxmlformats.org/officeDocument/2006/relationships/fontTable" Target="fontTable.xml"/><Relationship Id="rId10" Type="http://schemas.openxmlformats.org/officeDocument/2006/relationships/footer" Target="footer1.xml"/><Relationship Id="rId19" Type="http://schemas.openxmlformats.org/officeDocument/2006/relationships/hyperlink" Target="https://www.researchgate.net/journal/Renewable-Agriculture-and-Food-Systems-1742-1713" TargetMode="Externa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1.png"/><Relationship Id="rId22" Type="http://schemas.openxmlformats.org/officeDocument/2006/relationships/hyperlink" Target="https://doi.org/10.1093/jeea/jvac026"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93FC1E9-C58E-4C9B-ACEA-AD74D6477C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511</TotalTime>
  <Pages>14</Pages>
  <Words>6050</Words>
  <Characters>34487</Characters>
  <Application>Microsoft Office Word</Application>
  <DocSecurity>0</DocSecurity>
  <Lines>287</Lines>
  <Paragraphs>80</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1. Introduction</vt:lpstr>
      <vt:lpstr>1. Introduction</vt:lpstr>
    </vt:vector>
  </TitlesOfParts>
  <Company/>
  <LinksUpToDate>false</LinksUpToDate>
  <CharactersWithSpaces>40457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 Introduction</dc:title>
  <dc:subject/>
  <dc:creator>Silas</dc:creator>
  <cp:keywords/>
  <dc:description/>
  <cp:lastModifiedBy>SDI PC New 16</cp:lastModifiedBy>
  <cp:revision>70</cp:revision>
  <cp:lastPrinted>2025-05-29T12:20:00Z</cp:lastPrinted>
  <dcterms:created xsi:type="dcterms:W3CDTF">2026-03-21T11:12:00Z</dcterms:created>
  <dcterms:modified xsi:type="dcterms:W3CDTF">2026-03-27T08:38:00Z</dcterms:modified>
</cp:coreProperties>
</file>