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0A3C0" w14:textId="4DB503EA" w:rsidR="00EE2094" w:rsidRPr="00417C9C" w:rsidRDefault="00794BC0" w:rsidP="00417C9C">
      <w:pPr>
        <w:spacing w:after="0" w:line="259" w:lineRule="auto"/>
        <w:ind w:left="0" w:right="0" w:firstLine="0"/>
        <w:rPr>
          <w:rFonts w:ascii="Times New Roman" w:hAnsi="Times New Roman" w:cs="Times New Roman"/>
          <w:sz w:val="22"/>
        </w:rPr>
      </w:pPr>
      <w:r w:rsidRPr="00837DCB">
        <w:rPr>
          <w:rFonts w:ascii="Times New Roman" w:hAnsi="Times New Roman" w:cs="Times New Roman"/>
          <w:b/>
          <w:sz w:val="22"/>
        </w:rPr>
        <w:t xml:space="preserve">IMPACT OF INTEGRATED FERTILIZATION AND MANAGEMENT PRACTICES ON COFFEE PRODUCTION IN </w:t>
      </w:r>
      <w:r w:rsidR="00181B7B">
        <w:rPr>
          <w:rFonts w:ascii="Times New Roman" w:hAnsi="Times New Roman" w:cs="Times New Roman"/>
          <w:b/>
          <w:sz w:val="22"/>
        </w:rPr>
        <w:t>BUTANYERERA PROVINCE</w:t>
      </w:r>
      <w:r w:rsidRPr="00837DCB">
        <w:rPr>
          <w:rFonts w:ascii="Times New Roman" w:hAnsi="Times New Roman" w:cs="Times New Roman"/>
          <w:b/>
          <w:sz w:val="22"/>
        </w:rPr>
        <w:t>, BURUNDI (2014–2017)</w:t>
      </w:r>
      <w:r w:rsidRPr="00837DCB">
        <w:rPr>
          <w:rFonts w:ascii="Times New Roman" w:hAnsi="Times New Roman" w:cs="Times New Roman"/>
          <w:sz w:val="22"/>
        </w:rPr>
        <w:t xml:space="preserve"> </w:t>
      </w:r>
    </w:p>
    <w:p w14:paraId="5675150D" w14:textId="77777777" w:rsidR="00837DCB" w:rsidRDefault="00837DCB" w:rsidP="00837DCB">
      <w:pPr>
        <w:pStyle w:val="Heading1"/>
        <w:numPr>
          <w:ilvl w:val="0"/>
          <w:numId w:val="0"/>
        </w:numPr>
        <w:spacing w:after="0" w:line="360" w:lineRule="auto"/>
        <w:ind w:left="-5"/>
        <w:jc w:val="both"/>
        <w:rPr>
          <w:rFonts w:ascii="Times New Roman" w:hAnsi="Times New Roman" w:cs="Times New Roman"/>
          <w:sz w:val="20"/>
          <w:szCs w:val="20"/>
        </w:rPr>
      </w:pPr>
    </w:p>
    <w:p w14:paraId="1F55BDB2" w14:textId="77777777" w:rsidR="00837DCB" w:rsidRDefault="00837DCB" w:rsidP="00837DCB">
      <w:pPr>
        <w:pStyle w:val="Heading1"/>
        <w:numPr>
          <w:ilvl w:val="0"/>
          <w:numId w:val="0"/>
        </w:numPr>
        <w:spacing w:after="0" w:line="360" w:lineRule="auto"/>
        <w:ind w:left="-5"/>
        <w:jc w:val="both"/>
        <w:rPr>
          <w:rFonts w:ascii="Times New Roman" w:hAnsi="Times New Roman" w:cs="Times New Roman"/>
          <w:sz w:val="20"/>
          <w:szCs w:val="20"/>
        </w:rPr>
      </w:pPr>
    </w:p>
    <w:p w14:paraId="39FC0171" w14:textId="77777777" w:rsidR="00837DCB" w:rsidRDefault="00837DCB" w:rsidP="00837DCB">
      <w:pPr>
        <w:pStyle w:val="Heading1"/>
        <w:numPr>
          <w:ilvl w:val="0"/>
          <w:numId w:val="0"/>
        </w:numPr>
        <w:spacing w:after="0" w:line="360" w:lineRule="auto"/>
        <w:ind w:left="-5"/>
        <w:jc w:val="both"/>
        <w:rPr>
          <w:rFonts w:ascii="Times New Roman" w:hAnsi="Times New Roman" w:cs="Times New Roman"/>
          <w:sz w:val="20"/>
          <w:szCs w:val="20"/>
        </w:rPr>
      </w:pPr>
    </w:p>
    <w:p w14:paraId="31A6C062" w14:textId="77777777" w:rsidR="00837DCB" w:rsidRDefault="00837DCB" w:rsidP="00837DCB">
      <w:pPr>
        <w:pStyle w:val="Heading1"/>
        <w:numPr>
          <w:ilvl w:val="0"/>
          <w:numId w:val="0"/>
        </w:numPr>
        <w:spacing w:after="0" w:line="360" w:lineRule="auto"/>
        <w:ind w:left="-5"/>
        <w:jc w:val="both"/>
        <w:rPr>
          <w:rFonts w:ascii="Times New Roman" w:hAnsi="Times New Roman" w:cs="Times New Roman"/>
          <w:sz w:val="20"/>
          <w:szCs w:val="20"/>
        </w:rPr>
      </w:pPr>
    </w:p>
    <w:p w14:paraId="6D3742E2" w14:textId="13D01AF4" w:rsidR="00787F12" w:rsidRPr="00905042" w:rsidRDefault="00787F12" w:rsidP="00837DCB">
      <w:pPr>
        <w:pStyle w:val="Heading1"/>
        <w:numPr>
          <w:ilvl w:val="0"/>
          <w:numId w:val="0"/>
        </w:numPr>
        <w:spacing w:after="0" w:line="360" w:lineRule="auto"/>
        <w:ind w:left="-5"/>
        <w:jc w:val="both"/>
        <w:rPr>
          <w:rFonts w:ascii="Times New Roman" w:hAnsi="Times New Roman" w:cs="Times New Roman"/>
          <w:sz w:val="20"/>
          <w:szCs w:val="20"/>
        </w:rPr>
      </w:pPr>
      <w:r w:rsidRPr="00905042">
        <w:rPr>
          <w:rFonts w:ascii="Times New Roman" w:hAnsi="Times New Roman" w:cs="Times New Roman"/>
          <w:sz w:val="20"/>
          <w:szCs w:val="20"/>
        </w:rPr>
        <w:t xml:space="preserve">ABSTRACT </w:t>
      </w:r>
    </w:p>
    <w:p w14:paraId="278FFDD9" w14:textId="77777777" w:rsidR="00905042" w:rsidRPr="00905042" w:rsidRDefault="00905042" w:rsidP="00905042">
      <w:pPr>
        <w:spacing w:after="0" w:line="360" w:lineRule="auto"/>
        <w:ind w:left="0" w:right="0" w:firstLine="0"/>
        <w:rPr>
          <w:rFonts w:ascii="Times New Roman" w:eastAsia="Times New Roman" w:hAnsi="Times New Roman" w:cs="Times New Roman"/>
          <w:color w:val="auto"/>
          <w:szCs w:val="20"/>
          <w:lang w:eastAsia="fr-BE"/>
        </w:rPr>
      </w:pPr>
      <w:r w:rsidRPr="00905042">
        <w:rPr>
          <w:rFonts w:ascii="Times New Roman" w:eastAsia="Times New Roman" w:hAnsi="Times New Roman" w:cs="Times New Roman"/>
          <w:color w:val="auto"/>
          <w:szCs w:val="20"/>
          <w:lang w:eastAsia="fr-BE"/>
        </w:rPr>
        <w:t>Coffee is Burundi’s principal export crop, accounting for approximately 60–70% of foreign exchange earnings, yet the sector faces declining yields, strong production cyclicality, aging plantations, and deteriorating quality. This study assessed the impact of integrated fertilization and management practices on coffee yield and quality in Ngozi Province from 2014 to 2017.</w:t>
      </w:r>
    </w:p>
    <w:p w14:paraId="5A0A3B02" w14:textId="77777777" w:rsidR="00905042" w:rsidRPr="00905042" w:rsidRDefault="00905042" w:rsidP="00905042">
      <w:pPr>
        <w:spacing w:after="0" w:line="360" w:lineRule="auto"/>
        <w:ind w:left="0" w:right="0" w:firstLine="0"/>
        <w:rPr>
          <w:rFonts w:ascii="Times New Roman" w:eastAsia="Times New Roman" w:hAnsi="Times New Roman" w:cs="Times New Roman"/>
          <w:color w:val="auto"/>
          <w:szCs w:val="20"/>
          <w:lang w:eastAsia="fr-BE"/>
        </w:rPr>
      </w:pPr>
      <w:r w:rsidRPr="00905042">
        <w:rPr>
          <w:rFonts w:ascii="Times New Roman" w:eastAsia="Times New Roman" w:hAnsi="Times New Roman" w:cs="Times New Roman"/>
          <w:color w:val="auto"/>
          <w:szCs w:val="20"/>
          <w:lang w:eastAsia="fr-BE"/>
        </w:rPr>
        <w:t>A randomized complete block design was implemented in four communes (</w:t>
      </w:r>
      <w:proofErr w:type="spellStart"/>
      <w:r w:rsidRPr="00905042">
        <w:rPr>
          <w:rFonts w:ascii="Times New Roman" w:eastAsia="Times New Roman" w:hAnsi="Times New Roman" w:cs="Times New Roman"/>
          <w:color w:val="auto"/>
          <w:szCs w:val="20"/>
          <w:lang w:eastAsia="fr-BE"/>
        </w:rPr>
        <w:t>Busiga</w:t>
      </w:r>
      <w:proofErr w:type="spellEnd"/>
      <w:r w:rsidRPr="00905042">
        <w:rPr>
          <w:rFonts w:ascii="Times New Roman" w:eastAsia="Times New Roman" w:hAnsi="Times New Roman" w:cs="Times New Roman"/>
          <w:color w:val="auto"/>
          <w:szCs w:val="20"/>
          <w:lang w:eastAsia="fr-BE"/>
        </w:rPr>
        <w:t xml:space="preserve">, </w:t>
      </w:r>
      <w:proofErr w:type="spellStart"/>
      <w:r w:rsidRPr="00905042">
        <w:rPr>
          <w:rFonts w:ascii="Times New Roman" w:eastAsia="Times New Roman" w:hAnsi="Times New Roman" w:cs="Times New Roman"/>
          <w:color w:val="auto"/>
          <w:szCs w:val="20"/>
          <w:lang w:eastAsia="fr-BE"/>
        </w:rPr>
        <w:t>Kiremba</w:t>
      </w:r>
      <w:proofErr w:type="spellEnd"/>
      <w:r w:rsidRPr="00905042">
        <w:rPr>
          <w:rFonts w:ascii="Times New Roman" w:eastAsia="Times New Roman" w:hAnsi="Times New Roman" w:cs="Times New Roman"/>
          <w:color w:val="auto"/>
          <w:szCs w:val="20"/>
          <w:lang w:eastAsia="fr-BE"/>
        </w:rPr>
        <w:t xml:space="preserve">, </w:t>
      </w:r>
      <w:proofErr w:type="spellStart"/>
      <w:r w:rsidRPr="00905042">
        <w:rPr>
          <w:rFonts w:ascii="Times New Roman" w:eastAsia="Times New Roman" w:hAnsi="Times New Roman" w:cs="Times New Roman"/>
          <w:color w:val="auto"/>
          <w:szCs w:val="20"/>
          <w:lang w:eastAsia="fr-BE"/>
        </w:rPr>
        <w:t>Mwumba</w:t>
      </w:r>
      <w:proofErr w:type="spellEnd"/>
      <w:r w:rsidRPr="00905042">
        <w:rPr>
          <w:rFonts w:ascii="Times New Roman" w:eastAsia="Times New Roman" w:hAnsi="Times New Roman" w:cs="Times New Roman"/>
          <w:color w:val="auto"/>
          <w:szCs w:val="20"/>
          <w:lang w:eastAsia="fr-BE"/>
        </w:rPr>
        <w:t xml:space="preserve">, and </w:t>
      </w:r>
      <w:proofErr w:type="spellStart"/>
      <w:r w:rsidRPr="00905042">
        <w:rPr>
          <w:rFonts w:ascii="Times New Roman" w:eastAsia="Times New Roman" w:hAnsi="Times New Roman" w:cs="Times New Roman"/>
          <w:color w:val="auto"/>
          <w:szCs w:val="20"/>
          <w:lang w:eastAsia="fr-BE"/>
        </w:rPr>
        <w:t>Tangara</w:t>
      </w:r>
      <w:proofErr w:type="spellEnd"/>
      <w:r w:rsidRPr="00905042">
        <w:rPr>
          <w:rFonts w:ascii="Times New Roman" w:eastAsia="Times New Roman" w:hAnsi="Times New Roman" w:cs="Times New Roman"/>
          <w:color w:val="auto"/>
          <w:szCs w:val="20"/>
          <w:lang w:eastAsia="fr-BE"/>
        </w:rPr>
        <w:t>). The experiment compared 144 fertilized plantations (organic, mineral, and mixed fertilization combined with plant protection) with 144 unfertilized control plantations. Coffee orchards were classified into four age groups (4–8, 9–20, 21–50, and ≥51 years). Data were analyzed using ANOVA and Pearson correlation tests to determine treatment effects and relationships between yield and quality indicators.</w:t>
      </w:r>
    </w:p>
    <w:p w14:paraId="55869903" w14:textId="77777777" w:rsidR="00905042" w:rsidRPr="00905042" w:rsidRDefault="00905042" w:rsidP="00905042">
      <w:pPr>
        <w:spacing w:before="100" w:beforeAutospacing="1" w:after="0" w:line="360" w:lineRule="auto"/>
        <w:ind w:left="0" w:right="0" w:firstLine="0"/>
        <w:rPr>
          <w:rFonts w:ascii="Times New Roman" w:eastAsia="Times New Roman" w:hAnsi="Times New Roman" w:cs="Times New Roman"/>
          <w:color w:val="auto"/>
          <w:szCs w:val="20"/>
          <w:lang w:eastAsia="fr-BE"/>
        </w:rPr>
      </w:pPr>
      <w:r w:rsidRPr="00905042">
        <w:rPr>
          <w:rFonts w:ascii="Times New Roman" w:eastAsia="Times New Roman" w:hAnsi="Times New Roman" w:cs="Times New Roman"/>
          <w:color w:val="auto"/>
          <w:szCs w:val="20"/>
          <w:lang w:eastAsia="fr-BE"/>
        </w:rPr>
        <w:t>Results showed that fertilization significantly increased yield (P &lt; 0.001), with treated plantations producing nearly three times more (3.44–3.58 kg tree⁻¹) than controls (1.26 kg tree⁻¹), regardless of fertilizer type. Coffee tree age significantly affected yield, and the age × year interaction indicated cumulative benefits from repeated fertilization. Importantly, older plantations remained productive when properly managed.</w:t>
      </w:r>
    </w:p>
    <w:p w14:paraId="27A8E767" w14:textId="77777777" w:rsidR="00905042" w:rsidRPr="00905042" w:rsidRDefault="00905042" w:rsidP="00905042">
      <w:pPr>
        <w:spacing w:after="0" w:line="360" w:lineRule="auto"/>
        <w:ind w:left="0" w:right="0" w:firstLine="0"/>
        <w:rPr>
          <w:rFonts w:ascii="Times New Roman" w:eastAsia="Times New Roman" w:hAnsi="Times New Roman" w:cs="Times New Roman"/>
          <w:color w:val="auto"/>
          <w:szCs w:val="20"/>
          <w:lang w:eastAsia="fr-BE"/>
        </w:rPr>
      </w:pPr>
      <w:r w:rsidRPr="00905042">
        <w:rPr>
          <w:rFonts w:ascii="Times New Roman" w:eastAsia="Times New Roman" w:hAnsi="Times New Roman" w:cs="Times New Roman"/>
          <w:color w:val="auto"/>
          <w:szCs w:val="20"/>
          <w:lang w:eastAsia="fr-BE"/>
        </w:rPr>
        <w:t>Fertilization also significantly improved quality. Floating cherry rates were reduced from 19.62% in controls to 6.40–7.30% in treated plantations, while bored cherry rates decreased from 1.87% to 0.31–0.38% (P &lt; 0.001). Yield was negatively correlated with both floating and bored cherries.</w:t>
      </w:r>
    </w:p>
    <w:p w14:paraId="502F8577" w14:textId="356B83CB" w:rsidR="008738AA" w:rsidRDefault="00905042" w:rsidP="00905042">
      <w:pPr>
        <w:spacing w:after="0" w:line="360" w:lineRule="auto"/>
        <w:ind w:left="0" w:right="0" w:firstLine="0"/>
        <w:rPr>
          <w:rFonts w:ascii="Times New Roman" w:eastAsia="Times New Roman" w:hAnsi="Times New Roman" w:cs="Times New Roman"/>
          <w:color w:val="auto"/>
          <w:szCs w:val="20"/>
          <w:lang w:eastAsia="fr-BE"/>
        </w:rPr>
      </w:pPr>
      <w:r w:rsidRPr="00905042">
        <w:rPr>
          <w:rFonts w:ascii="Times New Roman" w:eastAsia="Times New Roman" w:hAnsi="Times New Roman" w:cs="Times New Roman"/>
          <w:color w:val="auto"/>
          <w:szCs w:val="20"/>
          <w:lang w:eastAsia="fr-BE"/>
        </w:rPr>
        <w:t>Overall, sustained and integrated fertilization practices substantially enhance productivity, stabilize production, improve quality, and mitigate aging effects in Burundi’s coffee systems.</w:t>
      </w:r>
    </w:p>
    <w:p w14:paraId="78ABC80D" w14:textId="77777777" w:rsidR="002755F5" w:rsidRPr="00837DCB" w:rsidRDefault="002755F5" w:rsidP="00905042">
      <w:pPr>
        <w:spacing w:after="0" w:line="360" w:lineRule="auto"/>
        <w:ind w:left="0" w:right="0" w:firstLine="0"/>
        <w:rPr>
          <w:rFonts w:ascii="Times New Roman" w:eastAsia="Times New Roman" w:hAnsi="Times New Roman" w:cs="Times New Roman"/>
          <w:color w:val="auto"/>
          <w:szCs w:val="20"/>
        </w:rPr>
      </w:pPr>
      <w:bookmarkStart w:id="0" w:name="_GoBack"/>
      <w:bookmarkEnd w:id="0"/>
    </w:p>
    <w:p w14:paraId="4C361B9A" w14:textId="4492971D" w:rsidR="008738AA" w:rsidRDefault="008738AA" w:rsidP="00837DCB">
      <w:pPr>
        <w:pStyle w:val="NormalWeb"/>
        <w:spacing w:before="0" w:beforeAutospacing="0" w:after="0" w:afterAutospacing="0" w:line="360" w:lineRule="auto"/>
        <w:jc w:val="both"/>
        <w:rPr>
          <w:sz w:val="20"/>
          <w:szCs w:val="20"/>
        </w:rPr>
      </w:pPr>
      <w:r w:rsidRPr="00837DCB">
        <w:rPr>
          <w:rStyle w:val="Strong"/>
          <w:rFonts w:eastAsia="Arial"/>
          <w:sz w:val="20"/>
          <w:szCs w:val="20"/>
        </w:rPr>
        <w:t>Keywords</w:t>
      </w:r>
      <w:r w:rsidRPr="00837DCB">
        <w:rPr>
          <w:sz w:val="20"/>
          <w:szCs w:val="20"/>
        </w:rPr>
        <w:t xml:space="preserve">: Coffee, </w:t>
      </w:r>
      <w:r w:rsidR="00905042">
        <w:rPr>
          <w:sz w:val="22"/>
        </w:rPr>
        <w:t>integrated fertilization,</w:t>
      </w:r>
      <w:r w:rsidR="00905042" w:rsidRPr="00C4589E">
        <w:rPr>
          <w:sz w:val="22"/>
        </w:rPr>
        <w:t xml:space="preserve"> management practices</w:t>
      </w:r>
      <w:r w:rsidRPr="00837DCB">
        <w:rPr>
          <w:sz w:val="20"/>
          <w:szCs w:val="20"/>
        </w:rPr>
        <w:t xml:space="preserve">, production, </w:t>
      </w:r>
      <w:proofErr w:type="spellStart"/>
      <w:r w:rsidR="00181B7B">
        <w:rPr>
          <w:sz w:val="20"/>
          <w:szCs w:val="20"/>
        </w:rPr>
        <w:t>Butanye</w:t>
      </w:r>
      <w:r w:rsidR="00905042">
        <w:rPr>
          <w:sz w:val="20"/>
          <w:szCs w:val="20"/>
        </w:rPr>
        <w:t>rera</w:t>
      </w:r>
      <w:proofErr w:type="spellEnd"/>
      <w:r w:rsidR="00905042">
        <w:rPr>
          <w:sz w:val="20"/>
          <w:szCs w:val="20"/>
        </w:rPr>
        <w:t xml:space="preserve"> Province,</w:t>
      </w:r>
    </w:p>
    <w:p w14:paraId="46BC007D" w14:textId="77777777" w:rsidR="002755F5" w:rsidRDefault="002755F5" w:rsidP="00837DCB">
      <w:pPr>
        <w:pStyle w:val="NormalWeb"/>
        <w:spacing w:before="0" w:beforeAutospacing="0" w:after="0" w:afterAutospacing="0" w:line="360" w:lineRule="auto"/>
        <w:jc w:val="both"/>
        <w:rPr>
          <w:rFonts w:eastAsia="Arial"/>
          <w:i/>
          <w:sz w:val="20"/>
          <w:szCs w:val="20"/>
        </w:rPr>
      </w:pPr>
    </w:p>
    <w:p w14:paraId="29B21D20" w14:textId="59F981FB" w:rsidR="0049142D" w:rsidRDefault="0049142D" w:rsidP="00837DCB">
      <w:pPr>
        <w:spacing w:line="360" w:lineRule="auto"/>
        <w:ind w:left="0" w:firstLine="0"/>
        <w:rPr>
          <w:rFonts w:ascii="Times New Roman" w:hAnsi="Times New Roman" w:cs="Times New Roman"/>
          <w:sz w:val="22"/>
        </w:rPr>
        <w:sectPr w:rsidR="0049142D" w:rsidSect="00BE77F2">
          <w:headerReference w:type="even" r:id="rId9"/>
          <w:headerReference w:type="default" r:id="rId10"/>
          <w:footerReference w:type="even" r:id="rId11"/>
          <w:footerReference w:type="default" r:id="rId12"/>
          <w:headerReference w:type="first" r:id="rId13"/>
          <w:footerReference w:type="first" r:id="rId14"/>
          <w:pgSz w:w="11909" w:h="16834"/>
          <w:pgMar w:top="990" w:right="1338" w:bottom="863" w:left="1440" w:header="720" w:footer="720" w:gutter="0"/>
          <w:pgNumType w:start="55"/>
          <w:cols w:space="720"/>
          <w:titlePg/>
        </w:sectPr>
      </w:pPr>
    </w:p>
    <w:p w14:paraId="3114270C" w14:textId="77777777" w:rsidR="00787F12" w:rsidRPr="00417C9C" w:rsidRDefault="00787F12" w:rsidP="00837DCB">
      <w:pPr>
        <w:pStyle w:val="Heading1"/>
        <w:numPr>
          <w:ilvl w:val="0"/>
          <w:numId w:val="0"/>
        </w:numPr>
        <w:spacing w:line="360" w:lineRule="auto"/>
        <w:jc w:val="both"/>
        <w:rPr>
          <w:rFonts w:ascii="Times New Roman" w:hAnsi="Times New Roman" w:cs="Times New Roman"/>
        </w:rPr>
      </w:pPr>
      <w:r w:rsidRPr="00417C9C">
        <w:rPr>
          <w:rFonts w:ascii="Times New Roman" w:hAnsi="Times New Roman" w:cs="Times New Roman"/>
        </w:rPr>
        <w:t xml:space="preserve">INTRODUCTION </w:t>
      </w:r>
    </w:p>
    <w:p w14:paraId="6D2AC9B4" w14:textId="77777777" w:rsidR="002A16ED" w:rsidRPr="00417C9C" w:rsidRDefault="00787F12" w:rsidP="00837DCB">
      <w:pPr>
        <w:spacing w:after="0" w:line="360" w:lineRule="auto"/>
        <w:ind w:left="0" w:right="0" w:firstLine="0"/>
        <w:rPr>
          <w:rFonts w:ascii="Times New Roman" w:hAnsi="Times New Roman" w:cs="Times New Roman"/>
          <w:b/>
          <w:sz w:val="22"/>
        </w:rPr>
      </w:pPr>
      <w:r w:rsidRPr="00417C9C">
        <w:rPr>
          <w:rFonts w:ascii="Times New Roman" w:hAnsi="Times New Roman" w:cs="Times New Roman"/>
          <w:b/>
          <w:sz w:val="22"/>
        </w:rPr>
        <w:t xml:space="preserve"> </w:t>
      </w:r>
      <w:r w:rsidR="002A16ED" w:rsidRPr="00417C9C">
        <w:rPr>
          <w:rFonts w:ascii="Times New Roman" w:hAnsi="Times New Roman" w:cs="Times New Roman"/>
          <w:b/>
          <w:sz w:val="22"/>
        </w:rPr>
        <w:t>1. Context of the Study</w:t>
      </w:r>
    </w:p>
    <w:p w14:paraId="463F98EC" w14:textId="77777777" w:rsidR="008738AA" w:rsidRPr="00417C9C" w:rsidRDefault="008738AA" w:rsidP="00837DCB">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 xml:space="preserve">Burundi is classified among the poorest countries in the world. According to the Human Development Index ranking, Burundi ranked 184 out of 187 countries (UNDP, 2016). </w:t>
      </w:r>
    </w:p>
    <w:p w14:paraId="10DA6323" w14:textId="4A83D9C3" w:rsidR="008738AA" w:rsidRPr="00837DCB" w:rsidRDefault="008738AA" w:rsidP="00837DCB">
      <w:pPr>
        <w:spacing w:before="100" w:beforeAutospacing="1" w:after="100" w:afterAutospacing="1" w:line="360" w:lineRule="auto"/>
        <w:ind w:left="0" w:right="0" w:firstLine="0"/>
        <w:rPr>
          <w:rFonts w:ascii="Times New Roman" w:hAnsi="Times New Roman" w:cs="Times New Roman"/>
          <w:sz w:val="22"/>
        </w:rPr>
      </w:pPr>
      <w:r w:rsidRPr="00837DCB">
        <w:rPr>
          <w:rFonts w:ascii="Times New Roman" w:hAnsi="Times New Roman" w:cs="Times New Roman"/>
          <w:sz w:val="22"/>
        </w:rPr>
        <w:t xml:space="preserve">In Burundi, agriculture remains the dominant livelihood for the vast majority of the population, with </w:t>
      </w:r>
      <w:r w:rsidRPr="00837DCB">
        <w:rPr>
          <w:rStyle w:val="Strong"/>
          <w:rFonts w:ascii="Times New Roman" w:hAnsi="Times New Roman" w:cs="Times New Roman"/>
          <w:sz w:val="22"/>
        </w:rPr>
        <w:t>approximately 90 % of people dependent on subsistence farming for their income and employment</w:t>
      </w:r>
      <w:r w:rsidRPr="00837DCB">
        <w:rPr>
          <w:rFonts w:ascii="Times New Roman" w:hAnsi="Times New Roman" w:cs="Times New Roman"/>
          <w:sz w:val="22"/>
        </w:rPr>
        <w:t>. Most farms are small</w:t>
      </w:r>
      <w:r w:rsidRPr="00837DCB">
        <w:rPr>
          <w:rFonts w:ascii="Times New Roman" w:hAnsi="Times New Roman" w:cs="Times New Roman"/>
          <w:sz w:val="22"/>
        </w:rPr>
        <w:noBreakHyphen/>
        <w:t xml:space="preserve">scale and oriented toward producing staple food crops such as beans, maize, cassava, and sweet potatoes primarily for household consumption, while only a small share of output enters formal markets (FAO, 2023). In this context, cash crops play a crucial role in generating foreign exchange revenues, with </w:t>
      </w:r>
      <w:r w:rsidR="00E47B0A" w:rsidRPr="00837DCB">
        <w:rPr>
          <w:rStyle w:val="Strong"/>
          <w:rFonts w:ascii="Times New Roman" w:hAnsi="Times New Roman" w:cs="Times New Roman"/>
          <w:sz w:val="22"/>
        </w:rPr>
        <w:t xml:space="preserve">coffee, </w:t>
      </w:r>
      <w:r w:rsidRPr="00837DCB">
        <w:rPr>
          <w:rStyle w:val="Strong"/>
          <w:rFonts w:ascii="Times New Roman" w:hAnsi="Times New Roman" w:cs="Times New Roman"/>
          <w:sz w:val="22"/>
        </w:rPr>
        <w:t xml:space="preserve">particularly </w:t>
      </w:r>
      <w:r w:rsidR="00E47B0A" w:rsidRPr="00837DCB">
        <w:rPr>
          <w:rStyle w:val="Strong"/>
          <w:rFonts w:ascii="Times New Roman" w:hAnsi="Times New Roman" w:cs="Times New Roman"/>
          <w:sz w:val="22"/>
        </w:rPr>
        <w:t xml:space="preserve">Arabica, </w:t>
      </w:r>
      <w:r w:rsidRPr="00837DCB">
        <w:rPr>
          <w:rStyle w:val="Strong"/>
          <w:rFonts w:ascii="Times New Roman" w:hAnsi="Times New Roman" w:cs="Times New Roman"/>
          <w:sz w:val="22"/>
        </w:rPr>
        <w:t>being the principal export commodity</w:t>
      </w:r>
      <w:r w:rsidRPr="00837DCB">
        <w:rPr>
          <w:rFonts w:ascii="Times New Roman" w:hAnsi="Times New Roman" w:cs="Times New Roman"/>
          <w:sz w:val="22"/>
        </w:rPr>
        <w:t xml:space="preserve">, followed by tea and cotton (FAO, 2023; World Bank, 2024). Coffee production supports </w:t>
      </w:r>
      <w:r w:rsidRPr="00837DCB">
        <w:rPr>
          <w:rFonts w:ascii="Times New Roman" w:hAnsi="Times New Roman" w:cs="Times New Roman"/>
          <w:sz w:val="22"/>
        </w:rPr>
        <w:lastRenderedPageBreak/>
        <w:t>hundreds of thousands of smallholder farmers and remains central to rural incomes and export earnings, despite ongoing challenges in productivity and market access (World Bank, 2024).</w:t>
      </w:r>
    </w:p>
    <w:p w14:paraId="72B2950F" w14:textId="3ACBBEFF" w:rsidR="007A5C73" w:rsidRPr="00417C9C" w:rsidRDefault="008738AA" w:rsidP="00837DCB">
      <w:pPr>
        <w:spacing w:before="100" w:beforeAutospacing="1" w:after="100" w:afterAutospacing="1" w:line="360" w:lineRule="auto"/>
        <w:ind w:left="0" w:right="0" w:firstLine="0"/>
        <w:rPr>
          <w:rFonts w:ascii="Times New Roman" w:eastAsia="Times New Roman" w:hAnsi="Times New Roman" w:cs="Times New Roman"/>
          <w:color w:val="auto"/>
          <w:sz w:val="22"/>
        </w:rPr>
      </w:pPr>
      <w:r w:rsidRPr="00837DCB">
        <w:rPr>
          <w:rFonts w:ascii="Times New Roman" w:hAnsi="Times New Roman" w:cs="Times New Roman"/>
          <w:sz w:val="22"/>
        </w:rPr>
        <w:t xml:space="preserve">Among approximately </w:t>
      </w:r>
      <w:r w:rsidRPr="00837DCB">
        <w:rPr>
          <w:rStyle w:val="Strong"/>
          <w:rFonts w:ascii="Times New Roman" w:hAnsi="Times New Roman" w:cs="Times New Roman"/>
          <w:sz w:val="22"/>
        </w:rPr>
        <w:t>1</w:t>
      </w:r>
      <w:r w:rsidRPr="00837DCB">
        <w:rPr>
          <w:rStyle w:val="Strong"/>
          <w:rFonts w:ascii="Times New Roman" w:hAnsi="Times New Roman" w:cs="Times New Roman"/>
          <w:b w:val="0"/>
          <w:sz w:val="22"/>
        </w:rPr>
        <w:t>.2 million Burundian households</w:t>
      </w:r>
      <w:r w:rsidRPr="00837DCB">
        <w:rPr>
          <w:rFonts w:ascii="Times New Roman" w:hAnsi="Times New Roman" w:cs="Times New Roman"/>
          <w:sz w:val="22"/>
        </w:rPr>
        <w:t xml:space="preserve">, </w:t>
      </w:r>
      <w:r w:rsidRPr="00837DCB">
        <w:rPr>
          <w:rStyle w:val="Strong"/>
          <w:rFonts w:ascii="Times New Roman" w:hAnsi="Times New Roman" w:cs="Times New Roman"/>
          <w:b w:val="0"/>
          <w:sz w:val="22"/>
        </w:rPr>
        <w:t>around 600,000 depend directly on coffee farming for their livelihoods</w:t>
      </w:r>
      <w:r w:rsidRPr="00837DCB">
        <w:rPr>
          <w:rFonts w:ascii="Times New Roman" w:hAnsi="Times New Roman" w:cs="Times New Roman"/>
          <w:sz w:val="22"/>
        </w:rPr>
        <w:t xml:space="preserve">, making it a critical source of income for a large segment of the rural population (World Bank, 2025). Coffee continues to be </w:t>
      </w:r>
      <w:r w:rsidRPr="00837DCB">
        <w:rPr>
          <w:rStyle w:val="Strong"/>
          <w:rFonts w:ascii="Times New Roman" w:hAnsi="Times New Roman" w:cs="Times New Roman"/>
          <w:b w:val="0"/>
          <w:sz w:val="22"/>
        </w:rPr>
        <w:t>Burundi’s main export crop</w:t>
      </w:r>
      <w:r w:rsidRPr="00837DCB">
        <w:rPr>
          <w:rFonts w:ascii="Times New Roman" w:hAnsi="Times New Roman" w:cs="Times New Roman"/>
          <w:sz w:val="22"/>
        </w:rPr>
        <w:t xml:space="preserve">, generating a substantial share of the country’s foreign exchange earnings. Depending on the year and source, coffee export revenues have accounted for more than </w:t>
      </w:r>
      <w:r w:rsidRPr="00837DCB">
        <w:rPr>
          <w:rStyle w:val="Strong"/>
          <w:rFonts w:ascii="Times New Roman" w:hAnsi="Times New Roman" w:cs="Times New Roman"/>
          <w:b w:val="0"/>
          <w:sz w:val="22"/>
        </w:rPr>
        <w:t>60 % of total export earnings</w:t>
      </w:r>
      <w:r w:rsidRPr="00837DCB">
        <w:rPr>
          <w:rFonts w:ascii="Times New Roman" w:hAnsi="Times New Roman" w:cs="Times New Roman"/>
          <w:sz w:val="22"/>
        </w:rPr>
        <w:t xml:space="preserve">, with estimates ranging up to </w:t>
      </w:r>
      <w:r w:rsidRPr="00837DCB">
        <w:rPr>
          <w:rStyle w:val="Strong"/>
          <w:rFonts w:ascii="Times New Roman" w:hAnsi="Times New Roman" w:cs="Times New Roman"/>
          <w:b w:val="0"/>
          <w:sz w:val="22"/>
        </w:rPr>
        <w:t>70 – 80 % of foreign exchange earnings</w:t>
      </w:r>
      <w:r w:rsidRPr="00837DCB">
        <w:rPr>
          <w:rFonts w:ascii="Times New Roman" w:hAnsi="Times New Roman" w:cs="Times New Roman"/>
          <w:sz w:val="22"/>
        </w:rPr>
        <w:t xml:space="preserve"> (World Bank, 2025; ZES</w:t>
      </w:r>
      <w:r w:rsidRPr="00837DCB">
        <w:rPr>
          <w:rFonts w:ascii="Times New Roman" w:hAnsi="Times New Roman" w:cs="Times New Roman"/>
          <w:sz w:val="22"/>
        </w:rPr>
        <w:noBreakHyphen/>
        <w:t>Burundi, 2024). Despite its dominant role in Burundi’s export economy, coffee production is relatively small on the global stage, partly due to low productivity and limited access to technology. Nevertheless, coffee remains central to rural income, employment, and export performance in Burundi’s largely agrarian economy.</w:t>
      </w:r>
    </w:p>
    <w:p w14:paraId="480D5137" w14:textId="65871E2C" w:rsidR="007A5C73" w:rsidRPr="00417C9C" w:rsidRDefault="007A5C73" w:rsidP="00837DCB">
      <w:pPr>
        <w:spacing w:before="100" w:beforeAutospacing="1"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b/>
          <w:bCs/>
          <w:color w:val="auto"/>
          <w:sz w:val="22"/>
        </w:rPr>
        <w:t>2. Problematic</w:t>
      </w:r>
      <w:r w:rsidR="00BD54BB">
        <w:rPr>
          <w:rFonts w:ascii="Times New Roman" w:eastAsia="Times New Roman" w:hAnsi="Times New Roman" w:cs="Times New Roman"/>
          <w:b/>
          <w:bCs/>
          <w:color w:val="auto"/>
          <w:sz w:val="22"/>
        </w:rPr>
        <w:t xml:space="preserve"> statement</w:t>
      </w:r>
    </w:p>
    <w:p w14:paraId="09E9A42B" w14:textId="77777777" w:rsidR="00417C9C" w:rsidRDefault="001E401A">
      <w:pPr>
        <w:spacing w:after="0" w:line="360" w:lineRule="auto"/>
        <w:ind w:left="0" w:right="0" w:firstLine="0"/>
        <w:rPr>
          <w:rFonts w:ascii="Times New Roman" w:hAnsi="Times New Roman" w:cs="Times New Roman"/>
          <w:sz w:val="22"/>
        </w:rPr>
      </w:pPr>
      <w:r w:rsidRPr="00837DCB">
        <w:rPr>
          <w:rFonts w:ascii="Times New Roman" w:hAnsi="Times New Roman" w:cs="Times New Roman"/>
          <w:sz w:val="22"/>
        </w:rPr>
        <w:t xml:space="preserve">During the period covered by this study (up to 2017), Burundi’s coffee sector experienced a long-term decline in both production and productivity. Although coffee once expanded significantly under colonial and early post-independence agricultural policies, output and tree productivity have fallen over the decades, partly due to aging coffee trees, low input use, insufficient maintenance of plantations, and weakened technical support services. According to the World Bank’s competitiveness assessment, despite the coffee sector’s vital contribution to the national economy, productivity remains low and declining, reflecting structural constraints such as limited access to finance, weak institutional support, and reduced investment in productivity-enhancing practices (World Bank, 2015). </w:t>
      </w:r>
    </w:p>
    <w:p w14:paraId="3D20CD37" w14:textId="23B5A0E1" w:rsidR="001E401A" w:rsidRPr="00837DCB" w:rsidRDefault="001E401A">
      <w:pPr>
        <w:spacing w:after="0" w:line="360" w:lineRule="auto"/>
        <w:ind w:left="0" w:right="0" w:firstLine="0"/>
        <w:rPr>
          <w:rFonts w:ascii="Times New Roman" w:hAnsi="Times New Roman" w:cs="Times New Roman"/>
          <w:sz w:val="22"/>
        </w:rPr>
      </w:pPr>
      <w:r w:rsidRPr="00837DCB">
        <w:rPr>
          <w:rFonts w:ascii="Times New Roman" w:hAnsi="Times New Roman" w:cs="Times New Roman"/>
          <w:sz w:val="22"/>
        </w:rPr>
        <w:t xml:space="preserve">These challenges have hindered the ability of the sector to sustain growth and competitiveness, leading to stagnating or decreasing production levels over time. </w:t>
      </w:r>
    </w:p>
    <w:p w14:paraId="7FA442FE" w14:textId="2969063B" w:rsidR="008738AA" w:rsidRPr="00417C9C" w:rsidRDefault="008738AA">
      <w:pPr>
        <w:spacing w:after="0" w:line="360" w:lineRule="auto"/>
        <w:ind w:left="0" w:right="0" w:firstLine="0"/>
        <w:rPr>
          <w:rFonts w:ascii="Times New Roman" w:hAnsi="Times New Roman" w:cs="Times New Roman"/>
          <w:sz w:val="22"/>
        </w:rPr>
      </w:pPr>
      <w:r w:rsidRPr="00417C9C">
        <w:rPr>
          <w:rFonts w:ascii="Times New Roman" w:hAnsi="Times New Roman" w:cs="Times New Roman"/>
          <w:sz w:val="22"/>
        </w:rPr>
        <w:t xml:space="preserve">By the 2000s, total coffee trees were estimated at around </w:t>
      </w:r>
      <w:r w:rsidRPr="00837DCB">
        <w:rPr>
          <w:rStyle w:val="Strong"/>
          <w:rFonts w:ascii="Times New Roman" w:hAnsi="Times New Roman" w:cs="Times New Roman"/>
          <w:b w:val="0"/>
          <w:sz w:val="22"/>
        </w:rPr>
        <w:t>122 million</w:t>
      </w:r>
      <w:r w:rsidRPr="00417C9C">
        <w:rPr>
          <w:rFonts w:ascii="Times New Roman" w:hAnsi="Times New Roman" w:cs="Times New Roman"/>
          <w:sz w:val="22"/>
        </w:rPr>
        <w:t xml:space="preserve">, and overall production remained </w:t>
      </w:r>
      <w:r w:rsidRPr="00837DCB">
        <w:rPr>
          <w:rStyle w:val="Strong"/>
          <w:rFonts w:ascii="Times New Roman" w:hAnsi="Times New Roman" w:cs="Times New Roman"/>
          <w:b w:val="0"/>
          <w:sz w:val="22"/>
        </w:rPr>
        <w:t>far below earlier potential</w:t>
      </w:r>
      <w:r w:rsidRPr="00417C9C">
        <w:rPr>
          <w:rFonts w:ascii="Times New Roman" w:hAnsi="Times New Roman" w:cs="Times New Roman"/>
          <w:sz w:val="22"/>
        </w:rPr>
        <w:t>, with green coffee outputs remaining low relative to the country’s agronomic capacity (Tea &amp; Coffee Trade Journal, 2017). This downward trend was exacerbated by socio</w:t>
      </w:r>
      <w:r w:rsidRPr="00417C9C">
        <w:rPr>
          <w:rFonts w:ascii="Times New Roman" w:hAnsi="Times New Roman" w:cs="Times New Roman"/>
          <w:sz w:val="22"/>
        </w:rPr>
        <w:noBreakHyphen/>
        <w:t>political instability and limited investment in rejuvenating orchards, resulting in persistently low productivity levels and a cycle of declining coffee contribution to rural livelihoods and export earnings.</w:t>
      </w:r>
    </w:p>
    <w:p w14:paraId="2F434CA6" w14:textId="4BF984C8" w:rsidR="00216765" w:rsidRPr="00417C9C" w:rsidRDefault="00216765" w:rsidP="00837DCB">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 xml:space="preserve">The average production of coffee cherries per tree is about 0.8 to 1 kg, or about 300 kg (green coffee) per hectare, which is well below the yields of 3.0 to 5.0 </w:t>
      </w:r>
      <w:r w:rsidR="00E47B0A" w:rsidRPr="00837DCB">
        <w:rPr>
          <w:rFonts w:ascii="Times New Roman" w:hAnsi="Times New Roman" w:cs="Times New Roman"/>
          <w:sz w:val="22"/>
        </w:rPr>
        <w:t>kg per tree</w:t>
      </w:r>
      <w:r w:rsidR="00E47B0A" w:rsidRPr="00417C9C">
        <w:rPr>
          <w:rFonts w:ascii="Times New Roman" w:eastAsia="Times New Roman" w:hAnsi="Times New Roman" w:cs="Times New Roman"/>
          <w:color w:val="auto"/>
          <w:sz w:val="22"/>
        </w:rPr>
        <w:t xml:space="preserve"> </w:t>
      </w:r>
      <w:r w:rsidRPr="00417C9C">
        <w:rPr>
          <w:rFonts w:ascii="Times New Roman" w:eastAsia="Times New Roman" w:hAnsi="Times New Roman" w:cs="Times New Roman"/>
          <w:color w:val="auto"/>
          <w:sz w:val="22"/>
        </w:rPr>
        <w:t>observed in other coffee-growing areas, such as in Asia and Central America (CNAC-MURIMA W'ISANGI, 201</w:t>
      </w:r>
      <w:r w:rsidR="00F505A1" w:rsidRPr="00417C9C">
        <w:rPr>
          <w:rFonts w:ascii="Times New Roman" w:eastAsia="Times New Roman" w:hAnsi="Times New Roman" w:cs="Times New Roman"/>
          <w:color w:val="auto"/>
          <w:sz w:val="22"/>
        </w:rPr>
        <w:t>2</w:t>
      </w:r>
      <w:r w:rsidRPr="00417C9C">
        <w:rPr>
          <w:rFonts w:ascii="Times New Roman" w:eastAsia="Times New Roman" w:hAnsi="Times New Roman" w:cs="Times New Roman"/>
          <w:color w:val="auto"/>
          <w:sz w:val="22"/>
        </w:rPr>
        <w:t xml:space="preserve">). </w:t>
      </w:r>
    </w:p>
    <w:p w14:paraId="43E03853" w14:textId="18F41B81" w:rsidR="00216765" w:rsidRPr="00417C9C" w:rsidRDefault="00216765" w:rsidP="00837DCB">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The low coffee production is partly due to land scarcity, low soil fertility, and the aging of a large part of the national orchard (CNAC-MURIMA W'ISANGI, 201</w:t>
      </w:r>
      <w:r w:rsidR="00F505A1" w:rsidRPr="00417C9C">
        <w:rPr>
          <w:rFonts w:ascii="Times New Roman" w:eastAsia="Times New Roman" w:hAnsi="Times New Roman" w:cs="Times New Roman"/>
          <w:color w:val="auto"/>
          <w:sz w:val="22"/>
        </w:rPr>
        <w:t>2</w:t>
      </w:r>
      <w:r w:rsidRPr="00417C9C">
        <w:rPr>
          <w:rFonts w:ascii="Times New Roman" w:eastAsia="Times New Roman" w:hAnsi="Times New Roman" w:cs="Times New Roman"/>
          <w:color w:val="auto"/>
          <w:sz w:val="22"/>
        </w:rPr>
        <w:t>).</w:t>
      </w:r>
    </w:p>
    <w:p w14:paraId="086F9DEF" w14:textId="123FBB50" w:rsidR="00216765" w:rsidRPr="00417C9C" w:rsidRDefault="00216765">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lastRenderedPageBreak/>
        <w:t>Alongside the quantitative problem, yields barely meet the expected quality standards to better position themselves in the market. The quality of green coffee has been in constant decline since 1990, primarily due to the degradation of coffee cherry production quality caused by agronomic issues. All this leads to enormous losses in household incomes, state revenues, and the national economy in general (BARANYIZIGIYE et al., 2009).</w:t>
      </w:r>
    </w:p>
    <w:p w14:paraId="32019DF7" w14:textId="51AC29ED" w:rsidR="00E47B0A" w:rsidRDefault="00E47B0A">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Here is a clear chart showing the national coffee production in Burundi from 2000 to 2015, distinguishing between coffee processed by wet and dry methods, as well as total production.</w:t>
      </w:r>
    </w:p>
    <w:p w14:paraId="54D141E0" w14:textId="7AD90630" w:rsidR="00EE6C46" w:rsidRDefault="00EE6C46">
      <w:pPr>
        <w:spacing w:after="0" w:line="360" w:lineRule="auto"/>
        <w:ind w:left="0" w:right="0" w:firstLine="0"/>
        <w:rPr>
          <w:rFonts w:ascii="Times New Roman" w:eastAsia="Times New Roman" w:hAnsi="Times New Roman" w:cs="Times New Roman"/>
          <w:color w:val="auto"/>
          <w:sz w:val="22"/>
        </w:rPr>
      </w:pPr>
    </w:p>
    <w:p w14:paraId="72CF5B24" w14:textId="07958720" w:rsidR="00EE6C46" w:rsidRPr="00417C9C" w:rsidRDefault="00EE6C46">
      <w:pPr>
        <w:spacing w:after="0" w:line="36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Fig 1: National Coffee Production in </w:t>
      </w:r>
      <w:proofErr w:type="gramStart"/>
      <w:r w:rsidRPr="00417C9C">
        <w:rPr>
          <w:rFonts w:ascii="Times New Roman" w:eastAsia="Times New Roman" w:hAnsi="Times New Roman" w:cs="Times New Roman"/>
          <w:color w:val="auto"/>
          <w:sz w:val="22"/>
        </w:rPr>
        <w:t>Burundi</w:t>
      </w:r>
      <w:r w:rsidR="00A6074B">
        <w:rPr>
          <w:rFonts w:ascii="Times New Roman" w:eastAsia="Times New Roman" w:hAnsi="Times New Roman" w:cs="Times New Roman"/>
          <w:color w:val="auto"/>
          <w:sz w:val="22"/>
        </w:rPr>
        <w:t>(</w:t>
      </w:r>
      <w:proofErr w:type="gramEnd"/>
      <w:r w:rsidR="00A6074B" w:rsidRPr="00417C9C">
        <w:rPr>
          <w:rFonts w:ascii="Times New Roman" w:eastAsia="Times New Roman" w:hAnsi="Times New Roman" w:cs="Times New Roman"/>
          <w:color w:val="auto"/>
          <w:sz w:val="22"/>
        </w:rPr>
        <w:t>2000 to 2015</w:t>
      </w:r>
      <w:r w:rsidR="00A6074B">
        <w:rPr>
          <w:rFonts w:ascii="Times New Roman" w:eastAsia="Times New Roman" w:hAnsi="Times New Roman" w:cs="Times New Roman"/>
          <w:color w:val="auto"/>
          <w:sz w:val="22"/>
        </w:rPr>
        <w:t>)</w:t>
      </w:r>
    </w:p>
    <w:p w14:paraId="4A33EDDC" w14:textId="77777777" w:rsidR="008738AA" w:rsidRPr="00417C9C" w:rsidRDefault="008738AA">
      <w:pPr>
        <w:spacing w:after="0" w:line="240" w:lineRule="auto"/>
        <w:ind w:left="0" w:right="0" w:firstLine="0"/>
        <w:rPr>
          <w:rFonts w:ascii="Times New Roman" w:eastAsia="Times New Roman" w:hAnsi="Times New Roman" w:cs="Times New Roman"/>
          <w:color w:val="auto"/>
          <w:sz w:val="22"/>
          <w:lang w:val="fr-FR"/>
        </w:rPr>
      </w:pPr>
      <w:r w:rsidRPr="00837DCB">
        <w:rPr>
          <w:rFonts w:ascii="Times New Roman" w:eastAsia="Times New Roman" w:hAnsi="Times New Roman" w:cs="Times New Roman"/>
          <w:noProof/>
          <w:color w:val="auto"/>
          <w:sz w:val="22"/>
        </w:rPr>
        <w:drawing>
          <wp:inline distT="0" distB="0" distL="0" distR="0" wp14:anchorId="33F7A7FD" wp14:editId="53D8A69F">
            <wp:extent cx="4278702" cy="2125378"/>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duction du cafe de 2000-201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1737" cy="2136820"/>
                    </a:xfrm>
                    <a:prstGeom prst="rect">
                      <a:avLst/>
                    </a:prstGeom>
                  </pic:spPr>
                </pic:pic>
              </a:graphicData>
            </a:graphic>
          </wp:inline>
        </w:drawing>
      </w:r>
    </w:p>
    <w:p w14:paraId="4538ED62" w14:textId="77777777" w:rsidR="008738AA" w:rsidRPr="00417C9C" w:rsidRDefault="008738AA">
      <w:pPr>
        <w:spacing w:after="100" w:afterAutospacing="1" w:line="240" w:lineRule="auto"/>
        <w:ind w:left="0" w:right="0" w:firstLine="0"/>
        <w:rPr>
          <w:rFonts w:ascii="Times New Roman" w:eastAsia="Times New Roman" w:hAnsi="Times New Roman" w:cs="Times New Roman"/>
          <w:color w:val="auto"/>
          <w:sz w:val="22"/>
          <w:lang w:val="fr-FR"/>
        </w:rPr>
      </w:pPr>
      <w:r w:rsidRPr="00837DCB">
        <w:rPr>
          <w:rFonts w:ascii="Times New Roman" w:hAnsi="Times New Roman" w:cs="Times New Roman"/>
          <w:noProof/>
          <w:sz w:val="22"/>
        </w:rPr>
        <mc:AlternateContent>
          <mc:Choice Requires="wps">
            <w:drawing>
              <wp:inline distT="0" distB="0" distL="0" distR="0" wp14:anchorId="3DDA2082" wp14:editId="741DDECF">
                <wp:extent cx="308610" cy="308610"/>
                <wp:effectExtent l="0" t="0" r="0" b="0"/>
                <wp:docPr id="3" name="Rectangle 3" descr="Image généré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03974" id="Rectangle 3" o:spid="_x0000_s1026" alt="Image généré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" filled="f" stroked="f">
                <o:lock v:ext="edit" aspectratio="t"/>
                <w10:anchorlock/>
              </v:rect>
            </w:pict>
          </mc:Fallback>
        </mc:AlternateContent>
      </w:r>
      <w:r w:rsidRPr="00417C9C">
        <w:rPr>
          <w:rFonts w:ascii="Times New Roman" w:eastAsia="Times New Roman" w:hAnsi="Times New Roman" w:cs="Times New Roman"/>
          <w:color w:val="auto"/>
          <w:sz w:val="22"/>
          <w:lang w:val="fr-FR"/>
        </w:rPr>
        <w:t xml:space="preserve">Sources : CNAC-MURIMA </w:t>
      </w:r>
      <w:proofErr w:type="gramStart"/>
      <w:r w:rsidRPr="00417C9C">
        <w:rPr>
          <w:rFonts w:ascii="Times New Roman" w:eastAsia="Times New Roman" w:hAnsi="Times New Roman" w:cs="Times New Roman"/>
          <w:color w:val="auto"/>
          <w:sz w:val="22"/>
          <w:lang w:val="fr-FR"/>
        </w:rPr>
        <w:t>W'ISANGI(</w:t>
      </w:r>
      <w:proofErr w:type="gramEnd"/>
      <w:r w:rsidRPr="00417C9C">
        <w:rPr>
          <w:rFonts w:ascii="Times New Roman" w:eastAsia="Times New Roman" w:hAnsi="Times New Roman" w:cs="Times New Roman"/>
          <w:color w:val="auto"/>
          <w:sz w:val="22"/>
          <w:lang w:val="fr-FR"/>
        </w:rPr>
        <w:t xml:space="preserve">2012) et </w:t>
      </w:r>
      <w:r w:rsidRPr="00837DCB">
        <w:rPr>
          <w:rFonts w:ascii="Times New Roman" w:hAnsi="Times New Roman" w:cs="Times New Roman"/>
          <w:sz w:val="22"/>
          <w:lang w:val="fr-FR"/>
        </w:rPr>
        <w:t>FAO(2016)</w:t>
      </w:r>
      <w:r w:rsidRPr="00417C9C">
        <w:rPr>
          <w:rFonts w:ascii="Times New Roman" w:eastAsia="Times New Roman" w:hAnsi="Times New Roman" w:cs="Times New Roman"/>
          <w:color w:val="auto"/>
          <w:sz w:val="22"/>
          <w:lang w:val="fr-FR"/>
        </w:rPr>
        <w:t xml:space="preserve">. </w:t>
      </w:r>
    </w:p>
    <w:p w14:paraId="649676A3" w14:textId="77777777" w:rsidR="007A5C73" w:rsidRPr="00417C9C" w:rsidRDefault="002A16ED" w:rsidP="00837DCB">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b/>
          <w:bCs/>
          <w:color w:val="auto"/>
          <w:sz w:val="22"/>
        </w:rPr>
        <w:t>3</w:t>
      </w:r>
      <w:r w:rsidR="007A5C73" w:rsidRPr="00417C9C">
        <w:rPr>
          <w:rFonts w:ascii="Times New Roman" w:eastAsia="Times New Roman" w:hAnsi="Times New Roman" w:cs="Times New Roman"/>
          <w:b/>
          <w:bCs/>
          <w:color w:val="auto"/>
          <w:sz w:val="22"/>
        </w:rPr>
        <w:t>. Key Questions</w:t>
      </w:r>
    </w:p>
    <w:p w14:paraId="4E3BA573" w14:textId="77777777" w:rsidR="00787DDC" w:rsidRPr="00417C9C" w:rsidRDefault="00787DDC" w:rsidP="00837DCB">
      <w:pPr>
        <w:numPr>
          <w:ilvl w:val="0"/>
          <w:numId w:val="5"/>
        </w:numPr>
        <w:spacing w:after="0" w:line="360" w:lineRule="auto"/>
        <w:ind w:right="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 xml:space="preserve">Can </w:t>
      </w:r>
      <w:r>
        <w:rPr>
          <w:rFonts w:ascii="Times New Roman" w:eastAsia="Times New Roman" w:hAnsi="Times New Roman" w:cs="Times New Roman"/>
          <w:color w:val="auto"/>
          <w:sz w:val="22"/>
        </w:rPr>
        <w:t xml:space="preserve">the </w:t>
      </w:r>
      <w:r w:rsidRPr="00C4589E">
        <w:rPr>
          <w:rFonts w:ascii="Times New Roman" w:hAnsi="Times New Roman" w:cs="Times New Roman"/>
          <w:sz w:val="22"/>
        </w:rPr>
        <w:t>integrated fertilization and management practices</w:t>
      </w:r>
      <w:r w:rsidRPr="00EE4108">
        <w:rPr>
          <w:rFonts w:ascii="Times New Roman" w:hAnsi="Times New Roman" w:cs="Times New Roman"/>
          <w:b/>
          <w:sz w:val="22"/>
        </w:rPr>
        <w:t xml:space="preserve"> </w:t>
      </w:r>
      <w:r w:rsidRPr="00417C9C">
        <w:rPr>
          <w:rFonts w:ascii="Times New Roman" w:eastAsia="Times New Roman" w:hAnsi="Times New Roman" w:cs="Times New Roman"/>
          <w:color w:val="auto"/>
          <w:sz w:val="22"/>
        </w:rPr>
        <w:t>improve coffee production?</w:t>
      </w:r>
    </w:p>
    <w:p w14:paraId="614717EC" w14:textId="77777777" w:rsidR="00787DDC" w:rsidRPr="00417C9C" w:rsidRDefault="00787DDC" w:rsidP="00837DCB">
      <w:pPr>
        <w:numPr>
          <w:ilvl w:val="0"/>
          <w:numId w:val="5"/>
        </w:numPr>
        <w:spacing w:after="0" w:line="360" w:lineRule="auto"/>
        <w:ind w:right="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 xml:space="preserve">Can the application of </w:t>
      </w:r>
      <w:r w:rsidRPr="00C4589E">
        <w:rPr>
          <w:rFonts w:ascii="Times New Roman" w:hAnsi="Times New Roman" w:cs="Times New Roman"/>
          <w:sz w:val="22"/>
        </w:rPr>
        <w:t>integrated fertilization and management practices</w:t>
      </w:r>
      <w:r w:rsidRPr="00417C9C">
        <w:rPr>
          <w:rFonts w:ascii="Times New Roman" w:eastAsia="Times New Roman" w:hAnsi="Times New Roman" w:cs="Times New Roman"/>
          <w:color w:val="auto"/>
          <w:sz w:val="22"/>
        </w:rPr>
        <w:t xml:space="preserve"> from one year to the next correct the phenomenon of cyclicity in coffee production?</w:t>
      </w:r>
    </w:p>
    <w:p w14:paraId="7F6DAF31" w14:textId="77777777" w:rsidR="00787DDC" w:rsidRPr="00417C9C" w:rsidRDefault="00787DDC" w:rsidP="00837DCB">
      <w:pPr>
        <w:numPr>
          <w:ilvl w:val="0"/>
          <w:numId w:val="5"/>
        </w:numPr>
        <w:spacing w:after="0" w:line="360" w:lineRule="auto"/>
        <w:ind w:right="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Is the age of the coffee orchard one of the factors contributing to low coffee production?</w:t>
      </w:r>
    </w:p>
    <w:p w14:paraId="5100E79A" w14:textId="77777777" w:rsidR="007A5C73" w:rsidRPr="00417C9C" w:rsidRDefault="002A16ED" w:rsidP="00837DCB">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b/>
          <w:bCs/>
          <w:color w:val="auto"/>
          <w:sz w:val="22"/>
        </w:rPr>
        <w:t>4</w:t>
      </w:r>
      <w:r w:rsidR="007A5C73" w:rsidRPr="00417C9C">
        <w:rPr>
          <w:rFonts w:ascii="Times New Roman" w:eastAsia="Times New Roman" w:hAnsi="Times New Roman" w:cs="Times New Roman"/>
          <w:b/>
          <w:bCs/>
          <w:color w:val="auto"/>
          <w:sz w:val="22"/>
        </w:rPr>
        <w:t>. Hypotheses</w:t>
      </w:r>
    </w:p>
    <w:p w14:paraId="68352AFE" w14:textId="77777777" w:rsidR="00787DDC" w:rsidRDefault="00787DDC" w:rsidP="00787DDC">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 xml:space="preserve">H1: </w:t>
      </w:r>
      <w:r>
        <w:rPr>
          <w:rFonts w:ascii="Times New Roman" w:hAnsi="Times New Roman" w:cs="Times New Roman"/>
          <w:sz w:val="22"/>
        </w:rPr>
        <w:t>I</w:t>
      </w:r>
      <w:r w:rsidRPr="00C4589E">
        <w:rPr>
          <w:rFonts w:ascii="Times New Roman" w:hAnsi="Times New Roman" w:cs="Times New Roman"/>
          <w:sz w:val="22"/>
        </w:rPr>
        <w:t>ntegrated fertilization and management practices</w:t>
      </w:r>
      <w:r w:rsidRPr="00417C9C">
        <w:rPr>
          <w:rFonts w:ascii="Times New Roman" w:eastAsia="Times New Roman" w:hAnsi="Times New Roman" w:cs="Times New Roman"/>
          <w:color w:val="auto"/>
          <w:sz w:val="22"/>
        </w:rPr>
        <w:t xml:space="preserve"> in a coffee field lead to improved coffee production.</w:t>
      </w:r>
      <w:r w:rsidRPr="00417C9C">
        <w:rPr>
          <w:rFonts w:ascii="Times New Roman" w:eastAsia="Times New Roman" w:hAnsi="Times New Roman" w:cs="Times New Roman"/>
          <w:color w:val="auto"/>
          <w:sz w:val="22"/>
        </w:rPr>
        <w:br/>
        <w:t xml:space="preserve">H2: The application of </w:t>
      </w:r>
      <w:r w:rsidRPr="00C4589E">
        <w:rPr>
          <w:rFonts w:ascii="Times New Roman" w:hAnsi="Times New Roman" w:cs="Times New Roman"/>
          <w:sz w:val="22"/>
        </w:rPr>
        <w:t>integrated fertilization and management practices</w:t>
      </w:r>
      <w:r w:rsidRPr="00417C9C">
        <w:rPr>
          <w:rFonts w:ascii="Times New Roman" w:eastAsia="Times New Roman" w:hAnsi="Times New Roman" w:cs="Times New Roman"/>
          <w:color w:val="auto"/>
          <w:sz w:val="22"/>
        </w:rPr>
        <w:t xml:space="preserve"> from year to year reduces the phenomenon of </w:t>
      </w:r>
      <w:proofErr w:type="gramStart"/>
      <w:r w:rsidRPr="00417C9C">
        <w:rPr>
          <w:rFonts w:ascii="Times New Roman" w:eastAsia="Times New Roman" w:hAnsi="Times New Roman" w:cs="Times New Roman"/>
          <w:color w:val="auto"/>
          <w:sz w:val="22"/>
        </w:rPr>
        <w:t>cyclicity  in</w:t>
      </w:r>
      <w:proofErr w:type="gramEnd"/>
      <w:r w:rsidRPr="00417C9C">
        <w:rPr>
          <w:rFonts w:ascii="Times New Roman" w:eastAsia="Times New Roman" w:hAnsi="Times New Roman" w:cs="Times New Roman"/>
          <w:color w:val="auto"/>
          <w:sz w:val="22"/>
        </w:rPr>
        <w:t xml:space="preserve"> coffee production.</w:t>
      </w:r>
    </w:p>
    <w:p w14:paraId="5ABF4B82" w14:textId="22892BEC" w:rsidR="00787DDC" w:rsidRPr="00417C9C" w:rsidRDefault="00787DDC" w:rsidP="00837DCB">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H3: The age of the coffee orchard affects coffee yield.</w:t>
      </w:r>
    </w:p>
    <w:p w14:paraId="69952977" w14:textId="77777777" w:rsidR="007A5C73" w:rsidRPr="00417C9C" w:rsidRDefault="002A16ED" w:rsidP="00837DCB">
      <w:pPr>
        <w:spacing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b/>
          <w:bCs/>
          <w:color w:val="auto"/>
          <w:sz w:val="22"/>
        </w:rPr>
        <w:t>5</w:t>
      </w:r>
      <w:r w:rsidR="007A5C73" w:rsidRPr="00417C9C">
        <w:rPr>
          <w:rFonts w:ascii="Times New Roman" w:eastAsia="Times New Roman" w:hAnsi="Times New Roman" w:cs="Times New Roman"/>
          <w:b/>
          <w:bCs/>
          <w:color w:val="auto"/>
          <w:sz w:val="22"/>
        </w:rPr>
        <w:t>. Study Objectives</w:t>
      </w:r>
    </w:p>
    <w:p w14:paraId="1A64AC59" w14:textId="77777777" w:rsidR="004F62DB" w:rsidRPr="00417C9C" w:rsidRDefault="002A16ED" w:rsidP="00837DCB">
      <w:pPr>
        <w:spacing w:after="0" w:line="360" w:lineRule="auto"/>
        <w:ind w:left="0" w:right="0" w:firstLine="0"/>
        <w:rPr>
          <w:rFonts w:ascii="Times New Roman" w:eastAsia="Times New Roman" w:hAnsi="Times New Roman" w:cs="Times New Roman"/>
          <w:b/>
          <w:bCs/>
          <w:color w:val="auto"/>
          <w:sz w:val="22"/>
        </w:rPr>
      </w:pPr>
      <w:r w:rsidRPr="00417C9C">
        <w:rPr>
          <w:rFonts w:ascii="Times New Roman" w:eastAsia="Times New Roman" w:hAnsi="Times New Roman" w:cs="Times New Roman"/>
          <w:b/>
          <w:bCs/>
          <w:color w:val="auto"/>
          <w:sz w:val="22"/>
        </w:rPr>
        <w:t>5</w:t>
      </w:r>
      <w:r w:rsidR="007A5C73" w:rsidRPr="00417C9C">
        <w:rPr>
          <w:rFonts w:ascii="Times New Roman" w:eastAsia="Times New Roman" w:hAnsi="Times New Roman" w:cs="Times New Roman"/>
          <w:b/>
          <w:bCs/>
          <w:color w:val="auto"/>
          <w:sz w:val="22"/>
        </w:rPr>
        <w:t>.1. General Objective</w:t>
      </w:r>
    </w:p>
    <w:p w14:paraId="23349E50" w14:textId="77777777" w:rsidR="00EE4B43" w:rsidRPr="00417C9C" w:rsidRDefault="007A5C73" w:rsidP="00837DCB">
      <w:pPr>
        <w:spacing w:after="100" w:afterAutospacing="1"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Analyze the impacts of technological packages on coffee production and its cyclicity phenomenon.</w:t>
      </w:r>
    </w:p>
    <w:p w14:paraId="34AA1D95" w14:textId="77777777" w:rsidR="007A5C73" w:rsidRPr="00417C9C" w:rsidRDefault="002A16ED" w:rsidP="00837DCB">
      <w:pPr>
        <w:spacing w:before="100" w:beforeAutospacing="1" w:after="0" w:line="360" w:lineRule="auto"/>
        <w:ind w:left="0" w:right="0" w:firstLine="0"/>
        <w:rPr>
          <w:rFonts w:ascii="Times New Roman" w:eastAsia="Times New Roman" w:hAnsi="Times New Roman" w:cs="Times New Roman"/>
          <w:color w:val="auto"/>
          <w:sz w:val="22"/>
        </w:rPr>
      </w:pPr>
      <w:r w:rsidRPr="00417C9C">
        <w:rPr>
          <w:rFonts w:ascii="Times New Roman" w:eastAsia="Times New Roman" w:hAnsi="Times New Roman" w:cs="Times New Roman"/>
          <w:b/>
          <w:bCs/>
          <w:color w:val="auto"/>
          <w:sz w:val="22"/>
        </w:rPr>
        <w:lastRenderedPageBreak/>
        <w:t>5</w:t>
      </w:r>
      <w:r w:rsidR="007A5C73" w:rsidRPr="00417C9C">
        <w:rPr>
          <w:rFonts w:ascii="Times New Roman" w:eastAsia="Times New Roman" w:hAnsi="Times New Roman" w:cs="Times New Roman"/>
          <w:b/>
          <w:bCs/>
          <w:color w:val="auto"/>
          <w:sz w:val="22"/>
        </w:rPr>
        <w:t>.2. Specific Objectives</w:t>
      </w:r>
    </w:p>
    <w:p w14:paraId="1DFC1196" w14:textId="77777777" w:rsidR="00787DDC" w:rsidRPr="00417C9C" w:rsidRDefault="00787DDC" w:rsidP="00837DCB">
      <w:pPr>
        <w:numPr>
          <w:ilvl w:val="0"/>
          <w:numId w:val="6"/>
        </w:numPr>
        <w:spacing w:after="0" w:line="360" w:lineRule="auto"/>
        <w:ind w:right="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 xml:space="preserve">Apply </w:t>
      </w:r>
      <w:r>
        <w:rPr>
          <w:rFonts w:ascii="Times New Roman" w:eastAsia="Times New Roman" w:hAnsi="Times New Roman" w:cs="Times New Roman"/>
          <w:color w:val="auto"/>
          <w:sz w:val="22"/>
        </w:rPr>
        <w:t xml:space="preserve">the </w:t>
      </w:r>
      <w:r w:rsidRPr="00C4589E">
        <w:rPr>
          <w:rFonts w:ascii="Times New Roman" w:hAnsi="Times New Roman" w:cs="Times New Roman"/>
          <w:sz w:val="22"/>
        </w:rPr>
        <w:t>integrated fertilization and management practices</w:t>
      </w:r>
      <w:r w:rsidRPr="00417C9C">
        <w:rPr>
          <w:rFonts w:ascii="Times New Roman" w:eastAsia="Times New Roman" w:hAnsi="Times New Roman" w:cs="Times New Roman"/>
          <w:color w:val="auto"/>
          <w:sz w:val="22"/>
        </w:rPr>
        <w:t xml:space="preserve"> in coffee fields.</w:t>
      </w:r>
    </w:p>
    <w:p w14:paraId="6A3B58DE" w14:textId="77777777" w:rsidR="00787DDC" w:rsidRPr="00417C9C" w:rsidRDefault="00787DDC" w:rsidP="00837DCB">
      <w:pPr>
        <w:numPr>
          <w:ilvl w:val="0"/>
          <w:numId w:val="6"/>
        </w:numPr>
        <w:spacing w:after="0" w:line="360" w:lineRule="auto"/>
        <w:ind w:right="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 xml:space="preserve">Verify whether </w:t>
      </w:r>
      <w:r>
        <w:rPr>
          <w:rFonts w:ascii="Times New Roman" w:eastAsia="Times New Roman" w:hAnsi="Times New Roman" w:cs="Times New Roman"/>
          <w:color w:val="auto"/>
          <w:sz w:val="22"/>
        </w:rPr>
        <w:t xml:space="preserve">the </w:t>
      </w:r>
      <w:r w:rsidRPr="00C4589E">
        <w:rPr>
          <w:rFonts w:ascii="Times New Roman" w:hAnsi="Times New Roman" w:cs="Times New Roman"/>
          <w:sz w:val="22"/>
        </w:rPr>
        <w:t>integrated fertilization and management practices</w:t>
      </w:r>
      <w:r w:rsidRPr="00417C9C">
        <w:rPr>
          <w:rFonts w:ascii="Times New Roman" w:eastAsia="Times New Roman" w:hAnsi="Times New Roman" w:cs="Times New Roman"/>
          <w:color w:val="auto"/>
          <w:sz w:val="22"/>
        </w:rPr>
        <w:t xml:space="preserve"> can contribute to increasing coffee production and improving coffee quality.</w:t>
      </w:r>
    </w:p>
    <w:p w14:paraId="01CD3164" w14:textId="77777777" w:rsidR="00787DDC" w:rsidRPr="00417C9C" w:rsidRDefault="00787DDC" w:rsidP="00837DCB">
      <w:pPr>
        <w:numPr>
          <w:ilvl w:val="0"/>
          <w:numId w:val="6"/>
        </w:numPr>
        <w:spacing w:after="0" w:line="360" w:lineRule="auto"/>
        <w:ind w:right="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 xml:space="preserve">Verify if the frequency (year) of applying </w:t>
      </w:r>
      <w:r w:rsidRPr="00C4589E">
        <w:rPr>
          <w:rFonts w:ascii="Times New Roman" w:hAnsi="Times New Roman" w:cs="Times New Roman"/>
          <w:sz w:val="22"/>
        </w:rPr>
        <w:t>integrated fertilization and management practices</w:t>
      </w:r>
      <w:r w:rsidRPr="00417C9C">
        <w:rPr>
          <w:rFonts w:ascii="Times New Roman" w:eastAsia="Times New Roman" w:hAnsi="Times New Roman" w:cs="Times New Roman"/>
          <w:color w:val="auto"/>
          <w:sz w:val="22"/>
        </w:rPr>
        <w:t xml:space="preserve"> reduces the phenomenon of cyclicity.</w:t>
      </w:r>
    </w:p>
    <w:p w14:paraId="37EC7CA8" w14:textId="77777777" w:rsidR="00787DDC" w:rsidRPr="00417C9C" w:rsidRDefault="00787DDC" w:rsidP="00837DCB">
      <w:pPr>
        <w:numPr>
          <w:ilvl w:val="0"/>
          <w:numId w:val="6"/>
        </w:numPr>
        <w:spacing w:before="100" w:beforeAutospacing="1" w:after="100" w:afterAutospacing="1" w:line="360" w:lineRule="auto"/>
        <w:ind w:right="0"/>
        <w:rPr>
          <w:rFonts w:ascii="Times New Roman" w:eastAsia="Times New Roman" w:hAnsi="Times New Roman" w:cs="Times New Roman"/>
          <w:color w:val="auto"/>
          <w:sz w:val="22"/>
        </w:rPr>
      </w:pPr>
      <w:r w:rsidRPr="00417C9C">
        <w:rPr>
          <w:rFonts w:ascii="Times New Roman" w:eastAsia="Times New Roman" w:hAnsi="Times New Roman" w:cs="Times New Roman"/>
          <w:color w:val="auto"/>
          <w:sz w:val="22"/>
        </w:rPr>
        <w:t>Verify if the age of the coffee orchard influences coffee yield.</w:t>
      </w:r>
    </w:p>
    <w:p w14:paraId="66FF25DC" w14:textId="77777777" w:rsidR="00787F12" w:rsidRPr="00417C9C" w:rsidRDefault="002A16ED" w:rsidP="00837DCB">
      <w:pPr>
        <w:pStyle w:val="Heading1"/>
        <w:numPr>
          <w:ilvl w:val="0"/>
          <w:numId w:val="0"/>
        </w:numPr>
        <w:spacing w:line="360" w:lineRule="auto"/>
        <w:ind w:left="142"/>
        <w:jc w:val="both"/>
        <w:rPr>
          <w:rFonts w:ascii="Times New Roman" w:hAnsi="Times New Roman" w:cs="Times New Roman"/>
        </w:rPr>
      </w:pPr>
      <w:r w:rsidRPr="00417C9C">
        <w:rPr>
          <w:rFonts w:ascii="Times New Roman" w:hAnsi="Times New Roman" w:cs="Times New Roman"/>
        </w:rPr>
        <w:t xml:space="preserve">II. </w:t>
      </w:r>
      <w:r w:rsidR="00787F12" w:rsidRPr="00417C9C">
        <w:rPr>
          <w:rFonts w:ascii="Times New Roman" w:hAnsi="Times New Roman" w:cs="Times New Roman"/>
        </w:rPr>
        <w:t xml:space="preserve">MATERIALS AND METHODS </w:t>
      </w:r>
    </w:p>
    <w:p w14:paraId="1AF07BCC" w14:textId="77777777" w:rsidR="008738AA" w:rsidRPr="00417C9C" w:rsidRDefault="008738AA">
      <w:pPr>
        <w:pStyle w:val="NormalWeb"/>
        <w:spacing w:before="0" w:beforeAutospacing="0" w:after="0" w:afterAutospacing="0" w:line="360" w:lineRule="auto"/>
        <w:jc w:val="both"/>
        <w:rPr>
          <w:sz w:val="22"/>
          <w:szCs w:val="22"/>
        </w:rPr>
      </w:pPr>
      <w:r w:rsidRPr="00417C9C">
        <w:rPr>
          <w:sz w:val="22"/>
          <w:szCs w:val="22"/>
        </w:rPr>
        <w:t>As stated, every research subject has a large "parent population," encompassing the entire population relevant to the study. This parent population, also called the "reference population," serves as the source from which the sample is drawn.</w:t>
      </w:r>
    </w:p>
    <w:p w14:paraId="1FF4010D" w14:textId="60855D11" w:rsidR="00E92F41" w:rsidRPr="00C04EDA" w:rsidRDefault="008738AA" w:rsidP="00837DCB">
      <w:pPr>
        <w:pStyle w:val="NormalWeb"/>
        <w:spacing w:line="360" w:lineRule="auto"/>
        <w:jc w:val="both"/>
        <w:rPr>
          <w:sz w:val="22"/>
        </w:rPr>
      </w:pPr>
      <w:r w:rsidRPr="00C04EDA">
        <w:rPr>
          <w:sz w:val="22"/>
        </w:rPr>
        <w:t>The study focuses on Arabica coffee trees managed by selected coffee growers in four municipalities</w:t>
      </w:r>
      <w:r w:rsidR="00181B7B">
        <w:rPr>
          <w:sz w:val="22"/>
        </w:rPr>
        <w:t xml:space="preserve"> of </w:t>
      </w:r>
      <w:proofErr w:type="spellStart"/>
      <w:r w:rsidR="00181B7B">
        <w:rPr>
          <w:sz w:val="22"/>
        </w:rPr>
        <w:t>Butanyerera</w:t>
      </w:r>
      <w:proofErr w:type="spellEnd"/>
      <w:r w:rsidR="00181B7B">
        <w:rPr>
          <w:sz w:val="22"/>
        </w:rPr>
        <w:t xml:space="preserve"> Province in Burundi</w:t>
      </w:r>
      <w:r w:rsidRPr="00C04EDA">
        <w:rPr>
          <w:sz w:val="22"/>
        </w:rPr>
        <w:t xml:space="preserve">: </w:t>
      </w:r>
      <w:proofErr w:type="spellStart"/>
      <w:r w:rsidRPr="00C04EDA">
        <w:rPr>
          <w:sz w:val="22"/>
        </w:rPr>
        <w:t>Busiga</w:t>
      </w:r>
      <w:proofErr w:type="spellEnd"/>
      <w:r w:rsidRPr="00C04EDA">
        <w:rPr>
          <w:sz w:val="22"/>
        </w:rPr>
        <w:t xml:space="preserve">, </w:t>
      </w:r>
      <w:proofErr w:type="spellStart"/>
      <w:r w:rsidRPr="00C04EDA">
        <w:rPr>
          <w:sz w:val="22"/>
        </w:rPr>
        <w:t>Kiremba</w:t>
      </w:r>
      <w:proofErr w:type="spellEnd"/>
      <w:r w:rsidRPr="00C04EDA">
        <w:rPr>
          <w:sz w:val="22"/>
        </w:rPr>
        <w:t xml:space="preserve">, </w:t>
      </w:r>
      <w:proofErr w:type="spellStart"/>
      <w:r w:rsidRPr="00C04EDA">
        <w:rPr>
          <w:sz w:val="22"/>
        </w:rPr>
        <w:t>Mwumba</w:t>
      </w:r>
      <w:proofErr w:type="spellEnd"/>
      <w:r w:rsidRPr="00C04EDA">
        <w:rPr>
          <w:sz w:val="22"/>
        </w:rPr>
        <w:t xml:space="preserve">, and </w:t>
      </w:r>
      <w:proofErr w:type="spellStart"/>
      <w:r w:rsidRPr="00C04EDA">
        <w:rPr>
          <w:sz w:val="22"/>
        </w:rPr>
        <w:t>Tangara</w:t>
      </w:r>
      <w:proofErr w:type="spellEnd"/>
      <w:r w:rsidRPr="00C04EDA">
        <w:rPr>
          <w:sz w:val="22"/>
        </w:rPr>
        <w:t>. These farmers have agreed to follow recommended cultural practices, such as mulching and weeding, while the project provides fertilizers and plant protection products. A list of participating coffee growers is included in Appendix 2.</w:t>
      </w:r>
    </w:p>
    <w:p w14:paraId="6ED902AC" w14:textId="77777777"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Coffee orchards are classified according to age groups:</w:t>
      </w:r>
    </w:p>
    <w:p w14:paraId="16486E1B" w14:textId="77777777" w:rsidR="00E92F41" w:rsidRPr="00417C9C" w:rsidRDefault="00E92F41" w:rsidP="00837DCB">
      <w:pPr>
        <w:numPr>
          <w:ilvl w:val="0"/>
          <w:numId w:val="7"/>
        </w:numPr>
        <w:spacing w:after="0" w:line="360" w:lineRule="auto"/>
        <w:ind w:right="0"/>
        <w:rPr>
          <w:rFonts w:ascii="Times New Roman" w:eastAsia="Times New Roman" w:hAnsi="Times New Roman" w:cs="Times New Roman"/>
          <w:sz w:val="22"/>
        </w:rPr>
      </w:pPr>
      <w:r w:rsidRPr="00417C9C">
        <w:rPr>
          <w:rFonts w:ascii="Times New Roman" w:eastAsia="Times New Roman" w:hAnsi="Times New Roman" w:cs="Times New Roman"/>
          <w:sz w:val="22"/>
        </w:rPr>
        <w:t>Age 1: 4 to 8 years</w:t>
      </w:r>
    </w:p>
    <w:p w14:paraId="73B4D1C1" w14:textId="77777777" w:rsidR="00E92F41" w:rsidRPr="00417C9C" w:rsidRDefault="00E92F41" w:rsidP="00837DCB">
      <w:pPr>
        <w:numPr>
          <w:ilvl w:val="0"/>
          <w:numId w:val="7"/>
        </w:numPr>
        <w:spacing w:after="0" w:line="360" w:lineRule="auto"/>
        <w:ind w:right="0"/>
        <w:rPr>
          <w:rFonts w:ascii="Times New Roman" w:eastAsia="Times New Roman" w:hAnsi="Times New Roman" w:cs="Times New Roman"/>
          <w:sz w:val="22"/>
        </w:rPr>
      </w:pPr>
      <w:r w:rsidRPr="00417C9C">
        <w:rPr>
          <w:rFonts w:ascii="Times New Roman" w:eastAsia="Times New Roman" w:hAnsi="Times New Roman" w:cs="Times New Roman"/>
          <w:sz w:val="22"/>
        </w:rPr>
        <w:t>Age 2: 9 to 20 years</w:t>
      </w:r>
    </w:p>
    <w:p w14:paraId="7ADFD20B" w14:textId="77777777" w:rsidR="00E92F41" w:rsidRPr="00417C9C" w:rsidRDefault="00E92F41" w:rsidP="00837DCB">
      <w:pPr>
        <w:numPr>
          <w:ilvl w:val="0"/>
          <w:numId w:val="7"/>
        </w:numPr>
        <w:spacing w:after="0" w:line="360" w:lineRule="auto"/>
        <w:ind w:right="0"/>
        <w:rPr>
          <w:rFonts w:ascii="Times New Roman" w:eastAsia="Times New Roman" w:hAnsi="Times New Roman" w:cs="Times New Roman"/>
          <w:sz w:val="22"/>
        </w:rPr>
      </w:pPr>
      <w:r w:rsidRPr="00417C9C">
        <w:rPr>
          <w:rFonts w:ascii="Times New Roman" w:eastAsia="Times New Roman" w:hAnsi="Times New Roman" w:cs="Times New Roman"/>
          <w:sz w:val="22"/>
        </w:rPr>
        <w:t>Age 3: 21 to 50 years</w:t>
      </w:r>
    </w:p>
    <w:p w14:paraId="7789F6CA" w14:textId="77777777" w:rsidR="00E92F41" w:rsidRPr="00417C9C" w:rsidRDefault="00E92F41" w:rsidP="00837DCB">
      <w:pPr>
        <w:numPr>
          <w:ilvl w:val="0"/>
          <w:numId w:val="7"/>
        </w:numPr>
        <w:spacing w:after="0" w:line="360" w:lineRule="auto"/>
        <w:ind w:right="0"/>
        <w:rPr>
          <w:rFonts w:ascii="Times New Roman" w:eastAsia="Times New Roman" w:hAnsi="Times New Roman" w:cs="Times New Roman"/>
          <w:sz w:val="22"/>
        </w:rPr>
      </w:pPr>
      <w:r w:rsidRPr="00417C9C">
        <w:rPr>
          <w:rFonts w:ascii="Times New Roman" w:eastAsia="Times New Roman" w:hAnsi="Times New Roman" w:cs="Times New Roman"/>
          <w:sz w:val="22"/>
        </w:rPr>
        <w:t>Age 4: 51 years and older</w:t>
      </w:r>
    </w:p>
    <w:p w14:paraId="5CD0F406" w14:textId="12D6007E" w:rsidR="00417C9C" w:rsidRDefault="009334CB"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 xml:space="preserve">Next to each experimental </w:t>
      </w:r>
      <w:r w:rsidR="00E47B0A" w:rsidRPr="00417C9C">
        <w:rPr>
          <w:rFonts w:ascii="Times New Roman" w:eastAsia="Times New Roman" w:hAnsi="Times New Roman" w:cs="Times New Roman"/>
          <w:sz w:val="22"/>
        </w:rPr>
        <w:t>plantation</w:t>
      </w:r>
      <w:r w:rsidRPr="00417C9C">
        <w:rPr>
          <w:rFonts w:ascii="Times New Roman" w:eastAsia="Times New Roman" w:hAnsi="Times New Roman" w:cs="Times New Roman"/>
          <w:sz w:val="22"/>
        </w:rPr>
        <w:t xml:space="preserve">, there is a control </w:t>
      </w:r>
      <w:r w:rsidR="00E47B0A" w:rsidRPr="00417C9C">
        <w:rPr>
          <w:rFonts w:ascii="Times New Roman" w:eastAsia="Times New Roman" w:hAnsi="Times New Roman" w:cs="Times New Roman"/>
          <w:sz w:val="22"/>
        </w:rPr>
        <w:t xml:space="preserve">plantation </w:t>
      </w:r>
      <w:r w:rsidRPr="00417C9C">
        <w:rPr>
          <w:rFonts w:ascii="Times New Roman" w:eastAsia="Times New Roman" w:hAnsi="Times New Roman" w:cs="Times New Roman"/>
          <w:sz w:val="22"/>
        </w:rPr>
        <w:t xml:space="preserve">that has not undergone any treatment. In total, we have 144 treated </w:t>
      </w:r>
      <w:r w:rsidR="00E47B0A" w:rsidRPr="00417C9C">
        <w:rPr>
          <w:rFonts w:ascii="Times New Roman" w:eastAsia="Times New Roman" w:hAnsi="Times New Roman" w:cs="Times New Roman"/>
          <w:sz w:val="22"/>
        </w:rPr>
        <w:t>plantation</w:t>
      </w:r>
      <w:r w:rsidRPr="00417C9C">
        <w:rPr>
          <w:rFonts w:ascii="Times New Roman" w:eastAsia="Times New Roman" w:hAnsi="Times New Roman" w:cs="Times New Roman"/>
          <w:sz w:val="22"/>
        </w:rPr>
        <w:t xml:space="preserve">s and 144 control </w:t>
      </w:r>
      <w:r w:rsidR="00E47B0A" w:rsidRPr="00417C9C">
        <w:rPr>
          <w:rFonts w:ascii="Times New Roman" w:eastAsia="Times New Roman" w:hAnsi="Times New Roman" w:cs="Times New Roman"/>
          <w:sz w:val="22"/>
        </w:rPr>
        <w:t>plantation</w:t>
      </w:r>
      <w:r w:rsidRPr="00417C9C">
        <w:rPr>
          <w:rFonts w:ascii="Times New Roman" w:eastAsia="Times New Roman" w:hAnsi="Times New Roman" w:cs="Times New Roman"/>
          <w:sz w:val="22"/>
        </w:rPr>
        <w:t xml:space="preserve">s. Each elementary </w:t>
      </w:r>
      <w:r w:rsidR="00E47B0A" w:rsidRPr="00417C9C">
        <w:rPr>
          <w:rFonts w:ascii="Times New Roman" w:eastAsia="Times New Roman" w:hAnsi="Times New Roman" w:cs="Times New Roman"/>
          <w:sz w:val="22"/>
        </w:rPr>
        <w:t>plantation</w:t>
      </w:r>
      <w:r w:rsidRPr="00417C9C">
        <w:rPr>
          <w:rFonts w:ascii="Times New Roman" w:eastAsia="Times New Roman" w:hAnsi="Times New Roman" w:cs="Times New Roman"/>
          <w:sz w:val="22"/>
        </w:rPr>
        <w:t xml:space="preserve"> contains 50 coffee trees, and there is a buffer zone between the treated and control </w:t>
      </w:r>
      <w:r w:rsidR="00E47B0A" w:rsidRPr="00417C9C">
        <w:rPr>
          <w:rFonts w:ascii="Times New Roman" w:eastAsia="Times New Roman" w:hAnsi="Times New Roman" w:cs="Times New Roman"/>
          <w:sz w:val="22"/>
        </w:rPr>
        <w:t>plantation</w:t>
      </w:r>
      <w:r w:rsidRPr="00417C9C">
        <w:rPr>
          <w:rFonts w:ascii="Times New Roman" w:eastAsia="Times New Roman" w:hAnsi="Times New Roman" w:cs="Times New Roman"/>
          <w:sz w:val="22"/>
        </w:rPr>
        <w:t xml:space="preserve">s. </w:t>
      </w:r>
    </w:p>
    <w:p w14:paraId="24BC123E" w14:textId="745DA29F" w:rsidR="009334CB" w:rsidRDefault="009334CB" w:rsidP="00837DCB">
      <w:pPr>
        <w:spacing w:after="0" w:line="360" w:lineRule="auto"/>
        <w:ind w:left="0" w:firstLine="0"/>
        <w:rPr>
          <w:rFonts w:ascii="Times New Roman" w:eastAsia="Times New Roman" w:hAnsi="Times New Roman" w:cs="Times New Roman"/>
          <w:sz w:val="22"/>
        </w:rPr>
      </w:pPr>
      <w:r w:rsidRPr="00417C9C">
        <w:rPr>
          <w:rFonts w:ascii="Times New Roman" w:eastAsia="Times New Roman" w:hAnsi="Times New Roman" w:cs="Times New Roman"/>
          <w:sz w:val="22"/>
        </w:rPr>
        <w:t>The selection of these municipalities is based on the high levels of potato flavor observed in these area</w:t>
      </w:r>
      <w:r w:rsidR="00787DDC">
        <w:rPr>
          <w:rFonts w:ascii="Times New Roman" w:eastAsia="Times New Roman" w:hAnsi="Times New Roman" w:cs="Times New Roman"/>
          <w:sz w:val="22"/>
        </w:rPr>
        <w:t xml:space="preserve">s of the Ngozi </w:t>
      </w:r>
      <w:proofErr w:type="spellStart"/>
      <w:r w:rsidR="00787DDC">
        <w:rPr>
          <w:rFonts w:ascii="Times New Roman" w:eastAsia="Times New Roman" w:hAnsi="Times New Roman" w:cs="Times New Roman"/>
          <w:sz w:val="22"/>
        </w:rPr>
        <w:t>Province.</w:t>
      </w:r>
      <w:r w:rsidRPr="00417C9C">
        <w:rPr>
          <w:rFonts w:ascii="Times New Roman" w:eastAsia="Times New Roman" w:hAnsi="Times New Roman" w:cs="Times New Roman"/>
          <w:sz w:val="22"/>
        </w:rPr>
        <w:t>We</w:t>
      </w:r>
      <w:proofErr w:type="spellEnd"/>
      <w:r w:rsidRPr="00417C9C">
        <w:rPr>
          <w:rFonts w:ascii="Times New Roman" w:eastAsia="Times New Roman" w:hAnsi="Times New Roman" w:cs="Times New Roman"/>
          <w:sz w:val="22"/>
        </w:rPr>
        <w:t xml:space="preserve"> worked in three zones within each municipality, with 12 plantations per zone according to the desired age groups.</w:t>
      </w:r>
    </w:p>
    <w:p w14:paraId="5852C6E7" w14:textId="1AD67EF0" w:rsidR="00E92F41" w:rsidRPr="00417C9C" w:rsidRDefault="00E92F41" w:rsidP="00837DCB">
      <w:pPr>
        <w:spacing w:before="240"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 xml:space="preserve">Table </w:t>
      </w:r>
      <w:r w:rsidR="00A6074B">
        <w:rPr>
          <w:rFonts w:ascii="Times New Roman" w:eastAsia="Times New Roman" w:hAnsi="Times New Roman" w:cs="Times New Roman"/>
          <w:sz w:val="22"/>
        </w:rPr>
        <w:t>1</w:t>
      </w:r>
      <w:r w:rsidRPr="00417C9C">
        <w:rPr>
          <w:rFonts w:ascii="Times New Roman" w:eastAsia="Times New Roman" w:hAnsi="Times New Roman" w:cs="Times New Roman"/>
          <w:sz w:val="22"/>
        </w:rPr>
        <w:t xml:space="preserve"> shows the total number of coffee plantations by age, zone, and municipality used during the experiment.</w:t>
      </w:r>
    </w:p>
    <w:p w14:paraId="7AA567DA" w14:textId="77777777" w:rsidR="009334CB" w:rsidRPr="00417C9C" w:rsidRDefault="009334CB">
      <w:pPr>
        <w:spacing w:after="0" w:line="276" w:lineRule="auto"/>
        <w:ind w:left="0" w:firstLine="0"/>
        <w:rPr>
          <w:rFonts w:ascii="Times New Roman" w:eastAsia="Times New Roman" w:hAnsi="Times New Roman" w:cs="Times New Roman"/>
          <w:b/>
          <w:bCs/>
          <w:sz w:val="22"/>
        </w:rPr>
      </w:pPr>
    </w:p>
    <w:p w14:paraId="368E1187" w14:textId="293924FC" w:rsidR="00E92F41" w:rsidRPr="00417C9C" w:rsidRDefault="00E92F41">
      <w:pPr>
        <w:spacing w:after="0" w:line="276" w:lineRule="auto"/>
        <w:rPr>
          <w:rFonts w:ascii="Times New Roman" w:eastAsia="Times New Roman" w:hAnsi="Times New Roman" w:cs="Times New Roman"/>
          <w:b/>
          <w:bCs/>
          <w:sz w:val="22"/>
        </w:rPr>
      </w:pPr>
      <w:r w:rsidRPr="00417C9C">
        <w:rPr>
          <w:rFonts w:ascii="Times New Roman" w:eastAsia="Times New Roman" w:hAnsi="Times New Roman" w:cs="Times New Roman"/>
          <w:b/>
          <w:bCs/>
          <w:sz w:val="22"/>
        </w:rPr>
        <w:t xml:space="preserve">Table </w:t>
      </w:r>
      <w:r w:rsidR="00A6074B">
        <w:rPr>
          <w:rFonts w:ascii="Times New Roman" w:eastAsia="Times New Roman" w:hAnsi="Times New Roman" w:cs="Times New Roman"/>
          <w:b/>
          <w:bCs/>
          <w:sz w:val="22"/>
        </w:rPr>
        <w:t>1</w:t>
      </w:r>
      <w:r w:rsidRPr="00417C9C">
        <w:rPr>
          <w:rFonts w:ascii="Times New Roman" w:eastAsia="Times New Roman" w:hAnsi="Times New Roman" w:cs="Times New Roman"/>
          <w:b/>
          <w:bCs/>
          <w:sz w:val="22"/>
        </w:rPr>
        <w:t>. Number of Coffee Plantations Treated During the Experiment</w:t>
      </w:r>
    </w:p>
    <w:p w14:paraId="5BB86226" w14:textId="77777777" w:rsidR="006D53DF" w:rsidRPr="006A56EE" w:rsidRDefault="006D53DF" w:rsidP="006A56EE">
      <w:pPr>
        <w:spacing w:after="0" w:line="276" w:lineRule="auto"/>
        <w:rPr>
          <w:rFonts w:ascii="Times New Roman" w:eastAsia="Times New Roman" w:hAnsi="Times New Roman" w:cs="Times New Roman"/>
          <w:b/>
          <w:bCs/>
          <w:sz w:val="22"/>
        </w:rPr>
      </w:pPr>
    </w:p>
    <w:tbl>
      <w:tblPr>
        <w:tblStyle w:val="TableGrid"/>
        <w:tblpPr w:leftFromText="180" w:rightFromText="180" w:vertAnchor="text" w:horzAnchor="margin" w:tblpY="188"/>
        <w:tblOverlap w:val="never"/>
        <w:tblW w:w="8641" w:type="dxa"/>
        <w:tblInd w:w="0" w:type="dxa"/>
        <w:tblLayout w:type="fixed"/>
        <w:tblCellMar>
          <w:top w:w="7" w:type="dxa"/>
          <w:left w:w="67" w:type="dxa"/>
          <w:right w:w="7" w:type="dxa"/>
        </w:tblCellMar>
        <w:tblLook w:val="04A0" w:firstRow="1" w:lastRow="0" w:firstColumn="1" w:lastColumn="0" w:noHBand="0" w:noVBand="1"/>
      </w:tblPr>
      <w:tblGrid>
        <w:gridCol w:w="1696"/>
        <w:gridCol w:w="1722"/>
        <w:gridCol w:w="782"/>
        <w:gridCol w:w="782"/>
        <w:gridCol w:w="782"/>
        <w:gridCol w:w="795"/>
        <w:gridCol w:w="813"/>
        <w:gridCol w:w="1269"/>
      </w:tblGrid>
      <w:tr w:rsidR="006D53DF" w:rsidRPr="00417C9C" w14:paraId="1BA44985" w14:textId="77777777" w:rsidTr="00837DCB">
        <w:trPr>
          <w:trHeight w:val="240"/>
        </w:trPr>
        <w:tc>
          <w:tcPr>
            <w:tcW w:w="1696" w:type="dxa"/>
            <w:vMerge w:val="restart"/>
            <w:tcBorders>
              <w:top w:val="single" w:sz="4" w:space="0" w:color="000000"/>
              <w:left w:val="single" w:sz="4" w:space="0" w:color="000000"/>
              <w:bottom w:val="single" w:sz="4" w:space="0" w:color="000000"/>
              <w:right w:val="single" w:sz="4" w:space="0" w:color="000000"/>
            </w:tcBorders>
          </w:tcPr>
          <w:p w14:paraId="3CC5F6EB"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b/>
                <w:sz w:val="22"/>
              </w:rPr>
              <w:lastRenderedPageBreak/>
              <w:t xml:space="preserve">Communes </w:t>
            </w:r>
          </w:p>
        </w:tc>
        <w:tc>
          <w:tcPr>
            <w:tcW w:w="1722" w:type="dxa"/>
            <w:vMerge w:val="restart"/>
            <w:tcBorders>
              <w:top w:val="single" w:sz="4" w:space="0" w:color="000000"/>
              <w:left w:val="single" w:sz="4" w:space="0" w:color="000000"/>
              <w:bottom w:val="single" w:sz="4" w:space="0" w:color="000000"/>
              <w:right w:val="single" w:sz="4" w:space="0" w:color="000000"/>
            </w:tcBorders>
          </w:tcPr>
          <w:p w14:paraId="119E6BB1"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b/>
                <w:sz w:val="22"/>
              </w:rPr>
              <w:t xml:space="preserve">Zones </w:t>
            </w:r>
          </w:p>
        </w:tc>
        <w:tc>
          <w:tcPr>
            <w:tcW w:w="3141" w:type="dxa"/>
            <w:gridSpan w:val="4"/>
            <w:tcBorders>
              <w:top w:val="single" w:sz="4" w:space="0" w:color="000000"/>
              <w:left w:val="single" w:sz="4" w:space="0" w:color="000000"/>
              <w:bottom w:val="single" w:sz="4" w:space="0" w:color="000000"/>
              <w:right w:val="single" w:sz="4" w:space="0" w:color="000000"/>
            </w:tcBorders>
          </w:tcPr>
          <w:p w14:paraId="0596225F" w14:textId="2F7A416A" w:rsidR="006D53DF" w:rsidRPr="00837DCB" w:rsidRDefault="00DB4427" w:rsidP="00C04EDA">
            <w:pPr>
              <w:spacing w:after="0" w:line="259" w:lineRule="auto"/>
              <w:ind w:left="5" w:firstLine="0"/>
              <w:rPr>
                <w:rFonts w:ascii="Times New Roman" w:hAnsi="Times New Roman" w:cs="Times New Roman"/>
                <w:sz w:val="22"/>
              </w:rPr>
            </w:pPr>
            <w:r w:rsidRPr="00837DCB">
              <w:rPr>
                <w:rFonts w:ascii="Times New Roman" w:hAnsi="Times New Roman" w:cs="Times New Roman"/>
                <w:b/>
                <w:sz w:val="22"/>
              </w:rPr>
              <w:t>Number of plantations per age</w:t>
            </w:r>
          </w:p>
        </w:tc>
        <w:tc>
          <w:tcPr>
            <w:tcW w:w="813" w:type="dxa"/>
            <w:vMerge w:val="restart"/>
            <w:tcBorders>
              <w:top w:val="single" w:sz="4" w:space="0" w:color="000000"/>
              <w:left w:val="single" w:sz="4" w:space="0" w:color="000000"/>
              <w:bottom w:val="single" w:sz="4" w:space="0" w:color="000000"/>
              <w:right w:val="single" w:sz="4" w:space="0" w:color="000000"/>
            </w:tcBorders>
          </w:tcPr>
          <w:p w14:paraId="6BB14B69"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b/>
                <w:sz w:val="22"/>
              </w:rPr>
              <w:t xml:space="preserve">Total /zone </w:t>
            </w:r>
          </w:p>
        </w:tc>
        <w:tc>
          <w:tcPr>
            <w:tcW w:w="1269" w:type="dxa"/>
            <w:vMerge w:val="restart"/>
            <w:tcBorders>
              <w:top w:val="single" w:sz="4" w:space="0" w:color="000000"/>
              <w:left w:val="single" w:sz="4" w:space="0" w:color="000000"/>
              <w:bottom w:val="single" w:sz="4" w:space="0" w:color="000000"/>
              <w:right w:val="single" w:sz="4" w:space="0" w:color="000000"/>
            </w:tcBorders>
          </w:tcPr>
          <w:p w14:paraId="0BA6DE21" w14:textId="77777777" w:rsidR="006D53DF" w:rsidRPr="00417C9C" w:rsidRDefault="006D53DF" w:rsidP="00C04EDA">
            <w:pPr>
              <w:spacing w:after="0" w:line="259" w:lineRule="auto"/>
              <w:ind w:left="0" w:firstLine="0"/>
              <w:rPr>
                <w:rFonts w:ascii="Times New Roman" w:hAnsi="Times New Roman" w:cs="Times New Roman"/>
                <w:sz w:val="22"/>
              </w:rPr>
            </w:pPr>
            <w:r w:rsidRPr="00417C9C">
              <w:rPr>
                <w:rFonts w:ascii="Times New Roman" w:hAnsi="Times New Roman" w:cs="Times New Roman"/>
                <w:b/>
                <w:sz w:val="22"/>
              </w:rPr>
              <w:t xml:space="preserve">Total/ commune </w:t>
            </w:r>
          </w:p>
        </w:tc>
      </w:tr>
      <w:tr w:rsidR="006D53DF" w:rsidRPr="00417C9C" w14:paraId="6C30117E" w14:textId="77777777" w:rsidTr="00837DCB">
        <w:trPr>
          <w:trHeight w:val="122"/>
        </w:trPr>
        <w:tc>
          <w:tcPr>
            <w:tcW w:w="1696" w:type="dxa"/>
            <w:vMerge/>
            <w:tcBorders>
              <w:top w:val="nil"/>
              <w:left w:val="single" w:sz="4" w:space="0" w:color="000000"/>
              <w:bottom w:val="single" w:sz="4" w:space="0" w:color="000000"/>
              <w:right w:val="single" w:sz="4" w:space="0" w:color="000000"/>
            </w:tcBorders>
          </w:tcPr>
          <w:p w14:paraId="08A52945"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vMerge/>
            <w:tcBorders>
              <w:top w:val="nil"/>
              <w:left w:val="single" w:sz="4" w:space="0" w:color="000000"/>
              <w:bottom w:val="single" w:sz="4" w:space="0" w:color="000000"/>
              <w:right w:val="single" w:sz="4" w:space="0" w:color="000000"/>
            </w:tcBorders>
          </w:tcPr>
          <w:p w14:paraId="432CE726"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782" w:type="dxa"/>
            <w:tcBorders>
              <w:top w:val="single" w:sz="4" w:space="0" w:color="000000"/>
              <w:left w:val="single" w:sz="4" w:space="0" w:color="000000"/>
              <w:bottom w:val="single" w:sz="4" w:space="0" w:color="000000"/>
              <w:right w:val="single" w:sz="4" w:space="0" w:color="000000"/>
            </w:tcBorders>
          </w:tcPr>
          <w:p w14:paraId="2CAC87A7"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Age1 </w:t>
            </w:r>
          </w:p>
        </w:tc>
        <w:tc>
          <w:tcPr>
            <w:tcW w:w="782" w:type="dxa"/>
            <w:tcBorders>
              <w:top w:val="single" w:sz="4" w:space="0" w:color="000000"/>
              <w:left w:val="single" w:sz="4" w:space="0" w:color="000000"/>
              <w:bottom w:val="single" w:sz="4" w:space="0" w:color="000000"/>
              <w:right w:val="single" w:sz="4" w:space="0" w:color="000000"/>
            </w:tcBorders>
          </w:tcPr>
          <w:p w14:paraId="71DCEC41"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Age2 </w:t>
            </w:r>
          </w:p>
        </w:tc>
        <w:tc>
          <w:tcPr>
            <w:tcW w:w="782" w:type="dxa"/>
            <w:tcBorders>
              <w:top w:val="single" w:sz="4" w:space="0" w:color="000000"/>
              <w:left w:val="single" w:sz="4" w:space="0" w:color="000000"/>
              <w:bottom w:val="single" w:sz="4" w:space="0" w:color="000000"/>
              <w:right w:val="single" w:sz="4" w:space="0" w:color="000000"/>
            </w:tcBorders>
          </w:tcPr>
          <w:p w14:paraId="43606A9B"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Age3 </w:t>
            </w:r>
          </w:p>
        </w:tc>
        <w:tc>
          <w:tcPr>
            <w:tcW w:w="795" w:type="dxa"/>
            <w:tcBorders>
              <w:top w:val="single" w:sz="4" w:space="0" w:color="000000"/>
              <w:left w:val="single" w:sz="4" w:space="0" w:color="000000"/>
              <w:bottom w:val="single" w:sz="4" w:space="0" w:color="000000"/>
              <w:right w:val="single" w:sz="4" w:space="0" w:color="000000"/>
            </w:tcBorders>
          </w:tcPr>
          <w:p w14:paraId="64E692D9"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Age4 </w:t>
            </w:r>
          </w:p>
        </w:tc>
        <w:tc>
          <w:tcPr>
            <w:tcW w:w="813" w:type="dxa"/>
            <w:vMerge/>
            <w:tcBorders>
              <w:top w:val="nil"/>
              <w:left w:val="single" w:sz="4" w:space="0" w:color="000000"/>
              <w:bottom w:val="single" w:sz="4" w:space="0" w:color="000000"/>
              <w:right w:val="single" w:sz="4" w:space="0" w:color="000000"/>
            </w:tcBorders>
          </w:tcPr>
          <w:p w14:paraId="7C9C872A"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269" w:type="dxa"/>
            <w:vMerge/>
            <w:tcBorders>
              <w:top w:val="nil"/>
              <w:left w:val="single" w:sz="4" w:space="0" w:color="000000"/>
              <w:bottom w:val="single" w:sz="4" w:space="0" w:color="000000"/>
              <w:right w:val="single" w:sz="4" w:space="0" w:color="000000"/>
            </w:tcBorders>
          </w:tcPr>
          <w:p w14:paraId="1BFA4B86"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6F05CCE3" w14:textId="77777777" w:rsidTr="00837DCB">
        <w:trPr>
          <w:trHeight w:val="122"/>
        </w:trPr>
        <w:tc>
          <w:tcPr>
            <w:tcW w:w="1696" w:type="dxa"/>
            <w:vMerge w:val="restart"/>
            <w:tcBorders>
              <w:top w:val="single" w:sz="4" w:space="0" w:color="000000"/>
              <w:left w:val="single" w:sz="4" w:space="0" w:color="000000"/>
              <w:bottom w:val="single" w:sz="4" w:space="0" w:color="000000"/>
              <w:right w:val="single" w:sz="4" w:space="0" w:color="000000"/>
            </w:tcBorders>
          </w:tcPr>
          <w:p w14:paraId="0B1C095C"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i/>
                <w:sz w:val="22"/>
              </w:rPr>
              <w:t xml:space="preserve">BUSIGA </w:t>
            </w:r>
          </w:p>
        </w:tc>
        <w:tc>
          <w:tcPr>
            <w:tcW w:w="1722" w:type="dxa"/>
            <w:tcBorders>
              <w:top w:val="single" w:sz="4" w:space="0" w:color="000000"/>
              <w:left w:val="single" w:sz="4" w:space="0" w:color="000000"/>
              <w:bottom w:val="single" w:sz="4" w:space="0" w:color="000000"/>
              <w:right w:val="single" w:sz="4" w:space="0" w:color="000000"/>
            </w:tcBorders>
          </w:tcPr>
          <w:p w14:paraId="4D9FC831"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Mihigo</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5CFDB5E"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121F5747"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57640620"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334BD078"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7E895312"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val="restart"/>
            <w:tcBorders>
              <w:top w:val="single" w:sz="4" w:space="0" w:color="000000"/>
              <w:left w:val="single" w:sz="4" w:space="0" w:color="000000"/>
              <w:bottom w:val="single" w:sz="4" w:space="0" w:color="000000"/>
              <w:right w:val="single" w:sz="4" w:space="0" w:color="000000"/>
            </w:tcBorders>
          </w:tcPr>
          <w:p w14:paraId="7544E4AE" w14:textId="77777777" w:rsidR="006D53DF" w:rsidRPr="00417C9C" w:rsidRDefault="006D53DF" w:rsidP="00C04ED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36 </w:t>
            </w:r>
          </w:p>
        </w:tc>
      </w:tr>
      <w:tr w:rsidR="006D53DF" w:rsidRPr="00417C9C" w14:paraId="5489B657" w14:textId="77777777" w:rsidTr="00837DCB">
        <w:trPr>
          <w:trHeight w:val="120"/>
        </w:trPr>
        <w:tc>
          <w:tcPr>
            <w:tcW w:w="1696" w:type="dxa"/>
            <w:vMerge/>
            <w:tcBorders>
              <w:top w:val="nil"/>
              <w:left w:val="single" w:sz="4" w:space="0" w:color="000000"/>
              <w:bottom w:val="nil"/>
              <w:right w:val="single" w:sz="4" w:space="0" w:color="000000"/>
            </w:tcBorders>
          </w:tcPr>
          <w:p w14:paraId="4C920D09"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tcBorders>
              <w:top w:val="single" w:sz="4" w:space="0" w:color="000000"/>
              <w:left w:val="single" w:sz="4" w:space="0" w:color="000000"/>
              <w:bottom w:val="single" w:sz="4" w:space="0" w:color="000000"/>
              <w:right w:val="single" w:sz="4" w:space="0" w:color="000000"/>
            </w:tcBorders>
          </w:tcPr>
          <w:p w14:paraId="1A0AF3C1"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Mparamirundi</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3135F2A7"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7DAACBB4"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1C55ACD5"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1DD42559"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6EA9831F"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tcBorders>
              <w:top w:val="nil"/>
              <w:left w:val="single" w:sz="4" w:space="0" w:color="000000"/>
              <w:bottom w:val="nil"/>
              <w:right w:val="single" w:sz="4" w:space="0" w:color="000000"/>
            </w:tcBorders>
          </w:tcPr>
          <w:p w14:paraId="78183A83"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58A2B4C2" w14:textId="77777777" w:rsidTr="00837DCB">
        <w:trPr>
          <w:trHeight w:val="122"/>
        </w:trPr>
        <w:tc>
          <w:tcPr>
            <w:tcW w:w="1696" w:type="dxa"/>
            <w:vMerge/>
            <w:tcBorders>
              <w:top w:val="nil"/>
              <w:left w:val="single" w:sz="4" w:space="0" w:color="000000"/>
              <w:bottom w:val="single" w:sz="4" w:space="0" w:color="000000"/>
              <w:right w:val="single" w:sz="4" w:space="0" w:color="000000"/>
            </w:tcBorders>
          </w:tcPr>
          <w:p w14:paraId="42250019"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tcBorders>
              <w:top w:val="single" w:sz="4" w:space="0" w:color="000000"/>
              <w:left w:val="single" w:sz="4" w:space="0" w:color="000000"/>
              <w:bottom w:val="single" w:sz="4" w:space="0" w:color="000000"/>
              <w:right w:val="single" w:sz="4" w:space="0" w:color="000000"/>
            </w:tcBorders>
          </w:tcPr>
          <w:p w14:paraId="2081866A"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Rukeco</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40E675A"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579FAF2D"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24103621"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1CF94F3B"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2361499A"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tcBorders>
              <w:top w:val="nil"/>
              <w:left w:val="single" w:sz="4" w:space="0" w:color="000000"/>
              <w:bottom w:val="single" w:sz="4" w:space="0" w:color="000000"/>
              <w:right w:val="single" w:sz="4" w:space="0" w:color="000000"/>
            </w:tcBorders>
          </w:tcPr>
          <w:p w14:paraId="66515124"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37AA1EE1" w14:textId="77777777" w:rsidTr="00837DCB">
        <w:trPr>
          <w:trHeight w:val="120"/>
        </w:trPr>
        <w:tc>
          <w:tcPr>
            <w:tcW w:w="1696" w:type="dxa"/>
            <w:vMerge w:val="restart"/>
            <w:tcBorders>
              <w:top w:val="single" w:sz="4" w:space="0" w:color="000000"/>
              <w:left w:val="single" w:sz="4" w:space="0" w:color="000000"/>
              <w:bottom w:val="single" w:sz="4" w:space="0" w:color="000000"/>
              <w:right w:val="single" w:sz="4" w:space="0" w:color="000000"/>
            </w:tcBorders>
          </w:tcPr>
          <w:p w14:paraId="74FD58C8"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i/>
                <w:sz w:val="22"/>
              </w:rPr>
              <w:t xml:space="preserve">KIREMBA </w:t>
            </w:r>
          </w:p>
        </w:tc>
        <w:tc>
          <w:tcPr>
            <w:tcW w:w="1722" w:type="dxa"/>
            <w:tcBorders>
              <w:top w:val="single" w:sz="4" w:space="0" w:color="000000"/>
              <w:left w:val="single" w:sz="4" w:space="0" w:color="000000"/>
              <w:bottom w:val="single" w:sz="4" w:space="0" w:color="000000"/>
              <w:right w:val="single" w:sz="4" w:space="0" w:color="000000"/>
            </w:tcBorders>
          </w:tcPr>
          <w:p w14:paraId="3643D67C"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Gakere</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3882731"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79545BF6"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3458F26A"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5358A4B3"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0AB338DA"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val="restart"/>
            <w:tcBorders>
              <w:top w:val="single" w:sz="4" w:space="0" w:color="000000"/>
              <w:left w:val="single" w:sz="4" w:space="0" w:color="000000"/>
              <w:bottom w:val="single" w:sz="4" w:space="0" w:color="000000"/>
              <w:right w:val="single" w:sz="4" w:space="0" w:color="000000"/>
            </w:tcBorders>
          </w:tcPr>
          <w:p w14:paraId="1898C429" w14:textId="77777777" w:rsidR="006D53DF" w:rsidRPr="00417C9C" w:rsidRDefault="006D53DF" w:rsidP="00C04ED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36 </w:t>
            </w:r>
          </w:p>
        </w:tc>
      </w:tr>
      <w:tr w:rsidR="006D53DF" w:rsidRPr="00417C9C" w14:paraId="62E6107D" w14:textId="77777777" w:rsidTr="00837DCB">
        <w:trPr>
          <w:trHeight w:val="122"/>
        </w:trPr>
        <w:tc>
          <w:tcPr>
            <w:tcW w:w="1696" w:type="dxa"/>
            <w:vMerge/>
            <w:tcBorders>
              <w:top w:val="nil"/>
              <w:left w:val="single" w:sz="4" w:space="0" w:color="000000"/>
              <w:bottom w:val="nil"/>
              <w:right w:val="single" w:sz="4" w:space="0" w:color="000000"/>
            </w:tcBorders>
          </w:tcPr>
          <w:p w14:paraId="146F6A3E"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tcBorders>
              <w:top w:val="single" w:sz="4" w:space="0" w:color="000000"/>
              <w:left w:val="single" w:sz="4" w:space="0" w:color="000000"/>
              <w:bottom w:val="single" w:sz="4" w:space="0" w:color="000000"/>
              <w:right w:val="single" w:sz="4" w:space="0" w:color="000000"/>
            </w:tcBorders>
          </w:tcPr>
          <w:p w14:paraId="114B9176"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Kiremba</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B18138B"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05B26D67"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291BBAD9"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27DBD3AD"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37545A35"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tcBorders>
              <w:top w:val="nil"/>
              <w:left w:val="single" w:sz="4" w:space="0" w:color="000000"/>
              <w:bottom w:val="nil"/>
              <w:right w:val="single" w:sz="4" w:space="0" w:color="000000"/>
            </w:tcBorders>
          </w:tcPr>
          <w:p w14:paraId="3A156C3C"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0F50274D" w14:textId="77777777" w:rsidTr="00837DCB">
        <w:trPr>
          <w:trHeight w:val="120"/>
        </w:trPr>
        <w:tc>
          <w:tcPr>
            <w:tcW w:w="1696" w:type="dxa"/>
            <w:vMerge/>
            <w:tcBorders>
              <w:top w:val="nil"/>
              <w:left w:val="single" w:sz="4" w:space="0" w:color="000000"/>
              <w:bottom w:val="single" w:sz="4" w:space="0" w:color="000000"/>
              <w:right w:val="single" w:sz="4" w:space="0" w:color="000000"/>
            </w:tcBorders>
          </w:tcPr>
          <w:p w14:paraId="2F136B52"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tcBorders>
              <w:top w:val="single" w:sz="4" w:space="0" w:color="000000"/>
              <w:left w:val="single" w:sz="4" w:space="0" w:color="000000"/>
              <w:bottom w:val="single" w:sz="4" w:space="0" w:color="000000"/>
              <w:right w:val="single" w:sz="4" w:space="0" w:color="000000"/>
            </w:tcBorders>
          </w:tcPr>
          <w:p w14:paraId="1708EF73"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Musasa</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CD6CD44"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678D9646"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3DCADCD6"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2A86DCAE"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12CCB802"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tcBorders>
              <w:top w:val="nil"/>
              <w:left w:val="single" w:sz="4" w:space="0" w:color="000000"/>
              <w:bottom w:val="single" w:sz="4" w:space="0" w:color="000000"/>
              <w:right w:val="single" w:sz="4" w:space="0" w:color="000000"/>
            </w:tcBorders>
          </w:tcPr>
          <w:p w14:paraId="52BBF26D"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3CFC0451" w14:textId="77777777" w:rsidTr="00837DCB">
        <w:trPr>
          <w:trHeight w:val="122"/>
        </w:trPr>
        <w:tc>
          <w:tcPr>
            <w:tcW w:w="1696" w:type="dxa"/>
            <w:vMerge w:val="restart"/>
            <w:tcBorders>
              <w:top w:val="single" w:sz="4" w:space="0" w:color="000000"/>
              <w:left w:val="single" w:sz="4" w:space="0" w:color="000000"/>
              <w:bottom w:val="single" w:sz="4" w:space="0" w:color="000000"/>
              <w:right w:val="single" w:sz="4" w:space="0" w:color="000000"/>
            </w:tcBorders>
          </w:tcPr>
          <w:p w14:paraId="11007770"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i/>
                <w:sz w:val="22"/>
              </w:rPr>
              <w:t xml:space="preserve">MWUMBA </w:t>
            </w:r>
          </w:p>
        </w:tc>
        <w:tc>
          <w:tcPr>
            <w:tcW w:w="1722" w:type="dxa"/>
            <w:tcBorders>
              <w:top w:val="single" w:sz="4" w:space="0" w:color="000000"/>
              <w:left w:val="single" w:sz="4" w:space="0" w:color="000000"/>
              <w:bottom w:val="single" w:sz="4" w:space="0" w:color="000000"/>
              <w:right w:val="single" w:sz="4" w:space="0" w:color="000000"/>
            </w:tcBorders>
          </w:tcPr>
          <w:p w14:paraId="59F2BB95"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Buye</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5013304C"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0B30C667"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69381B62"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287F60C2"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39AFCA5E"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val="restart"/>
            <w:tcBorders>
              <w:top w:val="single" w:sz="4" w:space="0" w:color="000000"/>
              <w:left w:val="single" w:sz="4" w:space="0" w:color="000000"/>
              <w:bottom w:val="single" w:sz="4" w:space="0" w:color="000000"/>
              <w:right w:val="single" w:sz="4" w:space="0" w:color="000000"/>
            </w:tcBorders>
          </w:tcPr>
          <w:p w14:paraId="27F35476" w14:textId="77777777" w:rsidR="006D53DF" w:rsidRPr="00417C9C" w:rsidRDefault="006D53DF" w:rsidP="00C04ED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36 </w:t>
            </w:r>
          </w:p>
        </w:tc>
      </w:tr>
      <w:tr w:rsidR="006D53DF" w:rsidRPr="00417C9C" w14:paraId="53BA632D" w14:textId="77777777" w:rsidTr="00837DCB">
        <w:trPr>
          <w:trHeight w:val="122"/>
        </w:trPr>
        <w:tc>
          <w:tcPr>
            <w:tcW w:w="1696" w:type="dxa"/>
            <w:vMerge/>
            <w:tcBorders>
              <w:top w:val="nil"/>
              <w:left w:val="single" w:sz="4" w:space="0" w:color="000000"/>
              <w:bottom w:val="nil"/>
              <w:right w:val="single" w:sz="4" w:space="0" w:color="000000"/>
            </w:tcBorders>
          </w:tcPr>
          <w:p w14:paraId="2B3E5BE9"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tcBorders>
              <w:top w:val="single" w:sz="4" w:space="0" w:color="000000"/>
              <w:left w:val="single" w:sz="4" w:space="0" w:color="000000"/>
              <w:bottom w:val="single" w:sz="4" w:space="0" w:color="000000"/>
              <w:right w:val="single" w:sz="4" w:space="0" w:color="000000"/>
            </w:tcBorders>
          </w:tcPr>
          <w:p w14:paraId="1258D43C"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Gatsinda</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4D2CC6C"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55F94824"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57515F20"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67BB247E"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1173D5C2"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tcBorders>
              <w:top w:val="nil"/>
              <w:left w:val="single" w:sz="4" w:space="0" w:color="000000"/>
              <w:bottom w:val="nil"/>
              <w:right w:val="single" w:sz="4" w:space="0" w:color="000000"/>
            </w:tcBorders>
          </w:tcPr>
          <w:p w14:paraId="23DC411B"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08C93810" w14:textId="77777777" w:rsidTr="00837DCB">
        <w:trPr>
          <w:trHeight w:val="120"/>
        </w:trPr>
        <w:tc>
          <w:tcPr>
            <w:tcW w:w="1696" w:type="dxa"/>
            <w:vMerge/>
            <w:tcBorders>
              <w:top w:val="nil"/>
              <w:left w:val="single" w:sz="4" w:space="0" w:color="000000"/>
              <w:bottom w:val="single" w:sz="4" w:space="0" w:color="000000"/>
              <w:right w:val="single" w:sz="4" w:space="0" w:color="000000"/>
            </w:tcBorders>
          </w:tcPr>
          <w:p w14:paraId="307BA24B"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tcBorders>
              <w:top w:val="single" w:sz="4" w:space="0" w:color="000000"/>
              <w:left w:val="single" w:sz="4" w:space="0" w:color="000000"/>
              <w:bottom w:val="single" w:sz="4" w:space="0" w:color="000000"/>
              <w:right w:val="single" w:sz="4" w:space="0" w:color="000000"/>
            </w:tcBorders>
          </w:tcPr>
          <w:p w14:paraId="120DF522"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Mwumba</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3C81E3AE"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5E086B3E"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04070BFC"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1D636996"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09D66B53"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tcBorders>
              <w:top w:val="nil"/>
              <w:left w:val="single" w:sz="4" w:space="0" w:color="000000"/>
              <w:bottom w:val="single" w:sz="4" w:space="0" w:color="000000"/>
              <w:right w:val="single" w:sz="4" w:space="0" w:color="000000"/>
            </w:tcBorders>
          </w:tcPr>
          <w:p w14:paraId="01DFFBBD"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43BA12A6" w14:textId="77777777" w:rsidTr="00837DCB">
        <w:trPr>
          <w:trHeight w:val="122"/>
        </w:trPr>
        <w:tc>
          <w:tcPr>
            <w:tcW w:w="1696" w:type="dxa"/>
            <w:vMerge w:val="restart"/>
            <w:tcBorders>
              <w:top w:val="single" w:sz="4" w:space="0" w:color="000000"/>
              <w:left w:val="single" w:sz="4" w:space="0" w:color="000000"/>
              <w:bottom w:val="single" w:sz="4" w:space="0" w:color="000000"/>
              <w:right w:val="single" w:sz="4" w:space="0" w:color="000000"/>
            </w:tcBorders>
          </w:tcPr>
          <w:p w14:paraId="4C53CE63" w14:textId="77777777" w:rsidR="00216765" w:rsidRPr="00417C9C" w:rsidRDefault="00216765" w:rsidP="00C04EDA">
            <w:pPr>
              <w:spacing w:after="0" w:line="259" w:lineRule="auto"/>
              <w:ind w:left="5" w:firstLine="0"/>
              <w:rPr>
                <w:rFonts w:ascii="Times New Roman" w:hAnsi="Times New Roman" w:cs="Times New Roman"/>
                <w:i/>
                <w:sz w:val="22"/>
              </w:rPr>
            </w:pPr>
          </w:p>
          <w:p w14:paraId="2B3FA13B" w14:textId="77777777" w:rsidR="00216765" w:rsidRPr="00417C9C" w:rsidRDefault="00216765" w:rsidP="00C04EDA">
            <w:pPr>
              <w:spacing w:after="0" w:line="259" w:lineRule="auto"/>
              <w:ind w:left="5" w:firstLine="0"/>
              <w:rPr>
                <w:rFonts w:ascii="Times New Roman" w:hAnsi="Times New Roman" w:cs="Times New Roman"/>
                <w:i/>
                <w:sz w:val="22"/>
              </w:rPr>
            </w:pPr>
          </w:p>
          <w:p w14:paraId="2A786C59" w14:textId="65468A38" w:rsidR="006D53DF" w:rsidRPr="00417C9C" w:rsidRDefault="006D53DF" w:rsidP="00837DCB">
            <w:pPr>
              <w:spacing w:after="0" w:line="259" w:lineRule="auto"/>
              <w:ind w:left="0" w:firstLine="0"/>
              <w:rPr>
                <w:rFonts w:ascii="Times New Roman" w:hAnsi="Times New Roman" w:cs="Times New Roman"/>
                <w:sz w:val="22"/>
              </w:rPr>
            </w:pPr>
            <w:r w:rsidRPr="00417C9C">
              <w:rPr>
                <w:rFonts w:ascii="Times New Roman" w:hAnsi="Times New Roman" w:cs="Times New Roman"/>
                <w:i/>
                <w:sz w:val="22"/>
              </w:rPr>
              <w:t xml:space="preserve">TANGARA </w:t>
            </w:r>
          </w:p>
        </w:tc>
        <w:tc>
          <w:tcPr>
            <w:tcW w:w="1722" w:type="dxa"/>
            <w:tcBorders>
              <w:top w:val="single" w:sz="4" w:space="0" w:color="000000"/>
              <w:left w:val="single" w:sz="4" w:space="0" w:color="000000"/>
              <w:bottom w:val="single" w:sz="4" w:space="0" w:color="000000"/>
              <w:right w:val="single" w:sz="4" w:space="0" w:color="000000"/>
            </w:tcBorders>
          </w:tcPr>
          <w:p w14:paraId="68E15515"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Gasezerwa</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789F184"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72031FE1"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7CEAED27"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5B98D918"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11CD452A"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val="restart"/>
            <w:tcBorders>
              <w:top w:val="single" w:sz="4" w:space="0" w:color="000000"/>
              <w:left w:val="single" w:sz="4" w:space="0" w:color="000000"/>
              <w:bottom w:val="single" w:sz="4" w:space="0" w:color="000000"/>
              <w:right w:val="single" w:sz="4" w:space="0" w:color="000000"/>
            </w:tcBorders>
          </w:tcPr>
          <w:p w14:paraId="0AE30EC3" w14:textId="77777777" w:rsidR="006D53DF" w:rsidRPr="00417C9C" w:rsidRDefault="006D53DF" w:rsidP="00C04ED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36 </w:t>
            </w:r>
          </w:p>
        </w:tc>
      </w:tr>
      <w:tr w:rsidR="006D53DF" w:rsidRPr="00417C9C" w14:paraId="11EF1F34" w14:textId="77777777" w:rsidTr="00837DCB">
        <w:trPr>
          <w:trHeight w:val="120"/>
        </w:trPr>
        <w:tc>
          <w:tcPr>
            <w:tcW w:w="1696" w:type="dxa"/>
            <w:vMerge/>
            <w:tcBorders>
              <w:top w:val="nil"/>
              <w:left w:val="single" w:sz="4" w:space="0" w:color="000000"/>
              <w:bottom w:val="nil"/>
              <w:right w:val="single" w:sz="4" w:space="0" w:color="000000"/>
            </w:tcBorders>
          </w:tcPr>
          <w:p w14:paraId="546A52E7"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tcBorders>
              <w:top w:val="single" w:sz="4" w:space="0" w:color="000000"/>
              <w:left w:val="single" w:sz="4" w:space="0" w:color="000000"/>
              <w:bottom w:val="single" w:sz="4" w:space="0" w:color="000000"/>
              <w:right w:val="single" w:sz="4" w:space="0" w:color="000000"/>
            </w:tcBorders>
          </w:tcPr>
          <w:p w14:paraId="0DFB57A4"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Musenyi</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E5DDB62"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71B63044"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75668FAB"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7AA293C5"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4A0BE81F"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tcBorders>
              <w:top w:val="nil"/>
              <w:left w:val="single" w:sz="4" w:space="0" w:color="000000"/>
              <w:bottom w:val="nil"/>
              <w:right w:val="single" w:sz="4" w:space="0" w:color="000000"/>
            </w:tcBorders>
          </w:tcPr>
          <w:p w14:paraId="45D4DB55"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1F7E8229" w14:textId="77777777" w:rsidTr="00837DCB">
        <w:trPr>
          <w:trHeight w:val="122"/>
        </w:trPr>
        <w:tc>
          <w:tcPr>
            <w:tcW w:w="1696" w:type="dxa"/>
            <w:vMerge/>
            <w:tcBorders>
              <w:top w:val="nil"/>
              <w:left w:val="single" w:sz="4" w:space="0" w:color="000000"/>
              <w:bottom w:val="single" w:sz="4" w:space="0" w:color="000000"/>
              <w:right w:val="single" w:sz="4" w:space="0" w:color="000000"/>
            </w:tcBorders>
          </w:tcPr>
          <w:p w14:paraId="1D8CC0C5" w14:textId="77777777" w:rsidR="006D53DF" w:rsidRPr="00417C9C" w:rsidRDefault="006D53DF" w:rsidP="00C04EDA">
            <w:pPr>
              <w:spacing w:after="160" w:line="259" w:lineRule="auto"/>
              <w:ind w:left="0" w:firstLine="0"/>
              <w:rPr>
                <w:rFonts w:ascii="Times New Roman" w:hAnsi="Times New Roman" w:cs="Times New Roman"/>
                <w:sz w:val="22"/>
              </w:rPr>
            </w:pPr>
          </w:p>
        </w:tc>
        <w:tc>
          <w:tcPr>
            <w:tcW w:w="1722" w:type="dxa"/>
            <w:tcBorders>
              <w:top w:val="single" w:sz="4" w:space="0" w:color="000000"/>
              <w:left w:val="single" w:sz="4" w:space="0" w:color="000000"/>
              <w:bottom w:val="single" w:sz="4" w:space="0" w:color="000000"/>
              <w:right w:val="single" w:sz="4" w:space="0" w:color="000000"/>
            </w:tcBorders>
          </w:tcPr>
          <w:p w14:paraId="3BCC05DB" w14:textId="77777777" w:rsidR="006D53DF" w:rsidRPr="00417C9C" w:rsidRDefault="006D53DF" w:rsidP="00C04EDA">
            <w:pPr>
              <w:spacing w:after="0" w:line="259" w:lineRule="auto"/>
              <w:ind w:left="5" w:firstLine="0"/>
              <w:rPr>
                <w:rFonts w:ascii="Times New Roman" w:hAnsi="Times New Roman" w:cs="Times New Roman"/>
                <w:sz w:val="22"/>
              </w:rPr>
            </w:pPr>
            <w:proofErr w:type="spellStart"/>
            <w:r w:rsidRPr="00417C9C">
              <w:rPr>
                <w:rFonts w:ascii="Times New Roman" w:hAnsi="Times New Roman" w:cs="Times New Roman"/>
                <w:sz w:val="22"/>
              </w:rPr>
              <w:t>Tangara</w:t>
            </w:r>
            <w:proofErr w:type="spellEnd"/>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D09768E"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0F15F0D1"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82" w:type="dxa"/>
            <w:tcBorders>
              <w:top w:val="single" w:sz="4" w:space="0" w:color="000000"/>
              <w:left w:val="single" w:sz="4" w:space="0" w:color="000000"/>
              <w:bottom w:val="single" w:sz="4" w:space="0" w:color="000000"/>
              <w:right w:val="single" w:sz="4" w:space="0" w:color="000000"/>
            </w:tcBorders>
          </w:tcPr>
          <w:p w14:paraId="57C4437D"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795" w:type="dxa"/>
            <w:tcBorders>
              <w:top w:val="single" w:sz="4" w:space="0" w:color="000000"/>
              <w:left w:val="single" w:sz="4" w:space="0" w:color="000000"/>
              <w:bottom w:val="single" w:sz="4" w:space="0" w:color="000000"/>
              <w:right w:val="single" w:sz="4" w:space="0" w:color="000000"/>
            </w:tcBorders>
          </w:tcPr>
          <w:p w14:paraId="1F5DE9C7"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 </w:t>
            </w:r>
          </w:p>
        </w:tc>
        <w:tc>
          <w:tcPr>
            <w:tcW w:w="813" w:type="dxa"/>
            <w:tcBorders>
              <w:top w:val="single" w:sz="4" w:space="0" w:color="000000"/>
              <w:left w:val="single" w:sz="4" w:space="0" w:color="000000"/>
              <w:bottom w:val="single" w:sz="4" w:space="0" w:color="000000"/>
              <w:right w:val="single" w:sz="4" w:space="0" w:color="000000"/>
            </w:tcBorders>
          </w:tcPr>
          <w:p w14:paraId="70DE4930"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12 </w:t>
            </w:r>
          </w:p>
        </w:tc>
        <w:tc>
          <w:tcPr>
            <w:tcW w:w="1269" w:type="dxa"/>
            <w:vMerge/>
            <w:tcBorders>
              <w:top w:val="nil"/>
              <w:left w:val="single" w:sz="4" w:space="0" w:color="000000"/>
              <w:bottom w:val="single" w:sz="4" w:space="0" w:color="000000"/>
              <w:right w:val="single" w:sz="4" w:space="0" w:color="000000"/>
            </w:tcBorders>
          </w:tcPr>
          <w:p w14:paraId="1AAAA4BC" w14:textId="77777777" w:rsidR="006D53DF" w:rsidRPr="00417C9C" w:rsidRDefault="006D53DF" w:rsidP="00C04EDA">
            <w:pPr>
              <w:spacing w:after="160" w:line="259" w:lineRule="auto"/>
              <w:ind w:left="0" w:firstLine="0"/>
              <w:rPr>
                <w:rFonts w:ascii="Times New Roman" w:hAnsi="Times New Roman" w:cs="Times New Roman"/>
                <w:sz w:val="22"/>
              </w:rPr>
            </w:pPr>
          </w:p>
        </w:tc>
      </w:tr>
      <w:tr w:rsidR="006D53DF" w:rsidRPr="00417C9C" w14:paraId="73169F00" w14:textId="77777777" w:rsidTr="00837DCB">
        <w:trPr>
          <w:trHeight w:val="122"/>
        </w:trPr>
        <w:tc>
          <w:tcPr>
            <w:tcW w:w="1696" w:type="dxa"/>
            <w:tcBorders>
              <w:top w:val="single" w:sz="4" w:space="0" w:color="000000"/>
              <w:left w:val="single" w:sz="4" w:space="0" w:color="000000"/>
              <w:bottom w:val="single" w:sz="4" w:space="0" w:color="000000"/>
              <w:right w:val="single" w:sz="4" w:space="0" w:color="000000"/>
            </w:tcBorders>
          </w:tcPr>
          <w:p w14:paraId="53542BC5"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Total </w:t>
            </w:r>
          </w:p>
        </w:tc>
        <w:tc>
          <w:tcPr>
            <w:tcW w:w="1722" w:type="dxa"/>
            <w:tcBorders>
              <w:top w:val="single" w:sz="4" w:space="0" w:color="000000"/>
              <w:left w:val="single" w:sz="4" w:space="0" w:color="000000"/>
              <w:bottom w:val="single" w:sz="4" w:space="0" w:color="000000"/>
              <w:right w:val="single" w:sz="4" w:space="0" w:color="000000"/>
            </w:tcBorders>
          </w:tcPr>
          <w:p w14:paraId="5F200C57"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B865565"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36 </w:t>
            </w:r>
          </w:p>
        </w:tc>
        <w:tc>
          <w:tcPr>
            <w:tcW w:w="782" w:type="dxa"/>
            <w:tcBorders>
              <w:top w:val="single" w:sz="4" w:space="0" w:color="000000"/>
              <w:left w:val="single" w:sz="4" w:space="0" w:color="000000"/>
              <w:bottom w:val="single" w:sz="4" w:space="0" w:color="000000"/>
              <w:right w:val="single" w:sz="4" w:space="0" w:color="000000"/>
            </w:tcBorders>
          </w:tcPr>
          <w:p w14:paraId="1B870432"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36 </w:t>
            </w:r>
          </w:p>
        </w:tc>
        <w:tc>
          <w:tcPr>
            <w:tcW w:w="782" w:type="dxa"/>
            <w:tcBorders>
              <w:top w:val="single" w:sz="4" w:space="0" w:color="000000"/>
              <w:left w:val="single" w:sz="4" w:space="0" w:color="000000"/>
              <w:bottom w:val="single" w:sz="4" w:space="0" w:color="000000"/>
              <w:right w:val="single" w:sz="4" w:space="0" w:color="000000"/>
            </w:tcBorders>
          </w:tcPr>
          <w:p w14:paraId="25B8B96C"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36 </w:t>
            </w:r>
          </w:p>
        </w:tc>
        <w:tc>
          <w:tcPr>
            <w:tcW w:w="795" w:type="dxa"/>
            <w:tcBorders>
              <w:top w:val="single" w:sz="4" w:space="0" w:color="000000"/>
              <w:left w:val="single" w:sz="4" w:space="0" w:color="000000"/>
              <w:bottom w:val="single" w:sz="4" w:space="0" w:color="000000"/>
              <w:right w:val="single" w:sz="4" w:space="0" w:color="000000"/>
            </w:tcBorders>
          </w:tcPr>
          <w:p w14:paraId="3AAE341C"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36 </w:t>
            </w:r>
          </w:p>
        </w:tc>
        <w:tc>
          <w:tcPr>
            <w:tcW w:w="813" w:type="dxa"/>
            <w:tcBorders>
              <w:top w:val="single" w:sz="4" w:space="0" w:color="000000"/>
              <w:left w:val="single" w:sz="4" w:space="0" w:color="000000"/>
              <w:bottom w:val="single" w:sz="4" w:space="0" w:color="000000"/>
              <w:right w:val="single" w:sz="4" w:space="0" w:color="000000"/>
            </w:tcBorders>
          </w:tcPr>
          <w:p w14:paraId="4811E1C6" w14:textId="77777777" w:rsidR="006D53DF" w:rsidRPr="00417C9C" w:rsidRDefault="006D53DF"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144 </w:t>
            </w:r>
          </w:p>
        </w:tc>
        <w:tc>
          <w:tcPr>
            <w:tcW w:w="1269" w:type="dxa"/>
            <w:tcBorders>
              <w:top w:val="single" w:sz="4" w:space="0" w:color="000000"/>
              <w:left w:val="single" w:sz="4" w:space="0" w:color="000000"/>
              <w:bottom w:val="single" w:sz="4" w:space="0" w:color="000000"/>
              <w:right w:val="single" w:sz="4" w:space="0" w:color="000000"/>
            </w:tcBorders>
          </w:tcPr>
          <w:p w14:paraId="710F4D55" w14:textId="77777777" w:rsidR="006D53DF" w:rsidRPr="00417C9C" w:rsidRDefault="006D53DF" w:rsidP="00C04ED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144 </w:t>
            </w:r>
          </w:p>
        </w:tc>
      </w:tr>
    </w:tbl>
    <w:p w14:paraId="437ACA1B" w14:textId="77777777" w:rsidR="00216765" w:rsidRPr="00417C9C" w:rsidRDefault="00216765">
      <w:pPr>
        <w:spacing w:after="0" w:line="276" w:lineRule="auto"/>
        <w:rPr>
          <w:rFonts w:ascii="Times New Roman" w:eastAsia="Times New Roman" w:hAnsi="Times New Roman" w:cs="Times New Roman"/>
          <w:b/>
          <w:bCs/>
          <w:sz w:val="22"/>
        </w:rPr>
      </w:pPr>
    </w:p>
    <w:p w14:paraId="1698772B" w14:textId="434B86AF" w:rsidR="00DB4427" w:rsidRPr="00417C9C" w:rsidRDefault="00DB4427">
      <w:pPr>
        <w:spacing w:after="0" w:line="276" w:lineRule="auto"/>
        <w:rPr>
          <w:rFonts w:ascii="Times New Roman" w:eastAsia="Times New Roman" w:hAnsi="Times New Roman" w:cs="Times New Roman"/>
          <w:b/>
          <w:bCs/>
          <w:sz w:val="22"/>
        </w:rPr>
      </w:pPr>
      <w:r w:rsidRPr="00417C9C">
        <w:rPr>
          <w:rFonts w:ascii="Times New Roman" w:eastAsia="Times New Roman" w:hAnsi="Times New Roman" w:cs="Times New Roman"/>
          <w:b/>
          <w:bCs/>
          <w:sz w:val="22"/>
        </w:rPr>
        <w:t>2.1. Experimental Design</w:t>
      </w:r>
    </w:p>
    <w:p w14:paraId="3714088A" w14:textId="77777777" w:rsidR="00DB4427" w:rsidRPr="00417C9C" w:rsidRDefault="00DB4427">
      <w:pPr>
        <w:spacing w:after="0" w:line="276" w:lineRule="auto"/>
        <w:rPr>
          <w:rFonts w:ascii="Times New Roman" w:eastAsia="Times New Roman" w:hAnsi="Times New Roman" w:cs="Times New Roman"/>
          <w:sz w:val="22"/>
        </w:rPr>
      </w:pPr>
    </w:p>
    <w:p w14:paraId="12B24E8E" w14:textId="3B4F971D" w:rsidR="009334CB"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The experimental design employed is a randomized complete block design with three factors: treatment, age of the coffee orchard, and years. This design is justified due to its appropriateness for field trials where the number of treatments is limited and the experimental area presents a predictable fertility gradient. Experimental trials were conducted in the aforementioned municipalities during the coffee campaigns</w:t>
      </w:r>
      <w:r w:rsidR="00BD54BB">
        <w:rPr>
          <w:rFonts w:ascii="Times New Roman" w:eastAsia="Times New Roman" w:hAnsi="Times New Roman" w:cs="Times New Roman"/>
          <w:sz w:val="22"/>
        </w:rPr>
        <w:t xml:space="preserve"> </w:t>
      </w:r>
      <w:r w:rsidR="005A123E" w:rsidRPr="00417C9C">
        <w:rPr>
          <w:rFonts w:ascii="Times New Roman" w:eastAsia="Times New Roman" w:hAnsi="Times New Roman" w:cs="Times New Roman"/>
          <w:sz w:val="22"/>
        </w:rPr>
        <w:t>(seasons)</w:t>
      </w:r>
      <w:r w:rsidR="00BD54BB">
        <w:rPr>
          <w:rFonts w:ascii="Times New Roman" w:eastAsia="Times New Roman" w:hAnsi="Times New Roman" w:cs="Times New Roman"/>
          <w:sz w:val="22"/>
        </w:rPr>
        <w:t xml:space="preserve"> </w:t>
      </w:r>
      <w:r w:rsidRPr="00417C9C">
        <w:rPr>
          <w:rFonts w:ascii="Times New Roman" w:eastAsia="Times New Roman" w:hAnsi="Times New Roman" w:cs="Times New Roman"/>
          <w:sz w:val="22"/>
        </w:rPr>
        <w:t>of 2014-2015, 2015-2016, and 2016-2017.</w:t>
      </w:r>
    </w:p>
    <w:p w14:paraId="77651923" w14:textId="43671907" w:rsidR="00787DDC" w:rsidRDefault="00787DDC" w:rsidP="00787DDC">
      <w:pPr>
        <w:spacing w:after="0" w:line="360" w:lineRule="auto"/>
        <w:rPr>
          <w:rFonts w:ascii="Times New Roman" w:eastAsia="Times New Roman" w:hAnsi="Times New Roman" w:cs="Times New Roman"/>
          <w:sz w:val="22"/>
        </w:rPr>
      </w:pPr>
    </w:p>
    <w:p w14:paraId="6537FE74" w14:textId="23717148" w:rsidR="00787DDC" w:rsidRDefault="00787DDC" w:rsidP="00787DDC">
      <w:pPr>
        <w:spacing w:after="0" w:line="360" w:lineRule="auto"/>
        <w:rPr>
          <w:rFonts w:ascii="Times New Roman" w:eastAsia="Times New Roman" w:hAnsi="Times New Roman" w:cs="Times New Roman"/>
          <w:sz w:val="22"/>
        </w:rPr>
      </w:pPr>
    </w:p>
    <w:p w14:paraId="52139D83" w14:textId="77777777" w:rsidR="00787DDC" w:rsidRDefault="00787DDC" w:rsidP="00787DDC">
      <w:pPr>
        <w:spacing w:after="0" w:line="360" w:lineRule="auto"/>
        <w:rPr>
          <w:rFonts w:ascii="Times New Roman" w:eastAsia="Times New Roman" w:hAnsi="Times New Roman" w:cs="Times New Roman"/>
          <w:sz w:val="22"/>
        </w:rPr>
      </w:pPr>
    </w:p>
    <w:p w14:paraId="4F674DDC" w14:textId="77777777" w:rsidR="00181B7B" w:rsidRPr="00417C9C" w:rsidRDefault="00181B7B" w:rsidP="00181B7B">
      <w:pPr>
        <w:spacing w:after="0" w:line="360" w:lineRule="auto"/>
        <w:rPr>
          <w:rFonts w:ascii="Times New Roman" w:eastAsia="Times New Roman" w:hAnsi="Times New Roman" w:cs="Times New Roman"/>
          <w:sz w:val="22"/>
        </w:rPr>
      </w:pPr>
    </w:p>
    <w:p w14:paraId="3CA29746" w14:textId="0F903177" w:rsidR="00417C9C" w:rsidRDefault="009334CB" w:rsidP="00837DCB">
      <w:pPr>
        <w:spacing w:after="0" w:line="360" w:lineRule="auto"/>
        <w:rPr>
          <w:rFonts w:ascii="Times New Roman" w:eastAsia="Times New Roman" w:hAnsi="Times New Roman" w:cs="Times New Roman"/>
          <w:b/>
          <w:bCs/>
          <w:sz w:val="22"/>
        </w:rPr>
      </w:pPr>
      <w:r w:rsidRPr="00417C9C">
        <w:rPr>
          <w:rFonts w:ascii="Times New Roman" w:eastAsia="Times New Roman" w:hAnsi="Times New Roman" w:cs="Times New Roman"/>
          <w:b/>
          <w:bCs/>
          <w:sz w:val="22"/>
        </w:rPr>
        <w:t>2.2</w:t>
      </w:r>
      <w:r w:rsidR="00E92F41" w:rsidRPr="00417C9C">
        <w:rPr>
          <w:rFonts w:ascii="Times New Roman" w:eastAsia="Times New Roman" w:hAnsi="Times New Roman" w:cs="Times New Roman"/>
          <w:b/>
          <w:bCs/>
          <w:sz w:val="22"/>
        </w:rPr>
        <w:t xml:space="preserve">. Application </w:t>
      </w:r>
      <w:r w:rsidR="00787DDC" w:rsidRPr="001A4AB1">
        <w:rPr>
          <w:rFonts w:ascii="Times New Roman" w:eastAsia="Times New Roman" w:hAnsi="Times New Roman" w:cs="Times New Roman"/>
          <w:b/>
          <w:bCs/>
          <w:sz w:val="22"/>
        </w:rPr>
        <w:t xml:space="preserve">of </w:t>
      </w:r>
      <w:r w:rsidR="00787DDC" w:rsidRPr="001A4AB1">
        <w:rPr>
          <w:rFonts w:ascii="Times New Roman" w:hAnsi="Times New Roman" w:cs="Times New Roman"/>
          <w:b/>
          <w:sz w:val="22"/>
        </w:rPr>
        <w:t>integrated fertilization and management practices</w:t>
      </w:r>
    </w:p>
    <w:p w14:paraId="5D7C5FE5" w14:textId="39EE6880"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 xml:space="preserve">Twelve </w:t>
      </w:r>
      <w:proofErr w:type="gramStart"/>
      <w:r w:rsidR="00E47B0A" w:rsidRPr="00837DCB">
        <w:rPr>
          <w:rFonts w:ascii="Times New Roman" w:hAnsi="Times New Roman" w:cs="Times New Roman"/>
          <w:sz w:val="22"/>
        </w:rPr>
        <w:t>plantations</w:t>
      </w:r>
      <w:r w:rsidR="00E47B0A" w:rsidRPr="00417C9C" w:rsidDel="00E47B0A">
        <w:rPr>
          <w:rFonts w:ascii="Times New Roman" w:eastAsia="Times New Roman" w:hAnsi="Times New Roman" w:cs="Times New Roman"/>
          <w:sz w:val="22"/>
        </w:rPr>
        <w:t xml:space="preserve"> </w:t>
      </w:r>
      <w:r w:rsidRPr="00417C9C">
        <w:rPr>
          <w:rFonts w:ascii="Times New Roman" w:eastAsia="Times New Roman" w:hAnsi="Times New Roman" w:cs="Times New Roman"/>
          <w:sz w:val="22"/>
        </w:rPr>
        <w:t xml:space="preserve"> were</w:t>
      </w:r>
      <w:proofErr w:type="gramEnd"/>
      <w:r w:rsidRPr="00417C9C">
        <w:rPr>
          <w:rFonts w:ascii="Times New Roman" w:eastAsia="Times New Roman" w:hAnsi="Times New Roman" w:cs="Times New Roman"/>
          <w:sz w:val="22"/>
        </w:rPr>
        <w:t xml:space="preserve"> treated with fertilizers (organic, mineral, and mixed), while 12 control </w:t>
      </w:r>
      <w:r w:rsidR="00E47B0A" w:rsidRPr="00837DCB">
        <w:rPr>
          <w:rFonts w:ascii="Times New Roman" w:hAnsi="Times New Roman" w:cs="Times New Roman"/>
          <w:sz w:val="22"/>
        </w:rPr>
        <w:t>plantations</w:t>
      </w:r>
      <w:r w:rsidR="00E47B0A" w:rsidRPr="00417C9C" w:rsidDel="00E47B0A">
        <w:rPr>
          <w:rFonts w:ascii="Times New Roman" w:eastAsia="Times New Roman" w:hAnsi="Times New Roman" w:cs="Times New Roman"/>
          <w:sz w:val="22"/>
        </w:rPr>
        <w:t xml:space="preserve"> </w:t>
      </w:r>
      <w:r w:rsidRPr="00417C9C">
        <w:rPr>
          <w:rFonts w:ascii="Times New Roman" w:eastAsia="Times New Roman" w:hAnsi="Times New Roman" w:cs="Times New Roman"/>
          <w:sz w:val="22"/>
        </w:rPr>
        <w:t xml:space="preserve"> were established adjacent to the treated ones in each zone, totaling 24 coffee </w:t>
      </w:r>
      <w:r w:rsidR="00E47B0A" w:rsidRPr="00417C9C">
        <w:rPr>
          <w:rFonts w:ascii="Times New Roman" w:hAnsi="Times New Roman" w:cs="Times New Roman"/>
          <w:sz w:val="22"/>
        </w:rPr>
        <w:t>plantations</w:t>
      </w:r>
      <w:r w:rsidR="00E47B0A" w:rsidRPr="00417C9C" w:rsidDel="00E47B0A">
        <w:rPr>
          <w:rFonts w:ascii="Times New Roman" w:eastAsia="Times New Roman" w:hAnsi="Times New Roman" w:cs="Times New Roman"/>
          <w:sz w:val="22"/>
        </w:rPr>
        <w:t xml:space="preserve"> </w:t>
      </w:r>
      <w:r w:rsidRPr="00417C9C">
        <w:rPr>
          <w:rFonts w:ascii="Times New Roman" w:eastAsia="Times New Roman" w:hAnsi="Times New Roman" w:cs="Times New Roman"/>
          <w:sz w:val="22"/>
        </w:rPr>
        <w:t xml:space="preserve"> per zone. Each type of fertilizer (organic, mineral, </w:t>
      </w:r>
      <w:r w:rsidR="00DB0637" w:rsidRPr="00417C9C">
        <w:rPr>
          <w:rFonts w:ascii="Times New Roman" w:eastAsia="Times New Roman" w:hAnsi="Times New Roman" w:cs="Times New Roman"/>
          <w:sz w:val="22"/>
        </w:rPr>
        <w:t>and mixed</w:t>
      </w:r>
      <w:r w:rsidRPr="00417C9C">
        <w:rPr>
          <w:rFonts w:ascii="Times New Roman" w:eastAsia="Times New Roman" w:hAnsi="Times New Roman" w:cs="Times New Roman"/>
          <w:sz w:val="22"/>
        </w:rPr>
        <w:t xml:space="preserve">) was applied to each </w:t>
      </w:r>
      <w:r w:rsidR="00E47B0A" w:rsidRPr="00417C9C">
        <w:rPr>
          <w:rFonts w:ascii="Times New Roman" w:hAnsi="Times New Roman" w:cs="Times New Roman"/>
          <w:sz w:val="22"/>
        </w:rPr>
        <w:t>plantation</w:t>
      </w:r>
      <w:r w:rsidRPr="00417C9C">
        <w:rPr>
          <w:rFonts w:ascii="Times New Roman" w:eastAsia="Times New Roman" w:hAnsi="Times New Roman" w:cs="Times New Roman"/>
          <w:sz w:val="22"/>
        </w:rPr>
        <w:t>.</w:t>
      </w:r>
    </w:p>
    <w:p w14:paraId="0777CAE2" w14:textId="77777777" w:rsidR="009334CB"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 xml:space="preserve">The fertilizers were applied in three fractions: the first application was 50% of the annual application, while the second and third each accounted for 25%. </w:t>
      </w:r>
    </w:p>
    <w:p w14:paraId="2691ACD7" w14:textId="1B71CB6E" w:rsidR="008738AA" w:rsidRPr="00417C9C" w:rsidRDefault="008738AA">
      <w:pPr>
        <w:spacing w:after="0" w:line="360" w:lineRule="auto"/>
        <w:rPr>
          <w:rFonts w:ascii="Times New Roman" w:hAnsi="Times New Roman" w:cs="Times New Roman"/>
          <w:sz w:val="22"/>
        </w:rPr>
      </w:pPr>
      <w:r w:rsidRPr="00417C9C">
        <w:rPr>
          <w:rFonts w:ascii="Times New Roman" w:hAnsi="Times New Roman" w:cs="Times New Roman"/>
          <w:sz w:val="22"/>
        </w:rPr>
        <w:t xml:space="preserve">Before applying any fertilizer, liming was used to correct soil acidity, which is a major constraint in the coffee-growing areas </w:t>
      </w:r>
      <w:r w:rsidR="00DB0637" w:rsidRPr="00417C9C">
        <w:rPr>
          <w:rFonts w:ascii="Times New Roman" w:hAnsi="Times New Roman" w:cs="Times New Roman"/>
          <w:sz w:val="22"/>
        </w:rPr>
        <w:t xml:space="preserve">of </w:t>
      </w:r>
      <w:proofErr w:type="spellStart"/>
      <w:r w:rsidR="00DB0637">
        <w:rPr>
          <w:rFonts w:ascii="Times New Roman" w:hAnsi="Times New Roman" w:cs="Times New Roman"/>
          <w:sz w:val="22"/>
        </w:rPr>
        <w:t>Butanyerera</w:t>
      </w:r>
      <w:proofErr w:type="spellEnd"/>
      <w:r w:rsidR="00181B7B">
        <w:rPr>
          <w:rFonts w:ascii="Times New Roman" w:hAnsi="Times New Roman" w:cs="Times New Roman"/>
          <w:sz w:val="22"/>
        </w:rPr>
        <w:t xml:space="preserve"> </w:t>
      </w:r>
      <w:r w:rsidR="00DB0637">
        <w:rPr>
          <w:rFonts w:ascii="Times New Roman" w:hAnsi="Times New Roman" w:cs="Times New Roman"/>
          <w:sz w:val="22"/>
        </w:rPr>
        <w:t xml:space="preserve">Province </w:t>
      </w:r>
      <w:r w:rsidR="00DB0637" w:rsidRPr="00417C9C">
        <w:rPr>
          <w:rFonts w:ascii="Times New Roman" w:hAnsi="Times New Roman" w:cs="Times New Roman"/>
          <w:sz w:val="22"/>
        </w:rPr>
        <w:t>where</w:t>
      </w:r>
      <w:r w:rsidRPr="00417C9C">
        <w:rPr>
          <w:rFonts w:ascii="Times New Roman" w:hAnsi="Times New Roman" w:cs="Times New Roman"/>
          <w:sz w:val="22"/>
        </w:rPr>
        <w:t xml:space="preserve"> soils are highly leached and acidic. Soils with pH below 5.5 limit nutrient availability, particularly calcium and magnesium, and can increase aluminum toxicity, negatively affecting coffee growth (FAO, 2016; DAI/PAIR USAID, 2012). To </w:t>
      </w:r>
      <w:proofErr w:type="gramStart"/>
      <w:r w:rsidR="00BD54BB">
        <w:rPr>
          <w:rFonts w:ascii="Times New Roman" w:hAnsi="Times New Roman" w:cs="Times New Roman"/>
          <w:sz w:val="22"/>
        </w:rPr>
        <w:t xml:space="preserve">improve </w:t>
      </w:r>
      <w:r w:rsidRPr="00417C9C">
        <w:rPr>
          <w:rFonts w:ascii="Times New Roman" w:hAnsi="Times New Roman" w:cs="Times New Roman"/>
          <w:sz w:val="22"/>
        </w:rPr>
        <w:t xml:space="preserve"> these</w:t>
      </w:r>
      <w:proofErr w:type="gramEnd"/>
      <w:r w:rsidRPr="00417C9C">
        <w:rPr>
          <w:rFonts w:ascii="Times New Roman" w:hAnsi="Times New Roman" w:cs="Times New Roman"/>
          <w:sz w:val="22"/>
        </w:rPr>
        <w:t xml:space="preserve"> conditions, dolomitic lime (</w:t>
      </w:r>
      <w:proofErr w:type="spellStart"/>
      <w:r w:rsidRPr="00417C9C">
        <w:rPr>
          <w:rFonts w:ascii="Times New Roman" w:hAnsi="Times New Roman" w:cs="Times New Roman"/>
          <w:sz w:val="22"/>
        </w:rPr>
        <w:t>CaMg</w:t>
      </w:r>
      <w:proofErr w:type="spellEnd"/>
      <w:r w:rsidR="00DB0637">
        <w:rPr>
          <w:rFonts w:ascii="Times New Roman" w:hAnsi="Times New Roman" w:cs="Times New Roman"/>
          <w:sz w:val="22"/>
        </w:rPr>
        <w:t xml:space="preserve"> </w:t>
      </w:r>
      <w:r w:rsidRPr="00417C9C">
        <w:rPr>
          <w:rFonts w:ascii="Times New Roman" w:hAnsi="Times New Roman" w:cs="Times New Roman"/>
          <w:sz w:val="22"/>
        </w:rPr>
        <w:t xml:space="preserve">(CO₃)₂) was applied at a rate of 1500 kg/ha, </w:t>
      </w:r>
      <w:r w:rsidRPr="00417C9C">
        <w:rPr>
          <w:rFonts w:ascii="Times New Roman" w:hAnsi="Times New Roman" w:cs="Times New Roman"/>
          <w:sz w:val="22"/>
        </w:rPr>
        <w:lastRenderedPageBreak/>
        <w:t xml:space="preserve">corresponding to approximately 0.6 kg per coffee tree, in line with recommended agronomic practices for acidic tropical soils. </w:t>
      </w:r>
    </w:p>
    <w:p w14:paraId="3DA06E66" w14:textId="77777777" w:rsidR="008738AA" w:rsidRPr="00417C9C" w:rsidRDefault="008738AA">
      <w:pPr>
        <w:spacing w:after="0" w:line="360" w:lineRule="auto"/>
        <w:rPr>
          <w:rFonts w:ascii="Times New Roman" w:hAnsi="Times New Roman" w:cs="Times New Roman"/>
          <w:sz w:val="22"/>
        </w:rPr>
      </w:pPr>
      <w:r w:rsidRPr="00417C9C">
        <w:rPr>
          <w:rFonts w:ascii="Times New Roman" w:hAnsi="Times New Roman" w:cs="Times New Roman"/>
          <w:sz w:val="22"/>
        </w:rPr>
        <w:t>Liming was conducted before any fertilization to improve soil pH, enhance nutrient uptake, and optimize the effect of subsequent technological packages on coffee production during the study period 2014–2017.</w:t>
      </w:r>
    </w:p>
    <w:p w14:paraId="6625590F" w14:textId="4CB020CC"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For the first year, the first fertilization (50%) started in December 2014, applying 88 g of a compound fert</w:t>
      </w:r>
      <w:r w:rsidR="00181B7B">
        <w:rPr>
          <w:rFonts w:ascii="Times New Roman" w:eastAsia="Times New Roman" w:hAnsi="Times New Roman" w:cs="Times New Roman"/>
          <w:sz w:val="22"/>
        </w:rPr>
        <w:t xml:space="preserve">ilizer </w:t>
      </w:r>
      <w:r w:rsidR="00F8794A" w:rsidRPr="00837DCB">
        <w:rPr>
          <w:rFonts w:ascii="Times New Roman" w:hAnsi="Times New Roman" w:cs="Times New Roman"/>
          <w:sz w:val="22"/>
        </w:rPr>
        <w:t>(%N, %</w:t>
      </w:r>
      <w:r w:rsidR="00181B7B">
        <w:rPr>
          <w:rFonts w:ascii="Times New Roman" w:hAnsi="Times New Roman" w:cs="Times New Roman"/>
          <w:sz w:val="22"/>
        </w:rPr>
        <w:t xml:space="preserve"> </w:t>
      </w:r>
      <w:r w:rsidR="00F8794A" w:rsidRPr="00837DCB">
        <w:rPr>
          <w:rFonts w:ascii="Times New Roman" w:hAnsi="Times New Roman" w:cs="Times New Roman"/>
          <w:sz w:val="22"/>
        </w:rPr>
        <w:t>P</w:t>
      </w:r>
      <w:r w:rsidR="00F8794A" w:rsidRPr="00837DCB">
        <w:rPr>
          <w:rFonts w:ascii="Times New Roman" w:hAnsi="Times New Roman" w:cs="Times New Roman"/>
          <w:sz w:val="22"/>
          <w:vertAlign w:val="subscript"/>
        </w:rPr>
        <w:t>2</w:t>
      </w:r>
      <w:r w:rsidR="00F8794A" w:rsidRPr="00837DCB">
        <w:rPr>
          <w:rFonts w:ascii="Times New Roman" w:hAnsi="Times New Roman" w:cs="Times New Roman"/>
          <w:sz w:val="22"/>
        </w:rPr>
        <w:t>O</w:t>
      </w:r>
      <w:r w:rsidR="00F8794A" w:rsidRPr="00837DCB">
        <w:rPr>
          <w:rFonts w:ascii="Times New Roman" w:hAnsi="Times New Roman" w:cs="Times New Roman"/>
          <w:sz w:val="22"/>
          <w:vertAlign w:val="subscript"/>
        </w:rPr>
        <w:t>5</w:t>
      </w:r>
      <w:r w:rsidR="00F8794A" w:rsidRPr="00837DCB">
        <w:rPr>
          <w:rFonts w:ascii="Times New Roman" w:hAnsi="Times New Roman" w:cs="Times New Roman"/>
          <w:sz w:val="22"/>
        </w:rPr>
        <w:t>, %</w:t>
      </w:r>
      <w:r w:rsidR="00BD54BB">
        <w:rPr>
          <w:rFonts w:ascii="Times New Roman" w:hAnsi="Times New Roman" w:cs="Times New Roman"/>
          <w:sz w:val="22"/>
        </w:rPr>
        <w:t xml:space="preserve"> </w:t>
      </w:r>
      <w:r w:rsidR="00F8794A" w:rsidRPr="00837DCB">
        <w:rPr>
          <w:rFonts w:ascii="Times New Roman" w:hAnsi="Times New Roman" w:cs="Times New Roman"/>
          <w:sz w:val="22"/>
        </w:rPr>
        <w:t>K</w:t>
      </w:r>
      <w:r w:rsidR="00F8794A" w:rsidRPr="00837DCB">
        <w:rPr>
          <w:rFonts w:ascii="Times New Roman" w:hAnsi="Times New Roman" w:cs="Times New Roman"/>
          <w:sz w:val="22"/>
          <w:vertAlign w:val="subscript"/>
        </w:rPr>
        <w:t>2</w:t>
      </w:r>
      <w:proofErr w:type="gramStart"/>
      <w:r w:rsidR="00F8794A" w:rsidRPr="00837DCB">
        <w:rPr>
          <w:rFonts w:ascii="Times New Roman" w:hAnsi="Times New Roman" w:cs="Times New Roman"/>
          <w:sz w:val="22"/>
        </w:rPr>
        <w:t>O</w:t>
      </w:r>
      <w:r w:rsidR="00F8794A" w:rsidRPr="00417C9C" w:rsidDel="00F8794A">
        <w:rPr>
          <w:rFonts w:ascii="Times New Roman" w:eastAsia="Times New Roman" w:hAnsi="Times New Roman" w:cs="Times New Roman"/>
          <w:sz w:val="22"/>
        </w:rPr>
        <w:t xml:space="preserve"> </w:t>
      </w:r>
      <w:r w:rsidRPr="00417C9C">
        <w:rPr>
          <w:rFonts w:ascii="Times New Roman" w:eastAsia="Times New Roman" w:hAnsi="Times New Roman" w:cs="Times New Roman"/>
          <w:sz w:val="22"/>
        </w:rPr>
        <w:t>)</w:t>
      </w:r>
      <w:proofErr w:type="gramEnd"/>
      <w:r w:rsidRPr="00417C9C">
        <w:rPr>
          <w:rFonts w:ascii="Times New Roman" w:eastAsia="Times New Roman" w:hAnsi="Times New Roman" w:cs="Times New Roman"/>
          <w:sz w:val="22"/>
        </w:rPr>
        <w:t xml:space="preserve"> per tree for mineral fertilization, and 12 kg of organic</w:t>
      </w:r>
      <w:r w:rsidR="00F8794A" w:rsidRPr="00417C9C">
        <w:rPr>
          <w:rFonts w:ascii="Times New Roman" w:eastAsia="Times New Roman" w:hAnsi="Times New Roman" w:cs="Times New Roman"/>
          <w:sz w:val="22"/>
        </w:rPr>
        <w:t xml:space="preserve"> (</w:t>
      </w:r>
      <w:r w:rsidR="00F8794A" w:rsidRPr="00837DCB">
        <w:rPr>
          <w:rFonts w:ascii="Times New Roman" w:hAnsi="Times New Roman" w:cs="Times New Roman"/>
          <w:sz w:val="22"/>
        </w:rPr>
        <w:t>fresh</w:t>
      </w:r>
      <w:r w:rsidR="00F8794A" w:rsidRPr="00417C9C">
        <w:rPr>
          <w:rFonts w:ascii="Times New Roman" w:hAnsi="Times New Roman" w:cs="Times New Roman"/>
          <w:sz w:val="22"/>
        </w:rPr>
        <w:t xml:space="preserve"> weight)</w:t>
      </w:r>
      <w:r w:rsidR="00F8794A" w:rsidRPr="00837DCB">
        <w:rPr>
          <w:rFonts w:ascii="Times New Roman" w:hAnsi="Times New Roman" w:cs="Times New Roman"/>
          <w:sz w:val="22"/>
        </w:rPr>
        <w:t xml:space="preserve"> </w:t>
      </w:r>
      <w:r w:rsidRPr="00417C9C">
        <w:rPr>
          <w:rFonts w:ascii="Times New Roman" w:eastAsia="Times New Roman" w:hAnsi="Times New Roman" w:cs="Times New Roman"/>
          <w:sz w:val="22"/>
        </w:rPr>
        <w:t xml:space="preserve"> fertilizer per tree for organic fertilization.</w:t>
      </w:r>
    </w:p>
    <w:p w14:paraId="41D67FD2" w14:textId="77777777"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The second and third applications commenced in February and April 2015, respectively. The quantities for these applications were also specified.</w:t>
      </w:r>
    </w:p>
    <w:p w14:paraId="5CF2804A" w14:textId="1BE7158B"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 xml:space="preserve">Control </w:t>
      </w:r>
      <w:r w:rsidR="00E47B0A" w:rsidRPr="00417C9C">
        <w:rPr>
          <w:rFonts w:ascii="Times New Roman" w:eastAsia="Times New Roman" w:hAnsi="Times New Roman" w:cs="Times New Roman"/>
          <w:sz w:val="22"/>
        </w:rPr>
        <w:t>plantation</w:t>
      </w:r>
      <w:r w:rsidRPr="00417C9C">
        <w:rPr>
          <w:rFonts w:ascii="Times New Roman" w:eastAsia="Times New Roman" w:hAnsi="Times New Roman" w:cs="Times New Roman"/>
          <w:sz w:val="22"/>
        </w:rPr>
        <w:t>s received standard treatment by their owners.</w:t>
      </w:r>
    </w:p>
    <w:p w14:paraId="5E309164" w14:textId="77777777" w:rsidR="009334CB" w:rsidRPr="00417C9C" w:rsidRDefault="00E92F41" w:rsidP="00837DCB">
      <w:pPr>
        <w:spacing w:after="0" w:line="360" w:lineRule="auto"/>
        <w:rPr>
          <w:rFonts w:ascii="Times New Roman" w:eastAsia="Times New Roman" w:hAnsi="Times New Roman" w:cs="Times New Roman"/>
          <w:b/>
          <w:bCs/>
          <w:sz w:val="22"/>
        </w:rPr>
      </w:pPr>
      <w:r w:rsidRPr="00417C9C">
        <w:rPr>
          <w:rFonts w:ascii="Times New Roman" w:eastAsia="Times New Roman" w:hAnsi="Times New Roman" w:cs="Times New Roman"/>
          <w:b/>
          <w:bCs/>
          <w:sz w:val="22"/>
        </w:rPr>
        <w:t>2.</w:t>
      </w:r>
      <w:r w:rsidR="009334CB" w:rsidRPr="00417C9C">
        <w:rPr>
          <w:rFonts w:ascii="Times New Roman" w:eastAsia="Times New Roman" w:hAnsi="Times New Roman" w:cs="Times New Roman"/>
          <w:b/>
          <w:bCs/>
          <w:sz w:val="22"/>
        </w:rPr>
        <w:t>3.</w:t>
      </w:r>
      <w:r w:rsidRPr="00417C9C">
        <w:rPr>
          <w:rFonts w:ascii="Times New Roman" w:eastAsia="Times New Roman" w:hAnsi="Times New Roman" w:cs="Times New Roman"/>
          <w:b/>
          <w:bCs/>
          <w:sz w:val="22"/>
        </w:rPr>
        <w:t xml:space="preserve"> Plant Protection Treatment</w:t>
      </w:r>
    </w:p>
    <w:p w14:paraId="0846827F" w14:textId="77777777"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Spraying against coffee pests was conducted using a 16-liter backpack sprayer. The insecticide used in the first year was Deltamethrin 2.5% EC. The dilution was approximately 40 ml in 16 liters of water for 100 trees. The primary spray began in December 2014 and continued with subsequent applications.</w:t>
      </w:r>
    </w:p>
    <w:p w14:paraId="1408FB76" w14:textId="77777777" w:rsidR="009334CB" w:rsidRPr="00417C9C" w:rsidRDefault="009334CB" w:rsidP="00837DCB">
      <w:pPr>
        <w:spacing w:after="0" w:line="360" w:lineRule="auto"/>
        <w:rPr>
          <w:rFonts w:ascii="Times New Roman" w:eastAsia="Times New Roman" w:hAnsi="Times New Roman" w:cs="Times New Roman"/>
          <w:b/>
          <w:bCs/>
          <w:sz w:val="22"/>
        </w:rPr>
      </w:pPr>
      <w:r w:rsidRPr="00417C9C">
        <w:rPr>
          <w:rFonts w:ascii="Times New Roman" w:eastAsia="Times New Roman" w:hAnsi="Times New Roman" w:cs="Times New Roman"/>
          <w:b/>
          <w:bCs/>
          <w:sz w:val="22"/>
        </w:rPr>
        <w:t xml:space="preserve">2.4. </w:t>
      </w:r>
      <w:r w:rsidR="00E92F41" w:rsidRPr="00417C9C">
        <w:rPr>
          <w:rFonts w:ascii="Times New Roman" w:eastAsia="Times New Roman" w:hAnsi="Times New Roman" w:cs="Times New Roman"/>
          <w:b/>
          <w:bCs/>
          <w:sz w:val="22"/>
        </w:rPr>
        <w:t>Harvesting</w:t>
      </w:r>
    </w:p>
    <w:p w14:paraId="37A38F9F" w14:textId="0B322A66"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 xml:space="preserve">The harvesting work involved picking ripe cherries by coffee growers from both treated and control </w:t>
      </w:r>
      <w:r w:rsidR="00E47B0A" w:rsidRPr="00417C9C">
        <w:rPr>
          <w:rFonts w:ascii="Times New Roman" w:eastAsia="Times New Roman" w:hAnsi="Times New Roman" w:cs="Times New Roman"/>
          <w:sz w:val="22"/>
        </w:rPr>
        <w:t>plantation</w:t>
      </w:r>
      <w:r w:rsidRPr="00417C9C">
        <w:rPr>
          <w:rFonts w:ascii="Times New Roman" w:eastAsia="Times New Roman" w:hAnsi="Times New Roman" w:cs="Times New Roman"/>
          <w:sz w:val="22"/>
        </w:rPr>
        <w:t>s. The harvesting took place in April. The harvested cherries were weighed and recorded</w:t>
      </w:r>
      <w:r w:rsidR="00DB0637">
        <w:rPr>
          <w:rFonts w:ascii="Times New Roman" w:eastAsia="Times New Roman" w:hAnsi="Times New Roman" w:cs="Times New Roman"/>
          <w:sz w:val="22"/>
        </w:rPr>
        <w:t xml:space="preserve"> by monitors trained by Research Center in Agriculture and Development. </w:t>
      </w:r>
    </w:p>
    <w:p w14:paraId="18C9919E" w14:textId="77777777" w:rsidR="009334CB" w:rsidRPr="00417C9C" w:rsidRDefault="009334CB" w:rsidP="00837DCB">
      <w:pPr>
        <w:spacing w:after="0" w:line="360" w:lineRule="auto"/>
        <w:rPr>
          <w:rFonts w:ascii="Times New Roman" w:eastAsia="Times New Roman" w:hAnsi="Times New Roman" w:cs="Times New Roman"/>
          <w:b/>
          <w:bCs/>
          <w:sz w:val="22"/>
        </w:rPr>
      </w:pPr>
      <w:r w:rsidRPr="00417C9C">
        <w:rPr>
          <w:rFonts w:ascii="Times New Roman" w:eastAsia="Times New Roman" w:hAnsi="Times New Roman" w:cs="Times New Roman"/>
          <w:b/>
          <w:bCs/>
          <w:sz w:val="22"/>
        </w:rPr>
        <w:t xml:space="preserve">2.5. </w:t>
      </w:r>
      <w:r w:rsidR="00E92F41" w:rsidRPr="00417C9C">
        <w:rPr>
          <w:rFonts w:ascii="Times New Roman" w:eastAsia="Times New Roman" w:hAnsi="Times New Roman" w:cs="Times New Roman"/>
          <w:b/>
          <w:bCs/>
          <w:sz w:val="22"/>
        </w:rPr>
        <w:t>Observed Variables</w:t>
      </w:r>
    </w:p>
    <w:p w14:paraId="07E41F7C" w14:textId="77777777"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Three variables were statistically analyzed:</w:t>
      </w:r>
    </w:p>
    <w:p w14:paraId="55989DA7" w14:textId="5356A95F" w:rsidR="00E92F41" w:rsidRPr="00417C9C" w:rsidRDefault="00E92F41" w:rsidP="00837DCB">
      <w:pPr>
        <w:numPr>
          <w:ilvl w:val="0"/>
          <w:numId w:val="8"/>
        </w:numPr>
        <w:spacing w:after="0" w:line="360" w:lineRule="auto"/>
        <w:ind w:right="0"/>
        <w:rPr>
          <w:rFonts w:ascii="Times New Roman" w:eastAsia="Times New Roman" w:hAnsi="Times New Roman" w:cs="Times New Roman"/>
          <w:sz w:val="22"/>
        </w:rPr>
      </w:pPr>
      <w:r w:rsidRPr="00417C9C">
        <w:rPr>
          <w:rFonts w:ascii="Times New Roman" w:eastAsia="Times New Roman" w:hAnsi="Times New Roman" w:cs="Times New Roman"/>
          <w:sz w:val="22"/>
        </w:rPr>
        <w:t>Yield (production in kg per coffee tree)</w:t>
      </w:r>
      <w:r w:rsidR="00DB0637">
        <w:rPr>
          <w:rFonts w:ascii="Times New Roman" w:eastAsia="Times New Roman" w:hAnsi="Times New Roman" w:cs="Times New Roman"/>
          <w:sz w:val="22"/>
        </w:rPr>
        <w:t>;</w:t>
      </w:r>
    </w:p>
    <w:p w14:paraId="5AE5060E" w14:textId="3EAC9294" w:rsidR="00E92F41" w:rsidRPr="00417C9C" w:rsidRDefault="00E92F41" w:rsidP="00837DCB">
      <w:pPr>
        <w:numPr>
          <w:ilvl w:val="0"/>
          <w:numId w:val="8"/>
        </w:numPr>
        <w:spacing w:after="0" w:line="360" w:lineRule="auto"/>
        <w:ind w:right="0"/>
        <w:rPr>
          <w:rFonts w:ascii="Times New Roman" w:eastAsia="Times New Roman" w:hAnsi="Times New Roman" w:cs="Times New Roman"/>
          <w:sz w:val="22"/>
        </w:rPr>
      </w:pPr>
      <w:r w:rsidRPr="00417C9C">
        <w:rPr>
          <w:rFonts w:ascii="Times New Roman" w:eastAsia="Times New Roman" w:hAnsi="Times New Roman" w:cs="Times New Roman"/>
          <w:sz w:val="22"/>
        </w:rPr>
        <w:t>Floaters (percentage of total cherries floating)</w:t>
      </w:r>
      <w:r w:rsidR="00DB0637">
        <w:rPr>
          <w:rFonts w:ascii="Times New Roman" w:eastAsia="Times New Roman" w:hAnsi="Times New Roman" w:cs="Times New Roman"/>
          <w:sz w:val="22"/>
        </w:rPr>
        <w:t>;</w:t>
      </w:r>
    </w:p>
    <w:p w14:paraId="1F2620A1" w14:textId="7D801546" w:rsidR="00E92F41" w:rsidRPr="00417C9C" w:rsidRDefault="00E92F41" w:rsidP="00837DCB">
      <w:pPr>
        <w:numPr>
          <w:ilvl w:val="0"/>
          <w:numId w:val="8"/>
        </w:numPr>
        <w:spacing w:after="0" w:line="360" w:lineRule="auto"/>
        <w:ind w:right="0"/>
        <w:rPr>
          <w:rFonts w:ascii="Times New Roman" w:eastAsia="Times New Roman" w:hAnsi="Times New Roman" w:cs="Times New Roman"/>
          <w:sz w:val="22"/>
        </w:rPr>
      </w:pPr>
      <w:r w:rsidRPr="00417C9C">
        <w:rPr>
          <w:rFonts w:ascii="Times New Roman" w:eastAsia="Times New Roman" w:hAnsi="Times New Roman" w:cs="Times New Roman"/>
          <w:sz w:val="22"/>
        </w:rPr>
        <w:t>Holes (percentage of defects)</w:t>
      </w:r>
      <w:r w:rsidR="00DB0637">
        <w:rPr>
          <w:rFonts w:ascii="Times New Roman" w:eastAsia="Times New Roman" w:hAnsi="Times New Roman" w:cs="Times New Roman"/>
          <w:sz w:val="22"/>
        </w:rPr>
        <w:t>.</w:t>
      </w:r>
    </w:p>
    <w:p w14:paraId="14BE764A" w14:textId="77777777" w:rsidR="009334CB" w:rsidRPr="00417C9C" w:rsidRDefault="009334CB" w:rsidP="00837DCB">
      <w:pPr>
        <w:spacing w:after="0" w:line="360" w:lineRule="auto"/>
        <w:rPr>
          <w:rFonts w:ascii="Times New Roman" w:eastAsia="Times New Roman" w:hAnsi="Times New Roman" w:cs="Times New Roman"/>
          <w:b/>
          <w:bCs/>
          <w:sz w:val="22"/>
        </w:rPr>
      </w:pPr>
      <w:r w:rsidRPr="00417C9C">
        <w:rPr>
          <w:rFonts w:ascii="Times New Roman" w:eastAsia="Times New Roman" w:hAnsi="Times New Roman" w:cs="Times New Roman"/>
          <w:b/>
          <w:bCs/>
          <w:sz w:val="22"/>
        </w:rPr>
        <w:t>2.6</w:t>
      </w:r>
      <w:r w:rsidR="00E92F41" w:rsidRPr="00417C9C">
        <w:rPr>
          <w:rFonts w:ascii="Times New Roman" w:eastAsia="Times New Roman" w:hAnsi="Times New Roman" w:cs="Times New Roman"/>
          <w:b/>
          <w:bCs/>
          <w:sz w:val="22"/>
        </w:rPr>
        <w:t>. Variation Factors</w:t>
      </w:r>
    </w:p>
    <w:p w14:paraId="69CCB864" w14:textId="77777777" w:rsidR="009334CB"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 xml:space="preserve">The objective of this experiment is to analyze the effects of several factors: type of fertilizer, age of coffee orchards, and years of applying technological packages. </w:t>
      </w:r>
    </w:p>
    <w:p w14:paraId="6DCAC76A" w14:textId="7571166B" w:rsidR="00E92F41"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Statistical analysis (ANOVA) will determine if differences in variables are attributed to these factors or are merely random.</w:t>
      </w:r>
    </w:p>
    <w:p w14:paraId="0E760787" w14:textId="77777777" w:rsidR="00417C9C" w:rsidRPr="00417C9C" w:rsidRDefault="00417C9C" w:rsidP="00837DCB">
      <w:pPr>
        <w:spacing w:after="0" w:line="360" w:lineRule="auto"/>
        <w:rPr>
          <w:rFonts w:ascii="Times New Roman" w:eastAsia="Times New Roman" w:hAnsi="Times New Roman" w:cs="Times New Roman"/>
          <w:sz w:val="22"/>
        </w:rPr>
      </w:pPr>
    </w:p>
    <w:p w14:paraId="08F808B8" w14:textId="565DA91F" w:rsidR="00417C9C" w:rsidRDefault="009334CB" w:rsidP="00837DCB">
      <w:pPr>
        <w:spacing w:after="0" w:line="360" w:lineRule="auto"/>
        <w:rPr>
          <w:rFonts w:ascii="Times New Roman" w:eastAsia="Times New Roman" w:hAnsi="Times New Roman" w:cs="Times New Roman"/>
          <w:b/>
          <w:bCs/>
          <w:sz w:val="22"/>
        </w:rPr>
      </w:pPr>
      <w:r w:rsidRPr="00417C9C">
        <w:rPr>
          <w:rFonts w:ascii="Times New Roman" w:eastAsia="Times New Roman" w:hAnsi="Times New Roman" w:cs="Times New Roman"/>
          <w:b/>
          <w:bCs/>
          <w:sz w:val="22"/>
        </w:rPr>
        <w:t>2.7</w:t>
      </w:r>
      <w:r w:rsidR="00E92F41" w:rsidRPr="00417C9C">
        <w:rPr>
          <w:rFonts w:ascii="Times New Roman" w:eastAsia="Times New Roman" w:hAnsi="Times New Roman" w:cs="Times New Roman"/>
          <w:b/>
          <w:bCs/>
          <w:sz w:val="22"/>
        </w:rPr>
        <w:t xml:space="preserve">. Relationship </w:t>
      </w:r>
      <w:r w:rsidR="00BD54BB" w:rsidRPr="00417C9C">
        <w:rPr>
          <w:rFonts w:ascii="Times New Roman" w:eastAsia="Times New Roman" w:hAnsi="Times New Roman" w:cs="Times New Roman"/>
          <w:b/>
          <w:bCs/>
          <w:sz w:val="22"/>
        </w:rPr>
        <w:t>between</w:t>
      </w:r>
      <w:r w:rsidR="00BD54BB">
        <w:rPr>
          <w:rFonts w:ascii="Times New Roman" w:eastAsia="Times New Roman" w:hAnsi="Times New Roman" w:cs="Times New Roman"/>
          <w:b/>
          <w:bCs/>
          <w:sz w:val="22"/>
        </w:rPr>
        <w:t xml:space="preserve"> o</w:t>
      </w:r>
      <w:r w:rsidR="00E92F41" w:rsidRPr="00417C9C">
        <w:rPr>
          <w:rFonts w:ascii="Times New Roman" w:eastAsia="Times New Roman" w:hAnsi="Times New Roman" w:cs="Times New Roman"/>
          <w:b/>
          <w:bCs/>
          <w:sz w:val="22"/>
        </w:rPr>
        <w:t>bserved Variables</w:t>
      </w:r>
    </w:p>
    <w:p w14:paraId="205370DE" w14:textId="1E9147AD" w:rsidR="00E92F41" w:rsidRPr="00417C9C" w:rsidRDefault="00E92F41" w:rsidP="00837DCB">
      <w:pPr>
        <w:spacing w:after="0" w:line="360" w:lineRule="auto"/>
        <w:rPr>
          <w:rFonts w:ascii="Times New Roman" w:eastAsia="Times New Roman" w:hAnsi="Times New Roman" w:cs="Times New Roman"/>
          <w:sz w:val="22"/>
        </w:rPr>
      </w:pPr>
      <w:r w:rsidRPr="00417C9C">
        <w:rPr>
          <w:rFonts w:ascii="Times New Roman" w:eastAsia="Times New Roman" w:hAnsi="Times New Roman" w:cs="Times New Roman"/>
          <w:sz w:val="22"/>
        </w:rPr>
        <w:t xml:space="preserve">Pearson's correlation method will be used to assess the linear relationships between observed variables. The correlation coefficient ranges from -1 to +1, indicating different strengths </w:t>
      </w:r>
      <w:r w:rsidR="00DB0637">
        <w:rPr>
          <w:rFonts w:ascii="Times New Roman" w:eastAsia="Times New Roman" w:hAnsi="Times New Roman" w:cs="Times New Roman"/>
          <w:sz w:val="22"/>
        </w:rPr>
        <w:t>and directions of relationships.</w:t>
      </w:r>
    </w:p>
    <w:p w14:paraId="3C1DAEA5" w14:textId="77777777" w:rsidR="00787F12" w:rsidRPr="00417C9C" w:rsidRDefault="009334CB" w:rsidP="00837DCB">
      <w:pPr>
        <w:pStyle w:val="Heading1"/>
        <w:numPr>
          <w:ilvl w:val="0"/>
          <w:numId w:val="0"/>
        </w:numPr>
        <w:spacing w:line="360" w:lineRule="auto"/>
        <w:jc w:val="both"/>
        <w:rPr>
          <w:rFonts w:ascii="Times New Roman" w:hAnsi="Times New Roman" w:cs="Times New Roman"/>
        </w:rPr>
      </w:pPr>
      <w:r w:rsidRPr="00417C9C">
        <w:rPr>
          <w:rFonts w:ascii="Times New Roman" w:hAnsi="Times New Roman" w:cs="Times New Roman"/>
        </w:rPr>
        <w:lastRenderedPageBreak/>
        <w:t xml:space="preserve">3. </w:t>
      </w:r>
      <w:r w:rsidR="00787F12" w:rsidRPr="00417C9C">
        <w:rPr>
          <w:rFonts w:ascii="Times New Roman" w:hAnsi="Times New Roman" w:cs="Times New Roman"/>
        </w:rPr>
        <w:t xml:space="preserve">RESULTS AND DISCUSSION </w:t>
      </w:r>
    </w:p>
    <w:p w14:paraId="59C1BA0B" w14:textId="77777777" w:rsidR="00BB0B01" w:rsidRPr="00417C9C" w:rsidRDefault="009334CB" w:rsidP="00837DCB">
      <w:pPr>
        <w:pStyle w:val="Heading2"/>
        <w:numPr>
          <w:ilvl w:val="0"/>
          <w:numId w:val="0"/>
        </w:numPr>
        <w:spacing w:after="0" w:line="360" w:lineRule="auto"/>
        <w:ind w:left="10"/>
        <w:jc w:val="both"/>
        <w:rPr>
          <w:rFonts w:ascii="Times New Roman" w:eastAsia="Times New Roman" w:hAnsi="Times New Roman" w:cs="Times New Roman"/>
          <w:color w:val="auto"/>
        </w:rPr>
      </w:pPr>
      <w:r w:rsidRPr="00417C9C">
        <w:rPr>
          <w:rFonts w:ascii="Times New Roman" w:hAnsi="Times New Roman" w:cs="Times New Roman"/>
        </w:rPr>
        <w:t>3.1</w:t>
      </w:r>
      <w:r w:rsidR="00BB0B01" w:rsidRPr="00417C9C">
        <w:rPr>
          <w:rFonts w:ascii="Times New Roman" w:hAnsi="Times New Roman" w:cs="Times New Roman"/>
        </w:rPr>
        <w:t>. Results</w:t>
      </w:r>
    </w:p>
    <w:p w14:paraId="780B2A7C" w14:textId="77777777" w:rsidR="00BB0B01" w:rsidRPr="00417C9C" w:rsidRDefault="00BB0B01" w:rsidP="00837DCB">
      <w:pPr>
        <w:pStyle w:val="Heading3"/>
        <w:numPr>
          <w:ilvl w:val="2"/>
          <w:numId w:val="11"/>
        </w:numPr>
        <w:spacing w:after="0" w:line="360" w:lineRule="auto"/>
        <w:jc w:val="both"/>
        <w:rPr>
          <w:rFonts w:ascii="Times New Roman" w:hAnsi="Times New Roman" w:cs="Times New Roman"/>
          <w:sz w:val="22"/>
        </w:rPr>
      </w:pPr>
      <w:r w:rsidRPr="00417C9C">
        <w:rPr>
          <w:rFonts w:ascii="Times New Roman" w:hAnsi="Times New Roman" w:cs="Times New Roman"/>
          <w:sz w:val="22"/>
        </w:rPr>
        <w:t>Effects of coffee tree age, treatments and years on yield</w:t>
      </w:r>
    </w:p>
    <w:p w14:paraId="5F69C5DD" w14:textId="77777777" w:rsidR="00BB0B01" w:rsidRPr="00417C9C" w:rsidRDefault="00BB0B01" w:rsidP="00837DCB">
      <w:pPr>
        <w:pStyle w:val="NormalWeb"/>
        <w:spacing w:before="0" w:beforeAutospacing="0" w:after="0" w:afterAutospacing="0" w:line="360" w:lineRule="auto"/>
        <w:jc w:val="both"/>
        <w:rPr>
          <w:sz w:val="22"/>
          <w:szCs w:val="22"/>
        </w:rPr>
      </w:pPr>
      <w:r w:rsidRPr="00417C9C">
        <w:rPr>
          <w:sz w:val="22"/>
          <w:szCs w:val="22"/>
        </w:rPr>
        <w:t>Analysis of variance showed that coffee yield was significantly affected by coffee tree age (P &lt; 0.001), treatments (P &lt; 0.001) and study years (P = 0.007). Among the tested interactions, only the interaction between coffee tree age and year was significant (P = 0.006), indicating that yield response varied according to plantation age over time.</w:t>
      </w:r>
    </w:p>
    <w:p w14:paraId="77D8A1FF" w14:textId="77777777" w:rsidR="0076529D" w:rsidRPr="00417C9C" w:rsidRDefault="00BB0B01" w:rsidP="00837DCB">
      <w:pPr>
        <w:pStyle w:val="NormalWeb"/>
        <w:spacing w:before="0" w:beforeAutospacing="0" w:after="0" w:afterAutospacing="0" w:line="360" w:lineRule="auto"/>
        <w:jc w:val="both"/>
        <w:rPr>
          <w:sz w:val="22"/>
          <w:szCs w:val="22"/>
        </w:rPr>
      </w:pPr>
      <w:r w:rsidRPr="00417C9C">
        <w:rPr>
          <w:sz w:val="22"/>
          <w:szCs w:val="22"/>
        </w:rPr>
        <w:t xml:space="preserve">Mean comparisons revealed that young coffee trees (4–8 years) produced significantly lower yields than adult and old trees (≥ 9 years). </w:t>
      </w:r>
    </w:p>
    <w:p w14:paraId="4CCBB75C" w14:textId="77777777" w:rsidR="00BB0B01" w:rsidRPr="00417C9C" w:rsidRDefault="00BB0B01" w:rsidP="00837DCB">
      <w:pPr>
        <w:pStyle w:val="NormalWeb"/>
        <w:spacing w:before="0" w:beforeAutospacing="0" w:after="0" w:afterAutospacing="0" w:line="360" w:lineRule="auto"/>
        <w:jc w:val="both"/>
        <w:rPr>
          <w:sz w:val="22"/>
          <w:szCs w:val="22"/>
        </w:rPr>
      </w:pPr>
      <w:r w:rsidRPr="00417C9C">
        <w:rPr>
          <w:sz w:val="22"/>
          <w:szCs w:val="22"/>
        </w:rPr>
        <w:t>Overall, yield increased with plantation age, with the highest values observed in coffee trees older than 51 years when properly managed.</w:t>
      </w:r>
    </w:p>
    <w:p w14:paraId="3E462AD9" w14:textId="02B7B6E7" w:rsidR="00BB0B01" w:rsidRPr="00417C9C" w:rsidRDefault="00BB0B01" w:rsidP="00837DCB">
      <w:pPr>
        <w:pStyle w:val="NormalWeb"/>
        <w:spacing w:after="0" w:afterAutospacing="0" w:line="360" w:lineRule="auto"/>
        <w:jc w:val="both"/>
        <w:rPr>
          <w:sz w:val="22"/>
          <w:szCs w:val="22"/>
        </w:rPr>
      </w:pPr>
      <w:r w:rsidRPr="00417C9C">
        <w:rPr>
          <w:sz w:val="22"/>
          <w:szCs w:val="22"/>
        </w:rPr>
        <w:t xml:space="preserve">Regarding treatments, fertilized </w:t>
      </w:r>
      <w:r w:rsidR="00E47B0A" w:rsidRPr="00417C9C">
        <w:rPr>
          <w:sz w:val="22"/>
          <w:szCs w:val="22"/>
        </w:rPr>
        <w:t>plantation</w:t>
      </w:r>
      <w:r w:rsidRPr="00417C9C">
        <w:rPr>
          <w:sz w:val="22"/>
          <w:szCs w:val="22"/>
        </w:rPr>
        <w:t xml:space="preserve">s (organic, mineral or mixed fertilization) formed a homogeneous group statistically superior to the unfertilized control. Yields obtained under fertilization were approximately three times </w:t>
      </w:r>
      <w:r w:rsidR="001E401A" w:rsidRPr="00417C9C">
        <w:rPr>
          <w:sz w:val="22"/>
          <w:szCs w:val="22"/>
        </w:rPr>
        <w:t>higher (</w:t>
      </w:r>
      <w:r w:rsidR="001E401A" w:rsidRPr="00837DCB">
        <w:rPr>
          <w:sz w:val="22"/>
          <w:szCs w:val="22"/>
        </w:rPr>
        <w:t>3.5 kg tree⁻¹)</w:t>
      </w:r>
      <w:r w:rsidRPr="00417C9C">
        <w:rPr>
          <w:sz w:val="22"/>
          <w:szCs w:val="22"/>
        </w:rPr>
        <w:t xml:space="preserve"> than those of control </w:t>
      </w:r>
      <w:r w:rsidR="001E401A" w:rsidRPr="00417C9C">
        <w:rPr>
          <w:sz w:val="22"/>
          <w:szCs w:val="22"/>
        </w:rPr>
        <w:t>plantations (</w:t>
      </w:r>
      <w:r w:rsidR="001E401A" w:rsidRPr="00837DCB">
        <w:rPr>
          <w:sz w:val="22"/>
          <w:szCs w:val="22"/>
        </w:rPr>
        <w:t>1.26 vs 3.5 kg tree⁻¹)</w:t>
      </w:r>
      <w:r w:rsidRPr="00417C9C">
        <w:rPr>
          <w:sz w:val="22"/>
          <w:szCs w:val="22"/>
        </w:rPr>
        <w:t>, with no significant differences among fertilization types.</w:t>
      </w:r>
    </w:p>
    <w:p w14:paraId="24E6AC49" w14:textId="77777777" w:rsidR="00BB0B01" w:rsidRPr="00417C9C" w:rsidRDefault="00BB0B01" w:rsidP="00837DCB">
      <w:pPr>
        <w:pStyle w:val="NormalWeb"/>
        <w:spacing w:line="360" w:lineRule="auto"/>
        <w:jc w:val="both"/>
        <w:rPr>
          <w:sz w:val="22"/>
          <w:szCs w:val="22"/>
        </w:rPr>
      </w:pPr>
      <w:r w:rsidRPr="00417C9C">
        <w:rPr>
          <w:sz w:val="22"/>
          <w:szCs w:val="22"/>
        </w:rPr>
        <w:t>The year effect highlighted a significant increase in yield during the third year compared with the first two years, reflecting a cumulative effect of fertilization and a reduction in yield cyclicity.</w:t>
      </w:r>
    </w:p>
    <w:p w14:paraId="406C441C" w14:textId="77777777" w:rsidR="00BB0B01" w:rsidRPr="00417C9C" w:rsidRDefault="00BB0B01" w:rsidP="00837DCB">
      <w:pPr>
        <w:pStyle w:val="Heading3"/>
        <w:numPr>
          <w:ilvl w:val="2"/>
          <w:numId w:val="11"/>
        </w:numPr>
        <w:spacing w:after="0" w:line="360" w:lineRule="auto"/>
        <w:jc w:val="both"/>
        <w:rPr>
          <w:rFonts w:ascii="Times New Roman" w:hAnsi="Times New Roman" w:cs="Times New Roman"/>
          <w:sz w:val="22"/>
        </w:rPr>
      </w:pPr>
      <w:r w:rsidRPr="00417C9C">
        <w:rPr>
          <w:rFonts w:ascii="Times New Roman" w:hAnsi="Times New Roman" w:cs="Times New Roman"/>
          <w:sz w:val="22"/>
        </w:rPr>
        <w:t>Coffee tree age × year interactions on yield</w:t>
      </w:r>
    </w:p>
    <w:p w14:paraId="147DCCFA" w14:textId="77777777" w:rsidR="00BB0B01" w:rsidRPr="00417C9C" w:rsidRDefault="00BB0B01" w:rsidP="00837DCB">
      <w:pPr>
        <w:pStyle w:val="NormalWeb"/>
        <w:spacing w:before="0" w:beforeAutospacing="0" w:line="360" w:lineRule="auto"/>
        <w:jc w:val="both"/>
        <w:rPr>
          <w:sz w:val="22"/>
          <w:szCs w:val="22"/>
        </w:rPr>
      </w:pPr>
      <w:r w:rsidRPr="00417C9C">
        <w:rPr>
          <w:sz w:val="22"/>
          <w:szCs w:val="22"/>
        </w:rPr>
        <w:t>Interaction means showed that the highest yields were obtained in older coffee trees during the third year of study, whereas the lowest yields were recorded in young coffee trees during the first year. These results confirm that plantation age strongly conditions yield performance across years and emphasize the importance of age-specific management strategies.</w:t>
      </w:r>
    </w:p>
    <w:p w14:paraId="392D4E64" w14:textId="77777777" w:rsidR="00BB0B01" w:rsidRPr="00417C9C" w:rsidRDefault="009334CB" w:rsidP="00837DCB">
      <w:pPr>
        <w:pStyle w:val="Heading3"/>
        <w:numPr>
          <w:ilvl w:val="0"/>
          <w:numId w:val="0"/>
        </w:numPr>
        <w:spacing w:after="0" w:line="360" w:lineRule="auto"/>
        <w:ind w:left="550" w:hanging="550"/>
        <w:jc w:val="both"/>
        <w:rPr>
          <w:rFonts w:ascii="Times New Roman" w:hAnsi="Times New Roman" w:cs="Times New Roman"/>
          <w:sz w:val="22"/>
        </w:rPr>
      </w:pPr>
      <w:r w:rsidRPr="00417C9C">
        <w:rPr>
          <w:rFonts w:ascii="Times New Roman" w:hAnsi="Times New Roman" w:cs="Times New Roman"/>
          <w:sz w:val="22"/>
        </w:rPr>
        <w:t>3.1.3</w:t>
      </w:r>
      <w:r w:rsidR="00BB0B01" w:rsidRPr="00417C9C">
        <w:rPr>
          <w:rFonts w:ascii="Times New Roman" w:hAnsi="Times New Roman" w:cs="Times New Roman"/>
          <w:sz w:val="22"/>
        </w:rPr>
        <w:t>. Effects of studied factors on floating cherry rate</w:t>
      </w:r>
    </w:p>
    <w:p w14:paraId="1A251551" w14:textId="77777777" w:rsidR="00BB0B01" w:rsidRPr="00417C9C" w:rsidRDefault="00BB0B01" w:rsidP="00837DCB">
      <w:pPr>
        <w:pStyle w:val="NormalWeb"/>
        <w:spacing w:before="0" w:beforeAutospacing="0" w:after="0" w:afterAutospacing="0" w:line="360" w:lineRule="auto"/>
        <w:jc w:val="both"/>
        <w:rPr>
          <w:sz w:val="22"/>
          <w:szCs w:val="22"/>
        </w:rPr>
      </w:pPr>
      <w:r w:rsidRPr="00417C9C">
        <w:rPr>
          <w:sz w:val="22"/>
          <w:szCs w:val="22"/>
        </w:rPr>
        <w:t>The proportion of floating cherries was significantly influenced by coffee tree age, treatments and years (P &lt; 0.001). The interaction between coffee tree age and year was also significant (P = 0.011), indicating that changes in cherry quality over time depend jointly on plantation age and year.</w:t>
      </w:r>
    </w:p>
    <w:p w14:paraId="37D0D0FC" w14:textId="0BE90A28" w:rsidR="00BB0B01" w:rsidRPr="00417C9C" w:rsidRDefault="00BB0B01" w:rsidP="00837DCB">
      <w:pPr>
        <w:pStyle w:val="NormalWeb"/>
        <w:spacing w:before="0" w:beforeAutospacing="0" w:after="0" w:afterAutospacing="0" w:line="360" w:lineRule="auto"/>
        <w:jc w:val="both"/>
        <w:rPr>
          <w:sz w:val="22"/>
          <w:szCs w:val="22"/>
        </w:rPr>
      </w:pPr>
      <w:r w:rsidRPr="00417C9C">
        <w:rPr>
          <w:sz w:val="22"/>
          <w:szCs w:val="22"/>
        </w:rPr>
        <w:t xml:space="preserve">Older coffee trees exhibited significantly higher floating cherry rates than young and adult trees, reflecting progressive physiological weakening. Fertilization markedly reduced the proportion of floating cherries, which was approximately three times higher in control </w:t>
      </w:r>
      <w:r w:rsidR="00E47B0A" w:rsidRPr="00417C9C">
        <w:rPr>
          <w:sz w:val="22"/>
          <w:szCs w:val="22"/>
        </w:rPr>
        <w:t>plantation</w:t>
      </w:r>
      <w:r w:rsidRPr="00417C9C">
        <w:rPr>
          <w:sz w:val="22"/>
          <w:szCs w:val="22"/>
        </w:rPr>
        <w:t xml:space="preserve">s than in fertilized </w:t>
      </w:r>
      <w:r w:rsidR="00E47B0A" w:rsidRPr="00417C9C">
        <w:rPr>
          <w:sz w:val="22"/>
          <w:szCs w:val="22"/>
        </w:rPr>
        <w:t>plantation</w:t>
      </w:r>
      <w:r w:rsidRPr="00417C9C">
        <w:rPr>
          <w:sz w:val="22"/>
          <w:szCs w:val="22"/>
        </w:rPr>
        <w:t>s.</w:t>
      </w:r>
      <w:r w:rsidR="00787DDC">
        <w:rPr>
          <w:sz w:val="22"/>
          <w:szCs w:val="22"/>
        </w:rPr>
        <w:t xml:space="preserve"> </w:t>
      </w:r>
      <w:r w:rsidRPr="00417C9C">
        <w:rPr>
          <w:sz w:val="22"/>
          <w:szCs w:val="22"/>
        </w:rPr>
        <w:t>In addition, a progressive decrease in floating cherry rate was observed across years, highlighting the positive effect of repeated fertilization on improving cherry quality.</w:t>
      </w:r>
    </w:p>
    <w:p w14:paraId="60EE2298" w14:textId="77777777" w:rsidR="00BB0B01" w:rsidRPr="00417C9C" w:rsidRDefault="009334CB" w:rsidP="00837DCB">
      <w:pPr>
        <w:pStyle w:val="Heading3"/>
        <w:numPr>
          <w:ilvl w:val="0"/>
          <w:numId w:val="0"/>
        </w:numPr>
        <w:spacing w:line="360" w:lineRule="auto"/>
        <w:ind w:left="550" w:hanging="550"/>
        <w:jc w:val="both"/>
        <w:rPr>
          <w:rFonts w:ascii="Times New Roman" w:hAnsi="Times New Roman" w:cs="Times New Roman"/>
          <w:sz w:val="22"/>
        </w:rPr>
      </w:pPr>
      <w:r w:rsidRPr="00417C9C">
        <w:rPr>
          <w:rFonts w:ascii="Times New Roman" w:hAnsi="Times New Roman" w:cs="Times New Roman"/>
          <w:sz w:val="22"/>
        </w:rPr>
        <w:lastRenderedPageBreak/>
        <w:t>3.1</w:t>
      </w:r>
      <w:r w:rsidR="00BB0B01" w:rsidRPr="00417C9C">
        <w:rPr>
          <w:rFonts w:ascii="Times New Roman" w:hAnsi="Times New Roman" w:cs="Times New Roman"/>
          <w:sz w:val="22"/>
        </w:rPr>
        <w:t>.4. Coffee tree age × year interactions on floating cherries</w:t>
      </w:r>
    </w:p>
    <w:p w14:paraId="2AB21343" w14:textId="06376698" w:rsidR="001E6A69" w:rsidRPr="00417C9C" w:rsidRDefault="00BB0B01" w:rsidP="00837DCB">
      <w:pPr>
        <w:pStyle w:val="NormalWeb"/>
        <w:spacing w:before="0" w:beforeAutospacing="0" w:line="360" w:lineRule="auto"/>
        <w:jc w:val="both"/>
        <w:rPr>
          <w:sz w:val="22"/>
          <w:szCs w:val="22"/>
        </w:rPr>
      </w:pPr>
      <w:r w:rsidRPr="00417C9C">
        <w:rPr>
          <w:sz w:val="22"/>
          <w:szCs w:val="22"/>
        </w:rPr>
        <w:t xml:space="preserve">Interaction analysis showed that the highest floating cherry rates occurred during the first year for all plantation ages, with maximum values recorded in coffee trees older than 51 years. Floating cherry rates decreased significantly in subsequent years, particularly in fertilized </w:t>
      </w:r>
      <w:r w:rsidR="00E47B0A" w:rsidRPr="00417C9C">
        <w:rPr>
          <w:sz w:val="22"/>
          <w:szCs w:val="22"/>
        </w:rPr>
        <w:t>plantation</w:t>
      </w:r>
      <w:r w:rsidRPr="00417C9C">
        <w:rPr>
          <w:sz w:val="22"/>
          <w:szCs w:val="22"/>
        </w:rPr>
        <w:t>s, confirming the combined effect of plantation age and time on coffee quality.</w:t>
      </w:r>
      <w:r w:rsidR="009334CB" w:rsidRPr="00417C9C">
        <w:rPr>
          <w:sz w:val="22"/>
          <w:szCs w:val="22"/>
        </w:rPr>
        <w:t xml:space="preserve"> </w:t>
      </w:r>
    </w:p>
    <w:p w14:paraId="0C99B65A" w14:textId="77777777" w:rsidR="00BB0B01" w:rsidRPr="00417C9C" w:rsidRDefault="009334CB" w:rsidP="00837DCB">
      <w:pPr>
        <w:pStyle w:val="NormalWeb"/>
        <w:spacing w:before="0" w:beforeAutospacing="0" w:after="0" w:afterAutospacing="0" w:line="360" w:lineRule="auto"/>
        <w:jc w:val="both"/>
        <w:rPr>
          <w:b/>
          <w:sz w:val="22"/>
          <w:szCs w:val="22"/>
        </w:rPr>
      </w:pPr>
      <w:r w:rsidRPr="00C04EDA">
        <w:rPr>
          <w:b/>
          <w:sz w:val="22"/>
          <w:szCs w:val="22"/>
        </w:rPr>
        <w:t>3.1.</w:t>
      </w:r>
      <w:r w:rsidR="00BB0B01" w:rsidRPr="00417C9C">
        <w:rPr>
          <w:b/>
          <w:sz w:val="22"/>
          <w:szCs w:val="22"/>
        </w:rPr>
        <w:t>5. Effects of studied factors on bored cherry rate</w:t>
      </w:r>
    </w:p>
    <w:p w14:paraId="02710C64" w14:textId="3A4D2F62" w:rsidR="00BB0B01" w:rsidRPr="00837DCB" w:rsidRDefault="004D0E5C" w:rsidP="00837DCB">
      <w:pPr>
        <w:pStyle w:val="NormalWeb"/>
        <w:spacing w:before="0" w:beforeAutospacing="0" w:line="360" w:lineRule="auto"/>
        <w:jc w:val="both"/>
        <w:rPr>
          <w:rFonts w:eastAsia="Arial"/>
          <w:b/>
          <w:color w:val="000000"/>
          <w:sz w:val="22"/>
          <w:szCs w:val="22"/>
        </w:rPr>
      </w:pPr>
      <w:r w:rsidRPr="00837DCB">
        <w:rPr>
          <w:sz w:val="22"/>
          <w:szCs w:val="22"/>
        </w:rPr>
        <w:t>Analysis of variance revealed that fertilization was the sole factor significantly affecting bored cherry rates (P &lt; 0.001), with a significant treatment × year interaction (</w:t>
      </w:r>
      <w:r w:rsidR="00181B7B">
        <w:rPr>
          <w:sz w:val="22"/>
          <w:szCs w:val="22"/>
        </w:rPr>
        <w:t>p</w:t>
      </w:r>
      <w:r w:rsidRPr="00837DCB">
        <w:rPr>
          <w:sz w:val="22"/>
          <w:szCs w:val="22"/>
        </w:rPr>
        <w:t xml:space="preserve"> = 0.012). Fertilized plantations exhibited markedly lower bored cherry rates (0.31–0.38 %) compared with 1.87 % in unfertilized controls. This reduction likely reflects enhanced physiological vigor under nutrient-sufficient conditions, which strengthens structural defenses and reduces susceptibility to pests such as the coffee berry borer (</w:t>
      </w:r>
      <w:proofErr w:type="spellStart"/>
      <w:r w:rsidRPr="00837DCB">
        <w:rPr>
          <w:rStyle w:val="Emphasis"/>
          <w:sz w:val="22"/>
          <w:szCs w:val="22"/>
        </w:rPr>
        <w:t>Hypothenemus</w:t>
      </w:r>
      <w:proofErr w:type="spellEnd"/>
      <w:r w:rsidRPr="00837DCB">
        <w:rPr>
          <w:rStyle w:val="Emphasis"/>
          <w:sz w:val="22"/>
          <w:szCs w:val="22"/>
        </w:rPr>
        <w:t xml:space="preserve"> </w:t>
      </w:r>
      <w:proofErr w:type="spellStart"/>
      <w:r w:rsidRPr="00837DCB">
        <w:rPr>
          <w:rStyle w:val="Emphasis"/>
          <w:sz w:val="22"/>
          <w:szCs w:val="22"/>
        </w:rPr>
        <w:t>hampei</w:t>
      </w:r>
      <w:proofErr w:type="spellEnd"/>
      <w:r w:rsidRPr="00837DCB">
        <w:rPr>
          <w:sz w:val="22"/>
          <w:szCs w:val="22"/>
        </w:rPr>
        <w:t>). In contrast, control trees, limited by nutrient availability, may experience weaker tissue integrity and impaired pest resistance.</w:t>
      </w:r>
      <w:r w:rsidRPr="00417C9C" w:rsidDel="004D0E5C">
        <w:rPr>
          <w:sz w:val="22"/>
        </w:rPr>
        <w:t xml:space="preserve"> </w:t>
      </w:r>
    </w:p>
    <w:p w14:paraId="45F50B34" w14:textId="77777777" w:rsidR="00BB0B01" w:rsidRPr="00417C9C" w:rsidRDefault="009334CB" w:rsidP="00837DCB">
      <w:pPr>
        <w:pStyle w:val="Heading3"/>
        <w:numPr>
          <w:ilvl w:val="0"/>
          <w:numId w:val="0"/>
        </w:numPr>
        <w:spacing w:line="360" w:lineRule="auto"/>
        <w:ind w:left="550" w:hanging="550"/>
        <w:jc w:val="both"/>
        <w:rPr>
          <w:rFonts w:ascii="Times New Roman" w:hAnsi="Times New Roman" w:cs="Times New Roman"/>
          <w:sz w:val="22"/>
        </w:rPr>
      </w:pPr>
      <w:r w:rsidRPr="00417C9C">
        <w:rPr>
          <w:rFonts w:ascii="Times New Roman" w:hAnsi="Times New Roman" w:cs="Times New Roman"/>
          <w:sz w:val="22"/>
        </w:rPr>
        <w:t>3.1.</w:t>
      </w:r>
      <w:r w:rsidR="00BB0B01" w:rsidRPr="00417C9C">
        <w:rPr>
          <w:rFonts w:ascii="Times New Roman" w:hAnsi="Times New Roman" w:cs="Times New Roman"/>
          <w:sz w:val="22"/>
        </w:rPr>
        <w:t>6. Treatment × year interactions on bored cherries</w:t>
      </w:r>
    </w:p>
    <w:p w14:paraId="64BBB08B" w14:textId="5DA4AE04" w:rsidR="00BB0B01" w:rsidRDefault="00BB0B01" w:rsidP="00837DCB">
      <w:pPr>
        <w:pStyle w:val="NormalWeb"/>
        <w:spacing w:before="0" w:beforeAutospacing="0" w:line="360" w:lineRule="auto"/>
        <w:jc w:val="both"/>
        <w:rPr>
          <w:sz w:val="22"/>
          <w:szCs w:val="22"/>
        </w:rPr>
      </w:pPr>
      <w:r w:rsidRPr="00417C9C">
        <w:rPr>
          <w:sz w:val="22"/>
          <w:szCs w:val="22"/>
        </w:rPr>
        <w:t xml:space="preserve">Interaction results showed that the highest bored cherry rates were systematically recorded in control </w:t>
      </w:r>
      <w:r w:rsidR="00E47B0A" w:rsidRPr="00417C9C">
        <w:rPr>
          <w:sz w:val="22"/>
          <w:szCs w:val="22"/>
        </w:rPr>
        <w:t>plantation</w:t>
      </w:r>
      <w:r w:rsidRPr="00417C9C">
        <w:rPr>
          <w:sz w:val="22"/>
          <w:szCs w:val="22"/>
        </w:rPr>
        <w:t xml:space="preserve">s and increased over successive years. In contrast, fertilized </w:t>
      </w:r>
      <w:r w:rsidR="00E47B0A" w:rsidRPr="00417C9C">
        <w:rPr>
          <w:sz w:val="22"/>
          <w:szCs w:val="22"/>
        </w:rPr>
        <w:t>plantation</w:t>
      </w:r>
      <w:r w:rsidRPr="00417C9C">
        <w:rPr>
          <w:sz w:val="22"/>
          <w:szCs w:val="22"/>
        </w:rPr>
        <w:t>s maintained low and stable rates throughout the study period, demonstrating the sustained effectiveness of technological packages in reducing pest damage.</w:t>
      </w:r>
    </w:p>
    <w:p w14:paraId="0F70AF7F" w14:textId="77777777" w:rsidR="00BB0B01" w:rsidRPr="00417C9C" w:rsidRDefault="009334CB" w:rsidP="00837DCB">
      <w:pPr>
        <w:pStyle w:val="Heading3"/>
        <w:numPr>
          <w:ilvl w:val="0"/>
          <w:numId w:val="0"/>
        </w:numPr>
        <w:spacing w:line="360" w:lineRule="auto"/>
        <w:ind w:left="550" w:hanging="550"/>
        <w:jc w:val="both"/>
        <w:rPr>
          <w:rFonts w:ascii="Times New Roman" w:hAnsi="Times New Roman" w:cs="Times New Roman"/>
          <w:sz w:val="22"/>
        </w:rPr>
      </w:pPr>
      <w:r w:rsidRPr="00417C9C">
        <w:rPr>
          <w:rFonts w:ascii="Times New Roman" w:hAnsi="Times New Roman" w:cs="Times New Roman"/>
          <w:sz w:val="22"/>
        </w:rPr>
        <w:t>3.1</w:t>
      </w:r>
      <w:r w:rsidR="00BB0B01" w:rsidRPr="00417C9C">
        <w:rPr>
          <w:rFonts w:ascii="Times New Roman" w:hAnsi="Times New Roman" w:cs="Times New Roman"/>
          <w:sz w:val="22"/>
        </w:rPr>
        <w:t>.7. Correlations between yield and quality indicators</w:t>
      </w:r>
    </w:p>
    <w:p w14:paraId="71095D4C" w14:textId="4D86D50A" w:rsidR="00BB0B01" w:rsidRPr="00417C9C" w:rsidRDefault="00BB0B01" w:rsidP="00837DCB">
      <w:pPr>
        <w:pStyle w:val="NormalWeb"/>
        <w:spacing w:before="0" w:beforeAutospacing="0" w:line="360" w:lineRule="auto"/>
        <w:jc w:val="both"/>
        <w:rPr>
          <w:sz w:val="22"/>
          <w:szCs w:val="22"/>
        </w:rPr>
      </w:pPr>
      <w:r w:rsidRPr="00417C9C">
        <w:rPr>
          <w:sz w:val="22"/>
          <w:szCs w:val="22"/>
        </w:rPr>
        <w:t>Correlation analysis revealed significant negative relationships between yield and flo</w:t>
      </w:r>
      <w:r w:rsidR="00181B7B">
        <w:rPr>
          <w:sz w:val="22"/>
          <w:szCs w:val="22"/>
        </w:rPr>
        <w:t>ating cherry rate (r = −0.411, p</w:t>
      </w:r>
      <w:r w:rsidRPr="00417C9C">
        <w:rPr>
          <w:sz w:val="22"/>
          <w:szCs w:val="22"/>
        </w:rPr>
        <w:t xml:space="preserve"> &lt; 0.01) and between yield and </w:t>
      </w:r>
      <w:r w:rsidR="00181B7B">
        <w:rPr>
          <w:sz w:val="22"/>
          <w:szCs w:val="22"/>
        </w:rPr>
        <w:t>bored cherry rate (r = −0.472, p</w:t>
      </w:r>
      <w:r w:rsidRPr="00417C9C">
        <w:rPr>
          <w:sz w:val="22"/>
          <w:szCs w:val="22"/>
        </w:rPr>
        <w:t xml:space="preserve"> &lt; 0.01). Conversely, a significant positive correlation was observed between floating and bored cherry rates (r = 0.467, P &lt; 0.01).</w:t>
      </w:r>
    </w:p>
    <w:p w14:paraId="0F4D155D" w14:textId="77777777" w:rsidR="00BB0B01" w:rsidRPr="00417C9C" w:rsidRDefault="00BB0B01" w:rsidP="00837DCB">
      <w:pPr>
        <w:pStyle w:val="NormalWeb"/>
        <w:spacing w:before="0" w:beforeAutospacing="0" w:line="360" w:lineRule="auto"/>
        <w:jc w:val="both"/>
        <w:rPr>
          <w:sz w:val="22"/>
          <w:szCs w:val="22"/>
        </w:rPr>
      </w:pPr>
      <w:r w:rsidRPr="00417C9C">
        <w:rPr>
          <w:sz w:val="22"/>
          <w:szCs w:val="22"/>
        </w:rPr>
        <w:t>These relationships confirm that increases in quality defects are associated with yield reduction, emphasizing the importance of cherry quality indicators in evaluating coffee production performance.</w:t>
      </w:r>
    </w:p>
    <w:p w14:paraId="1B3941DE" w14:textId="77777777" w:rsidR="00BB0B01" w:rsidRPr="00417C9C" w:rsidRDefault="004D60B4" w:rsidP="00837DCB">
      <w:pPr>
        <w:pStyle w:val="Heading3"/>
        <w:numPr>
          <w:ilvl w:val="0"/>
          <w:numId w:val="0"/>
        </w:numPr>
        <w:spacing w:line="360" w:lineRule="auto"/>
        <w:ind w:left="550" w:hanging="550"/>
        <w:jc w:val="both"/>
        <w:rPr>
          <w:rFonts w:ascii="Times New Roman" w:hAnsi="Times New Roman" w:cs="Times New Roman"/>
          <w:sz w:val="22"/>
        </w:rPr>
      </w:pPr>
      <w:r w:rsidRPr="00417C9C">
        <w:rPr>
          <w:rFonts w:ascii="Times New Roman" w:hAnsi="Times New Roman" w:cs="Times New Roman"/>
          <w:sz w:val="22"/>
        </w:rPr>
        <w:t>4</w:t>
      </w:r>
      <w:r w:rsidR="00BB0B01" w:rsidRPr="00417C9C">
        <w:rPr>
          <w:rFonts w:ascii="Times New Roman" w:hAnsi="Times New Roman" w:cs="Times New Roman"/>
          <w:sz w:val="22"/>
        </w:rPr>
        <w:t xml:space="preserve">. Overall synthesis </w:t>
      </w:r>
      <w:r w:rsidRPr="00417C9C">
        <w:rPr>
          <w:rFonts w:ascii="Times New Roman" w:hAnsi="Times New Roman" w:cs="Times New Roman"/>
          <w:sz w:val="22"/>
        </w:rPr>
        <w:t xml:space="preserve">tables </w:t>
      </w:r>
      <w:r w:rsidR="00BB0B01" w:rsidRPr="00417C9C">
        <w:rPr>
          <w:rFonts w:ascii="Times New Roman" w:hAnsi="Times New Roman" w:cs="Times New Roman"/>
          <w:sz w:val="22"/>
        </w:rPr>
        <w:t>of results</w:t>
      </w:r>
    </w:p>
    <w:p w14:paraId="7EA09426" w14:textId="77777777" w:rsidR="00BB0B01" w:rsidRPr="00417C9C" w:rsidRDefault="00BB0B01" w:rsidP="00837DCB">
      <w:pPr>
        <w:pStyle w:val="NormalWeb"/>
        <w:spacing w:before="0" w:beforeAutospacing="0" w:line="360" w:lineRule="auto"/>
        <w:jc w:val="both"/>
        <w:rPr>
          <w:sz w:val="22"/>
          <w:szCs w:val="22"/>
        </w:rPr>
      </w:pPr>
      <w:r w:rsidRPr="00417C9C">
        <w:rPr>
          <w:sz w:val="22"/>
          <w:szCs w:val="22"/>
        </w:rPr>
        <w:t>Overall, the results demonstrate that fertilization, regardless of type, significantly improves coffee yield and quality, reduces production cyclicity and mitigates the negative effects of coffee tree aging. The frequency of technological packages appears to be a key lever for achieving sustainable and high-quality coffee production.</w:t>
      </w:r>
    </w:p>
    <w:p w14:paraId="71605FFA" w14:textId="77777777" w:rsidR="0049142D" w:rsidRDefault="0049142D" w:rsidP="00837DCB">
      <w:pPr>
        <w:spacing w:line="360" w:lineRule="auto"/>
        <w:rPr>
          <w:rFonts w:ascii="Times New Roman" w:hAnsi="Times New Roman" w:cs="Times New Roman"/>
          <w:sz w:val="22"/>
        </w:rPr>
        <w:sectPr w:rsidR="0049142D" w:rsidSect="00BE77F2">
          <w:type w:val="continuous"/>
          <w:pgSz w:w="11909" w:h="16834"/>
          <w:pgMar w:top="2019" w:right="1436" w:bottom="1607" w:left="1440" w:header="720" w:footer="720" w:gutter="0"/>
          <w:pgNumType w:start="1"/>
          <w:cols w:space="232"/>
        </w:sectPr>
      </w:pPr>
    </w:p>
    <w:p w14:paraId="194EE27F" w14:textId="67E22448" w:rsidR="00787F12" w:rsidRPr="00417C9C" w:rsidRDefault="0045151C">
      <w:pPr>
        <w:spacing w:after="0" w:line="259" w:lineRule="auto"/>
        <w:ind w:left="0" w:right="0" w:firstLine="0"/>
        <w:rPr>
          <w:rFonts w:ascii="Times New Roman" w:hAnsi="Times New Roman" w:cs="Times New Roman"/>
          <w:sz w:val="22"/>
        </w:rPr>
      </w:pPr>
      <w:r w:rsidRPr="00417C9C">
        <w:rPr>
          <w:rStyle w:val="Strong"/>
          <w:rFonts w:ascii="Times New Roman" w:hAnsi="Times New Roman" w:cs="Times New Roman"/>
          <w:bCs w:val="0"/>
          <w:sz w:val="22"/>
        </w:rPr>
        <w:lastRenderedPageBreak/>
        <w:t xml:space="preserve">Table </w:t>
      </w:r>
      <w:r w:rsidR="00A6074B">
        <w:rPr>
          <w:rStyle w:val="Strong"/>
          <w:rFonts w:ascii="Times New Roman" w:hAnsi="Times New Roman" w:cs="Times New Roman"/>
          <w:bCs w:val="0"/>
          <w:sz w:val="22"/>
        </w:rPr>
        <w:t>2</w:t>
      </w:r>
      <w:r w:rsidRPr="00417C9C">
        <w:rPr>
          <w:rStyle w:val="Strong"/>
          <w:rFonts w:ascii="Times New Roman" w:hAnsi="Times New Roman" w:cs="Times New Roman"/>
          <w:bCs w:val="0"/>
          <w:sz w:val="22"/>
        </w:rPr>
        <w:t>. Analysis of variance (ANOVA) for coffee yield according to coffee plantation age, fertilization treatments and year of observation</w:t>
      </w:r>
      <w:r w:rsidR="00787F12" w:rsidRPr="00417C9C">
        <w:rPr>
          <w:rFonts w:ascii="Times New Roman" w:hAnsi="Times New Roman" w:cs="Times New Roman"/>
          <w:sz w:val="22"/>
        </w:rPr>
        <w:t xml:space="preserve"> </w:t>
      </w:r>
    </w:p>
    <w:tbl>
      <w:tblPr>
        <w:tblStyle w:val="TableGrid"/>
        <w:tblW w:w="10039" w:type="dxa"/>
        <w:tblInd w:w="-147" w:type="dxa"/>
        <w:tblCellMar>
          <w:top w:w="7" w:type="dxa"/>
          <w:left w:w="173" w:type="dxa"/>
          <w:right w:w="103" w:type="dxa"/>
        </w:tblCellMar>
        <w:tblLook w:val="04A0" w:firstRow="1" w:lastRow="0" w:firstColumn="1" w:lastColumn="0" w:noHBand="0" w:noVBand="1"/>
      </w:tblPr>
      <w:tblGrid>
        <w:gridCol w:w="4033"/>
        <w:gridCol w:w="1350"/>
        <w:gridCol w:w="826"/>
        <w:gridCol w:w="1370"/>
        <w:gridCol w:w="1128"/>
        <w:gridCol w:w="1332"/>
      </w:tblGrid>
      <w:tr w:rsidR="0045151C" w:rsidRPr="00417C9C" w14:paraId="23F15E86" w14:textId="77777777" w:rsidTr="000530DC">
        <w:trPr>
          <w:trHeight w:val="353"/>
        </w:trPr>
        <w:tc>
          <w:tcPr>
            <w:tcW w:w="4253" w:type="dxa"/>
            <w:tcBorders>
              <w:top w:val="single" w:sz="4" w:space="0" w:color="000000"/>
              <w:left w:val="single" w:sz="4" w:space="0" w:color="000000"/>
              <w:bottom w:val="single" w:sz="4" w:space="0" w:color="000000"/>
              <w:right w:val="single" w:sz="4" w:space="0" w:color="000000"/>
            </w:tcBorders>
            <w:vAlign w:val="center"/>
          </w:tcPr>
          <w:p w14:paraId="0253F28A" w14:textId="77777777" w:rsidR="0045151C" w:rsidRPr="00417C9C" w:rsidRDefault="0045151C">
            <w:pPr>
              <w:rPr>
                <w:rFonts w:ascii="Times New Roman" w:hAnsi="Times New Roman" w:cs="Times New Roman"/>
                <w:b/>
                <w:bCs/>
                <w:sz w:val="22"/>
              </w:rPr>
            </w:pPr>
            <w:r w:rsidRPr="00417C9C">
              <w:rPr>
                <w:rFonts w:ascii="Times New Roman" w:hAnsi="Times New Roman" w:cs="Times New Roman"/>
                <w:b/>
                <w:bCs/>
                <w:sz w:val="22"/>
              </w:rPr>
              <w:t>Source of variation</w:t>
            </w:r>
          </w:p>
        </w:tc>
        <w:tc>
          <w:tcPr>
            <w:tcW w:w="1051" w:type="dxa"/>
            <w:tcBorders>
              <w:top w:val="single" w:sz="4" w:space="0" w:color="000000"/>
              <w:left w:val="single" w:sz="4" w:space="0" w:color="000000"/>
              <w:bottom w:val="single" w:sz="4" w:space="0" w:color="000000"/>
              <w:right w:val="single" w:sz="4" w:space="0" w:color="000000"/>
            </w:tcBorders>
            <w:vAlign w:val="center"/>
          </w:tcPr>
          <w:p w14:paraId="698C47C9" w14:textId="77777777" w:rsidR="0045151C" w:rsidRPr="00417C9C" w:rsidRDefault="0045151C">
            <w:pPr>
              <w:rPr>
                <w:rFonts w:ascii="Times New Roman" w:hAnsi="Times New Roman" w:cs="Times New Roman"/>
                <w:b/>
                <w:bCs/>
                <w:sz w:val="22"/>
              </w:rPr>
            </w:pPr>
            <w:r w:rsidRPr="00417C9C">
              <w:rPr>
                <w:rFonts w:ascii="Times New Roman" w:hAnsi="Times New Roman" w:cs="Times New Roman"/>
                <w:b/>
                <w:bCs/>
                <w:sz w:val="22"/>
              </w:rPr>
              <w:t>Sum of squares</w:t>
            </w:r>
          </w:p>
        </w:tc>
        <w:tc>
          <w:tcPr>
            <w:tcW w:w="826" w:type="dxa"/>
            <w:tcBorders>
              <w:top w:val="single" w:sz="4" w:space="0" w:color="000000"/>
              <w:left w:val="single" w:sz="4" w:space="0" w:color="000000"/>
              <w:bottom w:val="single" w:sz="4" w:space="0" w:color="000000"/>
              <w:right w:val="single" w:sz="4" w:space="0" w:color="000000"/>
            </w:tcBorders>
            <w:vAlign w:val="center"/>
          </w:tcPr>
          <w:p w14:paraId="45AAD7F1" w14:textId="77777777" w:rsidR="0045151C" w:rsidRPr="00417C9C" w:rsidRDefault="0045151C">
            <w:pPr>
              <w:rPr>
                <w:rFonts w:ascii="Times New Roman" w:hAnsi="Times New Roman" w:cs="Times New Roman"/>
                <w:b/>
                <w:bCs/>
                <w:sz w:val="22"/>
              </w:rPr>
            </w:pPr>
            <w:r w:rsidRPr="00417C9C">
              <w:rPr>
                <w:rFonts w:ascii="Times New Roman" w:hAnsi="Times New Roman" w:cs="Times New Roman"/>
                <w:b/>
                <w:bCs/>
                <w:sz w:val="22"/>
              </w:rPr>
              <w:t>df</w:t>
            </w:r>
          </w:p>
        </w:tc>
        <w:tc>
          <w:tcPr>
            <w:tcW w:w="1403" w:type="dxa"/>
            <w:tcBorders>
              <w:top w:val="single" w:sz="4" w:space="0" w:color="000000"/>
              <w:left w:val="single" w:sz="4" w:space="0" w:color="000000"/>
              <w:bottom w:val="single" w:sz="4" w:space="0" w:color="000000"/>
              <w:right w:val="single" w:sz="4" w:space="0" w:color="000000"/>
            </w:tcBorders>
            <w:vAlign w:val="center"/>
          </w:tcPr>
          <w:p w14:paraId="462B14F0" w14:textId="77777777" w:rsidR="0045151C" w:rsidRPr="00417C9C" w:rsidRDefault="0045151C">
            <w:pPr>
              <w:rPr>
                <w:rFonts w:ascii="Times New Roman" w:hAnsi="Times New Roman" w:cs="Times New Roman"/>
                <w:b/>
                <w:bCs/>
                <w:sz w:val="22"/>
              </w:rPr>
            </w:pPr>
            <w:r w:rsidRPr="00417C9C">
              <w:rPr>
                <w:rFonts w:ascii="Times New Roman" w:hAnsi="Times New Roman" w:cs="Times New Roman"/>
                <w:b/>
                <w:bCs/>
                <w:sz w:val="22"/>
              </w:rPr>
              <w:t>Mean square</w:t>
            </w:r>
          </w:p>
        </w:tc>
        <w:tc>
          <w:tcPr>
            <w:tcW w:w="1132" w:type="dxa"/>
            <w:tcBorders>
              <w:top w:val="single" w:sz="4" w:space="0" w:color="000000"/>
              <w:left w:val="single" w:sz="4" w:space="0" w:color="000000"/>
              <w:bottom w:val="single" w:sz="4" w:space="0" w:color="000000"/>
              <w:right w:val="single" w:sz="4" w:space="0" w:color="000000"/>
            </w:tcBorders>
            <w:vAlign w:val="center"/>
          </w:tcPr>
          <w:p w14:paraId="7DCF1399" w14:textId="77777777" w:rsidR="0045151C" w:rsidRPr="00417C9C" w:rsidRDefault="0045151C">
            <w:pPr>
              <w:rPr>
                <w:rFonts w:ascii="Times New Roman" w:hAnsi="Times New Roman" w:cs="Times New Roman"/>
                <w:b/>
                <w:bCs/>
                <w:sz w:val="22"/>
              </w:rPr>
            </w:pPr>
            <w:r w:rsidRPr="00417C9C">
              <w:rPr>
                <w:rFonts w:ascii="Times New Roman" w:hAnsi="Times New Roman" w:cs="Times New Roman"/>
                <w:b/>
                <w:bCs/>
                <w:sz w:val="22"/>
              </w:rPr>
              <w:t>F value</w:t>
            </w:r>
          </w:p>
        </w:tc>
        <w:tc>
          <w:tcPr>
            <w:tcW w:w="1374" w:type="dxa"/>
            <w:tcBorders>
              <w:top w:val="single" w:sz="4" w:space="0" w:color="000000"/>
              <w:left w:val="single" w:sz="4" w:space="0" w:color="000000"/>
              <w:bottom w:val="single" w:sz="4" w:space="0" w:color="000000"/>
              <w:right w:val="single" w:sz="4" w:space="0" w:color="000000"/>
            </w:tcBorders>
            <w:vAlign w:val="center"/>
          </w:tcPr>
          <w:p w14:paraId="0C2FE1AD" w14:textId="6821E92D" w:rsidR="0045151C" w:rsidRPr="00417C9C" w:rsidRDefault="00181B7B">
            <w:pPr>
              <w:rPr>
                <w:rFonts w:ascii="Times New Roman" w:hAnsi="Times New Roman" w:cs="Times New Roman"/>
                <w:b/>
                <w:bCs/>
                <w:sz w:val="22"/>
              </w:rPr>
            </w:pPr>
            <w:r>
              <w:rPr>
                <w:rFonts w:ascii="Times New Roman" w:hAnsi="Times New Roman" w:cs="Times New Roman"/>
                <w:b/>
                <w:bCs/>
                <w:sz w:val="22"/>
              </w:rPr>
              <w:t>p</w:t>
            </w:r>
            <w:r w:rsidR="0045151C" w:rsidRPr="00417C9C">
              <w:rPr>
                <w:rFonts w:ascii="Times New Roman" w:hAnsi="Times New Roman" w:cs="Times New Roman"/>
                <w:b/>
                <w:bCs/>
                <w:sz w:val="22"/>
              </w:rPr>
              <w:t>-value</w:t>
            </w:r>
          </w:p>
        </w:tc>
      </w:tr>
      <w:tr w:rsidR="0045151C" w:rsidRPr="00417C9C" w14:paraId="74A5185A"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DC408C0" w14:textId="77777777" w:rsidR="0045151C" w:rsidRPr="00417C9C" w:rsidRDefault="0045151C">
            <w:pPr>
              <w:rPr>
                <w:rFonts w:ascii="Times New Roman" w:hAnsi="Times New Roman" w:cs="Times New Roman"/>
                <w:sz w:val="22"/>
              </w:rPr>
            </w:pPr>
            <w:r w:rsidRPr="00417C9C">
              <w:rPr>
                <w:rStyle w:val="Strong"/>
                <w:rFonts w:ascii="Times New Roman" w:hAnsi="Times New Roman" w:cs="Times New Roman"/>
                <w:sz w:val="22"/>
              </w:rPr>
              <w:t>Coffee plantation age</w:t>
            </w:r>
          </w:p>
        </w:tc>
        <w:tc>
          <w:tcPr>
            <w:tcW w:w="1051" w:type="dxa"/>
            <w:tcBorders>
              <w:top w:val="single" w:sz="4" w:space="0" w:color="000000"/>
              <w:left w:val="single" w:sz="4" w:space="0" w:color="000000"/>
              <w:bottom w:val="single" w:sz="4" w:space="0" w:color="000000"/>
              <w:right w:val="single" w:sz="4" w:space="0" w:color="000000"/>
            </w:tcBorders>
          </w:tcPr>
          <w:p w14:paraId="6490B84A" w14:textId="11B4ABB1" w:rsidR="0045151C" w:rsidRPr="00417C9C" w:rsidRDefault="0045151C">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44</w:t>
            </w:r>
            <w:r w:rsidR="00B13939" w:rsidRPr="00417C9C">
              <w:rPr>
                <w:rFonts w:ascii="Times New Roman" w:hAnsi="Times New Roman" w:cs="Times New Roman"/>
                <w:sz w:val="22"/>
              </w:rPr>
              <w:t>.</w:t>
            </w:r>
            <w:r w:rsidRPr="00417C9C">
              <w:rPr>
                <w:rFonts w:ascii="Times New Roman" w:hAnsi="Times New Roman" w:cs="Times New Roman"/>
                <w:sz w:val="22"/>
              </w:rPr>
              <w:t xml:space="preserve">384 </w:t>
            </w:r>
          </w:p>
        </w:tc>
        <w:tc>
          <w:tcPr>
            <w:tcW w:w="826" w:type="dxa"/>
            <w:tcBorders>
              <w:top w:val="single" w:sz="4" w:space="0" w:color="000000"/>
              <w:left w:val="single" w:sz="4" w:space="0" w:color="000000"/>
              <w:bottom w:val="single" w:sz="4" w:space="0" w:color="000000"/>
              <w:right w:val="single" w:sz="4" w:space="0" w:color="000000"/>
            </w:tcBorders>
          </w:tcPr>
          <w:p w14:paraId="1EFAE98B" w14:textId="7777777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3 </w:t>
            </w:r>
          </w:p>
        </w:tc>
        <w:tc>
          <w:tcPr>
            <w:tcW w:w="1403" w:type="dxa"/>
            <w:tcBorders>
              <w:top w:val="single" w:sz="4" w:space="0" w:color="000000"/>
              <w:left w:val="single" w:sz="4" w:space="0" w:color="000000"/>
              <w:bottom w:val="single" w:sz="4" w:space="0" w:color="000000"/>
              <w:right w:val="single" w:sz="4" w:space="0" w:color="000000"/>
            </w:tcBorders>
          </w:tcPr>
          <w:p w14:paraId="1ADE3A3D" w14:textId="5B2B6FC7" w:rsidR="0045151C" w:rsidRPr="00417C9C" w:rsidRDefault="0045151C">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14</w:t>
            </w:r>
            <w:r w:rsidR="00B13939" w:rsidRPr="00417C9C">
              <w:rPr>
                <w:rFonts w:ascii="Times New Roman" w:hAnsi="Times New Roman" w:cs="Times New Roman"/>
                <w:sz w:val="22"/>
              </w:rPr>
              <w:t>.</w:t>
            </w:r>
            <w:r w:rsidRPr="00417C9C">
              <w:rPr>
                <w:rFonts w:ascii="Times New Roman" w:hAnsi="Times New Roman" w:cs="Times New Roman"/>
                <w:sz w:val="22"/>
              </w:rPr>
              <w:t xml:space="preserve">795 </w:t>
            </w:r>
          </w:p>
        </w:tc>
        <w:tc>
          <w:tcPr>
            <w:tcW w:w="1132" w:type="dxa"/>
            <w:tcBorders>
              <w:top w:val="single" w:sz="4" w:space="0" w:color="000000"/>
              <w:left w:val="single" w:sz="4" w:space="0" w:color="000000"/>
              <w:bottom w:val="single" w:sz="4" w:space="0" w:color="000000"/>
              <w:right w:val="single" w:sz="4" w:space="0" w:color="000000"/>
            </w:tcBorders>
          </w:tcPr>
          <w:p w14:paraId="5A6CE73D" w14:textId="2C6C1443" w:rsidR="0045151C" w:rsidRPr="00417C9C" w:rsidRDefault="0045151C">
            <w:pPr>
              <w:spacing w:after="0" w:line="259" w:lineRule="auto"/>
              <w:ind w:left="259" w:firstLine="0"/>
              <w:rPr>
                <w:rFonts w:ascii="Times New Roman" w:hAnsi="Times New Roman" w:cs="Times New Roman"/>
                <w:sz w:val="22"/>
              </w:rPr>
            </w:pPr>
            <w:r w:rsidRPr="00417C9C">
              <w:rPr>
                <w:rFonts w:ascii="Times New Roman" w:hAnsi="Times New Roman" w:cs="Times New Roman"/>
                <w:sz w:val="22"/>
              </w:rPr>
              <w:t>8</w:t>
            </w:r>
            <w:r w:rsidR="00B13939" w:rsidRPr="00417C9C">
              <w:rPr>
                <w:rFonts w:ascii="Times New Roman" w:hAnsi="Times New Roman" w:cs="Times New Roman"/>
                <w:sz w:val="22"/>
              </w:rPr>
              <w:t>.</w:t>
            </w:r>
            <w:r w:rsidRPr="00417C9C">
              <w:rPr>
                <w:rFonts w:ascii="Times New Roman" w:hAnsi="Times New Roman" w:cs="Times New Roman"/>
                <w:sz w:val="22"/>
              </w:rPr>
              <w:t xml:space="preserve">630 </w:t>
            </w:r>
          </w:p>
        </w:tc>
        <w:tc>
          <w:tcPr>
            <w:tcW w:w="1374" w:type="dxa"/>
            <w:tcBorders>
              <w:top w:val="single" w:sz="4" w:space="0" w:color="000000"/>
              <w:left w:val="single" w:sz="4" w:space="0" w:color="000000"/>
              <w:bottom w:val="single" w:sz="4" w:space="0" w:color="000000"/>
              <w:right w:val="single" w:sz="4" w:space="0" w:color="000000"/>
            </w:tcBorders>
          </w:tcPr>
          <w:p w14:paraId="1EEFE807" w14:textId="4952288E"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000 </w:t>
            </w:r>
          </w:p>
        </w:tc>
      </w:tr>
      <w:tr w:rsidR="0045151C" w:rsidRPr="00417C9C" w14:paraId="1A6D796D" w14:textId="77777777" w:rsidTr="000530DC">
        <w:trPr>
          <w:trHeight w:val="118"/>
        </w:trPr>
        <w:tc>
          <w:tcPr>
            <w:tcW w:w="4253" w:type="dxa"/>
            <w:tcBorders>
              <w:top w:val="single" w:sz="4" w:space="0" w:color="000000"/>
              <w:left w:val="single" w:sz="4" w:space="0" w:color="000000"/>
              <w:bottom w:val="single" w:sz="4" w:space="0" w:color="000000"/>
              <w:right w:val="single" w:sz="4" w:space="0" w:color="000000"/>
            </w:tcBorders>
            <w:vAlign w:val="center"/>
          </w:tcPr>
          <w:p w14:paraId="7CA41D4B" w14:textId="77777777" w:rsidR="0045151C" w:rsidRPr="00417C9C" w:rsidRDefault="0045151C">
            <w:pPr>
              <w:rPr>
                <w:rFonts w:ascii="Times New Roman" w:hAnsi="Times New Roman" w:cs="Times New Roman"/>
                <w:sz w:val="22"/>
              </w:rPr>
            </w:pPr>
            <w:r w:rsidRPr="00417C9C">
              <w:rPr>
                <w:rFonts w:ascii="Times New Roman" w:hAnsi="Times New Roman" w:cs="Times New Roman"/>
                <w:sz w:val="22"/>
              </w:rPr>
              <w:t>Fertilization treatments</w:t>
            </w:r>
          </w:p>
        </w:tc>
        <w:tc>
          <w:tcPr>
            <w:tcW w:w="1051" w:type="dxa"/>
            <w:tcBorders>
              <w:top w:val="single" w:sz="4" w:space="0" w:color="000000"/>
              <w:left w:val="single" w:sz="4" w:space="0" w:color="000000"/>
              <w:bottom w:val="single" w:sz="4" w:space="0" w:color="000000"/>
              <w:right w:val="single" w:sz="4" w:space="0" w:color="000000"/>
            </w:tcBorders>
          </w:tcPr>
          <w:p w14:paraId="3F04B5F7" w14:textId="6FEA9DBC" w:rsidR="0045151C" w:rsidRPr="00417C9C" w:rsidRDefault="0045151C">
            <w:pPr>
              <w:spacing w:after="0" w:line="259" w:lineRule="auto"/>
              <w:ind w:left="302" w:firstLine="0"/>
              <w:rPr>
                <w:rFonts w:ascii="Times New Roman" w:hAnsi="Times New Roman" w:cs="Times New Roman"/>
                <w:sz w:val="22"/>
              </w:rPr>
            </w:pPr>
            <w:r w:rsidRPr="00417C9C">
              <w:rPr>
                <w:rFonts w:ascii="Times New Roman" w:hAnsi="Times New Roman" w:cs="Times New Roman"/>
                <w:sz w:val="22"/>
              </w:rPr>
              <w:t>182</w:t>
            </w:r>
            <w:r w:rsidR="00B13939" w:rsidRPr="00417C9C">
              <w:rPr>
                <w:rFonts w:ascii="Times New Roman" w:hAnsi="Times New Roman" w:cs="Times New Roman"/>
                <w:sz w:val="22"/>
              </w:rPr>
              <w:t>.</w:t>
            </w:r>
            <w:r w:rsidRPr="00417C9C">
              <w:rPr>
                <w:rFonts w:ascii="Times New Roman" w:hAnsi="Times New Roman" w:cs="Times New Roman"/>
                <w:sz w:val="22"/>
              </w:rPr>
              <w:t xml:space="preserve">683 </w:t>
            </w:r>
          </w:p>
        </w:tc>
        <w:tc>
          <w:tcPr>
            <w:tcW w:w="826" w:type="dxa"/>
            <w:tcBorders>
              <w:top w:val="single" w:sz="4" w:space="0" w:color="000000"/>
              <w:left w:val="single" w:sz="4" w:space="0" w:color="000000"/>
              <w:bottom w:val="single" w:sz="4" w:space="0" w:color="000000"/>
              <w:right w:val="single" w:sz="4" w:space="0" w:color="000000"/>
            </w:tcBorders>
          </w:tcPr>
          <w:p w14:paraId="32C597FA" w14:textId="7777777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3 </w:t>
            </w:r>
          </w:p>
        </w:tc>
        <w:tc>
          <w:tcPr>
            <w:tcW w:w="1403" w:type="dxa"/>
            <w:tcBorders>
              <w:top w:val="single" w:sz="4" w:space="0" w:color="000000"/>
              <w:left w:val="single" w:sz="4" w:space="0" w:color="000000"/>
              <w:bottom w:val="single" w:sz="4" w:space="0" w:color="000000"/>
              <w:right w:val="single" w:sz="4" w:space="0" w:color="000000"/>
            </w:tcBorders>
          </w:tcPr>
          <w:p w14:paraId="61642417" w14:textId="16B22072" w:rsidR="0045151C" w:rsidRPr="00417C9C" w:rsidRDefault="0045151C">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60</w:t>
            </w:r>
            <w:r w:rsidR="00B13939" w:rsidRPr="00417C9C">
              <w:rPr>
                <w:rFonts w:ascii="Times New Roman" w:hAnsi="Times New Roman" w:cs="Times New Roman"/>
                <w:sz w:val="22"/>
              </w:rPr>
              <w:t>.</w:t>
            </w:r>
            <w:r w:rsidRPr="00417C9C">
              <w:rPr>
                <w:rFonts w:ascii="Times New Roman" w:hAnsi="Times New Roman" w:cs="Times New Roman"/>
                <w:sz w:val="22"/>
              </w:rPr>
              <w:t xml:space="preserve">894 </w:t>
            </w:r>
          </w:p>
        </w:tc>
        <w:tc>
          <w:tcPr>
            <w:tcW w:w="1132" w:type="dxa"/>
            <w:tcBorders>
              <w:top w:val="single" w:sz="4" w:space="0" w:color="000000"/>
              <w:left w:val="single" w:sz="4" w:space="0" w:color="000000"/>
              <w:bottom w:val="single" w:sz="4" w:space="0" w:color="000000"/>
              <w:right w:val="single" w:sz="4" w:space="0" w:color="000000"/>
            </w:tcBorders>
          </w:tcPr>
          <w:p w14:paraId="59C97121" w14:textId="4A9385A9" w:rsidR="0045151C" w:rsidRPr="00417C9C" w:rsidRDefault="0045151C">
            <w:pPr>
              <w:spacing w:after="0" w:line="259" w:lineRule="auto"/>
              <w:ind w:left="139" w:firstLine="0"/>
              <w:rPr>
                <w:rFonts w:ascii="Times New Roman" w:hAnsi="Times New Roman" w:cs="Times New Roman"/>
                <w:sz w:val="22"/>
              </w:rPr>
            </w:pPr>
            <w:r w:rsidRPr="00417C9C">
              <w:rPr>
                <w:rFonts w:ascii="Times New Roman" w:hAnsi="Times New Roman" w:cs="Times New Roman"/>
                <w:sz w:val="22"/>
              </w:rPr>
              <w:t>35</w:t>
            </w:r>
            <w:r w:rsidR="00B13939" w:rsidRPr="00417C9C">
              <w:rPr>
                <w:rFonts w:ascii="Times New Roman" w:hAnsi="Times New Roman" w:cs="Times New Roman"/>
                <w:sz w:val="22"/>
              </w:rPr>
              <w:t>.</w:t>
            </w:r>
            <w:r w:rsidRPr="00417C9C">
              <w:rPr>
                <w:rFonts w:ascii="Times New Roman" w:hAnsi="Times New Roman" w:cs="Times New Roman"/>
                <w:sz w:val="22"/>
              </w:rPr>
              <w:t xml:space="preserve">521 </w:t>
            </w:r>
          </w:p>
        </w:tc>
        <w:tc>
          <w:tcPr>
            <w:tcW w:w="1374" w:type="dxa"/>
            <w:tcBorders>
              <w:top w:val="single" w:sz="4" w:space="0" w:color="000000"/>
              <w:left w:val="single" w:sz="4" w:space="0" w:color="000000"/>
              <w:bottom w:val="single" w:sz="4" w:space="0" w:color="000000"/>
              <w:right w:val="single" w:sz="4" w:space="0" w:color="000000"/>
            </w:tcBorders>
          </w:tcPr>
          <w:p w14:paraId="2005D29C" w14:textId="187B92D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000 </w:t>
            </w:r>
          </w:p>
        </w:tc>
      </w:tr>
      <w:tr w:rsidR="0045151C" w:rsidRPr="00417C9C" w14:paraId="2EE157E7"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4D7FA66" w14:textId="77777777" w:rsidR="0045151C" w:rsidRPr="00417C9C" w:rsidRDefault="0045151C">
            <w:pPr>
              <w:rPr>
                <w:rFonts w:ascii="Times New Roman" w:hAnsi="Times New Roman" w:cs="Times New Roman"/>
                <w:sz w:val="22"/>
              </w:rPr>
            </w:pPr>
            <w:r w:rsidRPr="00417C9C">
              <w:rPr>
                <w:rStyle w:val="Strong"/>
                <w:rFonts w:ascii="Times New Roman" w:hAnsi="Times New Roman" w:cs="Times New Roman"/>
                <w:sz w:val="22"/>
              </w:rPr>
              <w:t>Year of observation</w:t>
            </w:r>
          </w:p>
        </w:tc>
        <w:tc>
          <w:tcPr>
            <w:tcW w:w="1051" w:type="dxa"/>
            <w:tcBorders>
              <w:top w:val="single" w:sz="4" w:space="0" w:color="000000"/>
              <w:left w:val="single" w:sz="4" w:space="0" w:color="000000"/>
              <w:bottom w:val="single" w:sz="4" w:space="0" w:color="000000"/>
              <w:right w:val="single" w:sz="4" w:space="0" w:color="000000"/>
            </w:tcBorders>
          </w:tcPr>
          <w:p w14:paraId="1CAE16EA" w14:textId="57BD11E7" w:rsidR="0045151C" w:rsidRPr="00417C9C" w:rsidRDefault="0045151C">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17</w:t>
            </w:r>
            <w:r w:rsidR="00B13939" w:rsidRPr="00417C9C">
              <w:rPr>
                <w:rFonts w:ascii="Times New Roman" w:hAnsi="Times New Roman" w:cs="Times New Roman"/>
                <w:sz w:val="22"/>
              </w:rPr>
              <w:t>.</w:t>
            </w:r>
            <w:r w:rsidRPr="00417C9C">
              <w:rPr>
                <w:rFonts w:ascii="Times New Roman" w:hAnsi="Times New Roman" w:cs="Times New Roman"/>
                <w:sz w:val="22"/>
              </w:rPr>
              <w:t xml:space="preserve">543 </w:t>
            </w:r>
          </w:p>
        </w:tc>
        <w:tc>
          <w:tcPr>
            <w:tcW w:w="826" w:type="dxa"/>
            <w:tcBorders>
              <w:top w:val="single" w:sz="4" w:space="0" w:color="000000"/>
              <w:left w:val="single" w:sz="4" w:space="0" w:color="000000"/>
              <w:bottom w:val="single" w:sz="4" w:space="0" w:color="000000"/>
              <w:right w:val="single" w:sz="4" w:space="0" w:color="000000"/>
            </w:tcBorders>
          </w:tcPr>
          <w:p w14:paraId="5DB1CC39" w14:textId="7777777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2 </w:t>
            </w:r>
          </w:p>
        </w:tc>
        <w:tc>
          <w:tcPr>
            <w:tcW w:w="1403" w:type="dxa"/>
            <w:tcBorders>
              <w:top w:val="single" w:sz="4" w:space="0" w:color="000000"/>
              <w:left w:val="single" w:sz="4" w:space="0" w:color="000000"/>
              <w:bottom w:val="single" w:sz="4" w:space="0" w:color="000000"/>
              <w:right w:val="single" w:sz="4" w:space="0" w:color="000000"/>
            </w:tcBorders>
          </w:tcPr>
          <w:p w14:paraId="08F48FE9" w14:textId="0B64B5EB" w:rsidR="0045151C" w:rsidRPr="00417C9C" w:rsidRDefault="0045151C">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8</w:t>
            </w:r>
            <w:r w:rsidR="00B13939" w:rsidRPr="00417C9C">
              <w:rPr>
                <w:rFonts w:ascii="Times New Roman" w:hAnsi="Times New Roman" w:cs="Times New Roman"/>
                <w:sz w:val="22"/>
              </w:rPr>
              <w:t>.</w:t>
            </w:r>
            <w:r w:rsidRPr="00417C9C">
              <w:rPr>
                <w:rFonts w:ascii="Times New Roman" w:hAnsi="Times New Roman" w:cs="Times New Roman"/>
                <w:sz w:val="22"/>
              </w:rPr>
              <w:t xml:space="preserve">771 </w:t>
            </w:r>
          </w:p>
        </w:tc>
        <w:tc>
          <w:tcPr>
            <w:tcW w:w="1132" w:type="dxa"/>
            <w:tcBorders>
              <w:top w:val="single" w:sz="4" w:space="0" w:color="000000"/>
              <w:left w:val="single" w:sz="4" w:space="0" w:color="000000"/>
              <w:bottom w:val="single" w:sz="4" w:space="0" w:color="000000"/>
              <w:right w:val="single" w:sz="4" w:space="0" w:color="000000"/>
            </w:tcBorders>
          </w:tcPr>
          <w:p w14:paraId="29419205" w14:textId="31A3BA89" w:rsidR="0045151C" w:rsidRPr="00417C9C" w:rsidRDefault="0045151C">
            <w:pPr>
              <w:spacing w:after="0" w:line="259" w:lineRule="auto"/>
              <w:ind w:left="259" w:firstLine="0"/>
              <w:rPr>
                <w:rFonts w:ascii="Times New Roman" w:hAnsi="Times New Roman" w:cs="Times New Roman"/>
                <w:sz w:val="22"/>
              </w:rPr>
            </w:pPr>
            <w:r w:rsidRPr="00417C9C">
              <w:rPr>
                <w:rFonts w:ascii="Times New Roman" w:hAnsi="Times New Roman" w:cs="Times New Roman"/>
                <w:sz w:val="22"/>
              </w:rPr>
              <w:t>5</w:t>
            </w:r>
            <w:r w:rsidR="00B13939" w:rsidRPr="00417C9C">
              <w:rPr>
                <w:rFonts w:ascii="Times New Roman" w:hAnsi="Times New Roman" w:cs="Times New Roman"/>
                <w:sz w:val="22"/>
              </w:rPr>
              <w:t>.</w:t>
            </w:r>
            <w:r w:rsidRPr="00417C9C">
              <w:rPr>
                <w:rFonts w:ascii="Times New Roman" w:hAnsi="Times New Roman" w:cs="Times New Roman"/>
                <w:sz w:val="22"/>
              </w:rPr>
              <w:t xml:space="preserve">117 </w:t>
            </w:r>
          </w:p>
        </w:tc>
        <w:tc>
          <w:tcPr>
            <w:tcW w:w="1374" w:type="dxa"/>
            <w:tcBorders>
              <w:top w:val="single" w:sz="4" w:space="0" w:color="000000"/>
              <w:left w:val="single" w:sz="4" w:space="0" w:color="000000"/>
              <w:bottom w:val="single" w:sz="4" w:space="0" w:color="000000"/>
              <w:right w:val="single" w:sz="4" w:space="0" w:color="000000"/>
            </w:tcBorders>
          </w:tcPr>
          <w:p w14:paraId="538BA261" w14:textId="7137DC2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007 </w:t>
            </w:r>
          </w:p>
        </w:tc>
      </w:tr>
      <w:tr w:rsidR="0045151C" w:rsidRPr="00417C9C" w14:paraId="6A2F2E84"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15F60BA4" w14:textId="77777777" w:rsidR="0045151C" w:rsidRPr="00417C9C" w:rsidRDefault="0045151C">
            <w:pPr>
              <w:rPr>
                <w:rFonts w:ascii="Times New Roman" w:hAnsi="Times New Roman" w:cs="Times New Roman"/>
                <w:sz w:val="22"/>
              </w:rPr>
            </w:pPr>
            <w:r w:rsidRPr="00417C9C">
              <w:rPr>
                <w:rFonts w:ascii="Times New Roman" w:hAnsi="Times New Roman" w:cs="Times New Roman"/>
                <w:sz w:val="22"/>
              </w:rPr>
              <w:t>Coffee plantation age × Treatment</w:t>
            </w:r>
          </w:p>
        </w:tc>
        <w:tc>
          <w:tcPr>
            <w:tcW w:w="1051" w:type="dxa"/>
            <w:tcBorders>
              <w:top w:val="single" w:sz="4" w:space="0" w:color="000000"/>
              <w:left w:val="single" w:sz="4" w:space="0" w:color="000000"/>
              <w:bottom w:val="single" w:sz="4" w:space="0" w:color="000000"/>
              <w:right w:val="single" w:sz="4" w:space="0" w:color="000000"/>
            </w:tcBorders>
          </w:tcPr>
          <w:p w14:paraId="1B295A70" w14:textId="0705C1D4" w:rsidR="0045151C" w:rsidRPr="00417C9C" w:rsidRDefault="0045151C">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26</w:t>
            </w:r>
            <w:r w:rsidR="00B13939" w:rsidRPr="00417C9C">
              <w:rPr>
                <w:rFonts w:ascii="Times New Roman" w:hAnsi="Times New Roman" w:cs="Times New Roman"/>
                <w:sz w:val="22"/>
              </w:rPr>
              <w:t>.</w:t>
            </w:r>
            <w:r w:rsidRPr="00417C9C">
              <w:rPr>
                <w:rFonts w:ascii="Times New Roman" w:hAnsi="Times New Roman" w:cs="Times New Roman"/>
                <w:sz w:val="22"/>
              </w:rPr>
              <w:t xml:space="preserve">065 </w:t>
            </w:r>
          </w:p>
        </w:tc>
        <w:tc>
          <w:tcPr>
            <w:tcW w:w="826" w:type="dxa"/>
            <w:tcBorders>
              <w:top w:val="single" w:sz="4" w:space="0" w:color="000000"/>
              <w:left w:val="single" w:sz="4" w:space="0" w:color="000000"/>
              <w:bottom w:val="single" w:sz="4" w:space="0" w:color="000000"/>
              <w:right w:val="single" w:sz="4" w:space="0" w:color="000000"/>
            </w:tcBorders>
          </w:tcPr>
          <w:p w14:paraId="1C7F3595" w14:textId="7777777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9 </w:t>
            </w:r>
          </w:p>
        </w:tc>
        <w:tc>
          <w:tcPr>
            <w:tcW w:w="1403" w:type="dxa"/>
            <w:tcBorders>
              <w:top w:val="single" w:sz="4" w:space="0" w:color="000000"/>
              <w:left w:val="single" w:sz="4" w:space="0" w:color="000000"/>
              <w:bottom w:val="single" w:sz="4" w:space="0" w:color="000000"/>
              <w:right w:val="single" w:sz="4" w:space="0" w:color="000000"/>
            </w:tcBorders>
          </w:tcPr>
          <w:p w14:paraId="57376620" w14:textId="02E986A9" w:rsidR="0045151C" w:rsidRPr="00417C9C" w:rsidRDefault="0045151C">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2</w:t>
            </w:r>
            <w:r w:rsidR="00B13939" w:rsidRPr="00417C9C">
              <w:rPr>
                <w:rFonts w:ascii="Times New Roman" w:hAnsi="Times New Roman" w:cs="Times New Roman"/>
                <w:sz w:val="22"/>
              </w:rPr>
              <w:t>.</w:t>
            </w:r>
            <w:r w:rsidRPr="00417C9C">
              <w:rPr>
                <w:rFonts w:ascii="Times New Roman" w:hAnsi="Times New Roman" w:cs="Times New Roman"/>
                <w:sz w:val="22"/>
              </w:rPr>
              <w:t xml:space="preserve">896 </w:t>
            </w:r>
          </w:p>
        </w:tc>
        <w:tc>
          <w:tcPr>
            <w:tcW w:w="1132" w:type="dxa"/>
            <w:tcBorders>
              <w:top w:val="single" w:sz="4" w:space="0" w:color="000000"/>
              <w:left w:val="single" w:sz="4" w:space="0" w:color="000000"/>
              <w:bottom w:val="single" w:sz="4" w:space="0" w:color="000000"/>
              <w:right w:val="single" w:sz="4" w:space="0" w:color="000000"/>
            </w:tcBorders>
          </w:tcPr>
          <w:p w14:paraId="0355C108" w14:textId="53DFAE0D" w:rsidR="0045151C" w:rsidRPr="00417C9C" w:rsidRDefault="0045151C">
            <w:pPr>
              <w:spacing w:after="0" w:line="259" w:lineRule="auto"/>
              <w:ind w:left="259" w:firstLine="0"/>
              <w:rPr>
                <w:rFonts w:ascii="Times New Roman" w:hAnsi="Times New Roman" w:cs="Times New Roman"/>
                <w:sz w:val="22"/>
              </w:rPr>
            </w:pPr>
            <w:r w:rsidRPr="00417C9C">
              <w:rPr>
                <w:rFonts w:ascii="Times New Roman" w:hAnsi="Times New Roman" w:cs="Times New Roman"/>
                <w:sz w:val="22"/>
              </w:rPr>
              <w:t>1</w:t>
            </w:r>
            <w:r w:rsidR="00B13939" w:rsidRPr="00417C9C">
              <w:rPr>
                <w:rFonts w:ascii="Times New Roman" w:hAnsi="Times New Roman" w:cs="Times New Roman"/>
                <w:sz w:val="22"/>
              </w:rPr>
              <w:t>.</w:t>
            </w:r>
            <w:r w:rsidRPr="00417C9C">
              <w:rPr>
                <w:rFonts w:ascii="Times New Roman" w:hAnsi="Times New Roman" w:cs="Times New Roman"/>
                <w:sz w:val="22"/>
              </w:rPr>
              <w:t xml:space="preserve">689 </w:t>
            </w:r>
          </w:p>
        </w:tc>
        <w:tc>
          <w:tcPr>
            <w:tcW w:w="1374" w:type="dxa"/>
            <w:tcBorders>
              <w:top w:val="single" w:sz="4" w:space="0" w:color="000000"/>
              <w:left w:val="single" w:sz="4" w:space="0" w:color="000000"/>
              <w:bottom w:val="single" w:sz="4" w:space="0" w:color="000000"/>
              <w:right w:val="single" w:sz="4" w:space="0" w:color="000000"/>
            </w:tcBorders>
          </w:tcPr>
          <w:p w14:paraId="0BDAF67F" w14:textId="47250C74"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097 </w:t>
            </w:r>
          </w:p>
        </w:tc>
      </w:tr>
      <w:tr w:rsidR="0045151C" w:rsidRPr="00417C9C" w14:paraId="5A4A2FD4"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2F1869A0" w14:textId="77777777" w:rsidR="0045151C" w:rsidRPr="00417C9C" w:rsidRDefault="0045151C">
            <w:pPr>
              <w:rPr>
                <w:rFonts w:ascii="Times New Roman" w:hAnsi="Times New Roman" w:cs="Times New Roman"/>
                <w:sz w:val="22"/>
              </w:rPr>
            </w:pPr>
            <w:r w:rsidRPr="00417C9C">
              <w:rPr>
                <w:rFonts w:ascii="Times New Roman" w:hAnsi="Times New Roman" w:cs="Times New Roman"/>
                <w:sz w:val="22"/>
              </w:rPr>
              <w:t>Coffee plantation age × Year of observation</w:t>
            </w:r>
          </w:p>
        </w:tc>
        <w:tc>
          <w:tcPr>
            <w:tcW w:w="1051" w:type="dxa"/>
            <w:tcBorders>
              <w:top w:val="single" w:sz="4" w:space="0" w:color="000000"/>
              <w:left w:val="single" w:sz="4" w:space="0" w:color="000000"/>
              <w:bottom w:val="single" w:sz="4" w:space="0" w:color="000000"/>
              <w:right w:val="single" w:sz="4" w:space="0" w:color="000000"/>
            </w:tcBorders>
          </w:tcPr>
          <w:p w14:paraId="5698F9A3" w14:textId="735BA5EA" w:rsidR="0045151C" w:rsidRPr="00417C9C" w:rsidRDefault="0045151C">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32</w:t>
            </w:r>
            <w:r w:rsidR="00B13939" w:rsidRPr="00417C9C">
              <w:rPr>
                <w:rFonts w:ascii="Times New Roman" w:hAnsi="Times New Roman" w:cs="Times New Roman"/>
                <w:sz w:val="22"/>
              </w:rPr>
              <w:t>.</w:t>
            </w:r>
            <w:r w:rsidRPr="00417C9C">
              <w:rPr>
                <w:rFonts w:ascii="Times New Roman" w:hAnsi="Times New Roman" w:cs="Times New Roman"/>
                <w:sz w:val="22"/>
              </w:rPr>
              <w:t xml:space="preserve">620 </w:t>
            </w:r>
          </w:p>
        </w:tc>
        <w:tc>
          <w:tcPr>
            <w:tcW w:w="826" w:type="dxa"/>
            <w:tcBorders>
              <w:top w:val="single" w:sz="4" w:space="0" w:color="000000"/>
              <w:left w:val="single" w:sz="4" w:space="0" w:color="000000"/>
              <w:bottom w:val="single" w:sz="4" w:space="0" w:color="000000"/>
              <w:right w:val="single" w:sz="4" w:space="0" w:color="000000"/>
            </w:tcBorders>
          </w:tcPr>
          <w:p w14:paraId="45ADCC3D" w14:textId="7777777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6 </w:t>
            </w:r>
          </w:p>
        </w:tc>
        <w:tc>
          <w:tcPr>
            <w:tcW w:w="1403" w:type="dxa"/>
            <w:tcBorders>
              <w:top w:val="single" w:sz="4" w:space="0" w:color="000000"/>
              <w:left w:val="single" w:sz="4" w:space="0" w:color="000000"/>
              <w:bottom w:val="single" w:sz="4" w:space="0" w:color="000000"/>
              <w:right w:val="single" w:sz="4" w:space="0" w:color="000000"/>
            </w:tcBorders>
          </w:tcPr>
          <w:p w14:paraId="37811AD3" w14:textId="1DF8F1CE" w:rsidR="0045151C" w:rsidRPr="00417C9C" w:rsidRDefault="0045151C">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5</w:t>
            </w:r>
            <w:r w:rsidR="00B13939" w:rsidRPr="00417C9C">
              <w:rPr>
                <w:rFonts w:ascii="Times New Roman" w:hAnsi="Times New Roman" w:cs="Times New Roman"/>
                <w:sz w:val="22"/>
              </w:rPr>
              <w:t>.</w:t>
            </w:r>
            <w:r w:rsidRPr="00417C9C">
              <w:rPr>
                <w:rFonts w:ascii="Times New Roman" w:hAnsi="Times New Roman" w:cs="Times New Roman"/>
                <w:sz w:val="22"/>
              </w:rPr>
              <w:t xml:space="preserve">437 </w:t>
            </w:r>
          </w:p>
        </w:tc>
        <w:tc>
          <w:tcPr>
            <w:tcW w:w="1132" w:type="dxa"/>
            <w:tcBorders>
              <w:top w:val="single" w:sz="4" w:space="0" w:color="000000"/>
              <w:left w:val="single" w:sz="4" w:space="0" w:color="000000"/>
              <w:bottom w:val="single" w:sz="4" w:space="0" w:color="000000"/>
              <w:right w:val="single" w:sz="4" w:space="0" w:color="000000"/>
            </w:tcBorders>
          </w:tcPr>
          <w:p w14:paraId="6EEEE23F" w14:textId="72611F9C" w:rsidR="0045151C" w:rsidRPr="00417C9C" w:rsidRDefault="0045151C">
            <w:pPr>
              <w:spacing w:after="0" w:line="259" w:lineRule="auto"/>
              <w:ind w:left="259" w:firstLine="0"/>
              <w:rPr>
                <w:rFonts w:ascii="Times New Roman" w:hAnsi="Times New Roman" w:cs="Times New Roman"/>
                <w:sz w:val="22"/>
              </w:rPr>
            </w:pPr>
            <w:r w:rsidRPr="00417C9C">
              <w:rPr>
                <w:rFonts w:ascii="Times New Roman" w:hAnsi="Times New Roman" w:cs="Times New Roman"/>
                <w:sz w:val="22"/>
              </w:rPr>
              <w:t>3</w:t>
            </w:r>
            <w:r w:rsidR="00B13939" w:rsidRPr="00417C9C">
              <w:rPr>
                <w:rFonts w:ascii="Times New Roman" w:hAnsi="Times New Roman" w:cs="Times New Roman"/>
                <w:sz w:val="22"/>
              </w:rPr>
              <w:t>.</w:t>
            </w:r>
            <w:r w:rsidRPr="00417C9C">
              <w:rPr>
                <w:rFonts w:ascii="Times New Roman" w:hAnsi="Times New Roman" w:cs="Times New Roman"/>
                <w:sz w:val="22"/>
              </w:rPr>
              <w:t xml:space="preserve">171 </w:t>
            </w:r>
          </w:p>
        </w:tc>
        <w:tc>
          <w:tcPr>
            <w:tcW w:w="1374" w:type="dxa"/>
            <w:tcBorders>
              <w:top w:val="single" w:sz="4" w:space="0" w:color="000000"/>
              <w:left w:val="single" w:sz="4" w:space="0" w:color="000000"/>
              <w:bottom w:val="single" w:sz="4" w:space="0" w:color="000000"/>
              <w:right w:val="single" w:sz="4" w:space="0" w:color="000000"/>
            </w:tcBorders>
          </w:tcPr>
          <w:p w14:paraId="5D6A83AB" w14:textId="13069138"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006 </w:t>
            </w:r>
          </w:p>
        </w:tc>
      </w:tr>
      <w:tr w:rsidR="0045151C" w:rsidRPr="00417C9C" w14:paraId="521D7F25" w14:textId="77777777" w:rsidTr="000530DC">
        <w:trPr>
          <w:trHeight w:val="118"/>
        </w:trPr>
        <w:tc>
          <w:tcPr>
            <w:tcW w:w="4253" w:type="dxa"/>
            <w:tcBorders>
              <w:top w:val="single" w:sz="4" w:space="0" w:color="000000"/>
              <w:left w:val="single" w:sz="4" w:space="0" w:color="000000"/>
              <w:bottom w:val="single" w:sz="4" w:space="0" w:color="000000"/>
              <w:right w:val="single" w:sz="4" w:space="0" w:color="000000"/>
            </w:tcBorders>
            <w:vAlign w:val="center"/>
          </w:tcPr>
          <w:p w14:paraId="6B19C9C1" w14:textId="77777777" w:rsidR="0045151C" w:rsidRPr="00417C9C" w:rsidRDefault="0045151C">
            <w:pPr>
              <w:rPr>
                <w:rFonts w:ascii="Times New Roman" w:hAnsi="Times New Roman" w:cs="Times New Roman"/>
                <w:sz w:val="22"/>
              </w:rPr>
            </w:pPr>
            <w:r w:rsidRPr="00417C9C">
              <w:rPr>
                <w:rFonts w:ascii="Times New Roman" w:hAnsi="Times New Roman" w:cs="Times New Roman"/>
                <w:sz w:val="22"/>
              </w:rPr>
              <w:t>Treatment × Year of observation</w:t>
            </w:r>
          </w:p>
        </w:tc>
        <w:tc>
          <w:tcPr>
            <w:tcW w:w="1051" w:type="dxa"/>
            <w:tcBorders>
              <w:top w:val="single" w:sz="4" w:space="0" w:color="000000"/>
              <w:left w:val="single" w:sz="4" w:space="0" w:color="000000"/>
              <w:bottom w:val="single" w:sz="4" w:space="0" w:color="000000"/>
              <w:right w:val="single" w:sz="4" w:space="0" w:color="000000"/>
            </w:tcBorders>
          </w:tcPr>
          <w:p w14:paraId="575DE6F9" w14:textId="7DFDDA65" w:rsidR="0045151C" w:rsidRPr="00417C9C" w:rsidRDefault="0045151C">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8</w:t>
            </w:r>
            <w:r w:rsidR="00B13939" w:rsidRPr="00417C9C">
              <w:rPr>
                <w:rFonts w:ascii="Times New Roman" w:hAnsi="Times New Roman" w:cs="Times New Roman"/>
                <w:sz w:val="22"/>
              </w:rPr>
              <w:t>.</w:t>
            </w:r>
            <w:r w:rsidRPr="00417C9C">
              <w:rPr>
                <w:rFonts w:ascii="Times New Roman" w:hAnsi="Times New Roman" w:cs="Times New Roman"/>
                <w:sz w:val="22"/>
              </w:rPr>
              <w:t xml:space="preserve">425 </w:t>
            </w:r>
          </w:p>
        </w:tc>
        <w:tc>
          <w:tcPr>
            <w:tcW w:w="826" w:type="dxa"/>
            <w:tcBorders>
              <w:top w:val="single" w:sz="4" w:space="0" w:color="000000"/>
              <w:left w:val="single" w:sz="4" w:space="0" w:color="000000"/>
              <w:bottom w:val="single" w:sz="4" w:space="0" w:color="000000"/>
              <w:right w:val="single" w:sz="4" w:space="0" w:color="000000"/>
            </w:tcBorders>
          </w:tcPr>
          <w:p w14:paraId="4872D405" w14:textId="7777777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6 </w:t>
            </w:r>
          </w:p>
        </w:tc>
        <w:tc>
          <w:tcPr>
            <w:tcW w:w="1403" w:type="dxa"/>
            <w:tcBorders>
              <w:top w:val="single" w:sz="4" w:space="0" w:color="000000"/>
              <w:left w:val="single" w:sz="4" w:space="0" w:color="000000"/>
              <w:bottom w:val="single" w:sz="4" w:space="0" w:color="000000"/>
              <w:right w:val="single" w:sz="4" w:space="0" w:color="000000"/>
            </w:tcBorders>
          </w:tcPr>
          <w:p w14:paraId="783C9D6D" w14:textId="0EB058B8" w:rsidR="0045151C" w:rsidRPr="00417C9C" w:rsidRDefault="0045151C">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w:t>
            </w:r>
            <w:r w:rsidR="00B13939" w:rsidRPr="00417C9C">
              <w:rPr>
                <w:rFonts w:ascii="Times New Roman" w:hAnsi="Times New Roman" w:cs="Times New Roman"/>
                <w:sz w:val="22"/>
              </w:rPr>
              <w:t>.</w:t>
            </w:r>
            <w:r w:rsidRPr="00417C9C">
              <w:rPr>
                <w:rFonts w:ascii="Times New Roman" w:hAnsi="Times New Roman" w:cs="Times New Roman"/>
                <w:sz w:val="22"/>
              </w:rPr>
              <w:t xml:space="preserve">404 </w:t>
            </w:r>
          </w:p>
        </w:tc>
        <w:tc>
          <w:tcPr>
            <w:tcW w:w="1132" w:type="dxa"/>
            <w:tcBorders>
              <w:top w:val="single" w:sz="4" w:space="0" w:color="000000"/>
              <w:left w:val="single" w:sz="4" w:space="0" w:color="000000"/>
              <w:bottom w:val="single" w:sz="4" w:space="0" w:color="000000"/>
              <w:right w:val="single" w:sz="4" w:space="0" w:color="000000"/>
            </w:tcBorders>
          </w:tcPr>
          <w:p w14:paraId="48706817" w14:textId="1E48406B" w:rsidR="0045151C" w:rsidRPr="00417C9C" w:rsidRDefault="0045151C">
            <w:pPr>
              <w:spacing w:after="0" w:line="259" w:lineRule="auto"/>
              <w:ind w:left="259"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819 </w:t>
            </w:r>
          </w:p>
        </w:tc>
        <w:tc>
          <w:tcPr>
            <w:tcW w:w="1374" w:type="dxa"/>
            <w:tcBorders>
              <w:top w:val="single" w:sz="4" w:space="0" w:color="000000"/>
              <w:left w:val="single" w:sz="4" w:space="0" w:color="000000"/>
              <w:bottom w:val="single" w:sz="4" w:space="0" w:color="000000"/>
              <w:right w:val="single" w:sz="4" w:space="0" w:color="000000"/>
            </w:tcBorders>
          </w:tcPr>
          <w:p w14:paraId="1B562030" w14:textId="54DC1DD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557 </w:t>
            </w:r>
          </w:p>
        </w:tc>
      </w:tr>
      <w:tr w:rsidR="0045151C" w:rsidRPr="00417C9C" w14:paraId="0DA94787"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50A380A3" w14:textId="77777777" w:rsidR="0045151C" w:rsidRPr="00417C9C" w:rsidRDefault="0045151C">
            <w:pPr>
              <w:rPr>
                <w:rFonts w:ascii="Times New Roman" w:hAnsi="Times New Roman" w:cs="Times New Roman"/>
                <w:sz w:val="22"/>
              </w:rPr>
            </w:pPr>
            <w:r w:rsidRPr="00417C9C">
              <w:rPr>
                <w:rFonts w:ascii="Times New Roman" w:hAnsi="Times New Roman" w:cs="Times New Roman"/>
                <w:sz w:val="22"/>
              </w:rPr>
              <w:t>Coffee plantation age × Treatment × Year of observation</w:t>
            </w:r>
          </w:p>
        </w:tc>
        <w:tc>
          <w:tcPr>
            <w:tcW w:w="1051" w:type="dxa"/>
            <w:tcBorders>
              <w:top w:val="single" w:sz="4" w:space="0" w:color="000000"/>
              <w:left w:val="single" w:sz="4" w:space="0" w:color="000000"/>
              <w:bottom w:val="single" w:sz="4" w:space="0" w:color="000000"/>
              <w:right w:val="single" w:sz="4" w:space="0" w:color="000000"/>
            </w:tcBorders>
          </w:tcPr>
          <w:p w14:paraId="2B8AD105" w14:textId="1B719A33" w:rsidR="0045151C" w:rsidRPr="00417C9C" w:rsidRDefault="0045151C">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15</w:t>
            </w:r>
            <w:r w:rsidR="00B13939" w:rsidRPr="00417C9C">
              <w:rPr>
                <w:rFonts w:ascii="Times New Roman" w:hAnsi="Times New Roman" w:cs="Times New Roman"/>
                <w:sz w:val="22"/>
              </w:rPr>
              <w:t>.</w:t>
            </w:r>
            <w:r w:rsidRPr="00417C9C">
              <w:rPr>
                <w:rFonts w:ascii="Times New Roman" w:hAnsi="Times New Roman" w:cs="Times New Roman"/>
                <w:sz w:val="22"/>
              </w:rPr>
              <w:t xml:space="preserve">579 </w:t>
            </w:r>
          </w:p>
        </w:tc>
        <w:tc>
          <w:tcPr>
            <w:tcW w:w="826" w:type="dxa"/>
            <w:tcBorders>
              <w:top w:val="single" w:sz="4" w:space="0" w:color="000000"/>
              <w:left w:val="single" w:sz="4" w:space="0" w:color="000000"/>
              <w:bottom w:val="single" w:sz="4" w:space="0" w:color="000000"/>
              <w:right w:val="single" w:sz="4" w:space="0" w:color="000000"/>
            </w:tcBorders>
          </w:tcPr>
          <w:p w14:paraId="07818490" w14:textId="77777777" w:rsidR="0045151C" w:rsidRPr="00417C9C" w:rsidRDefault="0045151C">
            <w:pPr>
              <w:spacing w:after="0" w:line="259" w:lineRule="auto"/>
              <w:ind w:left="274" w:firstLine="0"/>
              <w:rPr>
                <w:rFonts w:ascii="Times New Roman" w:hAnsi="Times New Roman" w:cs="Times New Roman"/>
                <w:sz w:val="22"/>
              </w:rPr>
            </w:pPr>
            <w:r w:rsidRPr="00417C9C">
              <w:rPr>
                <w:rFonts w:ascii="Times New Roman" w:hAnsi="Times New Roman" w:cs="Times New Roman"/>
                <w:sz w:val="22"/>
              </w:rPr>
              <w:t xml:space="preserve">18 </w:t>
            </w:r>
          </w:p>
        </w:tc>
        <w:tc>
          <w:tcPr>
            <w:tcW w:w="1403" w:type="dxa"/>
            <w:tcBorders>
              <w:top w:val="single" w:sz="4" w:space="0" w:color="000000"/>
              <w:left w:val="single" w:sz="4" w:space="0" w:color="000000"/>
              <w:bottom w:val="single" w:sz="4" w:space="0" w:color="000000"/>
              <w:right w:val="single" w:sz="4" w:space="0" w:color="000000"/>
            </w:tcBorders>
          </w:tcPr>
          <w:p w14:paraId="0EC73054" w14:textId="703548E0" w:rsidR="0045151C" w:rsidRPr="00417C9C" w:rsidRDefault="0045151C">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866 </w:t>
            </w:r>
          </w:p>
        </w:tc>
        <w:tc>
          <w:tcPr>
            <w:tcW w:w="1132" w:type="dxa"/>
            <w:tcBorders>
              <w:top w:val="single" w:sz="4" w:space="0" w:color="000000"/>
              <w:left w:val="single" w:sz="4" w:space="0" w:color="000000"/>
              <w:bottom w:val="single" w:sz="4" w:space="0" w:color="000000"/>
              <w:right w:val="single" w:sz="4" w:space="0" w:color="000000"/>
            </w:tcBorders>
          </w:tcPr>
          <w:p w14:paraId="0A95B9D8" w14:textId="4739BBFA" w:rsidR="0045151C" w:rsidRPr="00417C9C" w:rsidRDefault="0045151C">
            <w:pPr>
              <w:spacing w:after="0" w:line="259" w:lineRule="auto"/>
              <w:ind w:left="259"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505 </w:t>
            </w:r>
          </w:p>
        </w:tc>
        <w:tc>
          <w:tcPr>
            <w:tcW w:w="1374" w:type="dxa"/>
            <w:tcBorders>
              <w:top w:val="single" w:sz="4" w:space="0" w:color="000000"/>
              <w:left w:val="single" w:sz="4" w:space="0" w:color="000000"/>
              <w:bottom w:val="single" w:sz="4" w:space="0" w:color="000000"/>
              <w:right w:val="single" w:sz="4" w:space="0" w:color="000000"/>
            </w:tcBorders>
          </w:tcPr>
          <w:p w14:paraId="2D075735" w14:textId="0CED3061"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953 </w:t>
            </w:r>
          </w:p>
        </w:tc>
      </w:tr>
      <w:tr w:rsidR="0045151C" w:rsidRPr="00417C9C" w14:paraId="70A4A682"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3229AD28" w14:textId="77777777" w:rsidR="0045151C" w:rsidRPr="00417C9C" w:rsidRDefault="0045151C">
            <w:pPr>
              <w:rPr>
                <w:rFonts w:ascii="Times New Roman" w:hAnsi="Times New Roman" w:cs="Times New Roman"/>
                <w:sz w:val="22"/>
              </w:rPr>
            </w:pPr>
            <w:r w:rsidRPr="00417C9C">
              <w:rPr>
                <w:rFonts w:ascii="Times New Roman" w:hAnsi="Times New Roman" w:cs="Times New Roman"/>
                <w:sz w:val="22"/>
              </w:rPr>
              <w:t>Error</w:t>
            </w:r>
          </w:p>
        </w:tc>
        <w:tc>
          <w:tcPr>
            <w:tcW w:w="1051" w:type="dxa"/>
            <w:tcBorders>
              <w:top w:val="single" w:sz="4" w:space="0" w:color="000000"/>
              <w:left w:val="single" w:sz="4" w:space="0" w:color="000000"/>
              <w:bottom w:val="single" w:sz="4" w:space="0" w:color="000000"/>
              <w:right w:val="single" w:sz="4" w:space="0" w:color="000000"/>
            </w:tcBorders>
          </w:tcPr>
          <w:p w14:paraId="03E4AA55" w14:textId="0265A274" w:rsidR="0045151C" w:rsidRPr="00417C9C" w:rsidRDefault="0045151C">
            <w:pPr>
              <w:spacing w:after="0" w:line="259" w:lineRule="auto"/>
              <w:ind w:left="302" w:firstLine="0"/>
              <w:rPr>
                <w:rFonts w:ascii="Times New Roman" w:hAnsi="Times New Roman" w:cs="Times New Roman"/>
                <w:sz w:val="22"/>
              </w:rPr>
            </w:pPr>
            <w:r w:rsidRPr="00417C9C">
              <w:rPr>
                <w:rFonts w:ascii="Times New Roman" w:hAnsi="Times New Roman" w:cs="Times New Roman"/>
                <w:sz w:val="22"/>
              </w:rPr>
              <w:t>246</w:t>
            </w:r>
            <w:r w:rsidR="00B13939" w:rsidRPr="00417C9C">
              <w:rPr>
                <w:rFonts w:ascii="Times New Roman" w:hAnsi="Times New Roman" w:cs="Times New Roman"/>
                <w:sz w:val="22"/>
              </w:rPr>
              <w:t>.</w:t>
            </w:r>
            <w:r w:rsidRPr="00417C9C">
              <w:rPr>
                <w:rFonts w:ascii="Times New Roman" w:hAnsi="Times New Roman" w:cs="Times New Roman"/>
                <w:sz w:val="22"/>
              </w:rPr>
              <w:t xml:space="preserve">861 </w:t>
            </w:r>
          </w:p>
        </w:tc>
        <w:tc>
          <w:tcPr>
            <w:tcW w:w="826" w:type="dxa"/>
            <w:tcBorders>
              <w:top w:val="single" w:sz="4" w:space="0" w:color="000000"/>
              <w:left w:val="single" w:sz="4" w:space="0" w:color="000000"/>
              <w:bottom w:val="single" w:sz="4" w:space="0" w:color="000000"/>
              <w:right w:val="single" w:sz="4" w:space="0" w:color="000000"/>
            </w:tcBorders>
          </w:tcPr>
          <w:p w14:paraId="76672756" w14:textId="7777777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144 </w:t>
            </w:r>
          </w:p>
        </w:tc>
        <w:tc>
          <w:tcPr>
            <w:tcW w:w="1403" w:type="dxa"/>
            <w:tcBorders>
              <w:top w:val="single" w:sz="4" w:space="0" w:color="000000"/>
              <w:left w:val="single" w:sz="4" w:space="0" w:color="000000"/>
              <w:bottom w:val="single" w:sz="4" w:space="0" w:color="000000"/>
              <w:right w:val="single" w:sz="4" w:space="0" w:color="000000"/>
            </w:tcBorders>
          </w:tcPr>
          <w:p w14:paraId="6E5D11BD" w14:textId="1015EBE0" w:rsidR="0045151C" w:rsidRPr="00417C9C" w:rsidRDefault="0045151C">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w:t>
            </w:r>
            <w:r w:rsidR="00B13939" w:rsidRPr="00417C9C">
              <w:rPr>
                <w:rFonts w:ascii="Times New Roman" w:hAnsi="Times New Roman" w:cs="Times New Roman"/>
                <w:sz w:val="22"/>
              </w:rPr>
              <w:t>.</w:t>
            </w:r>
            <w:r w:rsidRPr="00417C9C">
              <w:rPr>
                <w:rFonts w:ascii="Times New Roman" w:hAnsi="Times New Roman" w:cs="Times New Roman"/>
                <w:sz w:val="22"/>
              </w:rPr>
              <w:t xml:space="preserve">714 </w:t>
            </w:r>
          </w:p>
        </w:tc>
        <w:tc>
          <w:tcPr>
            <w:tcW w:w="1132" w:type="dxa"/>
            <w:tcBorders>
              <w:top w:val="single" w:sz="4" w:space="0" w:color="000000"/>
              <w:left w:val="single" w:sz="4" w:space="0" w:color="000000"/>
              <w:bottom w:val="single" w:sz="4" w:space="0" w:color="000000"/>
              <w:right w:val="single" w:sz="4" w:space="0" w:color="000000"/>
            </w:tcBorders>
          </w:tcPr>
          <w:p w14:paraId="037E7779" w14:textId="77777777" w:rsidR="0045151C" w:rsidRPr="00417C9C" w:rsidRDefault="0045151C">
            <w:pPr>
              <w:spacing w:after="0" w:line="259" w:lineRule="auto"/>
              <w:ind w:left="0" w:right="10" w:firstLine="0"/>
              <w:rPr>
                <w:rFonts w:ascii="Times New Roman" w:hAnsi="Times New Roman" w:cs="Times New Roman"/>
                <w:sz w:val="22"/>
              </w:rPr>
            </w:pPr>
            <w:r w:rsidRPr="00417C9C">
              <w:rPr>
                <w:rFonts w:ascii="Times New Roman" w:hAnsi="Times New Roman" w:cs="Times New Roman"/>
                <w:sz w:val="22"/>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25BA2185" w14:textId="77777777" w:rsidR="0045151C" w:rsidRPr="00417C9C" w:rsidRDefault="0045151C">
            <w:pPr>
              <w:spacing w:after="0" w:line="259" w:lineRule="auto"/>
              <w:ind w:left="0" w:right="14" w:firstLine="0"/>
              <w:rPr>
                <w:rFonts w:ascii="Times New Roman" w:hAnsi="Times New Roman" w:cs="Times New Roman"/>
                <w:sz w:val="22"/>
              </w:rPr>
            </w:pPr>
            <w:r w:rsidRPr="00417C9C">
              <w:rPr>
                <w:rFonts w:ascii="Times New Roman" w:hAnsi="Times New Roman" w:cs="Times New Roman"/>
                <w:sz w:val="22"/>
              </w:rPr>
              <w:t xml:space="preserve"> </w:t>
            </w:r>
          </w:p>
        </w:tc>
      </w:tr>
      <w:tr w:rsidR="0045151C" w:rsidRPr="00417C9C" w14:paraId="4F47866A"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794B618" w14:textId="77777777" w:rsidR="0045151C" w:rsidRPr="00417C9C" w:rsidRDefault="0045151C">
            <w:pPr>
              <w:rPr>
                <w:rFonts w:ascii="Times New Roman" w:hAnsi="Times New Roman" w:cs="Times New Roman"/>
                <w:sz w:val="22"/>
              </w:rPr>
            </w:pPr>
            <w:r w:rsidRPr="00417C9C">
              <w:rPr>
                <w:rFonts w:ascii="Times New Roman" w:hAnsi="Times New Roman" w:cs="Times New Roman"/>
                <w:sz w:val="22"/>
              </w:rPr>
              <w:t>Total</w:t>
            </w:r>
          </w:p>
        </w:tc>
        <w:tc>
          <w:tcPr>
            <w:tcW w:w="1051" w:type="dxa"/>
            <w:tcBorders>
              <w:top w:val="single" w:sz="4" w:space="0" w:color="000000"/>
              <w:left w:val="single" w:sz="4" w:space="0" w:color="000000"/>
              <w:bottom w:val="single" w:sz="4" w:space="0" w:color="000000"/>
              <w:right w:val="single" w:sz="4" w:space="0" w:color="000000"/>
            </w:tcBorders>
          </w:tcPr>
          <w:p w14:paraId="1F1AB413" w14:textId="3406988A" w:rsidR="0045151C" w:rsidRPr="00417C9C" w:rsidRDefault="0045151C">
            <w:pPr>
              <w:spacing w:after="0" w:line="259" w:lineRule="auto"/>
              <w:ind w:left="182" w:firstLine="0"/>
              <w:rPr>
                <w:rFonts w:ascii="Times New Roman" w:hAnsi="Times New Roman" w:cs="Times New Roman"/>
                <w:sz w:val="22"/>
              </w:rPr>
            </w:pPr>
            <w:r w:rsidRPr="00417C9C">
              <w:rPr>
                <w:rFonts w:ascii="Times New Roman" w:hAnsi="Times New Roman" w:cs="Times New Roman"/>
                <w:sz w:val="22"/>
              </w:rPr>
              <w:t>2246</w:t>
            </w:r>
            <w:r w:rsidR="00B13939" w:rsidRPr="00417C9C">
              <w:rPr>
                <w:rFonts w:ascii="Times New Roman" w:hAnsi="Times New Roman" w:cs="Times New Roman"/>
                <w:sz w:val="22"/>
              </w:rPr>
              <w:t>.</w:t>
            </w:r>
            <w:r w:rsidRPr="00417C9C">
              <w:rPr>
                <w:rFonts w:ascii="Times New Roman" w:hAnsi="Times New Roman" w:cs="Times New Roman"/>
                <w:sz w:val="22"/>
              </w:rPr>
              <w:t xml:space="preserve">324 </w:t>
            </w:r>
          </w:p>
        </w:tc>
        <w:tc>
          <w:tcPr>
            <w:tcW w:w="826" w:type="dxa"/>
            <w:tcBorders>
              <w:top w:val="single" w:sz="4" w:space="0" w:color="000000"/>
              <w:left w:val="single" w:sz="4" w:space="0" w:color="000000"/>
              <w:bottom w:val="single" w:sz="4" w:space="0" w:color="000000"/>
              <w:right w:val="single" w:sz="4" w:space="0" w:color="000000"/>
            </w:tcBorders>
          </w:tcPr>
          <w:p w14:paraId="5E7B1265" w14:textId="77777777" w:rsidR="0045151C" w:rsidRPr="00417C9C" w:rsidRDefault="0045151C">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192 </w:t>
            </w:r>
          </w:p>
        </w:tc>
        <w:tc>
          <w:tcPr>
            <w:tcW w:w="1403" w:type="dxa"/>
            <w:tcBorders>
              <w:top w:val="single" w:sz="4" w:space="0" w:color="000000"/>
              <w:left w:val="single" w:sz="4" w:space="0" w:color="000000"/>
              <w:bottom w:val="single" w:sz="4" w:space="0" w:color="000000"/>
              <w:right w:val="single" w:sz="4" w:space="0" w:color="000000"/>
            </w:tcBorders>
          </w:tcPr>
          <w:p w14:paraId="327D9033" w14:textId="77777777" w:rsidR="0045151C" w:rsidRPr="00417C9C" w:rsidRDefault="0045151C">
            <w:pPr>
              <w:spacing w:after="0" w:line="259" w:lineRule="auto"/>
              <w:ind w:left="0" w:right="5" w:firstLine="0"/>
              <w:rPr>
                <w:rFonts w:ascii="Times New Roman" w:hAnsi="Times New Roman" w:cs="Times New Roman"/>
                <w:sz w:val="22"/>
              </w:rPr>
            </w:pPr>
            <w:r w:rsidRPr="00417C9C">
              <w:rPr>
                <w:rFonts w:ascii="Times New Roman" w:hAnsi="Times New Roman" w:cs="Times New Roman"/>
                <w:sz w:val="22"/>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1611B066" w14:textId="77777777" w:rsidR="0045151C" w:rsidRPr="00417C9C" w:rsidRDefault="0045151C">
            <w:pPr>
              <w:spacing w:after="0" w:line="259" w:lineRule="auto"/>
              <w:ind w:left="0" w:right="10" w:firstLine="0"/>
              <w:rPr>
                <w:rFonts w:ascii="Times New Roman" w:hAnsi="Times New Roman" w:cs="Times New Roman"/>
                <w:sz w:val="22"/>
              </w:rPr>
            </w:pPr>
            <w:r w:rsidRPr="00417C9C">
              <w:rPr>
                <w:rFonts w:ascii="Times New Roman" w:hAnsi="Times New Roman" w:cs="Times New Roman"/>
                <w:sz w:val="22"/>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3FA8F18D" w14:textId="77777777" w:rsidR="0045151C" w:rsidRPr="00417C9C" w:rsidRDefault="0045151C">
            <w:pPr>
              <w:spacing w:after="0" w:line="259" w:lineRule="auto"/>
              <w:ind w:left="0" w:right="14" w:firstLine="0"/>
              <w:rPr>
                <w:rFonts w:ascii="Times New Roman" w:hAnsi="Times New Roman" w:cs="Times New Roman"/>
                <w:sz w:val="22"/>
              </w:rPr>
            </w:pPr>
            <w:r w:rsidRPr="00417C9C">
              <w:rPr>
                <w:rFonts w:ascii="Times New Roman" w:hAnsi="Times New Roman" w:cs="Times New Roman"/>
                <w:sz w:val="22"/>
              </w:rPr>
              <w:t xml:space="preserve"> </w:t>
            </w:r>
          </w:p>
        </w:tc>
      </w:tr>
    </w:tbl>
    <w:p w14:paraId="05FC6255" w14:textId="77777777" w:rsidR="00787F12" w:rsidRPr="00417C9C" w:rsidRDefault="00787F12">
      <w:pPr>
        <w:spacing w:after="0" w:line="259" w:lineRule="auto"/>
        <w:ind w:left="0" w:right="0" w:firstLine="0"/>
        <w:rPr>
          <w:rFonts w:ascii="Times New Roman" w:hAnsi="Times New Roman" w:cs="Times New Roman"/>
          <w:sz w:val="22"/>
        </w:rPr>
      </w:pPr>
      <w:r w:rsidRPr="00417C9C">
        <w:rPr>
          <w:rFonts w:ascii="Times New Roman" w:hAnsi="Times New Roman" w:cs="Times New Roman"/>
          <w:sz w:val="22"/>
        </w:rPr>
        <w:t xml:space="preserve"> </w:t>
      </w:r>
    </w:p>
    <w:p w14:paraId="3E5517D8" w14:textId="5BC921FF" w:rsidR="0045151C" w:rsidRPr="00837DCB" w:rsidRDefault="0045151C">
      <w:pPr>
        <w:pStyle w:val="Heading2"/>
        <w:numPr>
          <w:ilvl w:val="0"/>
          <w:numId w:val="0"/>
        </w:numPr>
        <w:jc w:val="both"/>
        <w:rPr>
          <w:rStyle w:val="Strong"/>
          <w:rFonts w:ascii="Times New Roman" w:hAnsi="Times New Roman" w:cs="Times New Roman"/>
          <w:b/>
          <w:bCs w:val="0"/>
        </w:rPr>
      </w:pPr>
      <w:r w:rsidRPr="00417C9C">
        <w:rPr>
          <w:rStyle w:val="Strong"/>
          <w:rFonts w:ascii="Times New Roman" w:hAnsi="Times New Roman" w:cs="Times New Roman"/>
          <w:b/>
          <w:bCs w:val="0"/>
        </w:rPr>
        <w:t xml:space="preserve">Table </w:t>
      </w:r>
      <w:r w:rsidR="00A6074B">
        <w:rPr>
          <w:rStyle w:val="Strong"/>
          <w:rFonts w:ascii="Times New Roman" w:hAnsi="Times New Roman" w:cs="Times New Roman"/>
          <w:b/>
          <w:bCs w:val="0"/>
        </w:rPr>
        <w:t>3</w:t>
      </w:r>
      <w:r w:rsidRPr="00417C9C">
        <w:rPr>
          <w:rStyle w:val="Strong"/>
          <w:rFonts w:ascii="Times New Roman" w:hAnsi="Times New Roman" w:cs="Times New Roman"/>
          <w:b/>
          <w:bCs w:val="0"/>
        </w:rPr>
        <w:t>. Mean coffee yield (kg tree⁻¹) according to fertilization treatments (Duncan test, α = 0.05)</w:t>
      </w:r>
    </w:p>
    <w:p w14:paraId="61807F73" w14:textId="77777777" w:rsidR="00787F12" w:rsidRPr="00417C9C" w:rsidRDefault="00787F12">
      <w:pPr>
        <w:spacing w:after="0" w:line="259" w:lineRule="auto"/>
        <w:ind w:left="0" w:right="0" w:firstLine="0"/>
        <w:rPr>
          <w:rFonts w:ascii="Times New Roman" w:hAnsi="Times New Roman" w:cs="Times New Roman"/>
          <w:sz w:val="22"/>
        </w:rPr>
      </w:pPr>
      <w:r w:rsidRPr="00417C9C">
        <w:rPr>
          <w:rFonts w:ascii="Times New Roman" w:hAnsi="Times New Roman" w:cs="Times New Roman"/>
          <w:b/>
          <w:sz w:val="22"/>
        </w:rPr>
        <w:t xml:space="preserve"> </w:t>
      </w:r>
    </w:p>
    <w:tbl>
      <w:tblPr>
        <w:tblStyle w:val="TableGrid"/>
        <w:tblW w:w="10013" w:type="dxa"/>
        <w:tblInd w:w="-147" w:type="dxa"/>
        <w:tblCellMar>
          <w:top w:w="7" w:type="dxa"/>
          <w:left w:w="110" w:type="dxa"/>
          <w:right w:w="115" w:type="dxa"/>
        </w:tblCellMar>
        <w:tblLook w:val="04A0" w:firstRow="1" w:lastRow="0" w:firstColumn="1" w:lastColumn="0" w:noHBand="0" w:noVBand="1"/>
      </w:tblPr>
      <w:tblGrid>
        <w:gridCol w:w="3190"/>
        <w:gridCol w:w="1305"/>
        <w:gridCol w:w="3012"/>
        <w:gridCol w:w="2506"/>
      </w:tblGrid>
      <w:tr w:rsidR="003918FA" w:rsidRPr="00417C9C" w14:paraId="12726A6A" w14:textId="77777777" w:rsidTr="00787DDC">
        <w:trPr>
          <w:trHeight w:val="287"/>
        </w:trPr>
        <w:tc>
          <w:tcPr>
            <w:tcW w:w="3190" w:type="dxa"/>
            <w:vMerge w:val="restart"/>
            <w:tcBorders>
              <w:top w:val="single" w:sz="4" w:space="0" w:color="000000"/>
              <w:left w:val="single" w:sz="4" w:space="0" w:color="000000"/>
              <w:bottom w:val="single" w:sz="4" w:space="0" w:color="000000"/>
              <w:right w:val="single" w:sz="4" w:space="0" w:color="000000"/>
            </w:tcBorders>
          </w:tcPr>
          <w:p w14:paraId="19A651A5" w14:textId="77777777"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b/>
                <w:bCs/>
                <w:sz w:val="22"/>
              </w:rPr>
              <w:t>Fertilization treatment</w:t>
            </w:r>
          </w:p>
        </w:tc>
        <w:tc>
          <w:tcPr>
            <w:tcW w:w="1305" w:type="dxa"/>
            <w:vMerge w:val="restart"/>
            <w:tcBorders>
              <w:top w:val="single" w:sz="4" w:space="0" w:color="000000"/>
              <w:left w:val="single" w:sz="4" w:space="0" w:color="000000"/>
              <w:bottom w:val="single" w:sz="4" w:space="0" w:color="000000"/>
              <w:right w:val="single" w:sz="4" w:space="0" w:color="000000"/>
            </w:tcBorders>
          </w:tcPr>
          <w:p w14:paraId="1C96EBE1" w14:textId="77777777"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N </w:t>
            </w:r>
          </w:p>
        </w:tc>
        <w:tc>
          <w:tcPr>
            <w:tcW w:w="5518" w:type="dxa"/>
            <w:gridSpan w:val="2"/>
            <w:tcBorders>
              <w:top w:val="single" w:sz="4" w:space="0" w:color="000000"/>
              <w:left w:val="single" w:sz="4" w:space="0" w:color="000000"/>
              <w:bottom w:val="single" w:sz="4" w:space="0" w:color="000000"/>
              <w:right w:val="single" w:sz="4" w:space="0" w:color="000000"/>
            </w:tcBorders>
          </w:tcPr>
          <w:p w14:paraId="64E3CE68" w14:textId="77777777"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b/>
                <w:bCs/>
                <w:sz w:val="22"/>
              </w:rPr>
              <w:t>Mean yield (kg tree⁻¹)</w:t>
            </w:r>
          </w:p>
        </w:tc>
      </w:tr>
      <w:tr w:rsidR="003918FA" w:rsidRPr="00417C9C" w14:paraId="697B8044" w14:textId="77777777" w:rsidTr="00787DDC">
        <w:trPr>
          <w:trHeight w:val="287"/>
        </w:trPr>
        <w:tc>
          <w:tcPr>
            <w:tcW w:w="3190" w:type="dxa"/>
            <w:vMerge/>
            <w:tcBorders>
              <w:top w:val="nil"/>
              <w:left w:val="single" w:sz="4" w:space="0" w:color="000000"/>
              <w:bottom w:val="single" w:sz="4" w:space="0" w:color="000000"/>
              <w:right w:val="single" w:sz="4" w:space="0" w:color="000000"/>
            </w:tcBorders>
          </w:tcPr>
          <w:p w14:paraId="4A6916EF" w14:textId="77777777" w:rsidR="003918FA" w:rsidRPr="00417C9C" w:rsidRDefault="003918FA">
            <w:pPr>
              <w:spacing w:after="160" w:line="259" w:lineRule="auto"/>
              <w:ind w:left="0" w:firstLine="0"/>
              <w:rPr>
                <w:rFonts w:ascii="Times New Roman" w:hAnsi="Times New Roman" w:cs="Times New Roman"/>
                <w:sz w:val="22"/>
              </w:rPr>
            </w:pPr>
          </w:p>
        </w:tc>
        <w:tc>
          <w:tcPr>
            <w:tcW w:w="1305" w:type="dxa"/>
            <w:vMerge/>
            <w:tcBorders>
              <w:top w:val="nil"/>
              <w:left w:val="single" w:sz="4" w:space="0" w:color="000000"/>
              <w:bottom w:val="single" w:sz="4" w:space="0" w:color="000000"/>
              <w:right w:val="single" w:sz="4" w:space="0" w:color="000000"/>
            </w:tcBorders>
          </w:tcPr>
          <w:p w14:paraId="3CA1B208" w14:textId="77777777" w:rsidR="003918FA" w:rsidRPr="00417C9C" w:rsidRDefault="003918FA">
            <w:pPr>
              <w:spacing w:after="160" w:line="259" w:lineRule="auto"/>
              <w:ind w:left="0" w:firstLine="0"/>
              <w:rPr>
                <w:rFonts w:ascii="Times New Roman" w:hAnsi="Times New Roman" w:cs="Times New Roman"/>
                <w:sz w:val="22"/>
              </w:rPr>
            </w:pPr>
          </w:p>
        </w:tc>
        <w:tc>
          <w:tcPr>
            <w:tcW w:w="3012" w:type="dxa"/>
            <w:tcBorders>
              <w:top w:val="single" w:sz="4" w:space="0" w:color="000000"/>
              <w:left w:val="single" w:sz="4" w:space="0" w:color="000000"/>
              <w:bottom w:val="single" w:sz="4" w:space="0" w:color="000000"/>
              <w:right w:val="single" w:sz="4" w:space="0" w:color="000000"/>
            </w:tcBorders>
          </w:tcPr>
          <w:p w14:paraId="2237A344" w14:textId="77777777"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1 </w:t>
            </w:r>
          </w:p>
        </w:tc>
        <w:tc>
          <w:tcPr>
            <w:tcW w:w="2506" w:type="dxa"/>
            <w:tcBorders>
              <w:top w:val="single" w:sz="4" w:space="0" w:color="000000"/>
              <w:left w:val="single" w:sz="4" w:space="0" w:color="000000"/>
              <w:bottom w:val="single" w:sz="4" w:space="0" w:color="000000"/>
              <w:right w:val="single" w:sz="4" w:space="0" w:color="000000"/>
            </w:tcBorders>
          </w:tcPr>
          <w:p w14:paraId="4B7F30AF" w14:textId="77777777"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2 </w:t>
            </w:r>
          </w:p>
        </w:tc>
      </w:tr>
      <w:tr w:rsidR="003918FA" w:rsidRPr="00417C9C" w14:paraId="147B7C12" w14:textId="77777777" w:rsidTr="00787DDC">
        <w:trPr>
          <w:trHeight w:val="290"/>
        </w:trPr>
        <w:tc>
          <w:tcPr>
            <w:tcW w:w="3190" w:type="dxa"/>
            <w:tcBorders>
              <w:top w:val="single" w:sz="4" w:space="0" w:color="000000"/>
              <w:left w:val="single" w:sz="4" w:space="0" w:color="000000"/>
              <w:bottom w:val="single" w:sz="4" w:space="0" w:color="000000"/>
              <w:right w:val="single" w:sz="4" w:space="0" w:color="000000"/>
            </w:tcBorders>
            <w:vAlign w:val="center"/>
          </w:tcPr>
          <w:p w14:paraId="41F4909D" w14:textId="77777777" w:rsidR="003918FA" w:rsidRPr="00417C9C" w:rsidRDefault="003918FA">
            <w:pPr>
              <w:rPr>
                <w:rFonts w:ascii="Times New Roman" w:hAnsi="Times New Roman" w:cs="Times New Roman"/>
                <w:sz w:val="22"/>
              </w:rPr>
            </w:pPr>
            <w:r w:rsidRPr="00417C9C">
              <w:rPr>
                <w:rFonts w:ascii="Times New Roman" w:hAnsi="Times New Roman" w:cs="Times New Roman"/>
                <w:sz w:val="22"/>
              </w:rPr>
              <w:t>Control (unfertilized)</w:t>
            </w:r>
          </w:p>
        </w:tc>
        <w:tc>
          <w:tcPr>
            <w:tcW w:w="1305" w:type="dxa"/>
            <w:tcBorders>
              <w:top w:val="single" w:sz="4" w:space="0" w:color="000000"/>
              <w:left w:val="single" w:sz="4" w:space="0" w:color="000000"/>
              <w:bottom w:val="single" w:sz="4" w:space="0" w:color="000000"/>
              <w:right w:val="single" w:sz="4" w:space="0" w:color="000000"/>
            </w:tcBorders>
          </w:tcPr>
          <w:p w14:paraId="5E5C9DB1" w14:textId="7C16BE65" w:rsidR="003918F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48</w:t>
            </w:r>
          </w:p>
        </w:tc>
        <w:tc>
          <w:tcPr>
            <w:tcW w:w="3012" w:type="dxa"/>
            <w:tcBorders>
              <w:top w:val="single" w:sz="4" w:space="0" w:color="000000"/>
              <w:left w:val="single" w:sz="4" w:space="0" w:color="000000"/>
              <w:bottom w:val="single" w:sz="4" w:space="0" w:color="000000"/>
              <w:right w:val="single" w:sz="4" w:space="0" w:color="000000"/>
            </w:tcBorders>
          </w:tcPr>
          <w:p w14:paraId="221A7428" w14:textId="0F9327D9"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w:t>
            </w:r>
            <w:r w:rsidR="006F6D3C" w:rsidRPr="00417C9C">
              <w:rPr>
                <w:rFonts w:ascii="Times New Roman" w:hAnsi="Times New Roman" w:cs="Times New Roman"/>
                <w:sz w:val="22"/>
              </w:rPr>
              <w:t>.</w:t>
            </w:r>
            <w:r w:rsidRPr="00417C9C">
              <w:rPr>
                <w:rFonts w:ascii="Times New Roman" w:hAnsi="Times New Roman" w:cs="Times New Roman"/>
                <w:sz w:val="22"/>
              </w:rPr>
              <w:t xml:space="preserve">26 </w:t>
            </w:r>
          </w:p>
        </w:tc>
        <w:tc>
          <w:tcPr>
            <w:tcW w:w="2506" w:type="dxa"/>
            <w:tcBorders>
              <w:top w:val="single" w:sz="4" w:space="0" w:color="000000"/>
              <w:left w:val="single" w:sz="4" w:space="0" w:color="000000"/>
              <w:bottom w:val="single" w:sz="4" w:space="0" w:color="000000"/>
              <w:right w:val="single" w:sz="4" w:space="0" w:color="000000"/>
            </w:tcBorders>
          </w:tcPr>
          <w:p w14:paraId="6BE6E8BD" w14:textId="77777777"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 </w:t>
            </w:r>
          </w:p>
        </w:tc>
      </w:tr>
      <w:tr w:rsidR="00F8794A" w:rsidRPr="00417C9C" w14:paraId="3C9014EE" w14:textId="77777777" w:rsidTr="00787DDC">
        <w:trPr>
          <w:trHeight w:val="287"/>
        </w:trPr>
        <w:tc>
          <w:tcPr>
            <w:tcW w:w="3190" w:type="dxa"/>
            <w:tcBorders>
              <w:top w:val="single" w:sz="4" w:space="0" w:color="000000"/>
              <w:left w:val="single" w:sz="4" w:space="0" w:color="000000"/>
              <w:bottom w:val="single" w:sz="4" w:space="0" w:color="000000"/>
              <w:right w:val="single" w:sz="4" w:space="0" w:color="000000"/>
            </w:tcBorders>
            <w:vAlign w:val="center"/>
          </w:tcPr>
          <w:p w14:paraId="6053771C" w14:textId="77777777" w:rsidR="00F8794A" w:rsidRPr="00417C9C" w:rsidRDefault="00F8794A">
            <w:pPr>
              <w:rPr>
                <w:rFonts w:ascii="Times New Roman" w:hAnsi="Times New Roman" w:cs="Times New Roman"/>
                <w:sz w:val="22"/>
              </w:rPr>
            </w:pPr>
            <w:r w:rsidRPr="00417C9C">
              <w:rPr>
                <w:rFonts w:ascii="Times New Roman" w:hAnsi="Times New Roman" w:cs="Times New Roman"/>
                <w:sz w:val="22"/>
              </w:rPr>
              <w:t>Organic fertilization</w:t>
            </w:r>
          </w:p>
        </w:tc>
        <w:tc>
          <w:tcPr>
            <w:tcW w:w="1305" w:type="dxa"/>
            <w:tcBorders>
              <w:top w:val="single" w:sz="4" w:space="0" w:color="000000"/>
              <w:left w:val="single" w:sz="4" w:space="0" w:color="000000"/>
              <w:bottom w:val="single" w:sz="4" w:space="0" w:color="000000"/>
              <w:right w:val="single" w:sz="4" w:space="0" w:color="000000"/>
            </w:tcBorders>
          </w:tcPr>
          <w:p w14:paraId="7D0D4C54" w14:textId="1B6C6CC0"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48</w:t>
            </w:r>
          </w:p>
        </w:tc>
        <w:tc>
          <w:tcPr>
            <w:tcW w:w="3012" w:type="dxa"/>
            <w:tcBorders>
              <w:top w:val="single" w:sz="4" w:space="0" w:color="000000"/>
              <w:left w:val="single" w:sz="4" w:space="0" w:color="000000"/>
              <w:bottom w:val="single" w:sz="4" w:space="0" w:color="000000"/>
              <w:right w:val="single" w:sz="4" w:space="0" w:color="000000"/>
            </w:tcBorders>
          </w:tcPr>
          <w:p w14:paraId="02362695" w14:textId="77777777"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7272E38A" w14:textId="2994CF14"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3</w:t>
            </w:r>
            <w:r w:rsidR="006F6D3C" w:rsidRPr="00417C9C">
              <w:rPr>
                <w:rFonts w:ascii="Times New Roman" w:hAnsi="Times New Roman" w:cs="Times New Roman"/>
                <w:sz w:val="22"/>
              </w:rPr>
              <w:t>.</w:t>
            </w:r>
            <w:r w:rsidRPr="00417C9C">
              <w:rPr>
                <w:rFonts w:ascii="Times New Roman" w:hAnsi="Times New Roman" w:cs="Times New Roman"/>
                <w:sz w:val="22"/>
              </w:rPr>
              <w:t xml:space="preserve">44 </w:t>
            </w:r>
          </w:p>
        </w:tc>
      </w:tr>
      <w:tr w:rsidR="00F8794A" w:rsidRPr="00417C9C" w14:paraId="6742628B" w14:textId="77777777" w:rsidTr="00787DDC">
        <w:trPr>
          <w:trHeight w:val="287"/>
        </w:trPr>
        <w:tc>
          <w:tcPr>
            <w:tcW w:w="3190" w:type="dxa"/>
            <w:tcBorders>
              <w:top w:val="single" w:sz="4" w:space="0" w:color="000000"/>
              <w:left w:val="single" w:sz="4" w:space="0" w:color="000000"/>
              <w:bottom w:val="single" w:sz="4" w:space="0" w:color="000000"/>
              <w:right w:val="single" w:sz="4" w:space="0" w:color="000000"/>
            </w:tcBorders>
            <w:vAlign w:val="center"/>
          </w:tcPr>
          <w:p w14:paraId="7E7FB950" w14:textId="77777777" w:rsidR="00F8794A" w:rsidRPr="00417C9C" w:rsidRDefault="00F8794A">
            <w:pPr>
              <w:rPr>
                <w:rFonts w:ascii="Times New Roman" w:hAnsi="Times New Roman" w:cs="Times New Roman"/>
                <w:sz w:val="22"/>
              </w:rPr>
            </w:pPr>
            <w:r w:rsidRPr="00417C9C">
              <w:rPr>
                <w:rFonts w:ascii="Times New Roman" w:hAnsi="Times New Roman" w:cs="Times New Roman"/>
                <w:sz w:val="22"/>
              </w:rPr>
              <w:t>Mixed fertilization</w:t>
            </w:r>
          </w:p>
        </w:tc>
        <w:tc>
          <w:tcPr>
            <w:tcW w:w="1305" w:type="dxa"/>
            <w:tcBorders>
              <w:top w:val="single" w:sz="4" w:space="0" w:color="000000"/>
              <w:left w:val="single" w:sz="4" w:space="0" w:color="000000"/>
              <w:bottom w:val="single" w:sz="4" w:space="0" w:color="000000"/>
              <w:right w:val="single" w:sz="4" w:space="0" w:color="000000"/>
            </w:tcBorders>
          </w:tcPr>
          <w:p w14:paraId="04F51D83" w14:textId="4CD8F720"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48</w:t>
            </w:r>
          </w:p>
        </w:tc>
        <w:tc>
          <w:tcPr>
            <w:tcW w:w="3012" w:type="dxa"/>
            <w:tcBorders>
              <w:top w:val="single" w:sz="4" w:space="0" w:color="000000"/>
              <w:left w:val="single" w:sz="4" w:space="0" w:color="000000"/>
              <w:bottom w:val="single" w:sz="4" w:space="0" w:color="000000"/>
              <w:right w:val="single" w:sz="4" w:space="0" w:color="000000"/>
            </w:tcBorders>
          </w:tcPr>
          <w:p w14:paraId="4A79F059" w14:textId="77777777"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4306644B" w14:textId="3A8D5DB1"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3</w:t>
            </w:r>
            <w:r w:rsidR="006F6D3C" w:rsidRPr="00417C9C">
              <w:rPr>
                <w:rFonts w:ascii="Times New Roman" w:hAnsi="Times New Roman" w:cs="Times New Roman"/>
                <w:sz w:val="22"/>
              </w:rPr>
              <w:t>.</w:t>
            </w:r>
            <w:r w:rsidRPr="00417C9C">
              <w:rPr>
                <w:rFonts w:ascii="Times New Roman" w:hAnsi="Times New Roman" w:cs="Times New Roman"/>
                <w:sz w:val="22"/>
              </w:rPr>
              <w:t xml:space="preserve">50 </w:t>
            </w:r>
          </w:p>
        </w:tc>
      </w:tr>
      <w:tr w:rsidR="00F8794A" w:rsidRPr="00417C9C" w14:paraId="4C2DDEEE" w14:textId="77777777" w:rsidTr="00787DDC">
        <w:trPr>
          <w:trHeight w:val="290"/>
        </w:trPr>
        <w:tc>
          <w:tcPr>
            <w:tcW w:w="3190" w:type="dxa"/>
            <w:tcBorders>
              <w:top w:val="single" w:sz="4" w:space="0" w:color="000000"/>
              <w:left w:val="single" w:sz="4" w:space="0" w:color="000000"/>
              <w:bottom w:val="single" w:sz="4" w:space="0" w:color="000000"/>
              <w:right w:val="single" w:sz="4" w:space="0" w:color="000000"/>
            </w:tcBorders>
            <w:vAlign w:val="center"/>
          </w:tcPr>
          <w:p w14:paraId="78CB4B67" w14:textId="77777777" w:rsidR="00F8794A" w:rsidRPr="00417C9C" w:rsidRDefault="00F8794A">
            <w:pPr>
              <w:rPr>
                <w:rFonts w:ascii="Times New Roman" w:hAnsi="Times New Roman" w:cs="Times New Roman"/>
                <w:sz w:val="22"/>
              </w:rPr>
            </w:pPr>
            <w:r w:rsidRPr="00417C9C">
              <w:rPr>
                <w:rFonts w:ascii="Times New Roman" w:hAnsi="Times New Roman" w:cs="Times New Roman"/>
                <w:sz w:val="22"/>
              </w:rPr>
              <w:t>Mineral fertilization</w:t>
            </w:r>
          </w:p>
        </w:tc>
        <w:tc>
          <w:tcPr>
            <w:tcW w:w="1305" w:type="dxa"/>
            <w:tcBorders>
              <w:top w:val="single" w:sz="4" w:space="0" w:color="000000"/>
              <w:left w:val="single" w:sz="4" w:space="0" w:color="000000"/>
              <w:bottom w:val="single" w:sz="4" w:space="0" w:color="000000"/>
              <w:right w:val="single" w:sz="4" w:space="0" w:color="000000"/>
            </w:tcBorders>
          </w:tcPr>
          <w:p w14:paraId="2A18B79D" w14:textId="5C502BB0"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48</w:t>
            </w:r>
          </w:p>
        </w:tc>
        <w:tc>
          <w:tcPr>
            <w:tcW w:w="3012" w:type="dxa"/>
            <w:tcBorders>
              <w:top w:val="single" w:sz="4" w:space="0" w:color="000000"/>
              <w:left w:val="single" w:sz="4" w:space="0" w:color="000000"/>
              <w:bottom w:val="single" w:sz="4" w:space="0" w:color="000000"/>
              <w:right w:val="single" w:sz="4" w:space="0" w:color="000000"/>
            </w:tcBorders>
          </w:tcPr>
          <w:p w14:paraId="1148CBFE" w14:textId="77777777"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30C68D77" w14:textId="0AA8D75B" w:rsidR="00F8794A" w:rsidRPr="00417C9C" w:rsidRDefault="00F8794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3</w:t>
            </w:r>
            <w:r w:rsidR="006F6D3C" w:rsidRPr="00417C9C">
              <w:rPr>
                <w:rFonts w:ascii="Times New Roman" w:hAnsi="Times New Roman" w:cs="Times New Roman"/>
                <w:sz w:val="22"/>
              </w:rPr>
              <w:t>.</w:t>
            </w:r>
            <w:r w:rsidRPr="00417C9C">
              <w:rPr>
                <w:rFonts w:ascii="Times New Roman" w:hAnsi="Times New Roman" w:cs="Times New Roman"/>
                <w:sz w:val="22"/>
              </w:rPr>
              <w:t xml:space="preserve">58 </w:t>
            </w:r>
          </w:p>
        </w:tc>
      </w:tr>
    </w:tbl>
    <w:p w14:paraId="16CE1BFE" w14:textId="77777777" w:rsidR="0045151C" w:rsidRPr="00417C9C" w:rsidRDefault="0045151C">
      <w:pPr>
        <w:spacing w:after="0" w:line="259" w:lineRule="auto"/>
        <w:ind w:left="0" w:right="0" w:firstLine="0"/>
        <w:rPr>
          <w:rFonts w:ascii="Times New Roman" w:hAnsi="Times New Roman" w:cs="Times New Roman"/>
          <w:i/>
          <w:sz w:val="22"/>
        </w:rPr>
      </w:pPr>
    </w:p>
    <w:p w14:paraId="7C149658" w14:textId="322DAA15" w:rsidR="0045151C" w:rsidRDefault="0045151C">
      <w:pPr>
        <w:spacing w:after="0" w:line="259" w:lineRule="auto"/>
        <w:ind w:left="72" w:right="0"/>
        <w:rPr>
          <w:rFonts w:ascii="Times New Roman" w:hAnsi="Times New Roman" w:cs="Times New Roman"/>
          <w:i/>
          <w:sz w:val="22"/>
        </w:rPr>
      </w:pPr>
    </w:p>
    <w:p w14:paraId="1CE2BCFA" w14:textId="0318E859" w:rsidR="001952F9" w:rsidRDefault="001952F9">
      <w:pPr>
        <w:spacing w:after="0" w:line="259" w:lineRule="auto"/>
        <w:ind w:left="72" w:right="0"/>
        <w:rPr>
          <w:rFonts w:ascii="Times New Roman" w:hAnsi="Times New Roman" w:cs="Times New Roman"/>
          <w:i/>
          <w:sz w:val="22"/>
        </w:rPr>
      </w:pPr>
    </w:p>
    <w:p w14:paraId="6D964D16" w14:textId="58B8E303" w:rsidR="001952F9" w:rsidRDefault="001952F9">
      <w:pPr>
        <w:spacing w:after="0" w:line="259" w:lineRule="auto"/>
        <w:ind w:left="72" w:right="0"/>
        <w:rPr>
          <w:rFonts w:ascii="Times New Roman" w:hAnsi="Times New Roman" w:cs="Times New Roman"/>
          <w:i/>
          <w:sz w:val="22"/>
        </w:rPr>
      </w:pPr>
    </w:p>
    <w:p w14:paraId="47E9D324" w14:textId="7741A3D1" w:rsidR="001952F9" w:rsidRDefault="001952F9">
      <w:pPr>
        <w:spacing w:after="0" w:line="259" w:lineRule="auto"/>
        <w:ind w:left="72" w:right="0"/>
        <w:rPr>
          <w:rFonts w:ascii="Times New Roman" w:hAnsi="Times New Roman" w:cs="Times New Roman"/>
          <w:i/>
          <w:sz w:val="22"/>
        </w:rPr>
      </w:pPr>
    </w:p>
    <w:p w14:paraId="2C369126" w14:textId="24F68FB0" w:rsidR="001952F9" w:rsidRDefault="001952F9">
      <w:pPr>
        <w:spacing w:after="0" w:line="259" w:lineRule="auto"/>
        <w:ind w:left="72" w:right="0"/>
        <w:rPr>
          <w:rFonts w:ascii="Times New Roman" w:hAnsi="Times New Roman" w:cs="Times New Roman"/>
          <w:i/>
          <w:sz w:val="22"/>
        </w:rPr>
      </w:pPr>
    </w:p>
    <w:p w14:paraId="21F318D9" w14:textId="4BDE518D" w:rsidR="001952F9" w:rsidRDefault="001952F9">
      <w:pPr>
        <w:spacing w:after="0" w:line="259" w:lineRule="auto"/>
        <w:ind w:left="72" w:right="0"/>
        <w:rPr>
          <w:rFonts w:ascii="Times New Roman" w:hAnsi="Times New Roman" w:cs="Times New Roman"/>
          <w:i/>
          <w:sz w:val="22"/>
        </w:rPr>
      </w:pPr>
    </w:p>
    <w:p w14:paraId="2AEB5D59" w14:textId="33095358" w:rsidR="001952F9" w:rsidRDefault="001952F9">
      <w:pPr>
        <w:spacing w:after="0" w:line="259" w:lineRule="auto"/>
        <w:ind w:left="72" w:right="0"/>
        <w:rPr>
          <w:rFonts w:ascii="Times New Roman" w:hAnsi="Times New Roman" w:cs="Times New Roman"/>
          <w:i/>
          <w:sz w:val="22"/>
        </w:rPr>
      </w:pPr>
    </w:p>
    <w:p w14:paraId="07CF3887" w14:textId="77777777" w:rsidR="001952F9" w:rsidRPr="00417C9C" w:rsidRDefault="001952F9">
      <w:pPr>
        <w:spacing w:after="0" w:line="259" w:lineRule="auto"/>
        <w:ind w:left="72" w:right="0"/>
        <w:rPr>
          <w:rFonts w:ascii="Times New Roman" w:hAnsi="Times New Roman" w:cs="Times New Roman"/>
          <w:i/>
          <w:sz w:val="22"/>
        </w:rPr>
      </w:pPr>
    </w:p>
    <w:p w14:paraId="3CD89B37" w14:textId="429541FA" w:rsidR="003918FA" w:rsidRPr="00417C9C" w:rsidRDefault="003918FA" w:rsidP="00837DCB">
      <w:pPr>
        <w:pStyle w:val="Heading2"/>
        <w:numPr>
          <w:ilvl w:val="0"/>
          <w:numId w:val="0"/>
        </w:numPr>
        <w:ind w:left="10" w:hanging="10"/>
        <w:jc w:val="both"/>
        <w:rPr>
          <w:rFonts w:ascii="Times New Roman" w:hAnsi="Times New Roman" w:cs="Times New Roman"/>
        </w:rPr>
      </w:pPr>
      <w:r w:rsidRPr="00417C9C">
        <w:rPr>
          <w:rStyle w:val="Strong"/>
          <w:rFonts w:ascii="Times New Roman" w:hAnsi="Times New Roman" w:cs="Times New Roman"/>
          <w:b/>
          <w:bCs w:val="0"/>
        </w:rPr>
        <w:t xml:space="preserve">Table </w:t>
      </w:r>
      <w:r w:rsidR="00A6074B">
        <w:rPr>
          <w:rStyle w:val="Strong"/>
          <w:rFonts w:ascii="Times New Roman" w:hAnsi="Times New Roman" w:cs="Times New Roman"/>
          <w:b/>
          <w:bCs w:val="0"/>
        </w:rPr>
        <w:t>4</w:t>
      </w:r>
      <w:r w:rsidRPr="00417C9C">
        <w:rPr>
          <w:rStyle w:val="Strong"/>
          <w:rFonts w:ascii="Times New Roman" w:hAnsi="Times New Roman" w:cs="Times New Roman"/>
          <w:b/>
          <w:bCs w:val="0"/>
        </w:rPr>
        <w:t>. Analysis of variance (ANOVA) for floating cherry rate (%) according to coffee plantation age, fertilization treatments and year of observation</w:t>
      </w:r>
    </w:p>
    <w:tbl>
      <w:tblPr>
        <w:tblStyle w:val="TableGrid"/>
        <w:tblW w:w="10263" w:type="dxa"/>
        <w:tblInd w:w="-147" w:type="dxa"/>
        <w:tblCellMar>
          <w:top w:w="7" w:type="dxa"/>
          <w:left w:w="173" w:type="dxa"/>
          <w:right w:w="103" w:type="dxa"/>
        </w:tblCellMar>
        <w:tblLook w:val="04A0" w:firstRow="1" w:lastRow="0" w:firstColumn="1" w:lastColumn="0" w:noHBand="0" w:noVBand="1"/>
      </w:tblPr>
      <w:tblGrid>
        <w:gridCol w:w="3970"/>
        <w:gridCol w:w="1842"/>
        <w:gridCol w:w="709"/>
        <w:gridCol w:w="1559"/>
        <w:gridCol w:w="1134"/>
        <w:gridCol w:w="1049"/>
      </w:tblGrid>
      <w:tr w:rsidR="003918FA" w:rsidRPr="00417C9C" w14:paraId="1F2485A7" w14:textId="77777777" w:rsidTr="000530DC">
        <w:trPr>
          <w:trHeight w:val="325"/>
        </w:trPr>
        <w:tc>
          <w:tcPr>
            <w:tcW w:w="3970" w:type="dxa"/>
            <w:tcBorders>
              <w:top w:val="single" w:sz="4" w:space="0" w:color="000000"/>
              <w:left w:val="single" w:sz="4" w:space="0" w:color="000000"/>
              <w:bottom w:val="single" w:sz="4" w:space="0" w:color="000000"/>
              <w:right w:val="single" w:sz="4" w:space="0" w:color="000000"/>
            </w:tcBorders>
            <w:vAlign w:val="center"/>
          </w:tcPr>
          <w:p w14:paraId="5CC76086" w14:textId="77777777" w:rsidR="003918FA" w:rsidRPr="00417C9C" w:rsidRDefault="003918FA">
            <w:pPr>
              <w:rPr>
                <w:rFonts w:ascii="Times New Roman" w:hAnsi="Times New Roman" w:cs="Times New Roman"/>
                <w:b/>
                <w:bCs/>
                <w:sz w:val="22"/>
              </w:rPr>
            </w:pPr>
            <w:r w:rsidRPr="00417C9C">
              <w:rPr>
                <w:rFonts w:ascii="Times New Roman" w:hAnsi="Times New Roman" w:cs="Times New Roman"/>
                <w:b/>
                <w:bCs/>
                <w:sz w:val="22"/>
              </w:rPr>
              <w:t>Source of variation</w:t>
            </w:r>
          </w:p>
        </w:tc>
        <w:tc>
          <w:tcPr>
            <w:tcW w:w="1842" w:type="dxa"/>
            <w:tcBorders>
              <w:top w:val="single" w:sz="4" w:space="0" w:color="000000"/>
              <w:left w:val="single" w:sz="4" w:space="0" w:color="000000"/>
              <w:bottom w:val="single" w:sz="4" w:space="0" w:color="000000"/>
              <w:right w:val="single" w:sz="4" w:space="0" w:color="000000"/>
            </w:tcBorders>
            <w:vAlign w:val="center"/>
          </w:tcPr>
          <w:p w14:paraId="67CEE2D2" w14:textId="77777777" w:rsidR="003918FA" w:rsidRPr="00417C9C" w:rsidRDefault="003918FA">
            <w:pPr>
              <w:rPr>
                <w:rFonts w:ascii="Times New Roman" w:hAnsi="Times New Roman" w:cs="Times New Roman"/>
                <w:b/>
                <w:bCs/>
                <w:sz w:val="22"/>
              </w:rPr>
            </w:pPr>
            <w:r w:rsidRPr="00417C9C">
              <w:rPr>
                <w:rFonts w:ascii="Times New Roman" w:hAnsi="Times New Roman" w:cs="Times New Roman"/>
                <w:b/>
                <w:bCs/>
                <w:sz w:val="22"/>
              </w:rPr>
              <w:t>Sum of squares</w:t>
            </w:r>
          </w:p>
        </w:tc>
        <w:tc>
          <w:tcPr>
            <w:tcW w:w="709" w:type="dxa"/>
            <w:tcBorders>
              <w:top w:val="single" w:sz="4" w:space="0" w:color="000000"/>
              <w:left w:val="single" w:sz="4" w:space="0" w:color="000000"/>
              <w:bottom w:val="single" w:sz="4" w:space="0" w:color="000000"/>
              <w:right w:val="single" w:sz="4" w:space="0" w:color="000000"/>
            </w:tcBorders>
            <w:vAlign w:val="center"/>
          </w:tcPr>
          <w:p w14:paraId="06E092F2" w14:textId="77777777" w:rsidR="003918FA" w:rsidRPr="00417C9C" w:rsidRDefault="003918FA">
            <w:pPr>
              <w:rPr>
                <w:rFonts w:ascii="Times New Roman" w:hAnsi="Times New Roman" w:cs="Times New Roman"/>
                <w:b/>
                <w:bCs/>
                <w:sz w:val="22"/>
              </w:rPr>
            </w:pPr>
            <w:r w:rsidRPr="00417C9C">
              <w:rPr>
                <w:rFonts w:ascii="Times New Roman" w:hAnsi="Times New Roman" w:cs="Times New Roman"/>
                <w:b/>
                <w:bCs/>
                <w:sz w:val="22"/>
              </w:rPr>
              <w:t>df</w:t>
            </w:r>
          </w:p>
        </w:tc>
        <w:tc>
          <w:tcPr>
            <w:tcW w:w="1559" w:type="dxa"/>
            <w:tcBorders>
              <w:top w:val="single" w:sz="4" w:space="0" w:color="000000"/>
              <w:left w:val="single" w:sz="4" w:space="0" w:color="000000"/>
              <w:bottom w:val="single" w:sz="4" w:space="0" w:color="000000"/>
              <w:right w:val="single" w:sz="4" w:space="0" w:color="000000"/>
            </w:tcBorders>
            <w:vAlign w:val="center"/>
          </w:tcPr>
          <w:p w14:paraId="7071FCAB" w14:textId="77777777" w:rsidR="003918FA" w:rsidRPr="00417C9C" w:rsidRDefault="003918FA">
            <w:pPr>
              <w:rPr>
                <w:rFonts w:ascii="Times New Roman" w:hAnsi="Times New Roman" w:cs="Times New Roman"/>
                <w:b/>
                <w:bCs/>
                <w:sz w:val="22"/>
              </w:rPr>
            </w:pPr>
            <w:r w:rsidRPr="00417C9C">
              <w:rPr>
                <w:rFonts w:ascii="Times New Roman" w:hAnsi="Times New Roman" w:cs="Times New Roman"/>
                <w:b/>
                <w:bCs/>
                <w:sz w:val="22"/>
              </w:rPr>
              <w:t>Mean square</w:t>
            </w:r>
          </w:p>
        </w:tc>
        <w:tc>
          <w:tcPr>
            <w:tcW w:w="1134" w:type="dxa"/>
            <w:tcBorders>
              <w:top w:val="single" w:sz="4" w:space="0" w:color="000000"/>
              <w:left w:val="single" w:sz="4" w:space="0" w:color="000000"/>
              <w:bottom w:val="single" w:sz="4" w:space="0" w:color="000000"/>
              <w:right w:val="single" w:sz="4" w:space="0" w:color="000000"/>
            </w:tcBorders>
            <w:vAlign w:val="center"/>
          </w:tcPr>
          <w:p w14:paraId="5FF71325" w14:textId="77777777" w:rsidR="003918FA" w:rsidRPr="00417C9C" w:rsidRDefault="003918FA">
            <w:pPr>
              <w:rPr>
                <w:rFonts w:ascii="Times New Roman" w:hAnsi="Times New Roman" w:cs="Times New Roman"/>
                <w:b/>
                <w:bCs/>
                <w:sz w:val="22"/>
              </w:rPr>
            </w:pPr>
            <w:r w:rsidRPr="00417C9C">
              <w:rPr>
                <w:rFonts w:ascii="Times New Roman" w:hAnsi="Times New Roman" w:cs="Times New Roman"/>
                <w:b/>
                <w:bCs/>
                <w:sz w:val="22"/>
              </w:rPr>
              <w:t>F value</w:t>
            </w:r>
          </w:p>
        </w:tc>
        <w:tc>
          <w:tcPr>
            <w:tcW w:w="1049" w:type="dxa"/>
            <w:tcBorders>
              <w:top w:val="single" w:sz="4" w:space="0" w:color="000000"/>
              <w:left w:val="single" w:sz="4" w:space="0" w:color="000000"/>
              <w:bottom w:val="single" w:sz="4" w:space="0" w:color="000000"/>
              <w:right w:val="single" w:sz="4" w:space="0" w:color="000000"/>
            </w:tcBorders>
            <w:vAlign w:val="center"/>
          </w:tcPr>
          <w:p w14:paraId="24A6695B" w14:textId="7E725492" w:rsidR="003918FA" w:rsidRPr="00417C9C" w:rsidRDefault="00181B7B">
            <w:pPr>
              <w:rPr>
                <w:rFonts w:ascii="Times New Roman" w:hAnsi="Times New Roman" w:cs="Times New Roman"/>
                <w:b/>
                <w:bCs/>
                <w:sz w:val="22"/>
              </w:rPr>
            </w:pPr>
            <w:r>
              <w:rPr>
                <w:rFonts w:ascii="Times New Roman" w:hAnsi="Times New Roman" w:cs="Times New Roman"/>
                <w:b/>
                <w:bCs/>
                <w:sz w:val="22"/>
              </w:rPr>
              <w:t>p</w:t>
            </w:r>
            <w:r w:rsidR="003918FA" w:rsidRPr="00417C9C">
              <w:rPr>
                <w:rFonts w:ascii="Times New Roman" w:hAnsi="Times New Roman" w:cs="Times New Roman"/>
                <w:b/>
                <w:bCs/>
                <w:sz w:val="22"/>
              </w:rPr>
              <w:t>-value</w:t>
            </w:r>
          </w:p>
        </w:tc>
      </w:tr>
      <w:tr w:rsidR="003918FA" w:rsidRPr="00417C9C" w14:paraId="515E9B32"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572816FB" w14:textId="77777777" w:rsidR="003918FA" w:rsidRPr="00417C9C" w:rsidRDefault="003918FA">
            <w:pPr>
              <w:rPr>
                <w:rFonts w:ascii="Times New Roman" w:hAnsi="Times New Roman" w:cs="Times New Roman"/>
                <w:sz w:val="22"/>
              </w:rPr>
            </w:pPr>
            <w:r w:rsidRPr="00417C9C">
              <w:rPr>
                <w:rStyle w:val="Strong"/>
                <w:rFonts w:ascii="Times New Roman" w:hAnsi="Times New Roman" w:cs="Times New Roman"/>
                <w:sz w:val="22"/>
              </w:rPr>
              <w:t>Coffee plantation age</w:t>
            </w:r>
          </w:p>
        </w:tc>
        <w:tc>
          <w:tcPr>
            <w:tcW w:w="1842" w:type="dxa"/>
            <w:tcBorders>
              <w:top w:val="single" w:sz="4" w:space="0" w:color="000000"/>
              <w:left w:val="single" w:sz="4" w:space="0" w:color="000000"/>
              <w:bottom w:val="single" w:sz="4" w:space="0" w:color="000000"/>
              <w:right w:val="single" w:sz="4" w:space="0" w:color="000000"/>
            </w:tcBorders>
          </w:tcPr>
          <w:p w14:paraId="380687AE" w14:textId="0A5A7E6D"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445</w:t>
            </w:r>
            <w:r w:rsidR="00B26BE6" w:rsidRPr="00417C9C">
              <w:rPr>
                <w:rFonts w:ascii="Times New Roman" w:hAnsi="Times New Roman" w:cs="Times New Roman"/>
                <w:sz w:val="22"/>
              </w:rPr>
              <w:t>.</w:t>
            </w:r>
            <w:r w:rsidRPr="00417C9C">
              <w:rPr>
                <w:rFonts w:ascii="Times New Roman" w:hAnsi="Times New Roman" w:cs="Times New Roman"/>
                <w:sz w:val="22"/>
              </w:rPr>
              <w:t xml:space="preserve">078 </w:t>
            </w:r>
          </w:p>
        </w:tc>
        <w:tc>
          <w:tcPr>
            <w:tcW w:w="709" w:type="dxa"/>
            <w:tcBorders>
              <w:top w:val="single" w:sz="4" w:space="0" w:color="000000"/>
              <w:left w:val="single" w:sz="4" w:space="0" w:color="000000"/>
              <w:bottom w:val="single" w:sz="4" w:space="0" w:color="000000"/>
              <w:right w:val="single" w:sz="4" w:space="0" w:color="000000"/>
            </w:tcBorders>
          </w:tcPr>
          <w:p w14:paraId="6D8FF8A6" w14:textId="77777777" w:rsidR="003918FA" w:rsidRPr="00417C9C" w:rsidRDefault="003918FA">
            <w:pPr>
              <w:spacing w:after="0" w:line="259" w:lineRule="auto"/>
              <w:ind w:left="250" w:firstLine="0"/>
              <w:rPr>
                <w:rFonts w:ascii="Times New Roman" w:hAnsi="Times New Roman" w:cs="Times New Roman"/>
                <w:sz w:val="22"/>
              </w:rPr>
            </w:pPr>
            <w:r w:rsidRPr="00417C9C">
              <w:rPr>
                <w:rFonts w:ascii="Times New Roman" w:hAnsi="Times New Roman" w:cs="Times New Roman"/>
                <w:sz w:val="22"/>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4742DB5C" w14:textId="4CB0D032" w:rsidR="003918FA" w:rsidRPr="00417C9C" w:rsidRDefault="003918FA">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148</w:t>
            </w:r>
            <w:r w:rsidR="00B26BE6" w:rsidRPr="00417C9C">
              <w:rPr>
                <w:rFonts w:ascii="Times New Roman" w:hAnsi="Times New Roman" w:cs="Times New Roman"/>
                <w:sz w:val="22"/>
              </w:rPr>
              <w:t>.</w:t>
            </w:r>
            <w:r w:rsidRPr="00417C9C">
              <w:rPr>
                <w:rFonts w:ascii="Times New Roman" w:hAnsi="Times New Roman" w:cs="Times New Roman"/>
                <w:sz w:val="22"/>
              </w:rPr>
              <w:t xml:space="preserve">359 </w:t>
            </w:r>
          </w:p>
        </w:tc>
        <w:tc>
          <w:tcPr>
            <w:tcW w:w="1134" w:type="dxa"/>
            <w:tcBorders>
              <w:top w:val="single" w:sz="4" w:space="0" w:color="000000"/>
              <w:left w:val="single" w:sz="4" w:space="0" w:color="000000"/>
              <w:bottom w:val="single" w:sz="4" w:space="0" w:color="000000"/>
              <w:right w:val="single" w:sz="4" w:space="0" w:color="000000"/>
            </w:tcBorders>
          </w:tcPr>
          <w:p w14:paraId="6AE6375B" w14:textId="362FFBA3" w:rsidR="003918FA" w:rsidRPr="00417C9C" w:rsidRDefault="003918FA">
            <w:pPr>
              <w:spacing w:after="0" w:line="259" w:lineRule="auto"/>
              <w:ind w:left="254" w:firstLine="0"/>
              <w:rPr>
                <w:rFonts w:ascii="Times New Roman" w:hAnsi="Times New Roman" w:cs="Times New Roman"/>
                <w:sz w:val="22"/>
              </w:rPr>
            </w:pPr>
            <w:r w:rsidRPr="00417C9C">
              <w:rPr>
                <w:rFonts w:ascii="Times New Roman" w:hAnsi="Times New Roman" w:cs="Times New Roman"/>
                <w:sz w:val="22"/>
              </w:rPr>
              <w:t>9</w:t>
            </w:r>
            <w:r w:rsidR="00B26BE6" w:rsidRPr="00417C9C">
              <w:rPr>
                <w:rFonts w:ascii="Times New Roman" w:hAnsi="Times New Roman" w:cs="Times New Roman"/>
                <w:sz w:val="22"/>
              </w:rPr>
              <w:t>.</w:t>
            </w:r>
            <w:r w:rsidRPr="00417C9C">
              <w:rPr>
                <w:rFonts w:ascii="Times New Roman" w:hAnsi="Times New Roman" w:cs="Times New Roman"/>
                <w:sz w:val="22"/>
              </w:rPr>
              <w:t xml:space="preserve">024 </w:t>
            </w:r>
          </w:p>
        </w:tc>
        <w:tc>
          <w:tcPr>
            <w:tcW w:w="1049" w:type="dxa"/>
            <w:tcBorders>
              <w:top w:val="single" w:sz="4" w:space="0" w:color="000000"/>
              <w:left w:val="single" w:sz="4" w:space="0" w:color="000000"/>
              <w:bottom w:val="single" w:sz="4" w:space="0" w:color="000000"/>
              <w:right w:val="single" w:sz="4" w:space="0" w:color="000000"/>
            </w:tcBorders>
          </w:tcPr>
          <w:p w14:paraId="1CE67D38" w14:textId="69D55E26" w:rsidR="003918FA" w:rsidRPr="00417C9C" w:rsidRDefault="003918FA">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000 </w:t>
            </w:r>
          </w:p>
        </w:tc>
      </w:tr>
      <w:tr w:rsidR="003918FA" w:rsidRPr="00417C9C" w14:paraId="70FF5190"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35749C70" w14:textId="77777777" w:rsidR="003918FA" w:rsidRPr="00417C9C" w:rsidRDefault="003918FA">
            <w:pPr>
              <w:rPr>
                <w:rFonts w:ascii="Times New Roman" w:hAnsi="Times New Roman" w:cs="Times New Roman"/>
                <w:sz w:val="22"/>
              </w:rPr>
            </w:pPr>
            <w:r w:rsidRPr="00417C9C">
              <w:rPr>
                <w:rFonts w:ascii="Times New Roman" w:hAnsi="Times New Roman" w:cs="Times New Roman"/>
                <w:sz w:val="22"/>
              </w:rPr>
              <w:t>Fertilization treatments</w:t>
            </w:r>
          </w:p>
        </w:tc>
        <w:tc>
          <w:tcPr>
            <w:tcW w:w="1842" w:type="dxa"/>
            <w:tcBorders>
              <w:top w:val="single" w:sz="4" w:space="0" w:color="000000"/>
              <w:left w:val="single" w:sz="4" w:space="0" w:color="000000"/>
              <w:bottom w:val="single" w:sz="4" w:space="0" w:color="000000"/>
              <w:right w:val="single" w:sz="4" w:space="0" w:color="000000"/>
            </w:tcBorders>
          </w:tcPr>
          <w:p w14:paraId="55A25545" w14:textId="3989D203"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5969</w:t>
            </w:r>
            <w:r w:rsidR="00B26BE6" w:rsidRPr="00417C9C">
              <w:rPr>
                <w:rFonts w:ascii="Times New Roman" w:hAnsi="Times New Roman" w:cs="Times New Roman"/>
                <w:sz w:val="22"/>
              </w:rPr>
              <w:t>.</w:t>
            </w:r>
            <w:r w:rsidRPr="00417C9C">
              <w:rPr>
                <w:rFonts w:ascii="Times New Roman" w:hAnsi="Times New Roman" w:cs="Times New Roman"/>
                <w:sz w:val="22"/>
              </w:rPr>
              <w:t xml:space="preserve">738 </w:t>
            </w:r>
          </w:p>
        </w:tc>
        <w:tc>
          <w:tcPr>
            <w:tcW w:w="709" w:type="dxa"/>
            <w:tcBorders>
              <w:top w:val="single" w:sz="4" w:space="0" w:color="000000"/>
              <w:left w:val="single" w:sz="4" w:space="0" w:color="000000"/>
              <w:bottom w:val="single" w:sz="4" w:space="0" w:color="000000"/>
              <w:right w:val="single" w:sz="4" w:space="0" w:color="000000"/>
            </w:tcBorders>
          </w:tcPr>
          <w:p w14:paraId="4FAE1713" w14:textId="77777777" w:rsidR="003918FA" w:rsidRPr="00417C9C" w:rsidRDefault="003918FA">
            <w:pPr>
              <w:spacing w:after="0" w:line="259" w:lineRule="auto"/>
              <w:ind w:left="250" w:firstLine="0"/>
              <w:rPr>
                <w:rFonts w:ascii="Times New Roman" w:hAnsi="Times New Roman" w:cs="Times New Roman"/>
                <w:sz w:val="22"/>
              </w:rPr>
            </w:pPr>
            <w:r w:rsidRPr="00417C9C">
              <w:rPr>
                <w:rFonts w:ascii="Times New Roman" w:hAnsi="Times New Roman" w:cs="Times New Roman"/>
                <w:sz w:val="22"/>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64B81A07" w14:textId="774AA0BE" w:rsidR="003918FA" w:rsidRPr="00417C9C" w:rsidRDefault="003918FA">
            <w:pPr>
              <w:spacing w:after="0" w:line="259" w:lineRule="auto"/>
              <w:ind w:left="322" w:firstLine="0"/>
              <w:rPr>
                <w:rFonts w:ascii="Times New Roman" w:hAnsi="Times New Roman" w:cs="Times New Roman"/>
                <w:sz w:val="22"/>
              </w:rPr>
            </w:pPr>
            <w:r w:rsidRPr="00417C9C">
              <w:rPr>
                <w:rFonts w:ascii="Times New Roman" w:hAnsi="Times New Roman" w:cs="Times New Roman"/>
                <w:sz w:val="22"/>
              </w:rPr>
              <w:t>1989</w:t>
            </w:r>
            <w:r w:rsidR="00B26BE6" w:rsidRPr="00417C9C">
              <w:rPr>
                <w:rFonts w:ascii="Times New Roman" w:hAnsi="Times New Roman" w:cs="Times New Roman"/>
                <w:sz w:val="22"/>
              </w:rPr>
              <w:t>.</w:t>
            </w:r>
            <w:r w:rsidRPr="00417C9C">
              <w:rPr>
                <w:rFonts w:ascii="Times New Roman" w:hAnsi="Times New Roman" w:cs="Times New Roman"/>
                <w:sz w:val="22"/>
              </w:rPr>
              <w:t xml:space="preserve">913 </w:t>
            </w:r>
          </w:p>
        </w:tc>
        <w:tc>
          <w:tcPr>
            <w:tcW w:w="1134" w:type="dxa"/>
            <w:tcBorders>
              <w:top w:val="single" w:sz="4" w:space="0" w:color="000000"/>
              <w:left w:val="single" w:sz="4" w:space="0" w:color="000000"/>
              <w:bottom w:val="single" w:sz="4" w:space="0" w:color="000000"/>
              <w:right w:val="single" w:sz="4" w:space="0" w:color="000000"/>
            </w:tcBorders>
          </w:tcPr>
          <w:p w14:paraId="05CB6E7D" w14:textId="05058932" w:rsidR="003918FA" w:rsidRPr="00417C9C" w:rsidRDefault="003918FA">
            <w:pPr>
              <w:spacing w:after="0" w:line="259" w:lineRule="auto"/>
              <w:ind w:left="14" w:firstLine="0"/>
              <w:rPr>
                <w:rFonts w:ascii="Times New Roman" w:hAnsi="Times New Roman" w:cs="Times New Roman"/>
                <w:sz w:val="22"/>
              </w:rPr>
            </w:pPr>
            <w:r w:rsidRPr="00417C9C">
              <w:rPr>
                <w:rFonts w:ascii="Times New Roman" w:hAnsi="Times New Roman" w:cs="Times New Roman"/>
                <w:sz w:val="22"/>
              </w:rPr>
              <w:t>121</w:t>
            </w:r>
            <w:r w:rsidR="00B26BE6" w:rsidRPr="00417C9C">
              <w:rPr>
                <w:rFonts w:ascii="Times New Roman" w:hAnsi="Times New Roman" w:cs="Times New Roman"/>
                <w:sz w:val="22"/>
              </w:rPr>
              <w:t>.</w:t>
            </w:r>
            <w:r w:rsidRPr="00417C9C">
              <w:rPr>
                <w:rFonts w:ascii="Times New Roman" w:hAnsi="Times New Roman" w:cs="Times New Roman"/>
                <w:sz w:val="22"/>
              </w:rPr>
              <w:t xml:space="preserve">032 </w:t>
            </w:r>
          </w:p>
        </w:tc>
        <w:tc>
          <w:tcPr>
            <w:tcW w:w="1049" w:type="dxa"/>
            <w:tcBorders>
              <w:top w:val="single" w:sz="4" w:space="0" w:color="000000"/>
              <w:left w:val="single" w:sz="4" w:space="0" w:color="000000"/>
              <w:bottom w:val="single" w:sz="4" w:space="0" w:color="000000"/>
              <w:right w:val="single" w:sz="4" w:space="0" w:color="000000"/>
            </w:tcBorders>
          </w:tcPr>
          <w:p w14:paraId="685A731F" w14:textId="406CF37E" w:rsidR="003918FA" w:rsidRPr="00417C9C" w:rsidRDefault="003918FA">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000 </w:t>
            </w:r>
          </w:p>
        </w:tc>
      </w:tr>
      <w:tr w:rsidR="003918FA" w:rsidRPr="00417C9C" w14:paraId="2F8DF992" w14:textId="77777777" w:rsidTr="000530DC">
        <w:trPr>
          <w:trHeight w:val="109"/>
        </w:trPr>
        <w:tc>
          <w:tcPr>
            <w:tcW w:w="3970" w:type="dxa"/>
            <w:tcBorders>
              <w:top w:val="single" w:sz="4" w:space="0" w:color="000000"/>
              <w:left w:val="single" w:sz="4" w:space="0" w:color="000000"/>
              <w:bottom w:val="single" w:sz="4" w:space="0" w:color="000000"/>
              <w:right w:val="single" w:sz="4" w:space="0" w:color="000000"/>
            </w:tcBorders>
            <w:vAlign w:val="center"/>
          </w:tcPr>
          <w:p w14:paraId="0DE8F155" w14:textId="77777777" w:rsidR="003918FA" w:rsidRPr="00417C9C" w:rsidRDefault="003918FA">
            <w:pPr>
              <w:rPr>
                <w:rFonts w:ascii="Times New Roman" w:hAnsi="Times New Roman" w:cs="Times New Roman"/>
                <w:sz w:val="22"/>
              </w:rPr>
            </w:pPr>
            <w:r w:rsidRPr="00417C9C">
              <w:rPr>
                <w:rStyle w:val="Strong"/>
                <w:rFonts w:ascii="Times New Roman" w:hAnsi="Times New Roman" w:cs="Times New Roman"/>
                <w:sz w:val="22"/>
              </w:rPr>
              <w:t>Year of observation</w:t>
            </w:r>
          </w:p>
        </w:tc>
        <w:tc>
          <w:tcPr>
            <w:tcW w:w="1842" w:type="dxa"/>
            <w:tcBorders>
              <w:top w:val="single" w:sz="4" w:space="0" w:color="000000"/>
              <w:left w:val="single" w:sz="4" w:space="0" w:color="000000"/>
              <w:bottom w:val="single" w:sz="4" w:space="0" w:color="000000"/>
              <w:right w:val="single" w:sz="4" w:space="0" w:color="000000"/>
            </w:tcBorders>
          </w:tcPr>
          <w:p w14:paraId="3C7F12A3" w14:textId="2EC608AF"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1010</w:t>
            </w:r>
            <w:r w:rsidR="00B26BE6" w:rsidRPr="00417C9C">
              <w:rPr>
                <w:rFonts w:ascii="Times New Roman" w:hAnsi="Times New Roman" w:cs="Times New Roman"/>
                <w:sz w:val="22"/>
              </w:rPr>
              <w:t>.</w:t>
            </w:r>
            <w:r w:rsidRPr="00417C9C">
              <w:rPr>
                <w:rFonts w:ascii="Times New Roman" w:hAnsi="Times New Roman" w:cs="Times New Roman"/>
                <w:sz w:val="22"/>
              </w:rPr>
              <w:t xml:space="preserve">971 </w:t>
            </w:r>
          </w:p>
        </w:tc>
        <w:tc>
          <w:tcPr>
            <w:tcW w:w="709" w:type="dxa"/>
            <w:tcBorders>
              <w:top w:val="single" w:sz="4" w:space="0" w:color="000000"/>
              <w:left w:val="single" w:sz="4" w:space="0" w:color="000000"/>
              <w:bottom w:val="single" w:sz="4" w:space="0" w:color="000000"/>
              <w:right w:val="single" w:sz="4" w:space="0" w:color="000000"/>
            </w:tcBorders>
          </w:tcPr>
          <w:p w14:paraId="71FAB900" w14:textId="77777777" w:rsidR="003918FA" w:rsidRPr="00417C9C" w:rsidRDefault="003918FA">
            <w:pPr>
              <w:spacing w:after="0" w:line="259" w:lineRule="auto"/>
              <w:ind w:left="250" w:firstLine="0"/>
              <w:rPr>
                <w:rFonts w:ascii="Times New Roman" w:hAnsi="Times New Roman" w:cs="Times New Roman"/>
                <w:sz w:val="22"/>
              </w:rPr>
            </w:pPr>
            <w:r w:rsidRPr="00417C9C">
              <w:rPr>
                <w:rFonts w:ascii="Times New Roman" w:hAnsi="Times New Roman" w:cs="Times New Roman"/>
                <w:sz w:val="22"/>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3A982146" w14:textId="7E47E83A" w:rsidR="003918FA" w:rsidRPr="00417C9C" w:rsidRDefault="003918FA">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505</w:t>
            </w:r>
            <w:r w:rsidR="00B26BE6" w:rsidRPr="00417C9C">
              <w:rPr>
                <w:rFonts w:ascii="Times New Roman" w:hAnsi="Times New Roman" w:cs="Times New Roman"/>
                <w:sz w:val="22"/>
              </w:rPr>
              <w:t>.</w:t>
            </w:r>
            <w:r w:rsidRPr="00417C9C">
              <w:rPr>
                <w:rFonts w:ascii="Times New Roman" w:hAnsi="Times New Roman" w:cs="Times New Roman"/>
                <w:sz w:val="22"/>
              </w:rPr>
              <w:t xml:space="preserve">486 </w:t>
            </w:r>
          </w:p>
        </w:tc>
        <w:tc>
          <w:tcPr>
            <w:tcW w:w="1134" w:type="dxa"/>
            <w:tcBorders>
              <w:top w:val="single" w:sz="4" w:space="0" w:color="000000"/>
              <w:left w:val="single" w:sz="4" w:space="0" w:color="000000"/>
              <w:bottom w:val="single" w:sz="4" w:space="0" w:color="000000"/>
              <w:right w:val="single" w:sz="4" w:space="0" w:color="000000"/>
            </w:tcBorders>
          </w:tcPr>
          <w:p w14:paraId="79414009" w14:textId="27A5044A" w:rsidR="003918FA" w:rsidRPr="00417C9C" w:rsidRDefault="003918FA">
            <w:pPr>
              <w:spacing w:after="0" w:line="259" w:lineRule="auto"/>
              <w:ind w:left="74" w:firstLine="0"/>
              <w:rPr>
                <w:rFonts w:ascii="Times New Roman" w:hAnsi="Times New Roman" w:cs="Times New Roman"/>
                <w:sz w:val="22"/>
              </w:rPr>
            </w:pPr>
            <w:r w:rsidRPr="00417C9C">
              <w:rPr>
                <w:rFonts w:ascii="Times New Roman" w:hAnsi="Times New Roman" w:cs="Times New Roman"/>
                <w:sz w:val="22"/>
              </w:rPr>
              <w:t>30</w:t>
            </w:r>
            <w:r w:rsidR="00B26BE6" w:rsidRPr="00417C9C">
              <w:rPr>
                <w:rFonts w:ascii="Times New Roman" w:hAnsi="Times New Roman" w:cs="Times New Roman"/>
                <w:sz w:val="22"/>
              </w:rPr>
              <w:t>.</w:t>
            </w:r>
            <w:r w:rsidRPr="00417C9C">
              <w:rPr>
                <w:rFonts w:ascii="Times New Roman" w:hAnsi="Times New Roman" w:cs="Times New Roman"/>
                <w:sz w:val="22"/>
              </w:rPr>
              <w:t xml:space="preserve">745 </w:t>
            </w:r>
          </w:p>
        </w:tc>
        <w:tc>
          <w:tcPr>
            <w:tcW w:w="1049" w:type="dxa"/>
            <w:tcBorders>
              <w:top w:val="single" w:sz="4" w:space="0" w:color="000000"/>
              <w:left w:val="single" w:sz="4" w:space="0" w:color="000000"/>
              <w:bottom w:val="single" w:sz="4" w:space="0" w:color="000000"/>
              <w:right w:val="single" w:sz="4" w:space="0" w:color="000000"/>
            </w:tcBorders>
          </w:tcPr>
          <w:p w14:paraId="57428FA8" w14:textId="00A2513F" w:rsidR="003918FA" w:rsidRPr="00417C9C" w:rsidRDefault="003918FA">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000 </w:t>
            </w:r>
          </w:p>
        </w:tc>
      </w:tr>
      <w:tr w:rsidR="003918FA" w:rsidRPr="00417C9C" w14:paraId="1193A161"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74AC3233" w14:textId="77777777" w:rsidR="003918FA" w:rsidRPr="00417C9C" w:rsidRDefault="003918FA">
            <w:pPr>
              <w:rPr>
                <w:rFonts w:ascii="Times New Roman" w:hAnsi="Times New Roman" w:cs="Times New Roman"/>
                <w:sz w:val="22"/>
              </w:rPr>
            </w:pPr>
            <w:r w:rsidRPr="00417C9C">
              <w:rPr>
                <w:rFonts w:ascii="Times New Roman" w:hAnsi="Times New Roman" w:cs="Times New Roman"/>
                <w:sz w:val="22"/>
              </w:rPr>
              <w:t>Coffee plantation age × Treatment</w:t>
            </w:r>
          </w:p>
        </w:tc>
        <w:tc>
          <w:tcPr>
            <w:tcW w:w="1842" w:type="dxa"/>
            <w:tcBorders>
              <w:top w:val="single" w:sz="4" w:space="0" w:color="000000"/>
              <w:left w:val="single" w:sz="4" w:space="0" w:color="000000"/>
              <w:bottom w:val="single" w:sz="4" w:space="0" w:color="000000"/>
              <w:right w:val="single" w:sz="4" w:space="0" w:color="000000"/>
            </w:tcBorders>
          </w:tcPr>
          <w:p w14:paraId="0D0EB868" w14:textId="6E138080"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166</w:t>
            </w:r>
            <w:r w:rsidR="00B26BE6" w:rsidRPr="00417C9C">
              <w:rPr>
                <w:rFonts w:ascii="Times New Roman" w:hAnsi="Times New Roman" w:cs="Times New Roman"/>
                <w:sz w:val="22"/>
              </w:rPr>
              <w:t>.</w:t>
            </w:r>
            <w:r w:rsidRPr="00417C9C">
              <w:rPr>
                <w:rFonts w:ascii="Times New Roman" w:hAnsi="Times New Roman" w:cs="Times New Roman"/>
                <w:sz w:val="22"/>
              </w:rPr>
              <w:t xml:space="preserve">599 </w:t>
            </w:r>
          </w:p>
        </w:tc>
        <w:tc>
          <w:tcPr>
            <w:tcW w:w="709" w:type="dxa"/>
            <w:tcBorders>
              <w:top w:val="single" w:sz="4" w:space="0" w:color="000000"/>
              <w:left w:val="single" w:sz="4" w:space="0" w:color="000000"/>
              <w:bottom w:val="single" w:sz="4" w:space="0" w:color="000000"/>
              <w:right w:val="single" w:sz="4" w:space="0" w:color="000000"/>
            </w:tcBorders>
          </w:tcPr>
          <w:p w14:paraId="08C51439" w14:textId="77777777" w:rsidR="003918FA" w:rsidRPr="00417C9C" w:rsidRDefault="003918FA">
            <w:pPr>
              <w:spacing w:after="0" w:line="259" w:lineRule="auto"/>
              <w:ind w:left="250" w:firstLine="0"/>
              <w:rPr>
                <w:rFonts w:ascii="Times New Roman" w:hAnsi="Times New Roman" w:cs="Times New Roman"/>
                <w:sz w:val="22"/>
              </w:rPr>
            </w:pPr>
            <w:r w:rsidRPr="00417C9C">
              <w:rPr>
                <w:rFonts w:ascii="Times New Roman" w:hAnsi="Times New Roman" w:cs="Times New Roman"/>
                <w:sz w:val="22"/>
              </w:rPr>
              <w:t xml:space="preserve">9 </w:t>
            </w:r>
          </w:p>
        </w:tc>
        <w:tc>
          <w:tcPr>
            <w:tcW w:w="1559" w:type="dxa"/>
            <w:tcBorders>
              <w:top w:val="single" w:sz="4" w:space="0" w:color="000000"/>
              <w:left w:val="single" w:sz="4" w:space="0" w:color="000000"/>
              <w:bottom w:val="single" w:sz="4" w:space="0" w:color="000000"/>
              <w:right w:val="single" w:sz="4" w:space="0" w:color="000000"/>
            </w:tcBorders>
          </w:tcPr>
          <w:p w14:paraId="0BA58928" w14:textId="7D35AB8E" w:rsidR="003918FA" w:rsidRPr="00417C9C" w:rsidRDefault="003918FA">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18</w:t>
            </w:r>
            <w:r w:rsidR="00B26BE6" w:rsidRPr="00417C9C">
              <w:rPr>
                <w:rFonts w:ascii="Times New Roman" w:hAnsi="Times New Roman" w:cs="Times New Roman"/>
                <w:sz w:val="22"/>
              </w:rPr>
              <w:t>.</w:t>
            </w:r>
            <w:r w:rsidRPr="00417C9C">
              <w:rPr>
                <w:rFonts w:ascii="Times New Roman" w:hAnsi="Times New Roman" w:cs="Times New Roman"/>
                <w:sz w:val="22"/>
              </w:rPr>
              <w:t xml:space="preserve">511 </w:t>
            </w:r>
          </w:p>
        </w:tc>
        <w:tc>
          <w:tcPr>
            <w:tcW w:w="1134" w:type="dxa"/>
            <w:tcBorders>
              <w:top w:val="single" w:sz="4" w:space="0" w:color="000000"/>
              <w:left w:val="single" w:sz="4" w:space="0" w:color="000000"/>
              <w:bottom w:val="single" w:sz="4" w:space="0" w:color="000000"/>
              <w:right w:val="single" w:sz="4" w:space="0" w:color="000000"/>
            </w:tcBorders>
          </w:tcPr>
          <w:p w14:paraId="688B6AB7" w14:textId="0F03521D" w:rsidR="003918FA" w:rsidRPr="00417C9C" w:rsidRDefault="003918FA">
            <w:pPr>
              <w:spacing w:after="0" w:line="259" w:lineRule="auto"/>
              <w:ind w:left="254" w:firstLine="0"/>
              <w:rPr>
                <w:rFonts w:ascii="Times New Roman" w:hAnsi="Times New Roman" w:cs="Times New Roman"/>
                <w:sz w:val="22"/>
              </w:rPr>
            </w:pPr>
            <w:r w:rsidRPr="00417C9C">
              <w:rPr>
                <w:rFonts w:ascii="Times New Roman" w:hAnsi="Times New Roman" w:cs="Times New Roman"/>
                <w:sz w:val="22"/>
              </w:rPr>
              <w:t>1</w:t>
            </w:r>
            <w:r w:rsidR="00B26BE6" w:rsidRPr="00417C9C">
              <w:rPr>
                <w:rFonts w:ascii="Times New Roman" w:hAnsi="Times New Roman" w:cs="Times New Roman"/>
                <w:sz w:val="22"/>
              </w:rPr>
              <w:t>.</w:t>
            </w:r>
            <w:r w:rsidRPr="00417C9C">
              <w:rPr>
                <w:rFonts w:ascii="Times New Roman" w:hAnsi="Times New Roman" w:cs="Times New Roman"/>
                <w:sz w:val="22"/>
              </w:rPr>
              <w:t xml:space="preserve">126 </w:t>
            </w:r>
          </w:p>
        </w:tc>
        <w:tc>
          <w:tcPr>
            <w:tcW w:w="1049" w:type="dxa"/>
            <w:tcBorders>
              <w:top w:val="single" w:sz="4" w:space="0" w:color="000000"/>
              <w:left w:val="single" w:sz="4" w:space="0" w:color="000000"/>
              <w:bottom w:val="single" w:sz="4" w:space="0" w:color="000000"/>
              <w:right w:val="single" w:sz="4" w:space="0" w:color="000000"/>
            </w:tcBorders>
          </w:tcPr>
          <w:p w14:paraId="4789EE9C" w14:textId="0D71C8D4" w:rsidR="003918FA" w:rsidRPr="00417C9C" w:rsidRDefault="003918FA">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348 </w:t>
            </w:r>
          </w:p>
        </w:tc>
      </w:tr>
      <w:tr w:rsidR="003918FA" w:rsidRPr="00417C9C" w14:paraId="60A7A2AF"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67A2BD62" w14:textId="77777777" w:rsidR="003918FA" w:rsidRPr="00417C9C" w:rsidRDefault="003918FA">
            <w:pPr>
              <w:rPr>
                <w:rFonts w:ascii="Times New Roman" w:hAnsi="Times New Roman" w:cs="Times New Roman"/>
                <w:sz w:val="22"/>
              </w:rPr>
            </w:pPr>
            <w:r w:rsidRPr="00417C9C">
              <w:rPr>
                <w:rFonts w:ascii="Times New Roman" w:hAnsi="Times New Roman" w:cs="Times New Roman"/>
                <w:sz w:val="22"/>
              </w:rPr>
              <w:t>Coffee plantation age × Year of observation</w:t>
            </w:r>
          </w:p>
        </w:tc>
        <w:tc>
          <w:tcPr>
            <w:tcW w:w="1842" w:type="dxa"/>
            <w:tcBorders>
              <w:top w:val="single" w:sz="4" w:space="0" w:color="000000"/>
              <w:left w:val="single" w:sz="4" w:space="0" w:color="000000"/>
              <w:bottom w:val="single" w:sz="4" w:space="0" w:color="000000"/>
              <w:right w:val="single" w:sz="4" w:space="0" w:color="000000"/>
            </w:tcBorders>
          </w:tcPr>
          <w:p w14:paraId="69484CD0" w14:textId="61321985"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285</w:t>
            </w:r>
            <w:r w:rsidR="00B26BE6" w:rsidRPr="00417C9C">
              <w:rPr>
                <w:rFonts w:ascii="Times New Roman" w:hAnsi="Times New Roman" w:cs="Times New Roman"/>
                <w:sz w:val="22"/>
              </w:rPr>
              <w:t>.</w:t>
            </w:r>
            <w:r w:rsidRPr="00417C9C">
              <w:rPr>
                <w:rFonts w:ascii="Times New Roman" w:hAnsi="Times New Roman" w:cs="Times New Roman"/>
                <w:sz w:val="22"/>
              </w:rPr>
              <w:t xml:space="preserve">502 </w:t>
            </w:r>
          </w:p>
        </w:tc>
        <w:tc>
          <w:tcPr>
            <w:tcW w:w="709" w:type="dxa"/>
            <w:tcBorders>
              <w:top w:val="single" w:sz="4" w:space="0" w:color="000000"/>
              <w:left w:val="single" w:sz="4" w:space="0" w:color="000000"/>
              <w:bottom w:val="single" w:sz="4" w:space="0" w:color="000000"/>
              <w:right w:val="single" w:sz="4" w:space="0" w:color="000000"/>
            </w:tcBorders>
          </w:tcPr>
          <w:p w14:paraId="15B7BD34" w14:textId="77777777" w:rsidR="003918FA" w:rsidRPr="00417C9C" w:rsidRDefault="003918FA">
            <w:pPr>
              <w:spacing w:after="0" w:line="259" w:lineRule="auto"/>
              <w:ind w:left="250" w:firstLine="0"/>
              <w:rPr>
                <w:rFonts w:ascii="Times New Roman" w:hAnsi="Times New Roman" w:cs="Times New Roman"/>
                <w:sz w:val="22"/>
              </w:rPr>
            </w:pPr>
            <w:r w:rsidRPr="00417C9C">
              <w:rPr>
                <w:rFonts w:ascii="Times New Roman" w:hAnsi="Times New Roman" w:cs="Times New Roman"/>
                <w:sz w:val="22"/>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44E22E1C" w14:textId="5A09FF79" w:rsidR="003918FA" w:rsidRPr="00417C9C" w:rsidRDefault="003918FA">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47</w:t>
            </w:r>
            <w:r w:rsidR="00B26BE6" w:rsidRPr="00417C9C">
              <w:rPr>
                <w:rFonts w:ascii="Times New Roman" w:hAnsi="Times New Roman" w:cs="Times New Roman"/>
                <w:sz w:val="22"/>
              </w:rPr>
              <w:t>.</w:t>
            </w:r>
            <w:r w:rsidRPr="00417C9C">
              <w:rPr>
                <w:rFonts w:ascii="Times New Roman" w:hAnsi="Times New Roman" w:cs="Times New Roman"/>
                <w:sz w:val="22"/>
              </w:rPr>
              <w:t xml:space="preserve">584 </w:t>
            </w:r>
          </w:p>
        </w:tc>
        <w:tc>
          <w:tcPr>
            <w:tcW w:w="1134" w:type="dxa"/>
            <w:tcBorders>
              <w:top w:val="single" w:sz="4" w:space="0" w:color="000000"/>
              <w:left w:val="single" w:sz="4" w:space="0" w:color="000000"/>
              <w:bottom w:val="single" w:sz="4" w:space="0" w:color="000000"/>
              <w:right w:val="single" w:sz="4" w:space="0" w:color="000000"/>
            </w:tcBorders>
          </w:tcPr>
          <w:p w14:paraId="340FC72F" w14:textId="4C9A9DF9" w:rsidR="003918FA" w:rsidRPr="00417C9C" w:rsidRDefault="003918FA">
            <w:pPr>
              <w:spacing w:after="0" w:line="259" w:lineRule="auto"/>
              <w:ind w:left="254" w:firstLine="0"/>
              <w:rPr>
                <w:rFonts w:ascii="Times New Roman" w:hAnsi="Times New Roman" w:cs="Times New Roman"/>
                <w:sz w:val="22"/>
              </w:rPr>
            </w:pPr>
            <w:r w:rsidRPr="00417C9C">
              <w:rPr>
                <w:rFonts w:ascii="Times New Roman" w:hAnsi="Times New Roman" w:cs="Times New Roman"/>
                <w:sz w:val="22"/>
              </w:rPr>
              <w:t>2</w:t>
            </w:r>
            <w:r w:rsidR="00B26BE6" w:rsidRPr="00417C9C">
              <w:rPr>
                <w:rFonts w:ascii="Times New Roman" w:hAnsi="Times New Roman" w:cs="Times New Roman"/>
                <w:sz w:val="22"/>
              </w:rPr>
              <w:t>.</w:t>
            </w:r>
            <w:r w:rsidRPr="00417C9C">
              <w:rPr>
                <w:rFonts w:ascii="Times New Roman" w:hAnsi="Times New Roman" w:cs="Times New Roman"/>
                <w:sz w:val="22"/>
              </w:rPr>
              <w:t xml:space="preserve">894 </w:t>
            </w:r>
          </w:p>
        </w:tc>
        <w:tc>
          <w:tcPr>
            <w:tcW w:w="1049" w:type="dxa"/>
            <w:tcBorders>
              <w:top w:val="single" w:sz="4" w:space="0" w:color="000000"/>
              <w:left w:val="single" w:sz="4" w:space="0" w:color="000000"/>
              <w:bottom w:val="single" w:sz="4" w:space="0" w:color="000000"/>
              <w:right w:val="single" w:sz="4" w:space="0" w:color="000000"/>
            </w:tcBorders>
          </w:tcPr>
          <w:p w14:paraId="5C5915D6" w14:textId="62AB2B34" w:rsidR="003918FA" w:rsidRPr="00417C9C" w:rsidRDefault="003918FA">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011 </w:t>
            </w:r>
          </w:p>
        </w:tc>
      </w:tr>
      <w:tr w:rsidR="003918FA" w:rsidRPr="00417C9C" w14:paraId="22A3D4D1"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1A18FBA7" w14:textId="77777777" w:rsidR="003918FA" w:rsidRPr="00417C9C" w:rsidRDefault="003918FA">
            <w:pPr>
              <w:rPr>
                <w:rFonts w:ascii="Times New Roman" w:hAnsi="Times New Roman" w:cs="Times New Roman"/>
                <w:sz w:val="22"/>
              </w:rPr>
            </w:pPr>
            <w:r w:rsidRPr="00417C9C">
              <w:rPr>
                <w:rFonts w:ascii="Times New Roman" w:hAnsi="Times New Roman" w:cs="Times New Roman"/>
                <w:sz w:val="22"/>
              </w:rPr>
              <w:t>Treatment × Year of observation</w:t>
            </w:r>
          </w:p>
        </w:tc>
        <w:tc>
          <w:tcPr>
            <w:tcW w:w="1842" w:type="dxa"/>
            <w:tcBorders>
              <w:top w:val="single" w:sz="4" w:space="0" w:color="000000"/>
              <w:left w:val="single" w:sz="4" w:space="0" w:color="000000"/>
              <w:bottom w:val="single" w:sz="4" w:space="0" w:color="000000"/>
              <w:right w:val="single" w:sz="4" w:space="0" w:color="000000"/>
            </w:tcBorders>
          </w:tcPr>
          <w:p w14:paraId="4B7AF49B" w14:textId="5BA54A3F"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132</w:t>
            </w:r>
            <w:r w:rsidR="00B26BE6" w:rsidRPr="00417C9C">
              <w:rPr>
                <w:rFonts w:ascii="Times New Roman" w:hAnsi="Times New Roman" w:cs="Times New Roman"/>
                <w:sz w:val="22"/>
              </w:rPr>
              <w:t>.</w:t>
            </w:r>
            <w:r w:rsidRPr="00417C9C">
              <w:rPr>
                <w:rFonts w:ascii="Times New Roman" w:hAnsi="Times New Roman" w:cs="Times New Roman"/>
                <w:sz w:val="22"/>
              </w:rPr>
              <w:t xml:space="preserve">282 </w:t>
            </w:r>
          </w:p>
        </w:tc>
        <w:tc>
          <w:tcPr>
            <w:tcW w:w="709" w:type="dxa"/>
            <w:tcBorders>
              <w:top w:val="single" w:sz="4" w:space="0" w:color="000000"/>
              <w:left w:val="single" w:sz="4" w:space="0" w:color="000000"/>
              <w:bottom w:val="single" w:sz="4" w:space="0" w:color="000000"/>
              <w:right w:val="single" w:sz="4" w:space="0" w:color="000000"/>
            </w:tcBorders>
          </w:tcPr>
          <w:p w14:paraId="4706CE54" w14:textId="77777777" w:rsidR="003918FA" w:rsidRPr="00417C9C" w:rsidRDefault="003918FA">
            <w:pPr>
              <w:spacing w:after="0" w:line="259" w:lineRule="auto"/>
              <w:ind w:left="250" w:firstLine="0"/>
              <w:rPr>
                <w:rFonts w:ascii="Times New Roman" w:hAnsi="Times New Roman" w:cs="Times New Roman"/>
                <w:sz w:val="22"/>
              </w:rPr>
            </w:pPr>
            <w:r w:rsidRPr="00417C9C">
              <w:rPr>
                <w:rFonts w:ascii="Times New Roman" w:hAnsi="Times New Roman" w:cs="Times New Roman"/>
                <w:sz w:val="22"/>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6B263532" w14:textId="6F1E435A" w:rsidR="003918FA" w:rsidRPr="00417C9C" w:rsidRDefault="003918FA">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22</w:t>
            </w:r>
            <w:r w:rsidR="00B26BE6" w:rsidRPr="00417C9C">
              <w:rPr>
                <w:rFonts w:ascii="Times New Roman" w:hAnsi="Times New Roman" w:cs="Times New Roman"/>
                <w:sz w:val="22"/>
              </w:rPr>
              <w:t>.</w:t>
            </w:r>
            <w:r w:rsidRPr="00417C9C">
              <w:rPr>
                <w:rFonts w:ascii="Times New Roman" w:hAnsi="Times New Roman" w:cs="Times New Roman"/>
                <w:sz w:val="22"/>
              </w:rPr>
              <w:t xml:space="preserve">047 </w:t>
            </w:r>
          </w:p>
        </w:tc>
        <w:tc>
          <w:tcPr>
            <w:tcW w:w="1134" w:type="dxa"/>
            <w:tcBorders>
              <w:top w:val="single" w:sz="4" w:space="0" w:color="000000"/>
              <w:left w:val="single" w:sz="4" w:space="0" w:color="000000"/>
              <w:bottom w:val="single" w:sz="4" w:space="0" w:color="000000"/>
              <w:right w:val="single" w:sz="4" w:space="0" w:color="000000"/>
            </w:tcBorders>
          </w:tcPr>
          <w:p w14:paraId="33D3A059" w14:textId="770AC62F" w:rsidR="003918FA" w:rsidRPr="00417C9C" w:rsidRDefault="003918FA">
            <w:pPr>
              <w:spacing w:after="0" w:line="259" w:lineRule="auto"/>
              <w:ind w:left="254" w:firstLine="0"/>
              <w:rPr>
                <w:rFonts w:ascii="Times New Roman" w:hAnsi="Times New Roman" w:cs="Times New Roman"/>
                <w:sz w:val="22"/>
              </w:rPr>
            </w:pPr>
            <w:r w:rsidRPr="00417C9C">
              <w:rPr>
                <w:rFonts w:ascii="Times New Roman" w:hAnsi="Times New Roman" w:cs="Times New Roman"/>
                <w:sz w:val="22"/>
              </w:rPr>
              <w:t>1</w:t>
            </w:r>
            <w:r w:rsidR="00B26BE6" w:rsidRPr="00417C9C">
              <w:rPr>
                <w:rFonts w:ascii="Times New Roman" w:hAnsi="Times New Roman" w:cs="Times New Roman"/>
                <w:sz w:val="22"/>
              </w:rPr>
              <w:t>.</w:t>
            </w:r>
            <w:r w:rsidRPr="00417C9C">
              <w:rPr>
                <w:rFonts w:ascii="Times New Roman" w:hAnsi="Times New Roman" w:cs="Times New Roman"/>
                <w:sz w:val="22"/>
              </w:rPr>
              <w:t xml:space="preserve">341 </w:t>
            </w:r>
          </w:p>
        </w:tc>
        <w:tc>
          <w:tcPr>
            <w:tcW w:w="1049" w:type="dxa"/>
            <w:tcBorders>
              <w:top w:val="single" w:sz="4" w:space="0" w:color="000000"/>
              <w:left w:val="single" w:sz="4" w:space="0" w:color="000000"/>
              <w:bottom w:val="single" w:sz="4" w:space="0" w:color="000000"/>
              <w:right w:val="single" w:sz="4" w:space="0" w:color="000000"/>
            </w:tcBorders>
          </w:tcPr>
          <w:p w14:paraId="58BB406F" w14:textId="7361E7E4" w:rsidR="003918FA" w:rsidRPr="00417C9C" w:rsidRDefault="003918FA">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243 </w:t>
            </w:r>
          </w:p>
        </w:tc>
      </w:tr>
      <w:tr w:rsidR="003918FA" w:rsidRPr="00417C9C" w14:paraId="7318FCCC" w14:textId="77777777" w:rsidTr="000530DC">
        <w:trPr>
          <w:trHeight w:val="109"/>
        </w:trPr>
        <w:tc>
          <w:tcPr>
            <w:tcW w:w="3970" w:type="dxa"/>
            <w:tcBorders>
              <w:top w:val="single" w:sz="4" w:space="0" w:color="000000"/>
              <w:left w:val="single" w:sz="4" w:space="0" w:color="000000"/>
              <w:bottom w:val="single" w:sz="4" w:space="0" w:color="000000"/>
              <w:right w:val="single" w:sz="4" w:space="0" w:color="000000"/>
            </w:tcBorders>
            <w:vAlign w:val="center"/>
          </w:tcPr>
          <w:p w14:paraId="02281E63" w14:textId="77777777" w:rsidR="003918FA" w:rsidRPr="00417C9C" w:rsidRDefault="003918FA">
            <w:pPr>
              <w:rPr>
                <w:rFonts w:ascii="Times New Roman" w:hAnsi="Times New Roman" w:cs="Times New Roman"/>
                <w:sz w:val="22"/>
              </w:rPr>
            </w:pPr>
            <w:r w:rsidRPr="00417C9C">
              <w:rPr>
                <w:rFonts w:ascii="Times New Roman" w:hAnsi="Times New Roman" w:cs="Times New Roman"/>
                <w:sz w:val="22"/>
              </w:rPr>
              <w:t>Coffee plantation age × Treatment × Year of observation</w:t>
            </w:r>
          </w:p>
        </w:tc>
        <w:tc>
          <w:tcPr>
            <w:tcW w:w="1842" w:type="dxa"/>
            <w:tcBorders>
              <w:top w:val="single" w:sz="4" w:space="0" w:color="000000"/>
              <w:left w:val="single" w:sz="4" w:space="0" w:color="000000"/>
              <w:bottom w:val="single" w:sz="4" w:space="0" w:color="000000"/>
              <w:right w:val="single" w:sz="4" w:space="0" w:color="000000"/>
            </w:tcBorders>
          </w:tcPr>
          <w:p w14:paraId="582261E1" w14:textId="0E0A088C"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317</w:t>
            </w:r>
            <w:r w:rsidR="00B26BE6" w:rsidRPr="00417C9C">
              <w:rPr>
                <w:rFonts w:ascii="Times New Roman" w:hAnsi="Times New Roman" w:cs="Times New Roman"/>
                <w:sz w:val="22"/>
              </w:rPr>
              <w:t>.</w:t>
            </w:r>
            <w:r w:rsidRPr="00417C9C">
              <w:rPr>
                <w:rFonts w:ascii="Times New Roman" w:hAnsi="Times New Roman" w:cs="Times New Roman"/>
                <w:sz w:val="22"/>
              </w:rPr>
              <w:t xml:space="preserve">995 </w:t>
            </w:r>
          </w:p>
        </w:tc>
        <w:tc>
          <w:tcPr>
            <w:tcW w:w="709" w:type="dxa"/>
            <w:tcBorders>
              <w:top w:val="single" w:sz="4" w:space="0" w:color="000000"/>
              <w:left w:val="single" w:sz="4" w:space="0" w:color="000000"/>
              <w:bottom w:val="single" w:sz="4" w:space="0" w:color="000000"/>
              <w:right w:val="single" w:sz="4" w:space="0" w:color="000000"/>
            </w:tcBorders>
          </w:tcPr>
          <w:p w14:paraId="3A11CB22" w14:textId="77777777" w:rsidR="003918FA" w:rsidRPr="00417C9C" w:rsidRDefault="003918FA">
            <w:pPr>
              <w:spacing w:after="0" w:line="259" w:lineRule="auto"/>
              <w:ind w:left="64" w:firstLine="0"/>
              <w:rPr>
                <w:rFonts w:ascii="Times New Roman" w:hAnsi="Times New Roman" w:cs="Times New Roman"/>
                <w:sz w:val="22"/>
              </w:rPr>
            </w:pPr>
            <w:r w:rsidRPr="00417C9C">
              <w:rPr>
                <w:rFonts w:ascii="Times New Roman" w:hAnsi="Times New Roman" w:cs="Times New Roman"/>
                <w:sz w:val="22"/>
              </w:rPr>
              <w:t xml:space="preserve">18 </w:t>
            </w:r>
          </w:p>
        </w:tc>
        <w:tc>
          <w:tcPr>
            <w:tcW w:w="1559" w:type="dxa"/>
            <w:tcBorders>
              <w:top w:val="single" w:sz="4" w:space="0" w:color="000000"/>
              <w:left w:val="single" w:sz="4" w:space="0" w:color="000000"/>
              <w:bottom w:val="single" w:sz="4" w:space="0" w:color="000000"/>
              <w:right w:val="single" w:sz="4" w:space="0" w:color="000000"/>
            </w:tcBorders>
          </w:tcPr>
          <w:p w14:paraId="57AAB263" w14:textId="31F699EF" w:rsidR="003918FA" w:rsidRPr="00417C9C" w:rsidRDefault="003918FA">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17</w:t>
            </w:r>
            <w:r w:rsidR="00B26BE6" w:rsidRPr="00417C9C">
              <w:rPr>
                <w:rFonts w:ascii="Times New Roman" w:hAnsi="Times New Roman" w:cs="Times New Roman"/>
                <w:sz w:val="22"/>
              </w:rPr>
              <w:t>.</w:t>
            </w:r>
            <w:r w:rsidRPr="00417C9C">
              <w:rPr>
                <w:rFonts w:ascii="Times New Roman" w:hAnsi="Times New Roman" w:cs="Times New Roman"/>
                <w:sz w:val="22"/>
              </w:rPr>
              <w:t xml:space="preserve">666 </w:t>
            </w:r>
          </w:p>
        </w:tc>
        <w:tc>
          <w:tcPr>
            <w:tcW w:w="1134" w:type="dxa"/>
            <w:tcBorders>
              <w:top w:val="single" w:sz="4" w:space="0" w:color="000000"/>
              <w:left w:val="single" w:sz="4" w:space="0" w:color="000000"/>
              <w:bottom w:val="single" w:sz="4" w:space="0" w:color="000000"/>
              <w:right w:val="single" w:sz="4" w:space="0" w:color="000000"/>
            </w:tcBorders>
          </w:tcPr>
          <w:p w14:paraId="4A8A7467" w14:textId="5C7C2CB4" w:rsidR="003918FA" w:rsidRPr="00417C9C" w:rsidRDefault="003918FA">
            <w:pPr>
              <w:spacing w:after="0" w:line="259" w:lineRule="auto"/>
              <w:ind w:left="254" w:firstLine="0"/>
              <w:rPr>
                <w:rFonts w:ascii="Times New Roman" w:hAnsi="Times New Roman" w:cs="Times New Roman"/>
                <w:sz w:val="22"/>
              </w:rPr>
            </w:pPr>
            <w:r w:rsidRPr="00417C9C">
              <w:rPr>
                <w:rFonts w:ascii="Times New Roman" w:hAnsi="Times New Roman" w:cs="Times New Roman"/>
                <w:sz w:val="22"/>
              </w:rPr>
              <w:t>1</w:t>
            </w:r>
            <w:r w:rsidR="00B26BE6" w:rsidRPr="00417C9C">
              <w:rPr>
                <w:rFonts w:ascii="Times New Roman" w:hAnsi="Times New Roman" w:cs="Times New Roman"/>
                <w:sz w:val="22"/>
              </w:rPr>
              <w:t>.</w:t>
            </w:r>
            <w:r w:rsidRPr="00417C9C">
              <w:rPr>
                <w:rFonts w:ascii="Times New Roman" w:hAnsi="Times New Roman" w:cs="Times New Roman"/>
                <w:sz w:val="22"/>
              </w:rPr>
              <w:t xml:space="preserve">075 </w:t>
            </w:r>
          </w:p>
        </w:tc>
        <w:tc>
          <w:tcPr>
            <w:tcW w:w="1049" w:type="dxa"/>
            <w:tcBorders>
              <w:top w:val="single" w:sz="4" w:space="0" w:color="000000"/>
              <w:left w:val="single" w:sz="4" w:space="0" w:color="000000"/>
              <w:bottom w:val="single" w:sz="4" w:space="0" w:color="000000"/>
              <w:right w:val="single" w:sz="4" w:space="0" w:color="000000"/>
            </w:tcBorders>
          </w:tcPr>
          <w:p w14:paraId="3CA07799" w14:textId="22CBEF27" w:rsidR="003918FA" w:rsidRPr="00417C9C" w:rsidRDefault="003918FA">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384 </w:t>
            </w:r>
          </w:p>
        </w:tc>
      </w:tr>
      <w:tr w:rsidR="003918FA" w:rsidRPr="00417C9C" w14:paraId="4F8B4DF0"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20A7249C" w14:textId="77777777" w:rsidR="003918FA" w:rsidRPr="00417C9C" w:rsidRDefault="003918FA">
            <w:pPr>
              <w:rPr>
                <w:rFonts w:ascii="Times New Roman" w:hAnsi="Times New Roman" w:cs="Times New Roman"/>
                <w:sz w:val="22"/>
              </w:rPr>
            </w:pPr>
            <w:r w:rsidRPr="00417C9C">
              <w:rPr>
                <w:rFonts w:ascii="Times New Roman" w:hAnsi="Times New Roman" w:cs="Times New Roman"/>
                <w:sz w:val="22"/>
              </w:rPr>
              <w:t>Error</w:t>
            </w:r>
          </w:p>
        </w:tc>
        <w:tc>
          <w:tcPr>
            <w:tcW w:w="1842" w:type="dxa"/>
            <w:tcBorders>
              <w:top w:val="single" w:sz="4" w:space="0" w:color="000000"/>
              <w:left w:val="single" w:sz="4" w:space="0" w:color="000000"/>
              <w:bottom w:val="single" w:sz="4" w:space="0" w:color="000000"/>
              <w:right w:val="single" w:sz="4" w:space="0" w:color="000000"/>
            </w:tcBorders>
          </w:tcPr>
          <w:p w14:paraId="473429F2" w14:textId="04A26504"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2367</w:t>
            </w:r>
            <w:r w:rsidR="00B26BE6" w:rsidRPr="00417C9C">
              <w:rPr>
                <w:rFonts w:ascii="Times New Roman" w:hAnsi="Times New Roman" w:cs="Times New Roman"/>
                <w:sz w:val="22"/>
              </w:rPr>
              <w:t>.</w:t>
            </w:r>
            <w:r w:rsidRPr="00417C9C">
              <w:rPr>
                <w:rFonts w:ascii="Times New Roman" w:hAnsi="Times New Roman" w:cs="Times New Roman"/>
                <w:sz w:val="22"/>
              </w:rPr>
              <w:t xml:space="preserve">541 </w:t>
            </w:r>
          </w:p>
        </w:tc>
        <w:tc>
          <w:tcPr>
            <w:tcW w:w="709" w:type="dxa"/>
            <w:tcBorders>
              <w:top w:val="single" w:sz="4" w:space="0" w:color="000000"/>
              <w:left w:val="single" w:sz="4" w:space="0" w:color="000000"/>
              <w:bottom w:val="single" w:sz="4" w:space="0" w:color="000000"/>
              <w:right w:val="single" w:sz="4" w:space="0" w:color="000000"/>
            </w:tcBorders>
          </w:tcPr>
          <w:p w14:paraId="373A0860" w14:textId="77777777" w:rsidR="003918FA" w:rsidRPr="00417C9C" w:rsidRDefault="003918FA">
            <w:pPr>
              <w:spacing w:after="0" w:line="259" w:lineRule="auto"/>
              <w:ind w:firstLine="0"/>
              <w:rPr>
                <w:rFonts w:ascii="Times New Roman" w:hAnsi="Times New Roman" w:cs="Times New Roman"/>
                <w:sz w:val="22"/>
              </w:rPr>
            </w:pPr>
            <w:r w:rsidRPr="00417C9C">
              <w:rPr>
                <w:rFonts w:ascii="Times New Roman" w:hAnsi="Times New Roman" w:cs="Times New Roman"/>
                <w:sz w:val="22"/>
              </w:rPr>
              <w:t xml:space="preserve">144 </w:t>
            </w:r>
          </w:p>
        </w:tc>
        <w:tc>
          <w:tcPr>
            <w:tcW w:w="1559" w:type="dxa"/>
            <w:tcBorders>
              <w:top w:val="single" w:sz="4" w:space="0" w:color="000000"/>
              <w:left w:val="single" w:sz="4" w:space="0" w:color="000000"/>
              <w:bottom w:val="single" w:sz="4" w:space="0" w:color="000000"/>
              <w:right w:val="single" w:sz="4" w:space="0" w:color="000000"/>
            </w:tcBorders>
          </w:tcPr>
          <w:p w14:paraId="48600E16" w14:textId="650A069E" w:rsidR="003918FA" w:rsidRPr="00417C9C" w:rsidRDefault="003918FA">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16</w:t>
            </w:r>
            <w:r w:rsidR="00B26BE6" w:rsidRPr="00417C9C">
              <w:rPr>
                <w:rFonts w:ascii="Times New Roman" w:hAnsi="Times New Roman" w:cs="Times New Roman"/>
                <w:sz w:val="22"/>
              </w:rPr>
              <w:t>.</w:t>
            </w:r>
            <w:r w:rsidRPr="00417C9C">
              <w:rPr>
                <w:rFonts w:ascii="Times New Roman" w:hAnsi="Times New Roman" w:cs="Times New Roman"/>
                <w:sz w:val="22"/>
              </w:rPr>
              <w:t xml:space="preserve">441 </w:t>
            </w:r>
          </w:p>
        </w:tc>
        <w:tc>
          <w:tcPr>
            <w:tcW w:w="1134" w:type="dxa"/>
            <w:tcBorders>
              <w:top w:val="single" w:sz="4" w:space="0" w:color="000000"/>
              <w:left w:val="single" w:sz="4" w:space="0" w:color="000000"/>
              <w:bottom w:val="single" w:sz="4" w:space="0" w:color="000000"/>
              <w:right w:val="single" w:sz="4" w:space="0" w:color="000000"/>
            </w:tcBorders>
          </w:tcPr>
          <w:p w14:paraId="28093936" w14:textId="77777777" w:rsidR="003918FA" w:rsidRPr="00417C9C" w:rsidRDefault="003918FA">
            <w:pPr>
              <w:spacing w:after="0" w:line="259" w:lineRule="auto"/>
              <w:ind w:left="0" w:right="20" w:firstLine="0"/>
              <w:rPr>
                <w:rFonts w:ascii="Times New Roman" w:hAnsi="Times New Roman" w:cs="Times New Roman"/>
                <w:sz w:val="22"/>
              </w:rPr>
            </w:pPr>
            <w:r w:rsidRPr="00417C9C">
              <w:rPr>
                <w:rFonts w:ascii="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04E49095" w14:textId="77777777" w:rsidR="003918FA" w:rsidRPr="00417C9C" w:rsidRDefault="003918FA">
            <w:pPr>
              <w:spacing w:after="0" w:line="259" w:lineRule="auto"/>
              <w:ind w:left="0" w:right="9" w:firstLine="0"/>
              <w:rPr>
                <w:rFonts w:ascii="Times New Roman" w:hAnsi="Times New Roman" w:cs="Times New Roman"/>
                <w:sz w:val="22"/>
              </w:rPr>
            </w:pPr>
            <w:r w:rsidRPr="00417C9C">
              <w:rPr>
                <w:rFonts w:ascii="Times New Roman" w:hAnsi="Times New Roman" w:cs="Times New Roman"/>
                <w:sz w:val="22"/>
              </w:rPr>
              <w:t xml:space="preserve"> </w:t>
            </w:r>
          </w:p>
        </w:tc>
      </w:tr>
      <w:tr w:rsidR="003918FA" w:rsidRPr="00417C9C" w14:paraId="314D5F3F"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2E39D7AA" w14:textId="77777777" w:rsidR="003918FA" w:rsidRPr="00417C9C" w:rsidRDefault="003918FA">
            <w:pPr>
              <w:rPr>
                <w:rFonts w:ascii="Times New Roman" w:hAnsi="Times New Roman" w:cs="Times New Roman"/>
                <w:sz w:val="22"/>
              </w:rPr>
            </w:pPr>
            <w:r w:rsidRPr="00417C9C">
              <w:rPr>
                <w:rFonts w:ascii="Times New Roman" w:hAnsi="Times New Roman" w:cs="Times New Roman"/>
                <w:sz w:val="22"/>
              </w:rPr>
              <w:lastRenderedPageBreak/>
              <w:t>Total</w:t>
            </w:r>
          </w:p>
        </w:tc>
        <w:tc>
          <w:tcPr>
            <w:tcW w:w="1842" w:type="dxa"/>
            <w:tcBorders>
              <w:top w:val="single" w:sz="4" w:space="0" w:color="000000"/>
              <w:left w:val="single" w:sz="4" w:space="0" w:color="000000"/>
              <w:bottom w:val="single" w:sz="4" w:space="0" w:color="000000"/>
              <w:right w:val="single" w:sz="4" w:space="0" w:color="000000"/>
            </w:tcBorders>
          </w:tcPr>
          <w:p w14:paraId="7C1368AD" w14:textId="4CACD621" w:rsidR="003918FA" w:rsidRPr="00417C9C" w:rsidRDefault="003918F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29836</w:t>
            </w:r>
            <w:r w:rsidR="00B26BE6" w:rsidRPr="00417C9C">
              <w:rPr>
                <w:rFonts w:ascii="Times New Roman" w:hAnsi="Times New Roman" w:cs="Times New Roman"/>
                <w:sz w:val="22"/>
              </w:rPr>
              <w:t>.</w:t>
            </w:r>
            <w:r w:rsidRPr="00417C9C">
              <w:rPr>
                <w:rFonts w:ascii="Times New Roman" w:hAnsi="Times New Roman" w:cs="Times New Roman"/>
                <w:sz w:val="22"/>
              </w:rPr>
              <w:t xml:space="preserve">921 </w:t>
            </w:r>
          </w:p>
        </w:tc>
        <w:tc>
          <w:tcPr>
            <w:tcW w:w="709" w:type="dxa"/>
            <w:tcBorders>
              <w:top w:val="single" w:sz="4" w:space="0" w:color="000000"/>
              <w:left w:val="single" w:sz="4" w:space="0" w:color="000000"/>
              <w:bottom w:val="single" w:sz="4" w:space="0" w:color="000000"/>
              <w:right w:val="single" w:sz="4" w:space="0" w:color="000000"/>
            </w:tcBorders>
          </w:tcPr>
          <w:p w14:paraId="0FA39F79" w14:textId="77777777" w:rsidR="003918FA" w:rsidRPr="00417C9C" w:rsidRDefault="003918FA">
            <w:pPr>
              <w:spacing w:after="0" w:line="259" w:lineRule="auto"/>
              <w:ind w:firstLine="0"/>
              <w:rPr>
                <w:rFonts w:ascii="Times New Roman" w:hAnsi="Times New Roman" w:cs="Times New Roman"/>
                <w:sz w:val="22"/>
              </w:rPr>
            </w:pPr>
            <w:r w:rsidRPr="00417C9C">
              <w:rPr>
                <w:rFonts w:ascii="Times New Roman" w:hAnsi="Times New Roman" w:cs="Times New Roman"/>
                <w:sz w:val="22"/>
              </w:rPr>
              <w:t xml:space="preserve">192 </w:t>
            </w:r>
          </w:p>
        </w:tc>
        <w:tc>
          <w:tcPr>
            <w:tcW w:w="1559" w:type="dxa"/>
            <w:tcBorders>
              <w:top w:val="single" w:sz="4" w:space="0" w:color="000000"/>
              <w:left w:val="single" w:sz="4" w:space="0" w:color="000000"/>
              <w:bottom w:val="single" w:sz="4" w:space="0" w:color="000000"/>
              <w:right w:val="single" w:sz="4" w:space="0" w:color="000000"/>
            </w:tcBorders>
          </w:tcPr>
          <w:p w14:paraId="1329AAB8" w14:textId="77777777" w:rsidR="003918FA" w:rsidRPr="00417C9C" w:rsidRDefault="003918FA">
            <w:pPr>
              <w:spacing w:after="0" w:line="259" w:lineRule="auto"/>
              <w:ind w:left="0" w:right="5" w:firstLine="0"/>
              <w:rPr>
                <w:rFonts w:ascii="Times New Roman" w:hAnsi="Times New Roman" w:cs="Times New Roman"/>
                <w:sz w:val="22"/>
              </w:rPr>
            </w:pPr>
            <w:r w:rsidRPr="00417C9C">
              <w:rPr>
                <w:rFonts w:ascii="Times New Roman" w:hAnsi="Times New Roman" w:cs="Times New Roman"/>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0870C71" w14:textId="77777777" w:rsidR="003918FA" w:rsidRPr="00417C9C" w:rsidRDefault="003918FA">
            <w:pPr>
              <w:spacing w:after="0" w:line="259" w:lineRule="auto"/>
              <w:ind w:left="0" w:right="20" w:firstLine="0"/>
              <w:rPr>
                <w:rFonts w:ascii="Times New Roman" w:hAnsi="Times New Roman" w:cs="Times New Roman"/>
                <w:sz w:val="22"/>
              </w:rPr>
            </w:pPr>
            <w:r w:rsidRPr="00417C9C">
              <w:rPr>
                <w:rFonts w:ascii="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17F51C5A" w14:textId="77777777" w:rsidR="003918FA" w:rsidRPr="00417C9C" w:rsidRDefault="003918FA">
            <w:pPr>
              <w:spacing w:after="0" w:line="259" w:lineRule="auto"/>
              <w:ind w:left="0" w:right="9" w:firstLine="0"/>
              <w:rPr>
                <w:rFonts w:ascii="Times New Roman" w:hAnsi="Times New Roman" w:cs="Times New Roman"/>
                <w:sz w:val="22"/>
              </w:rPr>
            </w:pPr>
            <w:r w:rsidRPr="00417C9C">
              <w:rPr>
                <w:rFonts w:ascii="Times New Roman" w:hAnsi="Times New Roman" w:cs="Times New Roman"/>
                <w:sz w:val="22"/>
              </w:rPr>
              <w:t xml:space="preserve"> </w:t>
            </w:r>
          </w:p>
        </w:tc>
      </w:tr>
    </w:tbl>
    <w:p w14:paraId="004BB05C" w14:textId="77777777" w:rsidR="00787F12" w:rsidRPr="00417C9C" w:rsidRDefault="00787F12">
      <w:pPr>
        <w:spacing w:after="0" w:line="259" w:lineRule="auto"/>
        <w:ind w:left="0" w:right="0" w:firstLine="0"/>
        <w:rPr>
          <w:rFonts w:ascii="Times New Roman" w:hAnsi="Times New Roman" w:cs="Times New Roman"/>
          <w:sz w:val="22"/>
        </w:rPr>
      </w:pPr>
    </w:p>
    <w:p w14:paraId="72B95CEF" w14:textId="6D0F8BD4" w:rsidR="003918FA" w:rsidRPr="00417C9C" w:rsidRDefault="003918FA" w:rsidP="00837DCB">
      <w:pPr>
        <w:pStyle w:val="Heading2"/>
        <w:numPr>
          <w:ilvl w:val="0"/>
          <w:numId w:val="0"/>
        </w:numPr>
        <w:ind w:left="10" w:hanging="10"/>
        <w:jc w:val="both"/>
        <w:rPr>
          <w:rFonts w:ascii="Times New Roman" w:hAnsi="Times New Roman" w:cs="Times New Roman"/>
        </w:rPr>
      </w:pPr>
      <w:r w:rsidRPr="00417C9C">
        <w:rPr>
          <w:rStyle w:val="Strong"/>
          <w:rFonts w:ascii="Times New Roman" w:hAnsi="Times New Roman" w:cs="Times New Roman"/>
          <w:b/>
          <w:bCs w:val="0"/>
        </w:rPr>
        <w:t xml:space="preserve">Table </w:t>
      </w:r>
      <w:r w:rsidR="00A6074B">
        <w:rPr>
          <w:rStyle w:val="Strong"/>
          <w:rFonts w:ascii="Times New Roman" w:hAnsi="Times New Roman" w:cs="Times New Roman"/>
          <w:b/>
          <w:bCs w:val="0"/>
        </w:rPr>
        <w:t>5</w:t>
      </w:r>
      <w:r w:rsidRPr="00417C9C">
        <w:rPr>
          <w:rStyle w:val="Strong"/>
          <w:rFonts w:ascii="Times New Roman" w:hAnsi="Times New Roman" w:cs="Times New Roman"/>
          <w:b/>
          <w:bCs w:val="0"/>
        </w:rPr>
        <w:t>. Mean floating cherry rate (%) according to fertilization treatments (Duncan test, α = 0.05)</w:t>
      </w:r>
    </w:p>
    <w:p w14:paraId="4C2F40C6" w14:textId="77777777" w:rsidR="003918FA" w:rsidRPr="00417C9C" w:rsidRDefault="003918FA">
      <w:pPr>
        <w:spacing w:after="0" w:line="259" w:lineRule="auto"/>
        <w:ind w:left="0" w:right="0" w:firstLine="0"/>
        <w:rPr>
          <w:rFonts w:ascii="Times New Roman" w:hAnsi="Times New Roman" w:cs="Times New Roman"/>
          <w:b/>
          <w:sz w:val="22"/>
        </w:rPr>
      </w:pPr>
    </w:p>
    <w:tbl>
      <w:tblPr>
        <w:tblStyle w:val="TableGrid"/>
        <w:tblpPr w:leftFromText="180" w:rightFromText="180" w:vertAnchor="text" w:horzAnchor="margin" w:tblpY="12"/>
        <w:tblW w:w="8442" w:type="dxa"/>
        <w:tblInd w:w="0" w:type="dxa"/>
        <w:tblCellMar>
          <w:top w:w="7" w:type="dxa"/>
          <w:left w:w="106" w:type="dxa"/>
          <w:right w:w="108" w:type="dxa"/>
        </w:tblCellMar>
        <w:tblLook w:val="04A0" w:firstRow="1" w:lastRow="0" w:firstColumn="1" w:lastColumn="0" w:noHBand="0" w:noVBand="1"/>
      </w:tblPr>
      <w:tblGrid>
        <w:gridCol w:w="3128"/>
        <w:gridCol w:w="783"/>
        <w:gridCol w:w="1719"/>
        <w:gridCol w:w="2812"/>
      </w:tblGrid>
      <w:tr w:rsidR="007B63FE" w:rsidRPr="00417C9C" w14:paraId="68C579FF" w14:textId="77777777" w:rsidTr="001B2E6A">
        <w:trPr>
          <w:trHeight w:val="285"/>
        </w:trPr>
        <w:tc>
          <w:tcPr>
            <w:tcW w:w="3128" w:type="dxa"/>
            <w:vMerge w:val="restart"/>
            <w:tcBorders>
              <w:top w:val="single" w:sz="4" w:space="0" w:color="000000"/>
              <w:left w:val="single" w:sz="4" w:space="0" w:color="000000"/>
              <w:bottom w:val="single" w:sz="4" w:space="0" w:color="000000"/>
              <w:right w:val="single" w:sz="4" w:space="0" w:color="000000"/>
            </w:tcBorders>
          </w:tcPr>
          <w:p w14:paraId="4BD4CF36" w14:textId="77777777" w:rsidR="007B63FE" w:rsidRPr="00417C9C" w:rsidRDefault="007B63FE" w:rsidP="00C04EDA">
            <w:pPr>
              <w:spacing w:after="0" w:line="259" w:lineRule="auto"/>
              <w:ind w:left="5" w:firstLine="0"/>
              <w:rPr>
                <w:rFonts w:ascii="Times New Roman" w:hAnsi="Times New Roman" w:cs="Times New Roman"/>
                <w:sz w:val="22"/>
              </w:rPr>
            </w:pPr>
            <w:r w:rsidRPr="00417C9C">
              <w:rPr>
                <w:rFonts w:ascii="Times New Roman" w:hAnsi="Times New Roman" w:cs="Times New Roman"/>
                <w:b/>
                <w:bCs/>
                <w:sz w:val="22"/>
              </w:rPr>
              <w:t>Fertilization treatment</w:t>
            </w:r>
          </w:p>
        </w:tc>
        <w:tc>
          <w:tcPr>
            <w:tcW w:w="783" w:type="dxa"/>
            <w:vMerge w:val="restart"/>
            <w:tcBorders>
              <w:top w:val="single" w:sz="4" w:space="0" w:color="000000"/>
              <w:left w:val="single" w:sz="4" w:space="0" w:color="000000"/>
              <w:bottom w:val="single" w:sz="4" w:space="0" w:color="000000"/>
              <w:right w:val="single" w:sz="4" w:space="0" w:color="000000"/>
            </w:tcBorders>
          </w:tcPr>
          <w:p w14:paraId="3E1E17F2" w14:textId="77777777" w:rsidR="007B63FE" w:rsidRPr="00417C9C" w:rsidRDefault="007B63FE" w:rsidP="00C04EDA">
            <w:pPr>
              <w:spacing w:after="0" w:line="259" w:lineRule="auto"/>
              <w:ind w:left="5" w:firstLine="0"/>
              <w:rPr>
                <w:rFonts w:ascii="Times New Roman" w:hAnsi="Times New Roman" w:cs="Times New Roman"/>
                <w:sz w:val="22"/>
              </w:rPr>
            </w:pPr>
            <w:r w:rsidRPr="00417C9C">
              <w:rPr>
                <w:rFonts w:ascii="Times New Roman" w:hAnsi="Times New Roman" w:cs="Times New Roman"/>
                <w:sz w:val="22"/>
              </w:rPr>
              <w:t xml:space="preserve">N </w:t>
            </w:r>
          </w:p>
        </w:tc>
        <w:tc>
          <w:tcPr>
            <w:tcW w:w="4531" w:type="dxa"/>
            <w:gridSpan w:val="2"/>
            <w:tcBorders>
              <w:top w:val="single" w:sz="4" w:space="0" w:color="000000"/>
              <w:left w:val="single" w:sz="4" w:space="0" w:color="000000"/>
              <w:bottom w:val="single" w:sz="4" w:space="0" w:color="000000"/>
              <w:right w:val="single" w:sz="4" w:space="0" w:color="000000"/>
            </w:tcBorders>
            <w:vAlign w:val="center"/>
          </w:tcPr>
          <w:p w14:paraId="238963C6" w14:textId="77777777" w:rsidR="007B63FE" w:rsidRPr="00417C9C" w:rsidRDefault="007B63FE" w:rsidP="00C04EDA">
            <w:pPr>
              <w:rPr>
                <w:rFonts w:ascii="Times New Roman" w:hAnsi="Times New Roman" w:cs="Times New Roman"/>
                <w:b/>
                <w:bCs/>
                <w:sz w:val="22"/>
              </w:rPr>
            </w:pPr>
            <w:r w:rsidRPr="00417C9C">
              <w:rPr>
                <w:rFonts w:ascii="Times New Roman" w:hAnsi="Times New Roman" w:cs="Times New Roman"/>
                <w:b/>
                <w:bCs/>
                <w:sz w:val="22"/>
              </w:rPr>
              <w:t>Floating cherries (%)</w:t>
            </w:r>
          </w:p>
        </w:tc>
      </w:tr>
      <w:tr w:rsidR="007B63FE" w:rsidRPr="00417C9C" w14:paraId="3FEF77D8" w14:textId="77777777" w:rsidTr="007B63FE">
        <w:trPr>
          <w:trHeight w:val="288"/>
        </w:trPr>
        <w:tc>
          <w:tcPr>
            <w:tcW w:w="0" w:type="auto"/>
            <w:vMerge/>
            <w:tcBorders>
              <w:top w:val="nil"/>
              <w:left w:val="single" w:sz="4" w:space="0" w:color="000000"/>
              <w:bottom w:val="single" w:sz="4" w:space="0" w:color="000000"/>
              <w:right w:val="single" w:sz="4" w:space="0" w:color="000000"/>
            </w:tcBorders>
          </w:tcPr>
          <w:p w14:paraId="7AE60805" w14:textId="77777777" w:rsidR="007B63FE" w:rsidRPr="00417C9C" w:rsidRDefault="007B63FE" w:rsidP="00C04EDA">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65CEA698" w14:textId="77777777" w:rsidR="007B63FE" w:rsidRPr="00417C9C" w:rsidRDefault="007B63FE" w:rsidP="00C04EDA">
            <w:pPr>
              <w:spacing w:after="160" w:line="259" w:lineRule="auto"/>
              <w:ind w:left="0" w:firstLine="0"/>
              <w:rPr>
                <w:rFonts w:ascii="Times New Roman" w:hAnsi="Times New Roman" w:cs="Times New Roman"/>
                <w:sz w:val="22"/>
              </w:rPr>
            </w:pPr>
          </w:p>
        </w:tc>
        <w:tc>
          <w:tcPr>
            <w:tcW w:w="1719" w:type="dxa"/>
            <w:tcBorders>
              <w:top w:val="single" w:sz="4" w:space="0" w:color="000000"/>
              <w:left w:val="single" w:sz="4" w:space="0" w:color="000000"/>
              <w:bottom w:val="single" w:sz="4" w:space="0" w:color="000000"/>
              <w:right w:val="single" w:sz="4" w:space="0" w:color="000000"/>
            </w:tcBorders>
          </w:tcPr>
          <w:p w14:paraId="43D9FBF2" w14:textId="77777777" w:rsidR="007B63FE" w:rsidRPr="00417C9C" w:rsidRDefault="007B63FE" w:rsidP="00C04ED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1 </w:t>
            </w:r>
          </w:p>
        </w:tc>
        <w:tc>
          <w:tcPr>
            <w:tcW w:w="2812" w:type="dxa"/>
            <w:tcBorders>
              <w:top w:val="single" w:sz="4" w:space="0" w:color="000000"/>
              <w:left w:val="single" w:sz="4" w:space="0" w:color="000000"/>
              <w:bottom w:val="single" w:sz="4" w:space="0" w:color="000000"/>
              <w:right w:val="single" w:sz="4" w:space="0" w:color="000000"/>
            </w:tcBorders>
          </w:tcPr>
          <w:p w14:paraId="1CA34DE1" w14:textId="77777777" w:rsidR="007B63FE" w:rsidRPr="00417C9C" w:rsidRDefault="007B63FE" w:rsidP="00C04EDA">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2 </w:t>
            </w:r>
          </w:p>
        </w:tc>
      </w:tr>
      <w:tr w:rsidR="007B63FE" w:rsidRPr="00417C9C" w14:paraId="08A45928"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60D581C4" w14:textId="77777777" w:rsidR="007B63FE" w:rsidRPr="00417C9C" w:rsidRDefault="007B63FE" w:rsidP="00C04EDA">
            <w:pPr>
              <w:rPr>
                <w:rFonts w:ascii="Times New Roman" w:hAnsi="Times New Roman" w:cs="Times New Roman"/>
                <w:sz w:val="22"/>
              </w:rPr>
            </w:pPr>
            <w:r w:rsidRPr="00417C9C">
              <w:rPr>
                <w:rFonts w:ascii="Times New Roman" w:hAnsi="Times New Roman" w:cs="Times New Roman"/>
                <w:sz w:val="22"/>
              </w:rPr>
              <w:t>Mixed fertilization</w:t>
            </w:r>
          </w:p>
        </w:tc>
        <w:tc>
          <w:tcPr>
            <w:tcW w:w="783" w:type="dxa"/>
            <w:tcBorders>
              <w:top w:val="single" w:sz="4" w:space="0" w:color="000000"/>
              <w:left w:val="single" w:sz="4" w:space="0" w:color="000000"/>
              <w:bottom w:val="single" w:sz="4" w:space="0" w:color="000000"/>
              <w:right w:val="single" w:sz="4" w:space="0" w:color="000000"/>
            </w:tcBorders>
          </w:tcPr>
          <w:p w14:paraId="79E03668" w14:textId="77777777" w:rsidR="007B63FE" w:rsidRPr="00417C9C" w:rsidRDefault="007B63FE" w:rsidP="00C04EDA">
            <w:pPr>
              <w:spacing w:after="0" w:line="259" w:lineRule="auto"/>
              <w:ind w:left="137" w:firstLine="0"/>
              <w:rPr>
                <w:rFonts w:ascii="Times New Roman" w:hAnsi="Times New Roman" w:cs="Times New Roman"/>
                <w:sz w:val="22"/>
              </w:rPr>
            </w:pPr>
            <w:r w:rsidRPr="00417C9C">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29943DCD" w14:textId="1D9F9E0F" w:rsidR="007B63FE" w:rsidRPr="00417C9C" w:rsidRDefault="007B63FE" w:rsidP="00C04EDA">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6</w:t>
            </w:r>
            <w:r w:rsidR="00B26BE6" w:rsidRPr="00417C9C">
              <w:rPr>
                <w:rFonts w:ascii="Times New Roman" w:hAnsi="Times New Roman" w:cs="Times New Roman"/>
                <w:sz w:val="22"/>
              </w:rPr>
              <w:t>.</w:t>
            </w:r>
            <w:r w:rsidRPr="00417C9C">
              <w:rPr>
                <w:rFonts w:ascii="Times New Roman" w:hAnsi="Times New Roman" w:cs="Times New Roman"/>
                <w:sz w:val="22"/>
              </w:rPr>
              <w:t xml:space="preserve">40 </w:t>
            </w:r>
          </w:p>
        </w:tc>
        <w:tc>
          <w:tcPr>
            <w:tcW w:w="2812" w:type="dxa"/>
            <w:tcBorders>
              <w:top w:val="single" w:sz="4" w:space="0" w:color="000000"/>
              <w:left w:val="single" w:sz="4" w:space="0" w:color="000000"/>
              <w:bottom w:val="single" w:sz="4" w:space="0" w:color="000000"/>
              <w:right w:val="single" w:sz="4" w:space="0" w:color="000000"/>
            </w:tcBorders>
          </w:tcPr>
          <w:p w14:paraId="3713AB6E" w14:textId="77777777" w:rsidR="007B63FE" w:rsidRPr="00417C9C" w:rsidRDefault="007B63FE" w:rsidP="00C04EDA">
            <w:pPr>
              <w:spacing w:after="0" w:line="259" w:lineRule="auto"/>
              <w:ind w:left="58" w:firstLine="0"/>
              <w:rPr>
                <w:rFonts w:ascii="Times New Roman" w:hAnsi="Times New Roman" w:cs="Times New Roman"/>
                <w:sz w:val="22"/>
              </w:rPr>
            </w:pPr>
            <w:r w:rsidRPr="00417C9C">
              <w:rPr>
                <w:rFonts w:ascii="Times New Roman" w:hAnsi="Times New Roman" w:cs="Times New Roman"/>
                <w:sz w:val="22"/>
              </w:rPr>
              <w:t xml:space="preserve"> </w:t>
            </w:r>
          </w:p>
        </w:tc>
      </w:tr>
      <w:tr w:rsidR="007B63FE" w:rsidRPr="00417C9C" w14:paraId="38523250"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23FCFDDE" w14:textId="77777777" w:rsidR="007B63FE" w:rsidRPr="00417C9C" w:rsidRDefault="007B63FE" w:rsidP="00C04EDA">
            <w:pPr>
              <w:rPr>
                <w:rFonts w:ascii="Times New Roman" w:hAnsi="Times New Roman" w:cs="Times New Roman"/>
                <w:sz w:val="22"/>
              </w:rPr>
            </w:pPr>
            <w:r w:rsidRPr="00417C9C">
              <w:rPr>
                <w:rFonts w:ascii="Times New Roman" w:hAnsi="Times New Roman" w:cs="Times New Roman"/>
                <w:sz w:val="22"/>
              </w:rPr>
              <w:t>Organic fertilization</w:t>
            </w:r>
          </w:p>
        </w:tc>
        <w:tc>
          <w:tcPr>
            <w:tcW w:w="783" w:type="dxa"/>
            <w:tcBorders>
              <w:top w:val="single" w:sz="4" w:space="0" w:color="000000"/>
              <w:left w:val="single" w:sz="4" w:space="0" w:color="000000"/>
              <w:bottom w:val="single" w:sz="4" w:space="0" w:color="000000"/>
              <w:right w:val="single" w:sz="4" w:space="0" w:color="000000"/>
            </w:tcBorders>
          </w:tcPr>
          <w:p w14:paraId="3BA3F92D" w14:textId="77777777" w:rsidR="007B63FE" w:rsidRPr="00417C9C" w:rsidRDefault="007B63FE" w:rsidP="00C04EDA">
            <w:pPr>
              <w:spacing w:after="0" w:line="259" w:lineRule="auto"/>
              <w:ind w:left="137" w:firstLine="0"/>
              <w:rPr>
                <w:rFonts w:ascii="Times New Roman" w:hAnsi="Times New Roman" w:cs="Times New Roman"/>
                <w:sz w:val="22"/>
              </w:rPr>
            </w:pPr>
            <w:r w:rsidRPr="00417C9C">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1C9B10C9" w14:textId="0F7F78C6" w:rsidR="007B63FE" w:rsidRPr="00417C9C" w:rsidRDefault="007B63FE" w:rsidP="00C04EDA">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6</w:t>
            </w:r>
            <w:r w:rsidR="00B26BE6" w:rsidRPr="00417C9C">
              <w:rPr>
                <w:rFonts w:ascii="Times New Roman" w:hAnsi="Times New Roman" w:cs="Times New Roman"/>
                <w:sz w:val="22"/>
              </w:rPr>
              <w:t>.</w:t>
            </w:r>
            <w:r w:rsidRPr="00417C9C">
              <w:rPr>
                <w:rFonts w:ascii="Times New Roman" w:hAnsi="Times New Roman" w:cs="Times New Roman"/>
                <w:sz w:val="22"/>
              </w:rPr>
              <w:t xml:space="preserve">60 </w:t>
            </w:r>
          </w:p>
        </w:tc>
        <w:tc>
          <w:tcPr>
            <w:tcW w:w="2812" w:type="dxa"/>
            <w:tcBorders>
              <w:top w:val="single" w:sz="4" w:space="0" w:color="000000"/>
              <w:left w:val="single" w:sz="4" w:space="0" w:color="000000"/>
              <w:bottom w:val="single" w:sz="4" w:space="0" w:color="000000"/>
              <w:right w:val="single" w:sz="4" w:space="0" w:color="000000"/>
            </w:tcBorders>
          </w:tcPr>
          <w:p w14:paraId="03DFB5E8" w14:textId="77777777" w:rsidR="007B63FE" w:rsidRPr="00417C9C" w:rsidRDefault="007B63FE" w:rsidP="00C04EDA">
            <w:pPr>
              <w:spacing w:after="0" w:line="259" w:lineRule="auto"/>
              <w:ind w:left="58" w:firstLine="0"/>
              <w:rPr>
                <w:rFonts w:ascii="Times New Roman" w:hAnsi="Times New Roman" w:cs="Times New Roman"/>
                <w:sz w:val="22"/>
              </w:rPr>
            </w:pPr>
            <w:r w:rsidRPr="00417C9C">
              <w:rPr>
                <w:rFonts w:ascii="Times New Roman" w:hAnsi="Times New Roman" w:cs="Times New Roman"/>
                <w:sz w:val="22"/>
              </w:rPr>
              <w:t xml:space="preserve"> </w:t>
            </w:r>
          </w:p>
        </w:tc>
      </w:tr>
      <w:tr w:rsidR="007B63FE" w:rsidRPr="00417C9C" w14:paraId="66AA7EBA" w14:textId="77777777" w:rsidTr="001B2E6A">
        <w:trPr>
          <w:trHeight w:val="288"/>
        </w:trPr>
        <w:tc>
          <w:tcPr>
            <w:tcW w:w="3128" w:type="dxa"/>
            <w:tcBorders>
              <w:top w:val="single" w:sz="4" w:space="0" w:color="000000"/>
              <w:left w:val="single" w:sz="4" w:space="0" w:color="000000"/>
              <w:bottom w:val="single" w:sz="4" w:space="0" w:color="000000"/>
              <w:right w:val="single" w:sz="4" w:space="0" w:color="000000"/>
            </w:tcBorders>
            <w:vAlign w:val="center"/>
          </w:tcPr>
          <w:p w14:paraId="44610745" w14:textId="77777777" w:rsidR="007B63FE" w:rsidRPr="00417C9C" w:rsidRDefault="007B63FE" w:rsidP="00C04EDA">
            <w:pPr>
              <w:rPr>
                <w:rFonts w:ascii="Times New Roman" w:hAnsi="Times New Roman" w:cs="Times New Roman"/>
                <w:sz w:val="22"/>
              </w:rPr>
            </w:pPr>
            <w:r w:rsidRPr="00417C9C">
              <w:rPr>
                <w:rFonts w:ascii="Times New Roman" w:hAnsi="Times New Roman" w:cs="Times New Roman"/>
                <w:sz w:val="22"/>
              </w:rPr>
              <w:t>Mineral fertilization</w:t>
            </w:r>
          </w:p>
        </w:tc>
        <w:tc>
          <w:tcPr>
            <w:tcW w:w="783" w:type="dxa"/>
            <w:tcBorders>
              <w:top w:val="single" w:sz="4" w:space="0" w:color="000000"/>
              <w:left w:val="single" w:sz="4" w:space="0" w:color="000000"/>
              <w:bottom w:val="single" w:sz="4" w:space="0" w:color="000000"/>
              <w:right w:val="single" w:sz="4" w:space="0" w:color="000000"/>
            </w:tcBorders>
          </w:tcPr>
          <w:p w14:paraId="5960C499" w14:textId="77777777" w:rsidR="007B63FE" w:rsidRPr="00417C9C" w:rsidRDefault="007B63FE" w:rsidP="00C04EDA">
            <w:pPr>
              <w:spacing w:after="0" w:line="259" w:lineRule="auto"/>
              <w:ind w:left="137" w:firstLine="0"/>
              <w:rPr>
                <w:rFonts w:ascii="Times New Roman" w:hAnsi="Times New Roman" w:cs="Times New Roman"/>
                <w:sz w:val="22"/>
              </w:rPr>
            </w:pPr>
            <w:r w:rsidRPr="00417C9C">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7062F5F3" w14:textId="2848F6CF" w:rsidR="007B63FE" w:rsidRPr="00417C9C" w:rsidRDefault="007B63FE" w:rsidP="00C04EDA">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7</w:t>
            </w:r>
            <w:r w:rsidR="00B26BE6" w:rsidRPr="00417C9C">
              <w:rPr>
                <w:rFonts w:ascii="Times New Roman" w:hAnsi="Times New Roman" w:cs="Times New Roman"/>
                <w:sz w:val="22"/>
              </w:rPr>
              <w:t>.</w:t>
            </w:r>
            <w:r w:rsidRPr="00417C9C">
              <w:rPr>
                <w:rFonts w:ascii="Times New Roman" w:hAnsi="Times New Roman" w:cs="Times New Roman"/>
                <w:sz w:val="22"/>
              </w:rPr>
              <w:t xml:space="preserve">30 </w:t>
            </w:r>
          </w:p>
        </w:tc>
        <w:tc>
          <w:tcPr>
            <w:tcW w:w="2812" w:type="dxa"/>
            <w:tcBorders>
              <w:top w:val="single" w:sz="4" w:space="0" w:color="000000"/>
              <w:left w:val="single" w:sz="4" w:space="0" w:color="000000"/>
              <w:bottom w:val="single" w:sz="4" w:space="0" w:color="000000"/>
              <w:right w:val="single" w:sz="4" w:space="0" w:color="000000"/>
            </w:tcBorders>
          </w:tcPr>
          <w:p w14:paraId="1F825959" w14:textId="77777777" w:rsidR="007B63FE" w:rsidRPr="00417C9C" w:rsidRDefault="007B63FE" w:rsidP="00C04EDA">
            <w:pPr>
              <w:spacing w:after="0" w:line="259" w:lineRule="auto"/>
              <w:ind w:left="58" w:firstLine="0"/>
              <w:rPr>
                <w:rFonts w:ascii="Times New Roman" w:hAnsi="Times New Roman" w:cs="Times New Roman"/>
                <w:sz w:val="22"/>
              </w:rPr>
            </w:pPr>
            <w:r w:rsidRPr="00417C9C">
              <w:rPr>
                <w:rFonts w:ascii="Times New Roman" w:hAnsi="Times New Roman" w:cs="Times New Roman"/>
                <w:sz w:val="22"/>
              </w:rPr>
              <w:t xml:space="preserve"> </w:t>
            </w:r>
          </w:p>
        </w:tc>
      </w:tr>
      <w:tr w:rsidR="007B63FE" w:rsidRPr="00417C9C" w14:paraId="00932BCB"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35CC85C7" w14:textId="77777777" w:rsidR="007B63FE" w:rsidRPr="00417C9C" w:rsidRDefault="007B63FE" w:rsidP="00C04EDA">
            <w:pPr>
              <w:rPr>
                <w:rFonts w:ascii="Times New Roman" w:hAnsi="Times New Roman" w:cs="Times New Roman"/>
                <w:sz w:val="22"/>
              </w:rPr>
            </w:pPr>
            <w:r w:rsidRPr="00417C9C">
              <w:rPr>
                <w:rFonts w:ascii="Times New Roman" w:hAnsi="Times New Roman" w:cs="Times New Roman"/>
                <w:sz w:val="22"/>
              </w:rPr>
              <w:t>Control (unfertilized)</w:t>
            </w:r>
          </w:p>
        </w:tc>
        <w:tc>
          <w:tcPr>
            <w:tcW w:w="783" w:type="dxa"/>
            <w:tcBorders>
              <w:top w:val="single" w:sz="4" w:space="0" w:color="000000"/>
              <w:left w:val="single" w:sz="4" w:space="0" w:color="000000"/>
              <w:bottom w:val="single" w:sz="4" w:space="0" w:color="000000"/>
              <w:right w:val="single" w:sz="4" w:space="0" w:color="000000"/>
            </w:tcBorders>
          </w:tcPr>
          <w:p w14:paraId="023505D4" w14:textId="77777777" w:rsidR="007B63FE" w:rsidRPr="00417C9C" w:rsidRDefault="007B63FE" w:rsidP="00C04EDA">
            <w:pPr>
              <w:spacing w:after="0" w:line="259" w:lineRule="auto"/>
              <w:ind w:left="137" w:firstLine="0"/>
              <w:rPr>
                <w:rFonts w:ascii="Times New Roman" w:hAnsi="Times New Roman" w:cs="Times New Roman"/>
                <w:sz w:val="22"/>
              </w:rPr>
            </w:pPr>
            <w:r w:rsidRPr="00417C9C">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472D4406" w14:textId="77777777" w:rsidR="007B63FE" w:rsidRPr="00417C9C" w:rsidRDefault="007B63FE" w:rsidP="00C04EDA">
            <w:pPr>
              <w:spacing w:after="0" w:line="259" w:lineRule="auto"/>
              <w:ind w:left="58" w:firstLine="0"/>
              <w:rPr>
                <w:rFonts w:ascii="Times New Roman" w:hAnsi="Times New Roman" w:cs="Times New Roman"/>
                <w:sz w:val="22"/>
              </w:rPr>
            </w:pPr>
            <w:r w:rsidRPr="00417C9C">
              <w:rPr>
                <w:rFonts w:ascii="Times New Roman" w:hAnsi="Times New Roman" w:cs="Times New Roman"/>
                <w:sz w:val="22"/>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E9761E4" w14:textId="1231237E" w:rsidR="007B63FE" w:rsidRPr="00417C9C" w:rsidRDefault="007B63FE" w:rsidP="00C04EDA">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19</w:t>
            </w:r>
            <w:r w:rsidR="00B26BE6" w:rsidRPr="00417C9C">
              <w:rPr>
                <w:rFonts w:ascii="Times New Roman" w:hAnsi="Times New Roman" w:cs="Times New Roman"/>
                <w:sz w:val="22"/>
              </w:rPr>
              <w:t>.</w:t>
            </w:r>
            <w:r w:rsidRPr="00417C9C">
              <w:rPr>
                <w:rFonts w:ascii="Times New Roman" w:hAnsi="Times New Roman" w:cs="Times New Roman"/>
                <w:sz w:val="22"/>
              </w:rPr>
              <w:t xml:space="preserve">62 </w:t>
            </w:r>
          </w:p>
        </w:tc>
      </w:tr>
    </w:tbl>
    <w:p w14:paraId="2903B48F" w14:textId="77777777" w:rsidR="003918FA" w:rsidRPr="00417C9C" w:rsidRDefault="003918FA">
      <w:pPr>
        <w:spacing w:after="0" w:line="259" w:lineRule="auto"/>
        <w:ind w:left="0" w:right="0" w:firstLine="0"/>
        <w:rPr>
          <w:rFonts w:ascii="Times New Roman" w:hAnsi="Times New Roman" w:cs="Times New Roman"/>
          <w:b/>
          <w:sz w:val="22"/>
        </w:rPr>
      </w:pPr>
    </w:p>
    <w:p w14:paraId="0E329311" w14:textId="77777777" w:rsidR="003918FA" w:rsidRPr="00417C9C" w:rsidRDefault="003918FA">
      <w:pPr>
        <w:spacing w:after="0" w:line="259" w:lineRule="auto"/>
        <w:ind w:left="0" w:right="0" w:firstLine="0"/>
        <w:rPr>
          <w:rFonts w:ascii="Times New Roman" w:hAnsi="Times New Roman" w:cs="Times New Roman"/>
          <w:b/>
          <w:sz w:val="22"/>
        </w:rPr>
      </w:pPr>
    </w:p>
    <w:p w14:paraId="4540AC3C" w14:textId="77777777" w:rsidR="00787F12" w:rsidRPr="00417C9C" w:rsidRDefault="00787F12">
      <w:pPr>
        <w:spacing w:after="0" w:line="259" w:lineRule="auto"/>
        <w:ind w:left="0" w:right="0" w:firstLine="0"/>
        <w:rPr>
          <w:rFonts w:ascii="Times New Roman" w:hAnsi="Times New Roman" w:cs="Times New Roman"/>
          <w:sz w:val="22"/>
        </w:rPr>
      </w:pPr>
      <w:r w:rsidRPr="00417C9C">
        <w:rPr>
          <w:rFonts w:ascii="Times New Roman" w:hAnsi="Times New Roman" w:cs="Times New Roman"/>
          <w:b/>
          <w:sz w:val="22"/>
        </w:rPr>
        <w:t xml:space="preserve"> </w:t>
      </w:r>
    </w:p>
    <w:p w14:paraId="5D1C4CB4" w14:textId="77777777" w:rsidR="007B63FE" w:rsidRPr="00417C9C" w:rsidRDefault="007B63FE">
      <w:pPr>
        <w:spacing w:after="0" w:line="259" w:lineRule="auto"/>
        <w:ind w:left="72" w:right="0"/>
        <w:rPr>
          <w:rFonts w:ascii="Times New Roman" w:hAnsi="Times New Roman" w:cs="Times New Roman"/>
          <w:i/>
          <w:sz w:val="22"/>
        </w:rPr>
      </w:pPr>
    </w:p>
    <w:p w14:paraId="21B781E4" w14:textId="77777777" w:rsidR="007B63FE" w:rsidRPr="00417C9C" w:rsidRDefault="007B63FE">
      <w:pPr>
        <w:spacing w:after="0" w:line="259" w:lineRule="auto"/>
        <w:ind w:left="72" w:right="0"/>
        <w:rPr>
          <w:rFonts w:ascii="Times New Roman" w:hAnsi="Times New Roman" w:cs="Times New Roman"/>
          <w:i/>
          <w:sz w:val="22"/>
        </w:rPr>
      </w:pPr>
    </w:p>
    <w:p w14:paraId="17FEBBE8" w14:textId="77777777" w:rsidR="007B63FE" w:rsidRPr="00417C9C" w:rsidRDefault="007B63FE">
      <w:pPr>
        <w:spacing w:after="0" w:line="259" w:lineRule="auto"/>
        <w:ind w:left="72" w:right="0"/>
        <w:rPr>
          <w:rFonts w:ascii="Times New Roman" w:hAnsi="Times New Roman" w:cs="Times New Roman"/>
          <w:i/>
          <w:sz w:val="22"/>
        </w:rPr>
      </w:pPr>
    </w:p>
    <w:p w14:paraId="227B6FFA" w14:textId="77777777" w:rsidR="007B63FE" w:rsidRPr="00417C9C" w:rsidRDefault="007B63FE">
      <w:pPr>
        <w:spacing w:after="0" w:line="259" w:lineRule="auto"/>
        <w:ind w:left="72" w:right="0"/>
        <w:rPr>
          <w:rFonts w:ascii="Times New Roman" w:hAnsi="Times New Roman" w:cs="Times New Roman"/>
          <w:i/>
          <w:sz w:val="22"/>
        </w:rPr>
      </w:pPr>
    </w:p>
    <w:p w14:paraId="7483823D" w14:textId="77777777" w:rsidR="007B63FE" w:rsidRPr="00417C9C" w:rsidRDefault="007B63FE">
      <w:pPr>
        <w:spacing w:after="0" w:line="259" w:lineRule="auto"/>
        <w:ind w:left="0" w:right="0" w:firstLine="0"/>
        <w:rPr>
          <w:rFonts w:ascii="Times New Roman" w:hAnsi="Times New Roman" w:cs="Times New Roman"/>
          <w:i/>
          <w:sz w:val="22"/>
        </w:rPr>
      </w:pPr>
    </w:p>
    <w:p w14:paraId="742855BE" w14:textId="6E83F46F" w:rsidR="007B63FE" w:rsidRPr="00417C9C" w:rsidRDefault="007B63FE" w:rsidP="00837DCB">
      <w:pPr>
        <w:pStyle w:val="Heading2"/>
        <w:numPr>
          <w:ilvl w:val="0"/>
          <w:numId w:val="0"/>
        </w:numPr>
        <w:ind w:left="10"/>
        <w:jc w:val="both"/>
        <w:rPr>
          <w:rFonts w:ascii="Times New Roman" w:hAnsi="Times New Roman" w:cs="Times New Roman"/>
        </w:rPr>
      </w:pPr>
      <w:r w:rsidRPr="00417C9C">
        <w:rPr>
          <w:rStyle w:val="Strong"/>
          <w:rFonts w:ascii="Times New Roman" w:hAnsi="Times New Roman" w:cs="Times New Roman"/>
          <w:b/>
          <w:bCs w:val="0"/>
        </w:rPr>
        <w:t xml:space="preserve">Table </w:t>
      </w:r>
      <w:r w:rsidR="00A6074B">
        <w:rPr>
          <w:rStyle w:val="Strong"/>
          <w:rFonts w:ascii="Times New Roman" w:hAnsi="Times New Roman" w:cs="Times New Roman"/>
          <w:b/>
          <w:bCs w:val="0"/>
        </w:rPr>
        <w:t>6</w:t>
      </w:r>
      <w:r w:rsidRPr="00417C9C">
        <w:rPr>
          <w:rStyle w:val="Strong"/>
          <w:rFonts w:ascii="Times New Roman" w:hAnsi="Times New Roman" w:cs="Times New Roman"/>
          <w:b/>
          <w:bCs w:val="0"/>
        </w:rPr>
        <w:t>. Analysis of variance (ANOVA) for bored cherry rate (%) according to coffee plantation age, fertilization treatments and year of observation</w:t>
      </w:r>
    </w:p>
    <w:tbl>
      <w:tblPr>
        <w:tblStyle w:val="TableGrid"/>
        <w:tblW w:w="9686" w:type="dxa"/>
        <w:tblInd w:w="360" w:type="dxa"/>
        <w:tblCellMar>
          <w:top w:w="7" w:type="dxa"/>
          <w:left w:w="168" w:type="dxa"/>
          <w:right w:w="103" w:type="dxa"/>
        </w:tblCellMar>
        <w:tblLook w:val="04A0" w:firstRow="1" w:lastRow="0" w:firstColumn="1" w:lastColumn="0" w:noHBand="0" w:noVBand="1"/>
      </w:tblPr>
      <w:tblGrid>
        <w:gridCol w:w="4171"/>
        <w:gridCol w:w="1418"/>
        <w:gridCol w:w="850"/>
        <w:gridCol w:w="1134"/>
        <w:gridCol w:w="1013"/>
        <w:gridCol w:w="1100"/>
      </w:tblGrid>
      <w:tr w:rsidR="007B63FE" w:rsidRPr="00417C9C" w14:paraId="7A3A32C8" w14:textId="77777777" w:rsidTr="000530DC">
        <w:trPr>
          <w:trHeight w:val="303"/>
        </w:trPr>
        <w:tc>
          <w:tcPr>
            <w:tcW w:w="4171" w:type="dxa"/>
            <w:tcBorders>
              <w:top w:val="single" w:sz="4" w:space="0" w:color="000000"/>
              <w:left w:val="single" w:sz="4" w:space="0" w:color="000000"/>
              <w:bottom w:val="single" w:sz="4" w:space="0" w:color="000000"/>
              <w:right w:val="single" w:sz="4" w:space="0" w:color="000000"/>
            </w:tcBorders>
            <w:vAlign w:val="center"/>
          </w:tcPr>
          <w:p w14:paraId="4A6E5654" w14:textId="77777777" w:rsidR="007B63FE" w:rsidRPr="00417C9C" w:rsidRDefault="007B63FE">
            <w:pPr>
              <w:rPr>
                <w:rFonts w:ascii="Times New Roman" w:hAnsi="Times New Roman" w:cs="Times New Roman"/>
                <w:b/>
                <w:bCs/>
                <w:sz w:val="22"/>
              </w:rPr>
            </w:pPr>
            <w:r w:rsidRPr="00417C9C">
              <w:rPr>
                <w:rFonts w:ascii="Times New Roman" w:hAnsi="Times New Roman" w:cs="Times New Roman"/>
                <w:b/>
                <w:bCs/>
                <w:sz w:val="22"/>
              </w:rPr>
              <w:t>Source of variation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05F2BB8C" w14:textId="77777777" w:rsidR="007B63FE" w:rsidRPr="00417C9C" w:rsidRDefault="007B63FE">
            <w:pPr>
              <w:rPr>
                <w:rFonts w:ascii="Times New Roman" w:hAnsi="Times New Roman" w:cs="Times New Roman"/>
                <w:b/>
                <w:bCs/>
                <w:sz w:val="22"/>
              </w:rPr>
            </w:pPr>
            <w:r w:rsidRPr="00417C9C">
              <w:rPr>
                <w:rFonts w:ascii="Times New Roman" w:hAnsi="Times New Roman" w:cs="Times New Roman"/>
                <w:b/>
                <w:bCs/>
                <w:sz w:val="22"/>
              </w:rPr>
              <w:t>Sum of squares</w:t>
            </w:r>
          </w:p>
        </w:tc>
        <w:tc>
          <w:tcPr>
            <w:tcW w:w="850" w:type="dxa"/>
            <w:tcBorders>
              <w:top w:val="single" w:sz="4" w:space="0" w:color="000000"/>
              <w:left w:val="single" w:sz="4" w:space="0" w:color="000000"/>
              <w:bottom w:val="single" w:sz="4" w:space="0" w:color="000000"/>
              <w:right w:val="single" w:sz="4" w:space="0" w:color="000000"/>
            </w:tcBorders>
            <w:vAlign w:val="center"/>
          </w:tcPr>
          <w:p w14:paraId="4C1193F8" w14:textId="77777777" w:rsidR="007B63FE" w:rsidRPr="00417C9C" w:rsidRDefault="007B63FE">
            <w:pPr>
              <w:rPr>
                <w:rFonts w:ascii="Times New Roman" w:hAnsi="Times New Roman" w:cs="Times New Roman"/>
                <w:b/>
                <w:bCs/>
                <w:sz w:val="22"/>
              </w:rPr>
            </w:pPr>
            <w:r w:rsidRPr="00417C9C">
              <w:rPr>
                <w:rFonts w:ascii="Times New Roman" w:hAnsi="Times New Roman" w:cs="Times New Roman"/>
                <w:b/>
                <w:bCs/>
                <w:sz w:val="22"/>
              </w:rPr>
              <w:t>df</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66E14" w14:textId="77777777" w:rsidR="007B63FE" w:rsidRPr="00417C9C" w:rsidRDefault="007B63FE">
            <w:pPr>
              <w:rPr>
                <w:rFonts w:ascii="Times New Roman" w:hAnsi="Times New Roman" w:cs="Times New Roman"/>
                <w:b/>
                <w:bCs/>
                <w:sz w:val="22"/>
              </w:rPr>
            </w:pPr>
            <w:r w:rsidRPr="00417C9C">
              <w:rPr>
                <w:rFonts w:ascii="Times New Roman" w:hAnsi="Times New Roman" w:cs="Times New Roman"/>
                <w:b/>
                <w:bCs/>
                <w:sz w:val="22"/>
              </w:rPr>
              <w:t>Mean square</w:t>
            </w:r>
          </w:p>
        </w:tc>
        <w:tc>
          <w:tcPr>
            <w:tcW w:w="1013" w:type="dxa"/>
            <w:tcBorders>
              <w:top w:val="single" w:sz="4" w:space="0" w:color="000000"/>
              <w:left w:val="single" w:sz="4" w:space="0" w:color="000000"/>
              <w:bottom w:val="single" w:sz="4" w:space="0" w:color="000000"/>
              <w:right w:val="single" w:sz="4" w:space="0" w:color="000000"/>
            </w:tcBorders>
            <w:vAlign w:val="center"/>
          </w:tcPr>
          <w:p w14:paraId="4999DF10" w14:textId="77777777" w:rsidR="007B63FE" w:rsidRPr="00417C9C" w:rsidRDefault="007B63FE">
            <w:pPr>
              <w:rPr>
                <w:rFonts w:ascii="Times New Roman" w:hAnsi="Times New Roman" w:cs="Times New Roman"/>
                <w:b/>
                <w:bCs/>
                <w:sz w:val="22"/>
              </w:rPr>
            </w:pPr>
            <w:r w:rsidRPr="00417C9C">
              <w:rPr>
                <w:rFonts w:ascii="Times New Roman" w:hAnsi="Times New Roman" w:cs="Times New Roman"/>
                <w:b/>
                <w:bCs/>
                <w:sz w:val="22"/>
              </w:rPr>
              <w:t>F value</w:t>
            </w:r>
          </w:p>
        </w:tc>
        <w:tc>
          <w:tcPr>
            <w:tcW w:w="1100" w:type="dxa"/>
            <w:tcBorders>
              <w:top w:val="single" w:sz="4" w:space="0" w:color="000000"/>
              <w:left w:val="single" w:sz="4" w:space="0" w:color="000000"/>
              <w:bottom w:val="single" w:sz="4" w:space="0" w:color="000000"/>
              <w:right w:val="single" w:sz="4" w:space="0" w:color="000000"/>
            </w:tcBorders>
            <w:vAlign w:val="center"/>
          </w:tcPr>
          <w:p w14:paraId="2F0F54EF" w14:textId="7CB3F283" w:rsidR="007B63FE" w:rsidRPr="00417C9C" w:rsidRDefault="00181B7B">
            <w:pPr>
              <w:rPr>
                <w:rFonts w:ascii="Times New Roman" w:hAnsi="Times New Roman" w:cs="Times New Roman"/>
                <w:b/>
                <w:bCs/>
                <w:sz w:val="22"/>
              </w:rPr>
            </w:pPr>
            <w:r>
              <w:rPr>
                <w:rFonts w:ascii="Times New Roman" w:hAnsi="Times New Roman" w:cs="Times New Roman"/>
                <w:b/>
                <w:bCs/>
                <w:sz w:val="22"/>
              </w:rPr>
              <w:t>p</w:t>
            </w:r>
            <w:r w:rsidR="007B63FE" w:rsidRPr="00417C9C">
              <w:rPr>
                <w:rFonts w:ascii="Times New Roman" w:hAnsi="Times New Roman" w:cs="Times New Roman"/>
                <w:b/>
                <w:bCs/>
                <w:sz w:val="22"/>
              </w:rPr>
              <w:t>-value</w:t>
            </w:r>
          </w:p>
        </w:tc>
      </w:tr>
      <w:tr w:rsidR="007B63FE" w:rsidRPr="00417C9C" w14:paraId="4CE0E107" w14:textId="77777777" w:rsidTr="000530DC">
        <w:trPr>
          <w:trHeight w:val="331"/>
        </w:trPr>
        <w:tc>
          <w:tcPr>
            <w:tcW w:w="4171" w:type="dxa"/>
            <w:tcBorders>
              <w:top w:val="single" w:sz="4" w:space="0" w:color="000000"/>
              <w:left w:val="single" w:sz="4" w:space="0" w:color="000000"/>
              <w:bottom w:val="single" w:sz="4" w:space="0" w:color="000000"/>
              <w:right w:val="single" w:sz="4" w:space="0" w:color="000000"/>
            </w:tcBorders>
            <w:vAlign w:val="center"/>
          </w:tcPr>
          <w:p w14:paraId="25BB1A52" w14:textId="77777777" w:rsidR="007B63FE" w:rsidRPr="00417C9C" w:rsidRDefault="007B63FE">
            <w:pPr>
              <w:rPr>
                <w:rFonts w:ascii="Times New Roman" w:hAnsi="Times New Roman" w:cs="Times New Roman"/>
                <w:sz w:val="22"/>
              </w:rPr>
            </w:pPr>
            <w:r w:rsidRPr="00417C9C">
              <w:rPr>
                <w:rStyle w:val="Strong"/>
                <w:rFonts w:ascii="Times New Roman" w:hAnsi="Times New Roman" w:cs="Times New Roman"/>
                <w:sz w:val="22"/>
              </w:rPr>
              <w:t>Coffee plantation age</w:t>
            </w:r>
          </w:p>
        </w:tc>
        <w:tc>
          <w:tcPr>
            <w:tcW w:w="1418" w:type="dxa"/>
            <w:tcBorders>
              <w:top w:val="single" w:sz="4" w:space="0" w:color="000000"/>
              <w:left w:val="single" w:sz="4" w:space="0" w:color="000000"/>
              <w:bottom w:val="single" w:sz="4" w:space="0" w:color="000000"/>
              <w:right w:val="single" w:sz="4" w:space="0" w:color="000000"/>
            </w:tcBorders>
          </w:tcPr>
          <w:p w14:paraId="15ED726A" w14:textId="022B4669"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w:t>
            </w:r>
            <w:r w:rsidR="00B13939" w:rsidRPr="00417C9C">
              <w:rPr>
                <w:rFonts w:ascii="Times New Roman" w:hAnsi="Times New Roman" w:cs="Times New Roman"/>
                <w:sz w:val="22"/>
              </w:rPr>
              <w:t>.</w:t>
            </w:r>
            <w:r w:rsidRPr="00417C9C">
              <w:rPr>
                <w:rFonts w:ascii="Times New Roman" w:hAnsi="Times New Roman" w:cs="Times New Roman"/>
                <w:sz w:val="22"/>
              </w:rPr>
              <w:t xml:space="preserve">494 </w:t>
            </w:r>
          </w:p>
        </w:tc>
        <w:tc>
          <w:tcPr>
            <w:tcW w:w="850" w:type="dxa"/>
            <w:tcBorders>
              <w:top w:val="single" w:sz="4" w:space="0" w:color="000000"/>
              <w:left w:val="single" w:sz="4" w:space="0" w:color="000000"/>
              <w:bottom w:val="single" w:sz="4" w:space="0" w:color="000000"/>
              <w:right w:val="single" w:sz="4" w:space="0" w:color="000000"/>
            </w:tcBorders>
          </w:tcPr>
          <w:p w14:paraId="514B0FF1"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47AF7CAC" w14:textId="5138CF02"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498 </w:t>
            </w:r>
          </w:p>
        </w:tc>
        <w:tc>
          <w:tcPr>
            <w:tcW w:w="1013" w:type="dxa"/>
            <w:tcBorders>
              <w:top w:val="single" w:sz="4" w:space="0" w:color="000000"/>
              <w:left w:val="single" w:sz="4" w:space="0" w:color="000000"/>
              <w:bottom w:val="single" w:sz="4" w:space="0" w:color="000000"/>
              <w:right w:val="single" w:sz="4" w:space="0" w:color="000000"/>
            </w:tcBorders>
          </w:tcPr>
          <w:p w14:paraId="324EB072" w14:textId="0B6A67A8" w:rsidR="007B63FE" w:rsidRPr="00417C9C" w:rsidRDefault="007B63FE">
            <w:pPr>
              <w:spacing w:after="0" w:line="259" w:lineRule="auto"/>
              <w:ind w:left="55"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853 </w:t>
            </w:r>
          </w:p>
        </w:tc>
        <w:tc>
          <w:tcPr>
            <w:tcW w:w="1100" w:type="dxa"/>
            <w:tcBorders>
              <w:top w:val="single" w:sz="4" w:space="0" w:color="000000"/>
              <w:left w:val="single" w:sz="4" w:space="0" w:color="000000"/>
              <w:bottom w:val="single" w:sz="4" w:space="0" w:color="000000"/>
              <w:right w:val="single" w:sz="4" w:space="0" w:color="000000"/>
            </w:tcBorders>
          </w:tcPr>
          <w:p w14:paraId="0FD3D6B7" w14:textId="0C17600A"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467 </w:t>
            </w:r>
          </w:p>
        </w:tc>
      </w:tr>
      <w:tr w:rsidR="007B63FE" w:rsidRPr="00417C9C" w14:paraId="49E3AF5A"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6A25AC5F"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Fertilization treatments</w:t>
            </w:r>
          </w:p>
        </w:tc>
        <w:tc>
          <w:tcPr>
            <w:tcW w:w="1418" w:type="dxa"/>
            <w:tcBorders>
              <w:top w:val="single" w:sz="4" w:space="0" w:color="000000"/>
              <w:left w:val="single" w:sz="4" w:space="0" w:color="000000"/>
              <w:bottom w:val="single" w:sz="4" w:space="0" w:color="000000"/>
              <w:right w:val="single" w:sz="4" w:space="0" w:color="000000"/>
            </w:tcBorders>
          </w:tcPr>
          <w:p w14:paraId="4252A8C1" w14:textId="77CC2876"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84</w:t>
            </w:r>
            <w:r w:rsidR="00B13939" w:rsidRPr="00417C9C">
              <w:rPr>
                <w:rFonts w:ascii="Times New Roman" w:hAnsi="Times New Roman" w:cs="Times New Roman"/>
                <w:sz w:val="22"/>
              </w:rPr>
              <w:t>.</w:t>
            </w:r>
            <w:r w:rsidRPr="00417C9C">
              <w:rPr>
                <w:rFonts w:ascii="Times New Roman" w:hAnsi="Times New Roman" w:cs="Times New Roman"/>
                <w:sz w:val="22"/>
              </w:rPr>
              <w:t xml:space="preserve">448 </w:t>
            </w:r>
          </w:p>
        </w:tc>
        <w:tc>
          <w:tcPr>
            <w:tcW w:w="850" w:type="dxa"/>
            <w:tcBorders>
              <w:top w:val="single" w:sz="4" w:space="0" w:color="000000"/>
              <w:left w:val="single" w:sz="4" w:space="0" w:color="000000"/>
              <w:bottom w:val="single" w:sz="4" w:space="0" w:color="000000"/>
              <w:right w:val="single" w:sz="4" w:space="0" w:color="000000"/>
            </w:tcBorders>
          </w:tcPr>
          <w:p w14:paraId="7820D1B2"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E1994D9" w14:textId="6E3925FC"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28</w:t>
            </w:r>
            <w:r w:rsidR="00B13939" w:rsidRPr="00417C9C">
              <w:rPr>
                <w:rFonts w:ascii="Times New Roman" w:hAnsi="Times New Roman" w:cs="Times New Roman"/>
                <w:sz w:val="22"/>
              </w:rPr>
              <w:t>.</w:t>
            </w:r>
            <w:r w:rsidRPr="00417C9C">
              <w:rPr>
                <w:rFonts w:ascii="Times New Roman" w:hAnsi="Times New Roman" w:cs="Times New Roman"/>
                <w:sz w:val="22"/>
              </w:rPr>
              <w:t xml:space="preserve">149 </w:t>
            </w:r>
          </w:p>
        </w:tc>
        <w:tc>
          <w:tcPr>
            <w:tcW w:w="1013" w:type="dxa"/>
            <w:tcBorders>
              <w:top w:val="single" w:sz="4" w:space="0" w:color="000000"/>
              <w:left w:val="single" w:sz="4" w:space="0" w:color="000000"/>
              <w:bottom w:val="single" w:sz="4" w:space="0" w:color="000000"/>
              <w:right w:val="single" w:sz="4" w:space="0" w:color="000000"/>
            </w:tcBorders>
          </w:tcPr>
          <w:p w14:paraId="567013FC" w14:textId="21731CC6" w:rsidR="007B63FE" w:rsidRPr="00417C9C" w:rsidRDefault="007B63FE">
            <w:pPr>
              <w:spacing w:after="0" w:line="259" w:lineRule="auto"/>
              <w:ind w:left="55" w:firstLine="0"/>
              <w:rPr>
                <w:rFonts w:ascii="Times New Roman" w:hAnsi="Times New Roman" w:cs="Times New Roman"/>
                <w:sz w:val="22"/>
              </w:rPr>
            </w:pPr>
            <w:r w:rsidRPr="00417C9C">
              <w:rPr>
                <w:rFonts w:ascii="Times New Roman" w:hAnsi="Times New Roman" w:cs="Times New Roman"/>
                <w:sz w:val="22"/>
              </w:rPr>
              <w:t>48</w:t>
            </w:r>
            <w:r w:rsidR="00B13939" w:rsidRPr="00417C9C">
              <w:rPr>
                <w:rFonts w:ascii="Times New Roman" w:hAnsi="Times New Roman" w:cs="Times New Roman"/>
                <w:sz w:val="22"/>
              </w:rPr>
              <w:t>.</w:t>
            </w:r>
            <w:r w:rsidRPr="00417C9C">
              <w:rPr>
                <w:rFonts w:ascii="Times New Roman" w:hAnsi="Times New Roman" w:cs="Times New Roman"/>
                <w:sz w:val="22"/>
              </w:rPr>
              <w:t xml:space="preserve">21 </w:t>
            </w:r>
          </w:p>
        </w:tc>
        <w:tc>
          <w:tcPr>
            <w:tcW w:w="1100" w:type="dxa"/>
            <w:tcBorders>
              <w:top w:val="single" w:sz="4" w:space="0" w:color="000000"/>
              <w:left w:val="single" w:sz="4" w:space="0" w:color="000000"/>
              <w:bottom w:val="single" w:sz="4" w:space="0" w:color="000000"/>
              <w:right w:val="single" w:sz="4" w:space="0" w:color="000000"/>
            </w:tcBorders>
          </w:tcPr>
          <w:p w14:paraId="24BB8B82" w14:textId="5823A4E1"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000 </w:t>
            </w:r>
          </w:p>
        </w:tc>
      </w:tr>
      <w:tr w:rsidR="007B63FE" w:rsidRPr="00417C9C" w14:paraId="4D90D58E" w14:textId="77777777" w:rsidTr="000530DC">
        <w:trPr>
          <w:trHeight w:val="337"/>
        </w:trPr>
        <w:tc>
          <w:tcPr>
            <w:tcW w:w="4171" w:type="dxa"/>
            <w:tcBorders>
              <w:top w:val="single" w:sz="4" w:space="0" w:color="000000"/>
              <w:left w:val="single" w:sz="4" w:space="0" w:color="000000"/>
              <w:bottom w:val="single" w:sz="4" w:space="0" w:color="000000"/>
              <w:right w:val="single" w:sz="4" w:space="0" w:color="000000"/>
            </w:tcBorders>
            <w:vAlign w:val="center"/>
          </w:tcPr>
          <w:p w14:paraId="3ECAE138" w14:textId="77777777" w:rsidR="007B63FE" w:rsidRPr="00417C9C" w:rsidRDefault="007B63FE">
            <w:pPr>
              <w:rPr>
                <w:rFonts w:ascii="Times New Roman" w:hAnsi="Times New Roman" w:cs="Times New Roman"/>
                <w:sz w:val="22"/>
              </w:rPr>
            </w:pPr>
            <w:r w:rsidRPr="00417C9C">
              <w:rPr>
                <w:rStyle w:val="Strong"/>
                <w:rFonts w:ascii="Times New Roman" w:hAnsi="Times New Roman" w:cs="Times New Roman"/>
                <w:sz w:val="22"/>
              </w:rPr>
              <w:t>Year of observation</w:t>
            </w:r>
          </w:p>
        </w:tc>
        <w:tc>
          <w:tcPr>
            <w:tcW w:w="1418" w:type="dxa"/>
            <w:tcBorders>
              <w:top w:val="single" w:sz="4" w:space="0" w:color="000000"/>
              <w:left w:val="single" w:sz="4" w:space="0" w:color="000000"/>
              <w:bottom w:val="single" w:sz="4" w:space="0" w:color="000000"/>
              <w:right w:val="single" w:sz="4" w:space="0" w:color="000000"/>
            </w:tcBorders>
          </w:tcPr>
          <w:p w14:paraId="082EECCD" w14:textId="6A793A7B"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3</w:t>
            </w:r>
            <w:r w:rsidR="00B13939" w:rsidRPr="00417C9C">
              <w:rPr>
                <w:rFonts w:ascii="Times New Roman" w:hAnsi="Times New Roman" w:cs="Times New Roman"/>
                <w:sz w:val="22"/>
              </w:rPr>
              <w:t>.</w:t>
            </w:r>
            <w:r w:rsidRPr="00417C9C">
              <w:rPr>
                <w:rFonts w:ascii="Times New Roman" w:hAnsi="Times New Roman" w:cs="Times New Roman"/>
                <w:sz w:val="22"/>
              </w:rPr>
              <w:t xml:space="preserve">307 </w:t>
            </w:r>
          </w:p>
        </w:tc>
        <w:tc>
          <w:tcPr>
            <w:tcW w:w="850" w:type="dxa"/>
            <w:tcBorders>
              <w:top w:val="single" w:sz="4" w:space="0" w:color="000000"/>
              <w:left w:val="single" w:sz="4" w:space="0" w:color="000000"/>
              <w:bottom w:val="single" w:sz="4" w:space="0" w:color="000000"/>
              <w:right w:val="single" w:sz="4" w:space="0" w:color="000000"/>
            </w:tcBorders>
          </w:tcPr>
          <w:p w14:paraId="0B3F2495"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06B0CC6" w14:textId="47C56C5B"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1</w:t>
            </w:r>
            <w:r w:rsidR="00B13939" w:rsidRPr="00417C9C">
              <w:rPr>
                <w:rFonts w:ascii="Times New Roman" w:hAnsi="Times New Roman" w:cs="Times New Roman"/>
                <w:sz w:val="22"/>
              </w:rPr>
              <w:t>.</w:t>
            </w:r>
            <w:r w:rsidRPr="00417C9C">
              <w:rPr>
                <w:rFonts w:ascii="Times New Roman" w:hAnsi="Times New Roman" w:cs="Times New Roman"/>
                <w:sz w:val="22"/>
              </w:rPr>
              <w:t xml:space="preserve">653 </w:t>
            </w:r>
          </w:p>
        </w:tc>
        <w:tc>
          <w:tcPr>
            <w:tcW w:w="1013" w:type="dxa"/>
            <w:tcBorders>
              <w:top w:val="single" w:sz="4" w:space="0" w:color="000000"/>
              <w:left w:val="single" w:sz="4" w:space="0" w:color="000000"/>
              <w:bottom w:val="single" w:sz="4" w:space="0" w:color="000000"/>
              <w:right w:val="single" w:sz="4" w:space="0" w:color="000000"/>
            </w:tcBorders>
          </w:tcPr>
          <w:p w14:paraId="75D5B496" w14:textId="7BDAB992" w:rsidR="007B63FE" w:rsidRPr="00417C9C" w:rsidRDefault="007B63FE">
            <w:pPr>
              <w:spacing w:after="0" w:line="259" w:lineRule="auto"/>
              <w:ind w:left="55" w:firstLine="0"/>
              <w:rPr>
                <w:rFonts w:ascii="Times New Roman" w:hAnsi="Times New Roman" w:cs="Times New Roman"/>
                <w:sz w:val="22"/>
              </w:rPr>
            </w:pPr>
            <w:r w:rsidRPr="00417C9C">
              <w:rPr>
                <w:rFonts w:ascii="Times New Roman" w:hAnsi="Times New Roman" w:cs="Times New Roman"/>
                <w:sz w:val="22"/>
              </w:rPr>
              <w:t>2</w:t>
            </w:r>
            <w:r w:rsidR="00B13939" w:rsidRPr="00417C9C">
              <w:rPr>
                <w:rFonts w:ascii="Times New Roman" w:hAnsi="Times New Roman" w:cs="Times New Roman"/>
                <w:sz w:val="22"/>
              </w:rPr>
              <w:t>.</w:t>
            </w:r>
            <w:r w:rsidRPr="00417C9C">
              <w:rPr>
                <w:rFonts w:ascii="Times New Roman" w:hAnsi="Times New Roman" w:cs="Times New Roman"/>
                <w:sz w:val="22"/>
              </w:rPr>
              <w:t xml:space="preserve">832 </w:t>
            </w:r>
          </w:p>
        </w:tc>
        <w:tc>
          <w:tcPr>
            <w:tcW w:w="1100" w:type="dxa"/>
            <w:tcBorders>
              <w:top w:val="single" w:sz="4" w:space="0" w:color="000000"/>
              <w:left w:val="single" w:sz="4" w:space="0" w:color="000000"/>
              <w:bottom w:val="single" w:sz="4" w:space="0" w:color="000000"/>
              <w:right w:val="single" w:sz="4" w:space="0" w:color="000000"/>
            </w:tcBorders>
          </w:tcPr>
          <w:p w14:paraId="227DC239" w14:textId="110E0011"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062 </w:t>
            </w:r>
          </w:p>
        </w:tc>
      </w:tr>
      <w:tr w:rsidR="007B63FE" w:rsidRPr="00417C9C" w14:paraId="5C6CFE28"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485D820D"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Coffee plantation age × Treatment</w:t>
            </w:r>
          </w:p>
        </w:tc>
        <w:tc>
          <w:tcPr>
            <w:tcW w:w="1418" w:type="dxa"/>
            <w:tcBorders>
              <w:top w:val="single" w:sz="4" w:space="0" w:color="000000"/>
              <w:left w:val="single" w:sz="4" w:space="0" w:color="000000"/>
              <w:bottom w:val="single" w:sz="4" w:space="0" w:color="000000"/>
              <w:right w:val="single" w:sz="4" w:space="0" w:color="000000"/>
            </w:tcBorders>
          </w:tcPr>
          <w:p w14:paraId="465301EB" w14:textId="6125408D"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2</w:t>
            </w:r>
            <w:r w:rsidR="00B13939" w:rsidRPr="00417C9C">
              <w:rPr>
                <w:rFonts w:ascii="Times New Roman" w:hAnsi="Times New Roman" w:cs="Times New Roman"/>
                <w:sz w:val="22"/>
              </w:rPr>
              <w:t>.</w:t>
            </w:r>
            <w:r w:rsidRPr="00417C9C">
              <w:rPr>
                <w:rFonts w:ascii="Times New Roman" w:hAnsi="Times New Roman" w:cs="Times New Roman"/>
                <w:sz w:val="22"/>
              </w:rPr>
              <w:t xml:space="preserve">026 </w:t>
            </w:r>
          </w:p>
        </w:tc>
        <w:tc>
          <w:tcPr>
            <w:tcW w:w="850" w:type="dxa"/>
            <w:tcBorders>
              <w:top w:val="single" w:sz="4" w:space="0" w:color="000000"/>
              <w:left w:val="single" w:sz="4" w:space="0" w:color="000000"/>
              <w:bottom w:val="single" w:sz="4" w:space="0" w:color="000000"/>
              <w:right w:val="single" w:sz="4" w:space="0" w:color="000000"/>
            </w:tcBorders>
          </w:tcPr>
          <w:p w14:paraId="797D5C00"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9 </w:t>
            </w:r>
          </w:p>
        </w:tc>
        <w:tc>
          <w:tcPr>
            <w:tcW w:w="1134" w:type="dxa"/>
            <w:tcBorders>
              <w:top w:val="single" w:sz="4" w:space="0" w:color="000000"/>
              <w:left w:val="single" w:sz="4" w:space="0" w:color="000000"/>
              <w:bottom w:val="single" w:sz="4" w:space="0" w:color="000000"/>
              <w:right w:val="single" w:sz="4" w:space="0" w:color="000000"/>
            </w:tcBorders>
          </w:tcPr>
          <w:p w14:paraId="593F5EB7" w14:textId="6D2A39C9"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225 </w:t>
            </w:r>
          </w:p>
        </w:tc>
        <w:tc>
          <w:tcPr>
            <w:tcW w:w="1013" w:type="dxa"/>
            <w:tcBorders>
              <w:top w:val="single" w:sz="4" w:space="0" w:color="000000"/>
              <w:left w:val="single" w:sz="4" w:space="0" w:color="000000"/>
              <w:bottom w:val="single" w:sz="4" w:space="0" w:color="000000"/>
              <w:right w:val="single" w:sz="4" w:space="0" w:color="000000"/>
            </w:tcBorders>
          </w:tcPr>
          <w:p w14:paraId="6F216FEA" w14:textId="07F7C8B0"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 xml:space="preserve"> 0</w:t>
            </w:r>
            <w:r w:rsidR="00B13939" w:rsidRPr="00417C9C">
              <w:rPr>
                <w:rFonts w:ascii="Times New Roman" w:hAnsi="Times New Roman" w:cs="Times New Roman"/>
                <w:sz w:val="22"/>
              </w:rPr>
              <w:t>.</w:t>
            </w:r>
            <w:r w:rsidRPr="00417C9C">
              <w:rPr>
                <w:rFonts w:ascii="Times New Roman" w:hAnsi="Times New Roman" w:cs="Times New Roman"/>
                <w:sz w:val="22"/>
              </w:rPr>
              <w:t xml:space="preserve">386 </w:t>
            </w:r>
          </w:p>
        </w:tc>
        <w:tc>
          <w:tcPr>
            <w:tcW w:w="1100" w:type="dxa"/>
            <w:tcBorders>
              <w:top w:val="single" w:sz="4" w:space="0" w:color="000000"/>
              <w:left w:val="single" w:sz="4" w:space="0" w:color="000000"/>
              <w:bottom w:val="single" w:sz="4" w:space="0" w:color="000000"/>
              <w:right w:val="single" w:sz="4" w:space="0" w:color="000000"/>
            </w:tcBorders>
          </w:tcPr>
          <w:p w14:paraId="70CF5140" w14:textId="47DAB45F"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941 </w:t>
            </w:r>
          </w:p>
        </w:tc>
      </w:tr>
      <w:tr w:rsidR="007B63FE" w:rsidRPr="00417C9C" w14:paraId="3B343968" w14:textId="77777777" w:rsidTr="000530DC">
        <w:trPr>
          <w:trHeight w:val="331"/>
        </w:trPr>
        <w:tc>
          <w:tcPr>
            <w:tcW w:w="4171" w:type="dxa"/>
            <w:tcBorders>
              <w:top w:val="single" w:sz="4" w:space="0" w:color="000000"/>
              <w:left w:val="single" w:sz="4" w:space="0" w:color="000000"/>
              <w:bottom w:val="single" w:sz="4" w:space="0" w:color="000000"/>
              <w:right w:val="single" w:sz="4" w:space="0" w:color="000000"/>
            </w:tcBorders>
            <w:vAlign w:val="center"/>
          </w:tcPr>
          <w:p w14:paraId="5C5F32C0"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Coffee plantation age × Year of observation</w:t>
            </w:r>
          </w:p>
        </w:tc>
        <w:tc>
          <w:tcPr>
            <w:tcW w:w="1418" w:type="dxa"/>
            <w:tcBorders>
              <w:top w:val="single" w:sz="4" w:space="0" w:color="000000"/>
              <w:left w:val="single" w:sz="4" w:space="0" w:color="000000"/>
              <w:bottom w:val="single" w:sz="4" w:space="0" w:color="000000"/>
              <w:right w:val="single" w:sz="4" w:space="0" w:color="000000"/>
            </w:tcBorders>
          </w:tcPr>
          <w:p w14:paraId="4B2AD102" w14:textId="2C466F56"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1</w:t>
            </w:r>
            <w:r w:rsidR="00B13939" w:rsidRPr="00417C9C">
              <w:rPr>
                <w:rFonts w:ascii="Times New Roman" w:hAnsi="Times New Roman" w:cs="Times New Roman"/>
                <w:sz w:val="22"/>
              </w:rPr>
              <w:t>.</w:t>
            </w:r>
            <w:r w:rsidRPr="00417C9C">
              <w:rPr>
                <w:rFonts w:ascii="Times New Roman" w:hAnsi="Times New Roman" w:cs="Times New Roman"/>
                <w:sz w:val="22"/>
              </w:rPr>
              <w:t xml:space="preserve">007 </w:t>
            </w:r>
          </w:p>
        </w:tc>
        <w:tc>
          <w:tcPr>
            <w:tcW w:w="850" w:type="dxa"/>
            <w:tcBorders>
              <w:top w:val="single" w:sz="4" w:space="0" w:color="000000"/>
              <w:left w:val="single" w:sz="4" w:space="0" w:color="000000"/>
              <w:bottom w:val="single" w:sz="4" w:space="0" w:color="000000"/>
              <w:right w:val="single" w:sz="4" w:space="0" w:color="000000"/>
            </w:tcBorders>
          </w:tcPr>
          <w:p w14:paraId="44A10AB9"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125429B" w14:textId="252A1361"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168 </w:t>
            </w:r>
          </w:p>
        </w:tc>
        <w:tc>
          <w:tcPr>
            <w:tcW w:w="1013" w:type="dxa"/>
            <w:tcBorders>
              <w:top w:val="single" w:sz="4" w:space="0" w:color="000000"/>
              <w:left w:val="single" w:sz="4" w:space="0" w:color="000000"/>
              <w:bottom w:val="single" w:sz="4" w:space="0" w:color="000000"/>
              <w:right w:val="single" w:sz="4" w:space="0" w:color="000000"/>
            </w:tcBorders>
          </w:tcPr>
          <w:p w14:paraId="3D7927A0" w14:textId="5A36419C" w:rsidR="007B63FE" w:rsidRPr="00417C9C" w:rsidRDefault="007B63FE">
            <w:pPr>
              <w:spacing w:after="0" w:line="259" w:lineRule="auto"/>
              <w:ind w:left="55"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288 </w:t>
            </w:r>
          </w:p>
        </w:tc>
        <w:tc>
          <w:tcPr>
            <w:tcW w:w="1100" w:type="dxa"/>
            <w:tcBorders>
              <w:top w:val="single" w:sz="4" w:space="0" w:color="000000"/>
              <w:left w:val="single" w:sz="4" w:space="0" w:color="000000"/>
              <w:bottom w:val="single" w:sz="4" w:space="0" w:color="000000"/>
              <w:right w:val="single" w:sz="4" w:space="0" w:color="000000"/>
            </w:tcBorders>
          </w:tcPr>
          <w:p w14:paraId="6BF1ED94" w14:textId="6E7FE18C"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942 </w:t>
            </w:r>
          </w:p>
        </w:tc>
      </w:tr>
      <w:tr w:rsidR="007B63FE" w:rsidRPr="00417C9C" w14:paraId="6F37A4D8"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5D8B2152"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Treatment × Year of observation</w:t>
            </w:r>
          </w:p>
        </w:tc>
        <w:tc>
          <w:tcPr>
            <w:tcW w:w="1418" w:type="dxa"/>
            <w:tcBorders>
              <w:top w:val="single" w:sz="4" w:space="0" w:color="000000"/>
              <w:left w:val="single" w:sz="4" w:space="0" w:color="000000"/>
              <w:bottom w:val="single" w:sz="4" w:space="0" w:color="000000"/>
              <w:right w:val="single" w:sz="4" w:space="0" w:color="000000"/>
            </w:tcBorders>
          </w:tcPr>
          <w:p w14:paraId="3D8A3F20" w14:textId="3AFCBCEF"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9</w:t>
            </w:r>
            <w:r w:rsidR="00B13939" w:rsidRPr="00417C9C">
              <w:rPr>
                <w:rFonts w:ascii="Times New Roman" w:hAnsi="Times New Roman" w:cs="Times New Roman"/>
                <w:sz w:val="22"/>
              </w:rPr>
              <w:t>.</w:t>
            </w:r>
            <w:r w:rsidRPr="00417C9C">
              <w:rPr>
                <w:rFonts w:ascii="Times New Roman" w:hAnsi="Times New Roman" w:cs="Times New Roman"/>
                <w:sz w:val="22"/>
              </w:rPr>
              <w:t xml:space="preserve">996 </w:t>
            </w:r>
          </w:p>
        </w:tc>
        <w:tc>
          <w:tcPr>
            <w:tcW w:w="850" w:type="dxa"/>
            <w:tcBorders>
              <w:top w:val="single" w:sz="4" w:space="0" w:color="000000"/>
              <w:left w:val="single" w:sz="4" w:space="0" w:color="000000"/>
              <w:bottom w:val="single" w:sz="4" w:space="0" w:color="000000"/>
              <w:right w:val="single" w:sz="4" w:space="0" w:color="000000"/>
            </w:tcBorders>
          </w:tcPr>
          <w:p w14:paraId="7BA47D85"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07061C8" w14:textId="0CE8E715"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1</w:t>
            </w:r>
            <w:r w:rsidR="00B13939" w:rsidRPr="00417C9C">
              <w:rPr>
                <w:rFonts w:ascii="Times New Roman" w:hAnsi="Times New Roman" w:cs="Times New Roman"/>
                <w:sz w:val="22"/>
              </w:rPr>
              <w:t>.</w:t>
            </w:r>
            <w:r w:rsidRPr="00417C9C">
              <w:rPr>
                <w:rFonts w:ascii="Times New Roman" w:hAnsi="Times New Roman" w:cs="Times New Roman"/>
                <w:sz w:val="22"/>
              </w:rPr>
              <w:t xml:space="preserve">666 </w:t>
            </w:r>
          </w:p>
        </w:tc>
        <w:tc>
          <w:tcPr>
            <w:tcW w:w="1013" w:type="dxa"/>
            <w:tcBorders>
              <w:top w:val="single" w:sz="4" w:space="0" w:color="000000"/>
              <w:left w:val="single" w:sz="4" w:space="0" w:color="000000"/>
              <w:bottom w:val="single" w:sz="4" w:space="0" w:color="000000"/>
              <w:right w:val="single" w:sz="4" w:space="0" w:color="000000"/>
            </w:tcBorders>
          </w:tcPr>
          <w:p w14:paraId="22642946" w14:textId="5DF5C454" w:rsidR="007B63FE" w:rsidRPr="00417C9C" w:rsidRDefault="007B63FE">
            <w:pPr>
              <w:spacing w:after="0" w:line="259" w:lineRule="auto"/>
              <w:ind w:left="55" w:firstLine="0"/>
              <w:rPr>
                <w:rFonts w:ascii="Times New Roman" w:hAnsi="Times New Roman" w:cs="Times New Roman"/>
                <w:sz w:val="22"/>
              </w:rPr>
            </w:pPr>
            <w:r w:rsidRPr="00417C9C">
              <w:rPr>
                <w:rFonts w:ascii="Times New Roman" w:hAnsi="Times New Roman" w:cs="Times New Roman"/>
                <w:sz w:val="22"/>
              </w:rPr>
              <w:t>2</w:t>
            </w:r>
            <w:r w:rsidR="00B13939" w:rsidRPr="00417C9C">
              <w:rPr>
                <w:rFonts w:ascii="Times New Roman" w:hAnsi="Times New Roman" w:cs="Times New Roman"/>
                <w:sz w:val="22"/>
              </w:rPr>
              <w:t>.</w:t>
            </w:r>
            <w:r w:rsidRPr="00417C9C">
              <w:rPr>
                <w:rFonts w:ascii="Times New Roman" w:hAnsi="Times New Roman" w:cs="Times New Roman"/>
                <w:sz w:val="22"/>
              </w:rPr>
              <w:t xml:space="preserve">854 </w:t>
            </w:r>
          </w:p>
        </w:tc>
        <w:tc>
          <w:tcPr>
            <w:tcW w:w="1100" w:type="dxa"/>
            <w:tcBorders>
              <w:top w:val="single" w:sz="4" w:space="0" w:color="000000"/>
              <w:left w:val="single" w:sz="4" w:space="0" w:color="000000"/>
              <w:bottom w:val="single" w:sz="4" w:space="0" w:color="000000"/>
              <w:right w:val="single" w:sz="4" w:space="0" w:color="000000"/>
            </w:tcBorders>
          </w:tcPr>
          <w:p w14:paraId="77902064" w14:textId="3879B118"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012 </w:t>
            </w:r>
          </w:p>
        </w:tc>
      </w:tr>
      <w:tr w:rsidR="007B63FE" w:rsidRPr="00417C9C" w14:paraId="7FC25AA5"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44BBF0DF"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Coffee plantation age × Treatment × Year of observation</w:t>
            </w:r>
          </w:p>
        </w:tc>
        <w:tc>
          <w:tcPr>
            <w:tcW w:w="1418" w:type="dxa"/>
            <w:tcBorders>
              <w:top w:val="single" w:sz="4" w:space="0" w:color="000000"/>
              <w:left w:val="single" w:sz="4" w:space="0" w:color="000000"/>
              <w:bottom w:val="single" w:sz="4" w:space="0" w:color="000000"/>
              <w:right w:val="single" w:sz="4" w:space="0" w:color="000000"/>
            </w:tcBorders>
          </w:tcPr>
          <w:p w14:paraId="79148555" w14:textId="2F8BB2BF"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2</w:t>
            </w:r>
            <w:r w:rsidR="00B13939" w:rsidRPr="00417C9C">
              <w:rPr>
                <w:rFonts w:ascii="Times New Roman" w:hAnsi="Times New Roman" w:cs="Times New Roman"/>
                <w:sz w:val="22"/>
              </w:rPr>
              <w:t>.</w:t>
            </w:r>
            <w:r w:rsidRPr="00417C9C">
              <w:rPr>
                <w:rFonts w:ascii="Times New Roman" w:hAnsi="Times New Roman" w:cs="Times New Roman"/>
                <w:sz w:val="22"/>
              </w:rPr>
              <w:t xml:space="preserve">973 </w:t>
            </w:r>
          </w:p>
        </w:tc>
        <w:tc>
          <w:tcPr>
            <w:tcW w:w="850" w:type="dxa"/>
            <w:tcBorders>
              <w:top w:val="single" w:sz="4" w:space="0" w:color="000000"/>
              <w:left w:val="single" w:sz="4" w:space="0" w:color="000000"/>
              <w:bottom w:val="single" w:sz="4" w:space="0" w:color="000000"/>
              <w:right w:val="single" w:sz="4" w:space="0" w:color="000000"/>
            </w:tcBorders>
          </w:tcPr>
          <w:p w14:paraId="234C046B" w14:textId="77777777" w:rsidR="007B63FE" w:rsidRPr="00417C9C" w:rsidRDefault="007B63FE">
            <w:pPr>
              <w:spacing w:after="0" w:line="259" w:lineRule="auto"/>
              <w:ind w:left="278" w:firstLine="0"/>
              <w:rPr>
                <w:rFonts w:ascii="Times New Roman" w:hAnsi="Times New Roman" w:cs="Times New Roman"/>
                <w:sz w:val="22"/>
              </w:rPr>
            </w:pPr>
            <w:r w:rsidRPr="00417C9C">
              <w:rPr>
                <w:rFonts w:ascii="Times New Roman" w:hAnsi="Times New Roman" w:cs="Times New Roman"/>
                <w:sz w:val="22"/>
              </w:rPr>
              <w:t xml:space="preserve">18 </w:t>
            </w:r>
          </w:p>
        </w:tc>
        <w:tc>
          <w:tcPr>
            <w:tcW w:w="1134" w:type="dxa"/>
            <w:tcBorders>
              <w:top w:val="single" w:sz="4" w:space="0" w:color="000000"/>
              <w:left w:val="single" w:sz="4" w:space="0" w:color="000000"/>
              <w:bottom w:val="single" w:sz="4" w:space="0" w:color="000000"/>
              <w:right w:val="single" w:sz="4" w:space="0" w:color="000000"/>
            </w:tcBorders>
          </w:tcPr>
          <w:p w14:paraId="36523E22" w14:textId="1D5518BD"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165 </w:t>
            </w:r>
          </w:p>
        </w:tc>
        <w:tc>
          <w:tcPr>
            <w:tcW w:w="1013" w:type="dxa"/>
            <w:tcBorders>
              <w:top w:val="single" w:sz="4" w:space="0" w:color="000000"/>
              <w:left w:val="single" w:sz="4" w:space="0" w:color="000000"/>
              <w:bottom w:val="single" w:sz="4" w:space="0" w:color="000000"/>
              <w:right w:val="single" w:sz="4" w:space="0" w:color="000000"/>
            </w:tcBorders>
          </w:tcPr>
          <w:p w14:paraId="0C268036" w14:textId="64A2CBD9" w:rsidR="007B63FE" w:rsidRPr="00417C9C" w:rsidRDefault="007B63FE">
            <w:pPr>
              <w:spacing w:after="0" w:line="259" w:lineRule="auto"/>
              <w:ind w:left="55"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283 </w:t>
            </w:r>
          </w:p>
        </w:tc>
        <w:tc>
          <w:tcPr>
            <w:tcW w:w="1100" w:type="dxa"/>
            <w:tcBorders>
              <w:top w:val="single" w:sz="4" w:space="0" w:color="000000"/>
              <w:left w:val="single" w:sz="4" w:space="0" w:color="000000"/>
              <w:bottom w:val="single" w:sz="4" w:space="0" w:color="000000"/>
              <w:right w:val="single" w:sz="4" w:space="0" w:color="000000"/>
            </w:tcBorders>
          </w:tcPr>
          <w:p w14:paraId="3C1153A3" w14:textId="54731EB8"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998 </w:t>
            </w:r>
          </w:p>
        </w:tc>
      </w:tr>
      <w:tr w:rsidR="007B63FE" w:rsidRPr="00417C9C" w14:paraId="2FD7B2AF"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5E1C6240"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Error</w:t>
            </w:r>
          </w:p>
        </w:tc>
        <w:tc>
          <w:tcPr>
            <w:tcW w:w="1418" w:type="dxa"/>
            <w:tcBorders>
              <w:top w:val="single" w:sz="4" w:space="0" w:color="000000"/>
              <w:left w:val="single" w:sz="4" w:space="0" w:color="000000"/>
              <w:bottom w:val="single" w:sz="4" w:space="0" w:color="000000"/>
              <w:right w:val="single" w:sz="4" w:space="0" w:color="000000"/>
            </w:tcBorders>
          </w:tcPr>
          <w:p w14:paraId="01F22A43" w14:textId="5F6E5F58"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84</w:t>
            </w:r>
            <w:r w:rsidR="00B13939" w:rsidRPr="00417C9C">
              <w:rPr>
                <w:rFonts w:ascii="Times New Roman" w:hAnsi="Times New Roman" w:cs="Times New Roman"/>
                <w:sz w:val="22"/>
              </w:rPr>
              <w:t>.</w:t>
            </w:r>
            <w:r w:rsidRPr="00417C9C">
              <w:rPr>
                <w:rFonts w:ascii="Times New Roman" w:hAnsi="Times New Roman" w:cs="Times New Roman"/>
                <w:sz w:val="22"/>
              </w:rPr>
              <w:t xml:space="preserve">069 </w:t>
            </w:r>
          </w:p>
        </w:tc>
        <w:tc>
          <w:tcPr>
            <w:tcW w:w="850" w:type="dxa"/>
            <w:tcBorders>
              <w:top w:val="single" w:sz="4" w:space="0" w:color="000000"/>
              <w:left w:val="single" w:sz="4" w:space="0" w:color="000000"/>
              <w:bottom w:val="single" w:sz="4" w:space="0" w:color="000000"/>
              <w:right w:val="single" w:sz="4" w:space="0" w:color="000000"/>
            </w:tcBorders>
          </w:tcPr>
          <w:p w14:paraId="424C0D3A"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144 </w:t>
            </w:r>
          </w:p>
        </w:tc>
        <w:tc>
          <w:tcPr>
            <w:tcW w:w="1134" w:type="dxa"/>
            <w:tcBorders>
              <w:top w:val="single" w:sz="4" w:space="0" w:color="000000"/>
              <w:left w:val="single" w:sz="4" w:space="0" w:color="000000"/>
              <w:bottom w:val="single" w:sz="4" w:space="0" w:color="000000"/>
              <w:right w:val="single" w:sz="4" w:space="0" w:color="000000"/>
            </w:tcBorders>
          </w:tcPr>
          <w:p w14:paraId="7AA44F73" w14:textId="284C9F64"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0</w:t>
            </w:r>
            <w:r w:rsidR="00B13939" w:rsidRPr="00417C9C">
              <w:rPr>
                <w:rFonts w:ascii="Times New Roman" w:hAnsi="Times New Roman" w:cs="Times New Roman"/>
                <w:sz w:val="22"/>
              </w:rPr>
              <w:t>.</w:t>
            </w:r>
            <w:r w:rsidRPr="00417C9C">
              <w:rPr>
                <w:rFonts w:ascii="Times New Roman" w:hAnsi="Times New Roman" w:cs="Times New Roman"/>
                <w:sz w:val="22"/>
              </w:rPr>
              <w:t xml:space="preserve">584 </w:t>
            </w:r>
          </w:p>
        </w:tc>
        <w:tc>
          <w:tcPr>
            <w:tcW w:w="1013" w:type="dxa"/>
            <w:tcBorders>
              <w:top w:val="single" w:sz="4" w:space="0" w:color="000000"/>
              <w:left w:val="single" w:sz="4" w:space="0" w:color="000000"/>
              <w:bottom w:val="single" w:sz="4" w:space="0" w:color="000000"/>
              <w:right w:val="single" w:sz="4" w:space="0" w:color="000000"/>
            </w:tcBorders>
          </w:tcPr>
          <w:p w14:paraId="0C88D668" w14:textId="77777777" w:rsidR="007B63FE" w:rsidRPr="00417C9C" w:rsidRDefault="007B63FE">
            <w:pPr>
              <w:spacing w:after="0" w:line="259" w:lineRule="auto"/>
              <w:ind w:left="0" w:right="5" w:firstLine="0"/>
              <w:rPr>
                <w:rFonts w:ascii="Times New Roman" w:hAnsi="Times New Roman" w:cs="Times New Roman"/>
                <w:sz w:val="22"/>
              </w:rPr>
            </w:pPr>
            <w:r w:rsidRPr="00417C9C">
              <w:rPr>
                <w:rFonts w:ascii="Times New Roman" w:hAnsi="Times New Roman" w:cs="Times New Roman"/>
                <w:sz w:val="22"/>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78960F59" w14:textId="77777777" w:rsidR="007B63FE" w:rsidRPr="00417C9C" w:rsidRDefault="007B63FE">
            <w:pPr>
              <w:spacing w:after="0" w:line="259" w:lineRule="auto"/>
              <w:ind w:left="0" w:right="9" w:firstLine="0"/>
              <w:rPr>
                <w:rFonts w:ascii="Times New Roman" w:hAnsi="Times New Roman" w:cs="Times New Roman"/>
                <w:sz w:val="22"/>
              </w:rPr>
            </w:pPr>
            <w:r w:rsidRPr="00417C9C">
              <w:rPr>
                <w:rFonts w:ascii="Times New Roman" w:hAnsi="Times New Roman" w:cs="Times New Roman"/>
                <w:sz w:val="22"/>
              </w:rPr>
              <w:t xml:space="preserve"> </w:t>
            </w:r>
          </w:p>
        </w:tc>
      </w:tr>
      <w:tr w:rsidR="007B63FE" w:rsidRPr="00417C9C" w14:paraId="146D666F" w14:textId="77777777" w:rsidTr="000530DC">
        <w:trPr>
          <w:trHeight w:val="337"/>
        </w:trPr>
        <w:tc>
          <w:tcPr>
            <w:tcW w:w="4171" w:type="dxa"/>
            <w:tcBorders>
              <w:top w:val="single" w:sz="4" w:space="0" w:color="000000"/>
              <w:left w:val="single" w:sz="4" w:space="0" w:color="000000"/>
              <w:bottom w:val="single" w:sz="4" w:space="0" w:color="000000"/>
              <w:right w:val="single" w:sz="4" w:space="0" w:color="000000"/>
            </w:tcBorders>
            <w:vAlign w:val="center"/>
          </w:tcPr>
          <w:p w14:paraId="00EEA60A"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Total</w:t>
            </w:r>
          </w:p>
        </w:tc>
        <w:tc>
          <w:tcPr>
            <w:tcW w:w="1418" w:type="dxa"/>
            <w:tcBorders>
              <w:top w:val="single" w:sz="4" w:space="0" w:color="000000"/>
              <w:left w:val="single" w:sz="4" w:space="0" w:color="000000"/>
              <w:bottom w:val="single" w:sz="4" w:space="0" w:color="000000"/>
              <w:right w:val="single" w:sz="4" w:space="0" w:color="000000"/>
            </w:tcBorders>
          </w:tcPr>
          <w:p w14:paraId="5E648587" w14:textId="1E8B92CD" w:rsidR="007B63FE" w:rsidRPr="00417C9C" w:rsidRDefault="007B63FE">
            <w:pPr>
              <w:spacing w:after="0" w:line="259" w:lineRule="auto"/>
              <w:ind w:left="0" w:firstLine="0"/>
              <w:rPr>
                <w:rFonts w:ascii="Times New Roman" w:hAnsi="Times New Roman" w:cs="Times New Roman"/>
                <w:sz w:val="22"/>
              </w:rPr>
            </w:pPr>
            <w:r w:rsidRPr="00417C9C">
              <w:rPr>
                <w:rFonts w:ascii="Times New Roman" w:hAnsi="Times New Roman" w:cs="Times New Roman"/>
                <w:sz w:val="22"/>
              </w:rPr>
              <w:t>291</w:t>
            </w:r>
            <w:r w:rsidR="00B13939" w:rsidRPr="00417C9C">
              <w:rPr>
                <w:rFonts w:ascii="Times New Roman" w:hAnsi="Times New Roman" w:cs="Times New Roman"/>
                <w:sz w:val="22"/>
              </w:rPr>
              <w:t>.</w:t>
            </w:r>
            <w:r w:rsidRPr="00417C9C">
              <w:rPr>
                <w:rFonts w:ascii="Times New Roman" w:hAnsi="Times New Roman" w:cs="Times New Roman"/>
                <w:sz w:val="22"/>
              </w:rPr>
              <w:t xml:space="preserve">055 </w:t>
            </w:r>
          </w:p>
        </w:tc>
        <w:tc>
          <w:tcPr>
            <w:tcW w:w="850" w:type="dxa"/>
            <w:tcBorders>
              <w:top w:val="single" w:sz="4" w:space="0" w:color="000000"/>
              <w:left w:val="single" w:sz="4" w:space="0" w:color="000000"/>
              <w:bottom w:val="single" w:sz="4" w:space="0" w:color="000000"/>
              <w:right w:val="single" w:sz="4" w:space="0" w:color="000000"/>
            </w:tcBorders>
          </w:tcPr>
          <w:p w14:paraId="51637937"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192 </w:t>
            </w:r>
          </w:p>
        </w:tc>
        <w:tc>
          <w:tcPr>
            <w:tcW w:w="1134" w:type="dxa"/>
            <w:tcBorders>
              <w:top w:val="single" w:sz="4" w:space="0" w:color="000000"/>
              <w:left w:val="single" w:sz="4" w:space="0" w:color="000000"/>
              <w:bottom w:val="single" w:sz="4" w:space="0" w:color="000000"/>
              <w:right w:val="single" w:sz="4" w:space="0" w:color="000000"/>
            </w:tcBorders>
          </w:tcPr>
          <w:p w14:paraId="702E0ADE" w14:textId="77777777" w:rsidR="007B63FE" w:rsidRPr="00417C9C" w:rsidRDefault="007B63FE">
            <w:pPr>
              <w:spacing w:after="0" w:line="259" w:lineRule="auto"/>
              <w:ind w:left="0" w:right="5" w:firstLine="0"/>
              <w:rPr>
                <w:rFonts w:ascii="Times New Roman" w:hAnsi="Times New Roman" w:cs="Times New Roman"/>
                <w:sz w:val="22"/>
              </w:rPr>
            </w:pPr>
            <w:r w:rsidRPr="00417C9C">
              <w:rPr>
                <w:rFonts w:ascii="Times New Roman" w:hAnsi="Times New Roman" w:cs="Times New Roman"/>
                <w:sz w:val="22"/>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163E953" w14:textId="77777777" w:rsidR="007B63FE" w:rsidRPr="00417C9C" w:rsidRDefault="007B63FE">
            <w:pPr>
              <w:spacing w:after="0" w:line="259" w:lineRule="auto"/>
              <w:ind w:left="0" w:right="5" w:firstLine="0"/>
              <w:rPr>
                <w:rFonts w:ascii="Times New Roman" w:hAnsi="Times New Roman" w:cs="Times New Roman"/>
                <w:sz w:val="22"/>
              </w:rPr>
            </w:pPr>
            <w:r w:rsidRPr="00417C9C">
              <w:rPr>
                <w:rFonts w:ascii="Times New Roman" w:hAnsi="Times New Roman" w:cs="Times New Roman"/>
                <w:sz w:val="22"/>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0FAE699" w14:textId="77777777" w:rsidR="007B63FE" w:rsidRPr="00417C9C" w:rsidRDefault="007B63FE">
            <w:pPr>
              <w:spacing w:after="0" w:line="259" w:lineRule="auto"/>
              <w:ind w:left="0" w:right="9" w:firstLine="0"/>
              <w:rPr>
                <w:rFonts w:ascii="Times New Roman" w:hAnsi="Times New Roman" w:cs="Times New Roman"/>
                <w:sz w:val="22"/>
              </w:rPr>
            </w:pPr>
            <w:r w:rsidRPr="00417C9C">
              <w:rPr>
                <w:rFonts w:ascii="Times New Roman" w:hAnsi="Times New Roman" w:cs="Times New Roman"/>
                <w:sz w:val="22"/>
              </w:rPr>
              <w:t xml:space="preserve"> </w:t>
            </w:r>
          </w:p>
        </w:tc>
      </w:tr>
    </w:tbl>
    <w:p w14:paraId="43FF648D" w14:textId="0F7F1606" w:rsidR="001B2E6A" w:rsidRDefault="001B2E6A" w:rsidP="001952F9">
      <w:pPr>
        <w:pStyle w:val="Heading2"/>
        <w:numPr>
          <w:ilvl w:val="0"/>
          <w:numId w:val="0"/>
        </w:numPr>
        <w:ind w:left="10"/>
        <w:jc w:val="both"/>
        <w:rPr>
          <w:rStyle w:val="Strong"/>
          <w:rFonts w:ascii="Times New Roman" w:hAnsi="Times New Roman" w:cs="Times New Roman"/>
          <w:b/>
          <w:bCs w:val="0"/>
        </w:rPr>
      </w:pPr>
    </w:p>
    <w:p w14:paraId="197C9B54" w14:textId="642C9224" w:rsidR="001952F9" w:rsidRDefault="001952F9" w:rsidP="001952F9"/>
    <w:p w14:paraId="1CEF6086" w14:textId="6F1F97EC" w:rsidR="001952F9" w:rsidRDefault="001952F9" w:rsidP="001952F9"/>
    <w:p w14:paraId="2A142AC7" w14:textId="77777777" w:rsidR="001952F9" w:rsidRPr="00837DCB" w:rsidRDefault="001952F9" w:rsidP="00837DCB"/>
    <w:p w14:paraId="37C13FDA" w14:textId="1653AA84" w:rsidR="001B2E6A" w:rsidRPr="00417C9C" w:rsidRDefault="001B2E6A" w:rsidP="00837DCB">
      <w:pPr>
        <w:pStyle w:val="Heading2"/>
        <w:numPr>
          <w:ilvl w:val="0"/>
          <w:numId w:val="0"/>
        </w:numPr>
        <w:ind w:left="10"/>
        <w:jc w:val="both"/>
        <w:rPr>
          <w:rFonts w:ascii="Times New Roman" w:hAnsi="Times New Roman" w:cs="Times New Roman"/>
        </w:rPr>
      </w:pPr>
      <w:r w:rsidRPr="00417C9C">
        <w:rPr>
          <w:rStyle w:val="Strong"/>
          <w:rFonts w:ascii="Times New Roman" w:hAnsi="Times New Roman" w:cs="Times New Roman"/>
          <w:b/>
          <w:bCs w:val="0"/>
        </w:rPr>
        <w:t xml:space="preserve">Table </w:t>
      </w:r>
      <w:r w:rsidR="00A6074B">
        <w:rPr>
          <w:rStyle w:val="Strong"/>
          <w:rFonts w:ascii="Times New Roman" w:hAnsi="Times New Roman" w:cs="Times New Roman"/>
          <w:b/>
          <w:bCs w:val="0"/>
        </w:rPr>
        <w:t>7</w:t>
      </w:r>
      <w:r w:rsidRPr="00417C9C">
        <w:rPr>
          <w:rStyle w:val="Strong"/>
          <w:rFonts w:ascii="Times New Roman" w:hAnsi="Times New Roman" w:cs="Times New Roman"/>
          <w:b/>
          <w:bCs w:val="0"/>
        </w:rPr>
        <w:t>. Mean bored cherry rate (%) according to fertilization treatments (Duncan test, α = 0.05)</w:t>
      </w:r>
    </w:p>
    <w:p w14:paraId="0BBB64BE" w14:textId="77777777" w:rsidR="007B63FE" w:rsidRPr="00417C9C" w:rsidRDefault="007B63FE">
      <w:pPr>
        <w:spacing w:after="0" w:line="259" w:lineRule="auto"/>
        <w:ind w:left="0" w:right="0" w:firstLine="0"/>
        <w:rPr>
          <w:rFonts w:ascii="Times New Roman" w:hAnsi="Times New Roman" w:cs="Times New Roman"/>
          <w:i/>
          <w:sz w:val="22"/>
        </w:rPr>
      </w:pPr>
    </w:p>
    <w:tbl>
      <w:tblPr>
        <w:tblStyle w:val="TableGrid"/>
        <w:tblW w:w="8647" w:type="dxa"/>
        <w:tblInd w:w="355" w:type="dxa"/>
        <w:tblCellMar>
          <w:top w:w="26" w:type="dxa"/>
          <w:left w:w="67" w:type="dxa"/>
          <w:bottom w:w="11" w:type="dxa"/>
          <w:right w:w="2" w:type="dxa"/>
        </w:tblCellMar>
        <w:tblLook w:val="04A0" w:firstRow="1" w:lastRow="0" w:firstColumn="1" w:lastColumn="0" w:noHBand="0" w:noVBand="1"/>
      </w:tblPr>
      <w:tblGrid>
        <w:gridCol w:w="3397"/>
        <w:gridCol w:w="1015"/>
        <w:gridCol w:w="1864"/>
        <w:gridCol w:w="2371"/>
      </w:tblGrid>
      <w:tr w:rsidR="007B63FE" w:rsidRPr="00417C9C" w14:paraId="552AD8CF" w14:textId="77777777" w:rsidTr="000530DC">
        <w:trPr>
          <w:trHeight w:val="271"/>
        </w:trPr>
        <w:tc>
          <w:tcPr>
            <w:tcW w:w="3397" w:type="dxa"/>
            <w:vMerge w:val="restart"/>
            <w:tcBorders>
              <w:top w:val="single" w:sz="4" w:space="0" w:color="000000"/>
              <w:left w:val="single" w:sz="4" w:space="0" w:color="000000"/>
              <w:bottom w:val="single" w:sz="4" w:space="0" w:color="000000"/>
              <w:right w:val="single" w:sz="4" w:space="0" w:color="000000"/>
            </w:tcBorders>
          </w:tcPr>
          <w:p w14:paraId="2F1478A2" w14:textId="77777777" w:rsidR="007B63FE" w:rsidRPr="00417C9C" w:rsidRDefault="007B63FE">
            <w:pPr>
              <w:spacing w:after="0" w:line="259" w:lineRule="auto"/>
              <w:ind w:left="5" w:firstLine="0"/>
              <w:rPr>
                <w:rFonts w:ascii="Times New Roman" w:hAnsi="Times New Roman" w:cs="Times New Roman"/>
                <w:sz w:val="22"/>
              </w:rPr>
            </w:pPr>
            <w:r w:rsidRPr="00417C9C">
              <w:rPr>
                <w:rFonts w:ascii="Times New Roman" w:hAnsi="Times New Roman" w:cs="Times New Roman"/>
                <w:b/>
                <w:bCs/>
                <w:sz w:val="22"/>
              </w:rPr>
              <w:t>Fertilization treatment</w:t>
            </w:r>
          </w:p>
        </w:tc>
        <w:tc>
          <w:tcPr>
            <w:tcW w:w="1015" w:type="dxa"/>
            <w:vMerge w:val="restart"/>
            <w:tcBorders>
              <w:top w:val="single" w:sz="4" w:space="0" w:color="000000"/>
              <w:left w:val="single" w:sz="4" w:space="0" w:color="000000"/>
              <w:bottom w:val="single" w:sz="4" w:space="0" w:color="000000"/>
              <w:right w:val="single" w:sz="4" w:space="0" w:color="000000"/>
            </w:tcBorders>
            <w:vAlign w:val="bottom"/>
          </w:tcPr>
          <w:p w14:paraId="3F64ADC0" w14:textId="77777777" w:rsidR="007B63FE" w:rsidRPr="00417C9C" w:rsidRDefault="007B63FE">
            <w:pPr>
              <w:spacing w:after="0" w:line="259" w:lineRule="auto"/>
              <w:ind w:left="0" w:right="59" w:firstLine="0"/>
              <w:rPr>
                <w:rFonts w:ascii="Times New Roman" w:hAnsi="Times New Roman" w:cs="Times New Roman"/>
                <w:sz w:val="22"/>
              </w:rPr>
            </w:pPr>
            <w:r w:rsidRPr="00417C9C">
              <w:rPr>
                <w:rFonts w:ascii="Times New Roman" w:hAnsi="Times New Roman" w:cs="Times New Roman"/>
                <w:sz w:val="22"/>
              </w:rPr>
              <w:t xml:space="preserve">N </w:t>
            </w:r>
          </w:p>
        </w:tc>
        <w:tc>
          <w:tcPr>
            <w:tcW w:w="4235" w:type="dxa"/>
            <w:gridSpan w:val="2"/>
            <w:tcBorders>
              <w:top w:val="single" w:sz="4" w:space="0" w:color="000000"/>
              <w:left w:val="single" w:sz="4" w:space="0" w:color="000000"/>
              <w:bottom w:val="single" w:sz="4" w:space="0" w:color="000000"/>
              <w:right w:val="single" w:sz="4" w:space="0" w:color="000000"/>
            </w:tcBorders>
          </w:tcPr>
          <w:p w14:paraId="146A82DB" w14:textId="77777777" w:rsidR="007B63FE" w:rsidRPr="00417C9C" w:rsidRDefault="001B2E6A">
            <w:pPr>
              <w:spacing w:after="0" w:line="259" w:lineRule="auto"/>
              <w:ind w:left="101" w:firstLine="0"/>
              <w:rPr>
                <w:rFonts w:ascii="Times New Roman" w:hAnsi="Times New Roman" w:cs="Times New Roman"/>
                <w:sz w:val="22"/>
              </w:rPr>
            </w:pPr>
            <w:r w:rsidRPr="00417C9C">
              <w:rPr>
                <w:rStyle w:val="Strong"/>
                <w:rFonts w:ascii="Times New Roman" w:hAnsi="Times New Roman" w:cs="Times New Roman"/>
                <w:b w:val="0"/>
                <w:bCs w:val="0"/>
                <w:sz w:val="22"/>
              </w:rPr>
              <w:t>Bored cherry rate (%)</w:t>
            </w:r>
          </w:p>
        </w:tc>
      </w:tr>
      <w:tr w:rsidR="007B63FE" w:rsidRPr="00417C9C" w14:paraId="04C15428" w14:textId="77777777" w:rsidTr="000530DC">
        <w:trPr>
          <w:trHeight w:val="59"/>
        </w:trPr>
        <w:tc>
          <w:tcPr>
            <w:tcW w:w="0" w:type="auto"/>
            <w:vMerge/>
            <w:tcBorders>
              <w:top w:val="nil"/>
              <w:left w:val="single" w:sz="4" w:space="0" w:color="000000"/>
              <w:bottom w:val="single" w:sz="4" w:space="0" w:color="000000"/>
              <w:right w:val="single" w:sz="4" w:space="0" w:color="000000"/>
            </w:tcBorders>
          </w:tcPr>
          <w:p w14:paraId="67CC6173" w14:textId="77777777" w:rsidR="007B63FE" w:rsidRPr="00417C9C" w:rsidRDefault="007B63FE">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26C37A55" w14:textId="77777777" w:rsidR="007B63FE" w:rsidRPr="00417C9C" w:rsidRDefault="007B63FE">
            <w:pPr>
              <w:spacing w:after="160" w:line="259" w:lineRule="auto"/>
              <w:ind w:left="0" w:firstLine="0"/>
              <w:rPr>
                <w:rFonts w:ascii="Times New Roman" w:hAnsi="Times New Roman" w:cs="Times New Roman"/>
                <w:sz w:val="22"/>
              </w:rPr>
            </w:pPr>
          </w:p>
        </w:tc>
        <w:tc>
          <w:tcPr>
            <w:tcW w:w="1864" w:type="dxa"/>
            <w:tcBorders>
              <w:top w:val="single" w:sz="4" w:space="0" w:color="000000"/>
              <w:left w:val="single" w:sz="4" w:space="0" w:color="000000"/>
              <w:bottom w:val="single" w:sz="4" w:space="0" w:color="000000"/>
              <w:right w:val="single" w:sz="4" w:space="0" w:color="000000"/>
            </w:tcBorders>
          </w:tcPr>
          <w:p w14:paraId="3438C487" w14:textId="77777777" w:rsidR="007B63FE" w:rsidRPr="00417C9C" w:rsidRDefault="007B63FE">
            <w:pPr>
              <w:spacing w:after="0" w:line="259" w:lineRule="auto"/>
              <w:ind w:left="0" w:right="65" w:firstLine="0"/>
              <w:rPr>
                <w:rFonts w:ascii="Times New Roman" w:hAnsi="Times New Roman" w:cs="Times New Roman"/>
                <w:sz w:val="22"/>
              </w:rPr>
            </w:pPr>
            <w:r w:rsidRPr="00417C9C">
              <w:rPr>
                <w:rFonts w:ascii="Times New Roman" w:hAnsi="Times New Roman" w:cs="Times New Roman"/>
                <w:sz w:val="22"/>
              </w:rPr>
              <w:t xml:space="preserve">1 </w:t>
            </w:r>
          </w:p>
        </w:tc>
        <w:tc>
          <w:tcPr>
            <w:tcW w:w="2370" w:type="dxa"/>
            <w:tcBorders>
              <w:top w:val="single" w:sz="4" w:space="0" w:color="000000"/>
              <w:left w:val="single" w:sz="4" w:space="0" w:color="000000"/>
              <w:bottom w:val="single" w:sz="4" w:space="0" w:color="000000"/>
              <w:right w:val="single" w:sz="4" w:space="0" w:color="000000"/>
            </w:tcBorders>
          </w:tcPr>
          <w:p w14:paraId="00D84AFC" w14:textId="77777777" w:rsidR="007B63FE" w:rsidRPr="00417C9C" w:rsidRDefault="007B63FE">
            <w:pPr>
              <w:spacing w:after="0" w:line="259" w:lineRule="auto"/>
              <w:ind w:left="0" w:right="65" w:firstLine="0"/>
              <w:rPr>
                <w:rFonts w:ascii="Times New Roman" w:hAnsi="Times New Roman" w:cs="Times New Roman"/>
                <w:sz w:val="22"/>
              </w:rPr>
            </w:pPr>
            <w:r w:rsidRPr="00417C9C">
              <w:rPr>
                <w:rFonts w:ascii="Times New Roman" w:hAnsi="Times New Roman" w:cs="Times New Roman"/>
                <w:sz w:val="22"/>
              </w:rPr>
              <w:t xml:space="preserve">2 </w:t>
            </w:r>
          </w:p>
        </w:tc>
      </w:tr>
      <w:tr w:rsidR="007B63FE" w:rsidRPr="00417C9C" w14:paraId="40CB3B57"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07C63543"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Mixed fertilization</w:t>
            </w:r>
          </w:p>
        </w:tc>
        <w:tc>
          <w:tcPr>
            <w:tcW w:w="1015" w:type="dxa"/>
            <w:tcBorders>
              <w:top w:val="single" w:sz="4" w:space="0" w:color="000000"/>
              <w:left w:val="single" w:sz="4" w:space="0" w:color="000000"/>
              <w:bottom w:val="single" w:sz="4" w:space="0" w:color="000000"/>
              <w:right w:val="single" w:sz="4" w:space="0" w:color="000000"/>
            </w:tcBorders>
          </w:tcPr>
          <w:p w14:paraId="59F60930"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4ECB59B3" w14:textId="6B8B8349"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31 </w:t>
            </w:r>
          </w:p>
        </w:tc>
        <w:tc>
          <w:tcPr>
            <w:tcW w:w="2370" w:type="dxa"/>
            <w:tcBorders>
              <w:top w:val="single" w:sz="4" w:space="0" w:color="000000"/>
              <w:left w:val="single" w:sz="4" w:space="0" w:color="000000"/>
              <w:bottom w:val="single" w:sz="4" w:space="0" w:color="000000"/>
              <w:right w:val="single" w:sz="4" w:space="0" w:color="000000"/>
            </w:tcBorders>
          </w:tcPr>
          <w:p w14:paraId="6A3CFD38" w14:textId="77777777" w:rsidR="007B63FE" w:rsidRPr="00417C9C" w:rsidRDefault="007B63FE">
            <w:pPr>
              <w:spacing w:after="0" w:line="259" w:lineRule="auto"/>
              <w:ind w:left="0" w:right="9" w:firstLine="0"/>
              <w:rPr>
                <w:rFonts w:ascii="Times New Roman" w:hAnsi="Times New Roman" w:cs="Times New Roman"/>
                <w:sz w:val="22"/>
              </w:rPr>
            </w:pPr>
            <w:r w:rsidRPr="00417C9C">
              <w:rPr>
                <w:rFonts w:ascii="Times New Roman" w:hAnsi="Times New Roman" w:cs="Times New Roman"/>
                <w:sz w:val="22"/>
              </w:rPr>
              <w:t xml:space="preserve"> </w:t>
            </w:r>
          </w:p>
        </w:tc>
      </w:tr>
      <w:tr w:rsidR="007B63FE" w:rsidRPr="00417C9C" w14:paraId="2E9C0D5A"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4FB044F5"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Organic fertilization</w:t>
            </w:r>
          </w:p>
        </w:tc>
        <w:tc>
          <w:tcPr>
            <w:tcW w:w="1015" w:type="dxa"/>
            <w:tcBorders>
              <w:top w:val="single" w:sz="4" w:space="0" w:color="000000"/>
              <w:left w:val="single" w:sz="4" w:space="0" w:color="000000"/>
              <w:bottom w:val="single" w:sz="4" w:space="0" w:color="000000"/>
              <w:right w:val="single" w:sz="4" w:space="0" w:color="000000"/>
            </w:tcBorders>
          </w:tcPr>
          <w:p w14:paraId="3852485E"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47AEFE10" w14:textId="623865ED"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33 </w:t>
            </w:r>
          </w:p>
        </w:tc>
        <w:tc>
          <w:tcPr>
            <w:tcW w:w="2370" w:type="dxa"/>
            <w:tcBorders>
              <w:top w:val="single" w:sz="4" w:space="0" w:color="000000"/>
              <w:left w:val="single" w:sz="4" w:space="0" w:color="000000"/>
              <w:bottom w:val="single" w:sz="4" w:space="0" w:color="000000"/>
              <w:right w:val="single" w:sz="4" w:space="0" w:color="000000"/>
            </w:tcBorders>
          </w:tcPr>
          <w:p w14:paraId="1F558355" w14:textId="77777777" w:rsidR="007B63FE" w:rsidRPr="00417C9C" w:rsidRDefault="007B63FE">
            <w:pPr>
              <w:spacing w:after="0" w:line="259" w:lineRule="auto"/>
              <w:ind w:left="0" w:right="9" w:firstLine="0"/>
              <w:rPr>
                <w:rFonts w:ascii="Times New Roman" w:hAnsi="Times New Roman" w:cs="Times New Roman"/>
                <w:sz w:val="22"/>
              </w:rPr>
            </w:pPr>
            <w:r w:rsidRPr="00417C9C">
              <w:rPr>
                <w:rFonts w:ascii="Times New Roman" w:hAnsi="Times New Roman" w:cs="Times New Roman"/>
                <w:sz w:val="22"/>
              </w:rPr>
              <w:t xml:space="preserve"> </w:t>
            </w:r>
          </w:p>
        </w:tc>
      </w:tr>
      <w:tr w:rsidR="007B63FE" w:rsidRPr="00417C9C" w14:paraId="540480C4"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33B8F563"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Mineral fertilization</w:t>
            </w:r>
          </w:p>
        </w:tc>
        <w:tc>
          <w:tcPr>
            <w:tcW w:w="1015" w:type="dxa"/>
            <w:tcBorders>
              <w:top w:val="single" w:sz="4" w:space="0" w:color="000000"/>
              <w:left w:val="single" w:sz="4" w:space="0" w:color="000000"/>
              <w:bottom w:val="single" w:sz="4" w:space="0" w:color="000000"/>
              <w:right w:val="single" w:sz="4" w:space="0" w:color="000000"/>
            </w:tcBorders>
          </w:tcPr>
          <w:p w14:paraId="59AA9993"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00D2889A" w14:textId="28AB3035" w:rsidR="007B63FE" w:rsidRPr="00417C9C" w:rsidRDefault="007B63FE">
            <w:pPr>
              <w:spacing w:after="0" w:line="259" w:lineRule="auto"/>
              <w:ind w:left="0" w:right="61" w:firstLine="0"/>
              <w:rPr>
                <w:rFonts w:ascii="Times New Roman" w:hAnsi="Times New Roman" w:cs="Times New Roman"/>
                <w:sz w:val="22"/>
              </w:rPr>
            </w:pPr>
            <w:r w:rsidRPr="00417C9C">
              <w:rPr>
                <w:rFonts w:ascii="Times New Roman" w:hAnsi="Times New Roman" w:cs="Times New Roman"/>
                <w:sz w:val="22"/>
              </w:rPr>
              <w:t>0</w:t>
            </w:r>
            <w:r w:rsidR="00B26BE6" w:rsidRPr="00417C9C">
              <w:rPr>
                <w:rFonts w:ascii="Times New Roman" w:hAnsi="Times New Roman" w:cs="Times New Roman"/>
                <w:sz w:val="22"/>
              </w:rPr>
              <w:t>.</w:t>
            </w:r>
            <w:r w:rsidRPr="00417C9C">
              <w:rPr>
                <w:rFonts w:ascii="Times New Roman" w:hAnsi="Times New Roman" w:cs="Times New Roman"/>
                <w:sz w:val="22"/>
              </w:rPr>
              <w:t xml:space="preserve">38 </w:t>
            </w:r>
          </w:p>
        </w:tc>
        <w:tc>
          <w:tcPr>
            <w:tcW w:w="2370" w:type="dxa"/>
            <w:tcBorders>
              <w:top w:val="single" w:sz="4" w:space="0" w:color="000000"/>
              <w:left w:val="single" w:sz="4" w:space="0" w:color="000000"/>
              <w:bottom w:val="single" w:sz="4" w:space="0" w:color="000000"/>
              <w:right w:val="single" w:sz="4" w:space="0" w:color="000000"/>
            </w:tcBorders>
          </w:tcPr>
          <w:p w14:paraId="27CF3A83" w14:textId="77777777" w:rsidR="007B63FE" w:rsidRPr="00417C9C" w:rsidRDefault="007B63FE">
            <w:pPr>
              <w:spacing w:after="0" w:line="259" w:lineRule="auto"/>
              <w:ind w:left="0" w:right="9" w:firstLine="0"/>
              <w:rPr>
                <w:rFonts w:ascii="Times New Roman" w:hAnsi="Times New Roman" w:cs="Times New Roman"/>
                <w:sz w:val="22"/>
              </w:rPr>
            </w:pPr>
            <w:r w:rsidRPr="00417C9C">
              <w:rPr>
                <w:rFonts w:ascii="Times New Roman" w:hAnsi="Times New Roman" w:cs="Times New Roman"/>
                <w:sz w:val="22"/>
              </w:rPr>
              <w:t xml:space="preserve"> </w:t>
            </w:r>
          </w:p>
        </w:tc>
      </w:tr>
      <w:tr w:rsidR="007B63FE" w:rsidRPr="00417C9C" w14:paraId="7BC8CBE4" w14:textId="77777777" w:rsidTr="000530DC">
        <w:trPr>
          <w:trHeight w:val="267"/>
        </w:trPr>
        <w:tc>
          <w:tcPr>
            <w:tcW w:w="3397" w:type="dxa"/>
            <w:tcBorders>
              <w:top w:val="single" w:sz="4" w:space="0" w:color="000000"/>
              <w:left w:val="single" w:sz="4" w:space="0" w:color="000000"/>
              <w:bottom w:val="single" w:sz="4" w:space="0" w:color="000000"/>
              <w:right w:val="single" w:sz="4" w:space="0" w:color="000000"/>
            </w:tcBorders>
            <w:vAlign w:val="center"/>
          </w:tcPr>
          <w:p w14:paraId="4BCCC7FD" w14:textId="77777777" w:rsidR="007B63FE" w:rsidRPr="00417C9C" w:rsidRDefault="007B63FE">
            <w:pPr>
              <w:rPr>
                <w:rFonts w:ascii="Times New Roman" w:hAnsi="Times New Roman" w:cs="Times New Roman"/>
                <w:sz w:val="22"/>
              </w:rPr>
            </w:pPr>
            <w:r w:rsidRPr="00417C9C">
              <w:rPr>
                <w:rFonts w:ascii="Times New Roman" w:hAnsi="Times New Roman" w:cs="Times New Roman"/>
                <w:sz w:val="22"/>
              </w:rPr>
              <w:t>Control (unfertilized)</w:t>
            </w:r>
          </w:p>
        </w:tc>
        <w:tc>
          <w:tcPr>
            <w:tcW w:w="1015" w:type="dxa"/>
            <w:tcBorders>
              <w:top w:val="single" w:sz="4" w:space="0" w:color="000000"/>
              <w:left w:val="single" w:sz="4" w:space="0" w:color="000000"/>
              <w:bottom w:val="single" w:sz="4" w:space="0" w:color="000000"/>
              <w:right w:val="single" w:sz="4" w:space="0" w:color="000000"/>
            </w:tcBorders>
          </w:tcPr>
          <w:p w14:paraId="0A2122E9" w14:textId="77777777" w:rsidR="007B63FE" w:rsidRPr="00417C9C" w:rsidRDefault="007B63FE">
            <w:pPr>
              <w:spacing w:after="0" w:line="259" w:lineRule="auto"/>
              <w:ind w:left="0" w:right="60" w:firstLine="0"/>
              <w:rPr>
                <w:rFonts w:ascii="Times New Roman" w:hAnsi="Times New Roman" w:cs="Times New Roman"/>
                <w:sz w:val="22"/>
              </w:rPr>
            </w:pPr>
            <w:r w:rsidRPr="00417C9C">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3444EAA2" w14:textId="77777777" w:rsidR="007B63FE" w:rsidRPr="00417C9C" w:rsidRDefault="007B63FE">
            <w:pPr>
              <w:spacing w:after="0" w:line="259" w:lineRule="auto"/>
              <w:ind w:left="0" w:right="10" w:firstLine="0"/>
              <w:rPr>
                <w:rFonts w:ascii="Times New Roman" w:hAnsi="Times New Roman" w:cs="Times New Roman"/>
                <w:sz w:val="22"/>
              </w:rPr>
            </w:pPr>
            <w:r w:rsidRPr="00417C9C">
              <w:rPr>
                <w:rFonts w:ascii="Times New Roman" w:hAnsi="Times New Roman" w:cs="Times New Roman"/>
                <w:sz w:val="22"/>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52EA2636" w14:textId="4A652570" w:rsidR="007B63FE" w:rsidRPr="00417C9C" w:rsidRDefault="007B63FE">
            <w:pPr>
              <w:spacing w:after="0" w:line="259" w:lineRule="auto"/>
              <w:ind w:left="0" w:right="55" w:firstLine="0"/>
              <w:rPr>
                <w:rFonts w:ascii="Times New Roman" w:hAnsi="Times New Roman" w:cs="Times New Roman"/>
                <w:sz w:val="22"/>
              </w:rPr>
            </w:pPr>
            <w:r w:rsidRPr="00417C9C">
              <w:rPr>
                <w:rFonts w:ascii="Times New Roman" w:hAnsi="Times New Roman" w:cs="Times New Roman"/>
                <w:sz w:val="22"/>
              </w:rPr>
              <w:t>1</w:t>
            </w:r>
            <w:r w:rsidR="00B26BE6" w:rsidRPr="00417C9C">
              <w:rPr>
                <w:rFonts w:ascii="Times New Roman" w:hAnsi="Times New Roman" w:cs="Times New Roman"/>
                <w:sz w:val="22"/>
              </w:rPr>
              <w:t>.</w:t>
            </w:r>
            <w:r w:rsidRPr="00417C9C">
              <w:rPr>
                <w:rFonts w:ascii="Times New Roman" w:hAnsi="Times New Roman" w:cs="Times New Roman"/>
                <w:sz w:val="22"/>
              </w:rPr>
              <w:t xml:space="preserve">87 </w:t>
            </w:r>
          </w:p>
        </w:tc>
      </w:tr>
    </w:tbl>
    <w:p w14:paraId="6142E7B5" w14:textId="77777777" w:rsidR="007B63FE" w:rsidRPr="00417C9C" w:rsidRDefault="007B63FE">
      <w:pPr>
        <w:spacing w:after="0" w:line="259" w:lineRule="auto"/>
        <w:ind w:left="72" w:right="0"/>
        <w:rPr>
          <w:rStyle w:val="Strong"/>
          <w:rFonts w:ascii="Times New Roman" w:hAnsi="Times New Roman" w:cs="Times New Roman"/>
          <w:b w:val="0"/>
          <w:bCs w:val="0"/>
          <w:sz w:val="22"/>
        </w:rPr>
      </w:pPr>
    </w:p>
    <w:p w14:paraId="5EBFEA96" w14:textId="77777777" w:rsidR="000530DC" w:rsidRPr="00417C9C" w:rsidRDefault="000530DC">
      <w:pPr>
        <w:spacing w:after="0" w:line="259" w:lineRule="auto"/>
        <w:ind w:left="72" w:right="0"/>
        <w:rPr>
          <w:rStyle w:val="Strong"/>
          <w:rFonts w:ascii="Times New Roman" w:hAnsi="Times New Roman" w:cs="Times New Roman"/>
          <w:b w:val="0"/>
          <w:bCs w:val="0"/>
          <w:sz w:val="22"/>
        </w:rPr>
      </w:pPr>
    </w:p>
    <w:p w14:paraId="0397628C" w14:textId="6C60FF7B" w:rsidR="007B63FE" w:rsidRPr="00417C9C" w:rsidRDefault="007B63FE">
      <w:pPr>
        <w:spacing w:after="0" w:line="259" w:lineRule="auto"/>
        <w:ind w:left="72" w:right="0"/>
        <w:rPr>
          <w:rFonts w:ascii="Times New Roman" w:hAnsi="Times New Roman" w:cs="Times New Roman"/>
          <w:i/>
          <w:sz w:val="22"/>
        </w:rPr>
      </w:pPr>
      <w:r w:rsidRPr="00417C9C">
        <w:rPr>
          <w:rStyle w:val="Strong"/>
          <w:rFonts w:ascii="Times New Roman" w:hAnsi="Times New Roman" w:cs="Times New Roman"/>
          <w:bCs w:val="0"/>
          <w:sz w:val="22"/>
        </w:rPr>
        <w:t xml:space="preserve">Table </w:t>
      </w:r>
      <w:r w:rsidR="00A6074B">
        <w:rPr>
          <w:rStyle w:val="Strong"/>
          <w:rFonts w:ascii="Times New Roman" w:hAnsi="Times New Roman" w:cs="Times New Roman"/>
          <w:bCs w:val="0"/>
          <w:sz w:val="22"/>
        </w:rPr>
        <w:t>8</w:t>
      </w:r>
      <w:r w:rsidRPr="00417C9C">
        <w:rPr>
          <w:rStyle w:val="Strong"/>
          <w:rFonts w:ascii="Times New Roman" w:hAnsi="Times New Roman" w:cs="Times New Roman"/>
          <w:bCs w:val="0"/>
          <w:sz w:val="22"/>
        </w:rPr>
        <w:t>. Pearson correlation coefficients among coffee yield and quality indicators</w:t>
      </w:r>
    </w:p>
    <w:tbl>
      <w:tblPr>
        <w:tblStyle w:val="TableGrid"/>
        <w:tblW w:w="9665" w:type="dxa"/>
        <w:tblInd w:w="355" w:type="dxa"/>
        <w:tblCellMar>
          <w:top w:w="42" w:type="dxa"/>
          <w:left w:w="67" w:type="dxa"/>
          <w:bottom w:w="11" w:type="dxa"/>
          <w:right w:w="2" w:type="dxa"/>
        </w:tblCellMar>
        <w:tblLook w:val="04A0" w:firstRow="1" w:lastRow="0" w:firstColumn="1" w:lastColumn="0" w:noHBand="0" w:noVBand="1"/>
      </w:tblPr>
      <w:tblGrid>
        <w:gridCol w:w="3161"/>
        <w:gridCol w:w="2825"/>
        <w:gridCol w:w="1997"/>
        <w:gridCol w:w="1682"/>
      </w:tblGrid>
      <w:tr w:rsidR="001B2E6A" w:rsidRPr="00417C9C" w14:paraId="2FBFE772"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61AC5778" w14:textId="77777777" w:rsidR="001B2E6A" w:rsidRPr="00417C9C" w:rsidRDefault="001B2E6A">
            <w:pPr>
              <w:spacing w:after="0" w:line="240" w:lineRule="auto"/>
              <w:rPr>
                <w:rFonts w:ascii="Times New Roman" w:hAnsi="Times New Roman" w:cs="Times New Roman"/>
                <w:b/>
                <w:bCs/>
                <w:sz w:val="22"/>
              </w:rPr>
            </w:pPr>
            <w:r w:rsidRPr="00417C9C">
              <w:rPr>
                <w:rFonts w:ascii="Times New Roman" w:hAnsi="Times New Roman" w:cs="Times New Roman"/>
                <w:b/>
                <w:bCs/>
                <w:sz w:val="22"/>
              </w:rPr>
              <w:t>Variable</w:t>
            </w:r>
          </w:p>
        </w:tc>
        <w:tc>
          <w:tcPr>
            <w:tcW w:w="2825" w:type="dxa"/>
            <w:tcBorders>
              <w:top w:val="single" w:sz="4" w:space="0" w:color="000000"/>
              <w:left w:val="single" w:sz="4" w:space="0" w:color="000000"/>
              <w:bottom w:val="single" w:sz="4" w:space="0" w:color="000000"/>
              <w:right w:val="single" w:sz="4" w:space="0" w:color="000000"/>
            </w:tcBorders>
            <w:vAlign w:val="center"/>
          </w:tcPr>
          <w:p w14:paraId="2BA482CB" w14:textId="77777777" w:rsidR="001B2E6A" w:rsidRPr="00417C9C" w:rsidRDefault="001B2E6A">
            <w:pPr>
              <w:spacing w:after="0" w:line="240" w:lineRule="auto"/>
              <w:rPr>
                <w:rFonts w:ascii="Times New Roman" w:hAnsi="Times New Roman" w:cs="Times New Roman"/>
                <w:b/>
                <w:bCs/>
                <w:sz w:val="22"/>
              </w:rPr>
            </w:pPr>
            <w:r w:rsidRPr="00417C9C">
              <w:rPr>
                <w:rFonts w:ascii="Times New Roman" w:hAnsi="Times New Roman" w:cs="Times New Roman"/>
                <w:b/>
                <w:bCs/>
                <w:sz w:val="22"/>
              </w:rPr>
              <w:t>Yield (kg tree⁻¹)</w:t>
            </w:r>
          </w:p>
        </w:tc>
        <w:tc>
          <w:tcPr>
            <w:tcW w:w="1997" w:type="dxa"/>
            <w:tcBorders>
              <w:top w:val="single" w:sz="4" w:space="0" w:color="000000"/>
              <w:left w:val="single" w:sz="4" w:space="0" w:color="000000"/>
              <w:bottom w:val="single" w:sz="4" w:space="0" w:color="000000"/>
              <w:right w:val="single" w:sz="4" w:space="0" w:color="000000"/>
            </w:tcBorders>
            <w:vAlign w:val="center"/>
          </w:tcPr>
          <w:p w14:paraId="613A644F" w14:textId="77777777" w:rsidR="001B2E6A" w:rsidRPr="00417C9C" w:rsidRDefault="001B2E6A">
            <w:pPr>
              <w:spacing w:after="0" w:line="240" w:lineRule="auto"/>
              <w:rPr>
                <w:rFonts w:ascii="Times New Roman" w:hAnsi="Times New Roman" w:cs="Times New Roman"/>
                <w:b/>
                <w:bCs/>
                <w:sz w:val="22"/>
              </w:rPr>
            </w:pPr>
            <w:r w:rsidRPr="00417C9C">
              <w:rPr>
                <w:rFonts w:ascii="Times New Roman" w:hAnsi="Times New Roman" w:cs="Times New Roman"/>
                <w:b/>
                <w:bCs/>
                <w:sz w:val="22"/>
              </w:rPr>
              <w:t>Floating cherries (%)</w:t>
            </w:r>
          </w:p>
        </w:tc>
        <w:tc>
          <w:tcPr>
            <w:tcW w:w="1682" w:type="dxa"/>
            <w:tcBorders>
              <w:top w:val="single" w:sz="4" w:space="0" w:color="000000"/>
              <w:left w:val="single" w:sz="4" w:space="0" w:color="000000"/>
              <w:bottom w:val="single" w:sz="4" w:space="0" w:color="000000"/>
              <w:right w:val="single" w:sz="4" w:space="0" w:color="000000"/>
            </w:tcBorders>
            <w:vAlign w:val="center"/>
          </w:tcPr>
          <w:p w14:paraId="18271E3E" w14:textId="77777777" w:rsidR="001B2E6A" w:rsidRPr="00417C9C" w:rsidRDefault="001B2E6A">
            <w:pPr>
              <w:spacing w:after="0" w:line="240" w:lineRule="auto"/>
              <w:rPr>
                <w:rFonts w:ascii="Times New Roman" w:hAnsi="Times New Roman" w:cs="Times New Roman"/>
                <w:b/>
                <w:bCs/>
                <w:sz w:val="22"/>
              </w:rPr>
            </w:pPr>
            <w:r w:rsidRPr="00417C9C">
              <w:rPr>
                <w:rFonts w:ascii="Times New Roman" w:hAnsi="Times New Roman" w:cs="Times New Roman"/>
                <w:b/>
                <w:bCs/>
                <w:sz w:val="22"/>
              </w:rPr>
              <w:t>Bored cherries (%)</w:t>
            </w:r>
          </w:p>
        </w:tc>
      </w:tr>
      <w:tr w:rsidR="001B2E6A" w:rsidRPr="00417C9C" w14:paraId="661B5876" w14:textId="77777777" w:rsidTr="000530DC">
        <w:trPr>
          <w:trHeight w:val="43"/>
        </w:trPr>
        <w:tc>
          <w:tcPr>
            <w:tcW w:w="3161" w:type="dxa"/>
            <w:tcBorders>
              <w:top w:val="single" w:sz="4" w:space="0" w:color="000000"/>
              <w:left w:val="single" w:sz="4" w:space="0" w:color="000000"/>
              <w:bottom w:val="single" w:sz="4" w:space="0" w:color="000000"/>
              <w:right w:val="single" w:sz="4" w:space="0" w:color="000000"/>
            </w:tcBorders>
            <w:vAlign w:val="center"/>
          </w:tcPr>
          <w:p w14:paraId="701EDFB8" w14:textId="77777777" w:rsidR="001B2E6A" w:rsidRPr="00417C9C" w:rsidRDefault="001B2E6A">
            <w:pPr>
              <w:spacing w:after="0" w:line="240" w:lineRule="auto"/>
              <w:rPr>
                <w:rFonts w:ascii="Times New Roman" w:hAnsi="Times New Roman" w:cs="Times New Roman"/>
                <w:sz w:val="22"/>
              </w:rPr>
            </w:pPr>
            <w:r w:rsidRPr="00417C9C">
              <w:rPr>
                <w:rFonts w:ascii="Times New Roman" w:hAnsi="Times New Roman" w:cs="Times New Roman"/>
                <w:sz w:val="22"/>
              </w:rPr>
              <w:lastRenderedPageBreak/>
              <w:t>Yield (kg tree⁻¹)</w:t>
            </w:r>
          </w:p>
        </w:tc>
        <w:tc>
          <w:tcPr>
            <w:tcW w:w="2825" w:type="dxa"/>
            <w:tcBorders>
              <w:top w:val="single" w:sz="4" w:space="0" w:color="000000"/>
              <w:left w:val="single" w:sz="4" w:space="0" w:color="000000"/>
              <w:bottom w:val="single" w:sz="4" w:space="0" w:color="000000"/>
              <w:right w:val="single" w:sz="4" w:space="0" w:color="000000"/>
            </w:tcBorders>
          </w:tcPr>
          <w:p w14:paraId="6B7997D8" w14:textId="77777777" w:rsidR="001B2E6A" w:rsidRPr="00417C9C" w:rsidRDefault="001B2E6A">
            <w:pPr>
              <w:spacing w:after="0" w:line="240" w:lineRule="auto"/>
              <w:ind w:left="0" w:right="60" w:firstLine="0"/>
              <w:rPr>
                <w:rFonts w:ascii="Times New Roman" w:hAnsi="Times New Roman" w:cs="Times New Roman"/>
                <w:sz w:val="22"/>
              </w:rPr>
            </w:pPr>
            <w:r w:rsidRPr="00417C9C">
              <w:rPr>
                <w:rFonts w:ascii="Times New Roman" w:hAnsi="Times New Roman" w:cs="Times New Roman"/>
                <w:sz w:val="22"/>
              </w:rPr>
              <w:t xml:space="preserve">1 </w:t>
            </w:r>
          </w:p>
        </w:tc>
        <w:tc>
          <w:tcPr>
            <w:tcW w:w="1997" w:type="dxa"/>
            <w:tcBorders>
              <w:top w:val="single" w:sz="4" w:space="0" w:color="000000"/>
              <w:left w:val="single" w:sz="4" w:space="0" w:color="000000"/>
              <w:bottom w:val="single" w:sz="4" w:space="0" w:color="000000"/>
              <w:right w:val="single" w:sz="4" w:space="0" w:color="000000"/>
            </w:tcBorders>
          </w:tcPr>
          <w:p w14:paraId="32C31901" w14:textId="77777777" w:rsidR="001B2E6A" w:rsidRPr="00417C9C" w:rsidRDefault="001B2E6A">
            <w:pPr>
              <w:spacing w:after="0" w:line="240" w:lineRule="auto"/>
              <w:ind w:left="0" w:firstLine="0"/>
              <w:rPr>
                <w:rFonts w:ascii="Times New Roman" w:hAnsi="Times New Roman" w:cs="Times New Roman"/>
                <w:sz w:val="22"/>
              </w:rPr>
            </w:pPr>
            <w:r w:rsidRPr="00417C9C">
              <w:rPr>
                <w:rFonts w:ascii="Times New Roman" w:hAnsi="Times New Roman" w:cs="Times New Roman"/>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01A3059F" w14:textId="77777777" w:rsidR="001B2E6A" w:rsidRPr="00417C9C" w:rsidRDefault="001B2E6A">
            <w:pPr>
              <w:spacing w:after="0" w:line="240" w:lineRule="auto"/>
              <w:ind w:left="0" w:firstLine="0"/>
              <w:rPr>
                <w:rFonts w:ascii="Times New Roman" w:hAnsi="Times New Roman" w:cs="Times New Roman"/>
                <w:sz w:val="22"/>
              </w:rPr>
            </w:pPr>
            <w:r w:rsidRPr="00417C9C">
              <w:rPr>
                <w:rFonts w:ascii="Times New Roman" w:hAnsi="Times New Roman" w:cs="Times New Roman"/>
                <w:sz w:val="22"/>
              </w:rPr>
              <w:t xml:space="preserve"> </w:t>
            </w:r>
          </w:p>
        </w:tc>
      </w:tr>
      <w:tr w:rsidR="001B2E6A" w:rsidRPr="00417C9C" w14:paraId="41BE4039"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421D8D72" w14:textId="77777777" w:rsidR="001B2E6A" w:rsidRPr="00417C9C" w:rsidRDefault="001B2E6A">
            <w:pPr>
              <w:spacing w:after="0" w:line="240" w:lineRule="auto"/>
              <w:rPr>
                <w:rFonts w:ascii="Times New Roman" w:hAnsi="Times New Roman" w:cs="Times New Roman"/>
                <w:sz w:val="22"/>
              </w:rPr>
            </w:pPr>
            <w:r w:rsidRPr="00417C9C">
              <w:rPr>
                <w:rFonts w:ascii="Times New Roman" w:hAnsi="Times New Roman" w:cs="Times New Roman"/>
                <w:sz w:val="22"/>
              </w:rPr>
              <w:t>Floating cherries (%)</w:t>
            </w:r>
          </w:p>
        </w:tc>
        <w:tc>
          <w:tcPr>
            <w:tcW w:w="2825" w:type="dxa"/>
            <w:tcBorders>
              <w:top w:val="single" w:sz="4" w:space="0" w:color="000000"/>
              <w:left w:val="single" w:sz="4" w:space="0" w:color="000000"/>
              <w:bottom w:val="single" w:sz="4" w:space="0" w:color="000000"/>
              <w:right w:val="single" w:sz="4" w:space="0" w:color="000000"/>
            </w:tcBorders>
          </w:tcPr>
          <w:p w14:paraId="02C826E9" w14:textId="255A1EC5" w:rsidR="001B2E6A" w:rsidRPr="00417C9C" w:rsidRDefault="001B2E6A">
            <w:pPr>
              <w:spacing w:after="0" w:line="240" w:lineRule="auto"/>
              <w:ind w:left="0" w:right="58" w:firstLine="0"/>
              <w:rPr>
                <w:rFonts w:ascii="Times New Roman" w:hAnsi="Times New Roman" w:cs="Times New Roman"/>
                <w:sz w:val="22"/>
              </w:rPr>
            </w:pPr>
            <w:r w:rsidRPr="00417C9C">
              <w:rPr>
                <w:rFonts w:ascii="Times New Roman" w:hAnsi="Times New Roman" w:cs="Times New Roman"/>
                <w:sz w:val="22"/>
              </w:rPr>
              <w:t>-0</w:t>
            </w:r>
            <w:r w:rsidR="006F6D3C" w:rsidRPr="00417C9C">
              <w:rPr>
                <w:rFonts w:ascii="Times New Roman" w:hAnsi="Times New Roman" w:cs="Times New Roman"/>
                <w:sz w:val="22"/>
              </w:rPr>
              <w:t>.</w:t>
            </w:r>
            <w:r w:rsidRPr="00417C9C">
              <w:rPr>
                <w:rFonts w:ascii="Times New Roman" w:hAnsi="Times New Roman" w:cs="Times New Roman"/>
                <w:sz w:val="22"/>
              </w:rPr>
              <w:t>411</w:t>
            </w:r>
            <w:r w:rsidRPr="00417C9C">
              <w:rPr>
                <w:rFonts w:ascii="Times New Roman" w:hAnsi="Times New Roman" w:cs="Times New Roman"/>
                <w:sz w:val="22"/>
                <w:vertAlign w:val="superscript"/>
              </w:rPr>
              <w:t>**</w:t>
            </w:r>
            <w:r w:rsidRPr="00417C9C">
              <w:rPr>
                <w:rFonts w:ascii="Times New Roman" w:hAnsi="Times New Roman" w:cs="Times New Roman"/>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389599D" w14:textId="77777777" w:rsidR="001B2E6A" w:rsidRPr="00417C9C" w:rsidRDefault="001B2E6A">
            <w:pPr>
              <w:spacing w:after="0" w:line="240" w:lineRule="auto"/>
              <w:ind w:left="0" w:right="60" w:firstLine="0"/>
              <w:rPr>
                <w:rFonts w:ascii="Times New Roman" w:hAnsi="Times New Roman" w:cs="Times New Roman"/>
                <w:sz w:val="22"/>
              </w:rPr>
            </w:pPr>
            <w:r w:rsidRPr="00417C9C">
              <w:rPr>
                <w:rFonts w:ascii="Times New Roman" w:hAnsi="Times New Roman" w:cs="Times New Roman"/>
                <w:sz w:val="22"/>
              </w:rPr>
              <w:t xml:space="preserve">1 </w:t>
            </w:r>
          </w:p>
        </w:tc>
        <w:tc>
          <w:tcPr>
            <w:tcW w:w="1682" w:type="dxa"/>
            <w:tcBorders>
              <w:top w:val="single" w:sz="4" w:space="0" w:color="000000"/>
              <w:left w:val="single" w:sz="4" w:space="0" w:color="000000"/>
              <w:bottom w:val="single" w:sz="4" w:space="0" w:color="000000"/>
              <w:right w:val="single" w:sz="4" w:space="0" w:color="000000"/>
            </w:tcBorders>
          </w:tcPr>
          <w:p w14:paraId="573FB2E1" w14:textId="77777777" w:rsidR="001B2E6A" w:rsidRPr="00417C9C" w:rsidRDefault="001B2E6A">
            <w:pPr>
              <w:spacing w:after="0" w:line="240" w:lineRule="auto"/>
              <w:ind w:left="0" w:firstLine="0"/>
              <w:rPr>
                <w:rFonts w:ascii="Times New Roman" w:hAnsi="Times New Roman" w:cs="Times New Roman"/>
                <w:sz w:val="22"/>
              </w:rPr>
            </w:pPr>
            <w:r w:rsidRPr="00417C9C">
              <w:rPr>
                <w:rFonts w:ascii="Times New Roman" w:hAnsi="Times New Roman" w:cs="Times New Roman"/>
                <w:sz w:val="22"/>
              </w:rPr>
              <w:t xml:space="preserve"> </w:t>
            </w:r>
          </w:p>
        </w:tc>
      </w:tr>
      <w:tr w:rsidR="001B2E6A" w:rsidRPr="00417C9C" w14:paraId="099BC0F7"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3AB2A66B" w14:textId="77777777" w:rsidR="001B2E6A" w:rsidRPr="00417C9C" w:rsidRDefault="001B2E6A">
            <w:pPr>
              <w:spacing w:after="0" w:line="240" w:lineRule="auto"/>
              <w:rPr>
                <w:rFonts w:ascii="Times New Roman" w:hAnsi="Times New Roman" w:cs="Times New Roman"/>
                <w:sz w:val="22"/>
              </w:rPr>
            </w:pPr>
            <w:r w:rsidRPr="00417C9C">
              <w:rPr>
                <w:rFonts w:ascii="Times New Roman" w:hAnsi="Times New Roman" w:cs="Times New Roman"/>
                <w:sz w:val="22"/>
              </w:rPr>
              <w:t>Bored cherries (%)</w:t>
            </w:r>
          </w:p>
        </w:tc>
        <w:tc>
          <w:tcPr>
            <w:tcW w:w="2825" w:type="dxa"/>
            <w:tcBorders>
              <w:top w:val="single" w:sz="4" w:space="0" w:color="000000"/>
              <w:left w:val="single" w:sz="4" w:space="0" w:color="000000"/>
              <w:bottom w:val="single" w:sz="4" w:space="0" w:color="000000"/>
              <w:right w:val="single" w:sz="4" w:space="0" w:color="000000"/>
            </w:tcBorders>
          </w:tcPr>
          <w:p w14:paraId="72A73D4C" w14:textId="0D5B2052" w:rsidR="001B2E6A" w:rsidRPr="00417C9C" w:rsidRDefault="001B2E6A">
            <w:pPr>
              <w:spacing w:after="0" w:line="240" w:lineRule="auto"/>
              <w:ind w:left="0" w:right="58" w:firstLine="0"/>
              <w:rPr>
                <w:rFonts w:ascii="Times New Roman" w:hAnsi="Times New Roman" w:cs="Times New Roman"/>
                <w:sz w:val="22"/>
              </w:rPr>
            </w:pPr>
            <w:r w:rsidRPr="00417C9C">
              <w:rPr>
                <w:rFonts w:ascii="Times New Roman" w:hAnsi="Times New Roman" w:cs="Times New Roman"/>
                <w:sz w:val="22"/>
              </w:rPr>
              <w:t>-0</w:t>
            </w:r>
            <w:r w:rsidR="006F6D3C" w:rsidRPr="00417C9C">
              <w:rPr>
                <w:rFonts w:ascii="Times New Roman" w:hAnsi="Times New Roman" w:cs="Times New Roman"/>
                <w:sz w:val="22"/>
              </w:rPr>
              <w:t>.</w:t>
            </w:r>
            <w:r w:rsidRPr="00417C9C">
              <w:rPr>
                <w:rFonts w:ascii="Times New Roman" w:hAnsi="Times New Roman" w:cs="Times New Roman"/>
                <w:sz w:val="22"/>
              </w:rPr>
              <w:t>472</w:t>
            </w:r>
            <w:r w:rsidRPr="00417C9C">
              <w:rPr>
                <w:rFonts w:ascii="Times New Roman" w:hAnsi="Times New Roman" w:cs="Times New Roman"/>
                <w:sz w:val="22"/>
                <w:vertAlign w:val="superscript"/>
              </w:rPr>
              <w:t>**</w:t>
            </w:r>
            <w:r w:rsidRPr="00417C9C">
              <w:rPr>
                <w:rFonts w:ascii="Times New Roman" w:hAnsi="Times New Roman" w:cs="Times New Roman"/>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14E77211" w14:textId="7BF39877" w:rsidR="001B2E6A" w:rsidRPr="00417C9C" w:rsidRDefault="001B2E6A">
            <w:pPr>
              <w:spacing w:after="0" w:line="240" w:lineRule="auto"/>
              <w:ind w:left="0" w:right="62" w:firstLine="0"/>
              <w:rPr>
                <w:rFonts w:ascii="Times New Roman" w:hAnsi="Times New Roman" w:cs="Times New Roman"/>
                <w:sz w:val="22"/>
              </w:rPr>
            </w:pPr>
            <w:r w:rsidRPr="00417C9C">
              <w:rPr>
                <w:rFonts w:ascii="Times New Roman" w:hAnsi="Times New Roman" w:cs="Times New Roman"/>
                <w:sz w:val="22"/>
              </w:rPr>
              <w:t>0</w:t>
            </w:r>
            <w:r w:rsidR="006F6D3C" w:rsidRPr="00417C9C">
              <w:rPr>
                <w:rFonts w:ascii="Times New Roman" w:hAnsi="Times New Roman" w:cs="Times New Roman"/>
                <w:sz w:val="22"/>
              </w:rPr>
              <w:t>.</w:t>
            </w:r>
            <w:r w:rsidRPr="00417C9C">
              <w:rPr>
                <w:rFonts w:ascii="Times New Roman" w:hAnsi="Times New Roman" w:cs="Times New Roman"/>
                <w:sz w:val="22"/>
              </w:rPr>
              <w:t>467</w:t>
            </w:r>
            <w:r w:rsidRPr="00417C9C">
              <w:rPr>
                <w:rFonts w:ascii="Times New Roman" w:hAnsi="Times New Roman" w:cs="Times New Roman"/>
                <w:sz w:val="22"/>
                <w:vertAlign w:val="superscript"/>
              </w:rPr>
              <w:t>**</w:t>
            </w:r>
            <w:r w:rsidRPr="00417C9C">
              <w:rPr>
                <w:rFonts w:ascii="Times New Roman" w:hAnsi="Times New Roman" w:cs="Times New Roman"/>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0E0FA78F" w14:textId="77777777" w:rsidR="001B2E6A" w:rsidRPr="00417C9C" w:rsidRDefault="001B2E6A">
            <w:pPr>
              <w:spacing w:after="0" w:line="240" w:lineRule="auto"/>
              <w:ind w:left="0" w:right="60" w:firstLine="0"/>
              <w:rPr>
                <w:rFonts w:ascii="Times New Roman" w:hAnsi="Times New Roman" w:cs="Times New Roman"/>
                <w:sz w:val="22"/>
              </w:rPr>
            </w:pPr>
            <w:r w:rsidRPr="00417C9C">
              <w:rPr>
                <w:rFonts w:ascii="Times New Roman" w:hAnsi="Times New Roman" w:cs="Times New Roman"/>
                <w:sz w:val="22"/>
              </w:rPr>
              <w:t xml:space="preserve">1 </w:t>
            </w:r>
          </w:p>
        </w:tc>
      </w:tr>
    </w:tbl>
    <w:p w14:paraId="3746770F" w14:textId="77777777" w:rsidR="001B2E6A" w:rsidRPr="00417C9C" w:rsidRDefault="001B2E6A">
      <w:pPr>
        <w:pStyle w:val="NormalWeb"/>
        <w:spacing w:before="0" w:beforeAutospacing="0" w:after="0" w:afterAutospacing="0"/>
        <w:jc w:val="both"/>
        <w:rPr>
          <w:sz w:val="22"/>
          <w:szCs w:val="22"/>
        </w:rPr>
      </w:pPr>
      <w:r w:rsidRPr="00417C9C">
        <w:rPr>
          <w:rStyle w:val="Strong"/>
          <w:rFonts w:eastAsia="Arial"/>
          <w:sz w:val="22"/>
          <w:szCs w:val="22"/>
        </w:rPr>
        <w:t>** Significant at P &lt; 0.01</w:t>
      </w:r>
    </w:p>
    <w:p w14:paraId="25523E30" w14:textId="77777777" w:rsidR="0049142D" w:rsidRDefault="0049142D">
      <w:pPr>
        <w:rPr>
          <w:rFonts w:ascii="Times New Roman" w:hAnsi="Times New Roman" w:cs="Times New Roman"/>
          <w:sz w:val="22"/>
        </w:rPr>
        <w:sectPr w:rsidR="0049142D" w:rsidSect="00BE77F2">
          <w:type w:val="continuous"/>
          <w:pgSz w:w="11909" w:h="16834"/>
          <w:pgMar w:top="2026" w:right="1462" w:bottom="1731" w:left="1440" w:header="720" w:footer="720" w:gutter="0"/>
          <w:cols w:space="720"/>
        </w:sectPr>
      </w:pPr>
    </w:p>
    <w:p w14:paraId="5F2872B4" w14:textId="77777777" w:rsidR="001B2E6A" w:rsidRPr="00837DCB" w:rsidRDefault="00787F12" w:rsidP="00837DCB">
      <w:pPr>
        <w:pStyle w:val="Heading1"/>
        <w:numPr>
          <w:ilvl w:val="0"/>
          <w:numId w:val="0"/>
        </w:numPr>
        <w:ind w:left="10"/>
        <w:jc w:val="both"/>
        <w:rPr>
          <w:rFonts w:ascii="Times New Roman" w:eastAsia="Times New Roman" w:hAnsi="Times New Roman" w:cs="Times New Roman"/>
          <w:color w:val="auto"/>
        </w:rPr>
      </w:pPr>
      <w:r w:rsidRPr="00837DCB">
        <w:rPr>
          <w:rFonts w:ascii="Times New Roman" w:hAnsi="Times New Roman" w:cs="Times New Roman"/>
        </w:rPr>
        <w:t xml:space="preserve"> </w:t>
      </w:r>
      <w:r w:rsidR="001B2E6A" w:rsidRPr="00417C9C">
        <w:rPr>
          <w:rStyle w:val="Strong"/>
          <w:rFonts w:ascii="Times New Roman" w:hAnsi="Times New Roman" w:cs="Times New Roman"/>
          <w:b/>
          <w:bCs w:val="0"/>
        </w:rPr>
        <w:t>5. Discussion</w:t>
      </w:r>
    </w:p>
    <w:p w14:paraId="2DC5573B" w14:textId="77777777" w:rsidR="001B2E6A" w:rsidRPr="00417C9C" w:rsidRDefault="001B2E6A" w:rsidP="00837DCB">
      <w:pPr>
        <w:pStyle w:val="Heading2"/>
        <w:numPr>
          <w:ilvl w:val="0"/>
          <w:numId w:val="0"/>
        </w:numPr>
        <w:ind w:left="10" w:hanging="10"/>
        <w:jc w:val="both"/>
        <w:rPr>
          <w:rFonts w:ascii="Times New Roman" w:hAnsi="Times New Roman" w:cs="Times New Roman"/>
        </w:rPr>
      </w:pPr>
      <w:r w:rsidRPr="00417C9C">
        <w:rPr>
          <w:rFonts w:ascii="Times New Roman" w:hAnsi="Times New Roman" w:cs="Times New Roman"/>
        </w:rPr>
        <w:t>5.1. Effects of fertilization and coffee plantation age on yield</w:t>
      </w:r>
    </w:p>
    <w:p w14:paraId="6FBE2C99"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The results of this study clearly demonstrate that fertilization, plantation age, and year of observation significantly influence coffee yield, with a strong interaction between plantation age and year. These findings confirm that coffee productivity is determined by both structural factors (orchard age) and management-related interventions (fertilization frequency and technological packages).</w:t>
      </w:r>
    </w:p>
    <w:p w14:paraId="6DC1CB96"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 xml:space="preserve">The lower yields observed in young plantations (4–8 years) are consistent with the physiological establishment phase of </w:t>
      </w:r>
      <w:proofErr w:type="spellStart"/>
      <w:r w:rsidRPr="00837DCB">
        <w:rPr>
          <w:sz w:val="22"/>
          <w:szCs w:val="22"/>
        </w:rPr>
        <w:t>Coffea</w:t>
      </w:r>
      <w:proofErr w:type="spellEnd"/>
      <w:r w:rsidRPr="00837DCB">
        <w:rPr>
          <w:sz w:val="22"/>
          <w:szCs w:val="22"/>
        </w:rPr>
        <w:t xml:space="preserve"> arabica. According to </w:t>
      </w:r>
      <w:proofErr w:type="spellStart"/>
      <w:r w:rsidRPr="00837DCB">
        <w:rPr>
          <w:sz w:val="22"/>
          <w:szCs w:val="22"/>
        </w:rPr>
        <w:t>Coste</w:t>
      </w:r>
      <w:proofErr w:type="spellEnd"/>
      <w:r w:rsidRPr="00837DCB">
        <w:rPr>
          <w:sz w:val="22"/>
          <w:szCs w:val="22"/>
        </w:rPr>
        <w:t xml:space="preserve"> (1989), coffee trees generally reach optimal productive capacity several years after establishment, and yield stabilization depends on adequate soil fertility and maintenance. Similarly, </w:t>
      </w:r>
      <w:proofErr w:type="spellStart"/>
      <w:r w:rsidRPr="00837DCB">
        <w:rPr>
          <w:sz w:val="22"/>
          <w:szCs w:val="22"/>
        </w:rPr>
        <w:t>Rutunga</w:t>
      </w:r>
      <w:proofErr w:type="spellEnd"/>
      <w:r w:rsidRPr="00837DCB">
        <w:rPr>
          <w:sz w:val="22"/>
          <w:szCs w:val="22"/>
        </w:rPr>
        <w:t xml:space="preserve"> et al. (1994) emphasized that coffee yield increases progressively as trees reach physiological maturity, provided that nutrient availability is not limiting.</w:t>
      </w:r>
    </w:p>
    <w:p w14:paraId="29C02CD7" w14:textId="77777777" w:rsidR="00F505A1" w:rsidRPr="00837DCB" w:rsidRDefault="0081359B" w:rsidP="00837DCB">
      <w:pPr>
        <w:pStyle w:val="NormalWeb"/>
        <w:spacing w:before="240" w:beforeAutospacing="0" w:after="0" w:afterAutospacing="0" w:line="360" w:lineRule="auto"/>
        <w:jc w:val="both"/>
        <w:rPr>
          <w:sz w:val="22"/>
          <w:szCs w:val="22"/>
        </w:rPr>
      </w:pPr>
      <w:r w:rsidRPr="00837DCB">
        <w:rPr>
          <w:sz w:val="22"/>
          <w:szCs w:val="22"/>
        </w:rPr>
        <w:t xml:space="preserve">The high yields recorded in older plantations (≥ 21 years and even &gt; 51 years) contradict the widespread assumption that aging alone inevitably causes yield decline. As reported by </w:t>
      </w:r>
      <w:proofErr w:type="spellStart"/>
      <w:r w:rsidRPr="00837DCB">
        <w:rPr>
          <w:sz w:val="22"/>
          <w:szCs w:val="22"/>
        </w:rPr>
        <w:t>Baranyizigiye</w:t>
      </w:r>
      <w:proofErr w:type="spellEnd"/>
      <w:r w:rsidRPr="00837DCB">
        <w:rPr>
          <w:sz w:val="22"/>
          <w:szCs w:val="22"/>
        </w:rPr>
        <w:t xml:space="preserve"> et al. (2009), production cyclicity and decline in Burundi are largely associated with inadequate management rather than biological aging per se. The present findings support this argument, demonstrating that properly fertilized older plantations can maintain high productivity levels.</w:t>
      </w:r>
      <w:r w:rsidR="00F505A1" w:rsidRPr="00837DCB">
        <w:rPr>
          <w:sz w:val="22"/>
          <w:szCs w:val="22"/>
        </w:rPr>
        <w:t xml:space="preserve"> </w:t>
      </w:r>
    </w:p>
    <w:p w14:paraId="6DCCCED3"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 xml:space="preserve">Fertilization emerged as the most decisive factor influencing yield, with treated plantations producing approximately three times more than controls. These results are consistent with ADISCO (2013), which identified soil nutrient depletion as one of the primary constraints to coffee productivity in Burundi. Similarly, </w:t>
      </w:r>
      <w:proofErr w:type="spellStart"/>
      <w:r w:rsidRPr="00837DCB">
        <w:rPr>
          <w:sz w:val="22"/>
          <w:szCs w:val="22"/>
        </w:rPr>
        <w:t>Snoeck</w:t>
      </w:r>
      <w:proofErr w:type="spellEnd"/>
      <w:r w:rsidRPr="00837DCB">
        <w:rPr>
          <w:sz w:val="22"/>
          <w:szCs w:val="22"/>
        </w:rPr>
        <w:t xml:space="preserve"> (2012) emphasized that sustained nutrient inputs are essential to counteract nutrient export through harvested cherries and prevent progressive soil fertility decline.</w:t>
      </w:r>
    </w:p>
    <w:p w14:paraId="652772AE" w14:textId="49410730" w:rsidR="0081359B" w:rsidRDefault="0081359B" w:rsidP="00837DCB">
      <w:pPr>
        <w:pStyle w:val="NormalWeb"/>
        <w:spacing w:before="0" w:beforeAutospacing="0" w:after="0" w:afterAutospacing="0" w:line="360" w:lineRule="auto"/>
        <w:jc w:val="both"/>
        <w:rPr>
          <w:sz w:val="22"/>
          <w:szCs w:val="22"/>
        </w:rPr>
      </w:pPr>
      <w:r w:rsidRPr="00837DCB">
        <w:rPr>
          <w:sz w:val="22"/>
          <w:szCs w:val="22"/>
        </w:rPr>
        <w:t xml:space="preserve">The absence of significant differences among organic, mineral, and mixed fertilization treatments suggests that yield response depends primarily on nutrient availability rather than fertilizer origin. This finding aligns with DAI/PAIR USAID (2012), who recommended balanced nutrient management strategies adapted to local soil conditions. Moreover, </w:t>
      </w:r>
      <w:proofErr w:type="spellStart"/>
      <w:r w:rsidRPr="00837DCB">
        <w:rPr>
          <w:sz w:val="22"/>
          <w:szCs w:val="22"/>
        </w:rPr>
        <w:t>Raemaekers</w:t>
      </w:r>
      <w:proofErr w:type="spellEnd"/>
      <w:r w:rsidRPr="00837DCB">
        <w:rPr>
          <w:sz w:val="22"/>
          <w:szCs w:val="22"/>
        </w:rPr>
        <w:t xml:space="preserve"> (2001) noted that in tropical systems, the combined use of organic matter and mineral fertilizers enhances nutrient use efficiency and soil structural stability.</w:t>
      </w:r>
    </w:p>
    <w:p w14:paraId="5EBD9826" w14:textId="77777777" w:rsidR="00A028F0" w:rsidRPr="00837DCB" w:rsidRDefault="00A028F0" w:rsidP="00A028F0">
      <w:pPr>
        <w:pStyle w:val="NormalWeb"/>
        <w:spacing w:before="0" w:beforeAutospacing="0" w:after="0" w:afterAutospacing="0" w:line="360" w:lineRule="auto"/>
        <w:jc w:val="both"/>
        <w:rPr>
          <w:sz w:val="22"/>
          <w:szCs w:val="22"/>
        </w:rPr>
      </w:pPr>
    </w:p>
    <w:p w14:paraId="35676B22" w14:textId="090AE25F"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 xml:space="preserve">The significant yield increase observed during the third year confirms the cumulative effect of repeated fertilization. </w:t>
      </w:r>
      <w:proofErr w:type="spellStart"/>
      <w:r w:rsidRPr="00837DCB">
        <w:rPr>
          <w:sz w:val="22"/>
          <w:szCs w:val="22"/>
        </w:rPr>
        <w:t>Snoeck</w:t>
      </w:r>
      <w:proofErr w:type="spellEnd"/>
      <w:r w:rsidRPr="00837DCB">
        <w:rPr>
          <w:sz w:val="22"/>
          <w:szCs w:val="22"/>
        </w:rPr>
        <w:t xml:space="preserve"> (2012) described coffee yield cyclicity as partly driven by nutrient exhaustion </w:t>
      </w:r>
      <w:r w:rsidRPr="00837DCB">
        <w:rPr>
          <w:sz w:val="22"/>
          <w:szCs w:val="22"/>
        </w:rPr>
        <w:lastRenderedPageBreak/>
        <w:t xml:space="preserve">following heavy bearing years. Regular fertilization can therefore stabilize production across seasons, reducing biennial fluctuations—a pattern also documented by </w:t>
      </w:r>
      <w:proofErr w:type="spellStart"/>
      <w:r w:rsidRPr="00837DCB">
        <w:rPr>
          <w:sz w:val="22"/>
          <w:szCs w:val="22"/>
        </w:rPr>
        <w:t>Baranyizigiye</w:t>
      </w:r>
      <w:proofErr w:type="spellEnd"/>
      <w:r w:rsidRPr="00837DCB">
        <w:rPr>
          <w:sz w:val="22"/>
          <w:szCs w:val="22"/>
        </w:rPr>
        <w:t xml:space="preserve"> et al. (2009) in Burundi.</w:t>
      </w:r>
    </w:p>
    <w:p w14:paraId="5291658F" w14:textId="77777777" w:rsidR="00F505A1" w:rsidRPr="00837DCB" w:rsidRDefault="00F505A1" w:rsidP="00837DCB">
      <w:pPr>
        <w:pStyle w:val="NormalWeb"/>
        <w:spacing w:before="0" w:beforeAutospacing="0" w:after="0" w:afterAutospacing="0" w:line="360" w:lineRule="auto"/>
        <w:jc w:val="both"/>
        <w:rPr>
          <w:sz w:val="22"/>
          <w:szCs w:val="22"/>
        </w:rPr>
      </w:pPr>
      <w:r w:rsidRPr="00837DCB">
        <w:rPr>
          <w:sz w:val="22"/>
          <w:szCs w:val="22"/>
        </w:rPr>
        <w:t>These results quantitatively and biologically support the conclusion that regular fertilization not only increases yield but also improves coffee quality by mitigating pest-related damage, consistent with previous studies highlighting the benefits of integrated nutrient and pest management (</w:t>
      </w:r>
      <w:proofErr w:type="spellStart"/>
      <w:r w:rsidRPr="00837DCB">
        <w:rPr>
          <w:sz w:val="22"/>
          <w:szCs w:val="22"/>
        </w:rPr>
        <w:t>Autrique</w:t>
      </w:r>
      <w:proofErr w:type="spellEnd"/>
      <w:r w:rsidRPr="00837DCB">
        <w:rPr>
          <w:sz w:val="22"/>
          <w:szCs w:val="22"/>
        </w:rPr>
        <w:t xml:space="preserve"> &amp; </w:t>
      </w:r>
      <w:proofErr w:type="spellStart"/>
      <w:r w:rsidRPr="00837DCB">
        <w:rPr>
          <w:sz w:val="22"/>
          <w:szCs w:val="22"/>
        </w:rPr>
        <w:t>Perreaux</w:t>
      </w:r>
      <w:proofErr w:type="spellEnd"/>
      <w:r w:rsidRPr="00837DCB">
        <w:rPr>
          <w:sz w:val="22"/>
          <w:szCs w:val="22"/>
        </w:rPr>
        <w:t xml:space="preserve">, 1989; </w:t>
      </w:r>
      <w:proofErr w:type="spellStart"/>
      <w:r w:rsidRPr="00837DCB">
        <w:rPr>
          <w:sz w:val="22"/>
          <w:szCs w:val="22"/>
        </w:rPr>
        <w:t>Bitoga</w:t>
      </w:r>
      <w:proofErr w:type="spellEnd"/>
      <w:r w:rsidRPr="00837DCB">
        <w:rPr>
          <w:sz w:val="22"/>
          <w:szCs w:val="22"/>
        </w:rPr>
        <w:t xml:space="preserve"> et al., 1994).</w:t>
      </w:r>
    </w:p>
    <w:p w14:paraId="5B85BCBC" w14:textId="4601B18A" w:rsidR="0081359B" w:rsidRPr="00837DCB" w:rsidRDefault="0081359B" w:rsidP="00837DCB">
      <w:pPr>
        <w:spacing w:after="0" w:line="360" w:lineRule="auto"/>
        <w:rPr>
          <w:rFonts w:ascii="Times New Roman" w:hAnsi="Times New Roman" w:cs="Times New Roman"/>
          <w:sz w:val="22"/>
        </w:rPr>
      </w:pPr>
    </w:p>
    <w:p w14:paraId="34A659C8" w14:textId="77777777" w:rsidR="0081359B" w:rsidRPr="00C04EDA" w:rsidRDefault="0081359B" w:rsidP="00837DCB">
      <w:pPr>
        <w:pStyle w:val="Heading2"/>
        <w:numPr>
          <w:ilvl w:val="0"/>
          <w:numId w:val="0"/>
        </w:numPr>
        <w:spacing w:after="0" w:line="360" w:lineRule="auto"/>
        <w:jc w:val="both"/>
        <w:rPr>
          <w:rFonts w:ascii="Times New Roman" w:hAnsi="Times New Roman" w:cs="Times New Roman"/>
        </w:rPr>
      </w:pPr>
      <w:r w:rsidRPr="00C04EDA">
        <w:rPr>
          <w:rFonts w:ascii="Times New Roman" w:hAnsi="Times New Roman" w:cs="Times New Roman"/>
        </w:rPr>
        <w:t>5.2. Influence of fertilization and plantation age on floating cherry rate</w:t>
      </w:r>
    </w:p>
    <w:p w14:paraId="6CCF0D31"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Floating cherries are widely recognized as an indicator of bean density and quality. The significantly higher floating rates observed in older and unfertilized plantations confirm that nutrient deficiency and physiological stress affect bean filling.</w:t>
      </w:r>
    </w:p>
    <w:p w14:paraId="5E3A1233" w14:textId="77777777" w:rsidR="0081359B" w:rsidRPr="00837DCB" w:rsidRDefault="0081359B" w:rsidP="00837DCB">
      <w:pPr>
        <w:pStyle w:val="NormalWeb"/>
        <w:spacing w:before="0" w:beforeAutospacing="0" w:after="0" w:afterAutospacing="0" w:line="360" w:lineRule="auto"/>
        <w:jc w:val="both"/>
        <w:rPr>
          <w:sz w:val="22"/>
          <w:szCs w:val="22"/>
        </w:rPr>
      </w:pPr>
      <w:proofErr w:type="spellStart"/>
      <w:r w:rsidRPr="00837DCB">
        <w:rPr>
          <w:sz w:val="22"/>
          <w:szCs w:val="22"/>
        </w:rPr>
        <w:t>Coste</w:t>
      </w:r>
      <w:proofErr w:type="spellEnd"/>
      <w:r w:rsidRPr="00837DCB">
        <w:rPr>
          <w:sz w:val="22"/>
          <w:szCs w:val="22"/>
        </w:rPr>
        <w:t xml:space="preserve"> (1989) explained that insufficient nutrient supply, particularly nitrogen and potassium, compromises endosperm development, leading to lighter beans with reduced density. </w:t>
      </w:r>
      <w:proofErr w:type="spellStart"/>
      <w:r w:rsidRPr="00837DCB">
        <w:rPr>
          <w:sz w:val="22"/>
          <w:szCs w:val="22"/>
        </w:rPr>
        <w:t>Chabalier</w:t>
      </w:r>
      <w:proofErr w:type="spellEnd"/>
      <w:r w:rsidRPr="00837DCB">
        <w:rPr>
          <w:sz w:val="22"/>
          <w:szCs w:val="22"/>
        </w:rPr>
        <w:t xml:space="preserve"> et al. (2006) further demonstrated that balanced fertilization improves fruit set, bean filling, and overall cherry quality through improved nutrient uptake and metabolic activity.</w:t>
      </w:r>
    </w:p>
    <w:p w14:paraId="74D9230A"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 xml:space="preserve">The progressive decrease in floating cherry rates across years reinforces the hypothesis of cumulative soil fertility restoration. According to </w:t>
      </w:r>
      <w:proofErr w:type="spellStart"/>
      <w:r w:rsidRPr="00837DCB">
        <w:rPr>
          <w:sz w:val="22"/>
          <w:szCs w:val="22"/>
        </w:rPr>
        <w:t>Flemal</w:t>
      </w:r>
      <w:proofErr w:type="spellEnd"/>
      <w:r w:rsidRPr="00837DCB">
        <w:rPr>
          <w:sz w:val="22"/>
          <w:szCs w:val="22"/>
        </w:rPr>
        <w:t xml:space="preserve"> and </w:t>
      </w:r>
      <w:proofErr w:type="spellStart"/>
      <w:r w:rsidRPr="00837DCB">
        <w:rPr>
          <w:sz w:val="22"/>
          <w:szCs w:val="22"/>
        </w:rPr>
        <w:t>Gaie</w:t>
      </w:r>
      <w:proofErr w:type="spellEnd"/>
      <w:r w:rsidRPr="00837DCB">
        <w:rPr>
          <w:sz w:val="22"/>
          <w:szCs w:val="22"/>
        </w:rPr>
        <w:t xml:space="preserve"> (1988), improvements in soil fertility </w:t>
      </w:r>
      <w:r w:rsidRPr="00837DCB">
        <w:rPr>
          <w:sz w:val="22"/>
          <w:szCs w:val="22"/>
        </w:rPr>
        <w:lastRenderedPageBreak/>
        <w:t>management have long-term effects on both yield and quality, particularly in perennial crops such as coffee.</w:t>
      </w:r>
    </w:p>
    <w:p w14:paraId="492221C8"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Older plantations showed higher floating rates, which may reflect accumulated stress and partial root system degradation. However, the reduction observed under fertilized treatments confirms that aging effects can be mitigated through appropriate nutrient management. This supports findings by DAI/PAIR USAID (2012), who reported significant quality improvements following systematic fertilization in Burundian coffee farms.</w:t>
      </w:r>
    </w:p>
    <w:p w14:paraId="10931D5E" w14:textId="77777777" w:rsidR="0081359B" w:rsidRPr="00C04EDA" w:rsidRDefault="0081359B" w:rsidP="00837DCB">
      <w:pPr>
        <w:pStyle w:val="Heading2"/>
        <w:numPr>
          <w:ilvl w:val="0"/>
          <w:numId w:val="0"/>
        </w:numPr>
        <w:spacing w:after="0" w:line="360" w:lineRule="auto"/>
        <w:ind w:left="10" w:hanging="10"/>
        <w:jc w:val="both"/>
        <w:rPr>
          <w:rFonts w:ascii="Times New Roman" w:hAnsi="Times New Roman" w:cs="Times New Roman"/>
        </w:rPr>
      </w:pPr>
      <w:r w:rsidRPr="00C04EDA">
        <w:rPr>
          <w:rFonts w:ascii="Times New Roman" w:hAnsi="Times New Roman" w:cs="Times New Roman"/>
        </w:rPr>
        <w:t>5.3. Effects of treatments on bored cherry rate and pest pressure</w:t>
      </w:r>
    </w:p>
    <w:p w14:paraId="76DA4895"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Bored cherry rate was strongly influenced by treatment but not by plantation age, indicating that pest incidence is more closely related to tree vigor than chronological age.</w:t>
      </w:r>
    </w:p>
    <w:p w14:paraId="2F1F6721" w14:textId="77777777" w:rsidR="0081359B" w:rsidRPr="00837DCB" w:rsidRDefault="0081359B" w:rsidP="00837DCB">
      <w:pPr>
        <w:pStyle w:val="NormalWeb"/>
        <w:spacing w:before="0" w:beforeAutospacing="0" w:after="0" w:afterAutospacing="0" w:line="360" w:lineRule="auto"/>
        <w:jc w:val="both"/>
        <w:rPr>
          <w:sz w:val="22"/>
          <w:szCs w:val="22"/>
        </w:rPr>
      </w:pPr>
      <w:proofErr w:type="spellStart"/>
      <w:r w:rsidRPr="00837DCB">
        <w:rPr>
          <w:sz w:val="22"/>
          <w:szCs w:val="22"/>
        </w:rPr>
        <w:t>Autrique</w:t>
      </w:r>
      <w:proofErr w:type="spellEnd"/>
      <w:r w:rsidRPr="00837DCB">
        <w:rPr>
          <w:sz w:val="22"/>
          <w:szCs w:val="22"/>
        </w:rPr>
        <w:t xml:space="preserve"> and </w:t>
      </w:r>
      <w:proofErr w:type="spellStart"/>
      <w:r w:rsidRPr="00837DCB">
        <w:rPr>
          <w:sz w:val="22"/>
          <w:szCs w:val="22"/>
        </w:rPr>
        <w:t>Perreaux</w:t>
      </w:r>
      <w:proofErr w:type="spellEnd"/>
      <w:r w:rsidRPr="00837DCB">
        <w:rPr>
          <w:sz w:val="22"/>
          <w:szCs w:val="22"/>
        </w:rPr>
        <w:t xml:space="preserve"> (1989) emphasized that integrated crop management—including fertilization and pest control—reduces vulnerability to coffee berry borer damage. Nutritionally balanced trees are better able to withstand pest attacks and recover from damage. The present study confirms this principle, as fertilized plantations consistently exhibited significantly lower bored cherry rates.</w:t>
      </w:r>
    </w:p>
    <w:p w14:paraId="62C41F26"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 xml:space="preserve">The significant interaction between treatment and year suggests that pest control effectiveness improves when fertilization is maintained across seasons. </w:t>
      </w:r>
      <w:proofErr w:type="spellStart"/>
      <w:r w:rsidRPr="00837DCB">
        <w:rPr>
          <w:sz w:val="22"/>
          <w:szCs w:val="22"/>
        </w:rPr>
        <w:t>Bitoga</w:t>
      </w:r>
      <w:proofErr w:type="spellEnd"/>
      <w:r w:rsidRPr="00837DCB">
        <w:rPr>
          <w:sz w:val="22"/>
          <w:szCs w:val="22"/>
        </w:rPr>
        <w:t xml:space="preserve"> et al. (1994) similarly observed that improved </w:t>
      </w:r>
      <w:r w:rsidRPr="00837DCB">
        <w:rPr>
          <w:sz w:val="22"/>
          <w:szCs w:val="22"/>
        </w:rPr>
        <w:lastRenderedPageBreak/>
        <w:t>agronomic practices, when sustained over time, contribute to reduced pest pressure and better bean integrity.</w:t>
      </w:r>
    </w:p>
    <w:p w14:paraId="18EBDD8F"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These findings highlight the synergistic role of integrated technological packages, combining nutrient supply and plant protection strategies, in maintaining coffee health and reducing economic losses.</w:t>
      </w:r>
    </w:p>
    <w:p w14:paraId="1D60EDAB" w14:textId="77777777" w:rsidR="0081359B" w:rsidRPr="00C04EDA" w:rsidRDefault="0081359B" w:rsidP="00837DCB">
      <w:pPr>
        <w:pStyle w:val="Heading2"/>
        <w:numPr>
          <w:ilvl w:val="0"/>
          <w:numId w:val="0"/>
        </w:numPr>
        <w:spacing w:after="0" w:line="360" w:lineRule="auto"/>
        <w:ind w:left="10" w:hanging="10"/>
        <w:jc w:val="both"/>
        <w:rPr>
          <w:rFonts w:ascii="Times New Roman" w:hAnsi="Times New Roman" w:cs="Times New Roman"/>
        </w:rPr>
      </w:pPr>
      <w:r w:rsidRPr="00C04EDA">
        <w:rPr>
          <w:rFonts w:ascii="Times New Roman" w:hAnsi="Times New Roman" w:cs="Times New Roman"/>
        </w:rPr>
        <w:t>5.4. Relationships between yield and quality indicators</w:t>
      </w:r>
    </w:p>
    <w:p w14:paraId="2A8A852D" w14:textId="5D05480D"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The significant negative correlations between yield and both floating and bored cherry rates confirm that quality defects are closely linked to productivity decline. CNAC–</w:t>
      </w:r>
      <w:proofErr w:type="spellStart"/>
      <w:r w:rsidRPr="00837DCB">
        <w:rPr>
          <w:sz w:val="22"/>
          <w:szCs w:val="22"/>
        </w:rPr>
        <w:t>Murima</w:t>
      </w:r>
      <w:proofErr w:type="spellEnd"/>
      <w:r w:rsidRPr="00837DCB">
        <w:rPr>
          <w:sz w:val="22"/>
          <w:szCs w:val="22"/>
        </w:rPr>
        <w:t xml:space="preserve"> </w:t>
      </w:r>
      <w:proofErr w:type="spellStart"/>
      <w:r w:rsidRPr="00837DCB">
        <w:rPr>
          <w:sz w:val="22"/>
          <w:szCs w:val="22"/>
        </w:rPr>
        <w:t>W’Isangi</w:t>
      </w:r>
      <w:proofErr w:type="spellEnd"/>
      <w:r w:rsidRPr="00837DCB">
        <w:rPr>
          <w:sz w:val="22"/>
          <w:szCs w:val="22"/>
        </w:rPr>
        <w:t xml:space="preserve"> (201</w:t>
      </w:r>
      <w:r w:rsidR="00F505A1" w:rsidRPr="00417C9C">
        <w:rPr>
          <w:sz w:val="22"/>
          <w:szCs w:val="22"/>
        </w:rPr>
        <w:t>2</w:t>
      </w:r>
      <w:r w:rsidRPr="00837DCB">
        <w:rPr>
          <w:sz w:val="22"/>
          <w:szCs w:val="22"/>
        </w:rPr>
        <w:t>) identified floating and bored cherries as key indicators used by Burundian coffee institutions to evaluate production performance and market competitiveness.</w:t>
      </w:r>
    </w:p>
    <w:p w14:paraId="1F23D0D6" w14:textId="77777777" w:rsidR="0081359B" w:rsidRPr="00837DCB" w:rsidRDefault="0081359B" w:rsidP="00837DCB">
      <w:pPr>
        <w:pStyle w:val="NormalWeb"/>
        <w:spacing w:before="0" w:beforeAutospacing="0" w:after="0" w:afterAutospacing="0" w:line="360" w:lineRule="auto"/>
        <w:jc w:val="both"/>
        <w:rPr>
          <w:sz w:val="22"/>
          <w:szCs w:val="22"/>
        </w:rPr>
      </w:pPr>
      <w:proofErr w:type="spellStart"/>
      <w:r w:rsidRPr="00837DCB">
        <w:rPr>
          <w:sz w:val="22"/>
          <w:szCs w:val="22"/>
        </w:rPr>
        <w:t>Chabalier</w:t>
      </w:r>
      <w:proofErr w:type="spellEnd"/>
      <w:r w:rsidRPr="00837DCB">
        <w:rPr>
          <w:sz w:val="22"/>
          <w:szCs w:val="22"/>
        </w:rPr>
        <w:t xml:space="preserve"> et al. (2006) emphasized that nutrient deficiencies simultaneously reduce yield and bean quality by impairing fruit development. The positive correlation between floating and bored cherries suggests that weakened trees are simultaneously more prone to pest damage and incomplete bean filling.</w:t>
      </w:r>
    </w:p>
    <w:p w14:paraId="3C0F7224"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These relationships reinforce the importance of integrated nutrient and pest management strategies to ensure both quantitative and qualitative improvements in coffee production.</w:t>
      </w:r>
    </w:p>
    <w:p w14:paraId="42BC77A4" w14:textId="77777777" w:rsidR="0081359B" w:rsidRPr="00C04EDA" w:rsidRDefault="0081359B" w:rsidP="00837DCB">
      <w:pPr>
        <w:pStyle w:val="Heading2"/>
        <w:numPr>
          <w:ilvl w:val="0"/>
          <w:numId w:val="0"/>
        </w:numPr>
        <w:spacing w:after="0" w:line="360" w:lineRule="auto"/>
        <w:ind w:left="10" w:hanging="10"/>
        <w:jc w:val="both"/>
        <w:rPr>
          <w:rFonts w:ascii="Times New Roman" w:hAnsi="Times New Roman" w:cs="Times New Roman"/>
        </w:rPr>
      </w:pPr>
      <w:r w:rsidRPr="00C04EDA">
        <w:rPr>
          <w:rFonts w:ascii="Times New Roman" w:hAnsi="Times New Roman" w:cs="Times New Roman"/>
        </w:rPr>
        <w:lastRenderedPageBreak/>
        <w:t>5.5. Implications for sustainable coffee production in Burundi</w:t>
      </w:r>
    </w:p>
    <w:p w14:paraId="534693F6"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The present results provide strong empirical evidence supporting national policy recommendations aimed at revitalizing Burundi’s coffee sector (Ministry of Agriculture and Livestock, 2015; World Bank, 2015).</w:t>
      </w:r>
    </w:p>
    <w:p w14:paraId="55A725D9" w14:textId="77777777" w:rsidR="0081359B" w:rsidRPr="00837DCB" w:rsidRDefault="0081359B" w:rsidP="00837DCB">
      <w:pPr>
        <w:pStyle w:val="NormalWeb"/>
        <w:spacing w:before="0" w:beforeAutospacing="0" w:after="0" w:afterAutospacing="0" w:line="360" w:lineRule="auto"/>
        <w:jc w:val="both"/>
        <w:rPr>
          <w:sz w:val="22"/>
          <w:szCs w:val="22"/>
        </w:rPr>
      </w:pPr>
      <w:r w:rsidRPr="00837DCB">
        <w:rPr>
          <w:sz w:val="22"/>
          <w:szCs w:val="22"/>
        </w:rPr>
        <w:t>The findings confirm that:</w:t>
      </w:r>
    </w:p>
    <w:p w14:paraId="0863DBBD" w14:textId="77777777" w:rsidR="0081359B" w:rsidRPr="00837DCB" w:rsidRDefault="0081359B" w:rsidP="00837DCB">
      <w:pPr>
        <w:pStyle w:val="NormalWeb"/>
        <w:numPr>
          <w:ilvl w:val="0"/>
          <w:numId w:val="16"/>
        </w:numPr>
        <w:spacing w:before="0" w:beforeAutospacing="0" w:after="0" w:afterAutospacing="0" w:line="360" w:lineRule="auto"/>
        <w:jc w:val="both"/>
        <w:rPr>
          <w:sz w:val="22"/>
          <w:szCs w:val="22"/>
        </w:rPr>
      </w:pPr>
      <w:r w:rsidRPr="00837DCB">
        <w:rPr>
          <w:sz w:val="22"/>
          <w:szCs w:val="22"/>
        </w:rPr>
        <w:t>Yield decline is largely reversible through regular fertilization.</w:t>
      </w:r>
    </w:p>
    <w:p w14:paraId="79F19655" w14:textId="77777777" w:rsidR="0081359B" w:rsidRPr="00837DCB" w:rsidRDefault="0081359B" w:rsidP="00837DCB">
      <w:pPr>
        <w:pStyle w:val="NormalWeb"/>
        <w:numPr>
          <w:ilvl w:val="0"/>
          <w:numId w:val="16"/>
        </w:numPr>
        <w:spacing w:before="0" w:beforeAutospacing="0" w:after="0" w:afterAutospacing="0" w:line="360" w:lineRule="auto"/>
        <w:jc w:val="both"/>
        <w:rPr>
          <w:sz w:val="22"/>
          <w:szCs w:val="22"/>
        </w:rPr>
      </w:pPr>
      <w:r w:rsidRPr="00837DCB">
        <w:rPr>
          <w:sz w:val="22"/>
          <w:szCs w:val="22"/>
        </w:rPr>
        <w:t>Plantation aging does not inevitably lead to production collapse.</w:t>
      </w:r>
    </w:p>
    <w:p w14:paraId="44212F51" w14:textId="77777777" w:rsidR="0081359B" w:rsidRPr="00837DCB" w:rsidRDefault="0081359B" w:rsidP="00837DCB">
      <w:pPr>
        <w:pStyle w:val="NormalWeb"/>
        <w:numPr>
          <w:ilvl w:val="0"/>
          <w:numId w:val="16"/>
        </w:numPr>
        <w:spacing w:before="0" w:beforeAutospacing="0" w:after="0" w:afterAutospacing="0" w:line="360" w:lineRule="auto"/>
        <w:jc w:val="both"/>
        <w:rPr>
          <w:sz w:val="22"/>
          <w:szCs w:val="22"/>
        </w:rPr>
      </w:pPr>
      <w:r w:rsidRPr="00837DCB">
        <w:rPr>
          <w:sz w:val="22"/>
          <w:szCs w:val="22"/>
        </w:rPr>
        <w:t>Repeated technological packages reduce cyclicity.</w:t>
      </w:r>
    </w:p>
    <w:p w14:paraId="48211AC1" w14:textId="77777777" w:rsidR="0081359B" w:rsidRPr="00837DCB" w:rsidRDefault="0081359B" w:rsidP="00837DCB">
      <w:pPr>
        <w:pStyle w:val="NormalWeb"/>
        <w:numPr>
          <w:ilvl w:val="0"/>
          <w:numId w:val="16"/>
        </w:numPr>
        <w:spacing w:before="0" w:beforeAutospacing="0" w:after="0" w:afterAutospacing="0" w:line="360" w:lineRule="auto"/>
        <w:jc w:val="both"/>
        <w:rPr>
          <w:sz w:val="22"/>
          <w:szCs w:val="22"/>
        </w:rPr>
      </w:pPr>
      <w:r w:rsidRPr="00837DCB">
        <w:rPr>
          <w:sz w:val="22"/>
          <w:szCs w:val="22"/>
        </w:rPr>
        <w:t>Quality improvement is closely tied to nutrient management.</w:t>
      </w:r>
    </w:p>
    <w:p w14:paraId="4D15910A" w14:textId="77777777" w:rsidR="001952F9" w:rsidRDefault="001952F9" w:rsidP="00DB0637">
      <w:pPr>
        <w:pStyle w:val="NormalWeb"/>
        <w:spacing w:before="0" w:beforeAutospacing="0" w:after="0" w:afterAutospacing="0" w:line="360" w:lineRule="auto"/>
        <w:jc w:val="both"/>
        <w:rPr>
          <w:sz w:val="22"/>
          <w:szCs w:val="22"/>
        </w:rPr>
      </w:pPr>
    </w:p>
    <w:p w14:paraId="5BD5AC7B" w14:textId="14A1BB1B" w:rsidR="00A028F0" w:rsidRPr="00417C9C" w:rsidRDefault="0081359B" w:rsidP="001952F9">
      <w:pPr>
        <w:pStyle w:val="NormalWeb"/>
        <w:spacing w:before="0" w:beforeAutospacing="0" w:after="0" w:afterAutospacing="0" w:line="360" w:lineRule="auto"/>
        <w:jc w:val="both"/>
        <w:rPr>
          <w:sz w:val="22"/>
          <w:szCs w:val="22"/>
        </w:rPr>
      </w:pPr>
      <w:r w:rsidRPr="00837DCB">
        <w:rPr>
          <w:sz w:val="22"/>
          <w:szCs w:val="22"/>
        </w:rPr>
        <w:t>Balanced fertilization strategies</w:t>
      </w:r>
      <w:r w:rsidR="00F505A1" w:rsidRPr="00837DCB">
        <w:rPr>
          <w:sz w:val="22"/>
          <w:szCs w:val="22"/>
        </w:rPr>
        <w:t xml:space="preserve">, </w:t>
      </w:r>
      <w:r w:rsidRPr="00837DCB">
        <w:rPr>
          <w:sz w:val="22"/>
          <w:szCs w:val="22"/>
        </w:rPr>
        <w:t>especially those combining organic and mineral inputs</w:t>
      </w:r>
      <w:r w:rsidR="00F505A1" w:rsidRPr="00837DCB">
        <w:rPr>
          <w:sz w:val="22"/>
          <w:szCs w:val="22"/>
        </w:rPr>
        <w:t xml:space="preserve">, </w:t>
      </w:r>
      <w:r w:rsidRPr="00837DCB">
        <w:rPr>
          <w:sz w:val="22"/>
          <w:szCs w:val="22"/>
        </w:rPr>
        <w:t xml:space="preserve">appear particularly promising for long-term soil fertility restoration. </w:t>
      </w:r>
      <w:proofErr w:type="spellStart"/>
      <w:r w:rsidRPr="00837DCB">
        <w:rPr>
          <w:sz w:val="22"/>
          <w:szCs w:val="22"/>
        </w:rPr>
        <w:t>Raemaekers</w:t>
      </w:r>
      <w:proofErr w:type="spellEnd"/>
      <w:r w:rsidRPr="00837DCB">
        <w:rPr>
          <w:sz w:val="22"/>
          <w:szCs w:val="22"/>
        </w:rPr>
        <w:t xml:space="preserve"> (2001) and </w:t>
      </w:r>
      <w:proofErr w:type="spellStart"/>
      <w:r w:rsidRPr="00837DCB">
        <w:rPr>
          <w:sz w:val="22"/>
          <w:szCs w:val="22"/>
        </w:rPr>
        <w:t>Snoeck</w:t>
      </w:r>
      <w:proofErr w:type="spellEnd"/>
      <w:r w:rsidRPr="00837DCB">
        <w:rPr>
          <w:sz w:val="22"/>
          <w:szCs w:val="22"/>
        </w:rPr>
        <w:t xml:space="preserve"> (2012) both emphasize that perennial tropical crops require integrated soil fertility strategies to maintain sustainability over decades</w:t>
      </w:r>
      <w:r w:rsidR="00DB0637">
        <w:rPr>
          <w:sz w:val="22"/>
          <w:szCs w:val="22"/>
        </w:rPr>
        <w:t>.</w:t>
      </w:r>
    </w:p>
    <w:p w14:paraId="794A9546" w14:textId="77777777" w:rsidR="008738AA" w:rsidRPr="00417C9C" w:rsidRDefault="008738AA" w:rsidP="001952F9">
      <w:pPr>
        <w:pStyle w:val="Heading1"/>
        <w:numPr>
          <w:ilvl w:val="0"/>
          <w:numId w:val="12"/>
        </w:numPr>
        <w:spacing w:before="240" w:after="0"/>
        <w:jc w:val="both"/>
        <w:rPr>
          <w:rFonts w:ascii="Times New Roman" w:hAnsi="Times New Roman" w:cs="Times New Roman"/>
        </w:rPr>
      </w:pPr>
      <w:r w:rsidRPr="00417C9C">
        <w:rPr>
          <w:rFonts w:ascii="Times New Roman" w:hAnsi="Times New Roman" w:cs="Times New Roman"/>
        </w:rPr>
        <w:t xml:space="preserve">CONCLUSION </w:t>
      </w:r>
    </w:p>
    <w:p w14:paraId="3D4D8681" w14:textId="77777777" w:rsidR="008738AA" w:rsidRPr="00417C9C" w:rsidRDefault="008738AA">
      <w:pPr>
        <w:spacing w:after="0" w:line="259" w:lineRule="auto"/>
        <w:ind w:left="0" w:right="0" w:firstLine="0"/>
        <w:rPr>
          <w:rFonts w:ascii="Times New Roman" w:hAnsi="Times New Roman" w:cs="Times New Roman"/>
          <w:sz w:val="22"/>
        </w:rPr>
      </w:pPr>
      <w:r w:rsidRPr="00417C9C">
        <w:rPr>
          <w:rFonts w:ascii="Times New Roman" w:hAnsi="Times New Roman" w:cs="Times New Roman"/>
          <w:sz w:val="22"/>
        </w:rPr>
        <w:t xml:space="preserve"> </w:t>
      </w:r>
    </w:p>
    <w:p w14:paraId="7D609F92" w14:textId="1D610017" w:rsidR="008738AA" w:rsidRPr="00417C9C" w:rsidRDefault="008738AA" w:rsidP="00837DCB">
      <w:pPr>
        <w:pStyle w:val="NormalWeb"/>
        <w:spacing w:before="0" w:beforeAutospacing="0" w:after="0" w:afterAutospacing="0" w:line="360" w:lineRule="auto"/>
        <w:jc w:val="both"/>
        <w:rPr>
          <w:sz w:val="22"/>
          <w:szCs w:val="22"/>
        </w:rPr>
      </w:pPr>
      <w:r w:rsidRPr="00417C9C">
        <w:rPr>
          <w:sz w:val="22"/>
          <w:szCs w:val="22"/>
        </w:rPr>
        <w:lastRenderedPageBreak/>
        <w:t xml:space="preserve">This study demonstrates that coffee productivity and quality are strongly influenced by coffee plantation age, fertilization practices and repeated annual management. Fertilization emerged as the most decisive factor, significantly increasing coffee yield while simultaneously reducing the proportions of floating and bored cherries. Fertilized plantations consistently produced yields approximately three times higher than unfertilized control </w:t>
      </w:r>
      <w:r w:rsidR="00E47B0A" w:rsidRPr="00417C9C">
        <w:rPr>
          <w:sz w:val="22"/>
          <w:szCs w:val="22"/>
        </w:rPr>
        <w:t>plantation</w:t>
      </w:r>
      <w:r w:rsidRPr="00417C9C">
        <w:rPr>
          <w:sz w:val="22"/>
          <w:szCs w:val="22"/>
        </w:rPr>
        <w:t>s, regardless of the fertilizer type applied.</w:t>
      </w:r>
    </w:p>
    <w:p w14:paraId="7ED691F5" w14:textId="77777777" w:rsidR="008738AA" w:rsidRPr="00417C9C" w:rsidRDefault="008738AA" w:rsidP="00837DCB">
      <w:pPr>
        <w:pStyle w:val="NormalWeb"/>
        <w:spacing w:line="360" w:lineRule="auto"/>
        <w:jc w:val="both"/>
        <w:rPr>
          <w:sz w:val="22"/>
          <w:szCs w:val="22"/>
        </w:rPr>
      </w:pPr>
      <w:r w:rsidRPr="00417C9C">
        <w:rPr>
          <w:sz w:val="22"/>
          <w:szCs w:val="22"/>
        </w:rPr>
        <w:t>Coffee plantation age significantly affected yield and floating cherry rate, but not bored cherry rate, indicating that aging primarily influences physiological performance and bean development rather than pest incidence. Importantly, older plantations remained productive when supported by appropriate fertilization, confirming that plantation aging alone does not necessarily lead to yield decline. The significant interaction between plantation age and year of observation highlights the cumulative benefits of sustained fertilization over time.</w:t>
      </w:r>
    </w:p>
    <w:p w14:paraId="08AA4FD4" w14:textId="77777777" w:rsidR="008738AA" w:rsidRPr="00417C9C" w:rsidRDefault="008738AA" w:rsidP="00837DCB">
      <w:pPr>
        <w:pStyle w:val="NormalWeb"/>
        <w:spacing w:line="360" w:lineRule="auto"/>
        <w:jc w:val="both"/>
        <w:rPr>
          <w:sz w:val="22"/>
          <w:szCs w:val="22"/>
        </w:rPr>
      </w:pPr>
      <w:r w:rsidRPr="00417C9C">
        <w:rPr>
          <w:sz w:val="22"/>
          <w:szCs w:val="22"/>
        </w:rPr>
        <w:t xml:space="preserve">The absence of significant differences among organic, mineral and mixed fertilization treatments suggests that adequate nutrient supply is more critical than fertilizer source. However, mixed fertilization strategies may offer additional advantages by improving soil fertility sustainability while maintaining high productivity. </w:t>
      </w:r>
    </w:p>
    <w:p w14:paraId="08C53A2E" w14:textId="77777777" w:rsidR="008738AA" w:rsidRPr="00417C9C" w:rsidRDefault="008738AA" w:rsidP="00837DCB">
      <w:pPr>
        <w:pStyle w:val="NormalWeb"/>
        <w:spacing w:line="360" w:lineRule="auto"/>
        <w:jc w:val="both"/>
        <w:rPr>
          <w:sz w:val="22"/>
          <w:szCs w:val="22"/>
        </w:rPr>
      </w:pPr>
      <w:r w:rsidRPr="00417C9C">
        <w:rPr>
          <w:sz w:val="22"/>
          <w:szCs w:val="22"/>
        </w:rPr>
        <w:lastRenderedPageBreak/>
        <w:t>The observed negative correlations between yield and quality defects further emphasize that improved nutritional management enhances both coffee yield and bean quality.</w:t>
      </w:r>
    </w:p>
    <w:p w14:paraId="1155B91A" w14:textId="77777777" w:rsidR="008738AA" w:rsidRPr="00417C9C" w:rsidRDefault="008738AA" w:rsidP="00837DCB">
      <w:pPr>
        <w:pStyle w:val="NormalWeb"/>
        <w:spacing w:line="360" w:lineRule="auto"/>
        <w:jc w:val="both"/>
        <w:rPr>
          <w:sz w:val="22"/>
          <w:szCs w:val="22"/>
        </w:rPr>
      </w:pPr>
      <w:r w:rsidRPr="00417C9C">
        <w:rPr>
          <w:sz w:val="22"/>
          <w:szCs w:val="22"/>
        </w:rPr>
        <w:t>Overall, the findings underline the importance of integrated and regular fertilization practices as a key component of sustainable coffee production systems. Adoption of balanced nutrient management strategies can effectively mitigate the negative effects of plantation aging, improve coffee quality and ensure stable yields over successive production years.</w:t>
      </w:r>
    </w:p>
    <w:p w14:paraId="7CCB12F7" w14:textId="7E8FDFFF" w:rsidR="00373BA7" w:rsidRPr="00837DCB" w:rsidRDefault="00373BA7">
      <w:pPr>
        <w:pStyle w:val="NormalWeb"/>
        <w:jc w:val="both"/>
        <w:rPr>
          <w:b/>
          <w:bCs/>
          <w:sz w:val="22"/>
          <w:szCs w:val="22"/>
        </w:rPr>
      </w:pPr>
      <w:r w:rsidRPr="00837DCB">
        <w:rPr>
          <w:b/>
          <w:bCs/>
          <w:sz w:val="22"/>
          <w:szCs w:val="22"/>
        </w:rPr>
        <w:t xml:space="preserve">Competing </w:t>
      </w:r>
      <w:proofErr w:type="gramStart"/>
      <w:r w:rsidRPr="00837DCB">
        <w:rPr>
          <w:b/>
          <w:bCs/>
          <w:sz w:val="22"/>
          <w:szCs w:val="22"/>
        </w:rPr>
        <w:t>interests</w:t>
      </w:r>
      <w:proofErr w:type="gramEnd"/>
      <w:r w:rsidRPr="00837DCB">
        <w:rPr>
          <w:b/>
          <w:bCs/>
          <w:sz w:val="22"/>
          <w:szCs w:val="22"/>
        </w:rPr>
        <w:t xml:space="preserve"> disclaimer</w:t>
      </w:r>
    </w:p>
    <w:p w14:paraId="429F569A" w14:textId="77777777" w:rsidR="00373BA7" w:rsidRPr="00837DCB" w:rsidRDefault="00373BA7">
      <w:pPr>
        <w:rPr>
          <w:rFonts w:ascii="Times New Roman" w:hAnsi="Times New Roman" w:cs="Times New Roman"/>
          <w:sz w:val="22"/>
        </w:rPr>
      </w:pPr>
      <w:r w:rsidRPr="00837DCB">
        <w:rPr>
          <w:rFonts w:ascii="Times New Roman" w:hAnsi="Times New Roman" w:cs="Times New Roman"/>
          <w:sz w:val="22"/>
        </w:rPr>
        <w:t>Authors have declared that they have no known competing financial interests OR non-financial interests OR personal relationships that could have appeared to influence the work reported in this paper.</w:t>
      </w:r>
    </w:p>
    <w:p w14:paraId="75CA2DCE" w14:textId="77777777" w:rsidR="00373BA7" w:rsidRPr="00837DCB" w:rsidRDefault="00373BA7">
      <w:pPr>
        <w:keepNext/>
        <w:keepLines/>
        <w:spacing w:before="120" w:after="120" w:line="360" w:lineRule="auto"/>
        <w:ind w:left="0" w:right="0" w:firstLine="0"/>
        <w:outlineLvl w:val="1"/>
        <w:rPr>
          <w:rFonts w:ascii="Times New Roman" w:eastAsia="Times New Roman" w:hAnsi="Times New Roman" w:cs="Times New Roman"/>
          <w:b/>
          <w:bCs/>
          <w:color w:val="auto"/>
          <w:sz w:val="22"/>
          <w:lang w:val="en-GB" w:eastAsia="en-IN"/>
        </w:rPr>
      </w:pPr>
      <w:bookmarkStart w:id="1" w:name="_Hlk218867759"/>
      <w:r w:rsidRPr="00837DCB">
        <w:rPr>
          <w:rFonts w:ascii="Times New Roman" w:eastAsia="Times New Roman" w:hAnsi="Times New Roman" w:cs="Times New Roman"/>
          <w:b/>
          <w:bCs/>
          <w:color w:val="auto"/>
          <w:sz w:val="22"/>
          <w:lang w:val="en-GB" w:eastAsia="en-IN"/>
        </w:rPr>
        <w:t>Disclaimer (Artificial intelligence)</w:t>
      </w:r>
    </w:p>
    <w:p w14:paraId="684C2C33" w14:textId="77777777" w:rsidR="00373BA7" w:rsidRPr="00837DCB" w:rsidRDefault="00373BA7" w:rsidP="00837DCB">
      <w:pPr>
        <w:keepNext/>
        <w:keepLines/>
        <w:spacing w:after="0" w:line="360" w:lineRule="auto"/>
        <w:ind w:left="0" w:right="0" w:firstLine="0"/>
        <w:outlineLvl w:val="1"/>
        <w:rPr>
          <w:rFonts w:ascii="Times New Roman" w:eastAsia="Times New Roman" w:hAnsi="Times New Roman" w:cs="Times New Roman"/>
          <w:bCs/>
          <w:color w:val="auto"/>
          <w:sz w:val="22"/>
          <w:lang w:val="en-GB" w:eastAsia="en-IN"/>
        </w:rPr>
      </w:pPr>
      <w:r w:rsidRPr="00837DCB">
        <w:rPr>
          <w:rFonts w:ascii="Times New Roman" w:eastAsia="Times New Roman" w:hAnsi="Times New Roman" w:cs="Times New Roman"/>
          <w:bCs/>
          <w:color w:val="auto"/>
          <w:sz w:val="22"/>
          <w:lang w:val="en-GB" w:eastAsia="en-IN"/>
        </w:rPr>
        <w:t>Author(s) hereby declare that NO generative AI technologies such as Large Language Models (</w:t>
      </w:r>
      <w:proofErr w:type="spellStart"/>
      <w:r w:rsidRPr="00837DCB">
        <w:rPr>
          <w:rFonts w:ascii="Times New Roman" w:eastAsia="Times New Roman" w:hAnsi="Times New Roman" w:cs="Times New Roman"/>
          <w:bCs/>
          <w:color w:val="auto"/>
          <w:sz w:val="22"/>
          <w:lang w:val="en-GB" w:eastAsia="en-IN"/>
        </w:rPr>
        <w:t>ChatGPT</w:t>
      </w:r>
      <w:proofErr w:type="spellEnd"/>
      <w:r w:rsidRPr="00837DCB">
        <w:rPr>
          <w:rFonts w:ascii="Times New Roman" w:eastAsia="Times New Roman" w:hAnsi="Times New Roman" w:cs="Times New Roman"/>
          <w:bCs/>
          <w:color w:val="auto"/>
          <w:sz w:val="22"/>
          <w:lang w:val="en-GB" w:eastAsia="en-IN"/>
        </w:rPr>
        <w:t xml:space="preserve">, COPILOT, etc.) and text-to-image generators have been used during the writing or editing of this manuscript. </w:t>
      </w:r>
    </w:p>
    <w:bookmarkEnd w:id="1"/>
    <w:p w14:paraId="2C525695" w14:textId="77777777" w:rsidR="00787F12" w:rsidRPr="00417C9C" w:rsidRDefault="00787F12">
      <w:pPr>
        <w:spacing w:after="2" w:line="259" w:lineRule="auto"/>
        <w:ind w:left="0" w:right="0" w:firstLine="0"/>
        <w:rPr>
          <w:rFonts w:ascii="Times New Roman" w:hAnsi="Times New Roman" w:cs="Times New Roman"/>
          <w:sz w:val="22"/>
        </w:rPr>
      </w:pPr>
    </w:p>
    <w:p w14:paraId="6DD060CD" w14:textId="77777777" w:rsidR="00787F12" w:rsidRPr="00417C9C" w:rsidRDefault="00787F12">
      <w:pPr>
        <w:pStyle w:val="Heading1"/>
        <w:numPr>
          <w:ilvl w:val="0"/>
          <w:numId w:val="0"/>
        </w:numPr>
        <w:ind w:left="-5"/>
        <w:jc w:val="both"/>
        <w:rPr>
          <w:rFonts w:ascii="Times New Roman" w:hAnsi="Times New Roman" w:cs="Times New Roman"/>
        </w:rPr>
      </w:pPr>
      <w:r w:rsidRPr="00417C9C">
        <w:rPr>
          <w:rFonts w:ascii="Times New Roman" w:hAnsi="Times New Roman" w:cs="Times New Roman"/>
        </w:rPr>
        <w:lastRenderedPageBreak/>
        <w:t xml:space="preserve">REFERENCES </w:t>
      </w:r>
    </w:p>
    <w:p w14:paraId="3145D154" w14:textId="77777777" w:rsidR="00DB4427" w:rsidRPr="00837DCB" w:rsidRDefault="00DB4427">
      <w:pPr>
        <w:rPr>
          <w:rFonts w:ascii="Times New Roman" w:hAnsi="Times New Roman" w:cs="Times New Roman"/>
          <w:sz w:val="22"/>
        </w:rPr>
      </w:pPr>
    </w:p>
    <w:p w14:paraId="04756AD0" w14:textId="36BD57BF" w:rsidR="004D0E5C" w:rsidRPr="00837DCB" w:rsidRDefault="00F505A1" w:rsidP="00837DCB">
      <w:pPr>
        <w:pStyle w:val="NormalWeb"/>
        <w:numPr>
          <w:ilvl w:val="0"/>
          <w:numId w:val="17"/>
        </w:numPr>
        <w:spacing w:before="0" w:beforeAutospacing="0" w:after="0" w:afterAutospacing="0" w:line="360" w:lineRule="auto"/>
        <w:jc w:val="both"/>
        <w:rPr>
          <w:sz w:val="22"/>
          <w:szCs w:val="22"/>
        </w:rPr>
      </w:pPr>
      <w:r w:rsidRPr="00417C9C">
        <w:rPr>
          <w:sz w:val="22"/>
          <w:szCs w:val="22"/>
        </w:rPr>
        <w:t>ADISCO</w:t>
      </w:r>
      <w:r w:rsidR="004D0E5C" w:rsidRPr="00837DCB">
        <w:rPr>
          <w:sz w:val="22"/>
          <w:szCs w:val="22"/>
        </w:rPr>
        <w:t xml:space="preserve"> (2013). </w:t>
      </w:r>
      <w:r w:rsidR="004D0E5C" w:rsidRPr="00837DCB">
        <w:rPr>
          <w:rStyle w:val="Emphasis"/>
          <w:rFonts w:eastAsia="Arial"/>
          <w:sz w:val="22"/>
          <w:szCs w:val="22"/>
        </w:rPr>
        <w:t>Soil fertility and fertilization in Burundi: Quarterly information, training, and action publication for rural communities</w:t>
      </w:r>
      <w:r w:rsidR="004D0E5C" w:rsidRPr="00837DCB">
        <w:rPr>
          <w:sz w:val="22"/>
          <w:szCs w:val="22"/>
        </w:rPr>
        <w:t>. Support for the Integrated and Structural Development of the Hills, Bujumbura, Burundi.</w:t>
      </w:r>
    </w:p>
    <w:p w14:paraId="278F6550" w14:textId="5A1B8CAB" w:rsidR="004D0E5C" w:rsidRPr="00837DCB" w:rsidRDefault="004D0E5C" w:rsidP="00837DCB">
      <w:pPr>
        <w:pStyle w:val="NormalWeb"/>
        <w:numPr>
          <w:ilvl w:val="0"/>
          <w:numId w:val="17"/>
        </w:numPr>
        <w:spacing w:before="0" w:beforeAutospacing="0" w:after="0" w:afterAutospacing="0" w:line="360" w:lineRule="auto"/>
        <w:jc w:val="both"/>
        <w:rPr>
          <w:sz w:val="22"/>
          <w:szCs w:val="22"/>
        </w:rPr>
      </w:pPr>
      <w:proofErr w:type="spellStart"/>
      <w:r w:rsidRPr="00837DCB">
        <w:rPr>
          <w:sz w:val="22"/>
          <w:szCs w:val="22"/>
        </w:rPr>
        <w:t>Baranyizigiye</w:t>
      </w:r>
      <w:proofErr w:type="spellEnd"/>
      <w:r w:rsidRPr="00837DCB">
        <w:rPr>
          <w:sz w:val="22"/>
          <w:szCs w:val="22"/>
        </w:rPr>
        <w:t xml:space="preserve">, O., </w:t>
      </w:r>
      <w:proofErr w:type="spellStart"/>
      <w:r w:rsidRPr="00837DCB">
        <w:rPr>
          <w:sz w:val="22"/>
          <w:szCs w:val="22"/>
        </w:rPr>
        <w:t>Nduwayo</w:t>
      </w:r>
      <w:proofErr w:type="spellEnd"/>
      <w:r w:rsidRPr="00837DCB">
        <w:rPr>
          <w:sz w:val="22"/>
          <w:szCs w:val="22"/>
        </w:rPr>
        <w:t xml:space="preserve">, G., </w:t>
      </w:r>
      <w:proofErr w:type="spellStart"/>
      <w:r w:rsidRPr="00837DCB">
        <w:rPr>
          <w:sz w:val="22"/>
          <w:szCs w:val="22"/>
        </w:rPr>
        <w:t>Nibasumba</w:t>
      </w:r>
      <w:proofErr w:type="spellEnd"/>
      <w:r w:rsidRPr="00837DCB">
        <w:rPr>
          <w:sz w:val="22"/>
          <w:szCs w:val="22"/>
        </w:rPr>
        <w:t xml:space="preserve">, A., </w:t>
      </w:r>
      <w:proofErr w:type="spellStart"/>
      <w:r w:rsidRPr="00837DCB">
        <w:rPr>
          <w:sz w:val="22"/>
          <w:szCs w:val="22"/>
        </w:rPr>
        <w:t>Niyongabo</w:t>
      </w:r>
      <w:proofErr w:type="spellEnd"/>
      <w:r w:rsidRPr="00837DCB">
        <w:rPr>
          <w:sz w:val="22"/>
          <w:szCs w:val="22"/>
        </w:rPr>
        <w:t xml:space="preserve">, L., &amp; </w:t>
      </w:r>
      <w:proofErr w:type="spellStart"/>
      <w:r w:rsidRPr="00837DCB">
        <w:rPr>
          <w:sz w:val="22"/>
          <w:szCs w:val="22"/>
        </w:rPr>
        <w:t>Simbashizwubwoba</w:t>
      </w:r>
      <w:proofErr w:type="spellEnd"/>
      <w:r w:rsidRPr="00837DCB">
        <w:rPr>
          <w:sz w:val="22"/>
          <w:szCs w:val="22"/>
        </w:rPr>
        <w:t xml:space="preserve">, C. (2009). </w:t>
      </w:r>
      <w:r w:rsidRPr="00837DCB">
        <w:rPr>
          <w:rStyle w:val="Emphasis"/>
          <w:rFonts w:eastAsia="Arial"/>
          <w:sz w:val="22"/>
          <w:szCs w:val="22"/>
        </w:rPr>
        <w:t>Study on the root causes of the cyclical nature of coffee production in Burundi</w:t>
      </w:r>
      <w:r w:rsidRPr="00837DCB">
        <w:rPr>
          <w:sz w:val="22"/>
          <w:szCs w:val="22"/>
        </w:rPr>
        <w:t xml:space="preserve"> [Unpublished report]. ISABU–OCIBU, Bujumbura, Burundi.</w:t>
      </w:r>
    </w:p>
    <w:p w14:paraId="662FB37E" w14:textId="02783A52" w:rsidR="004D0E5C" w:rsidRPr="00837DCB" w:rsidRDefault="004D0E5C" w:rsidP="00837DCB">
      <w:pPr>
        <w:pStyle w:val="NormalWeb"/>
        <w:numPr>
          <w:ilvl w:val="0"/>
          <w:numId w:val="17"/>
        </w:numPr>
        <w:spacing w:before="0" w:beforeAutospacing="0" w:after="0" w:afterAutospacing="0" w:line="360" w:lineRule="auto"/>
        <w:jc w:val="both"/>
        <w:rPr>
          <w:sz w:val="22"/>
          <w:szCs w:val="22"/>
          <w:lang w:val="fr-FR"/>
        </w:rPr>
      </w:pPr>
      <w:proofErr w:type="spellStart"/>
      <w:r w:rsidRPr="00837DCB">
        <w:rPr>
          <w:sz w:val="22"/>
          <w:szCs w:val="22"/>
          <w:lang w:val="fr-FR"/>
        </w:rPr>
        <w:t>Chabalier</w:t>
      </w:r>
      <w:proofErr w:type="spellEnd"/>
      <w:r w:rsidRPr="00837DCB">
        <w:rPr>
          <w:sz w:val="22"/>
          <w:szCs w:val="22"/>
          <w:lang w:val="fr-FR"/>
        </w:rPr>
        <w:t xml:space="preserve">, P. F., Virginie, V. K., &amp; Herve, S. M. (2006). </w:t>
      </w:r>
      <w:r w:rsidRPr="00837DCB">
        <w:rPr>
          <w:rStyle w:val="Emphasis"/>
          <w:rFonts w:eastAsia="Arial"/>
          <w:sz w:val="22"/>
          <w:szCs w:val="22"/>
        </w:rPr>
        <w:t>Guide to organic fertilization in Réunion</w:t>
      </w:r>
      <w:r w:rsidRPr="00837DCB">
        <w:rPr>
          <w:sz w:val="22"/>
          <w:szCs w:val="22"/>
        </w:rPr>
        <w:t xml:space="preserve">. </w:t>
      </w:r>
      <w:r w:rsidRPr="00837DCB">
        <w:rPr>
          <w:sz w:val="22"/>
          <w:szCs w:val="22"/>
          <w:lang w:val="fr-FR"/>
        </w:rPr>
        <w:t xml:space="preserve">CIRAD. </w:t>
      </w:r>
      <w:hyperlink r:id="rId16" w:tgtFrame="_new" w:history="1">
        <w:r w:rsidRPr="00837DCB">
          <w:rPr>
            <w:rStyle w:val="Hyperlink"/>
            <w:sz w:val="22"/>
            <w:szCs w:val="22"/>
            <w:lang w:val="fr-FR"/>
          </w:rPr>
          <w:t>http://www.cirad.fr/reunion</w:t>
        </w:r>
      </w:hyperlink>
    </w:p>
    <w:p w14:paraId="4F05CC5A" w14:textId="2A564897"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lang w:val="fr-FR"/>
        </w:rPr>
        <w:t>CNAC-</w:t>
      </w:r>
      <w:proofErr w:type="spellStart"/>
      <w:r w:rsidRPr="00837DCB">
        <w:rPr>
          <w:sz w:val="22"/>
          <w:szCs w:val="22"/>
          <w:lang w:val="fr-FR"/>
        </w:rPr>
        <w:t>Murima</w:t>
      </w:r>
      <w:proofErr w:type="spellEnd"/>
      <w:r w:rsidRPr="00837DCB">
        <w:rPr>
          <w:sz w:val="22"/>
          <w:szCs w:val="22"/>
          <w:lang w:val="fr-FR"/>
        </w:rPr>
        <w:t xml:space="preserve"> </w:t>
      </w:r>
      <w:proofErr w:type="spellStart"/>
      <w:r w:rsidRPr="00837DCB">
        <w:rPr>
          <w:sz w:val="22"/>
          <w:szCs w:val="22"/>
          <w:lang w:val="fr-FR"/>
        </w:rPr>
        <w:t>W’Isangi</w:t>
      </w:r>
      <w:proofErr w:type="spellEnd"/>
      <w:r w:rsidRPr="00837DCB">
        <w:rPr>
          <w:sz w:val="22"/>
          <w:szCs w:val="22"/>
          <w:lang w:val="fr-FR"/>
        </w:rPr>
        <w:t xml:space="preserve">. (2012). </w:t>
      </w:r>
      <w:r w:rsidRPr="00837DCB">
        <w:rPr>
          <w:rStyle w:val="Emphasis"/>
          <w:rFonts w:eastAsia="Arial"/>
          <w:sz w:val="22"/>
          <w:szCs w:val="22"/>
          <w:lang w:val="fr-FR"/>
        </w:rPr>
        <w:t>Rapport sur la production nationale de café au Burundi</w:t>
      </w:r>
      <w:r w:rsidRPr="00837DCB">
        <w:rPr>
          <w:sz w:val="22"/>
          <w:szCs w:val="22"/>
          <w:lang w:val="fr-FR"/>
        </w:rPr>
        <w:t xml:space="preserve"> [National coffee production report]. </w:t>
      </w:r>
      <w:r w:rsidRPr="00837DCB">
        <w:rPr>
          <w:sz w:val="22"/>
          <w:szCs w:val="22"/>
        </w:rPr>
        <w:t>Bujumbura, Burundi.</w:t>
      </w:r>
    </w:p>
    <w:p w14:paraId="2C7D81E5" w14:textId="20FD405E" w:rsidR="004D0E5C" w:rsidRPr="00837DCB" w:rsidRDefault="004D0E5C" w:rsidP="00837DCB">
      <w:pPr>
        <w:pStyle w:val="NormalWeb"/>
        <w:numPr>
          <w:ilvl w:val="0"/>
          <w:numId w:val="17"/>
        </w:numPr>
        <w:spacing w:before="0" w:beforeAutospacing="0" w:after="0" w:afterAutospacing="0" w:line="360" w:lineRule="auto"/>
        <w:jc w:val="both"/>
        <w:rPr>
          <w:sz w:val="22"/>
          <w:szCs w:val="22"/>
        </w:rPr>
      </w:pPr>
      <w:proofErr w:type="spellStart"/>
      <w:r w:rsidRPr="00837DCB">
        <w:rPr>
          <w:sz w:val="22"/>
          <w:szCs w:val="22"/>
        </w:rPr>
        <w:t>Coste</w:t>
      </w:r>
      <w:proofErr w:type="spellEnd"/>
      <w:r w:rsidRPr="00837DCB">
        <w:rPr>
          <w:sz w:val="22"/>
          <w:szCs w:val="22"/>
        </w:rPr>
        <w:t xml:space="preserve">, R. (1989). </w:t>
      </w:r>
      <w:r w:rsidRPr="00837DCB">
        <w:rPr>
          <w:rStyle w:val="Emphasis"/>
          <w:rFonts w:eastAsia="Arial"/>
          <w:sz w:val="22"/>
          <w:szCs w:val="22"/>
        </w:rPr>
        <w:t>The coffee tree: Agricultural techniques and tropical production XIV</w:t>
      </w:r>
      <w:r w:rsidRPr="00837DCB">
        <w:rPr>
          <w:sz w:val="22"/>
          <w:szCs w:val="22"/>
        </w:rPr>
        <w:t>. Maisonneuve et Larose Publishing, Paris, France.</w:t>
      </w:r>
    </w:p>
    <w:p w14:paraId="65ED08ED" w14:textId="276FC138"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DAI/PAIR USAID. (2012). </w:t>
      </w:r>
      <w:r w:rsidRPr="00837DCB">
        <w:rPr>
          <w:rStyle w:val="Emphasis"/>
          <w:rFonts w:eastAsia="Arial"/>
          <w:sz w:val="22"/>
          <w:szCs w:val="22"/>
        </w:rPr>
        <w:t>Report on improving coffee productivity and quality in Burundi</w:t>
      </w:r>
      <w:r w:rsidRPr="00837DCB">
        <w:rPr>
          <w:sz w:val="22"/>
          <w:szCs w:val="22"/>
        </w:rPr>
        <w:t xml:space="preserve"> [Unpublished report]. Bujumbura, Burundi.</w:t>
      </w:r>
    </w:p>
    <w:p w14:paraId="517C6B07" w14:textId="127D373E"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lastRenderedPageBreak/>
        <w:t xml:space="preserve">FAO. (2016a). </w:t>
      </w:r>
      <w:r w:rsidRPr="00837DCB">
        <w:rPr>
          <w:rStyle w:val="Emphasis"/>
          <w:rFonts w:eastAsia="Arial"/>
          <w:sz w:val="22"/>
          <w:szCs w:val="22"/>
        </w:rPr>
        <w:t>Country fact sheet on Burundi – Soil and agricultural overview</w:t>
      </w:r>
      <w:r w:rsidRPr="00837DCB">
        <w:rPr>
          <w:sz w:val="22"/>
          <w:szCs w:val="22"/>
        </w:rPr>
        <w:t xml:space="preserve">. Rome, Italy: Food and Agriculture Organization. </w:t>
      </w:r>
      <w:hyperlink r:id="rId17" w:tgtFrame="_new" w:history="1">
        <w:r w:rsidRPr="00837DCB">
          <w:rPr>
            <w:rStyle w:val="Hyperlink"/>
            <w:sz w:val="22"/>
            <w:szCs w:val="22"/>
          </w:rPr>
          <w:t>https://www.fao.org/countryprofiles/index/en/?iso3=BDI</w:t>
        </w:r>
      </w:hyperlink>
    </w:p>
    <w:p w14:paraId="2D22B9D8" w14:textId="51425E2B"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FAO. (2016b). </w:t>
      </w:r>
      <w:r w:rsidRPr="00837DCB">
        <w:rPr>
          <w:rStyle w:val="Emphasis"/>
          <w:rFonts w:eastAsia="Arial"/>
          <w:sz w:val="22"/>
          <w:szCs w:val="22"/>
        </w:rPr>
        <w:t>Burundi coffee sector profile</w:t>
      </w:r>
      <w:r w:rsidRPr="00837DCB">
        <w:rPr>
          <w:sz w:val="22"/>
          <w:szCs w:val="22"/>
        </w:rPr>
        <w:t xml:space="preserve">. Rome, Italy: Food and Agriculture Organization. </w:t>
      </w:r>
      <w:hyperlink r:id="rId18" w:tgtFrame="_new" w:history="1">
        <w:r w:rsidRPr="00837DCB">
          <w:rPr>
            <w:rStyle w:val="Hyperlink"/>
            <w:sz w:val="22"/>
            <w:szCs w:val="22"/>
          </w:rPr>
          <w:t>http://www.fao.org/3/a-i5967f.pdf</w:t>
        </w:r>
      </w:hyperlink>
    </w:p>
    <w:p w14:paraId="28406631" w14:textId="68C6FD1E"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FAO. (2023). </w:t>
      </w:r>
      <w:r w:rsidRPr="00837DCB">
        <w:rPr>
          <w:rStyle w:val="Emphasis"/>
          <w:rFonts w:eastAsia="Arial"/>
          <w:sz w:val="22"/>
          <w:szCs w:val="22"/>
        </w:rPr>
        <w:t>Burundi national case study: Agriculture, forestry, and fishing sector overview</w:t>
      </w:r>
      <w:r w:rsidRPr="00837DCB">
        <w:rPr>
          <w:sz w:val="22"/>
          <w:szCs w:val="22"/>
        </w:rPr>
        <w:t xml:space="preserve">. Rome, Italy: Food and Agriculture Organization. </w:t>
      </w:r>
      <w:hyperlink r:id="rId19" w:tgtFrame="_new" w:history="1">
        <w:r w:rsidRPr="00837DCB">
          <w:rPr>
            <w:rStyle w:val="Hyperlink"/>
            <w:sz w:val="22"/>
            <w:szCs w:val="22"/>
          </w:rPr>
          <w:t>https://www.fao.org/in-action/drought-portal/preparedness/vulnerability-and-impact-assessment/national-case-studies/burundi/en/</w:t>
        </w:r>
      </w:hyperlink>
    </w:p>
    <w:p w14:paraId="2C986924" w14:textId="42C36A95"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Ministry of Agriculture and Livestock. (2015). </w:t>
      </w:r>
      <w:r w:rsidRPr="00837DCB">
        <w:rPr>
          <w:rStyle w:val="Emphasis"/>
          <w:rFonts w:eastAsia="Arial"/>
          <w:sz w:val="22"/>
          <w:szCs w:val="22"/>
        </w:rPr>
        <w:t>Strategy for reviving the Burundi coffee sector: 2015–2021, Volume 2</w:t>
      </w:r>
      <w:r w:rsidRPr="00837DCB">
        <w:rPr>
          <w:sz w:val="22"/>
          <w:szCs w:val="22"/>
        </w:rPr>
        <w:t>. Bujumbura, Burundi.</w:t>
      </w:r>
    </w:p>
    <w:p w14:paraId="7CA35A57" w14:textId="573B4466" w:rsidR="004D0E5C"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OCIBU. (2009). </w:t>
      </w:r>
      <w:r w:rsidRPr="00837DCB">
        <w:rPr>
          <w:rStyle w:val="Emphasis"/>
          <w:rFonts w:eastAsia="Arial"/>
          <w:sz w:val="22"/>
          <w:szCs w:val="22"/>
        </w:rPr>
        <w:t>General coffee plant census, 2006–2007 edition: Final results</w:t>
      </w:r>
      <w:r w:rsidRPr="00837DCB">
        <w:rPr>
          <w:sz w:val="22"/>
          <w:szCs w:val="22"/>
        </w:rPr>
        <w:t>. Burundi Coffee Board, Bujumbura, Burundi.</w:t>
      </w:r>
    </w:p>
    <w:p w14:paraId="17BBD64C" w14:textId="39B78CD8" w:rsidR="00A028F0" w:rsidRDefault="00A028F0" w:rsidP="00A028F0">
      <w:pPr>
        <w:pStyle w:val="NormalWeb"/>
        <w:spacing w:before="0" w:beforeAutospacing="0" w:after="0" w:afterAutospacing="0" w:line="360" w:lineRule="auto"/>
        <w:jc w:val="both"/>
        <w:rPr>
          <w:sz w:val="22"/>
          <w:szCs w:val="22"/>
        </w:rPr>
      </w:pPr>
    </w:p>
    <w:p w14:paraId="51A31B20" w14:textId="77777777" w:rsidR="00A028F0" w:rsidRPr="00837DCB" w:rsidRDefault="00A028F0" w:rsidP="00A028F0">
      <w:pPr>
        <w:pStyle w:val="NormalWeb"/>
        <w:spacing w:before="0" w:beforeAutospacing="0" w:after="0" w:afterAutospacing="0" w:line="360" w:lineRule="auto"/>
        <w:jc w:val="both"/>
        <w:rPr>
          <w:sz w:val="22"/>
          <w:szCs w:val="22"/>
        </w:rPr>
      </w:pPr>
    </w:p>
    <w:p w14:paraId="21CDA40F" w14:textId="1CBB6823" w:rsidR="004D0E5C" w:rsidRPr="00837DCB" w:rsidRDefault="00417C9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Pearson, K. (1896). </w:t>
      </w:r>
      <w:r w:rsidRPr="00837DCB">
        <w:rPr>
          <w:rStyle w:val="Emphasis"/>
          <w:rFonts w:eastAsia="Arial"/>
          <w:sz w:val="22"/>
          <w:szCs w:val="22"/>
        </w:rPr>
        <w:t>Mathematical contributions to the theory of evolution — On a form of spurious correlation which may arise when indices are used in the measurement of organs</w:t>
      </w:r>
      <w:r w:rsidRPr="00837DCB">
        <w:rPr>
          <w:sz w:val="22"/>
          <w:szCs w:val="22"/>
        </w:rPr>
        <w:t xml:space="preserve">. </w:t>
      </w:r>
      <w:r w:rsidRPr="00837DCB">
        <w:rPr>
          <w:rStyle w:val="Emphasis"/>
          <w:rFonts w:eastAsia="Arial"/>
          <w:sz w:val="22"/>
          <w:szCs w:val="22"/>
        </w:rPr>
        <w:t>Proceedings of the Royal Society of London</w:t>
      </w:r>
      <w:r w:rsidRPr="00837DCB">
        <w:rPr>
          <w:sz w:val="22"/>
          <w:szCs w:val="22"/>
        </w:rPr>
        <w:t xml:space="preserve">, 60, 489-498. </w:t>
      </w:r>
      <w:hyperlink r:id="rId20" w:tgtFrame="_new" w:history="1">
        <w:r w:rsidRPr="00837DCB">
          <w:rPr>
            <w:rStyle w:val="Hyperlink"/>
            <w:rFonts w:eastAsia="Arial"/>
            <w:sz w:val="22"/>
            <w:szCs w:val="22"/>
          </w:rPr>
          <w:t>https://doi.org/10.1098/rspl.1896.0076</w:t>
        </w:r>
      </w:hyperlink>
    </w:p>
    <w:p w14:paraId="691B8F04" w14:textId="554C96BB"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lastRenderedPageBreak/>
        <w:t xml:space="preserve">UNDP. (2016). </w:t>
      </w:r>
      <w:r w:rsidRPr="00837DCB">
        <w:rPr>
          <w:rStyle w:val="Emphasis"/>
          <w:rFonts w:eastAsia="Arial"/>
          <w:sz w:val="22"/>
          <w:szCs w:val="22"/>
        </w:rPr>
        <w:t>Human development reports</w:t>
      </w:r>
      <w:r w:rsidRPr="00837DCB">
        <w:rPr>
          <w:sz w:val="22"/>
          <w:szCs w:val="22"/>
        </w:rPr>
        <w:t xml:space="preserve">. United Nations Development </w:t>
      </w:r>
      <w:proofErr w:type="spellStart"/>
      <w:r w:rsidRPr="00837DCB">
        <w:rPr>
          <w:sz w:val="22"/>
          <w:szCs w:val="22"/>
        </w:rPr>
        <w:t>Programme</w:t>
      </w:r>
      <w:proofErr w:type="spellEnd"/>
      <w:r w:rsidRPr="00837DCB">
        <w:rPr>
          <w:sz w:val="22"/>
          <w:szCs w:val="22"/>
        </w:rPr>
        <w:t xml:space="preserve">. </w:t>
      </w:r>
      <w:hyperlink r:id="rId21" w:tgtFrame="_new" w:history="1">
        <w:r w:rsidRPr="00837DCB">
          <w:rPr>
            <w:rStyle w:val="Hyperlink"/>
            <w:sz w:val="22"/>
            <w:szCs w:val="22"/>
          </w:rPr>
          <w:t>http://hdr.undp.org/sites/default/files/hdr_1990_fr_complet_nostats.pdf</w:t>
        </w:r>
      </w:hyperlink>
    </w:p>
    <w:p w14:paraId="614A75CD" w14:textId="429173D5" w:rsidR="004D0E5C" w:rsidRPr="00837DCB" w:rsidRDefault="004D0E5C" w:rsidP="00837DCB">
      <w:pPr>
        <w:pStyle w:val="NormalWeb"/>
        <w:numPr>
          <w:ilvl w:val="0"/>
          <w:numId w:val="17"/>
        </w:numPr>
        <w:spacing w:before="0" w:beforeAutospacing="0" w:after="0" w:afterAutospacing="0" w:line="360" w:lineRule="auto"/>
        <w:jc w:val="both"/>
        <w:rPr>
          <w:sz w:val="22"/>
          <w:szCs w:val="22"/>
        </w:rPr>
      </w:pPr>
      <w:proofErr w:type="spellStart"/>
      <w:r w:rsidRPr="00837DCB">
        <w:rPr>
          <w:sz w:val="22"/>
          <w:szCs w:val="22"/>
        </w:rPr>
        <w:t>Raemaekers</w:t>
      </w:r>
      <w:proofErr w:type="spellEnd"/>
      <w:r w:rsidRPr="00837DCB">
        <w:rPr>
          <w:sz w:val="22"/>
          <w:szCs w:val="22"/>
        </w:rPr>
        <w:t xml:space="preserve">, R. H. (2001). </w:t>
      </w:r>
      <w:r w:rsidRPr="00837DCB">
        <w:rPr>
          <w:rStyle w:val="Emphasis"/>
          <w:rFonts w:eastAsia="Arial"/>
          <w:sz w:val="22"/>
          <w:szCs w:val="22"/>
        </w:rPr>
        <w:t>Agriculture in tropical Africa</w:t>
      </w:r>
      <w:r w:rsidRPr="00837DCB">
        <w:rPr>
          <w:sz w:val="22"/>
          <w:szCs w:val="22"/>
        </w:rPr>
        <w:t>. Directorate-General for International Cooperation, Brussels, Belgium.</w:t>
      </w:r>
    </w:p>
    <w:p w14:paraId="1AA8DC21" w14:textId="74D698B2" w:rsidR="004D0E5C" w:rsidRPr="00837DCB" w:rsidRDefault="004D0E5C" w:rsidP="00837DCB">
      <w:pPr>
        <w:pStyle w:val="NormalWeb"/>
        <w:numPr>
          <w:ilvl w:val="0"/>
          <w:numId w:val="17"/>
        </w:numPr>
        <w:spacing w:before="0" w:beforeAutospacing="0" w:after="0" w:afterAutospacing="0" w:line="360" w:lineRule="auto"/>
        <w:jc w:val="both"/>
        <w:rPr>
          <w:sz w:val="22"/>
          <w:szCs w:val="22"/>
        </w:rPr>
      </w:pPr>
      <w:proofErr w:type="spellStart"/>
      <w:r w:rsidRPr="00837DCB">
        <w:rPr>
          <w:sz w:val="22"/>
          <w:szCs w:val="22"/>
        </w:rPr>
        <w:t>Rutunga</w:t>
      </w:r>
      <w:proofErr w:type="spellEnd"/>
      <w:r w:rsidRPr="00837DCB">
        <w:rPr>
          <w:sz w:val="22"/>
          <w:szCs w:val="22"/>
        </w:rPr>
        <w:t xml:space="preserve">, V., </w:t>
      </w:r>
      <w:proofErr w:type="spellStart"/>
      <w:r w:rsidRPr="00837DCB">
        <w:rPr>
          <w:sz w:val="22"/>
          <w:szCs w:val="22"/>
        </w:rPr>
        <w:t>Kavamahanga</w:t>
      </w:r>
      <w:proofErr w:type="spellEnd"/>
      <w:r w:rsidRPr="00837DCB">
        <w:rPr>
          <w:sz w:val="22"/>
          <w:szCs w:val="22"/>
        </w:rPr>
        <w:t xml:space="preserve">, F., &amp; </w:t>
      </w:r>
      <w:proofErr w:type="spellStart"/>
      <w:r w:rsidRPr="00837DCB">
        <w:rPr>
          <w:sz w:val="22"/>
          <w:szCs w:val="22"/>
        </w:rPr>
        <w:t>Nsengimana</w:t>
      </w:r>
      <w:proofErr w:type="spellEnd"/>
      <w:r w:rsidRPr="00837DCB">
        <w:rPr>
          <w:sz w:val="22"/>
          <w:szCs w:val="22"/>
        </w:rPr>
        <w:t>, C. (1994). Synthesis of research results on the agronomy of Arabica coffee (</w:t>
      </w:r>
      <w:proofErr w:type="spellStart"/>
      <w:r w:rsidRPr="00837DCB">
        <w:rPr>
          <w:rStyle w:val="Emphasis"/>
          <w:rFonts w:eastAsia="Arial"/>
          <w:sz w:val="22"/>
          <w:szCs w:val="22"/>
        </w:rPr>
        <w:t>Coffea</w:t>
      </w:r>
      <w:proofErr w:type="spellEnd"/>
      <w:r w:rsidRPr="00837DCB">
        <w:rPr>
          <w:rStyle w:val="Emphasis"/>
          <w:rFonts w:eastAsia="Arial"/>
          <w:sz w:val="22"/>
          <w:szCs w:val="22"/>
        </w:rPr>
        <w:t xml:space="preserve"> arabica</w:t>
      </w:r>
      <w:r w:rsidRPr="00837DCB">
        <w:rPr>
          <w:sz w:val="22"/>
          <w:szCs w:val="22"/>
        </w:rPr>
        <w:t xml:space="preserve"> L.) in Rwanda, as of March 31, 1994. </w:t>
      </w:r>
      <w:proofErr w:type="spellStart"/>
      <w:r w:rsidRPr="00837DCB">
        <w:rPr>
          <w:rStyle w:val="Emphasis"/>
          <w:rFonts w:eastAsia="Arial"/>
          <w:sz w:val="22"/>
          <w:szCs w:val="22"/>
        </w:rPr>
        <w:t>Tropicultura</w:t>
      </w:r>
      <w:proofErr w:type="spellEnd"/>
      <w:r w:rsidRPr="00837DCB">
        <w:rPr>
          <w:sz w:val="22"/>
          <w:szCs w:val="22"/>
        </w:rPr>
        <w:t>, 16–17(3), 130–140.</w:t>
      </w:r>
    </w:p>
    <w:p w14:paraId="50282FD0" w14:textId="5A428A25" w:rsidR="004D0E5C" w:rsidRPr="00837DCB" w:rsidRDefault="004D0E5C" w:rsidP="00837DCB">
      <w:pPr>
        <w:pStyle w:val="NormalWeb"/>
        <w:numPr>
          <w:ilvl w:val="0"/>
          <w:numId w:val="17"/>
        </w:numPr>
        <w:spacing w:before="0" w:beforeAutospacing="0" w:after="0" w:afterAutospacing="0" w:line="360" w:lineRule="auto"/>
        <w:jc w:val="both"/>
        <w:rPr>
          <w:sz w:val="22"/>
          <w:szCs w:val="22"/>
        </w:rPr>
      </w:pPr>
      <w:proofErr w:type="spellStart"/>
      <w:r w:rsidRPr="00837DCB">
        <w:rPr>
          <w:sz w:val="22"/>
          <w:szCs w:val="22"/>
        </w:rPr>
        <w:t>Snoeck</w:t>
      </w:r>
      <w:proofErr w:type="spellEnd"/>
      <w:r w:rsidRPr="00837DCB">
        <w:rPr>
          <w:sz w:val="22"/>
          <w:szCs w:val="22"/>
        </w:rPr>
        <w:t xml:space="preserve">, D. (2012). </w:t>
      </w:r>
      <w:r w:rsidRPr="00837DCB">
        <w:rPr>
          <w:rStyle w:val="Emphasis"/>
          <w:rFonts w:eastAsia="Arial"/>
          <w:sz w:val="22"/>
          <w:szCs w:val="22"/>
        </w:rPr>
        <w:t xml:space="preserve">The coffee </w:t>
      </w:r>
      <w:proofErr w:type="gramStart"/>
      <w:r w:rsidRPr="00837DCB">
        <w:rPr>
          <w:rStyle w:val="Emphasis"/>
          <w:rFonts w:eastAsia="Arial"/>
          <w:sz w:val="22"/>
          <w:szCs w:val="22"/>
        </w:rPr>
        <w:t>tree</w:t>
      </w:r>
      <w:proofErr w:type="gramEnd"/>
      <w:r w:rsidRPr="00837DCB">
        <w:rPr>
          <w:sz w:val="22"/>
          <w:szCs w:val="22"/>
        </w:rPr>
        <w:t>. CIRAD, Montpellier, France.</w:t>
      </w:r>
    </w:p>
    <w:p w14:paraId="2D2963D3" w14:textId="181BBE34"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World Bank. (2015). </w:t>
      </w:r>
      <w:r w:rsidRPr="00837DCB">
        <w:rPr>
          <w:rStyle w:val="Emphasis"/>
          <w:rFonts w:eastAsia="Arial"/>
          <w:sz w:val="22"/>
          <w:szCs w:val="22"/>
        </w:rPr>
        <w:t>Burundi coffee export competitiveness support project (Coffee Sector Competitiveness Support)</w:t>
      </w:r>
      <w:r w:rsidRPr="00837DCB">
        <w:rPr>
          <w:sz w:val="22"/>
          <w:szCs w:val="22"/>
        </w:rPr>
        <w:t xml:space="preserve">. Washington, DC: World Bank. </w:t>
      </w:r>
      <w:hyperlink r:id="rId22" w:tgtFrame="_new" w:history="1">
        <w:r w:rsidRPr="00837DCB">
          <w:rPr>
            <w:rStyle w:val="Hyperlink"/>
            <w:sz w:val="22"/>
            <w:szCs w:val="22"/>
          </w:rPr>
          <w:t>https://thedocs.worldbank.org/en/doc/5a84c610d5e075810d441f702369f827-0350072022/related/CIIP-2015-Report.pdf</w:t>
        </w:r>
      </w:hyperlink>
    </w:p>
    <w:p w14:paraId="27E76BD2" w14:textId="6FF3CF4C"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World Bank. (2024). </w:t>
      </w:r>
      <w:r w:rsidRPr="00837DCB">
        <w:rPr>
          <w:rStyle w:val="Emphasis"/>
          <w:rFonts w:eastAsia="Arial"/>
          <w:sz w:val="22"/>
          <w:szCs w:val="22"/>
        </w:rPr>
        <w:t>Burundi agricultural sector assessment</w:t>
      </w:r>
      <w:r w:rsidRPr="00837DCB">
        <w:rPr>
          <w:sz w:val="22"/>
          <w:szCs w:val="22"/>
        </w:rPr>
        <w:t xml:space="preserve">. Washington, DC: World Bank. </w:t>
      </w:r>
      <w:hyperlink r:id="rId23" w:tgtFrame="_new" w:history="1">
        <w:r w:rsidRPr="00837DCB">
          <w:rPr>
            <w:rStyle w:val="Hyperlink"/>
            <w:sz w:val="22"/>
            <w:szCs w:val="22"/>
          </w:rPr>
          <w:t>https://documents1.worldbank.org/curated/en/638961468215379870/pdf/multi-page.pdf</w:t>
        </w:r>
      </w:hyperlink>
    </w:p>
    <w:p w14:paraId="74202CC8" w14:textId="726889C5"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World Bank. (2025). </w:t>
      </w:r>
      <w:r w:rsidRPr="00837DCB">
        <w:rPr>
          <w:rStyle w:val="Emphasis"/>
          <w:rFonts w:eastAsia="Arial"/>
          <w:sz w:val="22"/>
          <w:szCs w:val="22"/>
        </w:rPr>
        <w:t>Burundi sustainable coffee landscape and value chain project (Project Document)</w:t>
      </w:r>
      <w:r w:rsidRPr="00837DCB">
        <w:rPr>
          <w:sz w:val="22"/>
          <w:szCs w:val="22"/>
        </w:rPr>
        <w:t xml:space="preserve">. Washington, DC: World Bank. </w:t>
      </w:r>
      <w:hyperlink r:id="rId24" w:tgtFrame="_new" w:history="1">
        <w:r w:rsidRPr="00837DCB">
          <w:rPr>
            <w:rStyle w:val="Hyperlink"/>
            <w:sz w:val="22"/>
            <w:szCs w:val="22"/>
          </w:rPr>
          <w:t>https://documents1.worldbank.org/curated/en/737101468019767768/pdf/758890PAD0P127010Box374377B00OUO090.pdf</w:t>
        </w:r>
      </w:hyperlink>
    </w:p>
    <w:p w14:paraId="1162D82A" w14:textId="7E2DA6A6" w:rsidR="004D0E5C" w:rsidRPr="00837DCB" w:rsidRDefault="004D0E5C" w:rsidP="00837DCB">
      <w:pPr>
        <w:pStyle w:val="NormalWeb"/>
        <w:numPr>
          <w:ilvl w:val="0"/>
          <w:numId w:val="17"/>
        </w:numPr>
        <w:spacing w:before="0" w:beforeAutospacing="0" w:after="0" w:afterAutospacing="0" w:line="360" w:lineRule="auto"/>
        <w:jc w:val="both"/>
        <w:rPr>
          <w:sz w:val="22"/>
          <w:szCs w:val="22"/>
        </w:rPr>
      </w:pPr>
      <w:r w:rsidRPr="00837DCB">
        <w:rPr>
          <w:sz w:val="22"/>
          <w:szCs w:val="22"/>
        </w:rPr>
        <w:t xml:space="preserve">ZES Burundi. (2024). </w:t>
      </w:r>
      <w:r w:rsidRPr="00837DCB">
        <w:rPr>
          <w:rStyle w:val="Emphasis"/>
          <w:rFonts w:eastAsia="Arial"/>
          <w:sz w:val="22"/>
          <w:szCs w:val="22"/>
        </w:rPr>
        <w:t>Agribusiness: Coffee sector overview</w:t>
      </w:r>
      <w:r w:rsidRPr="00837DCB">
        <w:rPr>
          <w:sz w:val="22"/>
          <w:szCs w:val="22"/>
        </w:rPr>
        <w:t xml:space="preserve">. </w:t>
      </w:r>
      <w:hyperlink r:id="rId25" w:tgtFrame="_new" w:history="1">
        <w:r w:rsidRPr="00837DCB">
          <w:rPr>
            <w:rStyle w:val="Hyperlink"/>
            <w:sz w:val="22"/>
            <w:szCs w:val="22"/>
          </w:rPr>
          <w:t>https://www.zes-burundi.com/agribusiness</w:t>
        </w:r>
      </w:hyperlink>
    </w:p>
    <w:p w14:paraId="2CE15CAA" w14:textId="77777777" w:rsidR="007A5C73" w:rsidRPr="00837DCB" w:rsidRDefault="007A5C73">
      <w:pPr>
        <w:rPr>
          <w:rFonts w:ascii="Times New Roman" w:hAnsi="Times New Roman" w:cs="Times New Roman"/>
          <w:sz w:val="22"/>
        </w:rPr>
      </w:pPr>
    </w:p>
    <w:sectPr w:rsidR="007A5C73" w:rsidRPr="00837DCB" w:rsidSect="00BE77F2">
      <w:type w:val="continuous"/>
      <w:pgSz w:w="11909" w:h="16834"/>
      <w:pgMar w:top="2026" w:right="1366" w:bottom="8403"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A421A0" w16cex:dateUtc="2026-02-19T09:02:00Z"/>
  <w16cex:commentExtensible w16cex:durableId="698A8626" w16cex:dateUtc="2026-02-19T09:07:00Z"/>
  <w16cex:commentExtensible w16cex:durableId="4C37794E" w16cex:dateUtc="2026-02-19T09:08:00Z"/>
  <w16cex:commentExtensible w16cex:durableId="79683E55" w16cex:dateUtc="2026-02-19T09:08:00Z"/>
  <w16cex:commentExtensible w16cex:durableId="3A8B63C5" w16cex:dateUtc="2026-02-19T09:09:00Z"/>
  <w16cex:commentExtensible w16cex:durableId="4C409387" w16cex:dateUtc="2026-02-19T09:09:00Z"/>
  <w16cex:commentExtensible w16cex:durableId="69022305" w16cex:dateUtc="2026-02-19T09:12:00Z"/>
  <w16cex:commentExtensible w16cex:durableId="67A0987B" w16cex:dateUtc="2026-02-19T09:12:00Z"/>
  <w16cex:commentExtensible w16cex:durableId="56FC0978" w16cex:dateUtc="2026-02-19T09:13:00Z"/>
  <w16cex:commentExtensible w16cex:durableId="014695F8" w16cex:dateUtc="2026-02-19T09:15:00Z"/>
  <w16cex:commentExtensible w16cex:durableId="60489E18" w16cex:dateUtc="2026-02-19T09:21:00Z"/>
  <w16cex:commentExtensible w16cex:durableId="70D7230B" w16cex:dateUtc="2026-02-19T09:21:00Z"/>
  <w16cex:commentExtensible w16cex:durableId="39557BA7" w16cex:dateUtc="2026-02-19T09:22:00Z"/>
  <w16cex:commentExtensible w16cex:durableId="63BE4CB3" w16cex:dateUtc="2026-02-19T09:23:00Z"/>
  <w16cex:commentExtensible w16cex:durableId="7644CF51" w16cex:dateUtc="2026-02-19T09:24:00Z"/>
  <w16cex:commentExtensible w16cex:durableId="2D6CD360" w16cex:dateUtc="2026-02-19T09:25:00Z"/>
  <w16cex:commentExtensible w16cex:durableId="104E9F8F" w16cex:dateUtc="2026-02-19T09:25:00Z"/>
  <w16cex:commentExtensible w16cex:durableId="3A3C0A01" w16cex:dateUtc="2026-02-19T09:25:00Z"/>
  <w16cex:commentExtensible w16cex:durableId="353391FD" w16cex:dateUtc="2026-02-19T09:26:00Z"/>
  <w16cex:commentExtensible w16cex:durableId="1A1AB95A" w16cex:dateUtc="2026-02-19T09:27:00Z"/>
  <w16cex:commentExtensible w16cex:durableId="34BC2E4F" w16cex:dateUtc="2026-02-19T09:28:00Z"/>
  <w16cex:commentExtensible w16cex:durableId="6603D806" w16cex:dateUtc="2026-02-19T09:30:00Z"/>
  <w16cex:commentExtensible w16cex:durableId="1272D1DA" w16cex:dateUtc="2026-02-19T09:31:00Z"/>
  <w16cex:commentExtensible w16cex:durableId="1933868D" w16cex:dateUtc="2026-02-19T09: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80D3" w14:textId="77777777" w:rsidR="003E6F1F" w:rsidRDefault="003E6F1F">
      <w:pPr>
        <w:spacing w:after="0" w:line="240" w:lineRule="auto"/>
      </w:pPr>
      <w:r>
        <w:separator/>
      </w:r>
    </w:p>
  </w:endnote>
  <w:endnote w:type="continuationSeparator" w:id="0">
    <w:p w14:paraId="24372DFA" w14:textId="77777777" w:rsidR="003E6F1F" w:rsidRDefault="003E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7DA0" w14:textId="77777777" w:rsidR="00905042" w:rsidRDefault="00905042">
    <w:pPr>
      <w:spacing w:after="0" w:line="259" w:lineRule="auto"/>
      <w:ind w:left="0" w:right="22" w:firstLine="0"/>
      <w:jc w:val="center"/>
    </w:pPr>
    <w:r>
      <w:rPr>
        <w:sz w:val="28"/>
      </w:rPr>
      <w:t xml:space="preserve"> </w:t>
    </w:r>
  </w:p>
  <w:p w14:paraId="3B042D4E" w14:textId="77777777" w:rsidR="00905042" w:rsidRDefault="00905042">
    <w:pPr>
      <w:spacing w:after="0" w:line="259" w:lineRule="auto"/>
      <w:ind w:left="0" w:right="105" w:firstLine="0"/>
      <w:jc w:val="center"/>
    </w:pPr>
    <w:r>
      <w:fldChar w:fldCharType="begin"/>
    </w:r>
    <w:r>
      <w:instrText xml:space="preserve"> PAGE   \* MERGEFORMAT </w:instrText>
    </w:r>
    <w:r>
      <w:fldChar w:fldCharType="separate"/>
    </w:r>
    <w:r>
      <w:t>56</w:t>
    </w:r>
    <w:r>
      <w:fldChar w:fldCharType="end"/>
    </w:r>
    <w:r>
      <w:t xml:space="preserve"> </w:t>
    </w:r>
  </w:p>
  <w:p w14:paraId="2A4ADC6F" w14:textId="77777777" w:rsidR="00905042" w:rsidRDefault="00905042">
    <w:pPr>
      <w:spacing w:after="0" w:line="259" w:lineRule="auto"/>
      <w:ind w:left="0"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EA0B" w14:textId="77777777" w:rsidR="00905042" w:rsidRDefault="00905042">
    <w:pPr>
      <w:spacing w:after="0" w:line="259" w:lineRule="auto"/>
      <w:ind w:left="0" w:right="22" w:firstLine="0"/>
      <w:jc w:val="center"/>
    </w:pPr>
    <w:r>
      <w:rPr>
        <w:sz w:val="28"/>
      </w:rPr>
      <w:t xml:space="preserve"> </w:t>
    </w:r>
  </w:p>
  <w:p w14:paraId="5C61A13B" w14:textId="040E8D90" w:rsidR="00905042" w:rsidRDefault="00905042">
    <w:pPr>
      <w:spacing w:after="0" w:line="259" w:lineRule="auto"/>
      <w:ind w:left="0" w:right="105" w:firstLine="0"/>
      <w:jc w:val="center"/>
    </w:pPr>
    <w:r>
      <w:fldChar w:fldCharType="begin"/>
    </w:r>
    <w:r>
      <w:instrText xml:space="preserve"> PAGE   \* MERGEFORMAT </w:instrText>
    </w:r>
    <w:r>
      <w:fldChar w:fldCharType="separate"/>
    </w:r>
    <w:r w:rsidR="00EB6EA8">
      <w:rPr>
        <w:noProof/>
      </w:rPr>
      <w:t>15</w:t>
    </w:r>
    <w:r>
      <w:fldChar w:fldCharType="end"/>
    </w:r>
    <w:r>
      <w:t xml:space="preserve"> </w:t>
    </w:r>
  </w:p>
  <w:p w14:paraId="28732A61" w14:textId="77777777" w:rsidR="00905042" w:rsidRDefault="00905042">
    <w:pPr>
      <w:spacing w:after="0" w:line="259" w:lineRule="auto"/>
      <w:ind w:left="0"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80A9" w14:textId="77777777" w:rsidR="00905042" w:rsidRDefault="0090504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1A25A" w14:textId="77777777" w:rsidR="003E6F1F" w:rsidRDefault="003E6F1F">
      <w:pPr>
        <w:spacing w:after="0" w:line="240" w:lineRule="auto"/>
      </w:pPr>
      <w:r>
        <w:separator/>
      </w:r>
    </w:p>
  </w:footnote>
  <w:footnote w:type="continuationSeparator" w:id="0">
    <w:p w14:paraId="582E42B7" w14:textId="77777777" w:rsidR="003E6F1F" w:rsidRDefault="003E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3436" w14:textId="04064332" w:rsidR="00905042" w:rsidRDefault="00905042">
    <w:pPr>
      <w:spacing w:after="0" w:line="259" w:lineRule="auto"/>
      <w:ind w:left="0" w:right="55" w:firstLine="0"/>
      <w:jc w:val="right"/>
    </w:pPr>
    <w:r>
      <w:rPr>
        <w:noProof/>
      </w:rPr>
      <mc:AlternateContent>
        <mc:Choice Requires="wps">
          <w:drawing>
            <wp:anchor distT="0" distB="0" distL="114300" distR="114300" simplePos="0" relativeHeight="251656704" behindDoc="1" locked="0" layoutInCell="0" allowOverlap="1" wp14:anchorId="1BD91800" wp14:editId="3821CEC6">
              <wp:simplePos x="0" y="0"/>
              <wp:positionH relativeFrom="margin">
                <wp:align>center</wp:align>
              </wp:positionH>
              <wp:positionV relativeFrom="margin">
                <wp:align>center</wp:align>
              </wp:positionV>
              <wp:extent cx="7345045" cy="828675"/>
              <wp:effectExtent l="0" t="2428875" r="0" b="22574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45045" cy="8286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CB97CE" w14:textId="77777777" w:rsidR="00905042" w:rsidRDefault="00905042" w:rsidP="00794BC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D91800" id="_x0000_t202" coordsize="21600,21600" o:spt="202" path="m,l,21600r21600,l21600,xe">
              <v:stroke joinstyle="miter"/>
              <v:path gradientshapeok="t" o:connecttype="rect"/>
            </v:shapetype>
            <v:shape id="Text Box 2" o:spid="_x0000_s1026" type="#_x0000_t202" style="position:absolute;left:0;text-align:left;margin-left:0;margin-top:0;width:578.35pt;height:65.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" o:allowincell="f" filled="f" stroked="f">
              <v:stroke joinstyle="round"/>
              <o:lock v:ext="edit" shapetype="t"/>
              <v:textbox style="mso-fit-shape-to-text:t">
                <w:txbxContent>
                  <w:p w14:paraId="1ECB97CE" w14:textId="77777777" w:rsidR="00905042" w:rsidRDefault="00905042" w:rsidP="00794BC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r>
      <w:rPr>
        <w:i/>
        <w:sz w:val="16"/>
      </w:rPr>
      <w:t xml:space="preserve"> </w:t>
    </w:r>
  </w:p>
  <w:p w14:paraId="40F5D861" w14:textId="77777777" w:rsidR="00905042" w:rsidRDefault="00905042">
    <w:pPr>
      <w:spacing w:after="0" w:line="259" w:lineRule="auto"/>
      <w:ind w:left="0" w:right="55" w:firstLine="0"/>
      <w:jc w:val="right"/>
    </w:pPr>
    <w:r>
      <w:rPr>
        <w:i/>
        <w:sz w:val="16"/>
      </w:rPr>
      <w:t xml:space="preserve"> </w:t>
    </w:r>
  </w:p>
  <w:p w14:paraId="327AD622" w14:textId="77777777" w:rsidR="00905042" w:rsidRDefault="00905042">
    <w:pPr>
      <w:spacing w:after="0" w:line="259" w:lineRule="auto"/>
      <w:ind w:left="0" w:right="55" w:firstLine="0"/>
      <w:jc w:val="right"/>
    </w:pPr>
    <w:r>
      <w:rPr>
        <w:i/>
        <w:sz w:val="16"/>
      </w:rPr>
      <w:t xml:space="preserve"> </w:t>
    </w:r>
  </w:p>
  <w:p w14:paraId="2D75A879" w14:textId="77777777" w:rsidR="00905042" w:rsidRDefault="00905042">
    <w:pPr>
      <w:spacing w:after="3" w:line="259" w:lineRule="auto"/>
      <w:ind w:left="0" w:right="55" w:firstLine="0"/>
      <w:jc w:val="right"/>
    </w:pPr>
    <w:r>
      <w:rPr>
        <w:i/>
        <w:sz w:val="16"/>
      </w:rPr>
      <w:t xml:space="preserve"> </w:t>
    </w:r>
  </w:p>
  <w:p w14:paraId="15CD06CC" w14:textId="77777777" w:rsidR="00905042" w:rsidRDefault="00905042">
    <w:pPr>
      <w:spacing w:after="0" w:line="259" w:lineRule="auto"/>
      <w:ind w:left="0" w:right="97" w:firstLine="0"/>
      <w:jc w:val="right"/>
    </w:pPr>
    <w:proofErr w:type="spellStart"/>
    <w:r>
      <w:rPr>
        <w:i/>
        <w:sz w:val="16"/>
      </w:rPr>
      <w:t>Mbonayo</w:t>
    </w:r>
    <w:proofErr w:type="spellEnd"/>
    <w:r>
      <w:rPr>
        <w:i/>
        <w:sz w:val="16"/>
      </w:rPr>
      <w:t xml:space="preserve"> et al.;</w:t>
    </w:r>
    <w:r>
      <w:rPr>
        <w:rFonts w:ascii="Calibri" w:eastAsia="Calibri" w:hAnsi="Calibri" w:cs="Calibri"/>
        <w:sz w:val="22"/>
      </w:rPr>
      <w:t xml:space="preserve"> </w:t>
    </w:r>
    <w:r>
      <w:rPr>
        <w:i/>
        <w:sz w:val="16"/>
      </w:rPr>
      <w:t xml:space="preserve">Asian J. Res. Agric. Forestry, vol. 11, no. 3, pp. 55-63, 2025; Article </w:t>
    </w:r>
    <w:proofErr w:type="gramStart"/>
    <w:r>
      <w:rPr>
        <w:i/>
        <w:sz w:val="16"/>
      </w:rPr>
      <w:t>no.AJRAF</w:t>
    </w:r>
    <w:proofErr w:type="gramEnd"/>
    <w:r>
      <w:rPr>
        <w:i/>
        <w:sz w:val="16"/>
      </w:rPr>
      <w:t xml:space="preserve">.137866 </w:t>
    </w:r>
  </w:p>
  <w:p w14:paraId="758A759B" w14:textId="77777777" w:rsidR="00905042" w:rsidRDefault="00905042">
    <w:pPr>
      <w:spacing w:after="0" w:line="259" w:lineRule="auto"/>
      <w:ind w:left="0" w:right="55" w:firstLine="0"/>
      <w:jc w:val="right"/>
    </w:pPr>
    <w:r>
      <w:rPr>
        <w:i/>
        <w:sz w:val="16"/>
      </w:rPr>
      <w:t xml:space="preserve"> </w:t>
    </w:r>
  </w:p>
  <w:p w14:paraId="5BCEAFAC" w14:textId="77777777" w:rsidR="00905042" w:rsidRDefault="00905042">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02DF" w14:textId="73797EDA" w:rsidR="00905042" w:rsidRDefault="00905042" w:rsidP="004F62DB">
    <w:pPr>
      <w:spacing w:after="0" w:line="259" w:lineRule="auto"/>
      <w:ind w:left="0" w:right="55" w:firstLine="0"/>
    </w:pPr>
    <w:r>
      <w:rPr>
        <w:noProof/>
      </w:rPr>
      <mc:AlternateContent>
        <mc:Choice Requires="wps">
          <w:drawing>
            <wp:anchor distT="0" distB="0" distL="114300" distR="114300" simplePos="0" relativeHeight="251657728" behindDoc="1" locked="0" layoutInCell="0" allowOverlap="1" wp14:anchorId="449CBA26" wp14:editId="3517F75D">
              <wp:simplePos x="0" y="0"/>
              <wp:positionH relativeFrom="margin">
                <wp:align>center</wp:align>
              </wp:positionH>
              <wp:positionV relativeFrom="margin">
                <wp:align>center</wp:align>
              </wp:positionV>
              <wp:extent cx="7345045" cy="828675"/>
              <wp:effectExtent l="0" t="2428875" r="0" b="22574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45045" cy="8286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17A4C8" w14:textId="77777777" w:rsidR="00905042" w:rsidRDefault="00905042" w:rsidP="00794BC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9CBA26" id="_x0000_t202" coordsize="21600,21600" o:spt="202" path="m,l,21600r21600,l21600,xe">
              <v:stroke joinstyle="miter"/>
              <v:path gradientshapeok="t" o:connecttype="rect"/>
            </v:shapetype>
            <v:shape id="Text Box 1" o:spid="_x0000_s1027" type="#_x0000_t202" style="position:absolute;left:0;text-align:left;margin-left:0;margin-top:0;width:578.35pt;height:65.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" o:allowincell="f" filled="f" stroked="f">
              <v:stroke joinstyle="round"/>
              <o:lock v:ext="edit" shapetype="t"/>
              <v:textbox style="mso-fit-shape-to-text:t">
                <w:txbxContent>
                  <w:p w14:paraId="4E17A4C8" w14:textId="77777777" w:rsidR="00905042" w:rsidRDefault="00905042" w:rsidP="00794BC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r>
      <w:rPr>
        <w:rFonts w:ascii="Calibri" w:eastAsia="Calibri" w:hAnsi="Calibri" w:cs="Calibri"/>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0D86" w14:textId="6AC54105" w:rsidR="00905042" w:rsidRDefault="003E6F1F">
    <w:pPr>
      <w:spacing w:after="160" w:line="259" w:lineRule="auto"/>
      <w:ind w:left="0" w:right="0" w:firstLine="0"/>
      <w:jc w:val="left"/>
    </w:pPr>
    <w:r>
      <w:rPr>
        <w:noProof/>
      </w:rPr>
      <w:pict w14:anchorId="0344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8.35pt;height:65.25pt;rotation:315;z-index:-25165772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A43"/>
    <w:multiLevelType w:val="multilevel"/>
    <w:tmpl w:val="480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80BAA"/>
    <w:multiLevelType w:val="multilevel"/>
    <w:tmpl w:val="795C3D82"/>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2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Heading3"/>
      <w:lvlText w:val="%1.%2.%3"/>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0612FD"/>
    <w:multiLevelType w:val="multilevel"/>
    <w:tmpl w:val="2F728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44F50"/>
    <w:multiLevelType w:val="hybridMultilevel"/>
    <w:tmpl w:val="96AE19DC"/>
    <w:lvl w:ilvl="0" w:tplc="70A60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02185"/>
    <w:multiLevelType w:val="multilevel"/>
    <w:tmpl w:val="2952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253991"/>
    <w:multiLevelType w:val="hybridMultilevel"/>
    <w:tmpl w:val="D046B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511D1463"/>
    <w:multiLevelType w:val="hybridMultilevel"/>
    <w:tmpl w:val="B18A6758"/>
    <w:lvl w:ilvl="0" w:tplc="FFE6AC02">
      <w:start w:val="1"/>
      <w:numFmt w:val="decimal"/>
      <w:lvlText w:val="%1."/>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67742">
      <w:start w:val="1"/>
      <w:numFmt w:val="lowerLetter"/>
      <w:lvlText w:val="%2"/>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E780C">
      <w:start w:val="1"/>
      <w:numFmt w:val="lowerRoman"/>
      <w:lvlText w:val="%3"/>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256FA">
      <w:start w:val="1"/>
      <w:numFmt w:val="decimal"/>
      <w:lvlText w:val="%4"/>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67E2C">
      <w:start w:val="1"/>
      <w:numFmt w:val="lowerLetter"/>
      <w:lvlText w:val="%5"/>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8F496">
      <w:start w:val="1"/>
      <w:numFmt w:val="lowerRoman"/>
      <w:lvlText w:val="%6"/>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CDCC6">
      <w:start w:val="1"/>
      <w:numFmt w:val="decimal"/>
      <w:lvlText w:val="%7"/>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055E2">
      <w:start w:val="1"/>
      <w:numFmt w:val="lowerLetter"/>
      <w:lvlText w:val="%8"/>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63F8E">
      <w:start w:val="1"/>
      <w:numFmt w:val="lowerRoman"/>
      <w:lvlText w:val="%9"/>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E7312A"/>
    <w:multiLevelType w:val="hybridMultilevel"/>
    <w:tmpl w:val="CA96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E7955"/>
    <w:multiLevelType w:val="multilevel"/>
    <w:tmpl w:val="E40C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C674B"/>
    <w:multiLevelType w:val="multilevel"/>
    <w:tmpl w:val="D43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80710"/>
    <w:multiLevelType w:val="multilevel"/>
    <w:tmpl w:val="41BC2AD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AC0724"/>
    <w:multiLevelType w:val="hybridMultilevel"/>
    <w:tmpl w:val="A60A6F6C"/>
    <w:lvl w:ilvl="0" w:tplc="52C4BB86">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6DDA20CF"/>
    <w:multiLevelType w:val="hybridMultilevel"/>
    <w:tmpl w:val="9C3663EA"/>
    <w:lvl w:ilvl="0" w:tplc="93EAEF9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E6BAC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C4688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A685E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90C26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1E888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AE1A12">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FAEFA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14839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D8A6AE5"/>
    <w:multiLevelType w:val="hybridMultilevel"/>
    <w:tmpl w:val="1DD49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946E3"/>
    <w:multiLevelType w:val="hybridMultilevel"/>
    <w:tmpl w:val="59A46A7A"/>
    <w:lvl w:ilvl="0" w:tplc="3C5CE13A">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6F8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E326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1ACF4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70BC4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46424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76773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0C03A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A2D982">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15"/>
  </w:num>
  <w:num w:numId="3">
    <w:abstractNumId w:val="13"/>
  </w:num>
  <w:num w:numId="4">
    <w:abstractNumId w:val="1"/>
  </w:num>
  <w:num w:numId="5">
    <w:abstractNumId w:val="2"/>
  </w:num>
  <w:num w:numId="6">
    <w:abstractNumId w:val="4"/>
  </w:num>
  <w:num w:numId="7">
    <w:abstractNumId w:val="10"/>
  </w:num>
  <w:num w:numId="8">
    <w:abstractNumId w:val="0"/>
  </w:num>
  <w:num w:numId="9">
    <w:abstractNumId w:val="7"/>
  </w:num>
  <w:num w:numId="10">
    <w:abstractNumId w:val="12"/>
  </w:num>
  <w:num w:numId="11">
    <w:abstractNumId w:val="11"/>
  </w:num>
  <w:num w:numId="12">
    <w:abstractNumId w:val="1"/>
    <w:lvlOverride w:ilvl="0">
      <w:startOverride w:val="6"/>
    </w:lvlOverride>
  </w:num>
  <w:num w:numId="13">
    <w:abstractNumId w:val="3"/>
  </w:num>
  <w:num w:numId="14">
    <w:abstractNumId w:val="14"/>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12"/>
    <w:rsid w:val="00032A5F"/>
    <w:rsid w:val="000530DC"/>
    <w:rsid w:val="0006356D"/>
    <w:rsid w:val="000E1E33"/>
    <w:rsid w:val="000F04FA"/>
    <w:rsid w:val="00155A9C"/>
    <w:rsid w:val="00175724"/>
    <w:rsid w:val="00181B7B"/>
    <w:rsid w:val="001952F9"/>
    <w:rsid w:val="0019687B"/>
    <w:rsid w:val="001B2E6A"/>
    <w:rsid w:val="001C2451"/>
    <w:rsid w:val="001D6FDE"/>
    <w:rsid w:val="001E401A"/>
    <w:rsid w:val="001E6A69"/>
    <w:rsid w:val="00216765"/>
    <w:rsid w:val="00216B22"/>
    <w:rsid w:val="002513D5"/>
    <w:rsid w:val="002755F5"/>
    <w:rsid w:val="00281CAF"/>
    <w:rsid w:val="002A16ED"/>
    <w:rsid w:val="0030194B"/>
    <w:rsid w:val="003156AC"/>
    <w:rsid w:val="00345997"/>
    <w:rsid w:val="00373BA7"/>
    <w:rsid w:val="003918FA"/>
    <w:rsid w:val="003B0094"/>
    <w:rsid w:val="003C2A4E"/>
    <w:rsid w:val="003E6F1F"/>
    <w:rsid w:val="00411EE9"/>
    <w:rsid w:val="00414E42"/>
    <w:rsid w:val="00417C9C"/>
    <w:rsid w:val="004242D8"/>
    <w:rsid w:val="004326B4"/>
    <w:rsid w:val="0045151C"/>
    <w:rsid w:val="004620B5"/>
    <w:rsid w:val="00481DB2"/>
    <w:rsid w:val="0049142D"/>
    <w:rsid w:val="00494809"/>
    <w:rsid w:val="004B0A2E"/>
    <w:rsid w:val="004B0D0D"/>
    <w:rsid w:val="004D0E5C"/>
    <w:rsid w:val="004D60B4"/>
    <w:rsid w:val="004F13E4"/>
    <w:rsid w:val="004F62DB"/>
    <w:rsid w:val="00506EF4"/>
    <w:rsid w:val="0053748F"/>
    <w:rsid w:val="0054410E"/>
    <w:rsid w:val="0055243C"/>
    <w:rsid w:val="00563A0C"/>
    <w:rsid w:val="005A123E"/>
    <w:rsid w:val="006272F7"/>
    <w:rsid w:val="006458C0"/>
    <w:rsid w:val="00672877"/>
    <w:rsid w:val="006801E5"/>
    <w:rsid w:val="006A56EE"/>
    <w:rsid w:val="006C3D3B"/>
    <w:rsid w:val="006D53DF"/>
    <w:rsid w:val="006F6D3C"/>
    <w:rsid w:val="007212C0"/>
    <w:rsid w:val="007439C6"/>
    <w:rsid w:val="0076529D"/>
    <w:rsid w:val="00787DDC"/>
    <w:rsid w:val="00787F12"/>
    <w:rsid w:val="00794BC0"/>
    <w:rsid w:val="007A5C73"/>
    <w:rsid w:val="007B63FE"/>
    <w:rsid w:val="007D6C26"/>
    <w:rsid w:val="007E7E34"/>
    <w:rsid w:val="007F0204"/>
    <w:rsid w:val="0081359B"/>
    <w:rsid w:val="00826346"/>
    <w:rsid w:val="00837DCB"/>
    <w:rsid w:val="008738AA"/>
    <w:rsid w:val="008C1F6A"/>
    <w:rsid w:val="008D4F59"/>
    <w:rsid w:val="008D5CC3"/>
    <w:rsid w:val="008F7896"/>
    <w:rsid w:val="00900204"/>
    <w:rsid w:val="00905042"/>
    <w:rsid w:val="009274CD"/>
    <w:rsid w:val="009334CB"/>
    <w:rsid w:val="00961782"/>
    <w:rsid w:val="009921EA"/>
    <w:rsid w:val="00A028F0"/>
    <w:rsid w:val="00A6074B"/>
    <w:rsid w:val="00B13939"/>
    <w:rsid w:val="00B26BE6"/>
    <w:rsid w:val="00B44F27"/>
    <w:rsid w:val="00B71782"/>
    <w:rsid w:val="00B74B2A"/>
    <w:rsid w:val="00BB034B"/>
    <w:rsid w:val="00BB0B01"/>
    <w:rsid w:val="00BD54BB"/>
    <w:rsid w:val="00BE77F2"/>
    <w:rsid w:val="00BF6D12"/>
    <w:rsid w:val="00C04EDA"/>
    <w:rsid w:val="00C11311"/>
    <w:rsid w:val="00C575FA"/>
    <w:rsid w:val="00CD10BF"/>
    <w:rsid w:val="00CE4D03"/>
    <w:rsid w:val="00D15525"/>
    <w:rsid w:val="00D8278D"/>
    <w:rsid w:val="00D844F9"/>
    <w:rsid w:val="00D905B2"/>
    <w:rsid w:val="00D95993"/>
    <w:rsid w:val="00DB0637"/>
    <w:rsid w:val="00DB4427"/>
    <w:rsid w:val="00DD429C"/>
    <w:rsid w:val="00DE6938"/>
    <w:rsid w:val="00E03288"/>
    <w:rsid w:val="00E1696B"/>
    <w:rsid w:val="00E3659D"/>
    <w:rsid w:val="00E47B0A"/>
    <w:rsid w:val="00E92F41"/>
    <w:rsid w:val="00EB6C84"/>
    <w:rsid w:val="00EB6EA8"/>
    <w:rsid w:val="00EE2094"/>
    <w:rsid w:val="00EE4B43"/>
    <w:rsid w:val="00EE6C46"/>
    <w:rsid w:val="00EF1635"/>
    <w:rsid w:val="00F00F24"/>
    <w:rsid w:val="00F41E0D"/>
    <w:rsid w:val="00F505A1"/>
    <w:rsid w:val="00F650AF"/>
    <w:rsid w:val="00F8794A"/>
    <w:rsid w:val="00FA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0020D5"/>
  <w15:chartTrackingRefBased/>
  <w15:docId w15:val="{7F7C5113-D047-4DF9-9653-3079C683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F12"/>
    <w:pPr>
      <w:spacing w:after="5" w:line="250" w:lineRule="auto"/>
      <w:ind w:left="10" w:right="56" w:hanging="10"/>
      <w:jc w:val="both"/>
    </w:pPr>
    <w:rPr>
      <w:rFonts w:ascii="Arial" w:eastAsia="Arial" w:hAnsi="Arial" w:cs="Arial"/>
      <w:color w:val="000000"/>
      <w:sz w:val="20"/>
    </w:rPr>
  </w:style>
  <w:style w:type="paragraph" w:styleId="Heading1">
    <w:name w:val="heading 1"/>
    <w:next w:val="Normal"/>
    <w:link w:val="Heading1Char"/>
    <w:uiPriority w:val="9"/>
    <w:unhideWhenUsed/>
    <w:qFormat/>
    <w:rsid w:val="00787F12"/>
    <w:pPr>
      <w:keepNext/>
      <w:keepLines/>
      <w:numPr>
        <w:numId w:val="4"/>
      </w:numPr>
      <w:spacing w:after="5" w:line="24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rsid w:val="00787F12"/>
    <w:pPr>
      <w:keepNext/>
      <w:keepLines/>
      <w:numPr>
        <w:ilvl w:val="1"/>
        <w:numId w:val="4"/>
      </w:numPr>
      <w:spacing w:after="5"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rsid w:val="00787F12"/>
    <w:pPr>
      <w:keepNext/>
      <w:keepLines/>
      <w:numPr>
        <w:ilvl w:val="2"/>
        <w:numId w:val="4"/>
      </w:numPr>
      <w:spacing w:after="4" w:line="250" w:lineRule="auto"/>
      <w:ind w:left="550" w:hanging="55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F12"/>
    <w:rPr>
      <w:rFonts w:ascii="Arial" w:eastAsia="Arial" w:hAnsi="Arial" w:cs="Arial"/>
      <w:b/>
      <w:color w:val="000000"/>
    </w:rPr>
  </w:style>
  <w:style w:type="character" w:customStyle="1" w:styleId="Heading2Char">
    <w:name w:val="Heading 2 Char"/>
    <w:basedOn w:val="DefaultParagraphFont"/>
    <w:link w:val="Heading2"/>
    <w:uiPriority w:val="9"/>
    <w:rsid w:val="00787F12"/>
    <w:rPr>
      <w:rFonts w:ascii="Arial" w:eastAsia="Arial" w:hAnsi="Arial" w:cs="Arial"/>
      <w:b/>
      <w:color w:val="000000"/>
    </w:rPr>
  </w:style>
  <w:style w:type="character" w:customStyle="1" w:styleId="Heading3Char">
    <w:name w:val="Heading 3 Char"/>
    <w:basedOn w:val="DefaultParagraphFont"/>
    <w:link w:val="Heading3"/>
    <w:uiPriority w:val="9"/>
    <w:rsid w:val="00787F12"/>
    <w:rPr>
      <w:rFonts w:ascii="Arial" w:eastAsia="Arial" w:hAnsi="Arial" w:cs="Arial"/>
      <w:b/>
      <w:color w:val="000000"/>
      <w:sz w:val="20"/>
    </w:rPr>
  </w:style>
  <w:style w:type="table" w:customStyle="1" w:styleId="TableGrid">
    <w:name w:val="TableGrid"/>
    <w:rsid w:val="00787F12"/>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87F1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787F12"/>
    <w:rPr>
      <w:b/>
      <w:bCs/>
    </w:rPr>
  </w:style>
  <w:style w:type="paragraph" w:styleId="TOC1">
    <w:name w:val="toc 1"/>
    <w:hidden/>
    <w:rsid w:val="007B63FE"/>
    <w:pPr>
      <w:spacing w:after="213"/>
      <w:ind w:left="25" w:right="15"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F62DB"/>
    <w:rPr>
      <w:color w:val="0563C1" w:themeColor="hyperlink"/>
      <w:u w:val="single"/>
    </w:rPr>
  </w:style>
  <w:style w:type="paragraph" w:styleId="ListParagraph">
    <w:name w:val="List Paragraph"/>
    <w:aliases w:val="123 List Paragraph,Bullet paras,Bullets,Casella di testo,Celula,LIST OF TABLES.,List Paragraph (numbered (a)),List Paragraph nowy,List Paragraph1,Liste 1,Main numbered paragraph,Numbered List Paragraph,References,Texte Général,l,puce"/>
    <w:basedOn w:val="Normal"/>
    <w:link w:val="ListParagraphChar"/>
    <w:uiPriority w:val="34"/>
    <w:qFormat/>
    <w:rsid w:val="009334CB"/>
    <w:pPr>
      <w:ind w:left="720"/>
      <w:contextualSpacing/>
    </w:pPr>
  </w:style>
  <w:style w:type="character" w:customStyle="1" w:styleId="ListParagraphChar">
    <w:name w:val="List Paragraph Char"/>
    <w:aliases w:val="123 List Paragraph Char,Bullet paras Char,Bullets Char,Casella di testo Char,Celula Char,LIST OF TABLES. Char,List Paragraph (numbered (a)) Char,List Paragraph nowy Char,List Paragraph1 Char,Liste 1 Char,Main numbered paragraph Char"/>
    <w:link w:val="ListParagraph"/>
    <w:uiPriority w:val="34"/>
    <w:qFormat/>
    <w:rsid w:val="00EE4B43"/>
    <w:rPr>
      <w:rFonts w:ascii="Arial" w:eastAsia="Arial" w:hAnsi="Arial" w:cs="Arial"/>
      <w:color w:val="000000"/>
      <w:sz w:val="20"/>
    </w:rPr>
  </w:style>
  <w:style w:type="paragraph" w:styleId="NoSpacing">
    <w:name w:val="No Spacing"/>
    <w:basedOn w:val="Normal"/>
    <w:uiPriority w:val="99"/>
    <w:qFormat/>
    <w:rsid w:val="004242D8"/>
    <w:pPr>
      <w:spacing w:after="0" w:line="240" w:lineRule="auto"/>
      <w:ind w:left="0" w:right="0" w:firstLine="0"/>
      <w:jc w:val="left"/>
    </w:pPr>
    <w:rPr>
      <w:rFonts w:asciiTheme="minorHAnsi" w:eastAsiaTheme="minorHAnsi" w:hAnsiTheme="minorHAnsi" w:cstheme="minorBidi"/>
      <w:color w:val="000000" w:themeColor="text1"/>
      <w:szCs w:val="20"/>
      <w:lang w:eastAsia="ja-JP"/>
    </w:rPr>
  </w:style>
  <w:style w:type="character" w:styleId="CommentReference">
    <w:name w:val="annotation reference"/>
    <w:basedOn w:val="DefaultParagraphFont"/>
    <w:uiPriority w:val="99"/>
    <w:semiHidden/>
    <w:unhideWhenUsed/>
    <w:rsid w:val="00826346"/>
    <w:rPr>
      <w:sz w:val="16"/>
      <w:szCs w:val="16"/>
    </w:rPr>
  </w:style>
  <w:style w:type="paragraph" w:styleId="CommentText">
    <w:name w:val="annotation text"/>
    <w:basedOn w:val="Normal"/>
    <w:link w:val="CommentTextChar"/>
    <w:uiPriority w:val="99"/>
    <w:semiHidden/>
    <w:unhideWhenUsed/>
    <w:rsid w:val="00826346"/>
    <w:pPr>
      <w:spacing w:line="240" w:lineRule="auto"/>
    </w:pPr>
    <w:rPr>
      <w:szCs w:val="20"/>
    </w:rPr>
  </w:style>
  <w:style w:type="character" w:customStyle="1" w:styleId="CommentTextChar">
    <w:name w:val="Comment Text Char"/>
    <w:basedOn w:val="DefaultParagraphFont"/>
    <w:link w:val="CommentText"/>
    <w:uiPriority w:val="99"/>
    <w:semiHidden/>
    <w:rsid w:val="008263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26346"/>
    <w:rPr>
      <w:b/>
      <w:bCs/>
    </w:rPr>
  </w:style>
  <w:style w:type="character" w:customStyle="1" w:styleId="CommentSubjectChar">
    <w:name w:val="Comment Subject Char"/>
    <w:basedOn w:val="CommentTextChar"/>
    <w:link w:val="CommentSubject"/>
    <w:uiPriority w:val="99"/>
    <w:semiHidden/>
    <w:rsid w:val="00826346"/>
    <w:rPr>
      <w:rFonts w:ascii="Arial" w:eastAsia="Arial" w:hAnsi="Arial" w:cs="Arial"/>
      <w:b/>
      <w:bCs/>
      <w:color w:val="000000"/>
      <w:sz w:val="20"/>
      <w:szCs w:val="20"/>
    </w:rPr>
  </w:style>
  <w:style w:type="paragraph" w:styleId="Revision">
    <w:name w:val="Revision"/>
    <w:hidden/>
    <w:uiPriority w:val="99"/>
    <w:semiHidden/>
    <w:rsid w:val="00B71782"/>
    <w:pPr>
      <w:spacing w:after="0" w:line="240" w:lineRule="auto"/>
    </w:pPr>
    <w:rPr>
      <w:rFonts w:ascii="Arial" w:eastAsia="Arial" w:hAnsi="Arial" w:cs="Arial"/>
      <w:color w:val="000000"/>
      <w:sz w:val="20"/>
    </w:rPr>
  </w:style>
  <w:style w:type="paragraph" w:styleId="BalloonText">
    <w:name w:val="Balloon Text"/>
    <w:basedOn w:val="Normal"/>
    <w:link w:val="BalloonTextChar"/>
    <w:uiPriority w:val="99"/>
    <w:semiHidden/>
    <w:unhideWhenUsed/>
    <w:rsid w:val="00627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F7"/>
    <w:rPr>
      <w:rFonts w:ascii="Segoe UI" w:eastAsia="Arial" w:hAnsi="Segoe UI" w:cs="Segoe UI"/>
      <w:color w:val="000000"/>
      <w:sz w:val="18"/>
      <w:szCs w:val="18"/>
    </w:rPr>
  </w:style>
  <w:style w:type="character" w:styleId="Emphasis">
    <w:name w:val="Emphasis"/>
    <w:basedOn w:val="DefaultParagraphFont"/>
    <w:uiPriority w:val="20"/>
    <w:qFormat/>
    <w:rsid w:val="00373BA7"/>
    <w:rPr>
      <w:i/>
      <w:iCs/>
    </w:rPr>
  </w:style>
  <w:style w:type="character" w:styleId="FollowedHyperlink">
    <w:name w:val="FollowedHyperlink"/>
    <w:basedOn w:val="DefaultParagraphFont"/>
    <w:uiPriority w:val="99"/>
    <w:semiHidden/>
    <w:unhideWhenUsed/>
    <w:rsid w:val="00680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53652">
      <w:bodyDiv w:val="1"/>
      <w:marLeft w:val="0"/>
      <w:marRight w:val="0"/>
      <w:marTop w:val="0"/>
      <w:marBottom w:val="0"/>
      <w:divBdr>
        <w:top w:val="none" w:sz="0" w:space="0" w:color="auto"/>
        <w:left w:val="none" w:sz="0" w:space="0" w:color="auto"/>
        <w:bottom w:val="none" w:sz="0" w:space="0" w:color="auto"/>
        <w:right w:val="none" w:sz="0" w:space="0" w:color="auto"/>
      </w:divBdr>
    </w:div>
    <w:div w:id="314724061">
      <w:bodyDiv w:val="1"/>
      <w:marLeft w:val="0"/>
      <w:marRight w:val="0"/>
      <w:marTop w:val="0"/>
      <w:marBottom w:val="0"/>
      <w:divBdr>
        <w:top w:val="none" w:sz="0" w:space="0" w:color="auto"/>
        <w:left w:val="none" w:sz="0" w:space="0" w:color="auto"/>
        <w:bottom w:val="none" w:sz="0" w:space="0" w:color="auto"/>
        <w:right w:val="none" w:sz="0" w:space="0" w:color="auto"/>
      </w:divBdr>
    </w:div>
    <w:div w:id="453134010">
      <w:bodyDiv w:val="1"/>
      <w:marLeft w:val="0"/>
      <w:marRight w:val="0"/>
      <w:marTop w:val="0"/>
      <w:marBottom w:val="0"/>
      <w:divBdr>
        <w:top w:val="none" w:sz="0" w:space="0" w:color="auto"/>
        <w:left w:val="none" w:sz="0" w:space="0" w:color="auto"/>
        <w:bottom w:val="none" w:sz="0" w:space="0" w:color="auto"/>
        <w:right w:val="none" w:sz="0" w:space="0" w:color="auto"/>
      </w:divBdr>
    </w:div>
    <w:div w:id="621307363">
      <w:bodyDiv w:val="1"/>
      <w:marLeft w:val="0"/>
      <w:marRight w:val="0"/>
      <w:marTop w:val="0"/>
      <w:marBottom w:val="0"/>
      <w:divBdr>
        <w:top w:val="none" w:sz="0" w:space="0" w:color="auto"/>
        <w:left w:val="none" w:sz="0" w:space="0" w:color="auto"/>
        <w:bottom w:val="none" w:sz="0" w:space="0" w:color="auto"/>
        <w:right w:val="none" w:sz="0" w:space="0" w:color="auto"/>
      </w:divBdr>
      <w:divsChild>
        <w:div w:id="1548253370">
          <w:marLeft w:val="0"/>
          <w:marRight w:val="0"/>
          <w:marTop w:val="0"/>
          <w:marBottom w:val="0"/>
          <w:divBdr>
            <w:top w:val="none" w:sz="0" w:space="0" w:color="auto"/>
            <w:left w:val="none" w:sz="0" w:space="0" w:color="auto"/>
            <w:bottom w:val="none" w:sz="0" w:space="0" w:color="auto"/>
            <w:right w:val="none" w:sz="0" w:space="0" w:color="auto"/>
          </w:divBdr>
          <w:divsChild>
            <w:div w:id="1701782703">
              <w:marLeft w:val="0"/>
              <w:marRight w:val="0"/>
              <w:marTop w:val="0"/>
              <w:marBottom w:val="0"/>
              <w:divBdr>
                <w:top w:val="none" w:sz="0" w:space="0" w:color="auto"/>
                <w:left w:val="none" w:sz="0" w:space="0" w:color="auto"/>
                <w:bottom w:val="none" w:sz="0" w:space="0" w:color="auto"/>
                <w:right w:val="none" w:sz="0" w:space="0" w:color="auto"/>
              </w:divBdr>
              <w:divsChild>
                <w:div w:id="608508619">
                  <w:marLeft w:val="0"/>
                  <w:marRight w:val="0"/>
                  <w:marTop w:val="0"/>
                  <w:marBottom w:val="0"/>
                  <w:divBdr>
                    <w:top w:val="none" w:sz="0" w:space="0" w:color="auto"/>
                    <w:left w:val="none" w:sz="0" w:space="0" w:color="auto"/>
                    <w:bottom w:val="none" w:sz="0" w:space="0" w:color="auto"/>
                    <w:right w:val="none" w:sz="0" w:space="0" w:color="auto"/>
                  </w:divBdr>
                  <w:divsChild>
                    <w:div w:id="618029858">
                      <w:marLeft w:val="0"/>
                      <w:marRight w:val="0"/>
                      <w:marTop w:val="0"/>
                      <w:marBottom w:val="0"/>
                      <w:divBdr>
                        <w:top w:val="none" w:sz="0" w:space="0" w:color="auto"/>
                        <w:left w:val="none" w:sz="0" w:space="0" w:color="auto"/>
                        <w:bottom w:val="none" w:sz="0" w:space="0" w:color="auto"/>
                        <w:right w:val="none" w:sz="0" w:space="0" w:color="auto"/>
                      </w:divBdr>
                      <w:divsChild>
                        <w:div w:id="1210338624">
                          <w:marLeft w:val="0"/>
                          <w:marRight w:val="0"/>
                          <w:marTop w:val="0"/>
                          <w:marBottom w:val="0"/>
                          <w:divBdr>
                            <w:top w:val="none" w:sz="0" w:space="0" w:color="auto"/>
                            <w:left w:val="none" w:sz="0" w:space="0" w:color="auto"/>
                            <w:bottom w:val="none" w:sz="0" w:space="0" w:color="auto"/>
                            <w:right w:val="none" w:sz="0" w:space="0" w:color="auto"/>
                          </w:divBdr>
                          <w:divsChild>
                            <w:div w:id="1795252339">
                              <w:marLeft w:val="0"/>
                              <w:marRight w:val="0"/>
                              <w:marTop w:val="0"/>
                              <w:marBottom w:val="0"/>
                              <w:divBdr>
                                <w:top w:val="none" w:sz="0" w:space="0" w:color="auto"/>
                                <w:left w:val="none" w:sz="0" w:space="0" w:color="auto"/>
                                <w:bottom w:val="none" w:sz="0" w:space="0" w:color="auto"/>
                                <w:right w:val="none" w:sz="0" w:space="0" w:color="auto"/>
                              </w:divBdr>
                              <w:divsChild>
                                <w:div w:id="9169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50587">
      <w:bodyDiv w:val="1"/>
      <w:marLeft w:val="0"/>
      <w:marRight w:val="0"/>
      <w:marTop w:val="0"/>
      <w:marBottom w:val="0"/>
      <w:divBdr>
        <w:top w:val="none" w:sz="0" w:space="0" w:color="auto"/>
        <w:left w:val="none" w:sz="0" w:space="0" w:color="auto"/>
        <w:bottom w:val="none" w:sz="0" w:space="0" w:color="auto"/>
        <w:right w:val="none" w:sz="0" w:space="0" w:color="auto"/>
      </w:divBdr>
    </w:div>
    <w:div w:id="1274361386">
      <w:bodyDiv w:val="1"/>
      <w:marLeft w:val="0"/>
      <w:marRight w:val="0"/>
      <w:marTop w:val="0"/>
      <w:marBottom w:val="0"/>
      <w:divBdr>
        <w:top w:val="none" w:sz="0" w:space="0" w:color="auto"/>
        <w:left w:val="none" w:sz="0" w:space="0" w:color="auto"/>
        <w:bottom w:val="none" w:sz="0" w:space="0" w:color="auto"/>
        <w:right w:val="none" w:sz="0" w:space="0" w:color="auto"/>
      </w:divBdr>
    </w:div>
    <w:div w:id="1277103356">
      <w:bodyDiv w:val="1"/>
      <w:marLeft w:val="0"/>
      <w:marRight w:val="0"/>
      <w:marTop w:val="0"/>
      <w:marBottom w:val="0"/>
      <w:divBdr>
        <w:top w:val="none" w:sz="0" w:space="0" w:color="auto"/>
        <w:left w:val="none" w:sz="0" w:space="0" w:color="auto"/>
        <w:bottom w:val="none" w:sz="0" w:space="0" w:color="auto"/>
        <w:right w:val="none" w:sz="0" w:space="0" w:color="auto"/>
      </w:divBdr>
    </w:div>
    <w:div w:id="1933973720">
      <w:bodyDiv w:val="1"/>
      <w:marLeft w:val="0"/>
      <w:marRight w:val="0"/>
      <w:marTop w:val="0"/>
      <w:marBottom w:val="0"/>
      <w:divBdr>
        <w:top w:val="none" w:sz="0" w:space="0" w:color="auto"/>
        <w:left w:val="none" w:sz="0" w:space="0" w:color="auto"/>
        <w:bottom w:val="none" w:sz="0" w:space="0" w:color="auto"/>
        <w:right w:val="none" w:sz="0" w:space="0" w:color="auto"/>
      </w:divBdr>
    </w:div>
    <w:div w:id="20358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fao.org/3/a-i5967f.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hdr.undp.org/sites/default/files/hdr_1990_fr_complet_nostats.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fao.org/countryprofiles/index/en/?iso3=BDI" TargetMode="External"/><Relationship Id="rId25" Type="http://schemas.openxmlformats.org/officeDocument/2006/relationships/hyperlink" Target="https://www.zes-burundi.com/agribusiness" TargetMode="External"/><Relationship Id="rId2" Type="http://schemas.openxmlformats.org/officeDocument/2006/relationships/customXml" Target="../customXml/item2.xml"/><Relationship Id="rId16" Type="http://schemas.openxmlformats.org/officeDocument/2006/relationships/hyperlink" Target="http://www.cirad.fr/reunion" TargetMode="External"/><Relationship Id="rId20" Type="http://schemas.openxmlformats.org/officeDocument/2006/relationships/hyperlink" Target="https://doi.org/10.1098/rspl.1896.00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cuments1.worldbank.org/curated/en/737101468019767768/pdf/758890PAD0P127010Box374377B00OUO090.pdf"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documents1.worldbank.org/curated/en/638961468215379870/pdf/multi-page.pdf" TargetMode="Externa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https://www.fao.org/in-action/drought-portal/preparedness/vulnerability-and-impact-assessment/national-case-studies/burundi/e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hedocs.worldbank.org/en/doc/5a84c610d5e075810d441f702369f827-0350072022/related/CIIP-2015-Report.pdf?utm_source=chatgp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625710-E532-478A-AB98-807257B4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5464</Words>
  <Characters>31146</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Dieudonné</dc:creator>
  <cp:keywords/>
  <dc:description/>
  <cp:lastModifiedBy>SDI 1089</cp:lastModifiedBy>
  <cp:revision>13</cp:revision>
  <dcterms:created xsi:type="dcterms:W3CDTF">2026-02-28T22:27:00Z</dcterms:created>
  <dcterms:modified xsi:type="dcterms:W3CDTF">2026-03-05T08:26:00Z</dcterms:modified>
</cp:coreProperties>
</file>