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CDD" w:rsidRDefault="00A56F5F">
      <w:pPr>
        <w:jc w:val="both"/>
        <w:rPr>
          <w:rFonts w:ascii="Times New Roman" w:hAnsi="Times New Roman" w:cs="Times New Roman"/>
          <w:b/>
          <w:bCs/>
        </w:rPr>
      </w:pPr>
      <w:r>
        <w:rPr>
          <w:rFonts w:ascii="Times New Roman" w:eastAsia="SimSun" w:hAnsi="Times New Roman" w:cs="Times New Roman"/>
          <w:b/>
          <w:bCs/>
          <w:sz w:val="24"/>
          <w:szCs w:val="24"/>
        </w:rPr>
        <w:t xml:space="preserve">Design and Implementation of High-Efficiency </w:t>
      </w:r>
      <w:proofErr w:type="spellStart"/>
      <w:r>
        <w:rPr>
          <w:rFonts w:ascii="Times New Roman" w:eastAsia="SimSun" w:hAnsi="Times New Roman" w:cs="Times New Roman"/>
          <w:b/>
          <w:bCs/>
          <w:sz w:val="24"/>
          <w:szCs w:val="24"/>
        </w:rPr>
        <w:t>Transformerless</w:t>
      </w:r>
      <w:proofErr w:type="spellEnd"/>
      <w:r>
        <w:rPr>
          <w:rFonts w:ascii="Times New Roman" w:eastAsia="SimSun" w:hAnsi="Times New Roman" w:cs="Times New Roman"/>
          <w:b/>
          <w:bCs/>
          <w:sz w:val="24"/>
          <w:szCs w:val="24"/>
        </w:rPr>
        <w:t xml:space="preserve"> Solar Inverter with Reduced Leakage</w:t>
      </w:r>
      <w:r>
        <w:rPr>
          <w:rFonts w:ascii="Times New Roman" w:eastAsia="SimSun" w:hAnsi="Times New Roman" w:cs="Times New Roman"/>
          <w:b/>
          <w:bCs/>
          <w:sz w:val="24"/>
          <w:szCs w:val="24"/>
        </w:rPr>
        <w:t xml:space="preserve"> current</w:t>
      </w:r>
    </w:p>
    <w:p w:rsidR="00E97CDD" w:rsidRDefault="00E97CDD">
      <w:pPr>
        <w:jc w:val="both"/>
        <w:rPr>
          <w:rFonts w:ascii="Times New Roman" w:hAnsi="Times New Roman" w:cs="Times New Roman"/>
          <w:b/>
          <w:bCs/>
          <w:i/>
          <w:iCs/>
        </w:rPr>
      </w:pPr>
    </w:p>
    <w:p w:rsidR="00E97CDD" w:rsidRDefault="00E97CDD">
      <w:pPr>
        <w:jc w:val="both"/>
        <w:rPr>
          <w:rFonts w:ascii="Times New Roman" w:hAnsi="Times New Roman" w:cs="Times New Roman"/>
          <w:b/>
          <w:bCs/>
          <w:i/>
          <w:iCs/>
        </w:rPr>
      </w:pPr>
    </w:p>
    <w:p w:rsidR="00E97CDD" w:rsidRDefault="00A56F5F">
      <w:pPr>
        <w:jc w:val="both"/>
        <w:rPr>
          <w:rFonts w:ascii="Times New Roman" w:hAnsi="Times New Roman" w:cs="Times New Roman"/>
          <w:b/>
          <w:bCs/>
          <w:i/>
          <w:iCs/>
        </w:rPr>
      </w:pPr>
      <w:r>
        <w:rPr>
          <w:rFonts w:ascii="Times New Roman" w:hAnsi="Times New Roman" w:cs="Times New Roman"/>
          <w:b/>
          <w:bCs/>
          <w:i/>
          <w:iCs/>
        </w:rPr>
        <w:t>Abstract</w:t>
      </w:r>
    </w:p>
    <w:p w:rsidR="00E97CDD" w:rsidRDefault="00A56F5F">
      <w:pPr>
        <w:pStyle w:val="NormalWeb"/>
        <w:jc w:val="both"/>
      </w:pPr>
      <w:r>
        <w:t xml:space="preserve">The rapid growth of grid-connected photovoltaic (PV) systems has </w:t>
      </w:r>
      <w:r>
        <w:t xml:space="preserve">increased the demand for compact, high-efficiency, and cost-effective power conversion technologies. </w:t>
      </w:r>
      <w:proofErr w:type="spellStart"/>
      <w:r>
        <w:t>Transformerless</w:t>
      </w:r>
      <w:proofErr w:type="spellEnd"/>
      <w:r>
        <w:t xml:space="preserve"> solar inverters are increasingly used in modern PV systems because they eliminate bulky isolation transformers, resulting in higher efficie</w:t>
      </w:r>
      <w:r>
        <w:t>ncy, reduced size, lower cost, and improved power density. However, the absence of galvanic isolation introduces common-mode (CM) leakage current due to parasitic capacitance between the PV array and ground. This leakage current can cause electromagnetic i</w:t>
      </w:r>
      <w:r>
        <w:t>nterference (EMI), safety risks, and non-compliance with grid</w:t>
      </w:r>
      <w:r>
        <w:t xml:space="preserve"> </w:t>
      </w:r>
      <w:r>
        <w:t xml:space="preserve">standards, making its reduction an important challenge in </w:t>
      </w:r>
      <w:proofErr w:type="spellStart"/>
      <w:r>
        <w:t>transformerless</w:t>
      </w:r>
      <w:proofErr w:type="spellEnd"/>
      <w:r>
        <w:t xml:space="preserve"> inverter </w:t>
      </w:r>
      <w:proofErr w:type="spellStart"/>
      <w:proofErr w:type="gramStart"/>
      <w:r>
        <w:t>design.This</w:t>
      </w:r>
      <w:proofErr w:type="spellEnd"/>
      <w:proofErr w:type="gramEnd"/>
      <w:r>
        <w:t xml:space="preserve"> study presents the design, modelling, simulation, and experimental implementation of high-efficienc</w:t>
      </w:r>
      <w:r>
        <w:t xml:space="preserve">y </w:t>
      </w:r>
      <w:proofErr w:type="spellStart"/>
      <w:r>
        <w:t>transformerless</w:t>
      </w:r>
      <w:proofErr w:type="spellEnd"/>
      <w:r>
        <w:t xml:space="preserve"> solar inverter with reduced leakage current for photovoltaic applications. The research focuses on developing an improved HERIC (Highly Efficient and Reliable Inverter Concept) topology capable of maintaining nearly constant common-mode v</w:t>
      </w:r>
      <w:r>
        <w:t>oltage to suppress leakage current. Mathematical models of the PV array, DC–DC boost converter, and inverter stage were developed, and system performance was evaluated using MATLAB/Simulink simulations.</w:t>
      </w:r>
      <w:r>
        <w:t xml:space="preserve"> </w:t>
      </w:r>
      <w:r>
        <w:t xml:space="preserve">To validate the proposed </w:t>
      </w:r>
      <w:proofErr w:type="gramStart"/>
      <w:r>
        <w:t>design,  1</w:t>
      </w:r>
      <w:proofErr w:type="gramEnd"/>
      <w:r>
        <w:t xml:space="preserve"> kW laboratory pro</w:t>
      </w:r>
      <w:r>
        <w:t>totype was constructed and experimentally tested. Results show that the inverter achieves efficiency above 98%, THD below 3%, and leakage current within safety limits, demonstrating improved performance for grid-connected PV systems.</w:t>
      </w:r>
    </w:p>
    <w:p w:rsidR="00E97CDD" w:rsidRDefault="00A56F5F">
      <w:pPr>
        <w:jc w:val="both"/>
        <w:rPr>
          <w:rFonts w:ascii="Times New Roman" w:hAnsi="Times New Roman" w:cs="Times New Roman"/>
          <w:i/>
          <w:iCs/>
        </w:rPr>
      </w:pPr>
      <w:r>
        <w:rPr>
          <w:rFonts w:ascii="Times New Roman" w:hAnsi="Times New Roman" w:cs="Times New Roman"/>
          <w:b/>
          <w:bCs/>
          <w:i/>
          <w:iCs/>
        </w:rPr>
        <w:t>Keywords:</w:t>
      </w:r>
      <w:r>
        <w:rPr>
          <w:rFonts w:ascii="Times New Roman" w:hAnsi="Times New Roman" w:cs="Times New Roman"/>
          <w:i/>
          <w:iCs/>
        </w:rPr>
        <w:t xml:space="preserve"> </w:t>
      </w:r>
      <w:proofErr w:type="spellStart"/>
      <w:r>
        <w:rPr>
          <w:rFonts w:ascii="Times New Roman" w:hAnsi="Times New Roman" w:cs="Times New Roman"/>
          <w:i/>
          <w:iCs/>
        </w:rPr>
        <w:t>Transformerl</w:t>
      </w:r>
      <w:r>
        <w:rPr>
          <w:rFonts w:ascii="Times New Roman" w:hAnsi="Times New Roman" w:cs="Times New Roman"/>
          <w:i/>
          <w:iCs/>
        </w:rPr>
        <w:t>ess</w:t>
      </w:r>
      <w:proofErr w:type="spellEnd"/>
      <w:r>
        <w:rPr>
          <w:rFonts w:ascii="Times New Roman" w:hAnsi="Times New Roman" w:cs="Times New Roman"/>
          <w:i/>
          <w:iCs/>
        </w:rPr>
        <w:t xml:space="preserve"> inverter, photovoltaic systems, HERIC topology, common-mode voltage, high-efficiency inverter.</w:t>
      </w:r>
    </w:p>
    <w:p w:rsidR="00E97CDD" w:rsidRDefault="00A56F5F">
      <w:pPr>
        <w:jc w:val="both"/>
        <w:rPr>
          <w:rFonts w:ascii="Times New Roman" w:hAnsi="Times New Roman" w:cs="Times New Roman"/>
        </w:rPr>
      </w:pPr>
      <w:r>
        <w:rPr>
          <w:rFonts w:ascii="Times New Roman" w:hAnsi="Times New Roman" w:cs="Times New Roman"/>
          <w:b/>
          <w:bCs/>
        </w:rPr>
        <w:t>1.0 Introduction</w:t>
      </w:r>
    </w:p>
    <w:p w:rsidR="00E97CDD" w:rsidRDefault="00A56F5F">
      <w:pPr>
        <w:jc w:val="both"/>
        <w:rPr>
          <w:rFonts w:ascii="Times New Roman" w:hAnsi="Times New Roman" w:cs="Times New Roman"/>
        </w:rPr>
      </w:pPr>
      <w:r>
        <w:rPr>
          <w:rFonts w:ascii="Times New Roman" w:hAnsi="Times New Roman" w:cs="Times New Roman"/>
        </w:rPr>
        <w:t>The global shift toward renewable energy has significantly increased the installation of photovoltaic (PV) systems in residential, commercia</w:t>
      </w:r>
      <w:r>
        <w:rPr>
          <w:rFonts w:ascii="Times New Roman" w:hAnsi="Times New Roman" w:cs="Times New Roman"/>
        </w:rPr>
        <w:t>l, and industrial sectors. Growing concerns over climate change, depletion of fossil fuel reserves, and rising energy demand have compelled governments and energy stakeholders to accelerate the adoption of clean energy technologies. Among various renewable</w:t>
      </w:r>
      <w:r>
        <w:rPr>
          <w:rFonts w:ascii="Times New Roman" w:hAnsi="Times New Roman" w:cs="Times New Roman"/>
        </w:rPr>
        <w:t xml:space="preserve"> energy sources such as wind, hydro, and biomass, solar photovoltaic technology has emerged as one of the most promising due to its scalability, declining installation costs, minimal environmental impact, and suitability for distributed generation. Accordi</w:t>
      </w:r>
      <w:r>
        <w:rPr>
          <w:rFonts w:ascii="Times New Roman" w:hAnsi="Times New Roman" w:cs="Times New Roman"/>
        </w:rPr>
        <w:t xml:space="preserve">ng to the International Energy Agency, solar PV remains one of the fastest-growing renewable energy technologies worldwide, accounting </w:t>
      </w:r>
      <w:proofErr w:type="gramStart"/>
      <w:r>
        <w:rPr>
          <w:rFonts w:ascii="Times New Roman" w:hAnsi="Times New Roman" w:cs="Times New Roman"/>
        </w:rPr>
        <w:t>for  substantial</w:t>
      </w:r>
      <w:proofErr w:type="gramEnd"/>
      <w:r>
        <w:rPr>
          <w:rFonts w:ascii="Times New Roman" w:hAnsi="Times New Roman" w:cs="Times New Roman"/>
        </w:rPr>
        <w:t xml:space="preserve"> portion of newly installed power generation capacity in recent years [1][2].</w:t>
      </w:r>
    </w:p>
    <w:p w:rsidR="00E97CDD" w:rsidRDefault="00A56F5F">
      <w:pPr>
        <w:jc w:val="both"/>
        <w:rPr>
          <w:rFonts w:ascii="Times New Roman" w:hAnsi="Times New Roman" w:cs="Times New Roman"/>
        </w:rPr>
      </w:pPr>
      <w:r>
        <w:rPr>
          <w:rFonts w:ascii="Times New Roman" w:hAnsi="Times New Roman" w:cs="Times New Roman"/>
        </w:rPr>
        <w:t xml:space="preserve">The increasing penetration </w:t>
      </w:r>
      <w:r>
        <w:rPr>
          <w:rFonts w:ascii="Times New Roman" w:hAnsi="Times New Roman" w:cs="Times New Roman"/>
        </w:rPr>
        <w:t xml:space="preserve">of PV systems into utility grids has necessitated the development of efficient and reliable power electronic converters. In grid-connected PV systems, the inverter plays a critical role by converting the direct current (DC) power generated by solar panels </w:t>
      </w:r>
      <w:r>
        <w:rPr>
          <w:rFonts w:ascii="Times New Roman" w:hAnsi="Times New Roman" w:cs="Times New Roman"/>
        </w:rPr>
        <w:t>into alternating current (AC) power compatible with the utility grid [3]. The inverter not only performs DC–AC conversion but also ensures grid synchronization, power quality control, maximum power extraction, and compliance with grid codes. Therefore, the</w:t>
      </w:r>
      <w:r>
        <w:rPr>
          <w:rFonts w:ascii="Times New Roman" w:hAnsi="Times New Roman" w:cs="Times New Roman"/>
        </w:rPr>
        <w:t xml:space="preserve"> performance of the inverter directly influences the overall efficiency, safety, and reliability of the PV </w:t>
      </w:r>
      <w:proofErr w:type="gramStart"/>
      <w:r>
        <w:rPr>
          <w:rFonts w:ascii="Times New Roman" w:hAnsi="Times New Roman" w:cs="Times New Roman"/>
        </w:rPr>
        <w:t>system[</w:t>
      </w:r>
      <w:proofErr w:type="gramEnd"/>
      <w:r>
        <w:rPr>
          <w:rFonts w:ascii="Times New Roman" w:hAnsi="Times New Roman" w:cs="Times New Roman"/>
        </w:rPr>
        <w:t>4].</w:t>
      </w:r>
    </w:p>
    <w:p w:rsidR="00E97CDD" w:rsidRDefault="00A56F5F">
      <w:pPr>
        <w:jc w:val="both"/>
        <w:rPr>
          <w:rFonts w:ascii="Times New Roman" w:hAnsi="Times New Roman" w:cs="Times New Roman"/>
        </w:rPr>
      </w:pPr>
      <w:r>
        <w:rPr>
          <w:rFonts w:ascii="Times New Roman" w:hAnsi="Times New Roman" w:cs="Times New Roman"/>
        </w:rPr>
        <w:lastRenderedPageBreak/>
        <w:t xml:space="preserve">Traditionally, grid-connected inverters employ isolation transformers either at the line frequency stage or within a high-frequency DC–DC </w:t>
      </w:r>
      <w:r>
        <w:rPr>
          <w:rFonts w:ascii="Times New Roman" w:hAnsi="Times New Roman" w:cs="Times New Roman"/>
        </w:rPr>
        <w:t xml:space="preserve">conversion stage to provide galvanic separation between the PV array and the grid. Galvanic isolation enhances safety by preventing direct electrical connection between the PV panels and the utility network. It also effectively suppresses common-mode (CM) </w:t>
      </w:r>
      <w:r>
        <w:rPr>
          <w:rFonts w:ascii="Times New Roman" w:hAnsi="Times New Roman" w:cs="Times New Roman"/>
        </w:rPr>
        <w:t xml:space="preserve">leakage current and reduces electromagnetic interference (EMI). However, despite these advantages, transformer-based inverters suffer from several inherent drawbacks </w:t>
      </w:r>
      <w:r>
        <w:rPr>
          <w:rFonts w:ascii="Times New Roman" w:hAnsi="Times New Roman" w:cs="Times New Roman"/>
        </w:rPr>
        <w:t>[5]</w:t>
      </w:r>
      <w:r>
        <w:rPr>
          <w:rFonts w:ascii="Times New Roman" w:hAnsi="Times New Roman" w:cs="Times New Roman"/>
        </w:rPr>
        <w:t>[6].</w:t>
      </w:r>
    </w:p>
    <w:p w:rsidR="00E97CDD" w:rsidRDefault="00A56F5F">
      <w:pPr>
        <w:jc w:val="both"/>
        <w:rPr>
          <w:rFonts w:ascii="Times New Roman" w:hAnsi="Times New Roman" w:cs="Times New Roman"/>
        </w:rPr>
      </w:pPr>
      <w:r>
        <w:rPr>
          <w:rFonts w:ascii="Times New Roman" w:hAnsi="Times New Roman" w:cs="Times New Roman"/>
        </w:rPr>
        <w:t xml:space="preserve">With the growing demand for compact, lightweight, and high-efficiency PV systems, </w:t>
      </w:r>
      <w:proofErr w:type="spellStart"/>
      <w:r>
        <w:rPr>
          <w:rFonts w:ascii="Times New Roman" w:hAnsi="Times New Roman" w:cs="Times New Roman"/>
        </w:rPr>
        <w:t>transformerless</w:t>
      </w:r>
      <w:proofErr w:type="spellEnd"/>
      <w:r>
        <w:rPr>
          <w:rFonts w:ascii="Times New Roman" w:hAnsi="Times New Roman" w:cs="Times New Roman"/>
        </w:rPr>
        <w:t xml:space="preserve"> inverters have emerged as an attractive alternative. By eliminating the isolation transformer, </w:t>
      </w:r>
      <w:proofErr w:type="spellStart"/>
      <w:r>
        <w:rPr>
          <w:rFonts w:ascii="Times New Roman" w:hAnsi="Times New Roman" w:cs="Times New Roman"/>
        </w:rPr>
        <w:t>transformerless</w:t>
      </w:r>
      <w:proofErr w:type="spellEnd"/>
      <w:r>
        <w:rPr>
          <w:rFonts w:ascii="Times New Roman" w:hAnsi="Times New Roman" w:cs="Times New Roman"/>
        </w:rPr>
        <w:t xml:space="preserve"> topologies significantly reduce system size, weight, and cost while improving power density. Modern </w:t>
      </w:r>
      <w:proofErr w:type="spellStart"/>
      <w:r>
        <w:rPr>
          <w:rFonts w:ascii="Times New Roman" w:hAnsi="Times New Roman" w:cs="Times New Roman"/>
        </w:rPr>
        <w:t>transformerless</w:t>
      </w:r>
      <w:proofErr w:type="spellEnd"/>
      <w:r>
        <w:rPr>
          <w:rFonts w:ascii="Times New Roman" w:hAnsi="Times New Roman" w:cs="Times New Roman"/>
        </w:rPr>
        <w:t xml:space="preserve"> inverter desi</w:t>
      </w:r>
      <w:r>
        <w:rPr>
          <w:rFonts w:ascii="Times New Roman" w:hAnsi="Times New Roman" w:cs="Times New Roman"/>
        </w:rPr>
        <w:t>gns can achieve efficiencies exceeding 98%, making them highly suitable for residential rooftop and commercial solar installations. The reduction in power losses also enhances thermal performance and extends the lifespan of system components [7] [8]</w:t>
      </w:r>
      <w:r>
        <w:rPr>
          <w:rFonts w:ascii="Times New Roman" w:hAnsi="Times New Roman" w:cs="Times New Roman"/>
        </w:rPr>
        <w:t>[</w:t>
      </w:r>
      <w:proofErr w:type="gramStart"/>
      <w:r>
        <w:rPr>
          <w:rFonts w:ascii="Times New Roman" w:hAnsi="Times New Roman" w:cs="Times New Roman"/>
        </w:rPr>
        <w:t>9][</w:t>
      </w:r>
      <w:proofErr w:type="gramEnd"/>
      <w:r>
        <w:rPr>
          <w:rFonts w:ascii="Times New Roman" w:hAnsi="Times New Roman" w:cs="Times New Roman"/>
        </w:rPr>
        <w:t>10]</w:t>
      </w:r>
      <w:r>
        <w:rPr>
          <w:rFonts w:ascii="Times New Roman" w:hAnsi="Times New Roman" w:cs="Times New Roman"/>
        </w:rPr>
        <w:t>[11].</w:t>
      </w:r>
    </w:p>
    <w:p w:rsidR="00E97CDD" w:rsidRDefault="00A56F5F">
      <w:pPr>
        <w:jc w:val="both"/>
        <w:rPr>
          <w:rFonts w:ascii="Times New Roman" w:hAnsi="Times New Roman" w:cs="Times New Roman"/>
        </w:rPr>
      </w:pPr>
      <w:r>
        <w:rPr>
          <w:rFonts w:ascii="Times New Roman" w:hAnsi="Times New Roman" w:cs="Times New Roman"/>
        </w:rPr>
        <w:t xml:space="preserve">To address this challenge, various </w:t>
      </w:r>
      <w:proofErr w:type="spellStart"/>
      <w:r>
        <w:rPr>
          <w:rFonts w:ascii="Times New Roman" w:hAnsi="Times New Roman" w:cs="Times New Roman"/>
        </w:rPr>
        <w:t>transformerless</w:t>
      </w:r>
      <w:proofErr w:type="spellEnd"/>
      <w:r>
        <w:rPr>
          <w:rFonts w:ascii="Times New Roman" w:hAnsi="Times New Roman" w:cs="Times New Roman"/>
        </w:rPr>
        <w:t xml:space="preserve"> inverter topologies have been developed, such as H5, H6, HERIC (Highly Efficient and Reliable Inverter Concept), and neutral-point-clamped (NPC) structures. These topologies aim to maintain a constan</w:t>
      </w:r>
      <w:r>
        <w:rPr>
          <w:rFonts w:ascii="Times New Roman" w:hAnsi="Times New Roman" w:cs="Times New Roman"/>
        </w:rPr>
        <w:t>t common-mode voltage during switching transitions, thereby minimizing the rate of change of common-mode voltage (</w:t>
      </w:r>
      <w:proofErr w:type="spellStart"/>
      <w:r>
        <w:rPr>
          <w:rFonts w:ascii="Times New Roman" w:hAnsi="Times New Roman" w:cs="Times New Roman"/>
        </w:rPr>
        <w:t>dVcm</w:t>
      </w:r>
      <w:proofErr w:type="spellEnd"/>
      <w:r>
        <w:rPr>
          <w:rFonts w:ascii="Times New Roman" w:hAnsi="Times New Roman" w:cs="Times New Roman"/>
        </w:rPr>
        <w:t xml:space="preserve">/dt) and reducing leakage current </w:t>
      </w:r>
      <w:r>
        <w:rPr>
          <w:rFonts w:ascii="Times New Roman" w:hAnsi="Times New Roman" w:cs="Times New Roman"/>
        </w:rPr>
        <w:t>[</w:t>
      </w:r>
      <w:proofErr w:type="gramStart"/>
      <w:r>
        <w:rPr>
          <w:rFonts w:ascii="Times New Roman" w:hAnsi="Times New Roman" w:cs="Times New Roman"/>
        </w:rPr>
        <w:t>12]</w:t>
      </w:r>
      <w:r>
        <w:rPr>
          <w:rFonts w:ascii="Times New Roman" w:hAnsi="Times New Roman" w:cs="Times New Roman"/>
        </w:rPr>
        <w:t>[</w:t>
      </w:r>
      <w:proofErr w:type="gramEnd"/>
      <w:r>
        <w:rPr>
          <w:rFonts w:ascii="Times New Roman" w:hAnsi="Times New Roman" w:cs="Times New Roman"/>
        </w:rPr>
        <w:t>13]. In addition to topology modification, advanced modulation strategies, optimized switching sequ</w:t>
      </w:r>
      <w:r>
        <w:rPr>
          <w:rFonts w:ascii="Times New Roman" w:hAnsi="Times New Roman" w:cs="Times New Roman"/>
        </w:rPr>
        <w:t>ences, and improved grounding techniques are employed to further suppress leakage current while preserving high efficiency.</w:t>
      </w:r>
    </w:p>
    <w:p w:rsidR="00E97CDD" w:rsidRDefault="00A56F5F">
      <w:pPr>
        <w:jc w:val="both"/>
        <w:rPr>
          <w:rFonts w:ascii="Times New Roman" w:hAnsi="Times New Roman" w:cs="Times New Roman"/>
        </w:rPr>
      </w:pPr>
      <w:r>
        <w:rPr>
          <w:rFonts w:ascii="Times New Roman" w:hAnsi="Times New Roman" w:cs="Times New Roman"/>
        </w:rPr>
        <w:t>In modern grid-connected systems, the inverter must also satisfy additional performance requirements, including low total harmonic d</w:t>
      </w:r>
      <w:r>
        <w:rPr>
          <w:rFonts w:ascii="Times New Roman" w:hAnsi="Times New Roman" w:cs="Times New Roman"/>
        </w:rPr>
        <w:t>istortion (THD), unity power factor operation, anti-islanding protection, and reliable synchronization with grid voltage and frequency. Achieving all these objectives simultaneously—high efficiency, low THD, reduced leakage current, and grid compliance—req</w:t>
      </w:r>
      <w:r>
        <w:rPr>
          <w:rFonts w:ascii="Times New Roman" w:hAnsi="Times New Roman" w:cs="Times New Roman"/>
        </w:rPr>
        <w:t xml:space="preserve">uires careful system modelling, control design, and hardware </w:t>
      </w:r>
      <w:proofErr w:type="gramStart"/>
      <w:r>
        <w:rPr>
          <w:rFonts w:ascii="Times New Roman" w:hAnsi="Times New Roman" w:cs="Times New Roman"/>
        </w:rPr>
        <w:t>optimization</w:t>
      </w:r>
      <w:r>
        <w:rPr>
          <w:rFonts w:ascii="Times New Roman" w:hAnsi="Times New Roman" w:cs="Times New Roman"/>
        </w:rPr>
        <w:t>[</w:t>
      </w:r>
      <w:proofErr w:type="gramEnd"/>
      <w:r>
        <w:rPr>
          <w:rFonts w:ascii="Times New Roman" w:hAnsi="Times New Roman" w:cs="Times New Roman"/>
        </w:rPr>
        <w:t>14][15]</w:t>
      </w:r>
      <w:r>
        <w:rPr>
          <w:rFonts w:ascii="Times New Roman" w:hAnsi="Times New Roman" w:cs="Times New Roman"/>
        </w:rPr>
        <w:t>.</w:t>
      </w:r>
    </w:p>
    <w:p w:rsidR="00E97CDD" w:rsidRDefault="00A56F5F">
      <w:pPr>
        <w:jc w:val="both"/>
        <w:rPr>
          <w:rFonts w:ascii="Times New Roman" w:hAnsi="Times New Roman" w:cs="Times New Roman"/>
        </w:rPr>
      </w:pPr>
      <w:r>
        <w:rPr>
          <w:rFonts w:ascii="Times New Roman" w:hAnsi="Times New Roman" w:cs="Times New Roman"/>
        </w:rPr>
        <w:t xml:space="preserve">This research focuses on the design and implementation of a high-efficiency </w:t>
      </w:r>
      <w:proofErr w:type="spellStart"/>
      <w:r>
        <w:rPr>
          <w:rFonts w:ascii="Times New Roman" w:hAnsi="Times New Roman" w:cs="Times New Roman"/>
        </w:rPr>
        <w:t>transformerless</w:t>
      </w:r>
      <w:proofErr w:type="spellEnd"/>
      <w:r>
        <w:rPr>
          <w:rFonts w:ascii="Times New Roman" w:hAnsi="Times New Roman" w:cs="Times New Roman"/>
        </w:rPr>
        <w:t xml:space="preserve"> inverter that minimizes leakage current while ensuring grid compliance and operat</w:t>
      </w:r>
      <w:r>
        <w:rPr>
          <w:rFonts w:ascii="Times New Roman" w:hAnsi="Times New Roman" w:cs="Times New Roman"/>
        </w:rPr>
        <w:t>ional safety. The study involves comprehensive modelling of the photovoltaic array, DC–DC conversion stage, inverter topology, and leakage current mechanism. Advanced control techniques such as Maximum Power Point Tracking (MPPT), Phase-Locked Loop (PLL) s</w:t>
      </w:r>
      <w:r>
        <w:rPr>
          <w:rFonts w:ascii="Times New Roman" w:hAnsi="Times New Roman" w:cs="Times New Roman"/>
        </w:rPr>
        <w:t xml:space="preserve">ynchronization, and closed-loop current control are integrated into the system. Special emphasis is placed on common-mode voltage stabilization and optimized switching strategies to suppress leakage current without compromising </w:t>
      </w:r>
      <w:proofErr w:type="gramStart"/>
      <w:r>
        <w:rPr>
          <w:rFonts w:ascii="Times New Roman" w:hAnsi="Times New Roman" w:cs="Times New Roman"/>
        </w:rPr>
        <w:t>efficiency</w:t>
      </w:r>
      <w:r>
        <w:rPr>
          <w:rFonts w:ascii="Times New Roman" w:hAnsi="Times New Roman" w:cs="Times New Roman"/>
        </w:rPr>
        <w:t>[</w:t>
      </w:r>
      <w:proofErr w:type="gramEnd"/>
      <w:r>
        <w:rPr>
          <w:rFonts w:ascii="Times New Roman" w:hAnsi="Times New Roman" w:cs="Times New Roman"/>
        </w:rPr>
        <w:t>16]</w:t>
      </w:r>
      <w:r>
        <w:rPr>
          <w:rFonts w:ascii="Times New Roman" w:hAnsi="Times New Roman" w:cs="Times New Roman"/>
        </w:rPr>
        <w:t>.</w:t>
      </w:r>
    </w:p>
    <w:p w:rsidR="00E97CDD" w:rsidRDefault="00A56F5F">
      <w:pPr>
        <w:jc w:val="both"/>
        <w:rPr>
          <w:rFonts w:ascii="Times New Roman" w:hAnsi="Times New Roman" w:cs="Times New Roman"/>
        </w:rPr>
      </w:pPr>
      <w:r>
        <w:rPr>
          <w:rFonts w:ascii="Times New Roman" w:hAnsi="Times New Roman" w:cs="Times New Roman"/>
        </w:rPr>
        <w:t>By combining</w:t>
      </w:r>
      <w:r>
        <w:rPr>
          <w:rFonts w:ascii="Times New Roman" w:hAnsi="Times New Roman" w:cs="Times New Roman"/>
        </w:rPr>
        <w:t xml:space="preserve"> appropriate topology selection, mathematical modelling, control optimization, and practical hardware considerations, the proposed system aims to achieve superior efficiency, compact design, enhanced reliability, and compliance with safety standards. The o</w:t>
      </w:r>
      <w:r>
        <w:rPr>
          <w:rFonts w:ascii="Times New Roman" w:hAnsi="Times New Roman" w:cs="Times New Roman"/>
        </w:rPr>
        <w:t xml:space="preserve">utcome of this research contributes to the advancement of </w:t>
      </w:r>
      <w:proofErr w:type="spellStart"/>
      <w:r>
        <w:rPr>
          <w:rFonts w:ascii="Times New Roman" w:hAnsi="Times New Roman" w:cs="Times New Roman"/>
        </w:rPr>
        <w:t>transformerless</w:t>
      </w:r>
      <w:proofErr w:type="spellEnd"/>
      <w:r>
        <w:rPr>
          <w:rFonts w:ascii="Times New Roman" w:hAnsi="Times New Roman" w:cs="Times New Roman"/>
        </w:rPr>
        <w:t xml:space="preserve"> PV inverter technology and supports the broader global transition toward sustainable and clean energy generation.</w:t>
      </w:r>
    </w:p>
    <w:p w:rsidR="00E97CDD" w:rsidRDefault="00E97CDD">
      <w:pPr>
        <w:jc w:val="both"/>
        <w:rPr>
          <w:rFonts w:ascii="Times New Roman" w:hAnsi="Times New Roman" w:cs="Times New Roman"/>
        </w:rPr>
      </w:pPr>
    </w:p>
    <w:p w:rsidR="00E97CDD" w:rsidRDefault="00A56F5F">
      <w:pPr>
        <w:jc w:val="both"/>
        <w:rPr>
          <w:rFonts w:ascii="Times New Roman" w:hAnsi="Times New Roman" w:cs="Times New Roman"/>
          <w:b/>
          <w:bCs/>
        </w:rPr>
      </w:pPr>
      <w:r>
        <w:rPr>
          <w:rFonts w:ascii="Times New Roman" w:hAnsi="Times New Roman" w:cs="Times New Roman"/>
          <w:b/>
          <w:bCs/>
        </w:rPr>
        <w:t>METHODLOGY</w:t>
      </w:r>
    </w:p>
    <w:p w:rsidR="00E97CDD" w:rsidRDefault="00A56F5F">
      <w:pPr>
        <w:jc w:val="both"/>
        <w:rPr>
          <w:rFonts w:ascii="Times New Roman" w:hAnsi="Times New Roman" w:cs="Times New Roman"/>
          <w:b/>
          <w:bCs/>
        </w:rPr>
      </w:pPr>
      <w:r>
        <w:rPr>
          <w:rFonts w:ascii="Times New Roman" w:hAnsi="Times New Roman" w:cs="Times New Roman"/>
          <w:b/>
          <w:bCs/>
        </w:rPr>
        <w:t>2.0 System Architecture</w:t>
      </w:r>
    </w:p>
    <w:p w:rsidR="00E97CDD" w:rsidRDefault="00A56F5F">
      <w:pPr>
        <w:jc w:val="both"/>
        <w:rPr>
          <w:rFonts w:ascii="Times New Roman" w:hAnsi="Times New Roman" w:cs="Times New Roman"/>
        </w:rPr>
      </w:pPr>
      <w:r>
        <w:rPr>
          <w:rFonts w:ascii="Times New Roman" w:hAnsi="Times New Roman" w:cs="Times New Roman"/>
        </w:rPr>
        <w:t>The performance, reliability, an</w:t>
      </w:r>
      <w:r>
        <w:rPr>
          <w:rFonts w:ascii="Times New Roman" w:hAnsi="Times New Roman" w:cs="Times New Roman"/>
        </w:rPr>
        <w:t xml:space="preserve">d safety of a grid-connected photovoltaic (PV) inverter largely depend on its system architecture. </w:t>
      </w:r>
      <w:r>
        <w:rPr>
          <w:rFonts w:ascii="Times New Roman" w:hAnsi="Times New Roman" w:cs="Times New Roman"/>
        </w:rPr>
        <w:t>P</w:t>
      </w:r>
      <w:r>
        <w:rPr>
          <w:rFonts w:ascii="Times New Roman" w:hAnsi="Times New Roman" w:cs="Times New Roman"/>
        </w:rPr>
        <w:t>roperly designed architecture ensures efficient power conversion, stable grid interaction, reduced leakage current, and compliance with power quality standa</w:t>
      </w:r>
      <w:r>
        <w:rPr>
          <w:rFonts w:ascii="Times New Roman" w:hAnsi="Times New Roman" w:cs="Times New Roman"/>
        </w:rPr>
        <w:t xml:space="preserve">rds. The proposed </w:t>
      </w:r>
      <w:proofErr w:type="spellStart"/>
      <w:r>
        <w:rPr>
          <w:rFonts w:ascii="Times New Roman" w:hAnsi="Times New Roman" w:cs="Times New Roman"/>
        </w:rPr>
        <w:lastRenderedPageBreak/>
        <w:t>transformerless</w:t>
      </w:r>
      <w:proofErr w:type="spellEnd"/>
      <w:r>
        <w:rPr>
          <w:rFonts w:ascii="Times New Roman" w:hAnsi="Times New Roman" w:cs="Times New Roman"/>
        </w:rPr>
        <w:t xml:space="preserve"> PV inverter system is structured to achieve high efficiency, compactness, and minimized common-mode leakage current while maintaining robust control and protection features. This section describes the overall configuration</w:t>
      </w:r>
      <w:r>
        <w:rPr>
          <w:rFonts w:ascii="Times New Roman" w:hAnsi="Times New Roman" w:cs="Times New Roman"/>
        </w:rPr>
        <w:t xml:space="preserve"> of the system components and explains the operating principle in detail.</w:t>
      </w:r>
    </w:p>
    <w:p w:rsidR="00E97CDD" w:rsidRDefault="00A56F5F">
      <w:pPr>
        <w:jc w:val="both"/>
        <w:rPr>
          <w:rFonts w:ascii="Times New Roman" w:hAnsi="Times New Roman" w:cs="Times New Roman"/>
          <w:b/>
          <w:bCs/>
        </w:rPr>
      </w:pPr>
      <w:r>
        <w:rPr>
          <w:rFonts w:ascii="Times New Roman" w:hAnsi="Times New Roman" w:cs="Times New Roman"/>
          <w:b/>
          <w:bCs/>
        </w:rPr>
        <w:t>2.1 Overall Configuration</w:t>
      </w:r>
    </w:p>
    <w:p w:rsidR="00E97CDD" w:rsidRDefault="00A56F5F">
      <w:pPr>
        <w:jc w:val="both"/>
        <w:rPr>
          <w:rFonts w:ascii="Times New Roman" w:hAnsi="Times New Roman" w:cs="Times New Roman"/>
        </w:rPr>
      </w:pPr>
      <w:r>
        <w:rPr>
          <w:rFonts w:ascii="Times New Roman" w:hAnsi="Times New Roman" w:cs="Times New Roman"/>
        </w:rPr>
        <w:t>The proposed grid-connected PV inverter system consists of the following major subsystems:</w:t>
      </w:r>
    </w:p>
    <w:p w:rsidR="00E97CDD" w:rsidRDefault="00A56F5F">
      <w:pPr>
        <w:numPr>
          <w:ilvl w:val="0"/>
          <w:numId w:val="1"/>
        </w:numPr>
        <w:jc w:val="both"/>
        <w:rPr>
          <w:rFonts w:ascii="Times New Roman" w:hAnsi="Times New Roman" w:cs="Times New Roman"/>
        </w:rPr>
      </w:pPr>
      <w:r>
        <w:rPr>
          <w:rFonts w:ascii="Times New Roman" w:hAnsi="Times New Roman" w:cs="Times New Roman"/>
        </w:rPr>
        <w:t>Photovoltaic (PV) Array</w:t>
      </w:r>
    </w:p>
    <w:p w:rsidR="00E97CDD" w:rsidRDefault="00A56F5F">
      <w:pPr>
        <w:numPr>
          <w:ilvl w:val="0"/>
          <w:numId w:val="1"/>
        </w:numPr>
        <w:jc w:val="both"/>
        <w:rPr>
          <w:rFonts w:ascii="Times New Roman" w:hAnsi="Times New Roman" w:cs="Times New Roman"/>
        </w:rPr>
      </w:pPr>
      <w:r>
        <w:rPr>
          <w:rFonts w:ascii="Times New Roman" w:hAnsi="Times New Roman" w:cs="Times New Roman"/>
        </w:rPr>
        <w:t xml:space="preserve">DC–DC Boost Converter with Maximum Power </w:t>
      </w:r>
      <w:r>
        <w:rPr>
          <w:rFonts w:ascii="Times New Roman" w:hAnsi="Times New Roman" w:cs="Times New Roman"/>
        </w:rPr>
        <w:t>Point Tracking (MPPT)</w:t>
      </w:r>
    </w:p>
    <w:p w:rsidR="00E97CDD" w:rsidRDefault="00A56F5F">
      <w:pPr>
        <w:numPr>
          <w:ilvl w:val="0"/>
          <w:numId w:val="1"/>
        </w:numPr>
        <w:jc w:val="both"/>
        <w:rPr>
          <w:rFonts w:ascii="Times New Roman" w:hAnsi="Times New Roman" w:cs="Times New Roman"/>
        </w:rPr>
      </w:pPr>
      <w:r>
        <w:rPr>
          <w:rFonts w:ascii="Times New Roman" w:hAnsi="Times New Roman" w:cs="Times New Roman"/>
        </w:rPr>
        <w:t>DC-Link Capacitor</w:t>
      </w:r>
    </w:p>
    <w:p w:rsidR="00E97CDD" w:rsidRDefault="00A56F5F">
      <w:pPr>
        <w:numPr>
          <w:ilvl w:val="0"/>
          <w:numId w:val="1"/>
        </w:numPr>
        <w:jc w:val="both"/>
        <w:rPr>
          <w:rFonts w:ascii="Times New Roman" w:hAnsi="Times New Roman" w:cs="Times New Roman"/>
        </w:rPr>
      </w:pPr>
      <w:proofErr w:type="spellStart"/>
      <w:r>
        <w:rPr>
          <w:rFonts w:ascii="Times New Roman" w:hAnsi="Times New Roman" w:cs="Times New Roman"/>
        </w:rPr>
        <w:t>Transformerless</w:t>
      </w:r>
      <w:proofErr w:type="spellEnd"/>
      <w:r>
        <w:rPr>
          <w:rFonts w:ascii="Times New Roman" w:hAnsi="Times New Roman" w:cs="Times New Roman"/>
        </w:rPr>
        <w:t xml:space="preserve"> Inverter (Improved HERIC Topology)</w:t>
      </w:r>
    </w:p>
    <w:p w:rsidR="00E97CDD" w:rsidRDefault="00A56F5F">
      <w:pPr>
        <w:numPr>
          <w:ilvl w:val="0"/>
          <w:numId w:val="1"/>
        </w:numPr>
        <w:jc w:val="both"/>
        <w:rPr>
          <w:rFonts w:ascii="Times New Roman" w:hAnsi="Times New Roman" w:cs="Times New Roman"/>
        </w:rPr>
      </w:pPr>
      <w:r>
        <w:rPr>
          <w:rFonts w:ascii="Times New Roman" w:hAnsi="Times New Roman" w:cs="Times New Roman"/>
        </w:rPr>
        <w:t>LCL Output Filter</w:t>
      </w:r>
    </w:p>
    <w:p w:rsidR="00E97CDD" w:rsidRDefault="00A56F5F">
      <w:pPr>
        <w:numPr>
          <w:ilvl w:val="0"/>
          <w:numId w:val="1"/>
        </w:numPr>
        <w:jc w:val="both"/>
        <w:rPr>
          <w:rFonts w:ascii="Times New Roman" w:hAnsi="Times New Roman" w:cs="Times New Roman"/>
        </w:rPr>
      </w:pPr>
      <w:r>
        <w:rPr>
          <w:rFonts w:ascii="Times New Roman" w:hAnsi="Times New Roman" w:cs="Times New Roman"/>
        </w:rPr>
        <w:t>Grid Synchronization and Control Unit</w:t>
      </w:r>
    </w:p>
    <w:p w:rsidR="00E97CDD" w:rsidRDefault="00A56F5F">
      <w:pPr>
        <w:numPr>
          <w:ilvl w:val="0"/>
          <w:numId w:val="1"/>
        </w:numPr>
        <w:jc w:val="both"/>
        <w:rPr>
          <w:rFonts w:ascii="Times New Roman" w:hAnsi="Times New Roman" w:cs="Times New Roman"/>
        </w:rPr>
      </w:pPr>
      <w:r>
        <w:rPr>
          <w:rFonts w:ascii="Times New Roman" w:hAnsi="Times New Roman" w:cs="Times New Roman"/>
        </w:rPr>
        <w:t>Protection and Monitoring Circuitry</w:t>
      </w:r>
    </w:p>
    <w:p w:rsidR="00E97CDD" w:rsidRDefault="00A56F5F">
      <w:pPr>
        <w:jc w:val="both"/>
        <w:rPr>
          <w:rFonts w:ascii="Times New Roman" w:hAnsi="Times New Roman" w:cs="Times New Roman"/>
        </w:rPr>
      </w:pPr>
      <w:r>
        <w:rPr>
          <w:rFonts w:ascii="Times New Roman" w:hAnsi="Times New Roman" w:cs="Times New Roman"/>
        </w:rPr>
        <w:t>Each subsystem performs a specific function that contributes to overall s</w:t>
      </w:r>
      <w:r>
        <w:rPr>
          <w:rFonts w:ascii="Times New Roman" w:hAnsi="Times New Roman" w:cs="Times New Roman"/>
        </w:rPr>
        <w:t>ystem efficiency and reliability.</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5104765" cy="2349500"/>
            <wp:effectExtent l="0" t="0" r="635" b="0"/>
            <wp:docPr id="88366000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60008"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14416" cy="2354020"/>
                    </a:xfrm>
                    <a:prstGeom prst="rect">
                      <a:avLst/>
                    </a:prstGeom>
                    <a:noFill/>
                    <a:ln>
                      <a:noFill/>
                    </a:ln>
                  </pic:spPr>
                </pic:pic>
              </a:graphicData>
            </a:graphic>
          </wp:inline>
        </w:drawing>
      </w:r>
    </w:p>
    <w:p w:rsidR="00E97CDD" w:rsidRDefault="00A56F5F">
      <w:pPr>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Figure 1: Transformer less Inverter Topology</w:t>
      </w:r>
    </w:p>
    <w:p w:rsidR="00E97CDD" w:rsidRDefault="00E97CDD">
      <w:pPr>
        <w:jc w:val="both"/>
        <w:rPr>
          <w:rFonts w:ascii="Times New Roman" w:hAnsi="Times New Roman" w:cs="Times New Roman"/>
          <w:b/>
          <w:bCs/>
        </w:rPr>
      </w:pPr>
    </w:p>
    <w:p w:rsidR="00E97CDD" w:rsidRDefault="00A56F5F">
      <w:pPr>
        <w:jc w:val="both"/>
        <w:rPr>
          <w:rFonts w:ascii="Times New Roman" w:hAnsi="Times New Roman" w:cs="Times New Roman"/>
          <w:b/>
          <w:bCs/>
        </w:rPr>
      </w:pPr>
      <w:r>
        <w:rPr>
          <w:rFonts w:ascii="Times New Roman" w:hAnsi="Times New Roman" w:cs="Times New Roman"/>
          <w:b/>
          <w:bCs/>
        </w:rPr>
        <w:t>2.1.1 Photovoltaic (PV) Array</w:t>
      </w:r>
    </w:p>
    <w:p w:rsidR="00E97CDD" w:rsidRDefault="00A56F5F">
      <w:pPr>
        <w:jc w:val="both"/>
        <w:rPr>
          <w:rFonts w:ascii="Times New Roman" w:hAnsi="Times New Roman" w:cs="Times New Roman"/>
        </w:rPr>
      </w:pPr>
      <w:r>
        <w:rPr>
          <w:rFonts w:ascii="Times New Roman" w:hAnsi="Times New Roman" w:cs="Times New Roman"/>
        </w:rPr>
        <w:t>The PV array is the primary energy source of the system. It consists of multiple solar modules connected in ser</w:t>
      </w:r>
      <w:r>
        <w:rPr>
          <w:rFonts w:ascii="Times New Roman" w:hAnsi="Times New Roman" w:cs="Times New Roman"/>
        </w:rPr>
        <w:t>ies and parallel combinations to achieve the required voltage and current levels. The output of the PV array depends on solar irradiance, temperature, and load conditions</w:t>
      </w:r>
      <w:r>
        <w:rPr>
          <w:rFonts w:ascii="Times New Roman" w:hAnsi="Times New Roman" w:cs="Times New Roman"/>
        </w:rPr>
        <w:t xml:space="preserve"> [</w:t>
      </w:r>
      <w:proofErr w:type="gramStart"/>
      <w:r>
        <w:rPr>
          <w:rFonts w:ascii="Times New Roman" w:hAnsi="Times New Roman" w:cs="Times New Roman"/>
        </w:rPr>
        <w:t>17][</w:t>
      </w:r>
      <w:proofErr w:type="gramEnd"/>
      <w:r>
        <w:rPr>
          <w:rFonts w:ascii="Times New Roman" w:hAnsi="Times New Roman" w:cs="Times New Roman"/>
        </w:rPr>
        <w:t>18]</w:t>
      </w:r>
      <w:r>
        <w:rPr>
          <w:rFonts w:ascii="Times New Roman" w:hAnsi="Times New Roman" w:cs="Times New Roman"/>
        </w:rPr>
        <w:t>. Under varying environmental conditions, the PV array exhibits nonlinear cur</w:t>
      </w:r>
      <w:r>
        <w:rPr>
          <w:rFonts w:ascii="Times New Roman" w:hAnsi="Times New Roman" w:cs="Times New Roman"/>
        </w:rPr>
        <w:t xml:space="preserve">rent–voltage (I–V) characteristics. Therefore, the operating point must be continuously adjusted to extract maximum power. The PV array typically produces a variable DC voltage, often ranging between 200 V and 400 V for residential grid-connected systems. </w:t>
      </w:r>
      <w:r>
        <w:rPr>
          <w:rFonts w:ascii="Times New Roman" w:hAnsi="Times New Roman" w:cs="Times New Roman"/>
        </w:rPr>
        <w:t>The array also exhibits parasitic capacitance between the solar panel frame and ground. This capacitance plays a significant role in leakage current generation in transformer less systems. Hence, the inverter architecture must be carefully designed to miti</w:t>
      </w:r>
      <w:r>
        <w:rPr>
          <w:rFonts w:ascii="Times New Roman" w:hAnsi="Times New Roman" w:cs="Times New Roman"/>
        </w:rPr>
        <w:t>gate its effect.</w:t>
      </w:r>
    </w:p>
    <w:p w:rsidR="00E97CDD" w:rsidRDefault="00A56F5F">
      <w:pPr>
        <w:jc w:val="both"/>
        <w:rPr>
          <w:rFonts w:ascii="Times New Roman" w:hAnsi="Times New Roman" w:cs="Times New Roman"/>
          <w:b/>
          <w:bCs/>
        </w:rPr>
      </w:pPr>
      <w:r>
        <w:rPr>
          <w:rFonts w:ascii="Times New Roman" w:hAnsi="Times New Roman" w:cs="Times New Roman"/>
          <w:b/>
          <w:bCs/>
        </w:rPr>
        <w:lastRenderedPageBreak/>
        <w:t>2.1.2 DC–DC Boost Converter with MPPT</w:t>
      </w:r>
    </w:p>
    <w:p w:rsidR="00E97CDD" w:rsidRDefault="00A56F5F">
      <w:pPr>
        <w:jc w:val="both"/>
        <w:rPr>
          <w:rFonts w:ascii="Times New Roman" w:hAnsi="Times New Roman" w:cs="Times New Roman"/>
        </w:rPr>
      </w:pPr>
      <w:r>
        <w:rPr>
          <w:rFonts w:ascii="Times New Roman" w:hAnsi="Times New Roman" w:cs="Times New Roman"/>
        </w:rPr>
        <w:t>The DC–DC boost converter performs two essential functions:</w:t>
      </w:r>
    </w:p>
    <w:p w:rsidR="00E97CDD" w:rsidRDefault="00A56F5F">
      <w:pPr>
        <w:pStyle w:val="ListParagraph"/>
        <w:numPr>
          <w:ilvl w:val="0"/>
          <w:numId w:val="2"/>
        </w:numPr>
        <w:jc w:val="both"/>
        <w:rPr>
          <w:rFonts w:ascii="Times New Roman" w:hAnsi="Times New Roman" w:cs="Times New Roman"/>
        </w:rPr>
      </w:pPr>
      <w:r>
        <w:rPr>
          <w:rFonts w:ascii="Times New Roman" w:hAnsi="Times New Roman" w:cs="Times New Roman"/>
        </w:rPr>
        <w:t>Regulating the PV output voltage</w:t>
      </w:r>
    </w:p>
    <w:p w:rsidR="00E97CDD" w:rsidRDefault="00A56F5F">
      <w:pPr>
        <w:numPr>
          <w:ilvl w:val="0"/>
          <w:numId w:val="2"/>
        </w:numPr>
        <w:jc w:val="both"/>
        <w:rPr>
          <w:rFonts w:ascii="Times New Roman" w:hAnsi="Times New Roman" w:cs="Times New Roman"/>
        </w:rPr>
      </w:pPr>
      <w:r>
        <w:rPr>
          <w:rFonts w:ascii="Times New Roman" w:hAnsi="Times New Roman" w:cs="Times New Roman"/>
        </w:rPr>
        <w:t>Implementing Maximum Power Point Tracking (MPPT)</w:t>
      </w:r>
    </w:p>
    <w:p w:rsidR="00E97CDD" w:rsidRDefault="00A56F5F">
      <w:pPr>
        <w:jc w:val="both"/>
        <w:rPr>
          <w:rFonts w:ascii="Times New Roman" w:hAnsi="Times New Roman" w:cs="Times New Roman"/>
        </w:rPr>
      </w:pPr>
      <w:r>
        <w:rPr>
          <w:rFonts w:ascii="Times New Roman" w:hAnsi="Times New Roman" w:cs="Times New Roman"/>
        </w:rPr>
        <w:t>Because the PV output voltage fluctuates with irradiance an</w:t>
      </w:r>
      <w:r>
        <w:rPr>
          <w:rFonts w:ascii="Times New Roman" w:hAnsi="Times New Roman" w:cs="Times New Roman"/>
        </w:rPr>
        <w:t>d temperature, it must be conditioned before feeding the inverter stage. The boost converter increases the PV voltage to stable DC-link voltage suitable for grid-level AC generation. The MPPT algorithm continuously adjusts the duty cycle of the boost conve</w:t>
      </w:r>
      <w:r>
        <w:rPr>
          <w:rFonts w:ascii="Times New Roman" w:hAnsi="Times New Roman" w:cs="Times New Roman"/>
        </w:rPr>
        <w:t>rter to ensure that the PV array operates at its maximum power point (MPP). Among various MPPT techniques, the Perturb and Observe (P&amp;O) and Incremental Conductance methods are widely used due to simplicity and effectiveness</w:t>
      </w:r>
      <w:r>
        <w:rPr>
          <w:rFonts w:ascii="Times New Roman" w:hAnsi="Times New Roman" w:cs="Times New Roman"/>
        </w:rPr>
        <w:t xml:space="preserve"> [</w:t>
      </w:r>
      <w:proofErr w:type="gramStart"/>
      <w:r>
        <w:rPr>
          <w:rFonts w:ascii="Times New Roman" w:hAnsi="Times New Roman" w:cs="Times New Roman"/>
        </w:rPr>
        <w:t>19][</w:t>
      </w:r>
      <w:proofErr w:type="gramEnd"/>
      <w:r>
        <w:rPr>
          <w:rFonts w:ascii="Times New Roman" w:hAnsi="Times New Roman" w:cs="Times New Roman"/>
        </w:rPr>
        <w:t>20]</w:t>
      </w:r>
      <w:r>
        <w:rPr>
          <w:rFonts w:ascii="Times New Roman" w:hAnsi="Times New Roman" w:cs="Times New Roman"/>
        </w:rPr>
        <w:t>. By ensuring optimal p</w:t>
      </w:r>
      <w:r>
        <w:rPr>
          <w:rFonts w:ascii="Times New Roman" w:hAnsi="Times New Roman" w:cs="Times New Roman"/>
        </w:rPr>
        <w:t>ower extraction, the boost converter enhances system efficiency and energy yield. Additionally, operating the PV array at the correct voltage minimizes unnecessary stress on inverter components.</w:t>
      </w:r>
    </w:p>
    <w:p w:rsidR="00E97CDD" w:rsidRDefault="00A56F5F">
      <w:pPr>
        <w:jc w:val="both"/>
        <w:rPr>
          <w:rFonts w:ascii="Times New Roman" w:hAnsi="Times New Roman" w:cs="Times New Roman"/>
          <w:b/>
          <w:bCs/>
        </w:rPr>
      </w:pPr>
      <w:r>
        <w:rPr>
          <w:rFonts w:ascii="Times New Roman" w:hAnsi="Times New Roman" w:cs="Times New Roman"/>
          <w:b/>
          <w:bCs/>
        </w:rPr>
        <w:t>2.1.3 DC-Link Capacitor</w:t>
      </w:r>
    </w:p>
    <w:p w:rsidR="00E97CDD" w:rsidRDefault="00A56F5F">
      <w:pPr>
        <w:jc w:val="both"/>
        <w:rPr>
          <w:rFonts w:ascii="Times New Roman" w:hAnsi="Times New Roman" w:cs="Times New Roman"/>
        </w:rPr>
      </w:pPr>
      <w:r>
        <w:rPr>
          <w:rFonts w:ascii="Times New Roman" w:hAnsi="Times New Roman" w:cs="Times New Roman"/>
        </w:rPr>
        <w:t>The DC-link capacitor connects the DC</w:t>
      </w:r>
      <w:r>
        <w:rPr>
          <w:rFonts w:ascii="Times New Roman" w:hAnsi="Times New Roman" w:cs="Times New Roman"/>
        </w:rPr>
        <w:t>–DC stage to the inverter stage. It performs several important roles:</w:t>
      </w:r>
    </w:p>
    <w:p w:rsidR="00E97CDD" w:rsidRDefault="00A56F5F">
      <w:pPr>
        <w:pStyle w:val="ListParagraph"/>
        <w:numPr>
          <w:ilvl w:val="0"/>
          <w:numId w:val="3"/>
        </w:numPr>
        <w:jc w:val="both"/>
        <w:rPr>
          <w:rFonts w:ascii="Times New Roman" w:hAnsi="Times New Roman" w:cs="Times New Roman"/>
        </w:rPr>
      </w:pPr>
      <w:r>
        <w:rPr>
          <w:rFonts w:ascii="Times New Roman" w:hAnsi="Times New Roman" w:cs="Times New Roman"/>
        </w:rPr>
        <w:t>Stabilizes the DC voltage</w:t>
      </w:r>
    </w:p>
    <w:p w:rsidR="00E97CDD" w:rsidRDefault="00A56F5F">
      <w:pPr>
        <w:numPr>
          <w:ilvl w:val="0"/>
          <w:numId w:val="3"/>
        </w:numPr>
        <w:jc w:val="both"/>
        <w:rPr>
          <w:rFonts w:ascii="Times New Roman" w:hAnsi="Times New Roman" w:cs="Times New Roman"/>
        </w:rPr>
      </w:pPr>
      <w:r>
        <w:rPr>
          <w:rFonts w:ascii="Times New Roman" w:hAnsi="Times New Roman" w:cs="Times New Roman"/>
        </w:rPr>
        <w:t>Reduces voltage ripple</w:t>
      </w:r>
    </w:p>
    <w:p w:rsidR="00E97CDD" w:rsidRDefault="00A56F5F">
      <w:pPr>
        <w:numPr>
          <w:ilvl w:val="0"/>
          <w:numId w:val="3"/>
        </w:numPr>
        <w:jc w:val="both"/>
        <w:rPr>
          <w:rFonts w:ascii="Times New Roman" w:hAnsi="Times New Roman" w:cs="Times New Roman"/>
        </w:rPr>
      </w:pPr>
      <w:r>
        <w:rPr>
          <w:rFonts w:ascii="Times New Roman" w:hAnsi="Times New Roman" w:cs="Times New Roman"/>
        </w:rPr>
        <w:t>Acts as temporary energy storage</w:t>
      </w:r>
    </w:p>
    <w:p w:rsidR="00E97CDD" w:rsidRDefault="00A56F5F">
      <w:pPr>
        <w:numPr>
          <w:ilvl w:val="0"/>
          <w:numId w:val="3"/>
        </w:numPr>
        <w:jc w:val="both"/>
        <w:rPr>
          <w:rFonts w:ascii="Times New Roman" w:hAnsi="Times New Roman" w:cs="Times New Roman"/>
        </w:rPr>
      </w:pPr>
      <w:r>
        <w:rPr>
          <w:rFonts w:ascii="Times New Roman" w:hAnsi="Times New Roman" w:cs="Times New Roman"/>
        </w:rPr>
        <w:t>Decouples the two conversion stages</w:t>
      </w:r>
    </w:p>
    <w:p w:rsidR="00E97CDD" w:rsidRDefault="00A56F5F">
      <w:pPr>
        <w:jc w:val="both"/>
        <w:rPr>
          <w:rFonts w:ascii="Times New Roman" w:hAnsi="Times New Roman" w:cs="Times New Roman"/>
        </w:rPr>
      </w:pPr>
      <w:r>
        <w:rPr>
          <w:rFonts w:ascii="Times New Roman" w:hAnsi="Times New Roman" w:cs="Times New Roman"/>
        </w:rPr>
        <w:t xml:space="preserve">A properly sized DC-link capacitor ensures smooth power transfer </w:t>
      </w:r>
      <w:r>
        <w:rPr>
          <w:rFonts w:ascii="Times New Roman" w:hAnsi="Times New Roman" w:cs="Times New Roman"/>
        </w:rPr>
        <w:t>from the PV array to the inverter. It also reduces high-frequency switching ripple generated by the boost converter. Voltage stability at the DC-link is critical for achieving low total harmonic distortion (THD) at the inverter output. Excessive ripple may</w:t>
      </w:r>
      <w:r>
        <w:rPr>
          <w:rFonts w:ascii="Times New Roman" w:hAnsi="Times New Roman" w:cs="Times New Roman"/>
        </w:rPr>
        <w:t xml:space="preserve"> lead to distorted AC output and increased stress on switching </w:t>
      </w:r>
      <w:proofErr w:type="gramStart"/>
      <w:r>
        <w:rPr>
          <w:rFonts w:ascii="Times New Roman" w:hAnsi="Times New Roman" w:cs="Times New Roman"/>
        </w:rPr>
        <w:t>devices</w:t>
      </w:r>
      <w:r>
        <w:rPr>
          <w:rFonts w:ascii="Times New Roman" w:hAnsi="Times New Roman" w:cs="Times New Roman"/>
        </w:rPr>
        <w:t>[</w:t>
      </w:r>
      <w:proofErr w:type="gramEnd"/>
      <w:r>
        <w:rPr>
          <w:rFonts w:ascii="Times New Roman" w:hAnsi="Times New Roman" w:cs="Times New Roman"/>
        </w:rPr>
        <w:t>21][22]</w:t>
      </w:r>
      <w:r>
        <w:rPr>
          <w:rFonts w:ascii="Times New Roman" w:hAnsi="Times New Roman" w:cs="Times New Roman"/>
        </w:rPr>
        <w:t>.</w:t>
      </w:r>
    </w:p>
    <w:p w:rsidR="00E97CDD" w:rsidRDefault="00A56F5F">
      <w:pPr>
        <w:jc w:val="both"/>
        <w:rPr>
          <w:rFonts w:ascii="Times New Roman" w:hAnsi="Times New Roman" w:cs="Times New Roman"/>
          <w:b/>
          <w:bCs/>
        </w:rPr>
      </w:pPr>
      <w:r>
        <w:rPr>
          <w:rFonts w:ascii="Times New Roman" w:hAnsi="Times New Roman" w:cs="Times New Roman"/>
          <w:b/>
          <w:bCs/>
        </w:rPr>
        <w:t>2.1.4 Transformer less Inverter (Improved HERIC Topology)</w:t>
      </w:r>
    </w:p>
    <w:p w:rsidR="00E97CDD" w:rsidRDefault="00A56F5F">
      <w:pPr>
        <w:jc w:val="both"/>
        <w:rPr>
          <w:rFonts w:ascii="Times New Roman" w:hAnsi="Times New Roman" w:cs="Times New Roman"/>
        </w:rPr>
      </w:pPr>
      <w:r>
        <w:rPr>
          <w:rFonts w:ascii="Times New Roman" w:hAnsi="Times New Roman" w:cs="Times New Roman"/>
        </w:rPr>
        <w:t xml:space="preserve">The inverter stage is the core of the system. It converts DC voltage from the DC-link into sinusoidal AC voltage </w:t>
      </w:r>
      <w:r>
        <w:rPr>
          <w:rFonts w:ascii="Times New Roman" w:hAnsi="Times New Roman" w:cs="Times New Roman"/>
        </w:rPr>
        <w:t xml:space="preserve">synchronized with the utility grid. In this design, an improved </w:t>
      </w:r>
      <w:proofErr w:type="gramStart"/>
      <w:r>
        <w:rPr>
          <w:rFonts w:ascii="Times New Roman" w:hAnsi="Times New Roman" w:cs="Times New Roman"/>
        </w:rPr>
        <w:t>HERIC  topology</w:t>
      </w:r>
      <w:proofErr w:type="gramEnd"/>
      <w:r>
        <w:rPr>
          <w:rFonts w:ascii="Times New Roman" w:hAnsi="Times New Roman" w:cs="Times New Roman"/>
        </w:rPr>
        <w:t xml:space="preserve"> is adopted</w:t>
      </w:r>
      <w:r>
        <w:rPr>
          <w:rFonts w:ascii="Times New Roman" w:hAnsi="Times New Roman" w:cs="Times New Roman"/>
        </w:rPr>
        <w:t>[19][20]</w:t>
      </w:r>
      <w:r>
        <w:rPr>
          <w:rFonts w:ascii="Times New Roman" w:hAnsi="Times New Roman" w:cs="Times New Roman"/>
        </w:rPr>
        <w:t>. The HERIC structure includes:</w:t>
      </w:r>
    </w:p>
    <w:p w:rsidR="00E97CDD" w:rsidRDefault="00A56F5F">
      <w:pPr>
        <w:pStyle w:val="ListParagraph"/>
        <w:numPr>
          <w:ilvl w:val="0"/>
          <w:numId w:val="4"/>
        </w:numPr>
        <w:jc w:val="both"/>
        <w:rPr>
          <w:rFonts w:ascii="Times New Roman" w:hAnsi="Times New Roman" w:cs="Times New Roman"/>
        </w:rPr>
      </w:pPr>
      <w:r>
        <w:rPr>
          <w:rFonts w:ascii="Times New Roman" w:hAnsi="Times New Roman" w:cs="Times New Roman"/>
        </w:rPr>
        <w:t>Four main switching devices forming a full bridge</w:t>
      </w:r>
    </w:p>
    <w:p w:rsidR="00E97CDD" w:rsidRDefault="00A56F5F">
      <w:pPr>
        <w:numPr>
          <w:ilvl w:val="0"/>
          <w:numId w:val="4"/>
        </w:numPr>
        <w:jc w:val="both"/>
        <w:rPr>
          <w:rFonts w:ascii="Times New Roman" w:hAnsi="Times New Roman" w:cs="Times New Roman"/>
        </w:rPr>
      </w:pPr>
      <w:r>
        <w:rPr>
          <w:rFonts w:ascii="Times New Roman" w:hAnsi="Times New Roman" w:cs="Times New Roman"/>
        </w:rPr>
        <w:t>Two additional decoupling switches</w:t>
      </w:r>
    </w:p>
    <w:p w:rsidR="00E97CDD" w:rsidRDefault="00A56F5F">
      <w:pPr>
        <w:numPr>
          <w:ilvl w:val="0"/>
          <w:numId w:val="4"/>
        </w:numPr>
        <w:jc w:val="both"/>
        <w:rPr>
          <w:rFonts w:ascii="Times New Roman" w:hAnsi="Times New Roman" w:cs="Times New Roman"/>
        </w:rPr>
      </w:pPr>
      <w:r>
        <w:rPr>
          <w:rFonts w:ascii="Times New Roman" w:hAnsi="Times New Roman" w:cs="Times New Roman"/>
        </w:rPr>
        <w:t>Freewheeling paths that maintain constant</w:t>
      </w:r>
      <w:r>
        <w:rPr>
          <w:rFonts w:ascii="Times New Roman" w:hAnsi="Times New Roman" w:cs="Times New Roman"/>
        </w:rPr>
        <w:t xml:space="preserve"> common-mode voltage</w:t>
      </w:r>
    </w:p>
    <w:p w:rsidR="00E97CDD" w:rsidRDefault="00A56F5F">
      <w:pPr>
        <w:jc w:val="both"/>
        <w:rPr>
          <w:rFonts w:ascii="Times New Roman" w:hAnsi="Times New Roman" w:cs="Times New Roman"/>
        </w:rPr>
      </w:pPr>
      <w:r>
        <w:rPr>
          <w:rFonts w:ascii="Times New Roman" w:hAnsi="Times New Roman" w:cs="Times New Roman"/>
        </w:rPr>
        <w:t>The key objective of using the HERIC topology is to minimize common-mode voltage variation, thereby reducing leakage current caused by the parasitic capacitance of the PV array.</w:t>
      </w:r>
    </w:p>
    <w:p w:rsidR="00E97CDD" w:rsidRDefault="00A56F5F">
      <w:pPr>
        <w:jc w:val="both"/>
        <w:rPr>
          <w:rFonts w:ascii="Times New Roman" w:hAnsi="Times New Roman" w:cs="Times New Roman"/>
          <w:b/>
          <w:bCs/>
        </w:rPr>
      </w:pPr>
      <w:r>
        <w:rPr>
          <w:rFonts w:ascii="Times New Roman" w:hAnsi="Times New Roman" w:cs="Times New Roman"/>
          <w:b/>
          <w:bCs/>
        </w:rPr>
        <w:t>2.1.5 LCL Output Filter</w:t>
      </w:r>
    </w:p>
    <w:p w:rsidR="00E97CDD" w:rsidRDefault="00A56F5F">
      <w:pPr>
        <w:jc w:val="both"/>
        <w:rPr>
          <w:rFonts w:ascii="Times New Roman" w:hAnsi="Times New Roman" w:cs="Times New Roman"/>
        </w:rPr>
      </w:pPr>
      <w:r>
        <w:rPr>
          <w:rFonts w:ascii="Times New Roman" w:hAnsi="Times New Roman" w:cs="Times New Roman"/>
        </w:rPr>
        <w:t>The inverter switching process ge</w:t>
      </w:r>
      <w:r>
        <w:rPr>
          <w:rFonts w:ascii="Times New Roman" w:hAnsi="Times New Roman" w:cs="Times New Roman"/>
        </w:rPr>
        <w:t>nerates high-frequency harmonics. To ensure grid compliance and improve power quality, these harmonics must be filtered before connecting to the utility network.</w:t>
      </w:r>
    </w:p>
    <w:p w:rsidR="00E97CDD" w:rsidRDefault="00A56F5F">
      <w:pPr>
        <w:jc w:val="both"/>
        <w:rPr>
          <w:rFonts w:ascii="Times New Roman" w:hAnsi="Times New Roman" w:cs="Times New Roman"/>
        </w:rPr>
      </w:pPr>
      <w:r>
        <w:rPr>
          <w:rFonts w:ascii="Times New Roman" w:hAnsi="Times New Roman" w:cs="Times New Roman"/>
        </w:rPr>
        <w:lastRenderedPageBreak/>
        <w:t>An LCL filter is used due to its superior harmonic attenuation capability compared to simple L</w:t>
      </w:r>
      <w:r>
        <w:rPr>
          <w:rFonts w:ascii="Times New Roman" w:hAnsi="Times New Roman" w:cs="Times New Roman"/>
        </w:rPr>
        <w:t xml:space="preserve"> filters. The LCL filter consists of:</w:t>
      </w:r>
    </w:p>
    <w:p w:rsidR="00E97CDD" w:rsidRDefault="00A56F5F">
      <w:pPr>
        <w:pStyle w:val="ListParagraph"/>
        <w:numPr>
          <w:ilvl w:val="0"/>
          <w:numId w:val="5"/>
        </w:numPr>
        <w:jc w:val="both"/>
        <w:rPr>
          <w:rFonts w:ascii="Times New Roman" w:hAnsi="Times New Roman" w:cs="Times New Roman"/>
        </w:rPr>
      </w:pPr>
      <w:r>
        <w:rPr>
          <w:rFonts w:ascii="Times New Roman" w:hAnsi="Times New Roman" w:cs="Times New Roman"/>
        </w:rPr>
        <w:t>Inverter-side inductor</w:t>
      </w:r>
    </w:p>
    <w:p w:rsidR="00E97CDD" w:rsidRDefault="00A56F5F">
      <w:pPr>
        <w:numPr>
          <w:ilvl w:val="0"/>
          <w:numId w:val="5"/>
        </w:numPr>
        <w:jc w:val="both"/>
        <w:rPr>
          <w:rFonts w:ascii="Times New Roman" w:hAnsi="Times New Roman" w:cs="Times New Roman"/>
        </w:rPr>
      </w:pPr>
      <w:r>
        <w:rPr>
          <w:rFonts w:ascii="Times New Roman" w:hAnsi="Times New Roman" w:cs="Times New Roman"/>
        </w:rPr>
        <w:t>Grid-side inductor</w:t>
      </w:r>
    </w:p>
    <w:p w:rsidR="00E97CDD" w:rsidRDefault="00A56F5F">
      <w:pPr>
        <w:numPr>
          <w:ilvl w:val="0"/>
          <w:numId w:val="5"/>
        </w:numPr>
        <w:jc w:val="both"/>
        <w:rPr>
          <w:rFonts w:ascii="Times New Roman" w:hAnsi="Times New Roman" w:cs="Times New Roman"/>
        </w:rPr>
      </w:pPr>
      <w:r>
        <w:rPr>
          <w:rFonts w:ascii="Times New Roman" w:hAnsi="Times New Roman" w:cs="Times New Roman"/>
        </w:rPr>
        <w:t>Filter capacitor</w:t>
      </w:r>
    </w:p>
    <w:p w:rsidR="00E97CDD" w:rsidRDefault="00A56F5F">
      <w:pPr>
        <w:jc w:val="both"/>
        <w:rPr>
          <w:rFonts w:ascii="Times New Roman" w:hAnsi="Times New Roman" w:cs="Times New Roman"/>
        </w:rPr>
      </w:pPr>
      <w:r>
        <w:rPr>
          <w:rFonts w:ascii="Times New Roman" w:hAnsi="Times New Roman" w:cs="Times New Roman"/>
        </w:rPr>
        <w:t>The advantages of the LCL filter include:</w:t>
      </w:r>
    </w:p>
    <w:p w:rsidR="00E97CDD" w:rsidRDefault="00A56F5F">
      <w:pPr>
        <w:pStyle w:val="ListParagraph"/>
        <w:numPr>
          <w:ilvl w:val="0"/>
          <w:numId w:val="6"/>
        </w:numPr>
        <w:jc w:val="both"/>
        <w:rPr>
          <w:rFonts w:ascii="Times New Roman" w:hAnsi="Times New Roman" w:cs="Times New Roman"/>
        </w:rPr>
      </w:pPr>
      <w:r>
        <w:rPr>
          <w:rFonts w:ascii="Times New Roman" w:hAnsi="Times New Roman" w:cs="Times New Roman"/>
        </w:rPr>
        <w:t>Better high-frequency attenuation</w:t>
      </w:r>
    </w:p>
    <w:p w:rsidR="00E97CDD" w:rsidRDefault="00A56F5F">
      <w:pPr>
        <w:numPr>
          <w:ilvl w:val="0"/>
          <w:numId w:val="6"/>
        </w:numPr>
        <w:jc w:val="both"/>
        <w:rPr>
          <w:rFonts w:ascii="Times New Roman" w:hAnsi="Times New Roman" w:cs="Times New Roman"/>
        </w:rPr>
      </w:pPr>
      <w:r>
        <w:rPr>
          <w:rFonts w:ascii="Times New Roman" w:hAnsi="Times New Roman" w:cs="Times New Roman"/>
        </w:rPr>
        <w:t>Smaller inductor size compared to single L filter</w:t>
      </w:r>
    </w:p>
    <w:p w:rsidR="00E97CDD" w:rsidRDefault="00A56F5F">
      <w:pPr>
        <w:numPr>
          <w:ilvl w:val="0"/>
          <w:numId w:val="6"/>
        </w:numPr>
        <w:jc w:val="both"/>
        <w:rPr>
          <w:rFonts w:ascii="Times New Roman" w:hAnsi="Times New Roman" w:cs="Times New Roman"/>
        </w:rPr>
      </w:pPr>
      <w:r>
        <w:rPr>
          <w:rFonts w:ascii="Times New Roman" w:hAnsi="Times New Roman" w:cs="Times New Roman"/>
        </w:rPr>
        <w:t>Improved compliance with harmonic</w:t>
      </w:r>
      <w:r>
        <w:rPr>
          <w:rFonts w:ascii="Times New Roman" w:hAnsi="Times New Roman" w:cs="Times New Roman"/>
        </w:rPr>
        <w:t xml:space="preserve"> standards</w:t>
      </w:r>
    </w:p>
    <w:p w:rsidR="00E97CDD" w:rsidRDefault="00A56F5F">
      <w:pPr>
        <w:jc w:val="both"/>
        <w:rPr>
          <w:rFonts w:ascii="Times New Roman" w:hAnsi="Times New Roman" w:cs="Times New Roman"/>
        </w:rPr>
      </w:pPr>
      <w:r>
        <w:rPr>
          <w:rFonts w:ascii="Times New Roman" w:hAnsi="Times New Roman" w:cs="Times New Roman"/>
        </w:rPr>
        <w:t xml:space="preserve">Proper design of the LCL filter ensures low total harmonic distortion (THD) and stable grid current </w:t>
      </w:r>
      <w:proofErr w:type="gramStart"/>
      <w:r>
        <w:rPr>
          <w:rFonts w:ascii="Times New Roman" w:hAnsi="Times New Roman" w:cs="Times New Roman"/>
        </w:rPr>
        <w:t>injection</w:t>
      </w:r>
      <w:r>
        <w:rPr>
          <w:rFonts w:ascii="Times New Roman" w:hAnsi="Times New Roman" w:cs="Times New Roman"/>
        </w:rPr>
        <w:t>[</w:t>
      </w:r>
      <w:proofErr w:type="gramEnd"/>
      <w:r>
        <w:rPr>
          <w:rFonts w:ascii="Times New Roman" w:hAnsi="Times New Roman" w:cs="Times New Roman"/>
        </w:rPr>
        <w:t>23]</w:t>
      </w:r>
      <w:r>
        <w:rPr>
          <w:rFonts w:ascii="Times New Roman" w:hAnsi="Times New Roman" w:cs="Times New Roman"/>
        </w:rPr>
        <w:t>.</w:t>
      </w:r>
    </w:p>
    <w:p w:rsidR="00E97CDD" w:rsidRDefault="00A56F5F">
      <w:pPr>
        <w:jc w:val="both"/>
        <w:rPr>
          <w:rFonts w:ascii="Times New Roman" w:hAnsi="Times New Roman" w:cs="Times New Roman"/>
          <w:b/>
          <w:bCs/>
        </w:rPr>
      </w:pPr>
      <w:r>
        <w:rPr>
          <w:rFonts w:ascii="Times New Roman" w:hAnsi="Times New Roman" w:cs="Times New Roman"/>
          <w:b/>
          <w:bCs/>
        </w:rPr>
        <w:t>2.1.6 Grid Synchronization and Control Unit</w:t>
      </w:r>
    </w:p>
    <w:p w:rsidR="00E97CDD" w:rsidRDefault="00A56F5F">
      <w:pPr>
        <w:jc w:val="both"/>
        <w:rPr>
          <w:rFonts w:ascii="Times New Roman" w:hAnsi="Times New Roman" w:cs="Times New Roman"/>
        </w:rPr>
      </w:pPr>
      <w:r>
        <w:rPr>
          <w:rFonts w:ascii="Times New Roman" w:hAnsi="Times New Roman" w:cs="Times New Roman"/>
        </w:rPr>
        <w:t>The control unit is responsible for coordinating system operation. It typically consis</w:t>
      </w:r>
      <w:r>
        <w:rPr>
          <w:rFonts w:ascii="Times New Roman" w:hAnsi="Times New Roman" w:cs="Times New Roman"/>
        </w:rPr>
        <w:t>ts of a digital signal processor (DSP) or microcontroller that performs:</w:t>
      </w:r>
    </w:p>
    <w:p w:rsidR="00E97CDD" w:rsidRDefault="00A56F5F">
      <w:pPr>
        <w:pStyle w:val="ListParagraph"/>
        <w:numPr>
          <w:ilvl w:val="0"/>
          <w:numId w:val="7"/>
        </w:numPr>
        <w:jc w:val="both"/>
        <w:rPr>
          <w:rFonts w:ascii="Times New Roman" w:hAnsi="Times New Roman" w:cs="Times New Roman"/>
        </w:rPr>
      </w:pPr>
      <w:r>
        <w:rPr>
          <w:rFonts w:ascii="Times New Roman" w:hAnsi="Times New Roman" w:cs="Times New Roman"/>
        </w:rPr>
        <w:t>MPPT control</w:t>
      </w:r>
    </w:p>
    <w:p w:rsidR="00E97CDD" w:rsidRDefault="00A56F5F">
      <w:pPr>
        <w:numPr>
          <w:ilvl w:val="0"/>
          <w:numId w:val="7"/>
        </w:numPr>
        <w:jc w:val="both"/>
        <w:rPr>
          <w:rFonts w:ascii="Times New Roman" w:hAnsi="Times New Roman" w:cs="Times New Roman"/>
        </w:rPr>
      </w:pPr>
      <w:r>
        <w:rPr>
          <w:rFonts w:ascii="Times New Roman" w:hAnsi="Times New Roman" w:cs="Times New Roman"/>
        </w:rPr>
        <w:t>PWM signal generation</w:t>
      </w:r>
    </w:p>
    <w:p w:rsidR="00E97CDD" w:rsidRDefault="00A56F5F">
      <w:pPr>
        <w:numPr>
          <w:ilvl w:val="0"/>
          <w:numId w:val="7"/>
        </w:numPr>
        <w:jc w:val="both"/>
        <w:rPr>
          <w:rFonts w:ascii="Times New Roman" w:hAnsi="Times New Roman" w:cs="Times New Roman"/>
        </w:rPr>
      </w:pPr>
      <w:r>
        <w:rPr>
          <w:rFonts w:ascii="Times New Roman" w:hAnsi="Times New Roman" w:cs="Times New Roman"/>
        </w:rPr>
        <w:t>Grid synchronization using Phase-Locked Loop (PLL)</w:t>
      </w:r>
    </w:p>
    <w:p w:rsidR="00E97CDD" w:rsidRDefault="00A56F5F">
      <w:pPr>
        <w:numPr>
          <w:ilvl w:val="0"/>
          <w:numId w:val="7"/>
        </w:numPr>
        <w:jc w:val="both"/>
        <w:rPr>
          <w:rFonts w:ascii="Times New Roman" w:hAnsi="Times New Roman" w:cs="Times New Roman"/>
        </w:rPr>
      </w:pPr>
      <w:r>
        <w:rPr>
          <w:rFonts w:ascii="Times New Roman" w:hAnsi="Times New Roman" w:cs="Times New Roman"/>
        </w:rPr>
        <w:t>Current regulation</w:t>
      </w:r>
    </w:p>
    <w:p w:rsidR="00E97CDD" w:rsidRDefault="00A56F5F">
      <w:pPr>
        <w:numPr>
          <w:ilvl w:val="0"/>
          <w:numId w:val="7"/>
        </w:numPr>
        <w:jc w:val="both"/>
        <w:rPr>
          <w:rFonts w:ascii="Times New Roman" w:hAnsi="Times New Roman" w:cs="Times New Roman"/>
        </w:rPr>
      </w:pPr>
      <w:r>
        <w:rPr>
          <w:rFonts w:ascii="Times New Roman" w:hAnsi="Times New Roman" w:cs="Times New Roman"/>
        </w:rPr>
        <w:t>Leakage current monitoring</w:t>
      </w:r>
    </w:p>
    <w:p w:rsidR="00E97CDD" w:rsidRDefault="00A56F5F">
      <w:pPr>
        <w:jc w:val="both"/>
        <w:rPr>
          <w:rFonts w:ascii="Times New Roman" w:hAnsi="Times New Roman" w:cs="Times New Roman"/>
        </w:rPr>
      </w:pPr>
      <w:r>
        <w:rPr>
          <w:rFonts w:ascii="Times New Roman" w:hAnsi="Times New Roman" w:cs="Times New Roman"/>
        </w:rPr>
        <w:t xml:space="preserve">The PLL ensures that the inverter output is </w:t>
      </w:r>
      <w:r>
        <w:rPr>
          <w:rFonts w:ascii="Times New Roman" w:hAnsi="Times New Roman" w:cs="Times New Roman"/>
        </w:rPr>
        <w:t>synchronized in frequency and phase with the grid voltage. This synchronization is critical for safe power injection and prevention of circulating currents.</w:t>
      </w:r>
    </w:p>
    <w:p w:rsidR="00E97CDD" w:rsidRDefault="00A56F5F">
      <w:pPr>
        <w:jc w:val="both"/>
        <w:rPr>
          <w:rFonts w:ascii="Times New Roman" w:hAnsi="Times New Roman" w:cs="Times New Roman"/>
        </w:rPr>
      </w:pPr>
      <w:r>
        <w:rPr>
          <w:rFonts w:ascii="Times New Roman" w:hAnsi="Times New Roman" w:cs="Times New Roman"/>
        </w:rPr>
        <w:t>A closed-loop current control strategy ensures unity power factor operation and accurate tracking o</w:t>
      </w:r>
      <w:r>
        <w:rPr>
          <w:rFonts w:ascii="Times New Roman" w:hAnsi="Times New Roman" w:cs="Times New Roman"/>
        </w:rPr>
        <w:t>f reference current signals.</w:t>
      </w:r>
    </w:p>
    <w:p w:rsidR="00E97CDD" w:rsidRDefault="00A56F5F">
      <w:pPr>
        <w:jc w:val="both"/>
        <w:rPr>
          <w:rFonts w:ascii="Times New Roman" w:hAnsi="Times New Roman" w:cs="Times New Roman"/>
          <w:b/>
          <w:bCs/>
        </w:rPr>
      </w:pPr>
      <w:r>
        <w:rPr>
          <w:rFonts w:ascii="Times New Roman" w:hAnsi="Times New Roman" w:cs="Times New Roman"/>
          <w:b/>
          <w:bCs/>
        </w:rPr>
        <w:t>2.1.7 Protection and Monitoring Circuitry</w:t>
      </w:r>
    </w:p>
    <w:p w:rsidR="00E97CDD" w:rsidRDefault="00A56F5F">
      <w:pPr>
        <w:jc w:val="both"/>
        <w:rPr>
          <w:rFonts w:ascii="Times New Roman" w:hAnsi="Times New Roman" w:cs="Times New Roman"/>
        </w:rPr>
      </w:pPr>
      <w:r>
        <w:rPr>
          <w:rFonts w:ascii="Times New Roman" w:hAnsi="Times New Roman" w:cs="Times New Roman"/>
        </w:rPr>
        <w:t>Safety is a crucial aspect of grid-connected PV systems. The protection unit includes:</w:t>
      </w:r>
    </w:p>
    <w:p w:rsidR="00E97CDD" w:rsidRDefault="00A56F5F">
      <w:pPr>
        <w:pStyle w:val="ListParagraph"/>
        <w:numPr>
          <w:ilvl w:val="0"/>
          <w:numId w:val="8"/>
        </w:numPr>
        <w:jc w:val="both"/>
        <w:rPr>
          <w:rFonts w:ascii="Times New Roman" w:hAnsi="Times New Roman" w:cs="Times New Roman"/>
        </w:rPr>
      </w:pPr>
      <w:r>
        <w:rPr>
          <w:rFonts w:ascii="Times New Roman" w:hAnsi="Times New Roman" w:cs="Times New Roman"/>
        </w:rPr>
        <w:t>Overcurrent protection</w:t>
      </w:r>
    </w:p>
    <w:p w:rsidR="00E97CDD" w:rsidRDefault="00A56F5F">
      <w:pPr>
        <w:numPr>
          <w:ilvl w:val="0"/>
          <w:numId w:val="8"/>
        </w:numPr>
        <w:jc w:val="both"/>
        <w:rPr>
          <w:rFonts w:ascii="Times New Roman" w:hAnsi="Times New Roman" w:cs="Times New Roman"/>
        </w:rPr>
      </w:pPr>
      <w:r>
        <w:rPr>
          <w:rFonts w:ascii="Times New Roman" w:hAnsi="Times New Roman" w:cs="Times New Roman"/>
        </w:rPr>
        <w:t>Overvoltage protection</w:t>
      </w:r>
    </w:p>
    <w:p w:rsidR="00E97CDD" w:rsidRDefault="00A56F5F">
      <w:pPr>
        <w:numPr>
          <w:ilvl w:val="0"/>
          <w:numId w:val="8"/>
        </w:numPr>
        <w:jc w:val="both"/>
        <w:rPr>
          <w:rFonts w:ascii="Times New Roman" w:hAnsi="Times New Roman" w:cs="Times New Roman"/>
        </w:rPr>
      </w:pPr>
      <w:r>
        <w:rPr>
          <w:rFonts w:ascii="Times New Roman" w:hAnsi="Times New Roman" w:cs="Times New Roman"/>
        </w:rPr>
        <w:t>Ground fault detection</w:t>
      </w:r>
    </w:p>
    <w:p w:rsidR="00E97CDD" w:rsidRDefault="00A56F5F">
      <w:pPr>
        <w:numPr>
          <w:ilvl w:val="0"/>
          <w:numId w:val="8"/>
        </w:numPr>
        <w:jc w:val="both"/>
        <w:rPr>
          <w:rFonts w:ascii="Times New Roman" w:hAnsi="Times New Roman" w:cs="Times New Roman"/>
        </w:rPr>
      </w:pPr>
      <w:r>
        <w:rPr>
          <w:rFonts w:ascii="Times New Roman" w:hAnsi="Times New Roman" w:cs="Times New Roman"/>
        </w:rPr>
        <w:t>Anti-islanding protection</w:t>
      </w:r>
    </w:p>
    <w:p w:rsidR="00E97CDD" w:rsidRDefault="00A56F5F">
      <w:pPr>
        <w:numPr>
          <w:ilvl w:val="0"/>
          <w:numId w:val="8"/>
        </w:numPr>
        <w:jc w:val="both"/>
        <w:rPr>
          <w:rFonts w:ascii="Times New Roman" w:hAnsi="Times New Roman" w:cs="Times New Roman"/>
        </w:rPr>
      </w:pPr>
      <w:r>
        <w:rPr>
          <w:rFonts w:ascii="Times New Roman" w:hAnsi="Times New Roman" w:cs="Times New Roman"/>
        </w:rPr>
        <w:t>Tem</w:t>
      </w:r>
      <w:r>
        <w:rPr>
          <w:rFonts w:ascii="Times New Roman" w:hAnsi="Times New Roman" w:cs="Times New Roman"/>
        </w:rPr>
        <w:t>perature monitoring</w:t>
      </w:r>
    </w:p>
    <w:p w:rsidR="00E97CDD" w:rsidRDefault="00A56F5F">
      <w:pPr>
        <w:jc w:val="both"/>
        <w:rPr>
          <w:rFonts w:ascii="Times New Roman" w:hAnsi="Times New Roman" w:cs="Times New Roman"/>
        </w:rPr>
      </w:pPr>
      <w:r>
        <w:rPr>
          <w:rFonts w:ascii="Times New Roman" w:hAnsi="Times New Roman" w:cs="Times New Roman"/>
        </w:rPr>
        <w:t>Leakage current detection circuits are also implemented to ensure compliance with safety standards. In case of abnormal conditions, the system disconnects automatically from the grid.</w:t>
      </w:r>
    </w:p>
    <w:p w:rsidR="00E97CDD" w:rsidRDefault="00A56F5F">
      <w:pPr>
        <w:jc w:val="both"/>
        <w:rPr>
          <w:rFonts w:ascii="Times New Roman" w:hAnsi="Times New Roman" w:cs="Times New Roman"/>
          <w:b/>
          <w:bCs/>
        </w:rPr>
      </w:pPr>
      <w:r>
        <w:rPr>
          <w:rFonts w:ascii="Times New Roman" w:hAnsi="Times New Roman" w:cs="Times New Roman"/>
          <w:b/>
          <w:bCs/>
        </w:rPr>
        <w:lastRenderedPageBreak/>
        <w:t>3.0 Transformer less Inverter Topology</w:t>
      </w:r>
    </w:p>
    <w:p w:rsidR="00E97CDD" w:rsidRDefault="00A56F5F">
      <w:pPr>
        <w:jc w:val="both"/>
        <w:rPr>
          <w:rFonts w:ascii="Times New Roman" w:hAnsi="Times New Roman" w:cs="Times New Roman"/>
        </w:rPr>
      </w:pPr>
      <w:r>
        <w:rPr>
          <w:rFonts w:ascii="Times New Roman" w:hAnsi="Times New Roman" w:cs="Times New Roman"/>
        </w:rPr>
        <w:t xml:space="preserve">Several </w:t>
      </w:r>
      <w:proofErr w:type="gramStart"/>
      <w:r>
        <w:rPr>
          <w:rFonts w:ascii="Times New Roman" w:hAnsi="Times New Roman" w:cs="Times New Roman"/>
        </w:rPr>
        <w:t>trans</w:t>
      </w:r>
      <w:r>
        <w:rPr>
          <w:rFonts w:ascii="Times New Roman" w:hAnsi="Times New Roman" w:cs="Times New Roman"/>
        </w:rPr>
        <w:t>former</w:t>
      </w:r>
      <w:proofErr w:type="gramEnd"/>
      <w:r>
        <w:rPr>
          <w:rFonts w:ascii="Times New Roman" w:hAnsi="Times New Roman" w:cs="Times New Roman"/>
        </w:rPr>
        <w:t xml:space="preserve"> less inverter topologies have been proposed in literature, including:</w:t>
      </w:r>
    </w:p>
    <w:p w:rsidR="00E97CDD" w:rsidRDefault="00A56F5F">
      <w:pPr>
        <w:pStyle w:val="ListParagraph"/>
        <w:numPr>
          <w:ilvl w:val="0"/>
          <w:numId w:val="9"/>
        </w:numPr>
        <w:jc w:val="both"/>
        <w:rPr>
          <w:rFonts w:ascii="Times New Roman" w:hAnsi="Times New Roman" w:cs="Times New Roman"/>
        </w:rPr>
      </w:pPr>
      <w:r>
        <w:rPr>
          <w:rFonts w:ascii="Times New Roman" w:hAnsi="Times New Roman" w:cs="Times New Roman"/>
        </w:rPr>
        <w:t>H5 topology</w:t>
      </w:r>
    </w:p>
    <w:p w:rsidR="00E97CDD" w:rsidRDefault="00A56F5F">
      <w:pPr>
        <w:numPr>
          <w:ilvl w:val="0"/>
          <w:numId w:val="9"/>
        </w:numPr>
        <w:jc w:val="both"/>
        <w:rPr>
          <w:rFonts w:ascii="Times New Roman" w:hAnsi="Times New Roman" w:cs="Times New Roman"/>
        </w:rPr>
      </w:pPr>
      <w:r>
        <w:rPr>
          <w:rFonts w:ascii="Times New Roman" w:hAnsi="Times New Roman" w:cs="Times New Roman"/>
        </w:rPr>
        <w:t>H6 topology</w:t>
      </w:r>
    </w:p>
    <w:p w:rsidR="00E97CDD" w:rsidRDefault="00A56F5F">
      <w:pPr>
        <w:numPr>
          <w:ilvl w:val="0"/>
          <w:numId w:val="9"/>
        </w:numPr>
        <w:jc w:val="both"/>
        <w:rPr>
          <w:rFonts w:ascii="Times New Roman" w:hAnsi="Times New Roman" w:cs="Times New Roman"/>
        </w:rPr>
      </w:pPr>
      <w:r>
        <w:rPr>
          <w:rFonts w:ascii="Times New Roman" w:hAnsi="Times New Roman" w:cs="Times New Roman"/>
        </w:rPr>
        <w:t>HERIC topology</w:t>
      </w:r>
    </w:p>
    <w:p w:rsidR="00E97CDD" w:rsidRDefault="00A56F5F">
      <w:pPr>
        <w:numPr>
          <w:ilvl w:val="0"/>
          <w:numId w:val="9"/>
        </w:numPr>
        <w:jc w:val="both"/>
        <w:rPr>
          <w:rFonts w:ascii="Times New Roman" w:hAnsi="Times New Roman" w:cs="Times New Roman"/>
        </w:rPr>
      </w:pPr>
      <w:r>
        <w:rPr>
          <w:rFonts w:ascii="Times New Roman" w:hAnsi="Times New Roman" w:cs="Times New Roman"/>
        </w:rPr>
        <w:t>Neutral Point Clamped (NPC) inverter</w:t>
      </w:r>
    </w:p>
    <w:p w:rsidR="00E97CDD" w:rsidRDefault="00A56F5F">
      <w:pPr>
        <w:numPr>
          <w:ilvl w:val="0"/>
          <w:numId w:val="9"/>
        </w:numPr>
        <w:jc w:val="both"/>
        <w:rPr>
          <w:rFonts w:ascii="Times New Roman" w:hAnsi="Times New Roman" w:cs="Times New Roman"/>
        </w:rPr>
      </w:pPr>
      <w:r>
        <w:rPr>
          <w:rFonts w:ascii="Times New Roman" w:hAnsi="Times New Roman" w:cs="Times New Roman"/>
        </w:rPr>
        <w:t>Dual-buck inverter</w:t>
      </w:r>
    </w:p>
    <w:p w:rsidR="00E97CDD" w:rsidRDefault="00A56F5F">
      <w:pPr>
        <w:jc w:val="both"/>
        <w:rPr>
          <w:rFonts w:ascii="Times New Roman" w:hAnsi="Times New Roman" w:cs="Times New Roman"/>
        </w:rPr>
      </w:pPr>
      <w:r>
        <w:rPr>
          <w:rFonts w:ascii="Times New Roman" w:hAnsi="Times New Roman" w:cs="Times New Roman"/>
        </w:rPr>
        <w:t xml:space="preserve">Among these, the HERIC topology shown in figure 2 offers reduced switching losses, </w:t>
      </w:r>
      <w:r>
        <w:rPr>
          <w:rFonts w:ascii="Times New Roman" w:hAnsi="Times New Roman" w:cs="Times New Roman"/>
        </w:rPr>
        <w:t>improved efficiency, and minimized common-mode voltage fluctuation [14]. In this work, an improved HERIC topology is adopted to maintain constant common-mode voltage during freewheeling intervals.</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3867150" cy="1581150"/>
            <wp:effectExtent l="0" t="0" r="0" b="0"/>
            <wp:docPr id="24309275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92754"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67150" cy="1581150"/>
                    </a:xfrm>
                    <a:prstGeom prst="rect">
                      <a:avLst/>
                    </a:prstGeom>
                    <a:noFill/>
                    <a:ln>
                      <a:noFill/>
                    </a:ln>
                  </pic:spPr>
                </pic:pic>
              </a:graphicData>
            </a:graphic>
          </wp:inline>
        </w:drawing>
      </w:r>
      <w:r>
        <w:rPr>
          <w:rFonts w:ascii="Times New Roman" w:hAnsi="Times New Roman" w:cs="Times New Roman"/>
        </w:rPr>
        <w:t xml:space="preserve"> </w:t>
      </w:r>
    </w:p>
    <w:p w:rsidR="00E97CDD" w:rsidRDefault="00A56F5F">
      <w:pPr>
        <w:jc w:val="both"/>
        <w:rPr>
          <w:rFonts w:ascii="Times New Roman" w:hAnsi="Times New Roman" w:cs="Times New Roman"/>
          <w:b/>
          <w:bCs/>
        </w:rPr>
      </w:pPr>
      <w:r>
        <w:rPr>
          <w:rFonts w:ascii="Times New Roman" w:hAnsi="Times New Roman" w:cs="Times New Roman"/>
          <w:b/>
          <w:bCs/>
        </w:rPr>
        <w:t>Figure 2: Circuit diagram of HERIC Inverter topology</w:t>
      </w:r>
    </w:p>
    <w:p w:rsidR="00E97CDD" w:rsidRDefault="00A56F5F">
      <w:pPr>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 xml:space="preserve"> Leakage Current Analysis</w:t>
      </w:r>
    </w:p>
    <w:p w:rsidR="00E97CDD" w:rsidRDefault="00A56F5F">
      <w:pPr>
        <w:jc w:val="both"/>
        <w:rPr>
          <w:rFonts w:ascii="Times New Roman" w:hAnsi="Times New Roman" w:cs="Times New Roman"/>
          <w:b/>
          <w:bCs/>
        </w:rPr>
      </w:pPr>
      <w:r>
        <w:rPr>
          <w:rFonts w:ascii="Times New Roman" w:hAnsi="Times New Roman" w:cs="Times New Roman"/>
          <w:b/>
          <w:bCs/>
        </w:rPr>
        <w:t>3.2.1 Origin of Leakage Current</w:t>
      </w:r>
    </w:p>
    <w:p w:rsidR="00E97CDD" w:rsidRDefault="00A56F5F">
      <w:pPr>
        <w:jc w:val="both"/>
        <w:rPr>
          <w:rFonts w:ascii="Times New Roman" w:hAnsi="Times New Roman" w:cs="Times New Roman"/>
        </w:rPr>
      </w:pPr>
      <w:r>
        <w:rPr>
          <w:rFonts w:ascii="Times New Roman" w:hAnsi="Times New Roman" w:cs="Times New Roman"/>
        </w:rPr>
        <w:t xml:space="preserve">In </w:t>
      </w:r>
      <w:proofErr w:type="spellStart"/>
      <w:r>
        <w:rPr>
          <w:rFonts w:ascii="Times New Roman" w:hAnsi="Times New Roman" w:cs="Times New Roman"/>
        </w:rPr>
        <w:t>transformerless</w:t>
      </w:r>
      <w:proofErr w:type="spellEnd"/>
      <w:r>
        <w:rPr>
          <w:rFonts w:ascii="Times New Roman" w:hAnsi="Times New Roman" w:cs="Times New Roman"/>
        </w:rPr>
        <w:t xml:space="preserve"> PV systems, parasitic capacitance </w:t>
      </w:r>
      <w:r>
        <w:rPr>
          <w:rFonts w:ascii="Times New Roman" w:hAnsi="Times New Roman" w:cs="Times New Roman"/>
          <w:noProof/>
        </w:rPr>
        <w:drawing>
          <wp:inline distT="0" distB="0" distL="0" distR="0">
            <wp:extent cx="203200" cy="190500"/>
            <wp:effectExtent l="0" t="0" r="6350" b="0"/>
            <wp:docPr id="20999184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1842"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3200" cy="190500"/>
                    </a:xfrm>
                    <a:prstGeom prst="rect">
                      <a:avLst/>
                    </a:prstGeom>
                    <a:noFill/>
                    <a:ln>
                      <a:noFill/>
                    </a:ln>
                  </pic:spPr>
                </pic:pic>
              </a:graphicData>
            </a:graphic>
          </wp:inline>
        </w:drawing>
      </w:r>
      <w:r>
        <w:rPr>
          <w:rFonts w:ascii="Times New Roman" w:hAnsi="Times New Roman" w:cs="Times New Roman"/>
        </w:rPr>
        <w:t>exists between the PV array and ground. The leakage current is given by [15]:</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819150" cy="260350"/>
            <wp:effectExtent l="0" t="0" r="0" b="6350"/>
            <wp:docPr id="12473369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36935"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19150" cy="2603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 xml:space="preserve">                                      (1)</w:t>
      </w:r>
    </w:p>
    <w:p w:rsidR="00E97CDD" w:rsidRDefault="00A56F5F">
      <w:pPr>
        <w:jc w:val="both"/>
        <w:rPr>
          <w:rFonts w:ascii="Times New Roman" w:hAnsi="Times New Roman" w:cs="Times New Roman"/>
        </w:rPr>
      </w:pPr>
      <w:r>
        <w:rPr>
          <w:rFonts w:ascii="Times New Roman" w:hAnsi="Times New Roman" w:cs="Times New Roman"/>
        </w:rPr>
        <w:t>Where:</w:t>
      </w:r>
    </w:p>
    <w:p w:rsidR="00E97CDD" w:rsidRDefault="00A56F5F">
      <w:pPr>
        <w:numPr>
          <w:ilvl w:val="0"/>
          <w:numId w:val="10"/>
        </w:numPr>
        <w:jc w:val="both"/>
        <w:rPr>
          <w:rFonts w:ascii="Times New Roman" w:hAnsi="Times New Roman" w:cs="Times New Roman"/>
        </w:rPr>
      </w:pPr>
      <w:r>
        <w:rPr>
          <w:rFonts w:ascii="Times New Roman" w:hAnsi="Times New Roman" w:cs="Times New Roman"/>
          <w:noProof/>
        </w:rPr>
        <w:drawing>
          <wp:inline distT="0" distB="0" distL="0" distR="0">
            <wp:extent cx="425450" cy="190500"/>
            <wp:effectExtent l="0" t="0" r="0" b="0"/>
            <wp:docPr id="20664321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32163"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5450" cy="190500"/>
                    </a:xfrm>
                    <a:prstGeom prst="rect">
                      <a:avLst/>
                    </a:prstGeom>
                    <a:noFill/>
                    <a:ln>
                      <a:noFill/>
                    </a:ln>
                  </pic:spPr>
                </pic:pic>
              </a:graphicData>
            </a:graphic>
          </wp:inline>
        </w:drawing>
      </w:r>
      <w:r>
        <w:rPr>
          <w:rFonts w:ascii="Times New Roman" w:hAnsi="Times New Roman" w:cs="Times New Roman"/>
        </w:rPr>
        <w:t>= parasitic capacitance</w:t>
      </w:r>
    </w:p>
    <w:p w:rsidR="00E97CDD" w:rsidRDefault="00A56F5F">
      <w:pPr>
        <w:numPr>
          <w:ilvl w:val="0"/>
          <w:numId w:val="10"/>
        </w:numPr>
        <w:jc w:val="both"/>
        <w:rPr>
          <w:rFonts w:ascii="Times New Roman" w:hAnsi="Times New Roman" w:cs="Times New Roman"/>
        </w:rPr>
      </w:pPr>
      <w:r>
        <w:rPr>
          <w:rFonts w:ascii="Times New Roman" w:hAnsi="Times New Roman" w:cs="Times New Roman"/>
          <w:noProof/>
        </w:rPr>
        <w:drawing>
          <wp:inline distT="0" distB="0" distL="0" distR="0">
            <wp:extent cx="457200" cy="171450"/>
            <wp:effectExtent l="0" t="0" r="0" b="0"/>
            <wp:docPr id="19079782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78247"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7200" cy="171450"/>
                    </a:xfrm>
                    <a:prstGeom prst="rect">
                      <a:avLst/>
                    </a:prstGeom>
                    <a:noFill/>
                    <a:ln>
                      <a:noFill/>
                    </a:ln>
                  </pic:spPr>
                </pic:pic>
              </a:graphicData>
            </a:graphic>
          </wp:inline>
        </w:drawing>
      </w:r>
      <w:r>
        <w:rPr>
          <w:rFonts w:ascii="Times New Roman" w:hAnsi="Times New Roman" w:cs="Times New Roman"/>
        </w:rPr>
        <w:t>= common-mode voltage</w:t>
      </w:r>
    </w:p>
    <w:p w:rsidR="00E97CDD" w:rsidRDefault="00A56F5F">
      <w:pPr>
        <w:jc w:val="both"/>
        <w:rPr>
          <w:rFonts w:ascii="Times New Roman" w:hAnsi="Times New Roman" w:cs="Times New Roman"/>
        </w:rPr>
      </w:pPr>
      <w:r>
        <w:rPr>
          <w:rFonts w:ascii="Times New Roman" w:hAnsi="Times New Roman" w:cs="Times New Roman"/>
        </w:rPr>
        <w:t>Rapid variation of common-mode voltage increases leakage current magnitude.</w:t>
      </w:r>
    </w:p>
    <w:p w:rsidR="00E97CDD" w:rsidRDefault="00A56F5F">
      <w:pPr>
        <w:jc w:val="both"/>
        <w:rPr>
          <w:rFonts w:ascii="Times New Roman" w:hAnsi="Times New Roman" w:cs="Times New Roman"/>
          <w:b/>
          <w:bCs/>
        </w:rPr>
      </w:pPr>
      <w:r>
        <w:rPr>
          <w:rFonts w:ascii="Times New Roman" w:hAnsi="Times New Roman" w:cs="Times New Roman"/>
          <w:b/>
          <w:bCs/>
        </w:rPr>
        <w:t>3.2.2 Effects of Leakage Current</w:t>
      </w:r>
    </w:p>
    <w:p w:rsidR="00E97CDD" w:rsidRDefault="00A56F5F">
      <w:pPr>
        <w:jc w:val="both"/>
        <w:rPr>
          <w:rFonts w:ascii="Times New Roman" w:hAnsi="Times New Roman" w:cs="Times New Roman"/>
        </w:rPr>
      </w:pPr>
      <w:r>
        <w:rPr>
          <w:rFonts w:ascii="Times New Roman" w:hAnsi="Times New Roman" w:cs="Times New Roman"/>
        </w:rPr>
        <w:t>Safety hazards</w:t>
      </w:r>
    </w:p>
    <w:p w:rsidR="00E97CDD" w:rsidRDefault="00A56F5F">
      <w:pPr>
        <w:jc w:val="both"/>
        <w:rPr>
          <w:rFonts w:ascii="Times New Roman" w:hAnsi="Times New Roman" w:cs="Times New Roman"/>
        </w:rPr>
      </w:pPr>
      <w:r>
        <w:rPr>
          <w:rFonts w:ascii="Times New Roman" w:hAnsi="Times New Roman" w:cs="Times New Roman"/>
        </w:rPr>
        <w:t>EMI emission</w:t>
      </w:r>
    </w:p>
    <w:p w:rsidR="00E97CDD" w:rsidRDefault="00A56F5F">
      <w:pPr>
        <w:jc w:val="both"/>
        <w:rPr>
          <w:rFonts w:ascii="Times New Roman" w:hAnsi="Times New Roman" w:cs="Times New Roman"/>
        </w:rPr>
      </w:pPr>
      <w:r>
        <w:rPr>
          <w:rFonts w:ascii="Times New Roman" w:hAnsi="Times New Roman" w:cs="Times New Roman"/>
        </w:rPr>
        <w:t>Increased power losses</w:t>
      </w:r>
    </w:p>
    <w:p w:rsidR="00E97CDD" w:rsidRDefault="00A56F5F">
      <w:pPr>
        <w:jc w:val="both"/>
        <w:rPr>
          <w:rFonts w:ascii="Times New Roman" w:hAnsi="Times New Roman" w:cs="Times New Roman"/>
        </w:rPr>
      </w:pPr>
      <w:r>
        <w:rPr>
          <w:rFonts w:ascii="Times New Roman" w:hAnsi="Times New Roman" w:cs="Times New Roman"/>
        </w:rPr>
        <w:lastRenderedPageBreak/>
        <w:t>Grid code non-compliance</w:t>
      </w:r>
    </w:p>
    <w:p w:rsidR="00E97CDD" w:rsidRDefault="00A56F5F">
      <w:pPr>
        <w:jc w:val="both"/>
        <w:rPr>
          <w:rFonts w:ascii="Times New Roman" w:hAnsi="Times New Roman" w:cs="Times New Roman"/>
        </w:rPr>
      </w:pPr>
      <w:r>
        <w:rPr>
          <w:rFonts w:ascii="Times New Roman" w:hAnsi="Times New Roman" w:cs="Times New Roman"/>
        </w:rPr>
        <w:t xml:space="preserve">Therefore, minimizing </w:t>
      </w:r>
      <w:r>
        <w:rPr>
          <w:rFonts w:ascii="Times New Roman" w:hAnsi="Times New Roman" w:cs="Times New Roman"/>
          <w:noProof/>
        </w:rPr>
        <w:drawing>
          <wp:inline distT="0" distB="0" distL="0" distR="0">
            <wp:extent cx="609600" cy="171450"/>
            <wp:effectExtent l="0" t="0" r="0" b="0"/>
            <wp:docPr id="20388984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98465"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9600" cy="171450"/>
                    </a:xfrm>
                    <a:prstGeom prst="rect">
                      <a:avLst/>
                    </a:prstGeom>
                    <a:noFill/>
                    <a:ln>
                      <a:noFill/>
                    </a:ln>
                  </pic:spPr>
                </pic:pic>
              </a:graphicData>
            </a:graphic>
          </wp:inline>
        </w:drawing>
      </w:r>
      <w:r>
        <w:rPr>
          <w:rFonts w:ascii="Times New Roman" w:hAnsi="Times New Roman" w:cs="Times New Roman"/>
        </w:rPr>
        <w:t>is essential for safe operation.</w:t>
      </w:r>
    </w:p>
    <w:p w:rsidR="00E97CDD" w:rsidRDefault="00A56F5F">
      <w:pPr>
        <w:jc w:val="both"/>
        <w:rPr>
          <w:rFonts w:ascii="Times New Roman" w:hAnsi="Times New Roman" w:cs="Times New Roman"/>
          <w:b/>
          <w:bCs/>
        </w:rPr>
      </w:pPr>
      <w:r>
        <w:rPr>
          <w:rFonts w:ascii="Times New Roman" w:hAnsi="Times New Roman" w:cs="Times New Roman"/>
          <w:b/>
          <w:bCs/>
        </w:rPr>
        <w:t>3.3 Mathematical Modelling</w:t>
      </w:r>
    </w:p>
    <w:p w:rsidR="00E97CDD" w:rsidRDefault="00A56F5F">
      <w:pPr>
        <w:jc w:val="both"/>
        <w:rPr>
          <w:rFonts w:ascii="Times New Roman" w:hAnsi="Times New Roman" w:cs="Times New Roman"/>
          <w:b/>
          <w:bCs/>
        </w:rPr>
      </w:pPr>
      <w:r>
        <w:rPr>
          <w:rFonts w:ascii="Times New Roman" w:hAnsi="Times New Roman" w:cs="Times New Roman"/>
          <w:b/>
          <w:bCs/>
        </w:rPr>
        <w:t>3.3.1 PV Module Model</w:t>
      </w:r>
    </w:p>
    <w:p w:rsidR="00E97CDD" w:rsidRDefault="00A56F5F">
      <w:pPr>
        <w:jc w:val="both"/>
        <w:rPr>
          <w:rFonts w:ascii="Times New Roman" w:hAnsi="Times New Roman" w:cs="Times New Roman"/>
        </w:rPr>
      </w:pPr>
      <w:r>
        <w:rPr>
          <w:rFonts w:ascii="Times New Roman" w:hAnsi="Times New Roman" w:cs="Times New Roman"/>
        </w:rPr>
        <w:t>The single-diode equivalent circuit is used [</w:t>
      </w:r>
      <w:proofErr w:type="gramStart"/>
      <w:r>
        <w:rPr>
          <w:rFonts w:ascii="Times New Roman" w:hAnsi="Times New Roman" w:cs="Times New Roman"/>
        </w:rPr>
        <w:t>16][</w:t>
      </w:r>
      <w:proofErr w:type="gramEnd"/>
      <w:r>
        <w:rPr>
          <w:rFonts w:ascii="Times New Roman" w:hAnsi="Times New Roman" w:cs="Times New Roman"/>
        </w:rPr>
        <w:t>17]:</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1714500" cy="342900"/>
            <wp:effectExtent l="0" t="0" r="0" b="0"/>
            <wp:docPr id="14809113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11308"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14500" cy="34290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 xml:space="preserve">            (2)</w:t>
      </w:r>
    </w:p>
    <w:p w:rsidR="00E97CDD" w:rsidRDefault="00A56F5F">
      <w:pPr>
        <w:jc w:val="both"/>
        <w:rPr>
          <w:rFonts w:ascii="Times New Roman" w:hAnsi="Times New Roman" w:cs="Times New Roman"/>
        </w:rPr>
      </w:pPr>
      <w:r>
        <w:rPr>
          <w:rFonts w:ascii="Times New Roman" w:hAnsi="Times New Roman" w:cs="Times New Roman"/>
        </w:rPr>
        <w:t>Where:</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400050" cy="190500"/>
            <wp:effectExtent l="0" t="0" r="0" b="0"/>
            <wp:docPr id="21324936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93607"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0050" cy="190500"/>
                    </a:xfrm>
                    <a:prstGeom prst="rect">
                      <a:avLst/>
                    </a:prstGeom>
                    <a:noFill/>
                    <a:ln>
                      <a:noFill/>
                    </a:ln>
                  </pic:spPr>
                </pic:pic>
              </a:graphicData>
            </a:graphic>
          </wp:inline>
        </w:drawing>
      </w:r>
      <w:r>
        <w:rPr>
          <w:rFonts w:ascii="Times New Roman" w:hAnsi="Times New Roman" w:cs="Times New Roman"/>
        </w:rPr>
        <w:t>= photocurrent</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342900" cy="171450"/>
            <wp:effectExtent l="0" t="0" r="0" b="0"/>
            <wp:docPr id="14609147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14734"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2900" cy="171450"/>
                    </a:xfrm>
                    <a:prstGeom prst="rect">
                      <a:avLst/>
                    </a:prstGeom>
                    <a:noFill/>
                    <a:ln>
                      <a:noFill/>
                    </a:ln>
                  </pic:spPr>
                </pic:pic>
              </a:graphicData>
            </a:graphic>
          </wp:inline>
        </w:drawing>
      </w:r>
      <w:r>
        <w:rPr>
          <w:rFonts w:ascii="Times New Roman" w:hAnsi="Times New Roman" w:cs="Times New Roman"/>
        </w:rPr>
        <w:t>= reverse saturation current</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368300" cy="171450"/>
            <wp:effectExtent l="0" t="0" r="0" b="0"/>
            <wp:docPr id="20078476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47629"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8300" cy="1714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438150" cy="171450"/>
            <wp:effectExtent l="0" t="0" r="0" b="0"/>
            <wp:docPr id="17286854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85489"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8150" cy="171450"/>
                    </a:xfrm>
                    <a:prstGeom prst="rect">
                      <a:avLst/>
                    </a:prstGeom>
                    <a:noFill/>
                    <a:ln>
                      <a:noFill/>
                    </a:ln>
                  </pic:spPr>
                </pic:pic>
              </a:graphicData>
            </a:graphic>
          </wp:inline>
        </w:drawing>
      </w:r>
      <w:r>
        <w:rPr>
          <w:rFonts w:ascii="Times New Roman" w:hAnsi="Times New Roman" w:cs="Times New Roman"/>
        </w:rPr>
        <w:t>= series and shunt resistances</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304800" cy="279400"/>
            <wp:effectExtent l="0" t="0" r="0" b="6350"/>
            <wp:docPr id="9015583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8328"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4800" cy="279400"/>
                    </a:xfrm>
                    <a:prstGeom prst="rect">
                      <a:avLst/>
                    </a:prstGeom>
                    <a:noFill/>
                    <a:ln>
                      <a:noFill/>
                    </a:ln>
                  </pic:spPr>
                </pic:pic>
              </a:graphicData>
            </a:graphic>
          </wp:inline>
        </w:drawing>
      </w:r>
      <w:r>
        <w:rPr>
          <w:rFonts w:ascii="Times New Roman" w:hAnsi="Times New Roman" w:cs="Times New Roman"/>
        </w:rPr>
        <w:t>= ideality factor</w:t>
      </w:r>
    </w:p>
    <w:p w:rsidR="00E97CDD" w:rsidRDefault="00A56F5F">
      <w:pPr>
        <w:jc w:val="both"/>
        <w:rPr>
          <w:rFonts w:ascii="Times New Roman" w:hAnsi="Times New Roman" w:cs="Times New Roman"/>
          <w:b/>
          <w:bCs/>
        </w:rPr>
      </w:pPr>
      <w:r>
        <w:rPr>
          <w:rFonts w:ascii="Times New Roman" w:hAnsi="Times New Roman" w:cs="Times New Roman"/>
          <w:noProof/>
        </w:rPr>
        <w:drawing>
          <wp:inline distT="0" distB="0" distL="0" distR="0">
            <wp:extent cx="387350" cy="171450"/>
            <wp:effectExtent l="0" t="0" r="0" b="0"/>
            <wp:docPr id="19430977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97786"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7350" cy="171450"/>
                    </a:xfrm>
                    <a:prstGeom prst="rect">
                      <a:avLst/>
                    </a:prstGeom>
                    <a:noFill/>
                    <a:ln>
                      <a:noFill/>
                    </a:ln>
                  </pic:spPr>
                </pic:pic>
              </a:graphicData>
            </a:graphic>
          </wp:inline>
        </w:drawing>
      </w:r>
      <w:r>
        <w:rPr>
          <w:rFonts w:ascii="Times New Roman" w:hAnsi="Times New Roman" w:cs="Times New Roman"/>
        </w:rPr>
        <w:t>= thermal voltage</w:t>
      </w:r>
    </w:p>
    <w:p w:rsidR="00E97CDD" w:rsidRDefault="00A56F5F">
      <w:pPr>
        <w:jc w:val="both"/>
        <w:rPr>
          <w:rFonts w:ascii="Times New Roman" w:hAnsi="Times New Roman" w:cs="Times New Roman"/>
          <w:b/>
          <w:bCs/>
        </w:rPr>
      </w:pPr>
      <w:r>
        <w:rPr>
          <w:rFonts w:ascii="Times New Roman" w:hAnsi="Times New Roman" w:cs="Times New Roman"/>
        </w:rPr>
        <w:t>Boost Converter Model</w:t>
      </w:r>
    </w:p>
    <w:p w:rsidR="00E97CDD" w:rsidRDefault="00A56F5F">
      <w:pPr>
        <w:jc w:val="both"/>
        <w:rPr>
          <w:rFonts w:ascii="Times New Roman" w:hAnsi="Times New Roman" w:cs="Times New Roman"/>
        </w:rPr>
      </w:pPr>
      <w:r>
        <w:rPr>
          <w:rFonts w:ascii="Times New Roman" w:hAnsi="Times New Roman" w:cs="Times New Roman"/>
        </w:rPr>
        <w:t>For continuous conduction mode:</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552450" cy="266700"/>
            <wp:effectExtent l="0" t="0" r="0" b="0"/>
            <wp:docPr id="15516452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45262"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2450" cy="26670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(3)</w:t>
      </w:r>
    </w:p>
    <w:p w:rsidR="00E97CDD" w:rsidRDefault="00A56F5F">
      <w:pPr>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noProof/>
        </w:rPr>
        <w:drawing>
          <wp:inline distT="0" distB="0" distL="0" distR="0">
            <wp:extent cx="95250" cy="171450"/>
            <wp:effectExtent l="0" t="0" r="0" b="0"/>
            <wp:docPr id="14717345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34516"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cs="Times New Roman"/>
        </w:rPr>
        <w:t xml:space="preserve">is the duty </w:t>
      </w:r>
      <w:proofErr w:type="gramStart"/>
      <w:r>
        <w:rPr>
          <w:rFonts w:ascii="Times New Roman" w:hAnsi="Times New Roman" w:cs="Times New Roman"/>
        </w:rPr>
        <w:t>cycle.</w:t>
      </w:r>
      <w:proofErr w:type="gramEnd"/>
    </w:p>
    <w:p w:rsidR="00E97CDD" w:rsidRDefault="00A56F5F">
      <w:pPr>
        <w:jc w:val="both"/>
        <w:rPr>
          <w:rFonts w:ascii="Times New Roman" w:hAnsi="Times New Roman" w:cs="Times New Roman"/>
        </w:rPr>
      </w:pPr>
      <w:r>
        <w:rPr>
          <w:rFonts w:ascii="Times New Roman" w:hAnsi="Times New Roman" w:cs="Times New Roman"/>
        </w:rPr>
        <w:t>Inductor ripple current:</w:t>
      </w:r>
    </w:p>
    <w:p w:rsidR="00E97CDD" w:rsidRDefault="00A56F5F">
      <w:pPr>
        <w:jc w:val="both"/>
        <w:rPr>
          <w:rFonts w:ascii="Times New Roman" w:hAnsi="Times New Roman" w:cs="Times New Roman"/>
          <w:b/>
          <w:bCs/>
        </w:rPr>
      </w:pPr>
      <w:r>
        <w:rPr>
          <w:rFonts w:ascii="Times New Roman" w:hAnsi="Times New Roman" w:cs="Times New Roman"/>
          <w:noProof/>
        </w:rPr>
        <w:drawing>
          <wp:inline distT="0" distB="0" distL="0" distR="0">
            <wp:extent cx="571500" cy="285750"/>
            <wp:effectExtent l="0" t="0" r="0" b="0"/>
            <wp:docPr id="3732864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86423"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1500" cy="2857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(4)    </w:t>
      </w:r>
    </w:p>
    <w:p w:rsidR="00E97CDD" w:rsidRDefault="00A56F5F">
      <w:pPr>
        <w:jc w:val="both"/>
        <w:rPr>
          <w:rFonts w:ascii="Times New Roman" w:hAnsi="Times New Roman" w:cs="Times New Roman"/>
        </w:rPr>
      </w:pPr>
      <w:r>
        <w:rPr>
          <w:rFonts w:ascii="Times New Roman" w:hAnsi="Times New Roman" w:cs="Times New Roman"/>
        </w:rPr>
        <w:t>The inverter output voltage is:</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609600" cy="260350"/>
            <wp:effectExtent l="0" t="0" r="0" b="6350"/>
            <wp:docPr id="14536106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10612"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09600" cy="2603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(5)</w:t>
      </w:r>
    </w:p>
    <w:p w:rsidR="00E97CDD" w:rsidRDefault="00A56F5F">
      <w:pPr>
        <w:jc w:val="both"/>
        <w:rPr>
          <w:rFonts w:ascii="Times New Roman" w:hAnsi="Times New Roman" w:cs="Times New Roman"/>
          <w:b/>
          <w:bCs/>
        </w:rPr>
      </w:pPr>
      <w:r>
        <w:rPr>
          <w:rFonts w:ascii="Times New Roman" w:hAnsi="Times New Roman" w:cs="Times New Roman"/>
        </w:rPr>
        <w:t xml:space="preserve">Where </w:t>
      </w:r>
      <w:r>
        <w:rPr>
          <w:rFonts w:ascii="Times New Roman" w:hAnsi="Times New Roman" w:cs="Times New Roman"/>
          <w:noProof/>
        </w:rPr>
        <w:drawing>
          <wp:inline distT="0" distB="0" distL="0" distR="0">
            <wp:extent cx="114300" cy="171450"/>
            <wp:effectExtent l="0" t="0" r="0" b="0"/>
            <wp:docPr id="6059301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30109"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4300" cy="171450"/>
                    </a:xfrm>
                    <a:prstGeom prst="rect">
                      <a:avLst/>
                    </a:prstGeom>
                    <a:noFill/>
                    <a:ln>
                      <a:noFill/>
                    </a:ln>
                  </pic:spPr>
                </pic:pic>
              </a:graphicData>
            </a:graphic>
          </wp:inline>
        </w:drawing>
      </w:r>
      <w:r>
        <w:rPr>
          <w:rFonts w:ascii="Times New Roman" w:hAnsi="Times New Roman" w:cs="Times New Roman"/>
        </w:rPr>
        <w:t xml:space="preserve">is the modulation </w:t>
      </w:r>
      <w:proofErr w:type="gramStart"/>
      <w:r>
        <w:rPr>
          <w:rFonts w:ascii="Times New Roman" w:hAnsi="Times New Roman" w:cs="Times New Roman"/>
        </w:rPr>
        <w:t>index.</w:t>
      </w:r>
      <w:proofErr w:type="gramEnd"/>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908050" cy="260350"/>
            <wp:effectExtent l="0" t="0" r="6350" b="6350"/>
            <wp:docPr id="11792934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93414"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08050" cy="2603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(6)</w:t>
      </w:r>
    </w:p>
    <w:p w:rsidR="00E97CDD" w:rsidRDefault="00A56F5F">
      <w:pPr>
        <w:jc w:val="both"/>
        <w:rPr>
          <w:rFonts w:ascii="Times New Roman" w:hAnsi="Times New Roman" w:cs="Times New Roman"/>
        </w:rPr>
      </w:pPr>
      <w:r>
        <w:rPr>
          <w:rFonts w:ascii="Times New Roman" w:hAnsi="Times New Roman" w:cs="Times New Roman"/>
        </w:rPr>
        <w:t xml:space="preserve">Maintaining constant </w:t>
      </w:r>
      <w:r>
        <w:rPr>
          <w:rFonts w:ascii="Times New Roman" w:hAnsi="Times New Roman" w:cs="Times New Roman"/>
          <w:noProof/>
        </w:rPr>
        <w:drawing>
          <wp:inline distT="0" distB="0" distL="0" distR="0">
            <wp:extent cx="266700" cy="171450"/>
            <wp:effectExtent l="0" t="0" r="0" b="0"/>
            <wp:docPr id="152119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944"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6700" cy="171450"/>
                    </a:xfrm>
                    <a:prstGeom prst="rect">
                      <a:avLst/>
                    </a:prstGeom>
                    <a:noFill/>
                    <a:ln>
                      <a:noFill/>
                    </a:ln>
                  </pic:spPr>
                </pic:pic>
              </a:graphicData>
            </a:graphic>
          </wp:inline>
        </w:drawing>
      </w:r>
      <w:r>
        <w:rPr>
          <w:rFonts w:ascii="Times New Roman" w:hAnsi="Times New Roman" w:cs="Times New Roman"/>
        </w:rPr>
        <w:t>reduces leakage current.</w:t>
      </w:r>
    </w:p>
    <w:p w:rsidR="00E97CDD" w:rsidRDefault="00A56F5F">
      <w:pPr>
        <w:jc w:val="both"/>
        <w:rPr>
          <w:rFonts w:ascii="Times New Roman" w:hAnsi="Times New Roman" w:cs="Times New Roman"/>
        </w:rPr>
      </w:pPr>
      <w:r>
        <w:rPr>
          <w:rFonts w:ascii="Times New Roman" w:hAnsi="Times New Roman" w:cs="Times New Roman"/>
        </w:rPr>
        <w:t xml:space="preserve"> </w:t>
      </w:r>
    </w:p>
    <w:p w:rsidR="00E97CDD" w:rsidRDefault="00A56F5F">
      <w:pPr>
        <w:jc w:val="both"/>
        <w:rPr>
          <w:rFonts w:ascii="Times New Roman" w:hAnsi="Times New Roman" w:cs="Times New Roman"/>
          <w:b/>
          <w:bCs/>
        </w:rPr>
      </w:pPr>
      <w:r>
        <w:rPr>
          <w:rFonts w:ascii="Times New Roman" w:hAnsi="Times New Roman" w:cs="Times New Roman"/>
          <w:b/>
          <w:bCs/>
        </w:rPr>
        <w:t>4.1 Simulation Study</w:t>
      </w:r>
    </w:p>
    <w:p w:rsidR="00E97CDD" w:rsidRDefault="00A56F5F">
      <w:pPr>
        <w:jc w:val="both"/>
        <w:rPr>
          <w:rFonts w:ascii="Times New Roman" w:hAnsi="Times New Roman" w:cs="Times New Roman"/>
        </w:rPr>
      </w:pPr>
      <w:r>
        <w:rPr>
          <w:rFonts w:ascii="Times New Roman" w:hAnsi="Times New Roman" w:cs="Times New Roman"/>
        </w:rPr>
        <w:lastRenderedPageBreak/>
        <w:t>The system was simulated in MATLAB/Simulink under the following parameters:</w:t>
      </w:r>
    </w:p>
    <w:p w:rsidR="00E97CDD" w:rsidRDefault="00A56F5F">
      <w:pPr>
        <w:pStyle w:val="ListParagraph"/>
        <w:numPr>
          <w:ilvl w:val="0"/>
          <w:numId w:val="11"/>
        </w:numPr>
        <w:jc w:val="both"/>
        <w:rPr>
          <w:rFonts w:ascii="Times New Roman" w:hAnsi="Times New Roman" w:cs="Times New Roman"/>
        </w:rPr>
      </w:pPr>
      <w:r>
        <w:rPr>
          <w:rFonts w:ascii="Times New Roman" w:hAnsi="Times New Roman" w:cs="Times New Roman"/>
        </w:rPr>
        <w:t>DC input voltage: 350 V</w:t>
      </w:r>
    </w:p>
    <w:p w:rsidR="00E97CDD" w:rsidRDefault="00A56F5F">
      <w:pPr>
        <w:numPr>
          <w:ilvl w:val="0"/>
          <w:numId w:val="11"/>
        </w:numPr>
        <w:jc w:val="both"/>
        <w:rPr>
          <w:rFonts w:ascii="Times New Roman" w:hAnsi="Times New Roman" w:cs="Times New Roman"/>
        </w:rPr>
      </w:pPr>
      <w:r>
        <w:rPr>
          <w:rFonts w:ascii="Times New Roman" w:hAnsi="Times New Roman" w:cs="Times New Roman"/>
        </w:rPr>
        <w:t>Grid voltage: 230 V, 50 Hz</w:t>
      </w:r>
    </w:p>
    <w:p w:rsidR="00E97CDD" w:rsidRDefault="00A56F5F">
      <w:pPr>
        <w:numPr>
          <w:ilvl w:val="0"/>
          <w:numId w:val="11"/>
        </w:numPr>
        <w:jc w:val="both"/>
        <w:rPr>
          <w:rFonts w:ascii="Times New Roman" w:hAnsi="Times New Roman" w:cs="Times New Roman"/>
        </w:rPr>
      </w:pPr>
      <w:r>
        <w:rPr>
          <w:rFonts w:ascii="Times New Roman" w:hAnsi="Times New Roman" w:cs="Times New Roman"/>
        </w:rPr>
        <w:t>Sw</w:t>
      </w:r>
      <w:r>
        <w:rPr>
          <w:rFonts w:ascii="Times New Roman" w:hAnsi="Times New Roman" w:cs="Times New Roman"/>
        </w:rPr>
        <w:t>itching frequency: 20 kHz</w:t>
      </w:r>
    </w:p>
    <w:p w:rsidR="00E97CDD" w:rsidRDefault="00A56F5F">
      <w:pPr>
        <w:numPr>
          <w:ilvl w:val="0"/>
          <w:numId w:val="11"/>
        </w:numPr>
        <w:jc w:val="both"/>
        <w:rPr>
          <w:rFonts w:ascii="Times New Roman" w:hAnsi="Times New Roman" w:cs="Times New Roman"/>
        </w:rPr>
      </w:pPr>
      <w:r>
        <w:rPr>
          <w:rFonts w:ascii="Times New Roman" w:hAnsi="Times New Roman" w:cs="Times New Roman"/>
        </w:rPr>
        <w:t>Rated power: 1 kW</w:t>
      </w:r>
    </w:p>
    <w:p w:rsidR="00E97CDD" w:rsidRDefault="00A56F5F">
      <w:pPr>
        <w:pStyle w:val="ListParagraph"/>
        <w:numPr>
          <w:ilvl w:val="1"/>
          <w:numId w:val="12"/>
        </w:numPr>
        <w:jc w:val="both"/>
        <w:rPr>
          <w:rFonts w:ascii="Times New Roman" w:hAnsi="Times New Roman" w:cs="Times New Roman"/>
          <w:b/>
          <w:bCs/>
        </w:rPr>
      </w:pPr>
      <w:r>
        <w:rPr>
          <w:rFonts w:ascii="Times New Roman" w:hAnsi="Times New Roman" w:cs="Times New Roman"/>
          <w:b/>
          <w:bCs/>
        </w:rPr>
        <w:t>Simulation Results</w:t>
      </w:r>
    </w:p>
    <w:p w:rsidR="00E97CDD" w:rsidRDefault="00A56F5F">
      <w:pPr>
        <w:pStyle w:val="ListParagraph"/>
        <w:numPr>
          <w:ilvl w:val="0"/>
          <w:numId w:val="13"/>
        </w:numPr>
        <w:jc w:val="both"/>
        <w:rPr>
          <w:rFonts w:ascii="Times New Roman" w:hAnsi="Times New Roman" w:cs="Times New Roman"/>
        </w:rPr>
      </w:pPr>
      <w:r>
        <w:rPr>
          <w:rFonts w:ascii="Times New Roman" w:hAnsi="Times New Roman" w:cs="Times New Roman"/>
        </w:rPr>
        <w:t>Peak efficiency: 98.3%</w:t>
      </w:r>
    </w:p>
    <w:p w:rsidR="00E97CDD" w:rsidRDefault="00A56F5F">
      <w:pPr>
        <w:numPr>
          <w:ilvl w:val="0"/>
          <w:numId w:val="13"/>
        </w:numPr>
        <w:jc w:val="both"/>
        <w:rPr>
          <w:rFonts w:ascii="Times New Roman" w:hAnsi="Times New Roman" w:cs="Times New Roman"/>
        </w:rPr>
      </w:pPr>
      <w:r>
        <w:rPr>
          <w:rFonts w:ascii="Times New Roman" w:hAnsi="Times New Roman" w:cs="Times New Roman"/>
        </w:rPr>
        <w:t>THD: 2.5%</w:t>
      </w:r>
    </w:p>
    <w:p w:rsidR="00E97CDD" w:rsidRDefault="00A56F5F">
      <w:pPr>
        <w:numPr>
          <w:ilvl w:val="0"/>
          <w:numId w:val="13"/>
        </w:numPr>
        <w:jc w:val="both"/>
        <w:rPr>
          <w:rFonts w:ascii="Times New Roman" w:hAnsi="Times New Roman" w:cs="Times New Roman"/>
        </w:rPr>
      </w:pPr>
      <w:r>
        <w:rPr>
          <w:rFonts w:ascii="Times New Roman" w:hAnsi="Times New Roman" w:cs="Times New Roman"/>
        </w:rPr>
        <w:t>Leakage current: &lt; 250 mA</w:t>
      </w:r>
    </w:p>
    <w:p w:rsidR="00E97CDD" w:rsidRDefault="00A56F5F">
      <w:pPr>
        <w:numPr>
          <w:ilvl w:val="0"/>
          <w:numId w:val="13"/>
        </w:numPr>
        <w:jc w:val="both"/>
        <w:rPr>
          <w:rFonts w:ascii="Times New Roman" w:hAnsi="Times New Roman" w:cs="Times New Roman"/>
        </w:rPr>
      </w:pPr>
      <w:r>
        <w:rPr>
          <w:rFonts w:ascii="Times New Roman" w:hAnsi="Times New Roman" w:cs="Times New Roman"/>
        </w:rPr>
        <w:t>Power factor: 0.998</w:t>
      </w:r>
    </w:p>
    <w:p w:rsidR="00E97CDD" w:rsidRDefault="00A56F5F">
      <w:pPr>
        <w:jc w:val="both"/>
        <w:rPr>
          <w:rFonts w:ascii="Times New Roman" w:hAnsi="Times New Roman" w:cs="Times New Roman"/>
        </w:rPr>
      </w:pPr>
      <w:r>
        <w:rPr>
          <w:rFonts w:ascii="Times New Roman" w:hAnsi="Times New Roman" w:cs="Times New Roman"/>
        </w:rPr>
        <w:t>The improved HERIC topology shown in figure 3 significantly reduced common-mode voltage variation compared to conv</w:t>
      </w:r>
      <w:r>
        <w:rPr>
          <w:rFonts w:ascii="Times New Roman" w:hAnsi="Times New Roman" w:cs="Times New Roman"/>
        </w:rPr>
        <w:t>entional full-bridge inverter.</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4820285" cy="2586355"/>
            <wp:effectExtent l="0" t="0" r="0" b="4445"/>
            <wp:docPr id="13359334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33469"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32278" cy="2593378"/>
                    </a:xfrm>
                    <a:prstGeom prst="rect">
                      <a:avLst/>
                    </a:prstGeom>
                    <a:noFill/>
                    <a:ln>
                      <a:noFill/>
                    </a:ln>
                  </pic:spPr>
                </pic:pic>
              </a:graphicData>
            </a:graphic>
          </wp:inline>
        </w:drawing>
      </w:r>
      <w:r>
        <w:rPr>
          <w:rFonts w:ascii="Times New Roman" w:hAnsi="Times New Roman" w:cs="Times New Roman"/>
        </w:rPr>
        <w:t xml:space="preserve"> </w:t>
      </w:r>
    </w:p>
    <w:p w:rsidR="00E97CDD" w:rsidRDefault="00A56F5F">
      <w:pPr>
        <w:jc w:val="both"/>
        <w:rPr>
          <w:rFonts w:ascii="Times New Roman" w:hAnsi="Times New Roman" w:cs="Times New Roman"/>
          <w:b/>
          <w:bCs/>
        </w:rPr>
      </w:pPr>
      <w:r>
        <w:rPr>
          <w:rFonts w:ascii="Times New Roman" w:hAnsi="Times New Roman" w:cs="Times New Roman"/>
          <w:b/>
          <w:bCs/>
        </w:rPr>
        <w:t xml:space="preserve">Figure 3: Simulink set-up for the Grid-Connected </w:t>
      </w:r>
      <w:proofErr w:type="spellStart"/>
      <w:r>
        <w:rPr>
          <w:rFonts w:ascii="Times New Roman" w:hAnsi="Times New Roman" w:cs="Times New Roman"/>
          <w:b/>
          <w:bCs/>
        </w:rPr>
        <w:t>Transformerless</w:t>
      </w:r>
      <w:proofErr w:type="spellEnd"/>
      <w:r>
        <w:rPr>
          <w:rFonts w:ascii="Times New Roman" w:hAnsi="Times New Roman" w:cs="Times New Roman"/>
          <w:b/>
          <w:bCs/>
        </w:rPr>
        <w:t xml:space="preserve"> HERIC Inverter</w:t>
      </w:r>
    </w:p>
    <w:p w:rsidR="00E97CDD" w:rsidRDefault="00A56F5F">
      <w:pPr>
        <w:jc w:val="both"/>
        <w:rPr>
          <w:rFonts w:ascii="Times New Roman" w:hAnsi="Times New Roman" w:cs="Times New Roman"/>
        </w:rPr>
      </w:pPr>
      <w:r>
        <w:rPr>
          <w:rFonts w:ascii="Times New Roman" w:hAnsi="Times New Roman" w:cs="Times New Roman"/>
        </w:rPr>
        <w:t xml:space="preserve"> </w:t>
      </w:r>
    </w:p>
    <w:p w:rsidR="00E97CDD" w:rsidRDefault="00A56F5F">
      <w:pPr>
        <w:jc w:val="both"/>
        <w:rPr>
          <w:rFonts w:ascii="Times New Roman" w:hAnsi="Times New Roman" w:cs="Times New Roman"/>
          <w:b/>
          <w:bCs/>
        </w:rPr>
      </w:pPr>
      <w:r>
        <w:rPr>
          <w:rFonts w:ascii="Times New Roman" w:hAnsi="Times New Roman" w:cs="Times New Roman"/>
          <w:b/>
          <w:bCs/>
        </w:rPr>
        <w:t>5.0 Hardware Implementation</w:t>
      </w:r>
    </w:p>
    <w:p w:rsidR="00E97CDD" w:rsidRDefault="00A56F5F">
      <w:pPr>
        <w:jc w:val="both"/>
        <w:rPr>
          <w:rFonts w:ascii="Times New Roman" w:hAnsi="Times New Roman" w:cs="Times New Roman"/>
          <w:b/>
          <w:bCs/>
        </w:rPr>
      </w:pPr>
      <w:r>
        <w:rPr>
          <w:rFonts w:ascii="Times New Roman" w:hAnsi="Times New Roman" w:cs="Times New Roman"/>
          <w:b/>
          <w:bCs/>
        </w:rPr>
        <w:t>5.1 Prototype Development</w:t>
      </w:r>
    </w:p>
    <w:p w:rsidR="00E97CDD" w:rsidRDefault="00A56F5F">
      <w:pPr>
        <w:jc w:val="both"/>
        <w:rPr>
          <w:rFonts w:ascii="Times New Roman" w:hAnsi="Times New Roman" w:cs="Times New Roman"/>
        </w:rPr>
      </w:pPr>
      <w:r>
        <w:rPr>
          <w:rFonts w:ascii="Times New Roman" w:hAnsi="Times New Roman" w:cs="Times New Roman"/>
        </w:rPr>
        <w:t>A 1 kW laboratory prototype was developed using:</w:t>
      </w:r>
    </w:p>
    <w:p w:rsidR="00E97CDD" w:rsidRDefault="00A56F5F">
      <w:pPr>
        <w:pStyle w:val="ListParagraph"/>
        <w:numPr>
          <w:ilvl w:val="0"/>
          <w:numId w:val="14"/>
        </w:numPr>
        <w:jc w:val="both"/>
        <w:rPr>
          <w:rFonts w:ascii="Times New Roman" w:hAnsi="Times New Roman" w:cs="Times New Roman"/>
        </w:rPr>
      </w:pPr>
      <w:r>
        <w:rPr>
          <w:rFonts w:ascii="Times New Roman" w:hAnsi="Times New Roman" w:cs="Times New Roman"/>
        </w:rPr>
        <w:t xml:space="preserve">MOSFET switches with low </w:t>
      </w:r>
      <w:proofErr w:type="spellStart"/>
      <w:r>
        <w:rPr>
          <w:rFonts w:ascii="Times New Roman" w:hAnsi="Times New Roman" w:cs="Times New Roman"/>
        </w:rPr>
        <w:t>Rds</w:t>
      </w:r>
      <w:proofErr w:type="spellEnd"/>
      <w:r>
        <w:rPr>
          <w:rFonts w:ascii="Times New Roman" w:hAnsi="Times New Roman" w:cs="Times New Roman"/>
        </w:rPr>
        <w:t>(on)</w:t>
      </w:r>
    </w:p>
    <w:p w:rsidR="00E97CDD" w:rsidRDefault="00A56F5F">
      <w:pPr>
        <w:numPr>
          <w:ilvl w:val="0"/>
          <w:numId w:val="14"/>
        </w:numPr>
        <w:jc w:val="both"/>
        <w:rPr>
          <w:rFonts w:ascii="Times New Roman" w:hAnsi="Times New Roman" w:cs="Times New Roman"/>
        </w:rPr>
      </w:pPr>
      <w:r>
        <w:rPr>
          <w:rFonts w:ascii="Times New Roman" w:hAnsi="Times New Roman" w:cs="Times New Roman"/>
        </w:rPr>
        <w:t>Isolated gate drivers</w:t>
      </w:r>
    </w:p>
    <w:p w:rsidR="00E97CDD" w:rsidRDefault="00A56F5F">
      <w:pPr>
        <w:numPr>
          <w:ilvl w:val="0"/>
          <w:numId w:val="14"/>
        </w:numPr>
        <w:jc w:val="both"/>
        <w:rPr>
          <w:rFonts w:ascii="Times New Roman" w:hAnsi="Times New Roman" w:cs="Times New Roman"/>
        </w:rPr>
      </w:pPr>
      <w:r>
        <w:rPr>
          <w:rFonts w:ascii="Times New Roman" w:hAnsi="Times New Roman" w:cs="Times New Roman"/>
        </w:rPr>
        <w:t>DSP-based controller</w:t>
      </w:r>
    </w:p>
    <w:p w:rsidR="00E97CDD" w:rsidRDefault="00A56F5F">
      <w:pPr>
        <w:numPr>
          <w:ilvl w:val="0"/>
          <w:numId w:val="14"/>
        </w:numPr>
        <w:jc w:val="both"/>
        <w:rPr>
          <w:rFonts w:ascii="Times New Roman" w:hAnsi="Times New Roman" w:cs="Times New Roman"/>
        </w:rPr>
      </w:pPr>
      <w:r>
        <w:rPr>
          <w:rFonts w:ascii="Times New Roman" w:hAnsi="Times New Roman" w:cs="Times New Roman"/>
        </w:rPr>
        <w:t>LCL output filter</w:t>
      </w:r>
    </w:p>
    <w:p w:rsidR="00E97CDD" w:rsidRDefault="00A56F5F">
      <w:pPr>
        <w:numPr>
          <w:ilvl w:val="0"/>
          <w:numId w:val="14"/>
        </w:numPr>
        <w:jc w:val="both"/>
        <w:rPr>
          <w:rFonts w:ascii="Times New Roman" w:hAnsi="Times New Roman" w:cs="Times New Roman"/>
        </w:rPr>
      </w:pPr>
      <w:r>
        <w:rPr>
          <w:rFonts w:ascii="Times New Roman" w:hAnsi="Times New Roman" w:cs="Times New Roman"/>
        </w:rPr>
        <w:lastRenderedPageBreak/>
        <w:t>Protection circuits (overcurrent, over voltage, anti-islanding)</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5181600" cy="1962150"/>
            <wp:effectExtent l="0" t="0" r="0" b="0"/>
            <wp:docPr id="12872981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98199"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181600" cy="1962150"/>
                    </a:xfrm>
                    <a:prstGeom prst="rect">
                      <a:avLst/>
                    </a:prstGeom>
                    <a:noFill/>
                    <a:ln>
                      <a:noFill/>
                    </a:ln>
                  </pic:spPr>
                </pic:pic>
              </a:graphicData>
            </a:graphic>
          </wp:inline>
        </w:drawing>
      </w:r>
      <w:r>
        <w:rPr>
          <w:rFonts w:ascii="Times New Roman" w:hAnsi="Times New Roman" w:cs="Times New Roman"/>
          <w:noProof/>
        </w:rPr>
        <w:drawing>
          <wp:inline distT="0" distB="0" distL="0" distR="0">
            <wp:extent cx="304800" cy="304800"/>
            <wp:effectExtent l="0" t="0" r="0" b="0"/>
            <wp:docPr id="9877255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5592"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inline>
        </w:drawing>
      </w:r>
      <w:r>
        <w:rPr>
          <w:rFonts w:ascii="Times New Roman" w:hAnsi="Times New Roman" w:cs="Times New Roman"/>
          <w:noProof/>
        </w:rPr>
        <w:drawing>
          <wp:inline distT="0" distB="0" distL="0" distR="0">
            <wp:extent cx="304800" cy="304800"/>
            <wp:effectExtent l="0" t="0" r="0" b="0"/>
            <wp:docPr id="9327177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17741"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b/>
          <w:bCs/>
        </w:rPr>
        <w:t>Figure 4: 1 kW Laboratory Prototype</w:t>
      </w:r>
    </w:p>
    <w:p w:rsidR="00E97CDD" w:rsidRDefault="00A56F5F">
      <w:pPr>
        <w:jc w:val="both"/>
        <w:rPr>
          <w:rFonts w:ascii="Times New Roman" w:hAnsi="Times New Roman" w:cs="Times New Roman"/>
          <w:b/>
          <w:bCs/>
        </w:rPr>
      </w:pPr>
      <w:r>
        <w:rPr>
          <w:rFonts w:ascii="Times New Roman" w:hAnsi="Times New Roman" w:cs="Times New Roman"/>
          <w:b/>
          <w:bCs/>
        </w:rPr>
        <w:t>5.2 Design Considerations</w:t>
      </w:r>
    </w:p>
    <w:p w:rsidR="00E97CDD" w:rsidRDefault="00A56F5F">
      <w:pPr>
        <w:jc w:val="both"/>
        <w:rPr>
          <w:rFonts w:ascii="Times New Roman" w:hAnsi="Times New Roman" w:cs="Times New Roman"/>
        </w:rPr>
      </w:pPr>
      <w:r>
        <w:rPr>
          <w:rFonts w:ascii="Times New Roman" w:hAnsi="Times New Roman" w:cs="Times New Roman"/>
        </w:rPr>
        <w:t>Careful design considerations are essential to ensure efficiency,</w:t>
      </w:r>
      <w:r>
        <w:rPr>
          <w:rFonts w:ascii="Times New Roman" w:hAnsi="Times New Roman" w:cs="Times New Roman"/>
        </w:rPr>
        <w:t xml:space="preserve"> reliability, and safety of the </w:t>
      </w:r>
      <w:proofErr w:type="spellStart"/>
      <w:r>
        <w:rPr>
          <w:rFonts w:ascii="Times New Roman" w:hAnsi="Times New Roman" w:cs="Times New Roman"/>
        </w:rPr>
        <w:t>transformerless</w:t>
      </w:r>
      <w:proofErr w:type="spellEnd"/>
      <w:r>
        <w:rPr>
          <w:rFonts w:ascii="Times New Roman" w:hAnsi="Times New Roman" w:cs="Times New Roman"/>
        </w:rPr>
        <w:t xml:space="preserve"> inverter prototype. The PCB layout was optimized to reduce electromagnetic interference (EMI) by minimizing loop areas, shortening high-current paths, and separating control and power circuits. Snubber circui</w:t>
      </w:r>
      <w:r>
        <w:rPr>
          <w:rFonts w:ascii="Times New Roman" w:hAnsi="Times New Roman" w:cs="Times New Roman"/>
        </w:rPr>
        <w:t>ts were incorporated across switching devices to suppress voltage spikes and limit switching transients, thereby protecting MOSFETs from overstress. Adequate heat sink design was implemented to ensure effective thermal management and maintain thermal stabi</w:t>
      </w:r>
      <w:r>
        <w:rPr>
          <w:rFonts w:ascii="Times New Roman" w:hAnsi="Times New Roman" w:cs="Times New Roman"/>
        </w:rPr>
        <w:t>lity during high-power operation. Additionally, grounding was carefully optimized to reduce common-mode leakage current paths and enhance overall system safety and performance.</w:t>
      </w:r>
    </w:p>
    <w:p w:rsidR="00E97CDD" w:rsidRDefault="00A56F5F">
      <w:pPr>
        <w:jc w:val="both"/>
        <w:rPr>
          <w:rFonts w:ascii="Times New Roman" w:hAnsi="Times New Roman" w:cs="Times New Roman"/>
        </w:rPr>
      </w:pPr>
      <w:r>
        <w:rPr>
          <w:rFonts w:ascii="Times New Roman" w:hAnsi="Times New Roman" w:cs="Times New Roman"/>
          <w:b/>
          <w:bCs/>
        </w:rPr>
        <w:t xml:space="preserve">5.3 Experimental Results </w:t>
      </w:r>
      <w:r>
        <w:rPr>
          <w:rFonts w:ascii="Times New Roman" w:hAnsi="Times New Roman" w:cs="Times New Roman"/>
          <w:b/>
          <w:bCs/>
        </w:rPr>
        <w:t>and</w:t>
      </w:r>
      <w:r>
        <w:t xml:space="preserve"> </w:t>
      </w:r>
      <w:r>
        <w:rPr>
          <w:rFonts w:ascii="Times New Roman" w:hAnsi="Times New Roman" w:cs="Times New Roman"/>
          <w:b/>
          <w:bCs/>
        </w:rPr>
        <w:t>Discussion</w:t>
      </w:r>
    </w:p>
    <w:p w:rsidR="00E97CDD" w:rsidRDefault="00A56F5F">
      <w:pPr>
        <w:jc w:val="both"/>
        <w:rPr>
          <w:rFonts w:ascii="Times New Roman" w:hAnsi="Times New Roman" w:cs="Times New Roman"/>
          <w:b/>
          <w:bCs/>
        </w:rPr>
      </w:pPr>
      <w:r>
        <w:rPr>
          <w:rFonts w:ascii="Times New Roman" w:hAnsi="Times New Roman" w:cs="Times New Roman"/>
        </w:rPr>
        <w:t>Experimental validation of the 1 kW lab</w:t>
      </w:r>
      <w:r>
        <w:rPr>
          <w:rFonts w:ascii="Times New Roman" w:hAnsi="Times New Roman" w:cs="Times New Roman"/>
        </w:rPr>
        <w:t xml:space="preserve">oratory prototype confirmed the effectiveness of the proposed </w:t>
      </w:r>
      <w:proofErr w:type="spellStart"/>
      <w:r>
        <w:rPr>
          <w:rFonts w:ascii="Times New Roman" w:hAnsi="Times New Roman" w:cs="Times New Roman"/>
        </w:rPr>
        <w:t>transformerless</w:t>
      </w:r>
      <w:proofErr w:type="spellEnd"/>
      <w:r>
        <w:rPr>
          <w:rFonts w:ascii="Times New Roman" w:hAnsi="Times New Roman" w:cs="Times New Roman"/>
        </w:rPr>
        <w:t xml:space="preserve"> inverter design. The system achieved a maximum efficiency of 98.1%, demonstrating minimal power losses across the conversion stages. Harmonic analysis of the output current showe</w:t>
      </w:r>
      <w:r>
        <w:rPr>
          <w:rFonts w:ascii="Times New Roman" w:hAnsi="Times New Roman" w:cs="Times New Roman"/>
        </w:rPr>
        <w:t xml:space="preserve">d a total harmonic distortion (THD) of 2.7%, which satisfies grid power quality standards. Leakage current measurements remained below the 300-mA safety limit, confirming successful suppression of common-mode voltage variations. Additionally, the inverter </w:t>
      </w:r>
      <w:r>
        <w:rPr>
          <w:rFonts w:ascii="Times New Roman" w:hAnsi="Times New Roman" w:cs="Times New Roman"/>
        </w:rPr>
        <w:t>maintained stable grid synchronization under varying load and irradiance conditions, ensuring reliable operation and consistent power injection into the utility grid.</w:t>
      </w:r>
    </w:p>
    <w:p w:rsidR="00E97CDD" w:rsidRDefault="00E97CDD">
      <w:pPr>
        <w:jc w:val="both"/>
        <w:rPr>
          <w:rFonts w:ascii="Times New Roman" w:hAnsi="Times New Roman" w:cs="Times New Roman"/>
          <w:b/>
          <w:bCs/>
        </w:rPr>
      </w:pPr>
    </w:p>
    <w:p w:rsidR="00E97CDD" w:rsidRDefault="00A56F5F">
      <w:pPr>
        <w:jc w:val="both"/>
        <w:rPr>
          <w:rFonts w:ascii="Times New Roman" w:hAnsi="Times New Roman" w:cs="Times New Roman"/>
        </w:rPr>
      </w:pPr>
      <w:r>
        <w:rPr>
          <w:rFonts w:ascii="Times New Roman" w:hAnsi="Times New Roman" w:cs="Times New Roman"/>
        </w:rPr>
        <w:t>The simulation and experimental results confirm that the system achieves high efficiency</w:t>
      </w:r>
      <w:r>
        <w:rPr>
          <w:rFonts w:ascii="Times New Roman" w:hAnsi="Times New Roman" w:cs="Times New Roman"/>
        </w:rPr>
        <w:t xml:space="preserve"> greater than 98%, indicating minimal power losses during energy conversion. In addition, the inverter maintains total harmonic distortion (THD) below 3% as shown in figure 5, ensuring that the injected grid current meets international power quality standa</w:t>
      </w:r>
      <w:r>
        <w:rPr>
          <w:rFonts w:ascii="Times New Roman" w:hAnsi="Times New Roman" w:cs="Times New Roman"/>
        </w:rPr>
        <w:t>rds. The system also operates at unity power factor, which improves energy transfer efficiency and reduces reactive power flow between the inverter and the grid.</w:t>
      </w:r>
    </w:p>
    <w:p w:rsidR="00E97CDD" w:rsidRDefault="00A56F5F">
      <w:pPr>
        <w:jc w:val="both"/>
        <w:rPr>
          <w:rFonts w:ascii="Times New Roman" w:hAnsi="Times New Roman" w:cs="Times New Roman"/>
        </w:rPr>
      </w:pPr>
      <w:r>
        <w:rPr>
          <w:rFonts w:ascii="Times New Roman" w:hAnsi="Times New Roman" w:cs="Times New Roman"/>
        </w:rPr>
        <w:t>Furthermore, the proposed control strategy successfully suppresses leakage current as shown in</w:t>
      </w:r>
      <w:r>
        <w:rPr>
          <w:rFonts w:ascii="Times New Roman" w:hAnsi="Times New Roman" w:cs="Times New Roman"/>
        </w:rPr>
        <w:t xml:space="preserve"> figure 6, to levels within accepted safety limits, addressing one of the key challenges associated with </w:t>
      </w:r>
      <w:proofErr w:type="spellStart"/>
      <w:r>
        <w:rPr>
          <w:rFonts w:ascii="Times New Roman" w:hAnsi="Times New Roman" w:cs="Times New Roman"/>
        </w:rPr>
        <w:t>transformerless</w:t>
      </w:r>
      <w:proofErr w:type="spellEnd"/>
      <w:r>
        <w:rPr>
          <w:rFonts w:ascii="Times New Roman" w:hAnsi="Times New Roman" w:cs="Times New Roman"/>
        </w:rPr>
        <w:t xml:space="preserve"> PV inverters. Also reducing leakage voltage fluctuations shown in figure 7, Overall, the developed inverter demonstrates reliable perfo</w:t>
      </w:r>
      <w:r>
        <w:rPr>
          <w:rFonts w:ascii="Times New Roman" w:hAnsi="Times New Roman" w:cs="Times New Roman"/>
        </w:rPr>
        <w:t>rmance and is suitable for modern grid-connected photovoltaic systems that require compact design, high efficiency, and compliance with regulatory standards.</w:t>
      </w:r>
    </w:p>
    <w:p w:rsidR="00E97CDD" w:rsidRDefault="00A56F5F">
      <w:pPr>
        <w:pStyle w:val="Heading3"/>
        <w:keepNext w:val="0"/>
        <w:keepLines w:val="0"/>
        <w:rPr>
          <w:rFonts w:ascii="Times New Roman" w:hAnsi="Times New Roman" w:cs="Times New Roman"/>
          <w:b/>
          <w:bCs/>
          <w:sz w:val="24"/>
          <w:szCs w:val="24"/>
        </w:rPr>
      </w:pPr>
      <w:r>
        <w:rPr>
          <w:rFonts w:ascii="Times New Roman" w:hAnsi="Times New Roman" w:cs="Times New Roman"/>
          <w:b/>
          <w:bCs/>
          <w:color w:val="auto"/>
          <w:sz w:val="24"/>
          <w:szCs w:val="24"/>
        </w:rPr>
        <w:lastRenderedPageBreak/>
        <w:t>Table</w:t>
      </w:r>
      <w:r>
        <w:rPr>
          <w:rFonts w:ascii="Times New Roman" w:hAnsi="Times New Roman" w:cs="Times New Roman"/>
          <w:b/>
          <w:bCs/>
          <w:color w:val="auto"/>
          <w:sz w:val="24"/>
          <w:szCs w:val="24"/>
        </w:rPr>
        <w:t xml:space="preserve"> 1</w:t>
      </w:r>
      <w:r>
        <w:rPr>
          <w:rFonts w:ascii="Times New Roman" w:hAnsi="Times New Roman" w:cs="Times New Roman"/>
          <w:b/>
          <w:bCs/>
          <w:color w:val="auto"/>
          <w:sz w:val="24"/>
          <w:szCs w:val="24"/>
        </w:rPr>
        <w:t>: Comparison of Simulated and Experimental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4"/>
        <w:gridCol w:w="3244"/>
        <w:gridCol w:w="2770"/>
        <w:gridCol w:w="1062"/>
      </w:tblGrid>
      <w:tr w:rsidR="00E97CDD">
        <w:trPr>
          <w:tblHeader/>
          <w:tblCellSpacing w:w="15" w:type="dxa"/>
        </w:trPr>
        <w:tc>
          <w:tcPr>
            <w:tcW w:w="0" w:type="auto"/>
            <w:shd w:val="clear" w:color="auto" w:fill="auto"/>
            <w:vAlign w:val="center"/>
          </w:tcPr>
          <w:p w:rsidR="00E97CDD" w:rsidRDefault="00A56F5F">
            <w:pPr>
              <w:rPr>
                <w:rFonts w:ascii="Times New Roman" w:hAnsi="Times New Roman" w:cs="Times New Roman"/>
                <w:b/>
                <w:bCs/>
              </w:rPr>
            </w:pPr>
            <w:r>
              <w:rPr>
                <w:rFonts w:ascii="Times New Roman" w:eastAsia="SimSun" w:hAnsi="Times New Roman" w:cs="Times New Roman"/>
                <w:b/>
                <w:bCs/>
                <w:sz w:val="24"/>
                <w:szCs w:val="24"/>
                <w:lang w:eastAsia="zh-CN" w:bidi="ar"/>
              </w:rPr>
              <w:t>Parameter</w:t>
            </w:r>
          </w:p>
        </w:tc>
        <w:tc>
          <w:tcPr>
            <w:tcW w:w="0" w:type="auto"/>
            <w:shd w:val="clear" w:color="auto" w:fill="auto"/>
            <w:vAlign w:val="center"/>
          </w:tcPr>
          <w:p w:rsidR="00E97CDD" w:rsidRDefault="00A56F5F">
            <w:pPr>
              <w:rPr>
                <w:rFonts w:ascii="Times New Roman" w:hAnsi="Times New Roman" w:cs="Times New Roman"/>
                <w:b/>
                <w:bCs/>
              </w:rPr>
            </w:pPr>
            <w:r>
              <w:rPr>
                <w:rFonts w:ascii="Times New Roman" w:eastAsia="SimSun" w:hAnsi="Times New Roman" w:cs="Times New Roman"/>
                <w:b/>
                <w:bCs/>
                <w:sz w:val="24"/>
                <w:szCs w:val="24"/>
                <w:lang w:eastAsia="zh-CN" w:bidi="ar"/>
              </w:rPr>
              <w:t>Simulation Result (MATLAB/Simu</w:t>
            </w:r>
            <w:r>
              <w:rPr>
                <w:rFonts w:ascii="Times New Roman" w:eastAsia="SimSun" w:hAnsi="Times New Roman" w:cs="Times New Roman"/>
                <w:b/>
                <w:bCs/>
                <w:sz w:val="24"/>
                <w:szCs w:val="24"/>
                <w:lang w:eastAsia="zh-CN" w:bidi="ar"/>
              </w:rPr>
              <w:t>link)</w:t>
            </w:r>
          </w:p>
        </w:tc>
        <w:tc>
          <w:tcPr>
            <w:tcW w:w="0" w:type="auto"/>
            <w:shd w:val="clear" w:color="auto" w:fill="auto"/>
            <w:vAlign w:val="center"/>
          </w:tcPr>
          <w:p w:rsidR="00E97CDD" w:rsidRDefault="00A56F5F">
            <w:pPr>
              <w:rPr>
                <w:rFonts w:ascii="Times New Roman" w:hAnsi="Times New Roman" w:cs="Times New Roman"/>
                <w:b/>
                <w:bCs/>
              </w:rPr>
            </w:pPr>
            <w:r>
              <w:rPr>
                <w:rFonts w:ascii="Times New Roman" w:eastAsia="SimSun" w:hAnsi="Times New Roman" w:cs="Times New Roman"/>
                <w:b/>
                <w:bCs/>
                <w:sz w:val="24"/>
                <w:szCs w:val="24"/>
                <w:lang w:eastAsia="zh-CN" w:bidi="ar"/>
              </w:rPr>
              <w:t>Experimental Result (1 kW Prototype)</w:t>
            </w:r>
          </w:p>
        </w:tc>
        <w:tc>
          <w:tcPr>
            <w:tcW w:w="0" w:type="auto"/>
            <w:shd w:val="clear" w:color="auto" w:fill="auto"/>
            <w:vAlign w:val="center"/>
          </w:tcPr>
          <w:p w:rsidR="00E97CDD" w:rsidRDefault="00A56F5F">
            <w:pPr>
              <w:rPr>
                <w:rFonts w:ascii="Times New Roman" w:hAnsi="Times New Roman" w:cs="Times New Roman"/>
                <w:b/>
                <w:bCs/>
              </w:rPr>
            </w:pPr>
            <w:r>
              <w:rPr>
                <w:rFonts w:ascii="Times New Roman" w:eastAsia="SimSun" w:hAnsi="Times New Roman" w:cs="Times New Roman"/>
                <w:b/>
                <w:bCs/>
                <w:sz w:val="24"/>
                <w:szCs w:val="24"/>
                <w:lang w:eastAsia="zh-CN" w:bidi="ar"/>
              </w:rPr>
              <w:t>Deviation</w:t>
            </w:r>
          </w:p>
        </w:tc>
      </w:tr>
      <w:tr w:rsidR="00E97CDD">
        <w:trPr>
          <w:tblCellSpacing w:w="15" w:type="dxa"/>
        </w:trPr>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Output Power</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1000 W</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980 W</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2%</w:t>
            </w:r>
          </w:p>
        </w:tc>
      </w:tr>
      <w:tr w:rsidR="00E97CDD">
        <w:trPr>
          <w:tblCellSpacing w:w="15" w:type="dxa"/>
        </w:trPr>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DC Input Voltage</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350 V</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348 V</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0.57%</w:t>
            </w:r>
          </w:p>
        </w:tc>
      </w:tr>
      <w:tr w:rsidR="00E97CDD">
        <w:trPr>
          <w:tblCellSpacing w:w="15" w:type="dxa"/>
        </w:trPr>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AC Output Voltage</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230 V</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228 V</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0.87%</w:t>
            </w:r>
          </w:p>
        </w:tc>
      </w:tr>
      <w:tr w:rsidR="00E97CDD">
        <w:trPr>
          <w:tblCellSpacing w:w="15" w:type="dxa"/>
        </w:trPr>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Efficiency</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98.3%</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98.1%</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0.2%</w:t>
            </w:r>
          </w:p>
        </w:tc>
      </w:tr>
      <w:tr w:rsidR="00E97CDD">
        <w:trPr>
          <w:tblCellSpacing w:w="15" w:type="dxa"/>
        </w:trPr>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Total Harmonic Distortion (THD)</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2.5%</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2.7%</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0.2%</w:t>
            </w:r>
          </w:p>
        </w:tc>
      </w:tr>
      <w:tr w:rsidR="00E97CDD">
        <w:trPr>
          <w:tblCellSpacing w:w="15" w:type="dxa"/>
        </w:trPr>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Leakage Current</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0.0025</w:t>
            </w:r>
            <w:r>
              <w:rPr>
                <w:rFonts w:ascii="Times New Roman" w:eastAsia="SimSun" w:hAnsi="Times New Roman" w:cs="Times New Roman"/>
                <w:sz w:val="24"/>
                <w:szCs w:val="24"/>
                <w:lang w:eastAsia="zh-CN" w:bidi="ar"/>
              </w:rPr>
              <w:t xml:space="preserve"> A</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0.0030 A</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0.0005 A</w:t>
            </w:r>
          </w:p>
        </w:tc>
      </w:tr>
      <w:tr w:rsidR="00E97CDD">
        <w:trPr>
          <w:tblCellSpacing w:w="15" w:type="dxa"/>
        </w:trPr>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Power Factor</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0.998</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0.996</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0.002</w:t>
            </w:r>
          </w:p>
        </w:tc>
      </w:tr>
      <w:tr w:rsidR="00E97CDD">
        <w:trPr>
          <w:tblCellSpacing w:w="15" w:type="dxa"/>
        </w:trPr>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Grid Frequency</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50 Hz</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50 Hz</w:t>
            </w:r>
          </w:p>
        </w:tc>
        <w:tc>
          <w:tcPr>
            <w:tcW w:w="0" w:type="auto"/>
            <w:shd w:val="clear" w:color="auto" w:fill="auto"/>
            <w:vAlign w:val="center"/>
          </w:tcPr>
          <w:p w:rsidR="00E97CDD" w:rsidRDefault="00A56F5F">
            <w:pPr>
              <w:rPr>
                <w:rFonts w:ascii="Times New Roman" w:hAnsi="Times New Roman" w:cs="Times New Roman"/>
              </w:rPr>
            </w:pPr>
            <w:r>
              <w:rPr>
                <w:rFonts w:ascii="Times New Roman" w:eastAsia="SimSun" w:hAnsi="Times New Roman" w:cs="Times New Roman"/>
                <w:sz w:val="24"/>
                <w:szCs w:val="24"/>
                <w:lang w:eastAsia="zh-CN" w:bidi="ar"/>
              </w:rPr>
              <w:t>0%</w:t>
            </w:r>
          </w:p>
        </w:tc>
      </w:tr>
    </w:tbl>
    <w:p w:rsidR="00E97CDD" w:rsidRDefault="00E97CDD">
      <w:pPr>
        <w:jc w:val="both"/>
        <w:rPr>
          <w:rFonts w:ascii="Times New Roman" w:hAnsi="Times New Roman" w:cs="Times New Roman"/>
        </w:rPr>
      </w:pP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3877310" cy="2349500"/>
            <wp:effectExtent l="0" t="0" r="8890" b="0"/>
            <wp:docPr id="9801851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5161"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0217" cy="2363254"/>
                    </a:xfrm>
                    <a:prstGeom prst="rect">
                      <a:avLst/>
                    </a:prstGeom>
                    <a:noFill/>
                    <a:ln>
                      <a:noFill/>
                    </a:ln>
                  </pic:spPr>
                </pic:pic>
              </a:graphicData>
            </a:graphic>
          </wp:inline>
        </w:drawing>
      </w:r>
    </w:p>
    <w:p w:rsidR="00E97CDD" w:rsidRDefault="00E97CDD">
      <w:pPr>
        <w:jc w:val="both"/>
        <w:rPr>
          <w:rFonts w:ascii="Times New Roman" w:hAnsi="Times New Roman" w:cs="Times New Roman"/>
        </w:rPr>
      </w:pPr>
    </w:p>
    <w:p w:rsidR="00E97CDD" w:rsidRDefault="00A56F5F">
      <w:pPr>
        <w:jc w:val="both"/>
        <w:rPr>
          <w:rFonts w:ascii="Times New Roman" w:hAnsi="Times New Roman" w:cs="Times New Roman"/>
          <w:b/>
          <w:bCs/>
        </w:rPr>
      </w:pPr>
      <w:r>
        <w:rPr>
          <w:rFonts w:ascii="Times New Roman" w:hAnsi="Times New Roman" w:cs="Times New Roman"/>
          <w:b/>
          <w:bCs/>
        </w:rPr>
        <w:t xml:space="preserve">Figure 5: THD of the load current for the Grid-Connected </w:t>
      </w:r>
      <w:proofErr w:type="spellStart"/>
      <w:r>
        <w:rPr>
          <w:rFonts w:ascii="Times New Roman" w:hAnsi="Times New Roman" w:cs="Times New Roman"/>
          <w:b/>
          <w:bCs/>
        </w:rPr>
        <w:t>Transformerless</w:t>
      </w:r>
      <w:proofErr w:type="spellEnd"/>
      <w:r>
        <w:rPr>
          <w:rFonts w:ascii="Times New Roman" w:hAnsi="Times New Roman" w:cs="Times New Roman"/>
          <w:b/>
          <w:bCs/>
        </w:rPr>
        <w:t>-</w:t>
      </w:r>
    </w:p>
    <w:p w:rsidR="00E97CDD" w:rsidRDefault="00A56F5F">
      <w:pPr>
        <w:jc w:val="both"/>
        <w:rPr>
          <w:rFonts w:ascii="Times New Roman" w:hAnsi="Times New Roman" w:cs="Times New Roman"/>
          <w:b/>
          <w:bCs/>
          <w:sz w:val="20"/>
          <w:szCs w:val="20"/>
        </w:rPr>
      </w:pPr>
      <w:r>
        <w:rPr>
          <w:rFonts w:ascii="Times New Roman" w:hAnsi="Times New Roman" w:cs="Times New Roman"/>
          <w:b/>
          <w:bCs/>
        </w:rPr>
        <w:t>HERIC Inverter</w:t>
      </w:r>
      <w:r>
        <w:rPr>
          <w:rFonts w:ascii="Times New Roman" w:hAnsi="Times New Roman" w:cs="Times New Roman"/>
          <w:b/>
          <w:bCs/>
          <w:sz w:val="20"/>
          <w:szCs w:val="20"/>
        </w:rPr>
        <w:t xml:space="preserve"> </w:t>
      </w:r>
    </w:p>
    <w:p w:rsidR="00E97CDD" w:rsidRDefault="00E97CDD">
      <w:pPr>
        <w:jc w:val="both"/>
        <w:rPr>
          <w:rFonts w:ascii="Times New Roman" w:hAnsi="Times New Roman" w:cs="Times New Roman"/>
        </w:rPr>
      </w:pPr>
    </w:p>
    <w:p w:rsidR="00E97CDD" w:rsidRDefault="00A56F5F">
      <w:pPr>
        <w:jc w:val="both"/>
        <w:rPr>
          <w:rFonts w:ascii="Times New Roman" w:hAnsi="Times New Roman" w:cs="Times New Roman"/>
        </w:rPr>
      </w:pPr>
      <w:r>
        <w:rPr>
          <w:rFonts w:ascii="Times New Roman" w:hAnsi="Times New Roman" w:cs="Times New Roman"/>
          <w:noProof/>
        </w:rPr>
        <w:lastRenderedPageBreak/>
        <w:drawing>
          <wp:inline distT="0" distB="0" distL="0" distR="0">
            <wp:extent cx="3437255" cy="1938020"/>
            <wp:effectExtent l="0" t="0" r="0" b="5080"/>
            <wp:docPr id="19535584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58478"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471580" cy="1957613"/>
                    </a:xfrm>
                    <a:prstGeom prst="rect">
                      <a:avLst/>
                    </a:prstGeom>
                    <a:noFill/>
                    <a:ln>
                      <a:noFill/>
                    </a:ln>
                  </pic:spPr>
                </pic:pic>
              </a:graphicData>
            </a:graphic>
          </wp:inline>
        </w:drawing>
      </w:r>
      <w:r>
        <w:rPr>
          <w:rFonts w:ascii="Times New Roman" w:hAnsi="Times New Roman" w:cs="Times New Roman"/>
        </w:rPr>
        <w:t xml:space="preserve"> </w:t>
      </w:r>
    </w:p>
    <w:p w:rsidR="00E97CDD" w:rsidRDefault="00A56F5F">
      <w:pPr>
        <w:jc w:val="both"/>
        <w:rPr>
          <w:rFonts w:ascii="Times New Roman" w:hAnsi="Times New Roman" w:cs="Times New Roman"/>
          <w:b/>
          <w:bCs/>
        </w:rPr>
      </w:pPr>
      <w:r>
        <w:rPr>
          <w:rFonts w:ascii="Times New Roman" w:hAnsi="Times New Roman" w:cs="Times New Roman"/>
          <w:b/>
          <w:bCs/>
        </w:rPr>
        <w:t xml:space="preserve">Figure 6: Leakage current for the Grid-Connected </w:t>
      </w:r>
      <w:proofErr w:type="spellStart"/>
      <w:r>
        <w:rPr>
          <w:rFonts w:ascii="Times New Roman" w:hAnsi="Times New Roman" w:cs="Times New Roman"/>
          <w:b/>
          <w:bCs/>
        </w:rPr>
        <w:t>Transformerless</w:t>
      </w:r>
      <w:proofErr w:type="spellEnd"/>
      <w:r>
        <w:rPr>
          <w:rFonts w:ascii="Times New Roman" w:hAnsi="Times New Roman" w:cs="Times New Roman"/>
          <w:b/>
          <w:bCs/>
        </w:rPr>
        <w:t xml:space="preserve"> HERIC </w:t>
      </w:r>
      <w:r>
        <w:rPr>
          <w:rFonts w:ascii="Times New Roman" w:hAnsi="Times New Roman" w:cs="Times New Roman"/>
          <w:b/>
          <w:bCs/>
        </w:rPr>
        <w:t>Inverter</w:t>
      </w:r>
    </w:p>
    <w:p w:rsidR="00E97CDD" w:rsidRDefault="00A56F5F">
      <w:pPr>
        <w:jc w:val="both"/>
        <w:rPr>
          <w:rFonts w:ascii="Times New Roman" w:hAnsi="Times New Roman" w:cs="Times New Roman"/>
        </w:rPr>
      </w:pPr>
      <w:r>
        <w:rPr>
          <w:rFonts w:ascii="Times New Roman" w:hAnsi="Times New Roman" w:cs="Times New Roman"/>
          <w:noProof/>
        </w:rPr>
        <w:drawing>
          <wp:inline distT="0" distB="0" distL="0" distR="0">
            <wp:extent cx="4345940" cy="3295650"/>
            <wp:effectExtent l="0" t="0" r="0" b="0"/>
            <wp:docPr id="19992995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9595"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350720" cy="3299006"/>
                    </a:xfrm>
                    <a:prstGeom prst="rect">
                      <a:avLst/>
                    </a:prstGeom>
                    <a:noFill/>
                    <a:ln>
                      <a:noFill/>
                    </a:ln>
                  </pic:spPr>
                </pic:pic>
              </a:graphicData>
            </a:graphic>
          </wp:inline>
        </w:drawing>
      </w:r>
      <w:r>
        <w:rPr>
          <w:rFonts w:ascii="Times New Roman" w:hAnsi="Times New Roman" w:cs="Times New Roman"/>
        </w:rPr>
        <w:t xml:space="preserve"> </w:t>
      </w:r>
    </w:p>
    <w:p w:rsidR="00E97CDD" w:rsidRDefault="00A56F5F">
      <w:pPr>
        <w:jc w:val="both"/>
        <w:rPr>
          <w:rFonts w:ascii="Times New Roman" w:hAnsi="Times New Roman" w:cs="Times New Roman"/>
          <w:b/>
          <w:bCs/>
        </w:rPr>
      </w:pPr>
      <w:r>
        <w:rPr>
          <w:rFonts w:ascii="Times New Roman" w:hAnsi="Times New Roman" w:cs="Times New Roman"/>
          <w:b/>
          <w:bCs/>
        </w:rPr>
        <w:t xml:space="preserve">Figure 7: Load and Leakage Voltages for the Grid-Connected </w:t>
      </w:r>
      <w:proofErr w:type="spellStart"/>
      <w:r>
        <w:rPr>
          <w:rFonts w:ascii="Times New Roman" w:hAnsi="Times New Roman" w:cs="Times New Roman"/>
          <w:b/>
          <w:bCs/>
        </w:rPr>
        <w:t>Transformerless</w:t>
      </w:r>
      <w:proofErr w:type="spellEnd"/>
      <w:r>
        <w:rPr>
          <w:rFonts w:ascii="Times New Roman" w:hAnsi="Times New Roman" w:cs="Times New Roman"/>
          <w:b/>
          <w:bCs/>
        </w:rPr>
        <w:t xml:space="preserve"> HERIC Inverter</w:t>
      </w:r>
    </w:p>
    <w:p w:rsidR="00E97CDD" w:rsidRDefault="00A56F5F">
      <w:pPr>
        <w:jc w:val="both"/>
        <w:rPr>
          <w:rFonts w:ascii="Times New Roman" w:hAnsi="Times New Roman" w:cs="Times New Roman"/>
          <w:b/>
          <w:bCs/>
        </w:rPr>
      </w:pPr>
      <w:r>
        <w:rPr>
          <w:rFonts w:ascii="Times New Roman" w:hAnsi="Times New Roman" w:cs="Times New Roman"/>
          <w:b/>
          <w:bCs/>
        </w:rPr>
        <w:t>6.0 Conclusion</w:t>
      </w:r>
    </w:p>
    <w:p w:rsidR="00E97CDD" w:rsidRDefault="00A56F5F">
      <w:pPr>
        <w:jc w:val="both"/>
        <w:rPr>
          <w:rFonts w:ascii="Times New Roman" w:hAnsi="Times New Roman" w:cs="Times New Roman"/>
        </w:rPr>
      </w:pPr>
      <w:r>
        <w:rPr>
          <w:rFonts w:ascii="Times New Roman" w:hAnsi="Times New Roman" w:cs="Times New Roman"/>
        </w:rPr>
        <w:t xml:space="preserve">This paper presented the comprehensive design, modelling, and implementation </w:t>
      </w:r>
      <w:proofErr w:type="gramStart"/>
      <w:r>
        <w:rPr>
          <w:rFonts w:ascii="Times New Roman" w:hAnsi="Times New Roman" w:cs="Times New Roman"/>
        </w:rPr>
        <w:t>of  high</w:t>
      </w:r>
      <w:proofErr w:type="gramEnd"/>
      <w:r>
        <w:rPr>
          <w:rFonts w:ascii="Times New Roman" w:hAnsi="Times New Roman" w:cs="Times New Roman"/>
        </w:rPr>
        <w:t xml:space="preserve">-efficiency </w:t>
      </w:r>
      <w:proofErr w:type="spellStart"/>
      <w:r>
        <w:rPr>
          <w:rFonts w:ascii="Times New Roman" w:hAnsi="Times New Roman" w:cs="Times New Roman"/>
        </w:rPr>
        <w:t>transformerless</w:t>
      </w:r>
      <w:proofErr w:type="spellEnd"/>
      <w:r>
        <w:rPr>
          <w:rFonts w:ascii="Times New Roman" w:hAnsi="Times New Roman" w:cs="Times New Roman"/>
        </w:rPr>
        <w:t xml:space="preserve"> solar inverter with </w:t>
      </w:r>
      <w:r>
        <w:rPr>
          <w:rFonts w:ascii="Times New Roman" w:hAnsi="Times New Roman" w:cs="Times New Roman"/>
        </w:rPr>
        <w:t>reduced leakage current for photovoltaic applications. By adopting an improved HERIC topology and an optimized control strategy, the system successfully achieves efficiency above 98%, total harmonic distortion (THD) below 3%, and unity power factor operati</w:t>
      </w:r>
      <w:r>
        <w:rPr>
          <w:rFonts w:ascii="Times New Roman" w:hAnsi="Times New Roman" w:cs="Times New Roman"/>
        </w:rPr>
        <w:t>on. Furthermore, the leakage current is maintained within internationally accepted safety limits through effective common-mode voltage control. The developed inverter demonstrates compact structure, high power density, and reliable performance, making it h</w:t>
      </w:r>
      <w:r>
        <w:rPr>
          <w:rFonts w:ascii="Times New Roman" w:hAnsi="Times New Roman" w:cs="Times New Roman"/>
        </w:rPr>
        <w:t>ighly suitable for modern grid-connected photovoltaic systems requiring efficiency, safety, and strict regulatory compliance.</w:t>
      </w:r>
    </w:p>
    <w:p w:rsidR="00E97CDD" w:rsidRDefault="00E97CDD">
      <w:pPr>
        <w:jc w:val="both"/>
        <w:rPr>
          <w:rFonts w:ascii="Times New Roman" w:hAnsi="Times New Roman" w:cs="Times New Roman"/>
        </w:rPr>
      </w:pPr>
    </w:p>
    <w:p w:rsidR="00E97CDD" w:rsidRDefault="00E97CDD">
      <w:pPr>
        <w:jc w:val="both"/>
        <w:rPr>
          <w:rFonts w:ascii="Times New Roman" w:hAnsi="Times New Roman" w:cs="Times New Roman"/>
        </w:rPr>
      </w:pPr>
    </w:p>
    <w:p w:rsidR="00E97CDD" w:rsidRPr="00E45FEA" w:rsidRDefault="00E97CDD">
      <w:pPr>
        <w:jc w:val="both"/>
        <w:rPr>
          <w:rFonts w:ascii="Times New Roman" w:hAnsi="Times New Roman" w:cs="Times New Roman"/>
          <w:b/>
        </w:rPr>
      </w:pPr>
      <w:bookmarkStart w:id="0" w:name="_GoBack"/>
    </w:p>
    <w:p w:rsidR="00E97CDD" w:rsidRPr="00E45FEA" w:rsidRDefault="00A56F5F">
      <w:pPr>
        <w:pStyle w:val="NoSpacing"/>
        <w:rPr>
          <w:rFonts w:ascii="Arial" w:hAnsi="Arial" w:cs="Arial"/>
          <w:b/>
          <w:highlight w:val="yellow"/>
        </w:rPr>
      </w:pPr>
      <w:bookmarkStart w:id="1" w:name="_Hlk198031404"/>
      <w:r w:rsidRPr="00E45FEA">
        <w:rPr>
          <w:rFonts w:ascii="Arial" w:hAnsi="Arial" w:cs="Arial"/>
          <w:b/>
          <w:highlight w:val="yellow"/>
        </w:rPr>
        <w:t>Disclaimer (Artificial intelligence)</w:t>
      </w:r>
    </w:p>
    <w:bookmarkEnd w:id="0"/>
    <w:p w:rsidR="00E97CDD" w:rsidRDefault="00E97CDD">
      <w:pPr>
        <w:pStyle w:val="NoSpacing"/>
        <w:rPr>
          <w:rFonts w:ascii="Arial" w:hAnsi="Arial" w:cs="Arial"/>
          <w:highlight w:val="yellow"/>
        </w:rPr>
      </w:pPr>
    </w:p>
    <w:p w:rsidR="00E97CDD" w:rsidRDefault="00A56F5F">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COPILOT, etc</w:t>
      </w:r>
      <w:r>
        <w:rPr>
          <w:rFonts w:ascii="Arial" w:hAnsi="Arial" w:cs="Arial"/>
          <w:highlight w:val="yellow"/>
        </w:rPr>
        <w:t xml:space="preserve">.) and text-to-image generators have been used during the writing or editing of this manuscript. </w:t>
      </w:r>
    </w:p>
    <w:bookmarkEnd w:id="1"/>
    <w:p w:rsidR="00E97CDD" w:rsidRDefault="00E97CDD">
      <w:pPr>
        <w:pStyle w:val="NoSpacing"/>
        <w:rPr>
          <w:rFonts w:ascii="Arial" w:hAnsi="Arial" w:cs="Arial"/>
        </w:rPr>
      </w:pPr>
    </w:p>
    <w:p w:rsidR="00E97CDD" w:rsidRDefault="00E97CDD">
      <w:pPr>
        <w:pStyle w:val="NoSpacing"/>
        <w:rPr>
          <w:rFonts w:ascii="Arial" w:hAnsi="Arial" w:cs="Arial"/>
        </w:rPr>
      </w:pPr>
    </w:p>
    <w:p w:rsidR="00E97CDD" w:rsidRDefault="00E97CDD">
      <w:pPr>
        <w:pStyle w:val="NoSpacing"/>
        <w:rPr>
          <w:rFonts w:ascii="Arial" w:hAnsi="Arial" w:cs="Arial"/>
        </w:rPr>
      </w:pPr>
    </w:p>
    <w:p w:rsidR="00E97CDD" w:rsidRDefault="00E97CDD">
      <w:pPr>
        <w:jc w:val="both"/>
        <w:rPr>
          <w:rFonts w:ascii="Times New Roman" w:hAnsi="Times New Roman" w:cs="Times New Roman"/>
        </w:rPr>
      </w:pPr>
    </w:p>
    <w:p w:rsidR="00E97CDD" w:rsidRDefault="00A56F5F">
      <w:pPr>
        <w:jc w:val="both"/>
        <w:rPr>
          <w:rFonts w:ascii="Times New Roman" w:hAnsi="Times New Roman" w:cs="Times New Roman"/>
        </w:rPr>
      </w:pPr>
      <w:r>
        <w:rPr>
          <w:rFonts w:ascii="Times New Roman" w:hAnsi="Times New Roman" w:cs="Times New Roman"/>
          <w:b/>
          <w:bCs/>
        </w:rPr>
        <w:t>REFERENCES</w:t>
      </w:r>
    </w:p>
    <w:p w:rsidR="00E97CDD" w:rsidRDefault="00A56F5F">
      <w:pPr>
        <w:jc w:val="both"/>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Blaabjerg</w:t>
      </w:r>
      <w:proofErr w:type="spellEnd"/>
      <w:r>
        <w:rPr>
          <w:rFonts w:ascii="Times New Roman" w:hAnsi="Times New Roman" w:cs="Times New Roman"/>
        </w:rPr>
        <w:t xml:space="preserve">, F. and Ma, K. (2021). Transformer less inverter technologies for grid-tied </w:t>
      </w:r>
    </w:p>
    <w:p w:rsidR="00E97CDD" w:rsidRDefault="00A56F5F">
      <w:pPr>
        <w:jc w:val="both"/>
        <w:rPr>
          <w:rFonts w:ascii="Times New Roman" w:hAnsi="Times New Roman" w:cs="Times New Roman"/>
        </w:rPr>
      </w:pPr>
      <w:r>
        <w:rPr>
          <w:rFonts w:ascii="Times New Roman" w:hAnsi="Times New Roman" w:cs="Times New Roman"/>
        </w:rPr>
        <w:t xml:space="preserve">photovoltaic applications. IEEE Journal of Emerging </w:t>
      </w:r>
      <w:r>
        <w:rPr>
          <w:rFonts w:ascii="Times New Roman" w:hAnsi="Times New Roman" w:cs="Times New Roman"/>
        </w:rPr>
        <w:t>and Selected Topics in Power</w:t>
      </w:r>
    </w:p>
    <w:p w:rsidR="00E97CDD" w:rsidRDefault="00A56F5F">
      <w:pPr>
        <w:jc w:val="both"/>
        <w:rPr>
          <w:rFonts w:ascii="Times New Roman" w:hAnsi="Times New Roman" w:cs="Times New Roman"/>
        </w:rPr>
      </w:pPr>
      <w:r>
        <w:rPr>
          <w:rFonts w:ascii="Times New Roman" w:hAnsi="Times New Roman" w:cs="Times New Roman"/>
        </w:rPr>
        <w:t>Electronics, 9(4), 1432-1441.</w:t>
      </w:r>
    </w:p>
    <w:p w:rsidR="00E97CDD" w:rsidRDefault="00A56F5F">
      <w:pPr>
        <w:jc w:val="both"/>
        <w:rPr>
          <w:rFonts w:ascii="Times New Roman" w:hAnsi="Times New Roman" w:cs="Times New Roman"/>
        </w:rPr>
      </w:pPr>
      <w:r>
        <w:rPr>
          <w:rFonts w:ascii="Times New Roman" w:hAnsi="Times New Roman" w:cs="Times New Roman"/>
        </w:rPr>
        <w:t xml:space="preserve">[2] Calderón, C., Garcia, P., and </w:t>
      </w:r>
      <w:proofErr w:type="spellStart"/>
      <w:r>
        <w:rPr>
          <w:rFonts w:ascii="Times New Roman" w:hAnsi="Times New Roman" w:cs="Times New Roman"/>
        </w:rPr>
        <w:t>Gimeno</w:t>
      </w:r>
      <w:proofErr w:type="spellEnd"/>
      <w:r>
        <w:rPr>
          <w:rFonts w:ascii="Times New Roman" w:hAnsi="Times New Roman" w:cs="Times New Roman"/>
        </w:rPr>
        <w:t xml:space="preserve">, J. (2021). A review on leakage current mitigation </w:t>
      </w:r>
    </w:p>
    <w:p w:rsidR="00E97CDD" w:rsidRDefault="00A56F5F">
      <w:pPr>
        <w:jc w:val="both"/>
        <w:rPr>
          <w:rFonts w:ascii="Times New Roman" w:hAnsi="Times New Roman" w:cs="Times New Roman"/>
        </w:rPr>
      </w:pPr>
      <w:r>
        <w:rPr>
          <w:rFonts w:ascii="Times New Roman" w:hAnsi="Times New Roman" w:cs="Times New Roman"/>
        </w:rPr>
        <w:t xml:space="preserve">techniques in transformer less photovoltaic inverters. IEEE Transactions on Power </w:t>
      </w:r>
    </w:p>
    <w:p w:rsidR="00E97CDD" w:rsidRDefault="00A56F5F">
      <w:pPr>
        <w:jc w:val="both"/>
        <w:rPr>
          <w:rFonts w:ascii="Times New Roman" w:hAnsi="Times New Roman" w:cs="Times New Roman"/>
        </w:rPr>
      </w:pPr>
      <w:r>
        <w:rPr>
          <w:rFonts w:ascii="Times New Roman" w:hAnsi="Times New Roman" w:cs="Times New Roman"/>
        </w:rPr>
        <w:t>Electronics, 36(2), 1</w:t>
      </w:r>
      <w:r>
        <w:rPr>
          <w:rFonts w:ascii="Times New Roman" w:hAnsi="Times New Roman" w:cs="Times New Roman"/>
        </w:rPr>
        <w:t>418-1430.</w:t>
      </w:r>
    </w:p>
    <w:p w:rsidR="00E97CDD" w:rsidRDefault="00A56F5F">
      <w:pPr>
        <w:jc w:val="both"/>
        <w:rPr>
          <w:rFonts w:ascii="Times New Roman" w:hAnsi="Times New Roman" w:cs="Times New Roman"/>
        </w:rPr>
      </w:pPr>
      <w:r>
        <w:rPr>
          <w:rFonts w:ascii="Times New Roman" w:hAnsi="Times New Roman" w:cs="Times New Roman"/>
        </w:rPr>
        <w:t>[3] Cheng, H., and Park, S. (2020). Innovative thermal management solutions for high-power-</w:t>
      </w:r>
    </w:p>
    <w:p w:rsidR="00E97CDD" w:rsidRDefault="00A56F5F">
      <w:pPr>
        <w:jc w:val="both"/>
        <w:rPr>
          <w:rFonts w:ascii="Times New Roman" w:hAnsi="Times New Roman" w:cs="Times New Roman"/>
        </w:rPr>
      </w:pPr>
      <w:r>
        <w:rPr>
          <w:rFonts w:ascii="Times New Roman" w:hAnsi="Times New Roman" w:cs="Times New Roman"/>
        </w:rPr>
        <w:t>density transformer less inverters. IEEE Transactions on Power Electronics, 57(10), 2472-2480.</w:t>
      </w:r>
    </w:p>
    <w:p w:rsidR="00E97CDD" w:rsidRDefault="00A56F5F">
      <w:pPr>
        <w:jc w:val="both"/>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Gbadega</w:t>
      </w:r>
      <w:proofErr w:type="spellEnd"/>
      <w:r>
        <w:rPr>
          <w:rFonts w:ascii="Times New Roman" w:hAnsi="Times New Roman" w:cs="Times New Roman"/>
        </w:rPr>
        <w:t>, P. A., &amp; Balogun, O. A. (2024, November). Perf</w:t>
      </w:r>
      <w:r>
        <w:rPr>
          <w:rFonts w:ascii="Times New Roman" w:hAnsi="Times New Roman" w:cs="Times New Roman"/>
        </w:rPr>
        <w:t xml:space="preserve">ormance Evaluation of Filter Design Techniques for Harmonic Control in Three-level Inverter Systems. In </w:t>
      </w:r>
      <w:r>
        <w:rPr>
          <w:rFonts w:ascii="Times New Roman" w:hAnsi="Times New Roman" w:cs="Times New Roman"/>
          <w:i/>
          <w:iCs/>
        </w:rPr>
        <w:t>2024 International Conference on Advanced Mechatronic Systems (</w:t>
      </w:r>
      <w:proofErr w:type="spellStart"/>
      <w:r>
        <w:rPr>
          <w:rFonts w:ascii="Times New Roman" w:hAnsi="Times New Roman" w:cs="Times New Roman"/>
          <w:i/>
          <w:iCs/>
        </w:rPr>
        <w:t>ICAMechS</w:t>
      </w:r>
      <w:proofErr w:type="spellEnd"/>
      <w:r>
        <w:rPr>
          <w:rFonts w:ascii="Times New Roman" w:hAnsi="Times New Roman" w:cs="Times New Roman"/>
          <w:i/>
          <w:iCs/>
        </w:rPr>
        <w:t>)</w:t>
      </w:r>
      <w:r>
        <w:rPr>
          <w:rFonts w:ascii="Times New Roman" w:hAnsi="Times New Roman" w:cs="Times New Roman"/>
        </w:rPr>
        <w:t xml:space="preserve"> (pp. 13-18). IEEE.</w:t>
      </w:r>
    </w:p>
    <w:p w:rsidR="00E97CDD" w:rsidRDefault="00A56F5F">
      <w:pPr>
        <w:jc w:val="both"/>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Kurdkandi</w:t>
      </w:r>
      <w:proofErr w:type="spellEnd"/>
      <w:r>
        <w:rPr>
          <w:rFonts w:ascii="Times New Roman" w:hAnsi="Times New Roman" w:cs="Times New Roman"/>
        </w:rPr>
        <w:t xml:space="preserve">, N. V., </w:t>
      </w:r>
      <w:proofErr w:type="spellStart"/>
      <w:r>
        <w:rPr>
          <w:rFonts w:ascii="Times New Roman" w:hAnsi="Times New Roman" w:cs="Times New Roman"/>
        </w:rPr>
        <w:t>Marangalu</w:t>
      </w:r>
      <w:proofErr w:type="spellEnd"/>
      <w:r>
        <w:rPr>
          <w:rFonts w:ascii="Times New Roman" w:hAnsi="Times New Roman" w:cs="Times New Roman"/>
        </w:rPr>
        <w:t xml:space="preserve">, M. G., Mohammad </w:t>
      </w:r>
      <w:proofErr w:type="spellStart"/>
      <w:r>
        <w:rPr>
          <w:rFonts w:ascii="Times New Roman" w:hAnsi="Times New Roman" w:cs="Times New Roman"/>
        </w:rPr>
        <w:t>salehian</w:t>
      </w:r>
      <w:proofErr w:type="spellEnd"/>
      <w:r>
        <w:rPr>
          <w:rFonts w:ascii="Times New Roman" w:hAnsi="Times New Roman" w:cs="Times New Roman"/>
        </w:rPr>
        <w:t>, S</w:t>
      </w:r>
      <w:r>
        <w:rPr>
          <w:rFonts w:ascii="Times New Roman" w:hAnsi="Times New Roman" w:cs="Times New Roman"/>
        </w:rPr>
        <w:t xml:space="preserve">., </w:t>
      </w:r>
      <w:proofErr w:type="spellStart"/>
      <w:r>
        <w:rPr>
          <w:rFonts w:ascii="Times New Roman" w:hAnsi="Times New Roman" w:cs="Times New Roman"/>
        </w:rPr>
        <w:t>Tarzamni</w:t>
      </w:r>
      <w:proofErr w:type="spellEnd"/>
      <w:r>
        <w:rPr>
          <w:rFonts w:ascii="Times New Roman" w:hAnsi="Times New Roman" w:cs="Times New Roman"/>
        </w:rPr>
        <w:t xml:space="preserve">, H., </w:t>
      </w:r>
      <w:proofErr w:type="spellStart"/>
      <w:r>
        <w:rPr>
          <w:rFonts w:ascii="Times New Roman" w:hAnsi="Times New Roman" w:cs="Times New Roman"/>
        </w:rPr>
        <w:t>Siwakoti</w:t>
      </w:r>
      <w:proofErr w:type="spellEnd"/>
      <w:r>
        <w:rPr>
          <w:rFonts w:ascii="Times New Roman" w:hAnsi="Times New Roman" w:cs="Times New Roman"/>
        </w:rPr>
        <w:t xml:space="preserve">, Y. P., Islam, M. R., &amp; </w:t>
      </w:r>
      <w:proofErr w:type="spellStart"/>
      <w:r>
        <w:rPr>
          <w:rFonts w:ascii="Times New Roman" w:hAnsi="Times New Roman" w:cs="Times New Roman"/>
        </w:rPr>
        <w:t>Muttaqi</w:t>
      </w:r>
      <w:proofErr w:type="spellEnd"/>
      <w:r>
        <w:rPr>
          <w:rFonts w:ascii="Times New Roman" w:hAnsi="Times New Roman" w:cs="Times New Roman"/>
        </w:rPr>
        <w:t xml:space="preserve">, K. M. (2022). A new six-level transformer-less grid-connected solar photovoltaic inverter with less leakage current. </w:t>
      </w:r>
      <w:r>
        <w:rPr>
          <w:rFonts w:ascii="Times New Roman" w:hAnsi="Times New Roman" w:cs="Times New Roman"/>
          <w:i/>
          <w:iCs/>
        </w:rPr>
        <w:t>IEEE Access</w:t>
      </w:r>
      <w:r>
        <w:rPr>
          <w:rFonts w:ascii="Times New Roman" w:hAnsi="Times New Roman" w:cs="Times New Roman"/>
        </w:rPr>
        <w:t xml:space="preserve">, </w:t>
      </w:r>
      <w:r>
        <w:rPr>
          <w:rFonts w:ascii="Times New Roman" w:hAnsi="Times New Roman" w:cs="Times New Roman"/>
          <w:i/>
          <w:iCs/>
        </w:rPr>
        <w:t>10</w:t>
      </w:r>
      <w:r>
        <w:rPr>
          <w:rFonts w:ascii="Times New Roman" w:hAnsi="Times New Roman" w:cs="Times New Roman"/>
        </w:rPr>
        <w:t>, 63736-63753.</w:t>
      </w:r>
    </w:p>
    <w:p w:rsidR="00E97CDD" w:rsidRDefault="00A56F5F">
      <w:pPr>
        <w:jc w:val="both"/>
        <w:rPr>
          <w:rFonts w:ascii="Times New Roman" w:hAnsi="Times New Roman" w:cs="Times New Roman"/>
        </w:rPr>
      </w:pPr>
      <w:r>
        <w:rPr>
          <w:rFonts w:ascii="Times New Roman" w:hAnsi="Times New Roman" w:cs="Times New Roman"/>
        </w:rPr>
        <w:t>[6] Li, J., and Cao, X. (2022). Leakage current su</w:t>
      </w:r>
      <w:r>
        <w:rPr>
          <w:rFonts w:ascii="Times New Roman" w:hAnsi="Times New Roman" w:cs="Times New Roman"/>
        </w:rPr>
        <w:t xml:space="preserve">ppression techniques in transformer less PV </w:t>
      </w:r>
    </w:p>
    <w:p w:rsidR="00E97CDD" w:rsidRDefault="00A56F5F">
      <w:pPr>
        <w:jc w:val="both"/>
        <w:rPr>
          <w:rFonts w:ascii="Times New Roman" w:hAnsi="Times New Roman" w:cs="Times New Roman"/>
        </w:rPr>
      </w:pPr>
      <w:r>
        <w:rPr>
          <w:rFonts w:ascii="Times New Roman" w:hAnsi="Times New Roman" w:cs="Times New Roman"/>
        </w:rPr>
        <w:t>inverters: A review. Renewable Energy Engineering Journal, 18(3), 233-242.</w:t>
      </w:r>
    </w:p>
    <w:p w:rsidR="00E97CDD" w:rsidRDefault="00A56F5F">
      <w:pPr>
        <w:jc w:val="both"/>
        <w:rPr>
          <w:rFonts w:ascii="Times New Roman" w:hAnsi="Times New Roman" w:cs="Times New Roman"/>
        </w:rPr>
      </w:pPr>
      <w:r>
        <w:rPr>
          <w:rFonts w:ascii="Times New Roman" w:hAnsi="Times New Roman" w:cs="Times New Roman"/>
        </w:rPr>
        <w:t xml:space="preserve">[7] Li, J., Cao, X., and Liu, Z. (2022). Optimized H6 transformer less PV inverter topology for leakage current suppression. Renewable </w:t>
      </w:r>
      <w:r>
        <w:rPr>
          <w:rFonts w:ascii="Times New Roman" w:hAnsi="Times New Roman" w:cs="Times New Roman"/>
        </w:rPr>
        <w:t>Energy Engineering Journal, 18(3), 275-283.</w:t>
      </w:r>
    </w:p>
    <w:p w:rsidR="00E97CDD" w:rsidRDefault="00A56F5F">
      <w:pPr>
        <w:jc w:val="both"/>
        <w:rPr>
          <w:rFonts w:ascii="Times New Roman" w:hAnsi="Times New Roman" w:cs="Times New Roman"/>
        </w:rPr>
      </w:pPr>
      <w:r>
        <w:rPr>
          <w:rFonts w:ascii="Times New Roman" w:hAnsi="Times New Roman" w:cs="Times New Roman"/>
        </w:rPr>
        <w:t xml:space="preserve">[8] Liu, J., and Sun, H. (2021). Power density and thermal management challenges in </w:t>
      </w:r>
    </w:p>
    <w:p w:rsidR="00E97CDD" w:rsidRDefault="00A56F5F">
      <w:pPr>
        <w:jc w:val="both"/>
        <w:rPr>
          <w:rFonts w:ascii="Times New Roman" w:hAnsi="Times New Roman" w:cs="Times New Roman"/>
        </w:rPr>
      </w:pPr>
      <w:r>
        <w:rPr>
          <w:rFonts w:ascii="Times New Roman" w:hAnsi="Times New Roman" w:cs="Times New Roman"/>
        </w:rPr>
        <w:t>transformer less inverters. Journal of Renewable Power Systems Engineering, 12(6), 415-426.</w:t>
      </w:r>
    </w:p>
    <w:p w:rsidR="00E97CDD" w:rsidRDefault="00A56F5F">
      <w:pPr>
        <w:jc w:val="both"/>
        <w:rPr>
          <w:rFonts w:ascii="Times New Roman" w:hAnsi="Times New Roman" w:cs="Times New Roman"/>
        </w:rPr>
      </w:pPr>
      <w:r>
        <w:rPr>
          <w:rFonts w:ascii="Times New Roman" w:hAnsi="Times New Roman" w:cs="Times New Roman"/>
        </w:rPr>
        <w:t>[9] Liu, X., and Zhao, Y. (2021). R</w:t>
      </w:r>
      <w:r>
        <w:rPr>
          <w:rFonts w:ascii="Times New Roman" w:hAnsi="Times New Roman" w:cs="Times New Roman"/>
        </w:rPr>
        <w:t xml:space="preserve">egulatory challenges and solutions for transformer less PV </w:t>
      </w:r>
    </w:p>
    <w:p w:rsidR="00E97CDD" w:rsidRDefault="00A56F5F">
      <w:pPr>
        <w:jc w:val="both"/>
        <w:rPr>
          <w:rFonts w:ascii="Times New Roman" w:hAnsi="Times New Roman" w:cs="Times New Roman"/>
        </w:rPr>
      </w:pPr>
      <w:r>
        <w:rPr>
          <w:rFonts w:ascii="Times New Roman" w:hAnsi="Times New Roman" w:cs="Times New Roman"/>
        </w:rPr>
        <w:t>inverters in grid-tied applications. Renewable Energy Policy Journal, 16(2), 201-213.</w:t>
      </w:r>
    </w:p>
    <w:p w:rsidR="00E97CDD" w:rsidRDefault="00A56F5F">
      <w:pPr>
        <w:jc w:val="both"/>
        <w:rPr>
          <w:rFonts w:ascii="Times New Roman" w:hAnsi="Times New Roman" w:cs="Times New Roman"/>
        </w:rPr>
      </w:pPr>
      <w:r>
        <w:rPr>
          <w:rFonts w:ascii="Times New Roman" w:hAnsi="Times New Roman" w:cs="Times New Roman"/>
        </w:rPr>
        <w:t xml:space="preserve">[10] Lu, D., Zhang, C., &amp; Lee, F. C. (2022). Development and comparison of </w:t>
      </w:r>
      <w:proofErr w:type="spellStart"/>
      <w:r>
        <w:rPr>
          <w:rFonts w:ascii="Times New Roman" w:hAnsi="Times New Roman" w:cs="Times New Roman"/>
        </w:rPr>
        <w:t>SiC</w:t>
      </w:r>
      <w:proofErr w:type="spellEnd"/>
      <w:r>
        <w:rPr>
          <w:rFonts w:ascii="Times New Roman" w:hAnsi="Times New Roman" w:cs="Times New Roman"/>
        </w:rPr>
        <w:t xml:space="preserve">-based </w:t>
      </w:r>
    </w:p>
    <w:p w:rsidR="00E97CDD" w:rsidRDefault="00A56F5F">
      <w:pPr>
        <w:jc w:val="both"/>
        <w:rPr>
          <w:rFonts w:ascii="Times New Roman" w:hAnsi="Times New Roman" w:cs="Times New Roman"/>
        </w:rPr>
      </w:pPr>
      <w:r>
        <w:rPr>
          <w:rFonts w:ascii="Times New Roman" w:hAnsi="Times New Roman" w:cs="Times New Roman"/>
        </w:rPr>
        <w:t>transformer less inverte</w:t>
      </w:r>
      <w:r>
        <w:rPr>
          <w:rFonts w:ascii="Times New Roman" w:hAnsi="Times New Roman" w:cs="Times New Roman"/>
        </w:rPr>
        <w:t xml:space="preserve">rs for photovoltaic applications. Journal of Renewable and </w:t>
      </w:r>
    </w:p>
    <w:p w:rsidR="00E97CDD" w:rsidRDefault="00A56F5F">
      <w:pPr>
        <w:jc w:val="both"/>
        <w:rPr>
          <w:rFonts w:ascii="Times New Roman" w:hAnsi="Times New Roman" w:cs="Times New Roman"/>
        </w:rPr>
      </w:pPr>
      <w:r>
        <w:rPr>
          <w:rFonts w:ascii="Times New Roman" w:hAnsi="Times New Roman" w:cs="Times New Roman"/>
        </w:rPr>
        <w:lastRenderedPageBreak/>
        <w:t>Sustainable Energy, 14(5), 534-545.</w:t>
      </w:r>
    </w:p>
    <w:p w:rsidR="00E97CDD" w:rsidRDefault="00A56F5F">
      <w:pPr>
        <w:numPr>
          <w:ilvl w:val="0"/>
          <w:numId w:val="15"/>
        </w:numPr>
        <w:jc w:val="both"/>
        <w:rPr>
          <w:rFonts w:ascii="Times New Roman" w:hAnsi="Times New Roman" w:cs="Times New Roman"/>
        </w:rPr>
      </w:pPr>
      <w:r>
        <w:rPr>
          <w:rFonts w:ascii="Times New Roman" w:hAnsi="Times New Roman" w:cs="Times New Roman"/>
        </w:rPr>
        <w:t xml:space="preserve">Ma, K., and </w:t>
      </w:r>
      <w:proofErr w:type="spellStart"/>
      <w:r>
        <w:rPr>
          <w:rFonts w:ascii="Times New Roman" w:hAnsi="Times New Roman" w:cs="Times New Roman"/>
        </w:rPr>
        <w:t>Blaabjerg</w:t>
      </w:r>
      <w:proofErr w:type="spellEnd"/>
      <w:r>
        <w:rPr>
          <w:rFonts w:ascii="Times New Roman" w:hAnsi="Times New Roman" w:cs="Times New Roman"/>
        </w:rPr>
        <w:t>, F. (2021). Electromagnetic interference in transformer less PV inverters: Mechanisms and suppression methods. IEEE Journal of Emerging an</w:t>
      </w:r>
      <w:r>
        <w:rPr>
          <w:rFonts w:ascii="Times New Roman" w:hAnsi="Times New Roman" w:cs="Times New Roman"/>
        </w:rPr>
        <w:t>d Selected Topics in Power Electronics, 9(4), 1432-1441.</w:t>
      </w:r>
    </w:p>
    <w:p w:rsidR="00E97CDD" w:rsidRDefault="00A56F5F">
      <w:pPr>
        <w:pStyle w:val="NormalWeb"/>
        <w:jc w:val="both"/>
      </w:pPr>
      <w:r>
        <w:rPr>
          <w:rStyle w:val="Strong"/>
          <w:b w:val="0"/>
          <w:bCs w:val="0"/>
        </w:rPr>
        <w:t xml:space="preserve">[12] </w:t>
      </w:r>
      <w:r>
        <w:rPr>
          <w:rStyle w:val="Strong"/>
          <w:b w:val="0"/>
          <w:bCs w:val="0"/>
        </w:rPr>
        <w:t>International Electrotechnical Commission (IEC).</w:t>
      </w:r>
      <w:r>
        <w:t xml:space="preserve"> (2020). </w:t>
      </w:r>
      <w:r>
        <w:rPr>
          <w:rStyle w:val="Emphasis"/>
        </w:rPr>
        <w:t>IEC 61727: Photovoltaic (PV) systems – Characteristics of the utility interface.</w:t>
      </w:r>
      <w:r>
        <w:t xml:space="preserve"> IEC Standard, Geneva, Switzerland.</w:t>
      </w:r>
    </w:p>
    <w:p w:rsidR="00E97CDD" w:rsidRDefault="00A56F5F">
      <w:pPr>
        <w:jc w:val="both"/>
        <w:rPr>
          <w:rFonts w:ascii="Times New Roman" w:hAnsi="Times New Roman" w:cs="Times New Roman"/>
        </w:rPr>
      </w:pPr>
      <w:r>
        <w:rPr>
          <w:rFonts w:ascii="Times New Roman" w:hAnsi="Times New Roman" w:cs="Times New Roman"/>
        </w:rPr>
        <w:t>[13] Peng, H., Li, R.</w:t>
      </w:r>
      <w:r>
        <w:rPr>
          <w:rFonts w:ascii="Times New Roman" w:hAnsi="Times New Roman" w:cs="Times New Roman"/>
        </w:rPr>
        <w:t>, and Wu, T. (2021). Development of multi-level T-type inverter topology for transformer less photovoltaic systems. Solar Energy Research Journal, 24(2), 105-113.</w:t>
      </w:r>
    </w:p>
    <w:p w:rsidR="00E97CDD" w:rsidRDefault="00A56F5F">
      <w:pPr>
        <w:jc w:val="both"/>
        <w:rPr>
          <w:rFonts w:ascii="Times New Roman" w:hAnsi="Times New Roman" w:cs="Times New Roman"/>
        </w:rPr>
      </w:pPr>
      <w:r>
        <w:rPr>
          <w:rFonts w:ascii="Times New Roman" w:hAnsi="Times New Roman" w:cs="Times New Roman"/>
        </w:rPr>
        <w:t>[14] Sun, Q., and Shi, L. (2022</w:t>
      </w:r>
      <w:r>
        <w:rPr>
          <w:rFonts w:ascii="Times New Roman" w:hAnsi="Times New Roman" w:cs="Times New Roman"/>
          <w:i/>
        </w:rPr>
        <w:t>). “Durability-enhancing techniques in transformer less PV inv</w:t>
      </w:r>
      <w:r>
        <w:rPr>
          <w:rFonts w:ascii="Times New Roman" w:hAnsi="Times New Roman" w:cs="Times New Roman"/>
          <w:i/>
        </w:rPr>
        <w:t>erters”</w:t>
      </w:r>
      <w:r>
        <w:rPr>
          <w:rFonts w:ascii="Times New Roman" w:hAnsi="Times New Roman" w:cs="Times New Roman"/>
        </w:rPr>
        <w:t>. Solar Energy Research Journal, 24(1), 93-102.</w:t>
      </w:r>
    </w:p>
    <w:p w:rsidR="00E97CDD" w:rsidRDefault="00A56F5F">
      <w:pPr>
        <w:jc w:val="both"/>
        <w:rPr>
          <w:rFonts w:ascii="Times New Roman" w:hAnsi="Times New Roman" w:cs="Times New Roman"/>
        </w:rPr>
      </w:pPr>
      <w:r>
        <w:rPr>
          <w:rFonts w:ascii="Times New Roman" w:hAnsi="Times New Roman" w:cs="Times New Roman"/>
        </w:rPr>
        <w:t>[15] Wang, R., and Li, M. (2022). Analysis of grid compliance issues in transformer less PV inverters. IEEE Transactions on Industrial Applications, 58(7), 1841-1850.</w:t>
      </w:r>
    </w:p>
    <w:p w:rsidR="00E97CDD" w:rsidRDefault="00A56F5F">
      <w:pPr>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16]Wang</w:t>
      </w:r>
      <w:proofErr w:type="gramEnd"/>
      <w:r>
        <w:rPr>
          <w:rFonts w:ascii="Times New Roman" w:hAnsi="Times New Roman" w:cs="Times New Roman"/>
        </w:rPr>
        <w:t>, X., and Zhang, L. (2020)</w:t>
      </w:r>
      <w:r>
        <w:rPr>
          <w:rFonts w:ascii="Times New Roman" w:hAnsi="Times New Roman" w:cs="Times New Roman"/>
        </w:rPr>
        <w:t>. Dual-buck transformer less inverter topology for enhanced efficiency and leakage current reduction in PV applications. IEEE Transactions on Power Electronics, 68(3), 1893-1900.</w:t>
      </w:r>
    </w:p>
    <w:p w:rsidR="00E97CDD" w:rsidRDefault="00A56F5F">
      <w:pPr>
        <w:jc w:val="both"/>
        <w:rPr>
          <w:rFonts w:ascii="Times New Roman" w:hAnsi="Times New Roman" w:cs="Times New Roman"/>
        </w:rPr>
      </w:pPr>
      <w:r>
        <w:rPr>
          <w:rFonts w:ascii="Times New Roman" w:hAnsi="Times New Roman" w:cs="Times New Roman"/>
        </w:rPr>
        <w:t xml:space="preserve">[17] Wang, X., </w:t>
      </w:r>
      <w:proofErr w:type="spellStart"/>
      <w:r>
        <w:rPr>
          <w:rFonts w:ascii="Times New Roman" w:hAnsi="Times New Roman" w:cs="Times New Roman"/>
        </w:rPr>
        <w:t>Blaabjerg</w:t>
      </w:r>
      <w:proofErr w:type="spellEnd"/>
      <w:r>
        <w:rPr>
          <w:rFonts w:ascii="Times New Roman" w:hAnsi="Times New Roman" w:cs="Times New Roman"/>
        </w:rPr>
        <w:t>, F., &amp; Teodorescu, R. (2020). Design and analysis of</w:t>
      </w:r>
      <w:r>
        <w:rPr>
          <w:rFonts w:ascii="Times New Roman" w:hAnsi="Times New Roman" w:cs="Times New Roman"/>
        </w:rPr>
        <w:t xml:space="preserve"> transformer less photovoltaic inverters with low leakage current. IEEE Transactions on Industrial Electronics, 67(9), 7274-7284.</w:t>
      </w:r>
    </w:p>
    <w:p w:rsidR="00E97CDD" w:rsidRDefault="00A56F5F">
      <w:pPr>
        <w:jc w:val="both"/>
        <w:rPr>
          <w:rFonts w:ascii="Times New Roman" w:hAnsi="Times New Roman" w:cs="Times New Roman"/>
        </w:rPr>
      </w:pPr>
      <w:r>
        <w:rPr>
          <w:rFonts w:ascii="Times New Roman" w:hAnsi="Times New Roman" w:cs="Times New Roman"/>
        </w:rPr>
        <w:t xml:space="preserve">[18] Yang, Y., and </w:t>
      </w:r>
      <w:proofErr w:type="spellStart"/>
      <w:r>
        <w:rPr>
          <w:rFonts w:ascii="Times New Roman" w:hAnsi="Times New Roman" w:cs="Times New Roman"/>
        </w:rPr>
        <w:t>Lasserre</w:t>
      </w:r>
      <w:proofErr w:type="spellEnd"/>
      <w:r>
        <w:rPr>
          <w:rFonts w:ascii="Times New Roman" w:hAnsi="Times New Roman" w:cs="Times New Roman"/>
        </w:rPr>
        <w:t>, M. (2020). Neutral-point-clamped transformer less PV inverter design for leakage current suppress</w:t>
      </w:r>
      <w:r>
        <w:rPr>
          <w:rFonts w:ascii="Times New Roman" w:hAnsi="Times New Roman" w:cs="Times New Roman"/>
        </w:rPr>
        <w:t>ion. IEEE Transactions on Power Electronics, 35(5), 2738-2747.</w:t>
      </w:r>
    </w:p>
    <w:p w:rsidR="00E97CDD" w:rsidRDefault="00A56F5F">
      <w:pPr>
        <w:jc w:val="both"/>
        <w:rPr>
          <w:rFonts w:ascii="Times New Roman" w:hAnsi="Times New Roman" w:cs="Times New Roman"/>
        </w:rPr>
      </w:pPr>
      <w:r>
        <w:rPr>
          <w:rFonts w:ascii="Times New Roman" w:hAnsi="Times New Roman" w:cs="Times New Roman"/>
        </w:rPr>
        <w:t xml:space="preserve">[19] Zhang, Y., </w:t>
      </w:r>
      <w:proofErr w:type="spellStart"/>
      <w:r>
        <w:rPr>
          <w:rFonts w:ascii="Times New Roman" w:hAnsi="Times New Roman" w:cs="Times New Roman"/>
        </w:rPr>
        <w:t>Blaabjerg</w:t>
      </w:r>
      <w:proofErr w:type="spellEnd"/>
      <w:r>
        <w:rPr>
          <w:rFonts w:ascii="Times New Roman" w:hAnsi="Times New Roman" w:cs="Times New Roman"/>
        </w:rPr>
        <w:t>, F., and Teodorescu, R. (2021). Analysis and control of leakage currents in transformer less PV inverters: A comparative study. IEEE Transactions on Industrial Electro</w:t>
      </w:r>
      <w:r>
        <w:rPr>
          <w:rFonts w:ascii="Times New Roman" w:hAnsi="Times New Roman" w:cs="Times New Roman"/>
        </w:rPr>
        <w:t>nics, 68(9), 1234-1245.</w:t>
      </w:r>
    </w:p>
    <w:p w:rsidR="00E97CDD" w:rsidRDefault="00A56F5F">
      <w:pPr>
        <w:jc w:val="both"/>
        <w:rPr>
          <w:rFonts w:ascii="Times New Roman" w:hAnsi="Times New Roman" w:cs="Times New Roman"/>
        </w:rPr>
      </w:pPr>
      <w:r>
        <w:rPr>
          <w:rFonts w:ascii="Times New Roman" w:hAnsi="Times New Roman" w:cs="Times New Roman"/>
        </w:rPr>
        <w:t xml:space="preserve">[20] Zhu, X., Wang, H., Sun, R., Wang, H., Zhang, W., Deng, X., &amp; Yue, X. (2020). Leakage </w:t>
      </w:r>
    </w:p>
    <w:p w:rsidR="00E97CDD" w:rsidRDefault="00A56F5F">
      <w:pPr>
        <w:jc w:val="both"/>
        <w:rPr>
          <w:rFonts w:ascii="Times New Roman" w:hAnsi="Times New Roman" w:cs="Times New Roman"/>
        </w:rPr>
      </w:pPr>
      <w:r>
        <w:rPr>
          <w:rFonts w:ascii="Times New Roman" w:hAnsi="Times New Roman" w:cs="Times New Roman"/>
        </w:rPr>
        <w:t xml:space="preserve"> current suppression of single-phase five-level inverter for </w:t>
      </w:r>
      <w:proofErr w:type="spellStart"/>
      <w:r>
        <w:rPr>
          <w:rFonts w:ascii="Times New Roman" w:hAnsi="Times New Roman" w:cs="Times New Roman"/>
        </w:rPr>
        <w:t>transformerless</w:t>
      </w:r>
      <w:proofErr w:type="spellEnd"/>
      <w:r>
        <w:rPr>
          <w:rFonts w:ascii="Times New Roman" w:hAnsi="Times New Roman" w:cs="Times New Roman"/>
        </w:rPr>
        <w:t xml:space="preserve"> photovoltaic. IEEE Transactions on Industrial Electronics, 68(11</w:t>
      </w:r>
      <w:r>
        <w:rPr>
          <w:rFonts w:ascii="Times New Roman" w:hAnsi="Times New Roman" w:cs="Times New Roman"/>
        </w:rPr>
        <w:t xml:space="preserve">), 10422-10435.  </w:t>
      </w:r>
    </w:p>
    <w:p w:rsidR="00E97CDD" w:rsidRDefault="00A56F5F">
      <w:pPr>
        <w:jc w:val="both"/>
        <w:rPr>
          <w:rFonts w:ascii="Times New Roman" w:hAnsi="Times New Roman" w:cs="Times New Roman"/>
        </w:rPr>
      </w:pPr>
      <w:r>
        <w:rPr>
          <w:rFonts w:ascii="Times New Roman" w:hAnsi="Times New Roman" w:cs="Times New Roman"/>
        </w:rPr>
        <w:t xml:space="preserve"> </w:t>
      </w:r>
    </w:p>
    <w:p w:rsidR="00E97CDD" w:rsidRDefault="00A56F5F">
      <w:pPr>
        <w:pStyle w:val="NormalWeb"/>
        <w:jc w:val="both"/>
      </w:pPr>
      <w:r>
        <w:t>[21]</w:t>
      </w:r>
      <w:r>
        <w:t xml:space="preserve"> </w:t>
      </w:r>
      <w:r>
        <w:rPr>
          <w:rStyle w:val="Strong"/>
          <w:b w:val="0"/>
          <w:bCs w:val="0"/>
        </w:rPr>
        <w:t>International Electrotechnical Commission (IEC).</w:t>
      </w:r>
      <w:r>
        <w:t xml:space="preserve"> (2021). </w:t>
      </w:r>
      <w:r>
        <w:rPr>
          <w:rStyle w:val="Emphasis"/>
        </w:rPr>
        <w:t>IEC 62109-1/2: Safety of power converters for use in photovoltaic power systems.</w:t>
      </w:r>
      <w:r>
        <w:t xml:space="preserve"> IEC Standard, Geneva, Switzerland.</w:t>
      </w:r>
    </w:p>
    <w:p w:rsidR="00E97CDD" w:rsidRDefault="00A56F5F">
      <w:pPr>
        <w:pStyle w:val="NormalWeb"/>
        <w:jc w:val="both"/>
      </w:pPr>
      <w:r>
        <w:t xml:space="preserve"> </w:t>
      </w:r>
      <w:r>
        <w:t>[22]</w:t>
      </w:r>
      <w:r>
        <w:t xml:space="preserve"> </w:t>
      </w:r>
      <w:r>
        <w:t xml:space="preserve">Zhang, Y., Wang, H., &amp; </w:t>
      </w:r>
      <w:proofErr w:type="spellStart"/>
      <w:r>
        <w:t>Blaabjerg</w:t>
      </w:r>
      <w:proofErr w:type="spellEnd"/>
      <w:r>
        <w:t>, F. (2020).</w:t>
      </w:r>
      <w:r>
        <w:t xml:space="preserve"> </w:t>
      </w:r>
      <w:r>
        <w:rPr>
          <w:rStyle w:val="Emphasis"/>
        </w:rPr>
        <w:t>Wide-bandgap device-based power converters for renewable energy systems.</w:t>
      </w:r>
      <w:r>
        <w:t xml:space="preserve"> IEEE Transactions on Power Electronics.</w:t>
      </w:r>
    </w:p>
    <w:p w:rsidR="00E97CDD" w:rsidRDefault="00A56F5F">
      <w:pPr>
        <w:pStyle w:val="NormalWeb"/>
        <w:jc w:val="both"/>
      </w:pPr>
      <w:r>
        <w:t xml:space="preserve"> </w:t>
      </w:r>
      <w:r>
        <w:t xml:space="preserve">[23] </w:t>
      </w:r>
      <w:r>
        <w:t xml:space="preserve">Li, S., Tolbert, L. M., </w:t>
      </w:r>
      <w:proofErr w:type="spellStart"/>
      <w:r>
        <w:t>Ozpineci</w:t>
      </w:r>
      <w:proofErr w:type="spellEnd"/>
      <w:r>
        <w:t>, B., &amp; Wang, F. (2021).</w:t>
      </w:r>
      <w:r>
        <w:t xml:space="preserve"> </w:t>
      </w:r>
      <w:r>
        <w:rPr>
          <w:rStyle w:val="Emphasis"/>
        </w:rPr>
        <w:t>Review of silicon carbide power devices and their applications in renewable ener</w:t>
      </w:r>
      <w:r>
        <w:rPr>
          <w:rStyle w:val="Emphasis"/>
        </w:rPr>
        <w:t>gy systems.</w:t>
      </w:r>
      <w:r>
        <w:t xml:space="preserve"> IEEE Journal of Emerging and Selected Topics in Power Electronics.</w:t>
      </w:r>
    </w:p>
    <w:p w:rsidR="00E97CDD" w:rsidRDefault="00E97CDD">
      <w:pPr>
        <w:jc w:val="both"/>
        <w:rPr>
          <w:rFonts w:ascii="Times New Roman" w:hAnsi="Times New Roman" w:cs="Times New Roman"/>
        </w:rPr>
      </w:pPr>
    </w:p>
    <w:p w:rsidR="00E97CDD" w:rsidRDefault="00E97CDD">
      <w:pPr>
        <w:jc w:val="both"/>
        <w:rPr>
          <w:rFonts w:ascii="Times New Roman" w:hAnsi="Times New Roman" w:cs="Times New Roman"/>
        </w:rPr>
      </w:pPr>
    </w:p>
    <w:sectPr w:rsidR="00E97CD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F5F" w:rsidRDefault="00A56F5F">
      <w:pPr>
        <w:spacing w:line="240" w:lineRule="auto"/>
      </w:pPr>
      <w:r>
        <w:separator/>
      </w:r>
    </w:p>
  </w:endnote>
  <w:endnote w:type="continuationSeparator" w:id="0">
    <w:p w:rsidR="00A56F5F" w:rsidRDefault="00A56F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CDD" w:rsidRDefault="00E97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CDD" w:rsidRDefault="00E97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CDD" w:rsidRDefault="00E97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F5F" w:rsidRDefault="00A56F5F">
      <w:pPr>
        <w:spacing w:after="0"/>
      </w:pPr>
      <w:r>
        <w:separator/>
      </w:r>
    </w:p>
  </w:footnote>
  <w:footnote w:type="continuationSeparator" w:id="0">
    <w:p w:rsidR="00A56F5F" w:rsidRDefault="00A56F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CDD" w:rsidRDefault="00A56F5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9610" o:spid="_x0000_s2050"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CDD" w:rsidRDefault="00A56F5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9611" o:spid="_x0000_s2051"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CDD" w:rsidRDefault="00A56F5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9609" o:spid="_x0000_s2049"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490"/>
    <w:multiLevelType w:val="multilevel"/>
    <w:tmpl w:val="05BC34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D047C9D"/>
    <w:multiLevelType w:val="multilevel"/>
    <w:tmpl w:val="0D047C9D"/>
    <w:lvl w:ilvl="0">
      <w:start w:val="1"/>
      <w:numFmt w:val="lowerRoman"/>
      <w:lvlText w:val="(%1)"/>
      <w:lvlJc w:val="left"/>
      <w:pPr>
        <w:tabs>
          <w:tab w:val="left" w:pos="720"/>
        </w:tabs>
        <w:ind w:left="720" w:hanging="360"/>
      </w:pPr>
      <w:rPr>
        <w:rFonts w:ascii="Times New Roman" w:eastAsiaTheme="minorHAnsi" w:hAnsi="Times New Roman" w:cs="Times New Roman"/>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2" w15:restartNumberingAfterBreak="0">
    <w:nsid w:val="16F1437F"/>
    <w:multiLevelType w:val="multilevel"/>
    <w:tmpl w:val="16F1437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D6304B7"/>
    <w:multiLevelType w:val="multilevel"/>
    <w:tmpl w:val="1D6304B7"/>
    <w:lvl w:ilvl="0">
      <w:start w:val="1"/>
      <w:numFmt w:val="lowerRoman"/>
      <w:lvlText w:val="(%1)"/>
      <w:lvlJc w:val="left"/>
      <w:pPr>
        <w:tabs>
          <w:tab w:val="left" w:pos="720"/>
        </w:tabs>
        <w:ind w:left="720" w:hanging="360"/>
      </w:pPr>
      <w:rPr>
        <w:rFonts w:ascii="Times New Roman" w:eastAsiaTheme="minorHAnsi" w:hAnsi="Times New Roman" w:cs="Times New Roman"/>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4" w15:restartNumberingAfterBreak="0">
    <w:nsid w:val="277E37F1"/>
    <w:multiLevelType w:val="multilevel"/>
    <w:tmpl w:val="277E37F1"/>
    <w:lvl w:ilvl="0">
      <w:start w:val="1"/>
      <w:numFmt w:val="lowerRoman"/>
      <w:lvlText w:val="(%1)"/>
      <w:lvlJc w:val="left"/>
      <w:pPr>
        <w:tabs>
          <w:tab w:val="left" w:pos="720"/>
        </w:tabs>
        <w:ind w:left="720" w:hanging="360"/>
      </w:pPr>
      <w:rPr>
        <w:rFonts w:ascii="Times New Roman" w:eastAsiaTheme="minorHAnsi"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8783119"/>
    <w:multiLevelType w:val="multilevel"/>
    <w:tmpl w:val="28783119"/>
    <w:lvl w:ilvl="0">
      <w:start w:val="1"/>
      <w:numFmt w:val="lowerRoman"/>
      <w:lvlText w:val="(%1)"/>
      <w:lvlJc w:val="left"/>
      <w:pPr>
        <w:tabs>
          <w:tab w:val="left" w:pos="720"/>
        </w:tabs>
        <w:ind w:left="720" w:hanging="360"/>
      </w:pPr>
      <w:rPr>
        <w:rFonts w:ascii="Times New Roman" w:eastAsiaTheme="minorHAnsi"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A3F7E46"/>
    <w:multiLevelType w:val="multilevel"/>
    <w:tmpl w:val="2A3F7E46"/>
    <w:lvl w:ilvl="0">
      <w:start w:val="1"/>
      <w:numFmt w:val="lowerRoman"/>
      <w:lvlText w:val="(%1)"/>
      <w:lvlJc w:val="left"/>
      <w:pPr>
        <w:tabs>
          <w:tab w:val="left" w:pos="720"/>
        </w:tabs>
        <w:ind w:left="720" w:hanging="360"/>
      </w:pPr>
      <w:rPr>
        <w:rFonts w:ascii="Times New Roman" w:eastAsiaTheme="minorHAnsi"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DAB3AFA"/>
    <w:multiLevelType w:val="multilevel"/>
    <w:tmpl w:val="2DAB3AFA"/>
    <w:lvl w:ilvl="0">
      <w:start w:val="1"/>
      <w:numFmt w:val="lowerRoman"/>
      <w:lvlText w:val="(%1)"/>
      <w:lvlJc w:val="left"/>
      <w:pPr>
        <w:tabs>
          <w:tab w:val="left" w:pos="720"/>
        </w:tabs>
        <w:ind w:left="720" w:hanging="360"/>
      </w:pPr>
      <w:rPr>
        <w:rFonts w:ascii="Times New Roman" w:eastAsiaTheme="minorHAnsi"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4D6A3DE"/>
    <w:multiLevelType w:val="singleLevel"/>
    <w:tmpl w:val="34D6A3DE"/>
    <w:lvl w:ilvl="0">
      <w:start w:val="11"/>
      <w:numFmt w:val="decimal"/>
      <w:suff w:val="space"/>
      <w:lvlText w:val="[%1]"/>
      <w:lvlJc w:val="left"/>
    </w:lvl>
  </w:abstractNum>
  <w:abstractNum w:abstractNumId="9" w15:restartNumberingAfterBreak="0">
    <w:nsid w:val="3CA826C7"/>
    <w:multiLevelType w:val="multilevel"/>
    <w:tmpl w:val="3CA826C7"/>
    <w:lvl w:ilvl="0">
      <w:start w:val="1"/>
      <w:numFmt w:val="lowerRoman"/>
      <w:lvlText w:val="(%1)"/>
      <w:lvlJc w:val="left"/>
      <w:pPr>
        <w:tabs>
          <w:tab w:val="left" w:pos="720"/>
        </w:tabs>
        <w:ind w:left="720" w:hanging="360"/>
      </w:pPr>
      <w:rPr>
        <w:rFonts w:ascii="Times New Roman" w:eastAsiaTheme="minorHAnsi" w:hAnsi="Times New Roman" w:cs="Times New Roman"/>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10" w15:restartNumberingAfterBreak="0">
    <w:nsid w:val="408200F4"/>
    <w:multiLevelType w:val="multilevel"/>
    <w:tmpl w:val="408200F4"/>
    <w:lvl w:ilvl="0">
      <w:start w:val="1"/>
      <w:numFmt w:val="lowerRoman"/>
      <w:lvlText w:val="(%1)"/>
      <w:lvlJc w:val="left"/>
      <w:pPr>
        <w:tabs>
          <w:tab w:val="left" w:pos="720"/>
        </w:tabs>
        <w:ind w:left="720" w:hanging="360"/>
      </w:pPr>
      <w:rPr>
        <w:rFonts w:ascii="Times New Roman" w:eastAsiaTheme="minorHAnsi"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4DD80A72"/>
    <w:multiLevelType w:val="multilevel"/>
    <w:tmpl w:val="4DD80A72"/>
    <w:lvl w:ilvl="0">
      <w:start w:val="1"/>
      <w:numFmt w:val="lowerRoman"/>
      <w:lvlText w:val="(%1)"/>
      <w:lvlJc w:val="left"/>
      <w:pPr>
        <w:tabs>
          <w:tab w:val="left" w:pos="720"/>
        </w:tabs>
        <w:ind w:left="720" w:hanging="360"/>
      </w:pPr>
      <w:rPr>
        <w:rFonts w:ascii="Times New Roman" w:eastAsiaTheme="minorHAnsi"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22C1ED2"/>
    <w:multiLevelType w:val="multilevel"/>
    <w:tmpl w:val="522C1ED2"/>
    <w:lvl w:ilvl="0">
      <w:start w:val="1"/>
      <w:numFmt w:val="lowerRoman"/>
      <w:lvlText w:val="(%1)"/>
      <w:lvlJc w:val="left"/>
      <w:pPr>
        <w:tabs>
          <w:tab w:val="left" w:pos="720"/>
        </w:tabs>
        <w:ind w:left="720" w:hanging="360"/>
      </w:pPr>
      <w:rPr>
        <w:rFonts w:ascii="Times New Roman" w:eastAsiaTheme="minorHAnsi"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6BD922FF"/>
    <w:multiLevelType w:val="multilevel"/>
    <w:tmpl w:val="6BD922FF"/>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14" w15:restartNumberingAfterBreak="0">
    <w:nsid w:val="77AF3890"/>
    <w:multiLevelType w:val="multilevel"/>
    <w:tmpl w:val="77AF3890"/>
    <w:lvl w:ilvl="0">
      <w:start w:val="1"/>
      <w:numFmt w:val="lowerRoman"/>
      <w:lvlText w:val="(%1)"/>
      <w:lvlJc w:val="left"/>
      <w:pPr>
        <w:tabs>
          <w:tab w:val="left" w:pos="720"/>
        </w:tabs>
        <w:ind w:left="720" w:hanging="360"/>
      </w:pPr>
      <w:rPr>
        <w:rFonts w:ascii="Times New Roman" w:eastAsiaTheme="minorHAnsi" w:hAnsi="Times New Roman" w:cs="Times New Roman"/>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num w:numId="1">
    <w:abstractNumId w:val="2"/>
  </w:num>
  <w:num w:numId="2">
    <w:abstractNumId w:val="10"/>
  </w:num>
  <w:num w:numId="3">
    <w:abstractNumId w:val="12"/>
  </w:num>
  <w:num w:numId="4">
    <w:abstractNumId w:val="7"/>
  </w:num>
  <w:num w:numId="5">
    <w:abstractNumId w:val="11"/>
  </w:num>
  <w:num w:numId="6">
    <w:abstractNumId w:val="4"/>
  </w:num>
  <w:num w:numId="7">
    <w:abstractNumId w:val="5"/>
  </w:num>
  <w:num w:numId="8">
    <w:abstractNumId w:val="6"/>
  </w:num>
  <w:num w:numId="9">
    <w:abstractNumId w:val="1"/>
  </w:num>
  <w:num w:numId="10">
    <w:abstractNumId w:val="13"/>
  </w:num>
  <w:num w:numId="11">
    <w:abstractNumId w:val="14"/>
  </w:num>
  <w:num w:numId="12">
    <w:abstractNumId w:val="0"/>
  </w:num>
  <w:num w:numId="13">
    <w:abstractNumId w:val="9"/>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E83"/>
    <w:rsid w:val="000A0AA3"/>
    <w:rsid w:val="0010771C"/>
    <w:rsid w:val="001811D1"/>
    <w:rsid w:val="001A0D34"/>
    <w:rsid w:val="001E47FB"/>
    <w:rsid w:val="003A6E26"/>
    <w:rsid w:val="003B3572"/>
    <w:rsid w:val="003D54FF"/>
    <w:rsid w:val="003F181E"/>
    <w:rsid w:val="00566E8D"/>
    <w:rsid w:val="005778DD"/>
    <w:rsid w:val="005E5DFF"/>
    <w:rsid w:val="006E5920"/>
    <w:rsid w:val="00805DE8"/>
    <w:rsid w:val="008652C7"/>
    <w:rsid w:val="008D3EC0"/>
    <w:rsid w:val="008D4E83"/>
    <w:rsid w:val="008F6F97"/>
    <w:rsid w:val="00A40B51"/>
    <w:rsid w:val="00A56F5F"/>
    <w:rsid w:val="00AB258E"/>
    <w:rsid w:val="00B12E61"/>
    <w:rsid w:val="00C76494"/>
    <w:rsid w:val="00DF0D64"/>
    <w:rsid w:val="00E422A0"/>
    <w:rsid w:val="00E45FEA"/>
    <w:rsid w:val="00E509CC"/>
    <w:rsid w:val="00E97CDD"/>
    <w:rsid w:val="00EE3A34"/>
    <w:rsid w:val="00FB2B14"/>
    <w:rsid w:val="1BBE5191"/>
    <w:rsid w:val="1D7E18EE"/>
    <w:rsid w:val="22612303"/>
    <w:rsid w:val="2F047634"/>
    <w:rsid w:val="3574274B"/>
    <w:rsid w:val="3D42560E"/>
    <w:rsid w:val="62E32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73558C"/>
  <w15:docId w15:val="{D6F2331A-65B8-4936-80A1-7C2DBE9D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semiHidden/>
    <w:unhideWhenUsed/>
    <w:pPr>
      <w:spacing w:beforeAutospacing="1" w:afterAutospacing="1"/>
    </w:pPr>
    <w:rPr>
      <w:sz w:val="24"/>
      <w:szCs w:val="24"/>
      <w:lang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3696</Words>
  <Characters>21070</Characters>
  <Application>Microsoft Office Word</Application>
  <DocSecurity>0</DocSecurity>
  <Lines>175</Lines>
  <Paragraphs>49</Paragraphs>
  <ScaleCrop>false</ScaleCrop>
  <Company/>
  <LinksUpToDate>false</LinksUpToDate>
  <CharactersWithSpaces>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30</cp:revision>
  <dcterms:created xsi:type="dcterms:W3CDTF">2026-03-11T14:28:00Z</dcterms:created>
  <dcterms:modified xsi:type="dcterms:W3CDTF">2026-03-20T09:24:00Z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D5BA694E19524974A87C9851CCF0732F_12</vt:lpwstr>
  </property>
</Properties>
</file>