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E0CA2" w14:textId="77777777" w:rsidR="002103D2" w:rsidRDefault="002103D2" w:rsidP="002103D2">
      <w:pPr>
        <w:spacing w:line="240" w:lineRule="auto"/>
        <w:jc w:val="right"/>
        <w:rPr>
          <w:rFonts w:ascii="Arial" w:hAnsi="Arial" w:cs="Arial"/>
          <w:b/>
          <w:bCs/>
          <w:color w:val="0D0D0D" w:themeColor="text1" w:themeTint="F2"/>
          <w:sz w:val="36"/>
          <w:szCs w:val="36"/>
          <w:lang w:val="en-GB"/>
        </w:rPr>
      </w:pPr>
      <w:r w:rsidRPr="005B2CD4">
        <w:rPr>
          <w:rFonts w:ascii="Arial" w:hAnsi="Arial" w:cs="Arial"/>
          <w:b/>
          <w:bCs/>
          <w:color w:val="0D0D0D" w:themeColor="text1" w:themeTint="F2"/>
          <w:sz w:val="36"/>
          <w:szCs w:val="36"/>
          <w:lang w:val="en-GB"/>
        </w:rPr>
        <w:t xml:space="preserve">Integrating ethnomedicinal knowledge and pharmacological insights of </w:t>
      </w:r>
      <w:r w:rsidRPr="005B2CD4">
        <w:rPr>
          <w:rFonts w:ascii="Arial" w:hAnsi="Arial" w:cs="Arial"/>
          <w:b/>
          <w:bCs/>
          <w:i/>
          <w:iCs/>
          <w:color w:val="0D0D0D" w:themeColor="text1" w:themeTint="F2"/>
          <w:sz w:val="36"/>
          <w:szCs w:val="36"/>
          <w:lang w:val="en-GB"/>
        </w:rPr>
        <w:t xml:space="preserve">Curcuma </w:t>
      </w:r>
      <w:proofErr w:type="spellStart"/>
      <w:r w:rsidRPr="005B2CD4">
        <w:rPr>
          <w:rFonts w:ascii="Arial" w:hAnsi="Arial" w:cs="Arial"/>
          <w:b/>
          <w:bCs/>
          <w:i/>
          <w:iCs/>
          <w:color w:val="0D0D0D" w:themeColor="text1" w:themeTint="F2"/>
          <w:sz w:val="36"/>
          <w:szCs w:val="36"/>
          <w:lang w:val="en-GB"/>
        </w:rPr>
        <w:t>caesia</w:t>
      </w:r>
      <w:proofErr w:type="spellEnd"/>
      <w:r w:rsidRPr="005B2CD4">
        <w:rPr>
          <w:rFonts w:ascii="Arial" w:hAnsi="Arial" w:cs="Arial"/>
          <w:b/>
          <w:bCs/>
          <w:i/>
          <w:iCs/>
          <w:color w:val="0D0D0D" w:themeColor="text1" w:themeTint="F2"/>
          <w:sz w:val="36"/>
          <w:szCs w:val="36"/>
          <w:lang w:val="en-GB"/>
        </w:rPr>
        <w:t xml:space="preserve"> </w:t>
      </w:r>
      <w:proofErr w:type="spellStart"/>
      <w:r w:rsidRPr="005B2CD4">
        <w:rPr>
          <w:rFonts w:ascii="Arial" w:hAnsi="Arial" w:cs="Arial"/>
          <w:b/>
          <w:bCs/>
          <w:color w:val="0D0D0D" w:themeColor="text1" w:themeTint="F2"/>
          <w:sz w:val="36"/>
          <w:szCs w:val="36"/>
          <w:lang w:val="en-GB"/>
        </w:rPr>
        <w:t>Roxb</w:t>
      </w:r>
      <w:proofErr w:type="spellEnd"/>
      <w:r w:rsidRPr="005B2CD4">
        <w:rPr>
          <w:rFonts w:ascii="Arial" w:hAnsi="Arial" w:cs="Arial"/>
          <w:b/>
          <w:bCs/>
          <w:color w:val="0D0D0D" w:themeColor="text1" w:themeTint="F2"/>
          <w:sz w:val="36"/>
          <w:szCs w:val="36"/>
          <w:lang w:val="en-GB"/>
        </w:rPr>
        <w:t>.: An economic perspective</w:t>
      </w:r>
    </w:p>
    <w:p w14:paraId="48F7829C" w14:textId="77777777" w:rsidR="002103D2" w:rsidRPr="005B2CD4" w:rsidRDefault="002103D2" w:rsidP="002103D2">
      <w:pPr>
        <w:spacing w:before="120" w:after="120" w:line="240" w:lineRule="auto"/>
        <w:jc w:val="right"/>
        <w:rPr>
          <w:rFonts w:ascii="Arial" w:hAnsi="Arial" w:cs="Arial"/>
          <w:b/>
          <w:bCs/>
          <w:color w:val="0D0D0D" w:themeColor="text1" w:themeTint="F2"/>
          <w:sz w:val="36"/>
          <w:szCs w:val="36"/>
          <w:lang w:val="en-GB"/>
        </w:rPr>
      </w:pPr>
      <w:bookmarkStart w:id="0" w:name="_GoBack"/>
      <w:bookmarkEnd w:id="0"/>
    </w:p>
    <w:p w14:paraId="529C60FC" w14:textId="77777777" w:rsidR="00AC349A" w:rsidRDefault="00AC349A" w:rsidP="002103D2">
      <w:pPr>
        <w:spacing w:line="240" w:lineRule="auto"/>
        <w:jc w:val="right"/>
        <w:rPr>
          <w:rFonts w:ascii="Arial" w:hAnsi="Arial" w:cs="Arial"/>
          <w:b/>
          <w:bCs/>
          <w:color w:val="0D0D0D" w:themeColor="text1" w:themeTint="F2"/>
          <w:sz w:val="24"/>
          <w:szCs w:val="24"/>
          <w:lang w:val="en-GB"/>
        </w:rPr>
      </w:pPr>
    </w:p>
    <w:p w14:paraId="71FAD389" w14:textId="77777777" w:rsidR="00AC349A" w:rsidRDefault="00AC349A" w:rsidP="002103D2">
      <w:pPr>
        <w:spacing w:line="240" w:lineRule="auto"/>
        <w:jc w:val="right"/>
        <w:rPr>
          <w:rFonts w:ascii="Arial" w:hAnsi="Arial" w:cs="Arial"/>
          <w:color w:val="0D0D0D" w:themeColor="text1" w:themeTint="F2"/>
          <w:sz w:val="20"/>
          <w:szCs w:val="20"/>
          <w:lang w:val="en-GB"/>
        </w:rPr>
      </w:pPr>
    </w:p>
    <w:p w14:paraId="0815844F" w14:textId="77777777" w:rsidR="00AC349A" w:rsidRDefault="00AC349A" w:rsidP="002103D2">
      <w:pPr>
        <w:spacing w:line="240" w:lineRule="auto"/>
        <w:jc w:val="right"/>
        <w:rPr>
          <w:rFonts w:ascii="Arial" w:hAnsi="Arial" w:cs="Arial"/>
          <w:color w:val="0D0D0D" w:themeColor="text1" w:themeTint="F2"/>
          <w:sz w:val="20"/>
          <w:szCs w:val="20"/>
          <w:lang w:val="en-GB"/>
        </w:rPr>
      </w:pPr>
    </w:p>
    <w:p w14:paraId="57CEC85A" w14:textId="3E922801" w:rsidR="002103D2" w:rsidRPr="005B2CD4" w:rsidRDefault="002103D2" w:rsidP="002103D2">
      <w:pPr>
        <w:spacing w:line="240" w:lineRule="auto"/>
        <w:jc w:val="right"/>
        <w:rPr>
          <w:rFonts w:ascii="Arial" w:hAnsi="Arial" w:cs="Arial"/>
          <w:color w:val="0D0D0D" w:themeColor="text1" w:themeTint="F2"/>
          <w:sz w:val="20"/>
          <w:szCs w:val="20"/>
          <w:lang w:val="en-GB"/>
        </w:rPr>
      </w:pPr>
      <w:r w:rsidRPr="005B2CD4">
        <w:rPr>
          <w:rFonts w:ascii="Arial" w:hAnsi="Arial" w:cs="Arial"/>
          <w:noProof/>
          <w:color w:val="0D0D0D" w:themeColor="text1" w:themeTint="F2"/>
        </w:rPr>
        <mc:AlternateContent>
          <mc:Choice Requires="wps">
            <w:drawing>
              <wp:inline distT="0" distB="0" distL="0" distR="0" wp14:anchorId="13AA9ECD" wp14:editId="139AE043">
                <wp:extent cx="5303520" cy="635"/>
                <wp:effectExtent l="9525" t="9525" r="11430" b="9525"/>
                <wp:docPr id="203851989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8388BA"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tbl>
      <w:tblPr>
        <w:tblpPr w:leftFromText="180" w:rightFromText="180" w:vertAnchor="text" w:horzAnchor="margin" w:tblpY="388"/>
        <w:tblW w:w="8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3"/>
      </w:tblGrid>
      <w:tr w:rsidR="002103D2" w:rsidRPr="00A06842" w14:paraId="110E63DB" w14:textId="77777777" w:rsidTr="00A06842">
        <w:trPr>
          <w:trHeight w:val="4098"/>
        </w:trPr>
        <w:tc>
          <w:tcPr>
            <w:tcW w:w="8573" w:type="dxa"/>
          </w:tcPr>
          <w:p w14:paraId="44AE7CAA" w14:textId="4D7BC9AD" w:rsidR="00A06842" w:rsidRPr="00A06842" w:rsidRDefault="002103D2" w:rsidP="00447064">
            <w:pPr>
              <w:jc w:val="both"/>
              <w:rPr>
                <w:rFonts w:ascii="Arial" w:hAnsi="Arial" w:cs="Arial"/>
                <w:sz w:val="20"/>
                <w:szCs w:val="20"/>
              </w:rPr>
            </w:pPr>
            <w:r w:rsidRPr="00A06842">
              <w:rPr>
                <w:rFonts w:ascii="Arial" w:hAnsi="Arial" w:cs="Arial"/>
                <w:i/>
                <w:iCs/>
                <w:color w:val="0D0D0D" w:themeColor="text1" w:themeTint="F2"/>
                <w:sz w:val="20"/>
                <w:szCs w:val="20"/>
              </w:rPr>
              <w:t xml:space="preserve">Curcuma </w:t>
            </w:r>
            <w:proofErr w:type="spellStart"/>
            <w:r w:rsidRPr="00A06842">
              <w:rPr>
                <w:rFonts w:ascii="Arial" w:hAnsi="Arial" w:cs="Arial"/>
                <w:i/>
                <w:iCs/>
                <w:color w:val="0D0D0D" w:themeColor="text1" w:themeTint="F2"/>
                <w:sz w:val="20"/>
                <w:szCs w:val="20"/>
              </w:rPr>
              <w:t>caesia</w:t>
            </w:r>
            <w:proofErr w:type="spellEnd"/>
            <w:r w:rsidRPr="00A06842">
              <w:rPr>
                <w:rFonts w:ascii="Arial" w:hAnsi="Arial" w:cs="Arial"/>
                <w:color w:val="0D0D0D" w:themeColor="text1" w:themeTint="F2"/>
                <w:sz w:val="20"/>
                <w:szCs w:val="20"/>
              </w:rPr>
              <w:t xml:space="preserve"> </w:t>
            </w:r>
            <w:proofErr w:type="spellStart"/>
            <w:r w:rsidRPr="00A06842">
              <w:rPr>
                <w:rFonts w:ascii="Arial" w:hAnsi="Arial" w:cs="Arial"/>
                <w:color w:val="0D0D0D" w:themeColor="text1" w:themeTint="F2"/>
                <w:sz w:val="20"/>
                <w:szCs w:val="20"/>
              </w:rPr>
              <w:t>Roxb</w:t>
            </w:r>
            <w:proofErr w:type="spellEnd"/>
            <w:r w:rsidRPr="00A06842">
              <w:rPr>
                <w:rFonts w:ascii="Arial" w:hAnsi="Arial" w:cs="Arial"/>
                <w:color w:val="0D0D0D" w:themeColor="text1" w:themeTint="F2"/>
                <w:sz w:val="20"/>
                <w:szCs w:val="20"/>
              </w:rPr>
              <w:t xml:space="preserve">., belonging to the </w:t>
            </w:r>
            <w:proofErr w:type="spellStart"/>
            <w:r w:rsidRPr="00A06842">
              <w:rPr>
                <w:rFonts w:ascii="Arial" w:hAnsi="Arial" w:cs="Arial"/>
                <w:color w:val="0D0D0D" w:themeColor="text1" w:themeTint="F2"/>
                <w:sz w:val="20"/>
                <w:szCs w:val="20"/>
              </w:rPr>
              <w:t>Zingiberaceae</w:t>
            </w:r>
            <w:proofErr w:type="spellEnd"/>
            <w:r w:rsidRPr="00A06842">
              <w:rPr>
                <w:rFonts w:ascii="Arial" w:hAnsi="Arial" w:cs="Arial"/>
                <w:color w:val="0D0D0D" w:themeColor="text1" w:themeTint="F2"/>
                <w:sz w:val="20"/>
                <w:szCs w:val="20"/>
              </w:rPr>
              <w:t xml:space="preserve"> family, is known to be a valuable medicinal herb native to northeast and central India. One of its peculiar features is the bluish coloration of its rhizomes, which makes it easily recognizable. The plant has been used traditionally to treat various ailments such as fever, wounds, asthma, inflammation, piles, vomiting, gastric ulcers or constipation. In addition, the plant’s extract has been reported to be useful in treating diabetes, cancer, and bronchitis, suggesting the presence of various bioactive compounds with potential therapeutic roles. However, it is only during recent years when scientific studies have begun to validate the ethnomedicinal claims associated with this species. This review aims to consolidate the available information on ethnobotanical studies and also recent scientific studies on the pharmacological potentials of this plant, especially the antimicrobial, antioxidant, anti-inflammatory, anticancer, antidiabetic, etc. activities of this plant. Furthermore, this paper discusses the economic potential and cultivation prospects of this important medicinal species.</w:t>
            </w:r>
            <w:r w:rsidR="00A06842" w:rsidRPr="00A06842">
              <w:rPr>
                <w:rFonts w:ascii="Arial" w:hAnsi="Arial" w:cs="Arial"/>
                <w:color w:val="0D0D0D" w:themeColor="text1" w:themeTint="F2"/>
                <w:sz w:val="20"/>
                <w:szCs w:val="20"/>
              </w:rPr>
              <w:t xml:space="preserve"> </w:t>
            </w:r>
            <w:r w:rsidR="00A06842" w:rsidRPr="00A06842">
              <w:rPr>
                <w:rFonts w:ascii="Arial" w:hAnsi="Arial" w:cs="Arial"/>
                <w:sz w:val="20"/>
                <w:szCs w:val="20"/>
              </w:rPr>
              <w:t xml:space="preserve"> </w:t>
            </w:r>
            <w:r w:rsidR="00A06842" w:rsidRPr="00447064">
              <w:rPr>
                <w:rFonts w:ascii="Arial" w:hAnsi="Arial" w:cs="Arial"/>
                <w:sz w:val="20"/>
                <w:szCs w:val="20"/>
                <w:highlight w:val="yellow"/>
              </w:rPr>
              <w:t>Nevertheless, sustainable cultivation practices and the establishment of regulated trade and value-chain models will be significant for securing prolonged utilization and economic sustainability of this important medicinal herb.</w:t>
            </w:r>
          </w:p>
          <w:p w14:paraId="32E9067A" w14:textId="76909291" w:rsidR="002103D2" w:rsidRPr="00A06842" w:rsidRDefault="002103D2" w:rsidP="003E76E5">
            <w:pPr>
              <w:spacing w:after="0" w:line="240" w:lineRule="auto"/>
              <w:jc w:val="both"/>
              <w:rPr>
                <w:rFonts w:ascii="Arial" w:hAnsi="Arial" w:cs="Arial"/>
                <w:color w:val="0D0D0D" w:themeColor="text1" w:themeTint="F2"/>
                <w:sz w:val="20"/>
                <w:szCs w:val="20"/>
                <w:lang w:val="en-GB"/>
              </w:rPr>
            </w:pPr>
          </w:p>
          <w:p w14:paraId="30AA51BC" w14:textId="26779B6D" w:rsidR="002103D2" w:rsidRPr="00A06842" w:rsidRDefault="002103D2" w:rsidP="003E76E5">
            <w:pPr>
              <w:pStyle w:val="Body"/>
              <w:spacing w:after="0"/>
              <w:rPr>
                <w:rFonts w:ascii="Arial" w:eastAsia="Calibri" w:hAnsi="Arial" w:cs="Arial"/>
                <w:color w:val="0D0D0D" w:themeColor="text1" w:themeTint="F2"/>
              </w:rPr>
            </w:pPr>
          </w:p>
        </w:tc>
      </w:tr>
    </w:tbl>
    <w:p w14:paraId="701971C4" w14:textId="77777777" w:rsidR="002103D2" w:rsidRPr="005B2CD4" w:rsidRDefault="002103D2" w:rsidP="002103D2">
      <w:pPr>
        <w:spacing w:line="360" w:lineRule="auto"/>
        <w:rPr>
          <w:rFonts w:ascii="Times New Roman" w:hAnsi="Times New Roman" w:cs="Times New Roman"/>
          <w:b/>
          <w:bCs/>
          <w:color w:val="0D0D0D" w:themeColor="text1" w:themeTint="F2"/>
          <w:sz w:val="24"/>
          <w:szCs w:val="24"/>
          <w:lang w:val="en-GB"/>
        </w:rPr>
      </w:pPr>
      <w:r w:rsidRPr="005B2CD4">
        <w:rPr>
          <w:rFonts w:ascii="Arial" w:hAnsi="Arial" w:cs="Arial"/>
          <w:b/>
          <w:bCs/>
          <w:color w:val="0D0D0D" w:themeColor="text1" w:themeTint="F2"/>
        </w:rPr>
        <w:t>ABSTRACT</w:t>
      </w:r>
    </w:p>
    <w:p w14:paraId="1B2E68A9" w14:textId="148352C1" w:rsidR="002103D2" w:rsidRDefault="002103D2" w:rsidP="002103D2">
      <w:pPr>
        <w:spacing w:after="0" w:line="240" w:lineRule="auto"/>
        <w:jc w:val="both"/>
        <w:rPr>
          <w:rFonts w:ascii="Arial" w:hAnsi="Arial" w:cs="Arial"/>
          <w:i/>
          <w:iCs/>
          <w:color w:val="0D0D0D" w:themeColor="text1" w:themeTint="F2"/>
          <w:sz w:val="20"/>
          <w:szCs w:val="20"/>
          <w:lang w:val="en-GB"/>
        </w:rPr>
      </w:pPr>
    </w:p>
    <w:p w14:paraId="5E71E9FE" w14:textId="0D0A647F" w:rsidR="002103D2" w:rsidRPr="005B2CD4" w:rsidRDefault="00A06842" w:rsidP="002103D2">
      <w:pPr>
        <w:spacing w:after="0" w:line="240" w:lineRule="auto"/>
        <w:jc w:val="both"/>
        <w:rPr>
          <w:rFonts w:ascii="Arial" w:hAnsi="Arial" w:cs="Arial"/>
          <w:i/>
          <w:iCs/>
          <w:color w:val="0D0D0D" w:themeColor="text1" w:themeTint="F2"/>
          <w:sz w:val="20"/>
          <w:szCs w:val="20"/>
          <w:lang w:val="en-GB"/>
        </w:rPr>
      </w:pPr>
      <w:r w:rsidRPr="005B2CD4">
        <w:rPr>
          <w:rFonts w:ascii="Times New Roman" w:hAnsi="Times New Roman" w:cs="Times New Roman"/>
          <w:b/>
          <w:bCs/>
          <w:noProof/>
          <w:color w:val="0D0D0D" w:themeColor="text1" w:themeTint="F2"/>
          <w:sz w:val="24"/>
          <w:szCs w:val="24"/>
          <w:lang w:val="en-GB"/>
          <w14:ligatures w14:val="standardContextual"/>
        </w:rPr>
        <mc:AlternateContent>
          <mc:Choice Requires="wps">
            <w:drawing>
              <wp:anchor distT="0" distB="0" distL="114300" distR="114300" simplePos="0" relativeHeight="251659264" behindDoc="0" locked="0" layoutInCell="1" allowOverlap="1" wp14:anchorId="379A3040" wp14:editId="7A291837">
                <wp:simplePos x="0" y="0"/>
                <wp:positionH relativeFrom="margin">
                  <wp:posOffset>29241</wp:posOffset>
                </wp:positionH>
                <wp:positionV relativeFrom="paragraph">
                  <wp:posOffset>11151</wp:posOffset>
                </wp:positionV>
                <wp:extent cx="5244230" cy="7889"/>
                <wp:effectExtent l="0" t="0" r="33020" b="30480"/>
                <wp:wrapNone/>
                <wp:docPr id="953161759" name="Straight Connector 1"/>
                <wp:cNvGraphicFramePr/>
                <a:graphic xmlns:a="http://schemas.openxmlformats.org/drawingml/2006/main">
                  <a:graphicData uri="http://schemas.microsoft.com/office/word/2010/wordprocessingShape">
                    <wps:wsp>
                      <wps:cNvCnPr/>
                      <wps:spPr>
                        <a:xfrm flipV="1">
                          <a:off x="0" y="0"/>
                          <a:ext cx="5244230" cy="78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8274B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pt,.9pt" to="41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" strokecolor="black [3200]" strokeweight=".5pt">
                <v:stroke joinstyle="miter"/>
                <w10:wrap anchorx="margin"/>
              </v:line>
            </w:pict>
          </mc:Fallback>
        </mc:AlternateContent>
      </w:r>
      <w:r w:rsidR="002103D2" w:rsidRPr="005B2CD4">
        <w:rPr>
          <w:rFonts w:ascii="Arial" w:hAnsi="Arial" w:cs="Arial"/>
          <w:i/>
          <w:iCs/>
          <w:color w:val="0D0D0D" w:themeColor="text1" w:themeTint="F2"/>
          <w:sz w:val="20"/>
          <w:szCs w:val="20"/>
          <w:lang w:val="en-GB"/>
        </w:rPr>
        <w:t xml:space="preserve">Keywords: Pharmacological metabolites; Traditional knowledge; Ethnobotanical plants; Curcuma </w:t>
      </w:r>
      <w:proofErr w:type="spellStart"/>
      <w:r w:rsidR="002103D2" w:rsidRPr="005B2CD4">
        <w:rPr>
          <w:rFonts w:ascii="Arial" w:hAnsi="Arial" w:cs="Arial"/>
          <w:i/>
          <w:iCs/>
          <w:color w:val="0D0D0D" w:themeColor="text1" w:themeTint="F2"/>
          <w:sz w:val="20"/>
          <w:szCs w:val="20"/>
          <w:lang w:val="en-GB"/>
        </w:rPr>
        <w:t>caesia</w:t>
      </w:r>
      <w:proofErr w:type="spellEnd"/>
      <w:r w:rsidR="002103D2" w:rsidRPr="005B2CD4">
        <w:rPr>
          <w:rFonts w:ascii="Arial" w:hAnsi="Arial" w:cs="Arial"/>
          <w:i/>
          <w:iCs/>
          <w:color w:val="0D0D0D" w:themeColor="text1" w:themeTint="F2"/>
          <w:sz w:val="20"/>
          <w:szCs w:val="20"/>
          <w:lang w:val="en-GB"/>
        </w:rPr>
        <w:t xml:space="preserve">. </w:t>
      </w:r>
    </w:p>
    <w:p w14:paraId="532AA3DE" w14:textId="77777777" w:rsidR="002103D2" w:rsidRPr="005B2CD4" w:rsidRDefault="002103D2" w:rsidP="002103D2">
      <w:pPr>
        <w:spacing w:before="120" w:after="120" w:line="240" w:lineRule="auto"/>
        <w:jc w:val="both"/>
        <w:rPr>
          <w:rFonts w:ascii="Arial" w:hAnsi="Arial" w:cs="Arial"/>
          <w:b/>
          <w:bCs/>
          <w:color w:val="0D0D0D" w:themeColor="text1" w:themeTint="F2"/>
          <w:sz w:val="20"/>
          <w:szCs w:val="20"/>
          <w:lang w:val="en-GB"/>
        </w:rPr>
      </w:pPr>
      <w:r w:rsidRPr="005B2CD4">
        <w:rPr>
          <w:rFonts w:ascii="Arial" w:hAnsi="Arial" w:cs="Arial"/>
          <w:b/>
          <w:bCs/>
          <w:color w:val="0D0D0D" w:themeColor="text1" w:themeTint="F2"/>
          <w:sz w:val="20"/>
          <w:szCs w:val="20"/>
          <w:lang w:val="en-GB"/>
        </w:rPr>
        <w:t xml:space="preserve">1. INTRODUCTION </w:t>
      </w:r>
    </w:p>
    <w:p w14:paraId="25DD5963" w14:textId="77777777" w:rsidR="002103D2" w:rsidRPr="005B2CD4" w:rsidRDefault="002103D2" w:rsidP="002103D2">
      <w:pPr>
        <w:spacing w:before="120" w:after="120" w:line="240" w:lineRule="auto"/>
        <w:jc w:val="both"/>
        <w:rPr>
          <w:rFonts w:ascii="Arial" w:hAnsi="Arial" w:cs="Arial"/>
          <w:iCs/>
          <w:color w:val="0D0D0D" w:themeColor="text1" w:themeTint="F2"/>
          <w:sz w:val="20"/>
          <w:szCs w:val="20"/>
        </w:rPr>
      </w:pPr>
      <w:r w:rsidRPr="005B2CD4">
        <w:rPr>
          <w:rFonts w:ascii="Arial" w:hAnsi="Arial" w:cs="Arial"/>
          <w:bCs/>
          <w:i/>
          <w:color w:val="0D0D0D" w:themeColor="text1" w:themeTint="F2"/>
          <w:sz w:val="20"/>
          <w:szCs w:val="20"/>
          <w:lang w:val="en-GB"/>
        </w:rPr>
        <w:t xml:space="preserve">Curcuma </w:t>
      </w:r>
      <w:r w:rsidRPr="005B2CD4">
        <w:rPr>
          <w:rFonts w:ascii="Arial" w:hAnsi="Arial" w:cs="Arial"/>
          <w:bCs/>
          <w:iCs/>
          <w:color w:val="0D0D0D" w:themeColor="text1" w:themeTint="F2"/>
          <w:sz w:val="20"/>
          <w:szCs w:val="20"/>
          <w:lang w:val="en-GB"/>
        </w:rPr>
        <w:t xml:space="preserve">is a </w:t>
      </w:r>
      <w:r>
        <w:rPr>
          <w:rFonts w:ascii="Arial" w:hAnsi="Arial" w:cs="Arial"/>
          <w:bCs/>
          <w:iCs/>
          <w:color w:val="0D0D0D" w:themeColor="text1" w:themeTint="F2"/>
          <w:sz w:val="20"/>
          <w:szCs w:val="20"/>
          <w:lang w:val="en-GB"/>
        </w:rPr>
        <w:t>prominent</w:t>
      </w:r>
      <w:r w:rsidRPr="005B2CD4">
        <w:rPr>
          <w:rFonts w:ascii="Arial" w:hAnsi="Arial" w:cs="Arial"/>
          <w:bCs/>
          <w:iCs/>
          <w:color w:val="0D0D0D" w:themeColor="text1" w:themeTint="F2"/>
          <w:sz w:val="20"/>
          <w:szCs w:val="20"/>
          <w:lang w:val="en-GB"/>
        </w:rPr>
        <w:t xml:space="preserve"> genus </w:t>
      </w:r>
      <w:r>
        <w:rPr>
          <w:rFonts w:ascii="Arial" w:hAnsi="Arial" w:cs="Arial"/>
          <w:bCs/>
          <w:iCs/>
          <w:color w:val="0D0D0D" w:themeColor="text1" w:themeTint="F2"/>
          <w:sz w:val="20"/>
          <w:szCs w:val="20"/>
          <w:lang w:val="en-GB"/>
        </w:rPr>
        <w:t>of</w:t>
      </w:r>
      <w:r w:rsidRPr="005B2CD4">
        <w:rPr>
          <w:rFonts w:ascii="Arial" w:hAnsi="Arial" w:cs="Arial"/>
          <w:bCs/>
          <w:iCs/>
          <w:color w:val="0D0D0D" w:themeColor="text1" w:themeTint="F2"/>
          <w:sz w:val="20"/>
          <w:szCs w:val="20"/>
          <w:lang w:val="en-GB"/>
        </w:rPr>
        <w:t xml:space="preserve"> the family </w:t>
      </w:r>
      <w:proofErr w:type="spellStart"/>
      <w:r w:rsidRPr="005B2CD4">
        <w:rPr>
          <w:rFonts w:ascii="Arial" w:hAnsi="Arial" w:cs="Arial"/>
          <w:bCs/>
          <w:iCs/>
          <w:color w:val="0D0D0D" w:themeColor="text1" w:themeTint="F2"/>
          <w:sz w:val="20"/>
          <w:szCs w:val="20"/>
          <w:lang w:val="en-GB"/>
        </w:rPr>
        <w:t>Zingiberaceae</w:t>
      </w:r>
      <w:proofErr w:type="spellEnd"/>
      <w:r>
        <w:rPr>
          <w:rFonts w:ascii="Arial" w:hAnsi="Arial" w:cs="Arial"/>
          <w:bCs/>
          <w:iCs/>
          <w:color w:val="0D0D0D" w:themeColor="text1" w:themeTint="F2"/>
          <w:sz w:val="20"/>
          <w:szCs w:val="20"/>
          <w:lang w:val="en-GB"/>
        </w:rPr>
        <w:t xml:space="preserve"> that is native to the </w:t>
      </w:r>
      <w:r w:rsidRPr="005B2CD4">
        <w:rPr>
          <w:rFonts w:ascii="Arial" w:hAnsi="Arial" w:cs="Arial"/>
          <w:bCs/>
          <w:iCs/>
          <w:color w:val="0D0D0D" w:themeColor="text1" w:themeTint="F2"/>
          <w:sz w:val="20"/>
          <w:szCs w:val="20"/>
          <w:lang w:val="en-GB"/>
        </w:rPr>
        <w:t xml:space="preserve">Indo-Malayan region. However, at present, its distribution has expanded worldwide. Among 100 recognized species, over 40 are endemic to India </w:t>
      </w:r>
      <w:r w:rsidRPr="005B2CD4">
        <w:rPr>
          <w:rFonts w:ascii="Arial" w:hAnsi="Arial" w:cs="Arial"/>
          <w:bCs/>
          <w:noProof/>
          <w:color w:val="0D0D0D" w:themeColor="text1" w:themeTint="F2"/>
          <w:sz w:val="20"/>
          <w:szCs w:val="20"/>
          <w:lang w:val="en-GB"/>
        </w:rPr>
        <w:t>[1]</w:t>
      </w:r>
      <w:r w:rsidRPr="005B2CD4">
        <w:rPr>
          <w:rFonts w:ascii="Arial" w:hAnsi="Arial" w:cs="Arial"/>
          <w:bCs/>
          <w:iCs/>
          <w:color w:val="0D0D0D" w:themeColor="text1" w:themeTint="F2"/>
          <w:sz w:val="20"/>
          <w:szCs w:val="20"/>
          <w:lang w:val="en-GB"/>
        </w:rPr>
        <w:t xml:space="preserve">. </w:t>
      </w:r>
      <w:r w:rsidRPr="005B2CD4">
        <w:rPr>
          <w:rFonts w:ascii="Arial" w:hAnsi="Arial" w:cs="Arial"/>
          <w:iCs/>
          <w:color w:val="0D0D0D" w:themeColor="text1" w:themeTint="F2"/>
          <w:sz w:val="20"/>
          <w:szCs w:val="20"/>
        </w:rPr>
        <w:t xml:space="preserve">A unique characteristic of the </w:t>
      </w:r>
      <w:r w:rsidRPr="005B2CD4">
        <w:rPr>
          <w:rFonts w:ascii="Arial" w:hAnsi="Arial" w:cs="Arial"/>
          <w:i/>
          <w:color w:val="0D0D0D" w:themeColor="text1" w:themeTint="F2"/>
          <w:sz w:val="20"/>
          <w:szCs w:val="20"/>
        </w:rPr>
        <w:t>Curcuma</w:t>
      </w:r>
      <w:r w:rsidRPr="005B2CD4">
        <w:rPr>
          <w:rFonts w:ascii="Arial" w:hAnsi="Arial" w:cs="Arial"/>
          <w:iCs/>
          <w:color w:val="0D0D0D" w:themeColor="text1" w:themeTint="F2"/>
          <w:sz w:val="20"/>
          <w:szCs w:val="20"/>
        </w:rPr>
        <w:t xml:space="preserve"> genus is its yellow coloration, attributed to the presence of curcumin. Whereas</w:t>
      </w:r>
      <w:r>
        <w:rPr>
          <w:rFonts w:ascii="Arial" w:hAnsi="Arial" w:cs="Arial"/>
          <w:iCs/>
          <w:color w:val="0D0D0D" w:themeColor="text1" w:themeTint="F2"/>
          <w:sz w:val="20"/>
          <w:szCs w:val="20"/>
        </w:rPr>
        <w:t xml:space="preserve"> the </w:t>
      </w:r>
      <w:r w:rsidRPr="005B2CD4">
        <w:rPr>
          <w:rFonts w:ascii="Arial" w:hAnsi="Arial" w:cs="Arial"/>
          <w:iCs/>
          <w:color w:val="0D0D0D" w:themeColor="text1" w:themeTint="F2"/>
          <w:sz w:val="20"/>
          <w:szCs w:val="20"/>
        </w:rPr>
        <w:t xml:space="preserve">black-bluish rhizome </w:t>
      </w:r>
      <w:proofErr w:type="spellStart"/>
      <w:r w:rsidRPr="005B2CD4">
        <w:rPr>
          <w:rFonts w:ascii="Arial" w:hAnsi="Arial" w:cs="Arial"/>
          <w:iCs/>
          <w:color w:val="0D0D0D" w:themeColor="text1" w:themeTint="F2"/>
          <w:sz w:val="20"/>
          <w:szCs w:val="20"/>
        </w:rPr>
        <w:t>color</w:t>
      </w:r>
      <w:proofErr w:type="spellEnd"/>
      <w:r w:rsidRPr="005B2CD4">
        <w:rPr>
          <w:rFonts w:ascii="Arial" w:hAnsi="Arial" w:cs="Arial"/>
          <w:iCs/>
          <w:color w:val="0D0D0D" w:themeColor="text1" w:themeTint="F2"/>
          <w:sz w:val="20"/>
          <w:szCs w:val="20"/>
        </w:rPr>
        <w:t xml:space="preserve"> of </w:t>
      </w:r>
      <w:r w:rsidRPr="005B2CD4">
        <w:rPr>
          <w:rFonts w:ascii="Arial" w:hAnsi="Arial" w:cs="Arial"/>
          <w:i/>
          <w:color w:val="0D0D0D" w:themeColor="text1" w:themeTint="F2"/>
          <w:sz w:val="20"/>
          <w:szCs w:val="20"/>
        </w:rPr>
        <w:t>C</w:t>
      </w:r>
      <w:r>
        <w:rPr>
          <w:rFonts w:ascii="Arial" w:hAnsi="Arial" w:cs="Arial"/>
          <w:i/>
          <w:color w:val="0D0D0D" w:themeColor="text1" w:themeTint="F2"/>
          <w:sz w:val="20"/>
          <w:szCs w:val="20"/>
        </w:rPr>
        <w:t xml:space="preserve">urcuma </w:t>
      </w:r>
      <w:proofErr w:type="spellStart"/>
      <w:r w:rsidRPr="005B2CD4">
        <w:rPr>
          <w:rFonts w:ascii="Arial" w:hAnsi="Arial" w:cs="Arial"/>
          <w:i/>
          <w:color w:val="0D0D0D" w:themeColor="text1" w:themeTint="F2"/>
          <w:sz w:val="20"/>
          <w:szCs w:val="20"/>
        </w:rPr>
        <w:t>caesia</w:t>
      </w:r>
      <w:proofErr w:type="spellEnd"/>
      <w:r w:rsidRPr="005B2CD4">
        <w:rPr>
          <w:rFonts w:ascii="Arial" w:hAnsi="Arial" w:cs="Arial"/>
          <w:iCs/>
          <w:color w:val="0D0D0D" w:themeColor="text1" w:themeTint="F2"/>
          <w:sz w:val="20"/>
          <w:szCs w:val="20"/>
        </w:rPr>
        <w:t xml:space="preserve"> makes </w:t>
      </w:r>
      <w:r>
        <w:rPr>
          <w:rFonts w:ascii="Arial" w:hAnsi="Arial" w:cs="Arial"/>
          <w:iCs/>
          <w:color w:val="0D0D0D" w:themeColor="text1" w:themeTint="F2"/>
          <w:sz w:val="20"/>
          <w:szCs w:val="20"/>
        </w:rPr>
        <w:t xml:space="preserve">it a </w:t>
      </w:r>
      <w:r w:rsidRPr="005B2CD4">
        <w:rPr>
          <w:rFonts w:ascii="Arial" w:hAnsi="Arial" w:cs="Arial"/>
          <w:iCs/>
          <w:color w:val="0D0D0D" w:themeColor="text1" w:themeTint="F2"/>
          <w:sz w:val="20"/>
          <w:szCs w:val="20"/>
        </w:rPr>
        <w:t xml:space="preserve">unique and distinct characteristic from other </w:t>
      </w:r>
      <w:r w:rsidRPr="005B2CD4">
        <w:rPr>
          <w:rFonts w:ascii="Arial" w:hAnsi="Arial" w:cs="Arial"/>
          <w:i/>
          <w:color w:val="0D0D0D" w:themeColor="text1" w:themeTint="F2"/>
          <w:sz w:val="20"/>
          <w:szCs w:val="20"/>
        </w:rPr>
        <w:t xml:space="preserve">Curcuma </w:t>
      </w:r>
      <w:r w:rsidRPr="005B2CD4">
        <w:rPr>
          <w:rFonts w:ascii="Arial" w:hAnsi="Arial" w:cs="Arial"/>
          <w:iCs/>
          <w:color w:val="0D0D0D" w:themeColor="text1" w:themeTint="F2"/>
          <w:sz w:val="20"/>
          <w:szCs w:val="20"/>
        </w:rPr>
        <w:t xml:space="preserve">species. This plant is endemic to the northeastern region of India; however, it is also found sporadically in other parts of the country, including central India and certain areas of southern India, particularly Andhra Pradesh. Many vernacular names like kola </w:t>
      </w:r>
      <w:proofErr w:type="spellStart"/>
      <w:r w:rsidRPr="005B2CD4">
        <w:rPr>
          <w:rFonts w:ascii="Arial" w:hAnsi="Arial" w:cs="Arial"/>
          <w:iCs/>
          <w:color w:val="0D0D0D" w:themeColor="text1" w:themeTint="F2"/>
          <w:sz w:val="20"/>
          <w:szCs w:val="20"/>
        </w:rPr>
        <w:t>halodhi</w:t>
      </w:r>
      <w:proofErr w:type="spellEnd"/>
      <w:r w:rsidRPr="005B2CD4">
        <w:rPr>
          <w:rFonts w:ascii="Arial" w:hAnsi="Arial" w:cs="Arial"/>
          <w:iCs/>
          <w:color w:val="0D0D0D" w:themeColor="text1" w:themeTint="F2"/>
          <w:sz w:val="20"/>
          <w:szCs w:val="20"/>
        </w:rPr>
        <w:t xml:space="preserve"> (Assamese), </w:t>
      </w:r>
      <w:proofErr w:type="spellStart"/>
      <w:r w:rsidRPr="005B2CD4">
        <w:rPr>
          <w:rFonts w:ascii="Arial" w:hAnsi="Arial" w:cs="Arial"/>
          <w:iCs/>
          <w:color w:val="0D0D0D" w:themeColor="text1" w:themeTint="F2"/>
          <w:sz w:val="20"/>
          <w:szCs w:val="20"/>
        </w:rPr>
        <w:t>kalo</w:t>
      </w:r>
      <w:proofErr w:type="spellEnd"/>
      <w:r w:rsidRPr="005B2CD4">
        <w:rPr>
          <w:rFonts w:ascii="Arial" w:hAnsi="Arial" w:cs="Arial"/>
          <w:iCs/>
          <w:color w:val="0D0D0D" w:themeColor="text1" w:themeTint="F2"/>
          <w:sz w:val="20"/>
          <w:szCs w:val="20"/>
        </w:rPr>
        <w:t xml:space="preserve"> </w:t>
      </w:r>
      <w:proofErr w:type="spellStart"/>
      <w:r w:rsidRPr="005B2CD4">
        <w:rPr>
          <w:rFonts w:ascii="Arial" w:hAnsi="Arial" w:cs="Arial"/>
          <w:iCs/>
          <w:color w:val="0D0D0D" w:themeColor="text1" w:themeTint="F2"/>
          <w:sz w:val="20"/>
          <w:szCs w:val="20"/>
        </w:rPr>
        <w:t>haldi</w:t>
      </w:r>
      <w:proofErr w:type="spellEnd"/>
      <w:r w:rsidRPr="005B2CD4">
        <w:rPr>
          <w:rFonts w:ascii="Arial" w:hAnsi="Arial" w:cs="Arial"/>
          <w:iCs/>
          <w:color w:val="0D0D0D" w:themeColor="text1" w:themeTint="F2"/>
          <w:sz w:val="20"/>
          <w:szCs w:val="20"/>
        </w:rPr>
        <w:t xml:space="preserve"> (Bengali), </w:t>
      </w:r>
      <w:proofErr w:type="spellStart"/>
      <w:r w:rsidRPr="005B2CD4">
        <w:rPr>
          <w:rFonts w:ascii="Arial" w:hAnsi="Arial" w:cs="Arial"/>
          <w:iCs/>
          <w:color w:val="0D0D0D" w:themeColor="text1" w:themeTint="F2"/>
          <w:sz w:val="20"/>
          <w:szCs w:val="20"/>
        </w:rPr>
        <w:t>Yaingang</w:t>
      </w:r>
      <w:proofErr w:type="spellEnd"/>
      <w:r w:rsidRPr="005B2CD4">
        <w:rPr>
          <w:rFonts w:ascii="Arial" w:hAnsi="Arial" w:cs="Arial"/>
          <w:iCs/>
          <w:color w:val="0D0D0D" w:themeColor="text1" w:themeTint="F2"/>
          <w:sz w:val="20"/>
          <w:szCs w:val="20"/>
        </w:rPr>
        <w:t xml:space="preserve"> </w:t>
      </w:r>
      <w:proofErr w:type="spellStart"/>
      <w:r w:rsidRPr="005B2CD4">
        <w:rPr>
          <w:rFonts w:ascii="Arial" w:hAnsi="Arial" w:cs="Arial"/>
          <w:iCs/>
          <w:color w:val="0D0D0D" w:themeColor="text1" w:themeTint="F2"/>
          <w:sz w:val="20"/>
          <w:szCs w:val="20"/>
        </w:rPr>
        <w:t>Amuba</w:t>
      </w:r>
      <w:proofErr w:type="spellEnd"/>
      <w:r w:rsidRPr="005B2CD4">
        <w:rPr>
          <w:rFonts w:ascii="Arial" w:hAnsi="Arial" w:cs="Arial"/>
          <w:iCs/>
          <w:color w:val="0D0D0D" w:themeColor="text1" w:themeTint="F2"/>
          <w:sz w:val="20"/>
          <w:szCs w:val="20"/>
        </w:rPr>
        <w:t xml:space="preserve"> or </w:t>
      </w:r>
      <w:proofErr w:type="spellStart"/>
      <w:r w:rsidRPr="005B2CD4">
        <w:rPr>
          <w:rFonts w:ascii="Arial" w:hAnsi="Arial" w:cs="Arial"/>
          <w:iCs/>
          <w:color w:val="0D0D0D" w:themeColor="text1" w:themeTint="F2"/>
          <w:sz w:val="20"/>
          <w:szCs w:val="20"/>
        </w:rPr>
        <w:t>Yaimu</w:t>
      </w:r>
      <w:proofErr w:type="spellEnd"/>
      <w:r w:rsidRPr="005B2CD4">
        <w:rPr>
          <w:rFonts w:ascii="Arial" w:hAnsi="Arial" w:cs="Arial"/>
          <w:iCs/>
          <w:color w:val="0D0D0D" w:themeColor="text1" w:themeTint="F2"/>
          <w:sz w:val="20"/>
          <w:szCs w:val="20"/>
        </w:rPr>
        <w:t xml:space="preserve"> (Manipur), </w:t>
      </w:r>
      <w:proofErr w:type="spellStart"/>
      <w:r w:rsidRPr="005B2CD4">
        <w:rPr>
          <w:rFonts w:ascii="Arial" w:hAnsi="Arial" w:cs="Arial"/>
          <w:iCs/>
          <w:color w:val="0D0D0D" w:themeColor="text1" w:themeTint="F2"/>
          <w:sz w:val="20"/>
          <w:szCs w:val="20"/>
        </w:rPr>
        <w:t>Nallapasupa</w:t>
      </w:r>
      <w:proofErr w:type="spellEnd"/>
      <w:r w:rsidRPr="005B2CD4">
        <w:rPr>
          <w:rFonts w:ascii="Arial" w:hAnsi="Arial" w:cs="Arial"/>
          <w:iCs/>
          <w:color w:val="0D0D0D" w:themeColor="text1" w:themeTint="F2"/>
          <w:sz w:val="20"/>
          <w:szCs w:val="20"/>
        </w:rPr>
        <w:t xml:space="preserve"> (Telugu), </w:t>
      </w:r>
      <w:proofErr w:type="spellStart"/>
      <w:r w:rsidRPr="005B2CD4">
        <w:rPr>
          <w:rFonts w:ascii="Arial" w:hAnsi="Arial" w:cs="Arial"/>
          <w:iCs/>
          <w:color w:val="0D0D0D" w:themeColor="text1" w:themeTint="F2"/>
          <w:sz w:val="20"/>
          <w:szCs w:val="20"/>
        </w:rPr>
        <w:t>Kariarishina</w:t>
      </w:r>
      <w:proofErr w:type="spellEnd"/>
      <w:r w:rsidRPr="005B2CD4">
        <w:rPr>
          <w:rFonts w:ascii="Arial" w:hAnsi="Arial" w:cs="Arial"/>
          <w:iCs/>
          <w:color w:val="0D0D0D" w:themeColor="text1" w:themeTint="F2"/>
          <w:sz w:val="20"/>
          <w:szCs w:val="20"/>
        </w:rPr>
        <w:t xml:space="preserve"> (Kannada)</w:t>
      </w:r>
      <w:r>
        <w:rPr>
          <w:rFonts w:ascii="Arial" w:hAnsi="Arial" w:cs="Arial"/>
          <w:iCs/>
          <w:color w:val="0D0D0D" w:themeColor="text1" w:themeTint="F2"/>
          <w:sz w:val="20"/>
          <w:szCs w:val="20"/>
        </w:rPr>
        <w:t>,</w:t>
      </w:r>
      <w:r w:rsidRPr="005B2CD4">
        <w:rPr>
          <w:rFonts w:ascii="Arial" w:hAnsi="Arial" w:cs="Arial"/>
          <w:iCs/>
          <w:color w:val="0D0D0D" w:themeColor="text1" w:themeTint="F2"/>
          <w:sz w:val="20"/>
          <w:szCs w:val="20"/>
        </w:rPr>
        <w:t xml:space="preserve"> etc.</w:t>
      </w:r>
      <w:r>
        <w:rPr>
          <w:rFonts w:ascii="Arial" w:hAnsi="Arial" w:cs="Arial"/>
          <w:iCs/>
          <w:color w:val="0D0D0D" w:themeColor="text1" w:themeTint="F2"/>
          <w:sz w:val="20"/>
          <w:szCs w:val="20"/>
        </w:rPr>
        <w:t xml:space="preserve">, </w:t>
      </w:r>
      <w:r w:rsidRPr="005B2CD4">
        <w:rPr>
          <w:rFonts w:ascii="Arial" w:hAnsi="Arial" w:cs="Arial"/>
          <w:iCs/>
          <w:color w:val="0D0D0D" w:themeColor="text1" w:themeTint="F2"/>
          <w:sz w:val="20"/>
          <w:szCs w:val="20"/>
        </w:rPr>
        <w:t>ha</w:t>
      </w:r>
      <w:r>
        <w:rPr>
          <w:rFonts w:ascii="Arial" w:hAnsi="Arial" w:cs="Arial"/>
          <w:iCs/>
          <w:color w:val="0D0D0D" w:themeColor="text1" w:themeTint="F2"/>
          <w:sz w:val="20"/>
          <w:szCs w:val="20"/>
        </w:rPr>
        <w:t>ve</w:t>
      </w:r>
      <w:r w:rsidRPr="005B2CD4">
        <w:rPr>
          <w:rFonts w:ascii="Arial" w:hAnsi="Arial" w:cs="Arial"/>
          <w:iCs/>
          <w:color w:val="0D0D0D" w:themeColor="text1" w:themeTint="F2"/>
          <w:sz w:val="20"/>
          <w:szCs w:val="20"/>
        </w:rPr>
        <w:t xml:space="preserve"> been used by the different ethnic group</w:t>
      </w:r>
      <w:r>
        <w:rPr>
          <w:rFonts w:ascii="Arial" w:hAnsi="Arial" w:cs="Arial"/>
          <w:iCs/>
          <w:color w:val="0D0D0D" w:themeColor="text1" w:themeTint="F2"/>
          <w:sz w:val="20"/>
          <w:szCs w:val="20"/>
        </w:rPr>
        <w:t>s</w:t>
      </w:r>
      <w:r w:rsidRPr="005B2CD4">
        <w:rPr>
          <w:rFonts w:ascii="Arial" w:hAnsi="Arial" w:cs="Arial"/>
          <w:iCs/>
          <w:color w:val="0D0D0D" w:themeColor="text1" w:themeTint="F2"/>
          <w:sz w:val="20"/>
          <w:szCs w:val="20"/>
        </w:rPr>
        <w:t xml:space="preserve"> of India </w:t>
      </w:r>
      <w:r w:rsidRPr="005B2CD4">
        <w:rPr>
          <w:rFonts w:ascii="Arial" w:hAnsi="Arial" w:cs="Arial"/>
          <w:iCs/>
          <w:noProof/>
          <w:color w:val="0D0D0D" w:themeColor="text1" w:themeTint="F2"/>
          <w:sz w:val="20"/>
          <w:szCs w:val="20"/>
        </w:rPr>
        <w:t>[2]</w:t>
      </w:r>
      <w:r w:rsidRPr="005B2CD4">
        <w:rPr>
          <w:rFonts w:ascii="Arial" w:hAnsi="Arial" w:cs="Arial"/>
          <w:iCs/>
          <w:color w:val="0D0D0D" w:themeColor="text1" w:themeTint="F2"/>
          <w:sz w:val="20"/>
          <w:szCs w:val="20"/>
        </w:rPr>
        <w:t xml:space="preserve">. </w:t>
      </w:r>
    </w:p>
    <w:p w14:paraId="37BAE75C" w14:textId="2E0239C8" w:rsidR="002103D2" w:rsidRDefault="002103D2" w:rsidP="002103D2">
      <w:pPr>
        <w:spacing w:before="120" w:after="120" w:line="240" w:lineRule="auto"/>
        <w:jc w:val="both"/>
        <w:rPr>
          <w:rFonts w:ascii="Arial" w:hAnsi="Arial" w:cs="Arial"/>
          <w:bCs/>
          <w:color w:val="0D0D0D" w:themeColor="text1" w:themeTint="F2"/>
          <w:sz w:val="20"/>
          <w:szCs w:val="20"/>
          <w:lang w:val="en-GB"/>
        </w:rPr>
      </w:pPr>
      <w:r w:rsidRPr="005B2CD4">
        <w:rPr>
          <w:rFonts w:ascii="Arial" w:hAnsi="Arial" w:cs="Arial"/>
          <w:bCs/>
          <w:color w:val="0D0D0D" w:themeColor="text1" w:themeTint="F2"/>
          <w:sz w:val="20"/>
          <w:szCs w:val="20"/>
          <w:lang w:val="en-GB"/>
        </w:rPr>
        <w:t>Since ancient time</w:t>
      </w:r>
      <w:r>
        <w:rPr>
          <w:rFonts w:ascii="Arial" w:hAnsi="Arial" w:cs="Arial"/>
          <w:bCs/>
          <w:color w:val="0D0D0D" w:themeColor="text1" w:themeTint="F2"/>
          <w:sz w:val="20"/>
          <w:szCs w:val="20"/>
          <w:lang w:val="en-GB"/>
        </w:rPr>
        <w:t>s</w:t>
      </w:r>
      <w:r w:rsidRPr="005B2CD4">
        <w:rPr>
          <w:rFonts w:ascii="Arial" w:hAnsi="Arial" w:cs="Arial"/>
          <w:bCs/>
          <w:color w:val="0D0D0D" w:themeColor="text1" w:themeTint="F2"/>
          <w:sz w:val="20"/>
          <w:szCs w:val="20"/>
          <w:lang w:val="en-GB"/>
        </w:rPr>
        <w:t xml:space="preserve">, </w:t>
      </w:r>
      <w:r>
        <w:rPr>
          <w:rFonts w:ascii="Arial" w:hAnsi="Arial" w:cs="Arial"/>
          <w:bCs/>
          <w:color w:val="0D0D0D" w:themeColor="text1" w:themeTint="F2"/>
          <w:sz w:val="20"/>
          <w:szCs w:val="20"/>
          <w:lang w:val="en-GB"/>
        </w:rPr>
        <w:t>ethnic communities have been using</w:t>
      </w:r>
      <w:r w:rsidRPr="005B2CD4">
        <w:rPr>
          <w:rFonts w:ascii="Arial" w:hAnsi="Arial" w:cs="Arial"/>
          <w:bCs/>
          <w:color w:val="0D0D0D" w:themeColor="text1" w:themeTint="F2"/>
          <w:sz w:val="20"/>
          <w:szCs w:val="20"/>
          <w:lang w:val="en-GB"/>
        </w:rPr>
        <w:t xml:space="preserve"> rhizomes to treat </w:t>
      </w:r>
      <w:r>
        <w:rPr>
          <w:rFonts w:ascii="Arial" w:hAnsi="Arial" w:cs="Arial"/>
          <w:bCs/>
          <w:color w:val="0D0D0D" w:themeColor="text1" w:themeTint="F2"/>
          <w:sz w:val="20"/>
          <w:szCs w:val="20"/>
          <w:lang w:val="en-GB"/>
        </w:rPr>
        <w:t>a</w:t>
      </w:r>
      <w:r w:rsidRPr="005B2CD4">
        <w:rPr>
          <w:rFonts w:ascii="Arial" w:hAnsi="Arial" w:cs="Arial"/>
          <w:bCs/>
          <w:color w:val="0D0D0D" w:themeColor="text1" w:themeTint="F2"/>
          <w:sz w:val="20"/>
          <w:szCs w:val="20"/>
          <w:lang w:val="en-GB"/>
        </w:rPr>
        <w:t xml:space="preserve"> wide range of physiological disorder</w:t>
      </w:r>
      <w:r>
        <w:rPr>
          <w:rFonts w:ascii="Arial" w:hAnsi="Arial" w:cs="Arial"/>
          <w:bCs/>
          <w:color w:val="0D0D0D" w:themeColor="text1" w:themeTint="F2"/>
          <w:sz w:val="20"/>
          <w:szCs w:val="20"/>
          <w:lang w:val="en-GB"/>
        </w:rPr>
        <w:t>s</w:t>
      </w:r>
      <w:r w:rsidRPr="005B2CD4">
        <w:rPr>
          <w:rFonts w:ascii="Arial" w:hAnsi="Arial" w:cs="Arial"/>
          <w:bCs/>
          <w:color w:val="0D0D0D" w:themeColor="text1" w:themeTint="F2"/>
          <w:sz w:val="20"/>
          <w:szCs w:val="20"/>
          <w:lang w:val="en-GB"/>
        </w:rPr>
        <w:t xml:space="preserve"> </w:t>
      </w:r>
      <w:r>
        <w:rPr>
          <w:rFonts w:ascii="Arial" w:hAnsi="Arial" w:cs="Arial"/>
          <w:bCs/>
          <w:color w:val="0D0D0D" w:themeColor="text1" w:themeTint="F2"/>
          <w:sz w:val="20"/>
          <w:szCs w:val="20"/>
          <w:lang w:val="en-GB"/>
        </w:rPr>
        <w:t>such as</w:t>
      </w:r>
      <w:r w:rsidRPr="005B2CD4">
        <w:rPr>
          <w:rFonts w:ascii="Arial" w:hAnsi="Arial" w:cs="Arial"/>
          <w:bCs/>
          <w:color w:val="0D0D0D" w:themeColor="text1" w:themeTint="F2"/>
          <w:sz w:val="20"/>
          <w:szCs w:val="20"/>
          <w:lang w:val="en-GB"/>
        </w:rPr>
        <w:t xml:space="preserve"> rheumatoid arthritis, </w:t>
      </w:r>
      <w:proofErr w:type="spellStart"/>
      <w:r w:rsidRPr="005B2CD4">
        <w:rPr>
          <w:rFonts w:ascii="Arial" w:hAnsi="Arial" w:cs="Arial"/>
          <w:bCs/>
          <w:color w:val="0D0D0D" w:themeColor="text1" w:themeTint="F2"/>
          <w:sz w:val="20"/>
          <w:szCs w:val="20"/>
          <w:lang w:val="en-GB"/>
        </w:rPr>
        <w:t>gonorrheal</w:t>
      </w:r>
      <w:proofErr w:type="spellEnd"/>
      <w:r w:rsidRPr="005B2CD4">
        <w:rPr>
          <w:rFonts w:ascii="Arial" w:hAnsi="Arial" w:cs="Arial"/>
          <w:bCs/>
          <w:color w:val="0D0D0D" w:themeColor="text1" w:themeTint="F2"/>
          <w:sz w:val="20"/>
          <w:szCs w:val="20"/>
          <w:lang w:val="en-GB"/>
        </w:rPr>
        <w:t xml:space="preserve"> discharge, infla</w:t>
      </w:r>
      <w:r>
        <w:rPr>
          <w:rFonts w:ascii="Arial" w:hAnsi="Arial" w:cs="Arial"/>
          <w:bCs/>
          <w:color w:val="0D0D0D" w:themeColor="text1" w:themeTint="F2"/>
          <w:sz w:val="20"/>
          <w:szCs w:val="20"/>
          <w:lang w:val="en-GB"/>
        </w:rPr>
        <w:t>mmation</w:t>
      </w:r>
      <w:r w:rsidRPr="005B2CD4">
        <w:rPr>
          <w:rFonts w:ascii="Arial" w:hAnsi="Arial" w:cs="Arial"/>
          <w:bCs/>
          <w:color w:val="0D0D0D" w:themeColor="text1" w:themeTint="F2"/>
          <w:sz w:val="20"/>
          <w:szCs w:val="20"/>
          <w:lang w:val="en-GB"/>
        </w:rPr>
        <w:t>, bronchitis, fever, wounds, vomiting, piles, stomach ache, gastric ulcer, dysentery, insect bite</w:t>
      </w:r>
      <w:r>
        <w:rPr>
          <w:rFonts w:ascii="Arial" w:hAnsi="Arial" w:cs="Arial"/>
          <w:bCs/>
          <w:color w:val="0D0D0D" w:themeColor="text1" w:themeTint="F2"/>
          <w:sz w:val="20"/>
          <w:szCs w:val="20"/>
          <w:lang w:val="en-GB"/>
        </w:rPr>
        <w:t>s</w:t>
      </w:r>
      <w:r w:rsidRPr="005B2CD4">
        <w:rPr>
          <w:rFonts w:ascii="Arial" w:hAnsi="Arial" w:cs="Arial"/>
          <w:bCs/>
          <w:color w:val="0D0D0D" w:themeColor="text1" w:themeTint="F2"/>
          <w:sz w:val="20"/>
          <w:szCs w:val="20"/>
          <w:lang w:val="en-GB"/>
        </w:rPr>
        <w:t xml:space="preserve"> </w:t>
      </w:r>
      <w:r w:rsidRPr="005B2CD4">
        <w:rPr>
          <w:rFonts w:ascii="Arial" w:hAnsi="Arial" w:cs="Arial"/>
          <w:bCs/>
          <w:noProof/>
          <w:color w:val="0D0D0D" w:themeColor="text1" w:themeTint="F2"/>
          <w:sz w:val="20"/>
          <w:szCs w:val="20"/>
          <w:lang w:val="en-GB"/>
        </w:rPr>
        <w:t>[3-5]</w:t>
      </w:r>
      <w:r w:rsidRPr="005B2CD4">
        <w:rPr>
          <w:rFonts w:ascii="Arial" w:hAnsi="Arial" w:cs="Arial"/>
          <w:bCs/>
          <w:color w:val="0D0D0D" w:themeColor="text1" w:themeTint="F2"/>
          <w:sz w:val="20"/>
          <w:szCs w:val="20"/>
          <w:lang w:val="en-GB"/>
        </w:rPr>
        <w:t xml:space="preserve">. </w:t>
      </w:r>
      <w:r>
        <w:rPr>
          <w:rFonts w:ascii="Arial" w:hAnsi="Arial" w:cs="Arial"/>
          <w:bCs/>
          <w:color w:val="0D0D0D" w:themeColor="text1" w:themeTint="F2"/>
          <w:sz w:val="20"/>
          <w:szCs w:val="20"/>
          <w:lang w:val="en-GB"/>
        </w:rPr>
        <w:t>Nonetheless</w:t>
      </w:r>
      <w:r w:rsidRPr="005B2CD4">
        <w:rPr>
          <w:rFonts w:ascii="Arial" w:hAnsi="Arial" w:cs="Arial"/>
          <w:bCs/>
          <w:color w:val="0D0D0D" w:themeColor="text1" w:themeTint="F2"/>
          <w:sz w:val="20"/>
          <w:szCs w:val="20"/>
          <w:lang w:val="en-GB"/>
        </w:rPr>
        <w:t>, a systematic scientific investigation is needed to validate th</w:t>
      </w:r>
      <w:r>
        <w:rPr>
          <w:rFonts w:ascii="Arial" w:hAnsi="Arial" w:cs="Arial"/>
          <w:bCs/>
          <w:color w:val="0D0D0D" w:themeColor="text1" w:themeTint="F2"/>
          <w:sz w:val="20"/>
          <w:szCs w:val="20"/>
          <w:lang w:val="en-GB"/>
        </w:rPr>
        <w:t>is</w:t>
      </w:r>
      <w:r w:rsidRPr="005B2CD4">
        <w:rPr>
          <w:rFonts w:ascii="Arial" w:hAnsi="Arial" w:cs="Arial"/>
          <w:bCs/>
          <w:color w:val="0D0D0D" w:themeColor="text1" w:themeTint="F2"/>
          <w:sz w:val="20"/>
          <w:szCs w:val="20"/>
          <w:lang w:val="en-GB"/>
        </w:rPr>
        <w:t xml:space="preserve"> ethnomedical knowledge. Some recent studies verified that rhizomes </w:t>
      </w:r>
      <w:r w:rsidRPr="005B2CD4">
        <w:rPr>
          <w:rFonts w:ascii="Arial" w:hAnsi="Arial" w:cs="Arial"/>
          <w:bCs/>
          <w:color w:val="0D0D0D" w:themeColor="text1" w:themeTint="F2"/>
          <w:sz w:val="20"/>
          <w:szCs w:val="20"/>
          <w:lang w:val="en-GB"/>
        </w:rPr>
        <w:lastRenderedPageBreak/>
        <w:t>posse</w:t>
      </w:r>
      <w:r>
        <w:rPr>
          <w:rFonts w:ascii="Arial" w:hAnsi="Arial" w:cs="Arial"/>
          <w:bCs/>
          <w:color w:val="0D0D0D" w:themeColor="text1" w:themeTint="F2"/>
          <w:sz w:val="20"/>
          <w:szCs w:val="20"/>
          <w:lang w:val="en-GB"/>
        </w:rPr>
        <w:t>s</w:t>
      </w:r>
      <w:r w:rsidRPr="005B2CD4">
        <w:rPr>
          <w:rFonts w:ascii="Arial" w:hAnsi="Arial" w:cs="Arial"/>
          <w:bCs/>
          <w:color w:val="0D0D0D" w:themeColor="text1" w:themeTint="F2"/>
          <w:sz w:val="20"/>
          <w:szCs w:val="20"/>
          <w:lang w:val="en-GB"/>
        </w:rPr>
        <w:t xml:space="preserve">s antifungal, antibacterial, anti-inflammatory, anthelmintic, anti-cancer, </w:t>
      </w:r>
      <w:r>
        <w:rPr>
          <w:rFonts w:ascii="Arial" w:hAnsi="Arial" w:cs="Arial"/>
          <w:bCs/>
          <w:color w:val="0D0D0D" w:themeColor="text1" w:themeTint="F2"/>
          <w:sz w:val="20"/>
          <w:szCs w:val="20"/>
          <w:lang w:val="en-GB"/>
        </w:rPr>
        <w:t xml:space="preserve">and </w:t>
      </w:r>
      <w:r w:rsidRPr="005B2CD4">
        <w:rPr>
          <w:rFonts w:ascii="Arial" w:hAnsi="Arial" w:cs="Arial"/>
          <w:bCs/>
          <w:color w:val="0D0D0D" w:themeColor="text1" w:themeTint="F2"/>
          <w:sz w:val="20"/>
          <w:szCs w:val="20"/>
          <w:lang w:val="en-GB"/>
        </w:rPr>
        <w:t xml:space="preserve">anti-diabetic properties </w:t>
      </w:r>
      <w:r w:rsidRPr="005B2CD4">
        <w:rPr>
          <w:rFonts w:ascii="Arial" w:hAnsi="Arial" w:cs="Arial"/>
          <w:bCs/>
          <w:noProof/>
          <w:color w:val="0D0D0D" w:themeColor="text1" w:themeTint="F2"/>
          <w:sz w:val="20"/>
          <w:szCs w:val="20"/>
          <w:lang w:val="en-GB"/>
        </w:rPr>
        <w:t>[6-9]</w:t>
      </w:r>
      <w:r w:rsidRPr="005B2CD4">
        <w:rPr>
          <w:rFonts w:ascii="Arial" w:hAnsi="Arial" w:cs="Arial"/>
          <w:bCs/>
          <w:color w:val="0D0D0D" w:themeColor="text1" w:themeTint="F2"/>
          <w:sz w:val="20"/>
          <w:szCs w:val="20"/>
          <w:lang w:val="en-GB"/>
        </w:rPr>
        <w:t>. The graphical representation of the pharmacological activities</w:t>
      </w:r>
      <w:r w:rsidR="00154852">
        <w:rPr>
          <w:rFonts w:ascii="Arial" w:hAnsi="Arial" w:cs="Arial"/>
          <w:bCs/>
          <w:color w:val="0D0D0D" w:themeColor="text1" w:themeTint="F2"/>
          <w:sz w:val="20"/>
          <w:szCs w:val="20"/>
          <w:lang w:val="en-GB"/>
        </w:rPr>
        <w:t xml:space="preserve">, </w:t>
      </w:r>
      <w:r w:rsidRPr="005B2CD4">
        <w:rPr>
          <w:rFonts w:ascii="Arial" w:hAnsi="Arial" w:cs="Arial"/>
          <w:bCs/>
          <w:color w:val="0D0D0D" w:themeColor="text1" w:themeTint="F2"/>
          <w:sz w:val="20"/>
          <w:szCs w:val="20"/>
          <w:lang w:val="en-GB"/>
        </w:rPr>
        <w:t>economic potential</w:t>
      </w:r>
      <w:r w:rsidR="00154852">
        <w:rPr>
          <w:rFonts w:ascii="Arial" w:hAnsi="Arial" w:cs="Arial"/>
          <w:bCs/>
          <w:color w:val="0D0D0D" w:themeColor="text1" w:themeTint="F2"/>
          <w:sz w:val="20"/>
          <w:szCs w:val="20"/>
          <w:lang w:val="en-GB"/>
        </w:rPr>
        <w:t xml:space="preserve">, and market </w:t>
      </w:r>
      <w:r w:rsidR="00C539C9">
        <w:rPr>
          <w:rFonts w:ascii="Arial" w:hAnsi="Arial" w:cs="Arial"/>
          <w:bCs/>
          <w:color w:val="0D0D0D" w:themeColor="text1" w:themeTint="F2"/>
          <w:sz w:val="20"/>
          <w:szCs w:val="20"/>
          <w:lang w:val="en-GB"/>
        </w:rPr>
        <w:t>applications</w:t>
      </w:r>
      <w:r w:rsidRPr="005B2CD4">
        <w:rPr>
          <w:rFonts w:ascii="Arial" w:hAnsi="Arial" w:cs="Arial"/>
          <w:bCs/>
          <w:color w:val="0D0D0D" w:themeColor="text1" w:themeTint="F2"/>
          <w:sz w:val="20"/>
          <w:szCs w:val="20"/>
          <w:lang w:val="en-GB"/>
        </w:rPr>
        <w:t xml:space="preserve"> of </w:t>
      </w:r>
      <w:r w:rsidRPr="005B2CD4">
        <w:rPr>
          <w:rFonts w:ascii="Arial" w:hAnsi="Arial" w:cs="Arial"/>
          <w:bCs/>
          <w:i/>
          <w:iCs/>
          <w:color w:val="0D0D0D" w:themeColor="text1" w:themeTint="F2"/>
          <w:sz w:val="20"/>
          <w:szCs w:val="20"/>
          <w:lang w:val="en-GB"/>
        </w:rPr>
        <w:t xml:space="preserve">C. </w:t>
      </w:r>
      <w:proofErr w:type="spellStart"/>
      <w:r w:rsidRPr="005B2CD4">
        <w:rPr>
          <w:rFonts w:ascii="Arial" w:hAnsi="Arial" w:cs="Arial"/>
          <w:bCs/>
          <w:i/>
          <w:iCs/>
          <w:color w:val="0D0D0D" w:themeColor="text1" w:themeTint="F2"/>
          <w:sz w:val="20"/>
          <w:szCs w:val="20"/>
          <w:lang w:val="en-GB"/>
        </w:rPr>
        <w:t>caesia</w:t>
      </w:r>
      <w:proofErr w:type="spellEnd"/>
      <w:r w:rsidRPr="005B2CD4">
        <w:rPr>
          <w:rFonts w:ascii="Arial" w:hAnsi="Arial" w:cs="Arial"/>
          <w:bCs/>
          <w:color w:val="0D0D0D" w:themeColor="text1" w:themeTint="F2"/>
          <w:sz w:val="20"/>
          <w:szCs w:val="20"/>
          <w:lang w:val="en-GB"/>
        </w:rPr>
        <w:t xml:space="preserve"> is presented in Figure 1. </w:t>
      </w:r>
      <w:r>
        <w:rPr>
          <w:rFonts w:ascii="Arial" w:hAnsi="Arial" w:cs="Arial"/>
          <w:bCs/>
          <w:color w:val="0D0D0D" w:themeColor="text1" w:themeTint="F2"/>
          <w:sz w:val="20"/>
          <w:szCs w:val="20"/>
          <w:lang w:val="en-GB"/>
        </w:rPr>
        <w:t>Moreover</w:t>
      </w:r>
      <w:r w:rsidRPr="005B2CD4">
        <w:rPr>
          <w:rFonts w:ascii="Arial" w:hAnsi="Arial" w:cs="Arial"/>
          <w:bCs/>
          <w:color w:val="0D0D0D" w:themeColor="text1" w:themeTint="F2"/>
          <w:sz w:val="20"/>
          <w:szCs w:val="20"/>
          <w:lang w:val="en-GB"/>
        </w:rPr>
        <w:t>, modern computation</w:t>
      </w:r>
      <w:r>
        <w:rPr>
          <w:rFonts w:ascii="Arial" w:hAnsi="Arial" w:cs="Arial"/>
          <w:bCs/>
          <w:color w:val="0D0D0D" w:themeColor="text1" w:themeTint="F2"/>
          <w:sz w:val="20"/>
          <w:szCs w:val="20"/>
          <w:lang w:val="en-GB"/>
        </w:rPr>
        <w:t>al</w:t>
      </w:r>
      <w:r w:rsidRPr="005B2CD4">
        <w:rPr>
          <w:rFonts w:ascii="Arial" w:hAnsi="Arial" w:cs="Arial"/>
          <w:bCs/>
          <w:color w:val="0D0D0D" w:themeColor="text1" w:themeTint="F2"/>
          <w:sz w:val="20"/>
          <w:szCs w:val="20"/>
          <w:lang w:val="en-GB"/>
        </w:rPr>
        <w:t xml:space="preserve"> biology approach</w:t>
      </w:r>
      <w:r>
        <w:rPr>
          <w:rFonts w:ascii="Arial" w:hAnsi="Arial" w:cs="Arial"/>
          <w:bCs/>
          <w:color w:val="0D0D0D" w:themeColor="text1" w:themeTint="F2"/>
          <w:sz w:val="20"/>
          <w:szCs w:val="20"/>
          <w:lang w:val="en-GB"/>
        </w:rPr>
        <w:t>es</w:t>
      </w:r>
      <w:r w:rsidRPr="005B2CD4">
        <w:rPr>
          <w:rFonts w:ascii="Arial" w:hAnsi="Arial" w:cs="Arial"/>
          <w:bCs/>
          <w:color w:val="0D0D0D" w:themeColor="text1" w:themeTint="F2"/>
          <w:sz w:val="20"/>
          <w:szCs w:val="20"/>
          <w:lang w:val="en-GB"/>
        </w:rPr>
        <w:t xml:space="preserve"> like molecular docking, molecular dynamics, gene networking</w:t>
      </w:r>
      <w:r>
        <w:rPr>
          <w:rFonts w:ascii="Arial" w:hAnsi="Arial" w:cs="Arial"/>
          <w:bCs/>
          <w:color w:val="0D0D0D" w:themeColor="text1" w:themeTint="F2"/>
          <w:sz w:val="20"/>
          <w:szCs w:val="20"/>
          <w:lang w:val="en-GB"/>
        </w:rPr>
        <w:t>,</w:t>
      </w:r>
      <w:r w:rsidRPr="005B2CD4">
        <w:rPr>
          <w:rFonts w:ascii="Arial" w:hAnsi="Arial" w:cs="Arial"/>
          <w:bCs/>
          <w:color w:val="0D0D0D" w:themeColor="text1" w:themeTint="F2"/>
          <w:sz w:val="20"/>
          <w:szCs w:val="20"/>
          <w:lang w:val="en-GB"/>
        </w:rPr>
        <w:t xml:space="preserve"> etc.</w:t>
      </w:r>
      <w:r>
        <w:rPr>
          <w:rFonts w:ascii="Arial" w:hAnsi="Arial" w:cs="Arial"/>
          <w:bCs/>
          <w:color w:val="0D0D0D" w:themeColor="text1" w:themeTint="F2"/>
          <w:sz w:val="20"/>
          <w:szCs w:val="20"/>
          <w:lang w:val="en-GB"/>
        </w:rPr>
        <w:t>,</w:t>
      </w:r>
      <w:r w:rsidRPr="005B2CD4">
        <w:rPr>
          <w:rFonts w:ascii="Arial" w:hAnsi="Arial" w:cs="Arial"/>
          <w:bCs/>
          <w:color w:val="0D0D0D" w:themeColor="text1" w:themeTint="F2"/>
          <w:sz w:val="20"/>
          <w:szCs w:val="20"/>
          <w:lang w:val="en-GB"/>
        </w:rPr>
        <w:t xml:space="preserve"> will help to prove those ethnomedicinal claim</w:t>
      </w:r>
      <w:r>
        <w:rPr>
          <w:rFonts w:ascii="Arial" w:hAnsi="Arial" w:cs="Arial"/>
          <w:bCs/>
          <w:color w:val="0D0D0D" w:themeColor="text1" w:themeTint="F2"/>
          <w:sz w:val="20"/>
          <w:szCs w:val="20"/>
          <w:lang w:val="en-GB"/>
        </w:rPr>
        <w:t>s</w:t>
      </w:r>
      <w:r w:rsidRPr="005B2CD4">
        <w:rPr>
          <w:rFonts w:ascii="Arial" w:hAnsi="Arial" w:cs="Arial"/>
          <w:bCs/>
          <w:color w:val="0D0D0D" w:themeColor="text1" w:themeTint="F2"/>
          <w:sz w:val="20"/>
          <w:szCs w:val="20"/>
          <w:lang w:val="en-GB"/>
        </w:rPr>
        <w:t xml:space="preserve"> by different ethnic groups. But, as of now, very l</w:t>
      </w:r>
      <w:r>
        <w:rPr>
          <w:rFonts w:ascii="Arial" w:hAnsi="Arial" w:cs="Arial"/>
          <w:bCs/>
          <w:color w:val="0D0D0D" w:themeColor="text1" w:themeTint="F2"/>
          <w:sz w:val="20"/>
          <w:szCs w:val="20"/>
          <w:lang w:val="en-GB"/>
        </w:rPr>
        <w:t>ittle</w:t>
      </w:r>
      <w:r w:rsidRPr="005B2CD4">
        <w:rPr>
          <w:rFonts w:ascii="Arial" w:hAnsi="Arial" w:cs="Arial"/>
          <w:bCs/>
          <w:color w:val="0D0D0D" w:themeColor="text1" w:themeTint="F2"/>
          <w:sz w:val="20"/>
          <w:szCs w:val="20"/>
          <w:lang w:val="en-GB"/>
        </w:rPr>
        <w:t xml:space="preserve"> scientific attention has </w:t>
      </w:r>
      <w:r>
        <w:rPr>
          <w:rFonts w:ascii="Arial" w:hAnsi="Arial" w:cs="Arial"/>
          <w:bCs/>
          <w:color w:val="0D0D0D" w:themeColor="text1" w:themeTint="F2"/>
          <w:sz w:val="20"/>
          <w:szCs w:val="20"/>
          <w:lang w:val="en-GB"/>
        </w:rPr>
        <w:t xml:space="preserve">been </w:t>
      </w:r>
      <w:r w:rsidRPr="005B2CD4">
        <w:rPr>
          <w:rFonts w:ascii="Arial" w:hAnsi="Arial" w:cs="Arial"/>
          <w:bCs/>
          <w:color w:val="0D0D0D" w:themeColor="text1" w:themeTint="F2"/>
          <w:sz w:val="20"/>
          <w:szCs w:val="20"/>
          <w:lang w:val="en-GB"/>
        </w:rPr>
        <w:t>drawn towards the identification and utilization of th</w:t>
      </w:r>
      <w:r>
        <w:rPr>
          <w:rFonts w:ascii="Arial" w:hAnsi="Arial" w:cs="Arial"/>
          <w:bCs/>
          <w:color w:val="0D0D0D" w:themeColor="text1" w:themeTint="F2"/>
          <w:sz w:val="20"/>
          <w:szCs w:val="20"/>
          <w:lang w:val="en-GB"/>
        </w:rPr>
        <w:t>ese</w:t>
      </w:r>
      <w:r w:rsidRPr="005B2CD4">
        <w:rPr>
          <w:rFonts w:ascii="Arial" w:hAnsi="Arial" w:cs="Arial"/>
          <w:bCs/>
          <w:color w:val="0D0D0D" w:themeColor="text1" w:themeTint="F2"/>
          <w:sz w:val="20"/>
          <w:szCs w:val="20"/>
          <w:lang w:val="en-GB"/>
        </w:rPr>
        <w:t xml:space="preserve"> plant metabolites in modern medicine. In</w:t>
      </w:r>
      <w:r>
        <w:rPr>
          <w:rFonts w:ascii="Arial" w:hAnsi="Arial" w:cs="Arial"/>
          <w:bCs/>
          <w:color w:val="0D0D0D" w:themeColor="text1" w:themeTint="F2"/>
          <w:sz w:val="20"/>
          <w:szCs w:val="20"/>
          <w:lang w:val="en-GB"/>
        </w:rPr>
        <w:t xml:space="preserve"> a </w:t>
      </w:r>
      <w:r w:rsidRPr="005B2CD4">
        <w:rPr>
          <w:rFonts w:ascii="Arial" w:hAnsi="Arial" w:cs="Arial"/>
          <w:bCs/>
          <w:color w:val="0D0D0D" w:themeColor="text1" w:themeTint="F2"/>
          <w:sz w:val="20"/>
          <w:szCs w:val="20"/>
          <w:lang w:val="en-GB"/>
        </w:rPr>
        <w:t>recent stud</w:t>
      </w:r>
      <w:r>
        <w:rPr>
          <w:rFonts w:ascii="Arial" w:hAnsi="Arial" w:cs="Arial"/>
          <w:bCs/>
          <w:color w:val="0D0D0D" w:themeColor="text1" w:themeTint="F2"/>
          <w:sz w:val="20"/>
          <w:szCs w:val="20"/>
          <w:lang w:val="en-GB"/>
        </w:rPr>
        <w:t>y</w:t>
      </w:r>
      <w:r w:rsidRPr="005B2CD4">
        <w:rPr>
          <w:rFonts w:ascii="Arial" w:hAnsi="Arial" w:cs="Arial"/>
          <w:bCs/>
          <w:color w:val="0D0D0D" w:themeColor="text1" w:themeTint="F2"/>
          <w:sz w:val="20"/>
          <w:szCs w:val="20"/>
          <w:lang w:val="en-GB"/>
        </w:rPr>
        <w:t xml:space="preserve">, </w:t>
      </w:r>
      <w:r w:rsidRPr="005B2CD4">
        <w:rPr>
          <w:rFonts w:ascii="Arial" w:hAnsi="Arial" w:cs="Arial"/>
          <w:bCs/>
          <w:noProof/>
          <w:color w:val="0D0D0D" w:themeColor="text1" w:themeTint="F2"/>
          <w:sz w:val="20"/>
          <w:szCs w:val="20"/>
          <w:lang w:val="en-GB"/>
        </w:rPr>
        <w:t>Shamnewadi</w:t>
      </w:r>
      <w:r>
        <w:rPr>
          <w:rFonts w:ascii="Arial" w:hAnsi="Arial" w:cs="Arial"/>
          <w:bCs/>
          <w:noProof/>
          <w:color w:val="0D0D0D" w:themeColor="text1" w:themeTint="F2"/>
          <w:sz w:val="20"/>
          <w:szCs w:val="20"/>
          <w:lang w:val="en-GB"/>
        </w:rPr>
        <w:t xml:space="preserve"> et al. </w:t>
      </w:r>
      <w:r w:rsidRPr="005B2CD4">
        <w:rPr>
          <w:rFonts w:ascii="Arial" w:hAnsi="Arial" w:cs="Arial"/>
          <w:bCs/>
          <w:noProof/>
          <w:color w:val="0D0D0D" w:themeColor="text1" w:themeTint="F2"/>
          <w:sz w:val="20"/>
          <w:szCs w:val="20"/>
          <w:lang w:val="en-GB"/>
        </w:rPr>
        <w:t>[10]</w:t>
      </w:r>
      <w:r w:rsidRPr="005B2CD4">
        <w:rPr>
          <w:rFonts w:ascii="Arial" w:hAnsi="Arial" w:cs="Arial"/>
          <w:bCs/>
          <w:color w:val="0D0D0D" w:themeColor="text1" w:themeTint="F2"/>
          <w:sz w:val="20"/>
          <w:szCs w:val="20"/>
          <w:lang w:val="en-GB"/>
        </w:rPr>
        <w:t xml:space="preserve"> reported the presence of promising medicinal metabolites in </w:t>
      </w:r>
      <w:r w:rsidRPr="005B2CD4">
        <w:rPr>
          <w:rFonts w:ascii="Arial" w:hAnsi="Arial" w:cs="Arial"/>
          <w:bCs/>
          <w:i/>
          <w:iCs/>
          <w:color w:val="0D0D0D" w:themeColor="text1" w:themeTint="F2"/>
          <w:sz w:val="20"/>
          <w:szCs w:val="20"/>
          <w:lang w:val="en-GB"/>
        </w:rPr>
        <w:t xml:space="preserve">C. </w:t>
      </w:r>
      <w:proofErr w:type="spellStart"/>
      <w:r w:rsidRPr="005B2CD4">
        <w:rPr>
          <w:rFonts w:ascii="Arial" w:hAnsi="Arial" w:cs="Arial"/>
          <w:bCs/>
          <w:i/>
          <w:iCs/>
          <w:color w:val="0D0D0D" w:themeColor="text1" w:themeTint="F2"/>
          <w:sz w:val="20"/>
          <w:szCs w:val="20"/>
          <w:lang w:val="en-GB"/>
        </w:rPr>
        <w:t>caesia</w:t>
      </w:r>
      <w:proofErr w:type="spellEnd"/>
      <w:r w:rsidRPr="005B2CD4">
        <w:rPr>
          <w:rFonts w:ascii="Arial" w:hAnsi="Arial" w:cs="Arial"/>
          <w:bCs/>
          <w:color w:val="0D0D0D" w:themeColor="text1" w:themeTint="F2"/>
          <w:sz w:val="20"/>
          <w:szCs w:val="20"/>
          <w:lang w:val="en-GB"/>
        </w:rPr>
        <w:t xml:space="preserve"> with potential anti-arthritic properties. However, further drug discovery research is required to translate these findings into modern medical applications. Therefore, this review summarizes the ethnobotanical knowledge along with the advancement</w:t>
      </w:r>
      <w:r>
        <w:rPr>
          <w:rFonts w:ascii="Arial" w:hAnsi="Arial" w:cs="Arial"/>
          <w:bCs/>
          <w:color w:val="0D0D0D" w:themeColor="text1" w:themeTint="F2"/>
          <w:sz w:val="20"/>
          <w:szCs w:val="20"/>
          <w:lang w:val="en-GB"/>
        </w:rPr>
        <w:t xml:space="preserve"> of</w:t>
      </w:r>
      <w:r w:rsidRPr="005B2CD4">
        <w:rPr>
          <w:rFonts w:ascii="Arial" w:hAnsi="Arial" w:cs="Arial"/>
          <w:bCs/>
          <w:color w:val="0D0D0D" w:themeColor="text1" w:themeTint="F2"/>
          <w:sz w:val="20"/>
          <w:szCs w:val="20"/>
          <w:lang w:val="en-GB"/>
        </w:rPr>
        <w:t xml:space="preserve"> research towards modern medicine and highlights the potentiality of this plant in modern plant-based medicine and its economic relevance.</w:t>
      </w:r>
    </w:p>
    <w:p w14:paraId="3DC2484B" w14:textId="77777777" w:rsidR="0094188F" w:rsidRPr="005B2CD4" w:rsidRDefault="0094188F" w:rsidP="002103D2">
      <w:pPr>
        <w:spacing w:before="120" w:after="120" w:line="240" w:lineRule="auto"/>
        <w:jc w:val="both"/>
        <w:rPr>
          <w:rFonts w:ascii="Arial" w:hAnsi="Arial" w:cs="Arial"/>
          <w:bCs/>
          <w:color w:val="0D0D0D" w:themeColor="text1" w:themeTint="F2"/>
          <w:sz w:val="20"/>
          <w:szCs w:val="20"/>
          <w:lang w:val="en-GB"/>
        </w:rPr>
      </w:pPr>
    </w:p>
    <w:p w14:paraId="184A7756" w14:textId="77777777" w:rsidR="002103D2" w:rsidRPr="005B2CD4" w:rsidRDefault="002103D2" w:rsidP="002103D2">
      <w:pPr>
        <w:keepNext/>
        <w:spacing w:before="120" w:after="120" w:line="240" w:lineRule="auto"/>
        <w:jc w:val="both"/>
        <w:rPr>
          <w:color w:val="0D0D0D" w:themeColor="text1" w:themeTint="F2"/>
        </w:rPr>
      </w:pPr>
      <w:r w:rsidRPr="005B2CD4">
        <w:rPr>
          <w:rFonts w:ascii="Times New Roman" w:hAnsi="Times New Roman" w:cs="Times New Roman"/>
          <w:noProof/>
          <w:color w:val="0D0D0D" w:themeColor="text1" w:themeTint="F2"/>
        </w:rPr>
        <w:drawing>
          <wp:inline distT="0" distB="0" distL="0" distR="0" wp14:anchorId="11720414" wp14:editId="5E132A90">
            <wp:extent cx="4825218" cy="2624250"/>
            <wp:effectExtent l="0" t="0" r="0" b="5080"/>
            <wp:docPr id="168601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9197" cy="2642730"/>
                    </a:xfrm>
                    <a:prstGeom prst="rect">
                      <a:avLst/>
                    </a:prstGeom>
                    <a:noFill/>
                  </pic:spPr>
                </pic:pic>
              </a:graphicData>
            </a:graphic>
          </wp:inline>
        </w:drawing>
      </w:r>
    </w:p>
    <w:p w14:paraId="7BD0D995" w14:textId="337AC706" w:rsidR="002103D2" w:rsidRPr="005B2CD4" w:rsidRDefault="002103D2" w:rsidP="002103D2">
      <w:pPr>
        <w:pStyle w:val="Caption"/>
        <w:jc w:val="both"/>
        <w:rPr>
          <w:rFonts w:ascii="Arial" w:hAnsi="Arial" w:cs="Arial"/>
          <w:b/>
          <w:bCs/>
          <w:i w:val="0"/>
          <w:iCs w:val="0"/>
          <w:color w:val="0D0D0D" w:themeColor="text1" w:themeTint="F2"/>
          <w:sz w:val="22"/>
          <w:szCs w:val="22"/>
          <w:lang w:val="en-GB"/>
        </w:rPr>
      </w:pPr>
      <w:r w:rsidRPr="005B2CD4">
        <w:rPr>
          <w:rFonts w:ascii="Arial" w:hAnsi="Arial" w:cs="Arial"/>
          <w:b/>
          <w:bCs/>
          <w:i w:val="0"/>
          <w:iCs w:val="0"/>
          <w:color w:val="0D0D0D" w:themeColor="text1" w:themeTint="F2"/>
          <w:sz w:val="20"/>
          <w:szCs w:val="20"/>
        </w:rPr>
        <w:t xml:space="preserve">Fig. </w:t>
      </w:r>
      <w:r w:rsidRPr="005B2CD4">
        <w:rPr>
          <w:rFonts w:ascii="Arial" w:hAnsi="Arial" w:cs="Arial"/>
          <w:b/>
          <w:bCs/>
          <w:i w:val="0"/>
          <w:iCs w:val="0"/>
          <w:color w:val="0D0D0D" w:themeColor="text1" w:themeTint="F2"/>
          <w:sz w:val="20"/>
          <w:szCs w:val="20"/>
        </w:rPr>
        <w:fldChar w:fldCharType="begin"/>
      </w:r>
      <w:r w:rsidRPr="005B2CD4">
        <w:rPr>
          <w:rFonts w:ascii="Arial" w:hAnsi="Arial" w:cs="Arial"/>
          <w:b/>
          <w:bCs/>
          <w:i w:val="0"/>
          <w:iCs w:val="0"/>
          <w:color w:val="0D0D0D" w:themeColor="text1" w:themeTint="F2"/>
          <w:sz w:val="20"/>
          <w:szCs w:val="20"/>
        </w:rPr>
        <w:instrText xml:space="preserve"> SEQ Figure \* ARABIC </w:instrText>
      </w:r>
      <w:r w:rsidRPr="005B2CD4">
        <w:rPr>
          <w:rFonts w:ascii="Arial" w:hAnsi="Arial" w:cs="Arial"/>
          <w:b/>
          <w:bCs/>
          <w:i w:val="0"/>
          <w:iCs w:val="0"/>
          <w:color w:val="0D0D0D" w:themeColor="text1" w:themeTint="F2"/>
          <w:sz w:val="20"/>
          <w:szCs w:val="20"/>
        </w:rPr>
        <w:fldChar w:fldCharType="separate"/>
      </w:r>
      <w:r w:rsidRPr="005B2CD4">
        <w:rPr>
          <w:rFonts w:ascii="Arial" w:hAnsi="Arial" w:cs="Arial"/>
          <w:b/>
          <w:bCs/>
          <w:i w:val="0"/>
          <w:iCs w:val="0"/>
          <w:noProof/>
          <w:color w:val="0D0D0D" w:themeColor="text1" w:themeTint="F2"/>
          <w:sz w:val="20"/>
          <w:szCs w:val="20"/>
        </w:rPr>
        <w:t>1</w:t>
      </w:r>
      <w:r w:rsidRPr="005B2CD4">
        <w:rPr>
          <w:rFonts w:ascii="Arial" w:hAnsi="Arial" w:cs="Arial"/>
          <w:b/>
          <w:bCs/>
          <w:i w:val="0"/>
          <w:iCs w:val="0"/>
          <w:color w:val="0D0D0D" w:themeColor="text1" w:themeTint="F2"/>
          <w:sz w:val="20"/>
          <w:szCs w:val="20"/>
        </w:rPr>
        <w:fldChar w:fldCharType="end"/>
      </w:r>
      <w:r w:rsidRPr="005B2CD4">
        <w:rPr>
          <w:rFonts w:ascii="Arial" w:hAnsi="Arial" w:cs="Arial"/>
          <w:b/>
          <w:bCs/>
          <w:i w:val="0"/>
          <w:iCs w:val="0"/>
          <w:color w:val="0D0D0D" w:themeColor="text1" w:themeTint="F2"/>
          <w:sz w:val="20"/>
          <w:szCs w:val="20"/>
        </w:rPr>
        <w:t xml:space="preserve">. </w:t>
      </w:r>
      <w:r w:rsidR="00427AD2" w:rsidRPr="00427AD2">
        <w:rPr>
          <w:rFonts w:ascii="Arial" w:hAnsi="Arial" w:cs="Arial"/>
          <w:b/>
          <w:bCs/>
          <w:i w:val="0"/>
          <w:iCs w:val="0"/>
          <w:color w:val="0D0D0D" w:themeColor="text1" w:themeTint="F2"/>
          <w:sz w:val="20"/>
          <w:szCs w:val="20"/>
        </w:rPr>
        <w:t xml:space="preserve">Pharmacological properties, economic potential, and market applications of </w:t>
      </w:r>
      <w:r w:rsidR="00427AD2" w:rsidRPr="00427AD2">
        <w:rPr>
          <w:rFonts w:ascii="Arial" w:hAnsi="Arial" w:cs="Arial"/>
          <w:b/>
          <w:bCs/>
          <w:color w:val="0D0D0D" w:themeColor="text1" w:themeTint="F2"/>
          <w:sz w:val="20"/>
          <w:szCs w:val="20"/>
        </w:rPr>
        <w:t xml:space="preserve">Curcuma </w:t>
      </w:r>
      <w:proofErr w:type="spellStart"/>
      <w:r w:rsidR="00427AD2" w:rsidRPr="00427AD2">
        <w:rPr>
          <w:rFonts w:ascii="Arial" w:hAnsi="Arial" w:cs="Arial"/>
          <w:b/>
          <w:bCs/>
          <w:color w:val="0D0D0D" w:themeColor="text1" w:themeTint="F2"/>
          <w:sz w:val="20"/>
          <w:szCs w:val="20"/>
        </w:rPr>
        <w:t>caesia</w:t>
      </w:r>
      <w:proofErr w:type="spellEnd"/>
      <w:r w:rsidR="00427AD2" w:rsidRPr="00427AD2">
        <w:rPr>
          <w:rFonts w:ascii="Arial" w:hAnsi="Arial" w:cs="Arial"/>
          <w:b/>
          <w:bCs/>
          <w:i w:val="0"/>
          <w:iCs w:val="0"/>
          <w:color w:val="0D0D0D" w:themeColor="text1" w:themeTint="F2"/>
          <w:sz w:val="20"/>
          <w:szCs w:val="20"/>
        </w:rPr>
        <w:t>.</w:t>
      </w:r>
    </w:p>
    <w:p w14:paraId="163823F0" w14:textId="77777777" w:rsidR="002103D2" w:rsidRPr="005B2CD4" w:rsidRDefault="002103D2" w:rsidP="002103D2">
      <w:pPr>
        <w:spacing w:before="120" w:after="120" w:line="240" w:lineRule="auto"/>
        <w:jc w:val="both"/>
        <w:rPr>
          <w:rFonts w:ascii="Arial" w:hAnsi="Arial" w:cs="Arial"/>
          <w:b/>
          <w:bCs/>
          <w:color w:val="0D0D0D" w:themeColor="text1" w:themeTint="F2"/>
          <w:lang w:val="en-GB"/>
        </w:rPr>
      </w:pPr>
      <w:r w:rsidRPr="005B2CD4">
        <w:rPr>
          <w:rFonts w:ascii="Arial" w:hAnsi="Arial" w:cs="Arial"/>
          <w:b/>
          <w:bCs/>
          <w:color w:val="0D0D0D" w:themeColor="text1" w:themeTint="F2"/>
          <w:lang w:val="en-GB"/>
        </w:rPr>
        <w:t xml:space="preserve">2. PHARMACOLOGICAL PROPERTIES </w:t>
      </w:r>
    </w:p>
    <w:p w14:paraId="02C77CF1" w14:textId="77777777" w:rsidR="002103D2" w:rsidRPr="00701744" w:rsidRDefault="002103D2" w:rsidP="002103D2">
      <w:pPr>
        <w:jc w:val="both"/>
        <w:rPr>
          <w:rFonts w:ascii="Arial" w:hAnsi="Arial" w:cs="Arial"/>
          <w:sz w:val="20"/>
          <w:szCs w:val="20"/>
        </w:rPr>
      </w:pPr>
      <w:r w:rsidRPr="00701744">
        <w:rPr>
          <w:rFonts w:ascii="Arial" w:hAnsi="Arial" w:cs="Arial"/>
          <w:color w:val="0D0D0D" w:themeColor="text1" w:themeTint="F2"/>
          <w:kern w:val="0"/>
          <w:sz w:val="20"/>
          <w:szCs w:val="20"/>
          <w:lang w:val="en-US"/>
        </w:rPr>
        <w:t xml:space="preserve">Medicinal plants possess organic compounds, which provide definite physiological action on the human body </w:t>
      </w:r>
      <w:r w:rsidRPr="00701744">
        <w:rPr>
          <w:rFonts w:ascii="Arial" w:hAnsi="Arial" w:cs="Arial"/>
          <w:noProof/>
          <w:color w:val="0D0D0D" w:themeColor="text1" w:themeTint="F2"/>
          <w:kern w:val="0"/>
          <w:sz w:val="20"/>
          <w:szCs w:val="20"/>
          <w:lang w:val="en-US"/>
        </w:rPr>
        <w:t>[11]</w:t>
      </w:r>
      <w:r w:rsidRPr="00701744">
        <w:rPr>
          <w:rFonts w:ascii="Arial" w:hAnsi="Arial" w:cs="Arial"/>
          <w:color w:val="0D0D0D" w:themeColor="text1" w:themeTint="F2"/>
          <w:kern w:val="0"/>
          <w:sz w:val="20"/>
          <w:szCs w:val="20"/>
          <w:lang w:val="en-US"/>
        </w:rPr>
        <w:t xml:space="preserve">. </w:t>
      </w:r>
      <w:r w:rsidRPr="00701744">
        <w:rPr>
          <w:rFonts w:ascii="Arial" w:hAnsi="Arial" w:cs="Arial"/>
          <w:sz w:val="20"/>
          <w:szCs w:val="20"/>
        </w:rPr>
        <w:t xml:space="preserve">The medicinal plant </w:t>
      </w:r>
      <w:r w:rsidRPr="002A21BE">
        <w:rPr>
          <w:rFonts w:ascii="Arial" w:hAnsi="Arial" w:cs="Arial"/>
          <w:i/>
          <w:iCs/>
          <w:sz w:val="20"/>
          <w:szCs w:val="20"/>
        </w:rPr>
        <w:t>C</w:t>
      </w:r>
      <w:r>
        <w:rPr>
          <w:rFonts w:ascii="Arial" w:hAnsi="Arial" w:cs="Arial"/>
          <w:i/>
          <w:iCs/>
          <w:sz w:val="20"/>
          <w:szCs w:val="20"/>
        </w:rPr>
        <w:t xml:space="preserve">. </w:t>
      </w:r>
      <w:proofErr w:type="spellStart"/>
      <w:r>
        <w:rPr>
          <w:rFonts w:ascii="Arial" w:hAnsi="Arial" w:cs="Arial"/>
          <w:i/>
          <w:iCs/>
          <w:sz w:val="20"/>
          <w:szCs w:val="20"/>
        </w:rPr>
        <w:t>caesia</w:t>
      </w:r>
      <w:proofErr w:type="spellEnd"/>
      <w:r w:rsidRPr="00701744">
        <w:rPr>
          <w:rFonts w:ascii="Arial" w:hAnsi="Arial" w:cs="Arial"/>
          <w:sz w:val="20"/>
          <w:szCs w:val="20"/>
        </w:rPr>
        <w:t xml:space="preserve"> has become popular because of its potential as a source for developing novel drugs to fight against health ailments. This species has bioactive compounds such as alkaloids, phenols, flavonoids, tannins, and glycosides, which are attributed to many biological properties such as anti-inflammatory, </w:t>
      </w:r>
      <w:proofErr w:type="spellStart"/>
      <w:r w:rsidRPr="00701744">
        <w:rPr>
          <w:rFonts w:ascii="Arial" w:hAnsi="Arial" w:cs="Arial"/>
          <w:sz w:val="20"/>
          <w:szCs w:val="20"/>
        </w:rPr>
        <w:t>hypocholesterolemic</w:t>
      </w:r>
      <w:proofErr w:type="spellEnd"/>
      <w:r w:rsidRPr="00701744">
        <w:rPr>
          <w:rFonts w:ascii="Arial" w:hAnsi="Arial" w:cs="Arial"/>
          <w:sz w:val="20"/>
          <w:szCs w:val="20"/>
        </w:rPr>
        <w:t xml:space="preserve">, choleric, antimicrobial, insect-repellent, antirheumatic, antifibrotic, antivenomous, antiviral, antidiabetic, antihepatotoxic, and anticancer effects [12]. </w:t>
      </w:r>
      <w:r w:rsidRPr="00701744">
        <w:rPr>
          <w:rFonts w:ascii="Arial" w:hAnsi="Arial" w:cs="Arial"/>
          <w:color w:val="0D0D0D" w:themeColor="text1" w:themeTint="F2"/>
          <w:kern w:val="0"/>
          <w:sz w:val="20"/>
          <w:szCs w:val="20"/>
          <w:lang w:val="en-US"/>
        </w:rPr>
        <w:t xml:space="preserve">The pharmacological properties reported from different extracts of </w:t>
      </w:r>
      <w:r w:rsidRPr="00701744">
        <w:rPr>
          <w:rFonts w:ascii="Arial" w:hAnsi="Arial" w:cs="Arial"/>
          <w:i/>
          <w:iCs/>
          <w:color w:val="0D0D0D" w:themeColor="text1" w:themeTint="F2"/>
          <w:kern w:val="0"/>
          <w:sz w:val="20"/>
          <w:szCs w:val="20"/>
          <w:lang w:val="en-US"/>
        </w:rPr>
        <w:t xml:space="preserve">C. </w:t>
      </w:r>
      <w:proofErr w:type="spellStart"/>
      <w:r w:rsidRPr="00701744">
        <w:rPr>
          <w:rFonts w:ascii="Arial" w:hAnsi="Arial" w:cs="Arial"/>
          <w:i/>
          <w:iCs/>
          <w:color w:val="0D0D0D" w:themeColor="text1" w:themeTint="F2"/>
          <w:kern w:val="0"/>
          <w:sz w:val="20"/>
          <w:szCs w:val="20"/>
          <w:lang w:val="en-US"/>
        </w:rPr>
        <w:t>caesia</w:t>
      </w:r>
      <w:proofErr w:type="spellEnd"/>
      <w:r w:rsidRPr="00701744">
        <w:rPr>
          <w:rFonts w:ascii="Arial" w:hAnsi="Arial" w:cs="Arial"/>
          <w:color w:val="0D0D0D" w:themeColor="text1" w:themeTint="F2"/>
          <w:kern w:val="0"/>
          <w:sz w:val="20"/>
          <w:szCs w:val="20"/>
          <w:lang w:val="en-US"/>
        </w:rPr>
        <w:t xml:space="preserve"> are presented in Table 1.</w:t>
      </w:r>
    </w:p>
    <w:p w14:paraId="3A10D95B" w14:textId="77777777" w:rsidR="002103D2" w:rsidRDefault="002103D2" w:rsidP="002103D2">
      <w:pPr>
        <w:autoSpaceDE w:val="0"/>
        <w:autoSpaceDN w:val="0"/>
        <w:adjustRightInd w:val="0"/>
        <w:spacing w:before="120" w:after="120" w:line="240" w:lineRule="auto"/>
        <w:jc w:val="both"/>
        <w:rPr>
          <w:rFonts w:ascii="Arial" w:hAnsi="Arial" w:cs="Arial"/>
          <w:b/>
          <w:color w:val="0D0D0D" w:themeColor="text1" w:themeTint="F2"/>
          <w:kern w:val="0"/>
          <w:sz w:val="20"/>
          <w:szCs w:val="20"/>
          <w:lang w:val="en-US"/>
        </w:rPr>
      </w:pPr>
      <w:r w:rsidRPr="005B2CD4">
        <w:rPr>
          <w:rFonts w:ascii="Arial" w:hAnsi="Arial" w:cs="Arial"/>
          <w:b/>
          <w:color w:val="0D0D0D" w:themeColor="text1" w:themeTint="F2"/>
          <w:kern w:val="0"/>
          <w:lang w:val="en-US"/>
        </w:rPr>
        <w:t>2.1 Antimicrobial properties</w:t>
      </w:r>
    </w:p>
    <w:p w14:paraId="584CA24D" w14:textId="536FFD5B" w:rsidR="00F74811" w:rsidRPr="006F46E3" w:rsidRDefault="002103D2" w:rsidP="002103D2">
      <w:pPr>
        <w:autoSpaceDE w:val="0"/>
        <w:autoSpaceDN w:val="0"/>
        <w:adjustRightInd w:val="0"/>
        <w:spacing w:before="120" w:after="120" w:line="240" w:lineRule="auto"/>
        <w:jc w:val="both"/>
        <w:rPr>
          <w:rFonts w:ascii="Arial" w:hAnsi="Arial" w:cs="Arial"/>
          <w:color w:val="0D0D0D" w:themeColor="text1" w:themeTint="F2"/>
          <w:kern w:val="0"/>
          <w:sz w:val="20"/>
          <w:szCs w:val="20"/>
          <w:lang w:val="en-US"/>
        </w:rPr>
      </w:pPr>
      <w:r w:rsidRPr="00333B43">
        <w:rPr>
          <w:rFonts w:ascii="Arial" w:hAnsi="Arial" w:cs="Arial"/>
          <w:sz w:val="20"/>
          <w:szCs w:val="20"/>
        </w:rPr>
        <w:t xml:space="preserve">Microbial food contamination by </w:t>
      </w:r>
      <w:r w:rsidRPr="00955ECB">
        <w:rPr>
          <w:rFonts w:ascii="Arial" w:hAnsi="Arial" w:cs="Arial"/>
          <w:sz w:val="20"/>
          <w:szCs w:val="20"/>
        </w:rPr>
        <w:t xml:space="preserve">bacteria and fungi </w:t>
      </w:r>
      <w:r w:rsidRPr="00333B43">
        <w:rPr>
          <w:rFonts w:ascii="Arial" w:hAnsi="Arial" w:cs="Arial"/>
          <w:sz w:val="20"/>
          <w:szCs w:val="20"/>
        </w:rPr>
        <w:t xml:space="preserve">has caused </w:t>
      </w:r>
      <w:r w:rsidRPr="00955ECB">
        <w:rPr>
          <w:rFonts w:ascii="Arial" w:hAnsi="Arial" w:cs="Arial"/>
          <w:sz w:val="20"/>
          <w:szCs w:val="20"/>
        </w:rPr>
        <w:t xml:space="preserve">infectious diseases </w:t>
      </w:r>
      <w:r w:rsidRPr="00333B43">
        <w:rPr>
          <w:rFonts w:ascii="Arial" w:hAnsi="Arial" w:cs="Arial"/>
          <w:sz w:val="20"/>
          <w:szCs w:val="20"/>
        </w:rPr>
        <w:t>in humans, which have become</w:t>
      </w:r>
      <w:r w:rsidRPr="00955ECB">
        <w:rPr>
          <w:rFonts w:ascii="Arial" w:hAnsi="Arial" w:cs="Arial"/>
          <w:sz w:val="20"/>
          <w:szCs w:val="20"/>
        </w:rPr>
        <w:t xml:space="preserve"> </w:t>
      </w:r>
      <w:r w:rsidRPr="00333B43">
        <w:rPr>
          <w:rFonts w:ascii="Arial" w:hAnsi="Arial" w:cs="Arial"/>
          <w:sz w:val="20"/>
          <w:szCs w:val="20"/>
        </w:rPr>
        <w:t>a major problem worldwide</w:t>
      </w:r>
      <w:r w:rsidRPr="00955ECB">
        <w:rPr>
          <w:rFonts w:ascii="Arial" w:hAnsi="Arial" w:cs="Arial"/>
          <w:sz w:val="20"/>
          <w:szCs w:val="20"/>
        </w:rPr>
        <w:t xml:space="preserve">. Since ancient times, medicinal plants have served </w:t>
      </w:r>
      <w:r w:rsidRPr="00333B43">
        <w:rPr>
          <w:rFonts w:ascii="Arial" w:hAnsi="Arial" w:cs="Arial"/>
          <w:sz w:val="20"/>
          <w:szCs w:val="20"/>
        </w:rPr>
        <w:t>an excellent</w:t>
      </w:r>
      <w:r w:rsidRPr="00955ECB">
        <w:rPr>
          <w:rFonts w:ascii="Arial" w:hAnsi="Arial" w:cs="Arial"/>
          <w:sz w:val="20"/>
          <w:szCs w:val="20"/>
        </w:rPr>
        <w:t xml:space="preserve"> source of antimicrobial agents [13]. In recent years, </w:t>
      </w:r>
      <w:r w:rsidRPr="00333B43">
        <w:rPr>
          <w:rFonts w:ascii="Arial" w:hAnsi="Arial" w:cs="Arial"/>
          <w:color w:val="0D0D0D" w:themeColor="text1" w:themeTint="F2"/>
          <w:kern w:val="0"/>
          <w:sz w:val="20"/>
          <w:szCs w:val="20"/>
          <w:lang w:val="en-US"/>
        </w:rPr>
        <w:t xml:space="preserve">there has been a burgeoning fascination with the utilization of plant components as antimicrobial agents, stemming from the reduced effectiveness of synthetic antibiotics owing to increasing resistance in the human body </w:t>
      </w:r>
      <w:r w:rsidRPr="00333B43">
        <w:rPr>
          <w:rFonts w:ascii="Arial" w:hAnsi="Arial" w:cs="Arial"/>
          <w:noProof/>
          <w:color w:val="0D0D0D" w:themeColor="text1" w:themeTint="F2"/>
          <w:kern w:val="0"/>
          <w:sz w:val="20"/>
          <w:szCs w:val="20"/>
          <w:lang w:val="en-US"/>
        </w:rPr>
        <w:t>[14]</w:t>
      </w:r>
      <w:r w:rsidRPr="00333B43">
        <w:rPr>
          <w:rFonts w:ascii="Arial" w:hAnsi="Arial" w:cs="Arial"/>
          <w:color w:val="0D0D0D" w:themeColor="text1" w:themeTint="F2"/>
          <w:kern w:val="0"/>
          <w:sz w:val="20"/>
          <w:szCs w:val="20"/>
          <w:lang w:val="en-US"/>
        </w:rPr>
        <w:t>.</w:t>
      </w:r>
    </w:p>
    <w:p w14:paraId="4FFF14BB" w14:textId="77777777" w:rsidR="002103D2" w:rsidRDefault="002103D2" w:rsidP="002103D2">
      <w:pPr>
        <w:autoSpaceDE w:val="0"/>
        <w:autoSpaceDN w:val="0"/>
        <w:adjustRightInd w:val="0"/>
        <w:spacing w:before="120" w:after="120" w:line="240" w:lineRule="auto"/>
        <w:jc w:val="both"/>
        <w:rPr>
          <w:rFonts w:ascii="Arial" w:hAnsi="Arial" w:cs="Arial"/>
          <w:b/>
          <w:color w:val="0D0D0D" w:themeColor="text1" w:themeTint="F2"/>
          <w:kern w:val="0"/>
          <w:sz w:val="20"/>
          <w:szCs w:val="20"/>
          <w:u w:val="single"/>
          <w:lang w:val="en-US"/>
        </w:rPr>
      </w:pPr>
      <w:r w:rsidRPr="005B2CD4">
        <w:rPr>
          <w:rFonts w:ascii="Arial" w:hAnsi="Arial" w:cs="Arial"/>
          <w:b/>
          <w:color w:val="0D0D0D" w:themeColor="text1" w:themeTint="F2"/>
          <w:kern w:val="0"/>
          <w:sz w:val="20"/>
          <w:szCs w:val="20"/>
          <w:u w:val="single"/>
          <w:lang w:val="en-US"/>
        </w:rPr>
        <w:t>2.1.1 Antifungal properties</w:t>
      </w:r>
    </w:p>
    <w:p w14:paraId="4CDAB5C0" w14:textId="77777777" w:rsidR="002103D2" w:rsidRPr="00955ECB" w:rsidRDefault="002103D2" w:rsidP="002103D2">
      <w:pPr>
        <w:jc w:val="both"/>
        <w:rPr>
          <w:rFonts w:ascii="Arial" w:hAnsi="Arial" w:cs="Arial"/>
          <w:sz w:val="20"/>
          <w:szCs w:val="20"/>
        </w:rPr>
      </w:pPr>
      <w:r w:rsidRPr="00836396">
        <w:rPr>
          <w:rFonts w:ascii="Arial" w:hAnsi="Arial" w:cs="Arial"/>
          <w:sz w:val="20"/>
          <w:szCs w:val="20"/>
          <w:lang w:val="en-US"/>
        </w:rPr>
        <w:lastRenderedPageBreak/>
        <w:t xml:space="preserve">Due to the presence of many bioactive components, the extracts of </w:t>
      </w:r>
      <w:r w:rsidRPr="00836396">
        <w:rPr>
          <w:rFonts w:ascii="Arial" w:hAnsi="Arial" w:cs="Arial"/>
          <w:i/>
          <w:iCs/>
          <w:sz w:val="20"/>
          <w:szCs w:val="20"/>
          <w:lang w:val="en-US"/>
        </w:rPr>
        <w:t xml:space="preserve">C. </w:t>
      </w:r>
      <w:proofErr w:type="spellStart"/>
      <w:r w:rsidRPr="00836396">
        <w:rPr>
          <w:rFonts w:ascii="Arial" w:hAnsi="Arial" w:cs="Arial"/>
          <w:i/>
          <w:iCs/>
          <w:sz w:val="20"/>
          <w:szCs w:val="20"/>
          <w:lang w:val="en-US"/>
        </w:rPr>
        <w:t>caesia</w:t>
      </w:r>
      <w:proofErr w:type="spellEnd"/>
      <w:r w:rsidRPr="00836396">
        <w:rPr>
          <w:rFonts w:ascii="Arial" w:hAnsi="Arial" w:cs="Arial"/>
          <w:sz w:val="20"/>
          <w:szCs w:val="20"/>
          <w:lang w:val="en-US"/>
        </w:rPr>
        <w:t xml:space="preserve"> exhibit antifungal properties [15]. Ethanolic extracts of this species demonstrated significant antifungal activities against </w:t>
      </w:r>
      <w:r w:rsidRPr="00955ECB">
        <w:rPr>
          <w:rFonts w:ascii="Arial" w:hAnsi="Arial" w:cs="Arial"/>
          <w:i/>
          <w:iCs/>
          <w:sz w:val="20"/>
          <w:szCs w:val="20"/>
        </w:rPr>
        <w:t>Aspergillus flavus</w:t>
      </w:r>
      <w:r w:rsidRPr="00955ECB">
        <w:rPr>
          <w:rFonts w:ascii="Arial" w:hAnsi="Arial" w:cs="Arial"/>
          <w:sz w:val="20"/>
          <w:szCs w:val="20"/>
        </w:rPr>
        <w:t xml:space="preserve">, </w:t>
      </w:r>
      <w:r w:rsidRPr="00955ECB">
        <w:rPr>
          <w:rFonts w:ascii="Arial" w:hAnsi="Arial" w:cs="Arial"/>
          <w:i/>
          <w:iCs/>
          <w:sz w:val="20"/>
          <w:szCs w:val="20"/>
        </w:rPr>
        <w:t xml:space="preserve">Fusarium </w:t>
      </w:r>
      <w:proofErr w:type="spellStart"/>
      <w:r w:rsidRPr="00955ECB">
        <w:rPr>
          <w:rFonts w:ascii="Arial" w:hAnsi="Arial" w:cs="Arial"/>
          <w:i/>
          <w:iCs/>
          <w:sz w:val="20"/>
          <w:szCs w:val="20"/>
        </w:rPr>
        <w:t>solani</w:t>
      </w:r>
      <w:proofErr w:type="spellEnd"/>
      <w:r w:rsidRPr="00955ECB">
        <w:rPr>
          <w:rFonts w:ascii="Arial" w:hAnsi="Arial" w:cs="Arial"/>
          <w:sz w:val="20"/>
          <w:szCs w:val="20"/>
        </w:rPr>
        <w:t xml:space="preserve"> and </w:t>
      </w:r>
      <w:r w:rsidRPr="00955ECB">
        <w:rPr>
          <w:rFonts w:ascii="Arial" w:hAnsi="Arial" w:cs="Arial"/>
          <w:i/>
          <w:iCs/>
          <w:sz w:val="20"/>
          <w:szCs w:val="20"/>
        </w:rPr>
        <w:t xml:space="preserve">A. </w:t>
      </w:r>
      <w:proofErr w:type="spellStart"/>
      <w:r w:rsidRPr="00955ECB">
        <w:rPr>
          <w:rFonts w:ascii="Arial" w:hAnsi="Arial" w:cs="Arial"/>
          <w:i/>
          <w:iCs/>
          <w:sz w:val="20"/>
          <w:szCs w:val="20"/>
        </w:rPr>
        <w:t>niger</w:t>
      </w:r>
      <w:proofErr w:type="spellEnd"/>
      <w:r w:rsidRPr="00836396">
        <w:rPr>
          <w:rFonts w:ascii="Arial" w:hAnsi="Arial" w:cs="Arial"/>
          <w:sz w:val="20"/>
          <w:szCs w:val="20"/>
        </w:rPr>
        <w:t xml:space="preserve">. Methanolic extracts exhibited the strongest inhibition against </w:t>
      </w:r>
      <w:proofErr w:type="spellStart"/>
      <w:r w:rsidRPr="00955ECB">
        <w:rPr>
          <w:rFonts w:ascii="Arial" w:hAnsi="Arial" w:cs="Arial"/>
          <w:i/>
          <w:iCs/>
          <w:sz w:val="20"/>
          <w:szCs w:val="20"/>
        </w:rPr>
        <w:t>Paecilomyces</w:t>
      </w:r>
      <w:proofErr w:type="spellEnd"/>
      <w:r w:rsidRPr="00955ECB">
        <w:rPr>
          <w:rFonts w:ascii="Arial" w:hAnsi="Arial" w:cs="Arial"/>
          <w:i/>
          <w:iCs/>
          <w:sz w:val="20"/>
          <w:szCs w:val="20"/>
        </w:rPr>
        <w:t xml:space="preserve"> </w:t>
      </w:r>
      <w:proofErr w:type="spellStart"/>
      <w:r w:rsidRPr="00955ECB">
        <w:rPr>
          <w:rFonts w:ascii="Arial" w:hAnsi="Arial" w:cs="Arial"/>
          <w:i/>
          <w:iCs/>
          <w:sz w:val="20"/>
          <w:szCs w:val="20"/>
        </w:rPr>
        <w:t>variotii</w:t>
      </w:r>
      <w:proofErr w:type="spellEnd"/>
      <w:r w:rsidRPr="00836396">
        <w:rPr>
          <w:rFonts w:ascii="Arial" w:hAnsi="Arial" w:cs="Arial"/>
          <w:i/>
          <w:iCs/>
          <w:sz w:val="20"/>
          <w:szCs w:val="20"/>
        </w:rPr>
        <w:t xml:space="preserve"> </w:t>
      </w:r>
      <w:r w:rsidRPr="00836396">
        <w:rPr>
          <w:rFonts w:ascii="Arial" w:hAnsi="Arial" w:cs="Arial"/>
          <w:sz w:val="20"/>
          <w:szCs w:val="20"/>
        </w:rPr>
        <w:t xml:space="preserve">but could not inhibit </w:t>
      </w:r>
      <w:r w:rsidRPr="00955ECB">
        <w:rPr>
          <w:rFonts w:ascii="Arial" w:hAnsi="Arial" w:cs="Arial"/>
          <w:i/>
          <w:iCs/>
          <w:sz w:val="20"/>
          <w:szCs w:val="20"/>
        </w:rPr>
        <w:t xml:space="preserve">P. </w:t>
      </w:r>
      <w:proofErr w:type="spellStart"/>
      <w:r w:rsidRPr="00955ECB">
        <w:rPr>
          <w:rFonts w:ascii="Arial" w:hAnsi="Arial" w:cs="Arial"/>
          <w:i/>
          <w:iCs/>
          <w:sz w:val="20"/>
          <w:szCs w:val="20"/>
        </w:rPr>
        <w:t>afertile</w:t>
      </w:r>
      <w:proofErr w:type="spellEnd"/>
      <w:r w:rsidRPr="00955ECB">
        <w:rPr>
          <w:rFonts w:ascii="Arial" w:hAnsi="Arial" w:cs="Arial"/>
          <w:sz w:val="20"/>
          <w:szCs w:val="20"/>
        </w:rPr>
        <w:t xml:space="preserve"> and </w:t>
      </w:r>
      <w:proofErr w:type="spellStart"/>
      <w:r w:rsidRPr="00955ECB">
        <w:rPr>
          <w:rFonts w:ascii="Arial" w:hAnsi="Arial" w:cs="Arial"/>
          <w:i/>
          <w:iCs/>
          <w:sz w:val="20"/>
          <w:szCs w:val="20"/>
        </w:rPr>
        <w:t>Trametes</w:t>
      </w:r>
      <w:proofErr w:type="spellEnd"/>
      <w:r w:rsidRPr="00955ECB">
        <w:rPr>
          <w:rFonts w:ascii="Arial" w:hAnsi="Arial" w:cs="Arial"/>
          <w:i/>
          <w:iCs/>
          <w:sz w:val="20"/>
          <w:szCs w:val="20"/>
        </w:rPr>
        <w:t xml:space="preserve"> </w:t>
      </w:r>
      <w:r w:rsidRPr="00836396">
        <w:rPr>
          <w:rFonts w:ascii="Arial" w:hAnsi="Arial" w:cs="Arial"/>
          <w:i/>
          <w:iCs/>
          <w:sz w:val="20"/>
          <w:szCs w:val="20"/>
        </w:rPr>
        <w:t>hirsute</w:t>
      </w:r>
      <w:r w:rsidRPr="00836396">
        <w:rPr>
          <w:rFonts w:ascii="Arial" w:hAnsi="Arial" w:cs="Arial"/>
          <w:sz w:val="20"/>
          <w:szCs w:val="20"/>
        </w:rPr>
        <w:t xml:space="preserve"> </w:t>
      </w:r>
      <w:r w:rsidRPr="00955ECB">
        <w:rPr>
          <w:rFonts w:ascii="Arial" w:hAnsi="Arial" w:cs="Arial"/>
          <w:sz w:val="20"/>
          <w:szCs w:val="20"/>
        </w:rPr>
        <w:t>[13].</w:t>
      </w:r>
      <w:r w:rsidRPr="00836396">
        <w:rPr>
          <w:rFonts w:ascii="Arial" w:hAnsi="Arial" w:cs="Arial"/>
          <w:sz w:val="20"/>
          <w:szCs w:val="20"/>
        </w:rPr>
        <w:t xml:space="preserve"> In comparison with </w:t>
      </w:r>
      <w:r w:rsidRPr="00955ECB">
        <w:rPr>
          <w:rFonts w:ascii="Arial" w:hAnsi="Arial" w:cs="Arial"/>
          <w:i/>
          <w:iCs/>
          <w:sz w:val="20"/>
          <w:szCs w:val="20"/>
        </w:rPr>
        <w:t xml:space="preserve">Curcuma </w:t>
      </w:r>
      <w:proofErr w:type="spellStart"/>
      <w:r w:rsidRPr="00955ECB">
        <w:rPr>
          <w:rFonts w:ascii="Arial" w:hAnsi="Arial" w:cs="Arial"/>
          <w:i/>
          <w:iCs/>
          <w:sz w:val="20"/>
          <w:szCs w:val="20"/>
        </w:rPr>
        <w:t>amada</w:t>
      </w:r>
      <w:proofErr w:type="spellEnd"/>
      <w:r w:rsidRPr="00836396">
        <w:rPr>
          <w:rFonts w:ascii="Arial" w:hAnsi="Arial" w:cs="Arial"/>
          <w:i/>
          <w:iCs/>
          <w:sz w:val="20"/>
          <w:szCs w:val="20"/>
        </w:rPr>
        <w:t xml:space="preserve">, </w:t>
      </w:r>
      <w:r w:rsidRPr="00836396">
        <w:rPr>
          <w:rFonts w:ascii="Arial" w:hAnsi="Arial" w:cs="Arial"/>
          <w:sz w:val="20"/>
          <w:szCs w:val="20"/>
        </w:rPr>
        <w:t xml:space="preserve">the ethanolic extracts of </w:t>
      </w:r>
      <w:r w:rsidRPr="00836396">
        <w:rPr>
          <w:rFonts w:ascii="Arial" w:hAnsi="Arial" w:cs="Arial"/>
          <w:i/>
          <w:iCs/>
          <w:sz w:val="20"/>
          <w:szCs w:val="20"/>
        </w:rPr>
        <w:t xml:space="preserve">C. </w:t>
      </w:r>
      <w:proofErr w:type="spellStart"/>
      <w:r w:rsidRPr="00836396">
        <w:rPr>
          <w:rFonts w:ascii="Arial" w:hAnsi="Arial" w:cs="Arial"/>
          <w:i/>
          <w:iCs/>
          <w:sz w:val="20"/>
          <w:szCs w:val="20"/>
        </w:rPr>
        <w:t>caesia</w:t>
      </w:r>
      <w:proofErr w:type="spellEnd"/>
      <w:r w:rsidRPr="00836396">
        <w:rPr>
          <w:rFonts w:ascii="Arial" w:hAnsi="Arial" w:cs="Arial"/>
          <w:sz w:val="20"/>
          <w:szCs w:val="20"/>
        </w:rPr>
        <w:t xml:space="preserve"> exhibited stronger inhibition against </w:t>
      </w:r>
      <w:r w:rsidRPr="00955ECB">
        <w:rPr>
          <w:rFonts w:ascii="Arial" w:hAnsi="Arial" w:cs="Arial"/>
          <w:i/>
          <w:iCs/>
          <w:sz w:val="20"/>
          <w:szCs w:val="20"/>
        </w:rPr>
        <w:t>C. albicans</w:t>
      </w:r>
      <w:r w:rsidRPr="00955ECB">
        <w:rPr>
          <w:rFonts w:ascii="Arial" w:hAnsi="Arial" w:cs="Arial"/>
          <w:sz w:val="20"/>
          <w:szCs w:val="20"/>
        </w:rPr>
        <w:t xml:space="preserve"> and </w:t>
      </w:r>
      <w:r w:rsidRPr="00955ECB">
        <w:rPr>
          <w:rFonts w:ascii="Arial" w:hAnsi="Arial" w:cs="Arial"/>
          <w:i/>
          <w:iCs/>
          <w:sz w:val="20"/>
          <w:szCs w:val="20"/>
        </w:rPr>
        <w:t>A. fumigatus</w:t>
      </w:r>
      <w:r w:rsidRPr="00836396">
        <w:rPr>
          <w:rFonts w:ascii="Arial" w:hAnsi="Arial" w:cs="Arial"/>
          <w:i/>
          <w:iCs/>
          <w:sz w:val="20"/>
          <w:szCs w:val="20"/>
        </w:rPr>
        <w:t xml:space="preserve"> </w:t>
      </w:r>
      <w:r w:rsidRPr="00836396">
        <w:rPr>
          <w:rFonts w:ascii="Arial" w:hAnsi="Arial" w:cs="Arial"/>
          <w:sz w:val="20"/>
          <w:szCs w:val="20"/>
        </w:rPr>
        <w:t xml:space="preserve">at a dose of </w:t>
      </w:r>
      <w:r w:rsidRPr="00955ECB">
        <w:rPr>
          <w:rFonts w:ascii="Arial" w:hAnsi="Arial" w:cs="Arial"/>
          <w:sz w:val="20"/>
          <w:szCs w:val="20"/>
        </w:rPr>
        <w:t>200 mg/mL</w:t>
      </w:r>
      <w:r w:rsidRPr="00836396">
        <w:rPr>
          <w:rFonts w:ascii="Arial" w:hAnsi="Arial" w:cs="Arial"/>
          <w:sz w:val="20"/>
          <w:szCs w:val="20"/>
        </w:rPr>
        <w:t xml:space="preserve"> [17]. Terpenoid is also found to have antifungal properties. One such instance is </w:t>
      </w:r>
      <w:r w:rsidRPr="00955ECB">
        <w:rPr>
          <w:rFonts w:ascii="Arial" w:hAnsi="Arial" w:cs="Arial"/>
          <w:sz w:val="20"/>
          <w:szCs w:val="20"/>
        </w:rPr>
        <w:t>(Z)-7-methoxy-1,5-dihydrobenzo[c]oxepine</w:t>
      </w:r>
      <w:r w:rsidRPr="00836396">
        <w:rPr>
          <w:rFonts w:ascii="Arial" w:hAnsi="Arial" w:cs="Arial"/>
          <w:sz w:val="20"/>
          <w:szCs w:val="20"/>
        </w:rPr>
        <w:t xml:space="preserve">, having an antifungal activity against </w:t>
      </w:r>
      <w:r w:rsidRPr="00955ECB">
        <w:rPr>
          <w:rFonts w:ascii="Arial" w:hAnsi="Arial" w:cs="Arial"/>
          <w:i/>
          <w:iCs/>
          <w:sz w:val="20"/>
          <w:szCs w:val="20"/>
        </w:rPr>
        <w:t xml:space="preserve">Botrytis </w:t>
      </w:r>
      <w:proofErr w:type="spellStart"/>
      <w:r w:rsidRPr="00955ECB">
        <w:rPr>
          <w:rFonts w:ascii="Arial" w:hAnsi="Arial" w:cs="Arial"/>
          <w:i/>
          <w:iCs/>
          <w:sz w:val="20"/>
          <w:szCs w:val="20"/>
        </w:rPr>
        <w:t>cinerea</w:t>
      </w:r>
      <w:proofErr w:type="spellEnd"/>
      <w:r w:rsidRPr="00955ECB">
        <w:rPr>
          <w:rFonts w:ascii="Arial" w:hAnsi="Arial" w:cs="Arial"/>
          <w:sz w:val="20"/>
          <w:szCs w:val="20"/>
        </w:rPr>
        <w:t xml:space="preserve">, </w:t>
      </w:r>
      <w:r w:rsidRPr="00955ECB">
        <w:rPr>
          <w:rFonts w:ascii="Arial" w:hAnsi="Arial" w:cs="Arial"/>
          <w:i/>
          <w:iCs/>
          <w:sz w:val="20"/>
          <w:szCs w:val="20"/>
        </w:rPr>
        <w:t xml:space="preserve">Fusarium </w:t>
      </w:r>
      <w:proofErr w:type="spellStart"/>
      <w:r w:rsidRPr="00955ECB">
        <w:rPr>
          <w:rFonts w:ascii="Arial" w:hAnsi="Arial" w:cs="Arial"/>
          <w:i/>
          <w:iCs/>
          <w:sz w:val="20"/>
          <w:szCs w:val="20"/>
        </w:rPr>
        <w:t>oxysporum</w:t>
      </w:r>
      <w:proofErr w:type="spellEnd"/>
      <w:r w:rsidRPr="00955ECB">
        <w:rPr>
          <w:rFonts w:ascii="Arial" w:hAnsi="Arial" w:cs="Arial"/>
          <w:sz w:val="20"/>
          <w:szCs w:val="20"/>
        </w:rPr>
        <w:t xml:space="preserve">, and </w:t>
      </w:r>
      <w:r w:rsidRPr="00955ECB">
        <w:rPr>
          <w:rFonts w:ascii="Arial" w:hAnsi="Arial" w:cs="Arial"/>
          <w:i/>
          <w:iCs/>
          <w:sz w:val="20"/>
          <w:szCs w:val="20"/>
        </w:rPr>
        <w:t xml:space="preserve">Rhizopus </w:t>
      </w:r>
      <w:proofErr w:type="spellStart"/>
      <w:r w:rsidRPr="00955ECB">
        <w:rPr>
          <w:rFonts w:ascii="Arial" w:hAnsi="Arial" w:cs="Arial"/>
          <w:i/>
          <w:iCs/>
          <w:sz w:val="20"/>
          <w:szCs w:val="20"/>
        </w:rPr>
        <w:t>oryzae</w:t>
      </w:r>
      <w:proofErr w:type="spellEnd"/>
      <w:r w:rsidRPr="00955ECB">
        <w:rPr>
          <w:rFonts w:ascii="Arial" w:hAnsi="Arial" w:cs="Arial"/>
          <w:sz w:val="20"/>
          <w:szCs w:val="20"/>
        </w:rPr>
        <w:t xml:space="preserve"> [18].</w:t>
      </w:r>
      <w:r w:rsidRPr="00836396">
        <w:rPr>
          <w:rFonts w:ascii="Arial" w:hAnsi="Arial" w:cs="Arial"/>
          <w:sz w:val="20"/>
          <w:szCs w:val="20"/>
        </w:rPr>
        <w:t xml:space="preserve"> The combined extracts of </w:t>
      </w:r>
      <w:r w:rsidRPr="00955ECB">
        <w:rPr>
          <w:rFonts w:ascii="Arial" w:hAnsi="Arial" w:cs="Arial"/>
          <w:i/>
          <w:iCs/>
          <w:sz w:val="20"/>
          <w:szCs w:val="20"/>
        </w:rPr>
        <w:t xml:space="preserve">C. </w:t>
      </w:r>
      <w:proofErr w:type="spellStart"/>
      <w:r w:rsidRPr="00955ECB">
        <w:rPr>
          <w:rFonts w:ascii="Arial" w:hAnsi="Arial" w:cs="Arial"/>
          <w:i/>
          <w:iCs/>
          <w:sz w:val="20"/>
          <w:szCs w:val="20"/>
        </w:rPr>
        <w:t>caesia</w:t>
      </w:r>
      <w:proofErr w:type="spellEnd"/>
      <w:r w:rsidRPr="00955ECB">
        <w:rPr>
          <w:rFonts w:ascii="Arial" w:hAnsi="Arial" w:cs="Arial"/>
          <w:sz w:val="20"/>
          <w:szCs w:val="20"/>
        </w:rPr>
        <w:t xml:space="preserve"> with </w:t>
      </w:r>
      <w:r w:rsidRPr="00955ECB">
        <w:rPr>
          <w:rFonts w:ascii="Arial" w:hAnsi="Arial" w:cs="Arial"/>
          <w:i/>
          <w:iCs/>
          <w:sz w:val="20"/>
          <w:szCs w:val="20"/>
        </w:rPr>
        <w:t>Ixora coccinea</w:t>
      </w:r>
      <w:r w:rsidRPr="00836396">
        <w:rPr>
          <w:rFonts w:ascii="Arial" w:hAnsi="Arial" w:cs="Arial"/>
          <w:sz w:val="20"/>
          <w:szCs w:val="20"/>
        </w:rPr>
        <w:t xml:space="preserve"> exhibited more synergistic inhibition against </w:t>
      </w:r>
      <w:r w:rsidRPr="00955ECB">
        <w:rPr>
          <w:rFonts w:ascii="Arial" w:hAnsi="Arial" w:cs="Arial"/>
          <w:i/>
          <w:iCs/>
          <w:sz w:val="20"/>
          <w:szCs w:val="20"/>
        </w:rPr>
        <w:t>Botrytis cinerea</w:t>
      </w:r>
      <w:r w:rsidRPr="00955ECB">
        <w:rPr>
          <w:rFonts w:ascii="Arial" w:hAnsi="Arial" w:cs="Arial"/>
          <w:sz w:val="20"/>
          <w:szCs w:val="20"/>
        </w:rPr>
        <w:t xml:space="preserve"> </w:t>
      </w:r>
      <w:r w:rsidRPr="00836396">
        <w:rPr>
          <w:rFonts w:ascii="Arial" w:hAnsi="Arial" w:cs="Arial"/>
          <w:sz w:val="20"/>
          <w:szCs w:val="20"/>
        </w:rPr>
        <w:t xml:space="preserve">than the extracts individually </w:t>
      </w:r>
      <w:r w:rsidRPr="00955ECB">
        <w:rPr>
          <w:rFonts w:ascii="Arial" w:hAnsi="Arial" w:cs="Arial"/>
          <w:sz w:val="20"/>
          <w:szCs w:val="20"/>
        </w:rPr>
        <w:t>[19].</w:t>
      </w:r>
      <w:r w:rsidRPr="00836396">
        <w:rPr>
          <w:rFonts w:ascii="Arial" w:hAnsi="Arial" w:cs="Arial"/>
          <w:sz w:val="20"/>
          <w:szCs w:val="20"/>
        </w:rPr>
        <w:t xml:space="preserve"> Not just the plant extracts, but also, the essential oils of leaves and rhizomes have shown antifungal activity against </w:t>
      </w:r>
      <w:r w:rsidRPr="00955ECB">
        <w:rPr>
          <w:rFonts w:ascii="Arial" w:hAnsi="Arial" w:cs="Arial"/>
          <w:i/>
          <w:iCs/>
          <w:sz w:val="20"/>
          <w:szCs w:val="20"/>
        </w:rPr>
        <w:t>Saccharomyces cerevisiae</w:t>
      </w:r>
      <w:r w:rsidRPr="00955ECB">
        <w:rPr>
          <w:rFonts w:ascii="Arial" w:hAnsi="Arial" w:cs="Arial"/>
          <w:sz w:val="20"/>
          <w:szCs w:val="20"/>
        </w:rPr>
        <w:t xml:space="preserve">, </w:t>
      </w:r>
      <w:r w:rsidRPr="00955ECB">
        <w:rPr>
          <w:rFonts w:ascii="Arial" w:hAnsi="Arial" w:cs="Arial"/>
          <w:i/>
          <w:iCs/>
          <w:sz w:val="20"/>
          <w:szCs w:val="20"/>
        </w:rPr>
        <w:t>Aspergillus fumigatus</w:t>
      </w:r>
      <w:r w:rsidRPr="00955ECB">
        <w:rPr>
          <w:rFonts w:ascii="Arial" w:hAnsi="Arial" w:cs="Arial"/>
          <w:sz w:val="20"/>
          <w:szCs w:val="20"/>
        </w:rPr>
        <w:t xml:space="preserve">, </w:t>
      </w:r>
      <w:r w:rsidRPr="00955ECB">
        <w:rPr>
          <w:rFonts w:ascii="Arial" w:hAnsi="Arial" w:cs="Arial"/>
          <w:i/>
          <w:iCs/>
          <w:sz w:val="20"/>
          <w:szCs w:val="20"/>
        </w:rPr>
        <w:t xml:space="preserve">A. </w:t>
      </w:r>
      <w:proofErr w:type="spellStart"/>
      <w:r w:rsidRPr="00955ECB">
        <w:rPr>
          <w:rFonts w:ascii="Arial" w:hAnsi="Arial" w:cs="Arial"/>
          <w:i/>
          <w:iCs/>
          <w:sz w:val="20"/>
          <w:szCs w:val="20"/>
        </w:rPr>
        <w:t>niger</w:t>
      </w:r>
      <w:proofErr w:type="spellEnd"/>
      <w:r w:rsidRPr="00955ECB">
        <w:rPr>
          <w:rFonts w:ascii="Arial" w:hAnsi="Arial" w:cs="Arial"/>
          <w:sz w:val="20"/>
          <w:szCs w:val="20"/>
        </w:rPr>
        <w:t xml:space="preserve">, and </w:t>
      </w:r>
      <w:r w:rsidRPr="00955ECB">
        <w:rPr>
          <w:rFonts w:ascii="Arial" w:hAnsi="Arial" w:cs="Arial"/>
          <w:i/>
          <w:iCs/>
          <w:sz w:val="20"/>
          <w:szCs w:val="20"/>
        </w:rPr>
        <w:t>Candida albicans</w:t>
      </w:r>
      <w:r w:rsidRPr="00955ECB">
        <w:rPr>
          <w:rFonts w:ascii="Arial" w:hAnsi="Arial" w:cs="Arial"/>
          <w:sz w:val="20"/>
          <w:szCs w:val="20"/>
        </w:rPr>
        <w:t xml:space="preserve"> [6,16].</w:t>
      </w:r>
    </w:p>
    <w:p w14:paraId="170E55C5" w14:textId="77777777" w:rsidR="002103D2" w:rsidRPr="005B2CD4" w:rsidRDefault="002103D2" w:rsidP="002103D2">
      <w:pPr>
        <w:pStyle w:val="Default"/>
        <w:spacing w:before="120" w:after="120"/>
        <w:jc w:val="both"/>
        <w:rPr>
          <w:rFonts w:ascii="Arial" w:hAnsi="Arial" w:cs="Arial"/>
          <w:b/>
          <w:iCs/>
          <w:color w:val="0D0D0D" w:themeColor="text1" w:themeTint="F2"/>
          <w:sz w:val="20"/>
          <w:szCs w:val="20"/>
          <w:u w:val="single"/>
        </w:rPr>
      </w:pPr>
      <w:r w:rsidRPr="005B2CD4">
        <w:rPr>
          <w:rFonts w:ascii="Arial" w:hAnsi="Arial" w:cs="Arial"/>
          <w:b/>
          <w:iCs/>
          <w:color w:val="0D0D0D" w:themeColor="text1" w:themeTint="F2"/>
          <w:sz w:val="20"/>
          <w:szCs w:val="20"/>
          <w:u w:val="single"/>
        </w:rPr>
        <w:t>2.1.2 Antibacterial properties</w:t>
      </w:r>
    </w:p>
    <w:p w14:paraId="58025984" w14:textId="4D380FF6" w:rsidR="002103D2" w:rsidRPr="00955ECB" w:rsidRDefault="002103D2" w:rsidP="002103D2">
      <w:pPr>
        <w:jc w:val="both"/>
        <w:rPr>
          <w:rFonts w:ascii="Arial" w:hAnsi="Arial" w:cs="Arial"/>
          <w:sz w:val="20"/>
          <w:szCs w:val="20"/>
        </w:rPr>
      </w:pPr>
      <w:r w:rsidRPr="00BE50D4">
        <w:rPr>
          <w:rFonts w:ascii="Arial" w:hAnsi="Arial" w:cs="Arial"/>
          <w:sz w:val="20"/>
          <w:szCs w:val="20"/>
        </w:rPr>
        <w:t xml:space="preserve">Numerous studies have found that the extracts of </w:t>
      </w:r>
      <w:r w:rsidRPr="00BE50D4">
        <w:rPr>
          <w:rFonts w:ascii="Arial" w:hAnsi="Arial" w:cs="Arial"/>
          <w:i/>
          <w:iCs/>
          <w:sz w:val="20"/>
          <w:szCs w:val="20"/>
        </w:rPr>
        <w:t xml:space="preserve">C. </w:t>
      </w:r>
      <w:proofErr w:type="spellStart"/>
      <w:r w:rsidRPr="00BE50D4">
        <w:rPr>
          <w:rFonts w:ascii="Arial" w:hAnsi="Arial" w:cs="Arial"/>
          <w:i/>
          <w:iCs/>
          <w:sz w:val="20"/>
          <w:szCs w:val="20"/>
        </w:rPr>
        <w:t>caesia</w:t>
      </w:r>
      <w:proofErr w:type="spellEnd"/>
      <w:r w:rsidRPr="00BE50D4">
        <w:rPr>
          <w:rFonts w:ascii="Arial" w:hAnsi="Arial" w:cs="Arial"/>
          <w:sz w:val="20"/>
          <w:szCs w:val="20"/>
        </w:rPr>
        <w:t xml:space="preserve"> exhibit antibacterial effects against Gram-positive and Gram-negative bacteria. Both Dichloromethane and ethanolic extracts inhibited the growth of Gram-positive bacteria like </w:t>
      </w:r>
      <w:r w:rsidRPr="00BE50D4">
        <w:rPr>
          <w:rFonts w:ascii="Arial" w:hAnsi="Arial" w:cs="Arial"/>
          <w:i/>
          <w:iCs/>
          <w:sz w:val="20"/>
          <w:szCs w:val="20"/>
        </w:rPr>
        <w:t>Staphylococcus aureus, S. epidermidis, Streptococcus pyogenes</w:t>
      </w:r>
      <w:r w:rsidRPr="00BE50D4">
        <w:rPr>
          <w:rFonts w:ascii="Arial" w:hAnsi="Arial" w:cs="Arial"/>
          <w:sz w:val="20"/>
          <w:szCs w:val="20"/>
        </w:rPr>
        <w:t xml:space="preserve"> and Gram-negative bacteria, such as </w:t>
      </w:r>
      <w:r w:rsidRPr="00BE50D4">
        <w:rPr>
          <w:rFonts w:ascii="Arial" w:hAnsi="Arial" w:cs="Arial"/>
          <w:i/>
          <w:iCs/>
          <w:sz w:val="20"/>
          <w:szCs w:val="20"/>
        </w:rPr>
        <w:t>Pseudomonas aeruginosa</w:t>
      </w:r>
      <w:r w:rsidRPr="00BE50D4">
        <w:rPr>
          <w:rFonts w:ascii="Arial" w:hAnsi="Arial" w:cs="Arial"/>
          <w:sz w:val="20"/>
          <w:szCs w:val="20"/>
        </w:rPr>
        <w:t xml:space="preserve"> and </w:t>
      </w:r>
      <w:r w:rsidRPr="00BE50D4">
        <w:rPr>
          <w:rFonts w:ascii="Arial" w:hAnsi="Arial" w:cs="Arial"/>
          <w:i/>
          <w:iCs/>
          <w:sz w:val="20"/>
          <w:szCs w:val="20"/>
        </w:rPr>
        <w:t>Escherichia coli</w:t>
      </w:r>
      <w:r w:rsidRPr="00BE50D4">
        <w:rPr>
          <w:rFonts w:ascii="Arial" w:hAnsi="Arial" w:cs="Arial"/>
          <w:sz w:val="20"/>
          <w:szCs w:val="20"/>
        </w:rPr>
        <w:t xml:space="preserve"> [17, 20]. Moreover, the isolated monoterpenoid (Z)-7-methoxy-1, 5 -dihydrobenzo [c] oxepine exhibited antibacterial activity against </w:t>
      </w:r>
      <w:r w:rsidRPr="00BE50D4">
        <w:rPr>
          <w:rFonts w:ascii="Arial" w:hAnsi="Arial" w:cs="Arial"/>
          <w:i/>
          <w:iCs/>
          <w:sz w:val="20"/>
          <w:szCs w:val="20"/>
        </w:rPr>
        <w:t xml:space="preserve">Serratia marcescens, Erwinia </w:t>
      </w:r>
      <w:proofErr w:type="spellStart"/>
      <w:r w:rsidRPr="00BE50D4">
        <w:rPr>
          <w:rFonts w:ascii="Arial" w:hAnsi="Arial" w:cs="Arial"/>
          <w:i/>
          <w:iCs/>
          <w:sz w:val="20"/>
          <w:szCs w:val="20"/>
        </w:rPr>
        <w:t>herbicola</w:t>
      </w:r>
      <w:proofErr w:type="spellEnd"/>
      <w:r w:rsidRPr="00BE50D4">
        <w:rPr>
          <w:rFonts w:ascii="Arial" w:hAnsi="Arial" w:cs="Arial"/>
          <w:i/>
          <w:iCs/>
          <w:sz w:val="20"/>
          <w:szCs w:val="20"/>
        </w:rPr>
        <w:t>, Xanthomonas spp.,</w:t>
      </w:r>
      <w:r w:rsidRPr="00BE50D4">
        <w:rPr>
          <w:rFonts w:ascii="Arial" w:hAnsi="Arial" w:cs="Arial"/>
          <w:sz w:val="20"/>
          <w:szCs w:val="20"/>
        </w:rPr>
        <w:t xml:space="preserve"> and </w:t>
      </w:r>
      <w:r w:rsidRPr="00BE50D4">
        <w:rPr>
          <w:rFonts w:ascii="Arial" w:hAnsi="Arial" w:cs="Arial"/>
          <w:i/>
          <w:iCs/>
          <w:sz w:val="20"/>
          <w:szCs w:val="20"/>
        </w:rPr>
        <w:t xml:space="preserve">Arthrobacter </w:t>
      </w:r>
      <w:proofErr w:type="spellStart"/>
      <w:r w:rsidRPr="00BE50D4">
        <w:rPr>
          <w:rFonts w:ascii="Arial" w:hAnsi="Arial" w:cs="Arial"/>
          <w:i/>
          <w:iCs/>
          <w:sz w:val="20"/>
          <w:szCs w:val="20"/>
        </w:rPr>
        <w:t>chlorophenolicus</w:t>
      </w:r>
      <w:proofErr w:type="spellEnd"/>
      <w:r w:rsidRPr="00BE50D4">
        <w:rPr>
          <w:rFonts w:ascii="Arial" w:hAnsi="Arial" w:cs="Arial"/>
          <w:sz w:val="20"/>
          <w:szCs w:val="20"/>
        </w:rPr>
        <w:t xml:space="preserve"> [18].</w:t>
      </w:r>
      <w:r>
        <w:rPr>
          <w:rFonts w:ascii="Arial" w:hAnsi="Arial" w:cs="Arial"/>
          <w:sz w:val="20"/>
          <w:szCs w:val="20"/>
        </w:rPr>
        <w:t xml:space="preserve"> </w:t>
      </w:r>
      <w:r w:rsidRPr="005B2CD4">
        <w:rPr>
          <w:rFonts w:ascii="Arial" w:hAnsi="Arial" w:cs="Arial"/>
          <w:color w:val="0D0D0D" w:themeColor="text1" w:themeTint="F2"/>
          <w:sz w:val="20"/>
          <w:szCs w:val="20"/>
        </w:rPr>
        <w:t xml:space="preserve">Multiple investigations have demonstrated that both ethanolic and methanolic extracts exhibit the most significant inhibition against </w:t>
      </w:r>
      <w:r w:rsidRPr="005B2CD4">
        <w:rPr>
          <w:rFonts w:ascii="Arial" w:hAnsi="Arial" w:cs="Arial"/>
          <w:i/>
          <w:iCs/>
          <w:color w:val="0D0D0D" w:themeColor="text1" w:themeTint="F2"/>
          <w:sz w:val="20"/>
          <w:szCs w:val="20"/>
        </w:rPr>
        <w:t xml:space="preserve">Pseudomonas </w:t>
      </w:r>
      <w:proofErr w:type="spellStart"/>
      <w:r w:rsidRPr="005B2CD4">
        <w:rPr>
          <w:rFonts w:ascii="Arial" w:hAnsi="Arial" w:cs="Arial"/>
          <w:i/>
          <w:iCs/>
          <w:color w:val="0D0D0D" w:themeColor="text1" w:themeTint="F2"/>
          <w:sz w:val="20"/>
          <w:szCs w:val="20"/>
        </w:rPr>
        <w:t>chlororaphis</w:t>
      </w:r>
      <w:proofErr w:type="spellEnd"/>
      <w:r w:rsidRPr="005B2CD4">
        <w:rPr>
          <w:rFonts w:ascii="Arial" w:hAnsi="Arial" w:cs="Arial"/>
          <w:color w:val="0D0D0D" w:themeColor="text1" w:themeTint="F2"/>
          <w:sz w:val="20"/>
          <w:szCs w:val="20"/>
        </w:rPr>
        <w:t xml:space="preserve"> and </w:t>
      </w:r>
      <w:r w:rsidRPr="005B2CD4">
        <w:rPr>
          <w:rFonts w:ascii="Arial" w:hAnsi="Arial" w:cs="Arial"/>
          <w:i/>
          <w:iCs/>
          <w:color w:val="0D0D0D" w:themeColor="text1" w:themeTint="F2"/>
          <w:sz w:val="20"/>
          <w:szCs w:val="20"/>
        </w:rPr>
        <w:t>Serratia marcescens</w:t>
      </w:r>
      <w:r w:rsidRPr="005B2CD4">
        <w:rPr>
          <w:rFonts w:ascii="Arial" w:hAnsi="Arial" w:cs="Arial"/>
          <w:color w:val="0D0D0D" w:themeColor="text1" w:themeTint="F2"/>
          <w:sz w:val="20"/>
          <w:szCs w:val="20"/>
        </w:rPr>
        <w:t xml:space="preserve">, </w:t>
      </w:r>
      <w:r w:rsidRPr="005B2CD4">
        <w:rPr>
          <w:rFonts w:ascii="Arial" w:hAnsi="Arial" w:cs="Arial"/>
          <w:i/>
          <w:color w:val="0D0D0D" w:themeColor="text1" w:themeTint="F2"/>
          <w:sz w:val="20"/>
          <w:szCs w:val="20"/>
        </w:rPr>
        <w:t>Bacillus subtilis</w:t>
      </w:r>
      <w:r w:rsidRPr="005B2CD4">
        <w:rPr>
          <w:rFonts w:ascii="Arial" w:hAnsi="Arial" w:cs="Arial"/>
          <w:color w:val="0D0D0D" w:themeColor="text1" w:themeTint="F2"/>
          <w:sz w:val="20"/>
          <w:szCs w:val="20"/>
        </w:rPr>
        <w:t xml:space="preserve">, </w:t>
      </w:r>
      <w:r w:rsidRPr="005B2CD4">
        <w:rPr>
          <w:rFonts w:ascii="Arial" w:hAnsi="Arial" w:cs="Arial"/>
          <w:i/>
          <w:color w:val="0D0D0D" w:themeColor="text1" w:themeTint="F2"/>
          <w:sz w:val="20"/>
          <w:szCs w:val="20"/>
        </w:rPr>
        <w:t>S. aureus</w:t>
      </w:r>
      <w:r w:rsidRPr="005B2CD4">
        <w:rPr>
          <w:rFonts w:ascii="Arial" w:hAnsi="Arial" w:cs="Arial"/>
          <w:color w:val="0D0D0D" w:themeColor="text1" w:themeTint="F2"/>
          <w:sz w:val="20"/>
          <w:szCs w:val="20"/>
        </w:rPr>
        <w:t xml:space="preserve">, </w:t>
      </w:r>
      <w:r w:rsidRPr="005B2CD4">
        <w:rPr>
          <w:rFonts w:ascii="Arial" w:hAnsi="Arial" w:cs="Arial"/>
          <w:i/>
          <w:color w:val="0D0D0D" w:themeColor="text1" w:themeTint="F2"/>
          <w:sz w:val="20"/>
          <w:szCs w:val="20"/>
        </w:rPr>
        <w:t>Pseudomonas fluorescens</w:t>
      </w:r>
      <w:r w:rsidRPr="005B2CD4">
        <w:rPr>
          <w:rFonts w:ascii="Arial" w:hAnsi="Arial" w:cs="Arial"/>
          <w:color w:val="0D0D0D" w:themeColor="text1" w:themeTint="F2"/>
          <w:sz w:val="20"/>
          <w:szCs w:val="20"/>
        </w:rPr>
        <w:t xml:space="preserve">, and </w:t>
      </w:r>
      <w:r w:rsidRPr="005B2CD4">
        <w:rPr>
          <w:rFonts w:ascii="Arial" w:hAnsi="Arial" w:cs="Arial"/>
          <w:i/>
          <w:color w:val="0D0D0D" w:themeColor="text1" w:themeTint="F2"/>
          <w:sz w:val="20"/>
          <w:szCs w:val="20"/>
        </w:rPr>
        <w:t>E. coli</w:t>
      </w:r>
      <w:r w:rsidRPr="005B2CD4">
        <w:rPr>
          <w:rFonts w:ascii="Arial" w:hAnsi="Arial" w:cs="Arial"/>
          <w:color w:val="0D0D0D" w:themeColor="text1" w:themeTint="F2"/>
          <w:sz w:val="20"/>
          <w:szCs w:val="20"/>
        </w:rPr>
        <w:t xml:space="preserve"> </w:t>
      </w:r>
      <w:r w:rsidRPr="005B2CD4">
        <w:rPr>
          <w:rFonts w:ascii="Arial" w:hAnsi="Arial" w:cs="Arial"/>
          <w:noProof/>
          <w:color w:val="0D0D0D" w:themeColor="text1" w:themeTint="F2"/>
          <w:sz w:val="20"/>
          <w:szCs w:val="20"/>
        </w:rPr>
        <w:t>[21-23</w:t>
      </w:r>
      <w:r>
        <w:rPr>
          <w:rFonts w:ascii="Arial" w:hAnsi="Arial" w:cs="Arial"/>
          <w:noProof/>
          <w:color w:val="0D0D0D" w:themeColor="text1" w:themeTint="F2"/>
          <w:sz w:val="20"/>
          <w:szCs w:val="20"/>
        </w:rPr>
        <w:t xml:space="preserve">]. </w:t>
      </w:r>
      <w:r>
        <w:rPr>
          <w:rFonts w:ascii="Arial" w:hAnsi="Arial" w:cs="Arial"/>
          <w:color w:val="0D0D0D" w:themeColor="text1" w:themeTint="F2"/>
          <w:sz w:val="20"/>
          <w:szCs w:val="20"/>
        </w:rPr>
        <w:t xml:space="preserve">Some studies reported that the </w:t>
      </w:r>
      <w:r w:rsidRPr="005B2CD4">
        <w:rPr>
          <w:rFonts w:ascii="Arial" w:hAnsi="Arial" w:cs="Arial"/>
          <w:color w:val="0D0D0D" w:themeColor="text1" w:themeTint="F2"/>
          <w:sz w:val="20"/>
          <w:szCs w:val="20"/>
        </w:rPr>
        <w:t>methanolic extract exhibited inhibition against Gram +</w:t>
      </w:r>
      <w:proofErr w:type="spellStart"/>
      <w:r w:rsidRPr="005B2CD4">
        <w:rPr>
          <w:rFonts w:ascii="Arial" w:hAnsi="Arial" w:cs="Arial"/>
          <w:color w:val="0D0D0D" w:themeColor="text1" w:themeTint="F2"/>
          <w:sz w:val="20"/>
          <w:szCs w:val="20"/>
        </w:rPr>
        <w:t>ve</w:t>
      </w:r>
      <w:proofErr w:type="spellEnd"/>
      <w:r w:rsidRPr="005B2CD4">
        <w:rPr>
          <w:rFonts w:ascii="Arial" w:hAnsi="Arial" w:cs="Arial"/>
          <w:color w:val="0D0D0D" w:themeColor="text1" w:themeTint="F2"/>
          <w:sz w:val="20"/>
          <w:szCs w:val="20"/>
        </w:rPr>
        <w:t xml:space="preserve"> bacteria such as, </w:t>
      </w:r>
      <w:r w:rsidRPr="005B2CD4">
        <w:rPr>
          <w:rFonts w:ascii="Arial" w:hAnsi="Arial" w:cs="Arial"/>
          <w:i/>
          <w:color w:val="0D0D0D" w:themeColor="text1" w:themeTint="F2"/>
          <w:sz w:val="20"/>
          <w:szCs w:val="20"/>
        </w:rPr>
        <w:t>Bacillus cereus</w:t>
      </w:r>
      <w:r w:rsidRPr="005B2CD4">
        <w:rPr>
          <w:rFonts w:ascii="Arial" w:hAnsi="Arial" w:cs="Arial"/>
          <w:color w:val="0D0D0D" w:themeColor="text1" w:themeTint="F2"/>
          <w:sz w:val="20"/>
          <w:szCs w:val="20"/>
        </w:rPr>
        <w:t xml:space="preserve">, </w:t>
      </w:r>
      <w:r w:rsidRPr="005B2CD4">
        <w:rPr>
          <w:rFonts w:ascii="Arial" w:hAnsi="Arial" w:cs="Arial"/>
          <w:i/>
          <w:color w:val="0D0D0D" w:themeColor="text1" w:themeTint="F2"/>
          <w:sz w:val="20"/>
          <w:szCs w:val="20"/>
        </w:rPr>
        <w:t>B. subtili</w:t>
      </w:r>
      <w:r>
        <w:rPr>
          <w:rFonts w:ascii="Arial" w:hAnsi="Arial" w:cs="Arial"/>
          <w:i/>
          <w:color w:val="0D0D0D" w:themeColor="text1" w:themeTint="F2"/>
          <w:sz w:val="20"/>
          <w:szCs w:val="20"/>
        </w:rPr>
        <w:t>s</w:t>
      </w:r>
      <w:r w:rsidRPr="005B2CD4">
        <w:rPr>
          <w:rFonts w:ascii="Arial" w:hAnsi="Arial" w:cs="Arial"/>
          <w:color w:val="0D0D0D" w:themeColor="text1" w:themeTint="F2"/>
          <w:sz w:val="20"/>
          <w:szCs w:val="20"/>
        </w:rPr>
        <w:t xml:space="preserve">, and </w:t>
      </w:r>
      <w:r w:rsidRPr="005B2CD4">
        <w:rPr>
          <w:rFonts w:ascii="Arial" w:hAnsi="Arial" w:cs="Arial"/>
          <w:i/>
          <w:color w:val="0D0D0D" w:themeColor="text1" w:themeTint="F2"/>
          <w:sz w:val="20"/>
          <w:szCs w:val="20"/>
        </w:rPr>
        <w:t>S. agalactiae</w:t>
      </w:r>
      <w:r>
        <w:rPr>
          <w:rFonts w:ascii="Arial" w:hAnsi="Arial" w:cs="Arial"/>
          <w:color w:val="0D0D0D" w:themeColor="text1" w:themeTint="F2"/>
          <w:sz w:val="20"/>
          <w:szCs w:val="20"/>
        </w:rPr>
        <w:t xml:space="preserve">, while </w:t>
      </w:r>
      <w:r w:rsidRPr="005B2CD4">
        <w:rPr>
          <w:rFonts w:ascii="Arial" w:hAnsi="Arial" w:cs="Arial"/>
          <w:color w:val="0D0D0D" w:themeColor="text1" w:themeTint="F2"/>
          <w:sz w:val="20"/>
          <w:szCs w:val="20"/>
        </w:rPr>
        <w:t xml:space="preserve">Gram-negative bacteria </w:t>
      </w:r>
      <w:r>
        <w:rPr>
          <w:rFonts w:ascii="Arial" w:hAnsi="Arial" w:cs="Arial"/>
          <w:color w:val="0D0D0D" w:themeColor="text1" w:themeTint="F2"/>
          <w:sz w:val="20"/>
          <w:szCs w:val="20"/>
        </w:rPr>
        <w:t xml:space="preserve">like </w:t>
      </w:r>
      <w:r w:rsidRPr="005B2CD4">
        <w:rPr>
          <w:rFonts w:ascii="Arial" w:hAnsi="Arial" w:cs="Arial"/>
          <w:i/>
          <w:color w:val="0D0D0D" w:themeColor="text1" w:themeTint="F2"/>
          <w:sz w:val="20"/>
          <w:szCs w:val="20"/>
        </w:rPr>
        <w:t>Pseudomonas aeruginosa</w:t>
      </w:r>
      <w:r w:rsidRPr="005B2CD4">
        <w:rPr>
          <w:rFonts w:ascii="Arial" w:hAnsi="Arial" w:cs="Arial"/>
          <w:color w:val="0D0D0D" w:themeColor="text1" w:themeTint="F2"/>
          <w:sz w:val="20"/>
          <w:szCs w:val="20"/>
        </w:rPr>
        <w:t xml:space="preserve">, </w:t>
      </w:r>
      <w:r w:rsidRPr="005B2CD4">
        <w:rPr>
          <w:rFonts w:ascii="Arial" w:hAnsi="Arial" w:cs="Arial"/>
          <w:i/>
          <w:color w:val="0D0D0D" w:themeColor="text1" w:themeTint="F2"/>
          <w:sz w:val="20"/>
          <w:szCs w:val="20"/>
        </w:rPr>
        <w:t>E. coli</w:t>
      </w:r>
      <w:r w:rsidRPr="005B2CD4">
        <w:rPr>
          <w:rFonts w:ascii="Arial" w:hAnsi="Arial" w:cs="Arial"/>
          <w:color w:val="0D0D0D" w:themeColor="text1" w:themeTint="F2"/>
          <w:sz w:val="20"/>
          <w:szCs w:val="20"/>
        </w:rPr>
        <w:t xml:space="preserve">, and </w:t>
      </w:r>
      <w:r w:rsidRPr="005B2CD4">
        <w:rPr>
          <w:rFonts w:ascii="Arial" w:hAnsi="Arial" w:cs="Arial"/>
          <w:i/>
          <w:color w:val="0D0D0D" w:themeColor="text1" w:themeTint="F2"/>
          <w:sz w:val="20"/>
          <w:szCs w:val="20"/>
        </w:rPr>
        <w:t>Shigella flexneri</w:t>
      </w:r>
      <w:r>
        <w:rPr>
          <w:rFonts w:ascii="Arial" w:hAnsi="Arial" w:cs="Arial"/>
          <w:color w:val="0D0D0D" w:themeColor="text1" w:themeTint="F2"/>
          <w:sz w:val="20"/>
          <w:szCs w:val="20"/>
        </w:rPr>
        <w:t xml:space="preserve"> exhibited resistance due to their thick protective murein layer in the outer membrane [24]. </w:t>
      </w:r>
      <w:r w:rsidRPr="005B2CD4">
        <w:rPr>
          <w:rFonts w:ascii="Arial" w:hAnsi="Arial" w:cs="Arial"/>
          <w:color w:val="0D0D0D" w:themeColor="text1" w:themeTint="F2"/>
          <w:sz w:val="20"/>
          <w:szCs w:val="20"/>
        </w:rPr>
        <w:t xml:space="preserve">Leaf </w:t>
      </w:r>
      <w:r>
        <w:rPr>
          <w:rFonts w:ascii="Arial" w:hAnsi="Arial" w:cs="Arial"/>
          <w:color w:val="0D0D0D" w:themeColor="text1" w:themeTint="F2"/>
          <w:sz w:val="20"/>
          <w:szCs w:val="20"/>
        </w:rPr>
        <w:t xml:space="preserve">and rhizome </w:t>
      </w:r>
      <w:r w:rsidRPr="005B2CD4">
        <w:rPr>
          <w:rFonts w:ascii="Arial" w:hAnsi="Arial" w:cs="Arial"/>
          <w:color w:val="0D0D0D" w:themeColor="text1" w:themeTint="F2"/>
          <w:sz w:val="20"/>
          <w:szCs w:val="20"/>
        </w:rPr>
        <w:t xml:space="preserve">essential oil </w:t>
      </w:r>
      <w:r>
        <w:rPr>
          <w:rFonts w:ascii="Arial" w:hAnsi="Arial" w:cs="Arial"/>
          <w:color w:val="0D0D0D" w:themeColor="text1" w:themeTint="F2"/>
          <w:sz w:val="20"/>
          <w:szCs w:val="20"/>
        </w:rPr>
        <w:t>have shown</w:t>
      </w:r>
      <w:r w:rsidRPr="005B2CD4">
        <w:rPr>
          <w:rFonts w:ascii="Arial" w:hAnsi="Arial" w:cs="Arial"/>
          <w:color w:val="0D0D0D" w:themeColor="text1" w:themeTint="F2"/>
          <w:sz w:val="20"/>
          <w:szCs w:val="20"/>
        </w:rPr>
        <w:t xml:space="preserve"> antibacterial properties against </w:t>
      </w:r>
      <w:r w:rsidRPr="005B2CD4">
        <w:rPr>
          <w:rFonts w:ascii="Arial" w:hAnsi="Arial" w:cs="Arial"/>
          <w:i/>
          <w:color w:val="0D0D0D" w:themeColor="text1" w:themeTint="F2"/>
          <w:sz w:val="20"/>
          <w:szCs w:val="20"/>
        </w:rPr>
        <w:t>B. subtilis</w:t>
      </w:r>
      <w:r w:rsidRPr="005B2CD4">
        <w:rPr>
          <w:rFonts w:ascii="Arial" w:hAnsi="Arial" w:cs="Arial"/>
          <w:color w:val="0D0D0D" w:themeColor="text1" w:themeTint="F2"/>
          <w:sz w:val="20"/>
          <w:szCs w:val="20"/>
        </w:rPr>
        <w:t xml:space="preserve">, </w:t>
      </w:r>
      <w:r w:rsidRPr="005B2CD4">
        <w:rPr>
          <w:rFonts w:ascii="Arial" w:hAnsi="Arial" w:cs="Arial"/>
          <w:i/>
          <w:color w:val="0D0D0D" w:themeColor="text1" w:themeTint="F2"/>
          <w:sz w:val="20"/>
          <w:szCs w:val="20"/>
        </w:rPr>
        <w:t>B. cereus</w:t>
      </w:r>
      <w:r w:rsidRPr="005B2CD4">
        <w:rPr>
          <w:rFonts w:ascii="Arial" w:hAnsi="Arial" w:cs="Arial"/>
          <w:color w:val="0D0D0D" w:themeColor="text1" w:themeTint="F2"/>
          <w:sz w:val="20"/>
          <w:szCs w:val="20"/>
        </w:rPr>
        <w:t xml:space="preserve">, </w:t>
      </w:r>
      <w:r w:rsidRPr="005B2CD4">
        <w:rPr>
          <w:rFonts w:ascii="Arial" w:hAnsi="Arial" w:cs="Arial"/>
          <w:i/>
          <w:color w:val="0D0D0D" w:themeColor="text1" w:themeTint="F2"/>
          <w:sz w:val="20"/>
          <w:szCs w:val="20"/>
        </w:rPr>
        <w:t>S. aureus</w:t>
      </w:r>
      <w:r w:rsidRPr="005B2CD4">
        <w:rPr>
          <w:rFonts w:ascii="Arial" w:hAnsi="Arial" w:cs="Arial"/>
          <w:color w:val="0D0D0D" w:themeColor="text1" w:themeTint="F2"/>
          <w:sz w:val="20"/>
          <w:szCs w:val="20"/>
        </w:rPr>
        <w:t xml:space="preserve">, and </w:t>
      </w:r>
      <w:r w:rsidRPr="005B2CD4">
        <w:rPr>
          <w:rFonts w:ascii="Arial" w:hAnsi="Arial" w:cs="Arial"/>
          <w:i/>
          <w:color w:val="0D0D0D" w:themeColor="text1" w:themeTint="F2"/>
          <w:sz w:val="20"/>
          <w:szCs w:val="20"/>
        </w:rPr>
        <w:t>S. typhimurium</w:t>
      </w:r>
      <w:r w:rsidRPr="005B2CD4">
        <w:rPr>
          <w:rFonts w:ascii="Arial" w:hAnsi="Arial" w:cs="Arial"/>
          <w:color w:val="0D0D0D" w:themeColor="text1" w:themeTint="F2"/>
          <w:sz w:val="20"/>
          <w:szCs w:val="20"/>
        </w:rPr>
        <w:t xml:space="preserve">. However, </w:t>
      </w:r>
      <w:r>
        <w:rPr>
          <w:rFonts w:ascii="Arial" w:hAnsi="Arial" w:cs="Arial"/>
          <w:color w:val="0D0D0D" w:themeColor="text1" w:themeTint="F2"/>
          <w:sz w:val="20"/>
          <w:szCs w:val="20"/>
        </w:rPr>
        <w:t xml:space="preserve">the </w:t>
      </w:r>
      <w:r w:rsidRPr="005B2CD4">
        <w:rPr>
          <w:rFonts w:ascii="Arial" w:hAnsi="Arial" w:cs="Arial"/>
          <w:color w:val="0D0D0D" w:themeColor="text1" w:themeTint="F2"/>
          <w:sz w:val="20"/>
          <w:szCs w:val="20"/>
        </w:rPr>
        <w:t xml:space="preserve">best antibacterial activity is shown against </w:t>
      </w:r>
      <w:r w:rsidRPr="005B2CD4">
        <w:rPr>
          <w:rFonts w:ascii="Arial" w:hAnsi="Arial" w:cs="Arial"/>
          <w:i/>
          <w:color w:val="0D0D0D" w:themeColor="text1" w:themeTint="F2"/>
          <w:sz w:val="20"/>
          <w:szCs w:val="20"/>
        </w:rPr>
        <w:t>S. aureus</w:t>
      </w:r>
      <w:r w:rsidRPr="005B2CD4">
        <w:rPr>
          <w:rFonts w:ascii="Arial" w:hAnsi="Arial" w:cs="Arial"/>
          <w:color w:val="0D0D0D" w:themeColor="text1" w:themeTint="F2"/>
          <w:sz w:val="20"/>
          <w:szCs w:val="20"/>
        </w:rPr>
        <w:t xml:space="preserve"> </w:t>
      </w:r>
      <w:r w:rsidRPr="005B2CD4">
        <w:rPr>
          <w:rFonts w:ascii="Arial" w:hAnsi="Arial" w:cs="Arial"/>
          <w:noProof/>
          <w:color w:val="0D0D0D" w:themeColor="text1" w:themeTint="F2"/>
          <w:sz w:val="20"/>
          <w:szCs w:val="20"/>
        </w:rPr>
        <w:t>[16</w:t>
      </w:r>
      <w:r>
        <w:rPr>
          <w:rFonts w:ascii="Arial" w:hAnsi="Arial" w:cs="Arial"/>
          <w:noProof/>
          <w:color w:val="0D0D0D" w:themeColor="text1" w:themeTint="F2"/>
          <w:sz w:val="20"/>
          <w:szCs w:val="20"/>
        </w:rPr>
        <w:t>, 25</w:t>
      </w:r>
      <w:r w:rsidRPr="005B2CD4">
        <w:rPr>
          <w:rFonts w:ascii="Arial" w:hAnsi="Arial" w:cs="Arial"/>
          <w:noProof/>
          <w:color w:val="0D0D0D" w:themeColor="text1" w:themeTint="F2"/>
          <w:sz w:val="20"/>
          <w:szCs w:val="20"/>
        </w:rPr>
        <w:t>]</w:t>
      </w:r>
      <w:r w:rsidRPr="005B2CD4">
        <w:rPr>
          <w:rFonts w:ascii="Arial" w:hAnsi="Arial" w:cs="Arial"/>
          <w:color w:val="0D0D0D" w:themeColor="text1" w:themeTint="F2"/>
          <w:sz w:val="20"/>
          <w:szCs w:val="20"/>
        </w:rPr>
        <w:t>. A study by</w:t>
      </w:r>
      <w:r w:rsidRPr="005B2CD4">
        <w:rPr>
          <w:rFonts w:ascii="Arial" w:hAnsi="Arial" w:cs="Arial"/>
          <w:noProof/>
          <w:color w:val="0D0D0D" w:themeColor="text1" w:themeTint="F2"/>
          <w:sz w:val="20"/>
          <w:szCs w:val="20"/>
        </w:rPr>
        <w:t xml:space="preserve"> Pandey and Gupta [26]</w:t>
      </w:r>
      <w:r w:rsidRPr="005B2CD4">
        <w:rPr>
          <w:rFonts w:ascii="Arial" w:hAnsi="Arial" w:cs="Arial"/>
          <w:color w:val="0D0D0D" w:themeColor="text1" w:themeTint="F2"/>
          <w:sz w:val="20"/>
          <w:szCs w:val="20"/>
        </w:rPr>
        <w:t xml:space="preserve"> revealed </w:t>
      </w:r>
      <w:r>
        <w:rPr>
          <w:rFonts w:ascii="Arial" w:hAnsi="Arial" w:cs="Arial"/>
          <w:color w:val="0D0D0D" w:themeColor="text1" w:themeTint="F2"/>
          <w:sz w:val="20"/>
          <w:szCs w:val="20"/>
        </w:rPr>
        <w:t xml:space="preserve">the </w:t>
      </w:r>
      <w:r w:rsidRPr="005B2CD4">
        <w:rPr>
          <w:rFonts w:ascii="Arial" w:hAnsi="Arial" w:cs="Arial"/>
          <w:color w:val="0D0D0D" w:themeColor="text1" w:themeTint="F2"/>
          <w:sz w:val="20"/>
          <w:szCs w:val="20"/>
        </w:rPr>
        <w:t>antibacterial property of the root extract against Gram +</w:t>
      </w:r>
      <w:proofErr w:type="spellStart"/>
      <w:r w:rsidRPr="005B2CD4">
        <w:rPr>
          <w:rFonts w:ascii="Arial" w:hAnsi="Arial" w:cs="Arial"/>
          <w:color w:val="0D0D0D" w:themeColor="text1" w:themeTint="F2"/>
          <w:sz w:val="20"/>
          <w:szCs w:val="20"/>
        </w:rPr>
        <w:t>ve</w:t>
      </w:r>
      <w:proofErr w:type="spellEnd"/>
      <w:r w:rsidRPr="005B2CD4">
        <w:rPr>
          <w:rFonts w:ascii="Arial" w:hAnsi="Arial" w:cs="Arial"/>
          <w:color w:val="0D0D0D" w:themeColor="text1" w:themeTint="F2"/>
          <w:sz w:val="20"/>
          <w:szCs w:val="20"/>
        </w:rPr>
        <w:t xml:space="preserve"> bacteria (</w:t>
      </w:r>
      <w:r w:rsidRPr="005B2CD4">
        <w:rPr>
          <w:rFonts w:ascii="Arial" w:hAnsi="Arial" w:cs="Arial"/>
          <w:i/>
          <w:color w:val="0D0D0D" w:themeColor="text1" w:themeTint="F2"/>
          <w:sz w:val="20"/>
          <w:szCs w:val="20"/>
        </w:rPr>
        <w:t>B. cereus</w:t>
      </w:r>
      <w:r>
        <w:rPr>
          <w:rFonts w:ascii="Arial" w:hAnsi="Arial" w:cs="Arial"/>
          <w:color w:val="0D0D0D" w:themeColor="text1" w:themeTint="F2"/>
          <w:sz w:val="20"/>
          <w:szCs w:val="20"/>
        </w:rPr>
        <w:t xml:space="preserve"> </w:t>
      </w:r>
      <w:r w:rsidRPr="005B2CD4">
        <w:rPr>
          <w:rFonts w:ascii="Arial" w:hAnsi="Arial" w:cs="Arial"/>
          <w:color w:val="0D0D0D" w:themeColor="text1" w:themeTint="F2"/>
          <w:sz w:val="20"/>
          <w:szCs w:val="20"/>
        </w:rPr>
        <w:t xml:space="preserve">and </w:t>
      </w:r>
      <w:r w:rsidRPr="005B2CD4">
        <w:rPr>
          <w:rFonts w:ascii="Arial" w:hAnsi="Arial" w:cs="Arial"/>
          <w:i/>
          <w:color w:val="0D0D0D" w:themeColor="text1" w:themeTint="F2"/>
          <w:sz w:val="20"/>
          <w:szCs w:val="20"/>
        </w:rPr>
        <w:t>B. subtilis</w:t>
      </w:r>
      <w:r w:rsidRPr="005B2CD4">
        <w:rPr>
          <w:rFonts w:ascii="Arial" w:hAnsi="Arial" w:cs="Arial"/>
          <w:color w:val="0D0D0D" w:themeColor="text1" w:themeTint="F2"/>
          <w:sz w:val="20"/>
          <w:szCs w:val="20"/>
        </w:rPr>
        <w:t>) and Gram –</w:t>
      </w:r>
      <w:proofErr w:type="spellStart"/>
      <w:r w:rsidRPr="005B2CD4">
        <w:rPr>
          <w:rFonts w:ascii="Arial" w:hAnsi="Arial" w:cs="Arial"/>
          <w:color w:val="0D0D0D" w:themeColor="text1" w:themeTint="F2"/>
          <w:sz w:val="20"/>
          <w:szCs w:val="20"/>
        </w:rPr>
        <w:t>ve</w:t>
      </w:r>
      <w:proofErr w:type="spellEnd"/>
      <w:r w:rsidRPr="005B2CD4">
        <w:rPr>
          <w:rFonts w:ascii="Arial" w:hAnsi="Arial" w:cs="Arial"/>
          <w:color w:val="0D0D0D" w:themeColor="text1" w:themeTint="F2"/>
          <w:sz w:val="20"/>
          <w:szCs w:val="20"/>
        </w:rPr>
        <w:t xml:space="preserve"> bacteria (</w:t>
      </w:r>
      <w:r w:rsidRPr="005B2CD4">
        <w:rPr>
          <w:rFonts w:ascii="Arial" w:hAnsi="Arial" w:cs="Arial"/>
          <w:i/>
          <w:color w:val="0D0D0D" w:themeColor="text1" w:themeTint="F2"/>
          <w:sz w:val="20"/>
          <w:szCs w:val="20"/>
        </w:rPr>
        <w:t>K. pneumoniae</w:t>
      </w:r>
      <w:r w:rsidRPr="005B2CD4">
        <w:rPr>
          <w:rFonts w:ascii="Arial" w:hAnsi="Arial" w:cs="Arial"/>
          <w:color w:val="0D0D0D" w:themeColor="text1" w:themeTint="F2"/>
          <w:sz w:val="20"/>
          <w:szCs w:val="20"/>
        </w:rPr>
        <w:t>)</w:t>
      </w:r>
      <w:r>
        <w:rPr>
          <w:rFonts w:ascii="Arial" w:hAnsi="Arial" w:cs="Arial"/>
          <w:color w:val="0D0D0D" w:themeColor="text1" w:themeTint="F2"/>
          <w:sz w:val="20"/>
          <w:szCs w:val="20"/>
        </w:rPr>
        <w:t>,</w:t>
      </w:r>
      <w:r w:rsidRPr="005B2CD4">
        <w:rPr>
          <w:rFonts w:ascii="Arial" w:hAnsi="Arial" w:cs="Arial"/>
          <w:color w:val="0D0D0D" w:themeColor="text1" w:themeTint="F2"/>
          <w:sz w:val="20"/>
          <w:szCs w:val="20"/>
        </w:rPr>
        <w:t xml:space="preserve"> while </w:t>
      </w:r>
      <w:r w:rsidRPr="005B2CD4">
        <w:rPr>
          <w:rFonts w:ascii="Arial" w:hAnsi="Arial" w:cs="Arial"/>
          <w:i/>
          <w:color w:val="0D0D0D" w:themeColor="text1" w:themeTint="F2"/>
          <w:sz w:val="20"/>
          <w:szCs w:val="20"/>
        </w:rPr>
        <w:t>P. aeruginosa</w:t>
      </w:r>
      <w:r w:rsidRPr="005B2CD4">
        <w:rPr>
          <w:rFonts w:ascii="Arial" w:hAnsi="Arial" w:cs="Arial"/>
          <w:color w:val="0D0D0D" w:themeColor="text1" w:themeTint="F2"/>
          <w:sz w:val="20"/>
          <w:szCs w:val="20"/>
        </w:rPr>
        <w:t xml:space="preserve"> was found to be resistant </w:t>
      </w:r>
      <w:r>
        <w:rPr>
          <w:rFonts w:ascii="Arial" w:hAnsi="Arial" w:cs="Arial"/>
          <w:color w:val="0D0D0D" w:themeColor="text1" w:themeTint="F2"/>
          <w:sz w:val="20"/>
          <w:szCs w:val="20"/>
        </w:rPr>
        <w:t>to the</w:t>
      </w:r>
      <w:r w:rsidRPr="005B2CD4">
        <w:rPr>
          <w:rFonts w:ascii="Arial" w:hAnsi="Arial" w:cs="Arial"/>
          <w:color w:val="0D0D0D" w:themeColor="text1" w:themeTint="F2"/>
          <w:sz w:val="20"/>
          <w:szCs w:val="20"/>
        </w:rPr>
        <w:t xml:space="preserve"> root extract. They also reported that leaf and stem extracts were found to have comparatively less antimicrobial activity.</w:t>
      </w:r>
    </w:p>
    <w:p w14:paraId="579ACCA4" w14:textId="77777777" w:rsidR="002103D2" w:rsidRPr="005B2CD4" w:rsidRDefault="002103D2" w:rsidP="002103D2">
      <w:pPr>
        <w:pStyle w:val="Default"/>
        <w:spacing w:before="120" w:after="120"/>
        <w:jc w:val="both"/>
        <w:rPr>
          <w:rFonts w:ascii="Arial" w:hAnsi="Arial" w:cs="Arial"/>
          <w:b/>
          <w:color w:val="0D0D0D" w:themeColor="text1" w:themeTint="F2"/>
          <w:sz w:val="20"/>
          <w:szCs w:val="20"/>
          <w:u w:val="single"/>
        </w:rPr>
      </w:pPr>
      <w:r w:rsidRPr="005B2CD4">
        <w:rPr>
          <w:rFonts w:ascii="Arial" w:hAnsi="Arial" w:cs="Arial"/>
          <w:b/>
          <w:color w:val="0D0D0D" w:themeColor="text1" w:themeTint="F2"/>
          <w:sz w:val="20"/>
          <w:szCs w:val="20"/>
          <w:u w:val="single"/>
        </w:rPr>
        <w:t>2.1.3 Anti-actinobacterial properties</w:t>
      </w:r>
    </w:p>
    <w:p w14:paraId="126AC4AC" w14:textId="77777777" w:rsidR="002103D2" w:rsidRPr="00955ECB" w:rsidRDefault="002103D2" w:rsidP="002103D2">
      <w:pPr>
        <w:jc w:val="both"/>
        <w:rPr>
          <w:rFonts w:ascii="Arial" w:hAnsi="Arial" w:cs="Arial"/>
          <w:sz w:val="20"/>
          <w:szCs w:val="20"/>
        </w:rPr>
      </w:pPr>
      <w:r w:rsidRPr="00153EEC">
        <w:rPr>
          <w:rFonts w:ascii="Arial" w:hAnsi="Arial" w:cs="Arial"/>
          <w:sz w:val="20"/>
          <w:szCs w:val="20"/>
        </w:rPr>
        <w:t xml:space="preserve">Ethanolic extract of </w:t>
      </w:r>
      <w:r w:rsidRPr="00153EEC">
        <w:rPr>
          <w:rFonts w:ascii="Arial" w:hAnsi="Arial" w:cs="Arial"/>
          <w:i/>
          <w:sz w:val="20"/>
          <w:szCs w:val="20"/>
        </w:rPr>
        <w:t xml:space="preserve">C. </w:t>
      </w:r>
      <w:proofErr w:type="spellStart"/>
      <w:r w:rsidRPr="00153EEC">
        <w:rPr>
          <w:rFonts w:ascii="Arial" w:hAnsi="Arial" w:cs="Arial"/>
          <w:i/>
          <w:sz w:val="20"/>
          <w:szCs w:val="20"/>
        </w:rPr>
        <w:t>caesia</w:t>
      </w:r>
      <w:proofErr w:type="spellEnd"/>
      <w:r w:rsidRPr="00153EEC">
        <w:rPr>
          <w:rFonts w:ascii="Arial" w:hAnsi="Arial" w:cs="Arial"/>
          <w:sz w:val="20"/>
          <w:szCs w:val="20"/>
        </w:rPr>
        <w:t xml:space="preserve"> showed the highest anti-actinobacterial activity against </w:t>
      </w:r>
      <w:r w:rsidRPr="00153EEC">
        <w:rPr>
          <w:rFonts w:ascii="Arial" w:hAnsi="Arial" w:cs="Arial"/>
          <w:i/>
          <w:sz w:val="20"/>
          <w:szCs w:val="20"/>
        </w:rPr>
        <w:t xml:space="preserve">Nocardia </w:t>
      </w:r>
      <w:proofErr w:type="spellStart"/>
      <w:r w:rsidRPr="00153EEC">
        <w:rPr>
          <w:rFonts w:ascii="Arial" w:hAnsi="Arial" w:cs="Arial"/>
          <w:i/>
          <w:sz w:val="20"/>
          <w:szCs w:val="20"/>
        </w:rPr>
        <w:t>tenirefensis</w:t>
      </w:r>
      <w:proofErr w:type="spellEnd"/>
      <w:r w:rsidRPr="00153EEC">
        <w:rPr>
          <w:rFonts w:ascii="Arial" w:hAnsi="Arial" w:cs="Arial"/>
          <w:sz w:val="20"/>
          <w:szCs w:val="20"/>
        </w:rPr>
        <w:t xml:space="preserve"> </w:t>
      </w:r>
      <w:r w:rsidRPr="00153EEC">
        <w:rPr>
          <w:rFonts w:ascii="Arial" w:hAnsi="Arial" w:cs="Arial"/>
          <w:noProof/>
          <w:sz w:val="20"/>
          <w:szCs w:val="20"/>
        </w:rPr>
        <w:t>[23]</w:t>
      </w:r>
      <w:r w:rsidRPr="00153EEC">
        <w:rPr>
          <w:rFonts w:ascii="Arial" w:hAnsi="Arial" w:cs="Arial"/>
          <w:sz w:val="20"/>
          <w:szCs w:val="20"/>
        </w:rPr>
        <w:t>. Moreover,</w:t>
      </w:r>
      <w:r w:rsidRPr="00153EEC">
        <w:rPr>
          <w:rFonts w:ascii="Arial" w:hAnsi="Arial" w:cs="Arial"/>
          <w:color w:val="000000" w:themeColor="text1"/>
          <w:sz w:val="20"/>
          <w:szCs w:val="20"/>
        </w:rPr>
        <w:t xml:space="preserve"> supercritical fluid extract produced at 50°C and 15 MPa exhibited substantial activity against </w:t>
      </w:r>
      <w:r w:rsidRPr="00153EEC">
        <w:rPr>
          <w:rFonts w:ascii="Arial" w:hAnsi="Arial" w:cs="Arial"/>
          <w:i/>
          <w:color w:val="000000" w:themeColor="text1"/>
          <w:sz w:val="20"/>
          <w:szCs w:val="20"/>
        </w:rPr>
        <w:t>Mycobacterium smegmatis</w:t>
      </w:r>
      <w:r w:rsidRPr="00153EEC">
        <w:rPr>
          <w:rFonts w:ascii="Arial" w:hAnsi="Arial" w:cs="Arial"/>
          <w:color w:val="000000" w:themeColor="text1"/>
          <w:sz w:val="20"/>
          <w:szCs w:val="20"/>
        </w:rPr>
        <w:t xml:space="preserve"> strains </w:t>
      </w:r>
      <w:r w:rsidRPr="00153EEC">
        <w:rPr>
          <w:rFonts w:ascii="Arial" w:eastAsia="TimesNewRomanPSMT" w:hAnsi="Arial" w:cs="Arial"/>
          <w:color w:val="000000" w:themeColor="text1"/>
          <w:sz w:val="20"/>
          <w:szCs w:val="20"/>
        </w:rPr>
        <w:t>MTCC06 and MTCC994 [27].</w:t>
      </w:r>
    </w:p>
    <w:p w14:paraId="4DAD2127" w14:textId="77777777" w:rsidR="002103D2" w:rsidRPr="005B2CD4" w:rsidRDefault="002103D2" w:rsidP="002103D2">
      <w:pPr>
        <w:pStyle w:val="Default"/>
        <w:spacing w:before="120" w:after="120"/>
        <w:jc w:val="both"/>
        <w:rPr>
          <w:rFonts w:ascii="Arial" w:hAnsi="Arial" w:cs="Arial"/>
          <w:b/>
          <w:color w:val="0D0D0D" w:themeColor="text1" w:themeTint="F2"/>
          <w:sz w:val="22"/>
          <w:szCs w:val="22"/>
        </w:rPr>
      </w:pPr>
      <w:r w:rsidRPr="005B2CD4">
        <w:rPr>
          <w:rFonts w:ascii="Arial" w:hAnsi="Arial" w:cs="Arial"/>
          <w:b/>
          <w:color w:val="0D0D0D" w:themeColor="text1" w:themeTint="F2"/>
          <w:sz w:val="22"/>
          <w:szCs w:val="22"/>
        </w:rPr>
        <w:t>2.2 Antioxidant properties</w:t>
      </w:r>
    </w:p>
    <w:p w14:paraId="4E28A100" w14:textId="77777777" w:rsidR="00E74CC8" w:rsidRPr="00D327B1" w:rsidRDefault="00E74CC8" w:rsidP="00E74CC8">
      <w:pPr>
        <w:jc w:val="both"/>
        <w:rPr>
          <w:rFonts w:ascii="Arial" w:hAnsi="Arial" w:cs="Arial"/>
          <w:sz w:val="20"/>
          <w:szCs w:val="20"/>
        </w:rPr>
      </w:pPr>
      <w:r w:rsidRPr="00D327B1">
        <w:rPr>
          <w:rFonts w:ascii="Arial" w:hAnsi="Arial" w:cs="Arial"/>
          <w:sz w:val="20"/>
          <w:szCs w:val="20"/>
        </w:rPr>
        <w:t xml:space="preserve">Reactive oxygen and nitrogen species (ROS/RNS) are the primary </w:t>
      </w:r>
      <w:r>
        <w:rPr>
          <w:rFonts w:ascii="Arial" w:hAnsi="Arial" w:cs="Arial"/>
          <w:sz w:val="20"/>
          <w:szCs w:val="20"/>
        </w:rPr>
        <w:t>contributors to</w:t>
      </w:r>
      <w:r w:rsidRPr="00D327B1">
        <w:rPr>
          <w:rFonts w:ascii="Arial" w:hAnsi="Arial" w:cs="Arial"/>
          <w:sz w:val="20"/>
          <w:szCs w:val="20"/>
        </w:rPr>
        <w:t xml:space="preserve"> oxidative stress [28]. Such species can also disturb important biomolecules such as proteins, lipids and DNA leading to mutations and eventual diseases like diabetes and coronary heart disease [29]. </w:t>
      </w:r>
      <w:r>
        <w:rPr>
          <w:rFonts w:ascii="Arial" w:hAnsi="Arial" w:cs="Arial"/>
          <w:sz w:val="20"/>
          <w:szCs w:val="20"/>
        </w:rPr>
        <w:t>S</w:t>
      </w:r>
      <w:r w:rsidRPr="00D327B1">
        <w:rPr>
          <w:rFonts w:ascii="Arial" w:hAnsi="Arial" w:cs="Arial"/>
          <w:sz w:val="20"/>
          <w:szCs w:val="20"/>
        </w:rPr>
        <w:t>ynthetic antioxidants such as butylated hydroxytoluene (BHT) and butylated hydroxyl anisole (BHA) along with naturally occurring phenolic antioxidants including ascorbic acid have been extensively used as lipid oxidizers in food industry. Their use has however declined due to concerns that they are toxic and unstable. Thus, the interest in finding and utilizing naturally occurring antioxidants increased [28].</w:t>
      </w:r>
    </w:p>
    <w:p w14:paraId="55E77F53" w14:textId="744234AF" w:rsidR="001A3B7C" w:rsidRPr="001A3B7C" w:rsidRDefault="0043283F" w:rsidP="001A3B7C">
      <w:pPr>
        <w:jc w:val="both"/>
        <w:rPr>
          <w:rFonts w:ascii="Arial" w:hAnsi="Arial" w:cs="Arial"/>
          <w:sz w:val="20"/>
          <w:szCs w:val="20"/>
          <w:lang w:val="en-US"/>
        </w:rPr>
      </w:pPr>
      <w:r w:rsidRPr="000F7D9E">
        <w:rPr>
          <w:rFonts w:ascii="Arial" w:hAnsi="Arial" w:cs="Arial"/>
          <w:sz w:val="20"/>
          <w:szCs w:val="20"/>
        </w:rPr>
        <w:lastRenderedPageBreak/>
        <w:t xml:space="preserve">Plants are the major source of natural antioxidants that scavenge free radicals, suppress lipid peroxidation, and modulate the immune system. Moreover, the phenolic compounds are considered to be the primary cause of antioxidant activities. </w:t>
      </w:r>
      <w:proofErr w:type="spellStart"/>
      <w:r w:rsidRPr="000F7D9E">
        <w:rPr>
          <w:rFonts w:ascii="Arial" w:hAnsi="Arial" w:cs="Arial"/>
          <w:sz w:val="20"/>
          <w:szCs w:val="20"/>
        </w:rPr>
        <w:t>Krishnaraj</w:t>
      </w:r>
      <w:proofErr w:type="spellEnd"/>
      <w:r w:rsidRPr="000F7D9E">
        <w:rPr>
          <w:rFonts w:ascii="Arial" w:hAnsi="Arial" w:cs="Arial"/>
          <w:sz w:val="20"/>
          <w:szCs w:val="20"/>
        </w:rPr>
        <w:t xml:space="preserve"> et al. [30], have reported that </w:t>
      </w:r>
      <w:r w:rsidRPr="000F7D9E">
        <w:rPr>
          <w:rFonts w:ascii="Arial" w:hAnsi="Arial" w:cs="Arial"/>
          <w:i/>
          <w:iCs/>
          <w:sz w:val="20"/>
          <w:szCs w:val="20"/>
        </w:rPr>
        <w:t xml:space="preserve">C. </w:t>
      </w:r>
      <w:proofErr w:type="spellStart"/>
      <w:r w:rsidRPr="000F7D9E">
        <w:rPr>
          <w:rFonts w:ascii="Arial" w:hAnsi="Arial" w:cs="Arial"/>
          <w:i/>
          <w:iCs/>
          <w:sz w:val="20"/>
          <w:szCs w:val="20"/>
        </w:rPr>
        <w:t>caesia</w:t>
      </w:r>
      <w:proofErr w:type="spellEnd"/>
      <w:r w:rsidRPr="000F7D9E">
        <w:rPr>
          <w:rFonts w:ascii="Arial" w:hAnsi="Arial" w:cs="Arial"/>
          <w:sz w:val="20"/>
          <w:szCs w:val="20"/>
        </w:rPr>
        <w:t xml:space="preserve"> had a higher reducing power, superoxide, ABTS and DPPH radical scavenging activity compared to </w:t>
      </w:r>
      <w:r w:rsidRPr="000F7D9E">
        <w:rPr>
          <w:rFonts w:ascii="Arial" w:hAnsi="Arial" w:cs="Arial"/>
          <w:i/>
          <w:iCs/>
          <w:sz w:val="20"/>
          <w:szCs w:val="20"/>
        </w:rPr>
        <w:t xml:space="preserve">C. </w:t>
      </w:r>
      <w:proofErr w:type="spellStart"/>
      <w:r w:rsidRPr="000F7D9E">
        <w:rPr>
          <w:rFonts w:ascii="Arial" w:hAnsi="Arial" w:cs="Arial"/>
          <w:i/>
          <w:iCs/>
          <w:sz w:val="20"/>
          <w:szCs w:val="20"/>
        </w:rPr>
        <w:t>amada</w:t>
      </w:r>
      <w:proofErr w:type="spellEnd"/>
      <w:r w:rsidRPr="000F7D9E">
        <w:rPr>
          <w:rFonts w:ascii="Arial" w:hAnsi="Arial" w:cs="Arial"/>
          <w:sz w:val="20"/>
          <w:szCs w:val="20"/>
        </w:rPr>
        <w:t xml:space="preserve">. Also, the methanolic rhizome extract possessed the antioxidant activity with the IC50 of 862.35 </w:t>
      </w:r>
      <w:proofErr w:type="spellStart"/>
      <w:r w:rsidRPr="000F7D9E">
        <w:rPr>
          <w:rFonts w:ascii="Arial" w:hAnsi="Arial" w:cs="Arial"/>
          <w:sz w:val="20"/>
          <w:szCs w:val="20"/>
        </w:rPr>
        <w:t>ugm</w:t>
      </w:r>
      <w:proofErr w:type="spellEnd"/>
      <w:r w:rsidRPr="000F7D9E">
        <w:rPr>
          <w:rFonts w:ascii="Arial" w:hAnsi="Arial" w:cs="Arial"/>
          <w:sz w:val="20"/>
          <w:szCs w:val="20"/>
        </w:rPr>
        <w:t xml:space="preserve"> of 2 ml of 500 </w:t>
      </w:r>
      <w:proofErr w:type="spellStart"/>
      <w:r w:rsidRPr="000F7D9E">
        <w:rPr>
          <w:rFonts w:ascii="Arial" w:hAnsi="Arial" w:cs="Arial"/>
          <w:sz w:val="20"/>
          <w:szCs w:val="20"/>
        </w:rPr>
        <w:t>uM</w:t>
      </w:r>
      <w:proofErr w:type="spellEnd"/>
      <w:r w:rsidRPr="000F7D9E">
        <w:rPr>
          <w:rFonts w:ascii="Arial" w:hAnsi="Arial" w:cs="Arial"/>
          <w:sz w:val="20"/>
          <w:szCs w:val="20"/>
        </w:rPr>
        <w:t xml:space="preserve"> of the DPPH [31]. Similarly, Karmakar et al. [32] also added that methanolic extract exhibited good scavenging ability against DPPH, nitric oxide, superoxide, hydroxyl, </w:t>
      </w:r>
      <w:proofErr w:type="spellStart"/>
      <w:r w:rsidRPr="000F7D9E">
        <w:rPr>
          <w:rFonts w:ascii="Arial" w:hAnsi="Arial" w:cs="Arial"/>
          <w:sz w:val="20"/>
          <w:szCs w:val="20"/>
        </w:rPr>
        <w:t>peroxynitrite</w:t>
      </w:r>
      <w:proofErr w:type="spellEnd"/>
      <w:r w:rsidRPr="000F7D9E">
        <w:rPr>
          <w:rFonts w:ascii="Arial" w:hAnsi="Arial" w:cs="Arial"/>
          <w:sz w:val="20"/>
          <w:szCs w:val="20"/>
        </w:rPr>
        <w:t xml:space="preserve"> and hypochlorous acid in a dose dependent manner.</w:t>
      </w:r>
      <w:r w:rsidR="001A3B7C">
        <w:rPr>
          <w:rFonts w:ascii="Arial" w:hAnsi="Arial" w:cs="Arial"/>
          <w:sz w:val="20"/>
          <w:szCs w:val="20"/>
          <w:lang w:val="en-US"/>
        </w:rPr>
        <w:t xml:space="preserve"> </w:t>
      </w:r>
      <w:r w:rsidR="001A3B7C" w:rsidRPr="001A3B7C">
        <w:rPr>
          <w:rFonts w:ascii="Arial" w:hAnsi="Arial" w:cs="Arial"/>
          <w:sz w:val="20"/>
          <w:szCs w:val="20"/>
        </w:rPr>
        <w:t xml:space="preserve">Studies have confirmed dose dependent radical scavenging activities of </w:t>
      </w:r>
      <w:r w:rsidR="001A3B7C" w:rsidRPr="001A3B7C">
        <w:rPr>
          <w:rFonts w:ascii="Arial" w:hAnsi="Arial" w:cs="Arial"/>
          <w:i/>
          <w:iCs/>
          <w:sz w:val="20"/>
          <w:szCs w:val="20"/>
        </w:rPr>
        <w:t xml:space="preserve">C. </w:t>
      </w:r>
      <w:proofErr w:type="spellStart"/>
      <w:r w:rsidR="001A3B7C" w:rsidRPr="001A3B7C">
        <w:rPr>
          <w:rFonts w:ascii="Arial" w:hAnsi="Arial" w:cs="Arial"/>
          <w:i/>
          <w:iCs/>
          <w:sz w:val="20"/>
          <w:szCs w:val="20"/>
        </w:rPr>
        <w:t>caesia</w:t>
      </w:r>
      <w:proofErr w:type="spellEnd"/>
      <w:r w:rsidR="001A3B7C" w:rsidRPr="001A3B7C">
        <w:rPr>
          <w:rFonts w:ascii="Arial" w:hAnsi="Arial" w:cs="Arial"/>
          <w:sz w:val="20"/>
          <w:szCs w:val="20"/>
        </w:rPr>
        <w:t>. Yadav and Saravanan [33] observed DPPH radical scavenging activity with an IC</w:t>
      </w:r>
      <w:r w:rsidR="001A3B7C" w:rsidRPr="001A3B7C">
        <w:rPr>
          <w:rFonts w:ascii="Arial" w:hAnsi="Arial" w:cs="Arial"/>
          <w:sz w:val="20"/>
          <w:szCs w:val="20"/>
          <w:vertAlign w:val="subscript"/>
        </w:rPr>
        <w:t>50</w:t>
      </w:r>
      <w:r w:rsidR="001A3B7C" w:rsidRPr="001A3B7C">
        <w:rPr>
          <w:rFonts w:ascii="Arial" w:hAnsi="Arial" w:cs="Arial"/>
          <w:sz w:val="20"/>
          <w:szCs w:val="20"/>
        </w:rPr>
        <w:t xml:space="preserve"> of 170.81 µg/</w:t>
      </w:r>
      <w:proofErr w:type="spellStart"/>
      <w:r w:rsidR="001A3B7C" w:rsidRPr="001A3B7C">
        <w:rPr>
          <w:rFonts w:ascii="Arial" w:hAnsi="Arial" w:cs="Arial"/>
          <w:sz w:val="20"/>
          <w:szCs w:val="20"/>
        </w:rPr>
        <w:t>mL.</w:t>
      </w:r>
      <w:proofErr w:type="spellEnd"/>
      <w:r w:rsidR="001A3B7C" w:rsidRPr="001A3B7C">
        <w:rPr>
          <w:rFonts w:ascii="Arial" w:hAnsi="Arial" w:cs="Arial"/>
          <w:sz w:val="20"/>
          <w:szCs w:val="20"/>
        </w:rPr>
        <w:t xml:space="preserve"> The methanolic extracts at 100 µg/mL showed antioxidant activity that was similar to vitamin C and TBHQ in MTT assay along with an intermediate lipid peroxidation inhibition [34]. In addition, methanolic extracts exhibited antioxidant activity with the strongest inhibition against ABTS</w:t>
      </w:r>
      <w:r w:rsidR="001A3B7C" w:rsidRPr="001A3B7C">
        <w:rPr>
          <w:rFonts w:ascii="Arial" w:hAnsi="Arial" w:cs="Arial"/>
          <w:sz w:val="20"/>
          <w:szCs w:val="20"/>
          <w:vertAlign w:val="superscript"/>
        </w:rPr>
        <w:t xml:space="preserve">+ </w:t>
      </w:r>
      <w:r w:rsidR="001A3B7C" w:rsidRPr="001A3B7C">
        <w:rPr>
          <w:rFonts w:ascii="Arial" w:hAnsi="Arial" w:cs="Arial"/>
          <w:sz w:val="20"/>
          <w:szCs w:val="20"/>
        </w:rPr>
        <w:t>and superoxide anions (SOD) [35].</w:t>
      </w:r>
    </w:p>
    <w:p w14:paraId="068156AF" w14:textId="76C211D2" w:rsidR="007832A1" w:rsidRPr="001B6861" w:rsidRDefault="007832A1" w:rsidP="007832A1">
      <w:pPr>
        <w:autoSpaceDE w:val="0"/>
        <w:autoSpaceDN w:val="0"/>
        <w:adjustRightInd w:val="0"/>
        <w:spacing w:before="120" w:after="120" w:line="240" w:lineRule="auto"/>
        <w:jc w:val="both"/>
        <w:rPr>
          <w:rFonts w:ascii="Arial" w:eastAsia="TimesNewRomanPSMT" w:hAnsi="Arial" w:cs="Arial"/>
          <w:kern w:val="0"/>
          <w:sz w:val="20"/>
          <w:szCs w:val="20"/>
          <w:lang w:val="en-US"/>
        </w:rPr>
      </w:pPr>
      <w:r w:rsidRPr="001B6861">
        <w:rPr>
          <w:rFonts w:ascii="Arial" w:hAnsi="Arial" w:cs="Arial"/>
          <w:sz w:val="20"/>
          <w:szCs w:val="20"/>
        </w:rPr>
        <w:t xml:space="preserve">Numerous studies have </w:t>
      </w:r>
      <w:proofErr w:type="spellStart"/>
      <w:r w:rsidRPr="001B6861">
        <w:rPr>
          <w:rFonts w:ascii="Arial" w:hAnsi="Arial" w:cs="Arial"/>
          <w:sz w:val="20"/>
          <w:szCs w:val="20"/>
        </w:rPr>
        <w:t>analyzed</w:t>
      </w:r>
      <w:proofErr w:type="spellEnd"/>
      <w:r w:rsidRPr="001B6861">
        <w:rPr>
          <w:rFonts w:ascii="Arial" w:hAnsi="Arial" w:cs="Arial"/>
          <w:sz w:val="20"/>
          <w:szCs w:val="20"/>
        </w:rPr>
        <w:t xml:space="preserve"> the antioxidant activity of </w:t>
      </w:r>
      <w:r w:rsidRPr="001B6861">
        <w:rPr>
          <w:rFonts w:ascii="Arial" w:hAnsi="Arial" w:cs="Arial"/>
          <w:i/>
          <w:iCs/>
          <w:sz w:val="20"/>
          <w:szCs w:val="20"/>
        </w:rPr>
        <w:t xml:space="preserve">C. </w:t>
      </w:r>
      <w:proofErr w:type="spellStart"/>
      <w:r w:rsidRPr="001B6861">
        <w:rPr>
          <w:rFonts w:ascii="Arial" w:hAnsi="Arial" w:cs="Arial"/>
          <w:i/>
          <w:iCs/>
          <w:sz w:val="20"/>
          <w:szCs w:val="20"/>
        </w:rPr>
        <w:t>caesia</w:t>
      </w:r>
      <w:proofErr w:type="spellEnd"/>
      <w:r w:rsidRPr="001B6861">
        <w:rPr>
          <w:rFonts w:ascii="Arial" w:hAnsi="Arial" w:cs="Arial"/>
          <w:sz w:val="20"/>
          <w:szCs w:val="20"/>
        </w:rPr>
        <w:t xml:space="preserve"> using different solvent extracts.</w:t>
      </w:r>
      <w:r w:rsidRPr="001B6861">
        <w:rPr>
          <w:rFonts w:ascii="Arial" w:eastAsia="TimesNewRomanPSMT" w:hAnsi="Arial" w:cs="Arial"/>
          <w:kern w:val="0"/>
          <w:sz w:val="20"/>
          <w:szCs w:val="20"/>
          <w:lang w:val="en-US"/>
        </w:rPr>
        <w:t xml:space="preserve"> </w:t>
      </w:r>
      <w:proofErr w:type="spellStart"/>
      <w:r w:rsidRPr="001B6861">
        <w:rPr>
          <w:rFonts w:ascii="Arial" w:eastAsia="TimesNewRomanPSMT" w:hAnsi="Arial" w:cs="Arial"/>
          <w:kern w:val="0"/>
          <w:sz w:val="20"/>
          <w:szCs w:val="20"/>
          <w:lang w:val="en-US"/>
        </w:rPr>
        <w:t>Heisanam</w:t>
      </w:r>
      <w:proofErr w:type="spellEnd"/>
      <w:r w:rsidRPr="001B6861">
        <w:rPr>
          <w:rFonts w:ascii="Arial" w:eastAsia="TimesNewRomanPSMT" w:hAnsi="Arial" w:cs="Arial"/>
          <w:kern w:val="0"/>
          <w:sz w:val="20"/>
          <w:szCs w:val="20"/>
          <w:lang w:val="en-US"/>
        </w:rPr>
        <w:t xml:space="preserve"> et al. [36] indicated the presence of an antioxidant activity in ethyl acetate, methanolic, aqueous, and ethanolic extracts, with the highest inhibition (86.91% inhibition at 800 µg/mL) in the ethanolic extract with an IC</w:t>
      </w:r>
      <w:r w:rsidRPr="001B6861">
        <w:rPr>
          <w:rFonts w:ascii="Arial" w:eastAsia="TimesNewRomanPSMT" w:hAnsi="Arial" w:cs="Arial"/>
          <w:kern w:val="0"/>
          <w:sz w:val="20"/>
          <w:szCs w:val="20"/>
          <w:vertAlign w:val="subscript"/>
          <w:lang w:val="en-US"/>
        </w:rPr>
        <w:t>50</w:t>
      </w:r>
      <w:r w:rsidRPr="001B6861">
        <w:rPr>
          <w:rFonts w:ascii="Arial" w:eastAsia="TimesNewRomanPSMT" w:hAnsi="Arial" w:cs="Arial"/>
          <w:kern w:val="0"/>
          <w:sz w:val="20"/>
          <w:szCs w:val="20"/>
          <w:lang w:val="en-US"/>
        </w:rPr>
        <w:t xml:space="preserve"> of 418 µg/</w:t>
      </w:r>
      <w:proofErr w:type="spellStart"/>
      <w:r w:rsidRPr="001B6861">
        <w:rPr>
          <w:rFonts w:ascii="Arial" w:eastAsia="TimesNewRomanPSMT" w:hAnsi="Arial" w:cs="Arial"/>
          <w:kern w:val="0"/>
          <w:sz w:val="20"/>
          <w:szCs w:val="20"/>
          <w:lang w:val="en-US"/>
        </w:rPr>
        <w:t>mL.</w:t>
      </w:r>
      <w:proofErr w:type="spellEnd"/>
      <w:r w:rsidRPr="001B6861">
        <w:rPr>
          <w:rFonts w:ascii="Arial" w:eastAsia="TimesNewRomanPSMT" w:hAnsi="Arial" w:cs="Arial"/>
          <w:kern w:val="0"/>
          <w:sz w:val="20"/>
          <w:szCs w:val="20"/>
          <w:lang w:val="en-US"/>
        </w:rPr>
        <w:t xml:space="preserve"> Methanolic, ethanolic, ethyl acetate, and acetone extracts demonstrated the properties of free radical scavenging activities. Among these, methanolic extract demonstrated maximum inhibition in FRAP assay, while ethanolic extracts exhibited strong antioxidant activity in DPPH and ABTS [23]. Similarly, Chaturvedi et al. [22] observed radical scavenging properties of both methanolic and ethyl acetate extract, with the methanolic extract having the highest antioxidant activity (80.56 ± 0.96%). This extract also showed strongest reducing capacity, inhibitory effect, and metal ion chelating activity. Significant correlations between total phenolic content and DPPH, as well as </w:t>
      </w:r>
      <w:r w:rsidR="00445024">
        <w:rPr>
          <w:rFonts w:ascii="Arial" w:eastAsia="TimesNewRomanPSMT" w:hAnsi="Arial" w:cs="Arial"/>
          <w:kern w:val="0"/>
          <w:sz w:val="20"/>
          <w:szCs w:val="20"/>
          <w:lang w:val="en-US"/>
        </w:rPr>
        <w:t xml:space="preserve">between </w:t>
      </w:r>
      <w:r w:rsidRPr="001B6861">
        <w:rPr>
          <w:rFonts w:ascii="Arial" w:eastAsia="TimesNewRomanPSMT" w:hAnsi="Arial" w:cs="Arial"/>
          <w:kern w:val="0"/>
          <w:sz w:val="20"/>
          <w:szCs w:val="20"/>
          <w:lang w:val="en-US"/>
        </w:rPr>
        <w:t>total flavonoid content and β-carotene were observed.</w:t>
      </w:r>
    </w:p>
    <w:p w14:paraId="37D965DF" w14:textId="77777777" w:rsidR="00523750" w:rsidRPr="0053719D" w:rsidRDefault="00523750" w:rsidP="00523750">
      <w:pPr>
        <w:jc w:val="both"/>
        <w:rPr>
          <w:rFonts w:ascii="Arial" w:hAnsi="Arial" w:cs="Arial"/>
          <w:sz w:val="20"/>
          <w:szCs w:val="20"/>
        </w:rPr>
      </w:pPr>
      <w:r w:rsidRPr="00523750">
        <w:rPr>
          <w:rFonts w:ascii="Arial" w:hAnsi="Arial" w:cs="Arial"/>
          <w:sz w:val="20"/>
          <w:szCs w:val="20"/>
        </w:rPr>
        <w:t>Besides the use of solvent extracts, essential oil of rhizomes and leaves has shown the presence of substantial antioxidant activity. Rhizome essential oil demonstrated potent antioxidant activities against DPPH, ABTS, H</w:t>
      </w:r>
      <w:r w:rsidRPr="00523750">
        <w:rPr>
          <w:rFonts w:ascii="Arial" w:hAnsi="Arial" w:cs="Arial"/>
          <w:sz w:val="20"/>
          <w:szCs w:val="20"/>
          <w:vertAlign w:val="subscript"/>
        </w:rPr>
        <w:t>2</w:t>
      </w:r>
      <w:r w:rsidRPr="00523750">
        <w:rPr>
          <w:rFonts w:ascii="Arial" w:hAnsi="Arial" w:cs="Arial"/>
          <w:sz w:val="20"/>
          <w:szCs w:val="20"/>
        </w:rPr>
        <w:t>O</w:t>
      </w:r>
      <w:r w:rsidRPr="00523750">
        <w:rPr>
          <w:rFonts w:ascii="Arial" w:hAnsi="Arial" w:cs="Arial"/>
          <w:sz w:val="20"/>
          <w:szCs w:val="20"/>
          <w:vertAlign w:val="subscript"/>
        </w:rPr>
        <w:t>2</w:t>
      </w:r>
      <w:r w:rsidRPr="00523750">
        <w:rPr>
          <w:rFonts w:ascii="Arial" w:hAnsi="Arial" w:cs="Arial"/>
          <w:sz w:val="20"/>
          <w:szCs w:val="20"/>
        </w:rPr>
        <w:t xml:space="preserve">, and NO free radicals [25, 37]. Similarly, essential oil obtained from the leaves of this species revealed the presence of excellent antioxidant activities, accounted for its high phenolic and flavonoid contents with a concentration-dependent increase in reducing power [16]. Supporting these research findings, an </w:t>
      </w:r>
      <w:r w:rsidRPr="00523750">
        <w:rPr>
          <w:rFonts w:ascii="Arial" w:hAnsi="Arial" w:cs="Arial"/>
          <w:i/>
          <w:iCs/>
          <w:sz w:val="20"/>
          <w:szCs w:val="20"/>
        </w:rPr>
        <w:t>in vivo</w:t>
      </w:r>
      <w:r w:rsidRPr="00523750">
        <w:rPr>
          <w:rFonts w:ascii="Arial" w:hAnsi="Arial" w:cs="Arial"/>
          <w:sz w:val="20"/>
          <w:szCs w:val="20"/>
        </w:rPr>
        <w:t xml:space="preserve"> study by Majumder et al. [9] revealed that the methanolic extract had significant radical scavenging activity against superoxide, hydroxyl ions, and lipid peroxidation through reduction of TBARS levels towards normal in STZ-induced diabetic rats, thereby highlighting a potentiality in improving oxidative-stress related complications of diabetes.</w:t>
      </w:r>
    </w:p>
    <w:p w14:paraId="48ABC7FE" w14:textId="77777777" w:rsidR="002103D2" w:rsidRPr="002444F7" w:rsidRDefault="002103D2" w:rsidP="002103D2">
      <w:pPr>
        <w:autoSpaceDE w:val="0"/>
        <w:autoSpaceDN w:val="0"/>
        <w:adjustRightInd w:val="0"/>
        <w:spacing w:before="120" w:after="120" w:line="240" w:lineRule="auto"/>
        <w:jc w:val="both"/>
        <w:rPr>
          <w:rFonts w:ascii="Arial" w:eastAsia="TimesNewRomanPSMT" w:hAnsi="Arial" w:cs="Arial"/>
          <w:b/>
          <w:kern w:val="0"/>
          <w:sz w:val="20"/>
          <w:szCs w:val="20"/>
          <w:lang w:val="en-US"/>
        </w:rPr>
      </w:pPr>
      <w:r w:rsidRPr="002444F7">
        <w:rPr>
          <w:rFonts w:ascii="Arial" w:eastAsia="TimesNewRomanPSMT" w:hAnsi="Arial" w:cs="Arial"/>
          <w:b/>
          <w:kern w:val="0"/>
          <w:lang w:val="en-US"/>
        </w:rPr>
        <w:t>2.3 Anti-inflammatory, Anti-asthmatic, and Anti-ulcerogenic properties</w:t>
      </w:r>
    </w:p>
    <w:p w14:paraId="2682FCC4" w14:textId="3F50A0F1" w:rsidR="008D315E" w:rsidRPr="008D315E" w:rsidRDefault="008D315E" w:rsidP="008D315E">
      <w:pPr>
        <w:autoSpaceDE w:val="0"/>
        <w:autoSpaceDN w:val="0"/>
        <w:adjustRightInd w:val="0"/>
        <w:spacing w:before="120" w:after="120" w:line="240" w:lineRule="auto"/>
        <w:jc w:val="both"/>
        <w:rPr>
          <w:rFonts w:ascii="Arial" w:hAnsi="Arial" w:cs="Arial"/>
          <w:kern w:val="0"/>
          <w:sz w:val="20"/>
          <w:szCs w:val="20"/>
          <w:lang w:val="en-US"/>
        </w:rPr>
      </w:pPr>
      <w:r w:rsidRPr="008D315E">
        <w:rPr>
          <w:rFonts w:ascii="Arial" w:hAnsi="Arial" w:cs="Arial"/>
          <w:kern w:val="0"/>
          <w:sz w:val="20"/>
          <w:szCs w:val="20"/>
          <w:lang w:val="en-US"/>
        </w:rPr>
        <w:t xml:space="preserve">Inflammation is a complex biological process brought on by microbes, harmful chemical and mechanical agents, and autoimmune responses. </w:t>
      </w:r>
      <w:r w:rsidRPr="008D315E">
        <w:rPr>
          <w:rFonts w:ascii="Arial" w:hAnsi="Arial" w:cs="Arial"/>
          <w:sz w:val="20"/>
          <w:szCs w:val="20"/>
        </w:rPr>
        <w:t xml:space="preserve">Despite the fact that the </w:t>
      </w:r>
      <w:r w:rsidR="00AD55CF">
        <w:rPr>
          <w:rFonts w:ascii="Arial" w:hAnsi="Arial" w:cs="Arial"/>
          <w:sz w:val="20"/>
          <w:szCs w:val="20"/>
        </w:rPr>
        <w:t xml:space="preserve">human </w:t>
      </w:r>
      <w:r w:rsidRPr="008D315E">
        <w:rPr>
          <w:rFonts w:ascii="Arial" w:hAnsi="Arial" w:cs="Arial"/>
          <w:sz w:val="20"/>
          <w:szCs w:val="20"/>
        </w:rPr>
        <w:t>body uses inflammation as a protective mechanism, a compromised immune response can lead the system to a chronic state, ultimately leading to chronic asthma, rheumatoid arthritis, inflammatory bowel disease, and psoriasis [38,</w:t>
      </w:r>
      <w:r w:rsidR="00AD55CF">
        <w:rPr>
          <w:rFonts w:ascii="Arial" w:hAnsi="Arial" w:cs="Arial"/>
          <w:sz w:val="20"/>
          <w:szCs w:val="20"/>
        </w:rPr>
        <w:t xml:space="preserve"> </w:t>
      </w:r>
      <w:r w:rsidRPr="008D315E">
        <w:rPr>
          <w:rFonts w:ascii="Arial" w:hAnsi="Arial" w:cs="Arial"/>
          <w:sz w:val="20"/>
          <w:szCs w:val="20"/>
        </w:rPr>
        <w:t xml:space="preserve">39]. </w:t>
      </w:r>
      <w:r w:rsidRPr="008D315E">
        <w:rPr>
          <w:rFonts w:ascii="Arial" w:hAnsi="Arial" w:cs="Arial"/>
          <w:kern w:val="0"/>
          <w:sz w:val="20"/>
          <w:szCs w:val="20"/>
          <w:lang w:val="en-US"/>
        </w:rPr>
        <w:t>Nonsteroidal anti-inflammatory drugs (NSAIDs), steroids, and immunosuppressant pharmaceuticals are some of the conventional therapies for inflammatory disorders</w:t>
      </w:r>
      <w:r w:rsidR="00AD55CF">
        <w:rPr>
          <w:rFonts w:ascii="Arial" w:hAnsi="Arial" w:cs="Arial"/>
          <w:kern w:val="0"/>
          <w:sz w:val="20"/>
          <w:szCs w:val="20"/>
          <w:lang w:val="en-US"/>
        </w:rPr>
        <w:t>;</w:t>
      </w:r>
      <w:r w:rsidRPr="008D315E">
        <w:rPr>
          <w:rFonts w:ascii="Arial" w:hAnsi="Arial" w:cs="Arial"/>
          <w:kern w:val="0"/>
          <w:sz w:val="20"/>
          <w:szCs w:val="20"/>
          <w:lang w:val="en-US"/>
        </w:rPr>
        <w:t xml:space="preserve"> however, these medications have a number of undesirable side effects, such as ulceration, perforation, gastritis, hematochezia, angioedema, acute liver failure, hemolytic anemia, hyperglycemia, osteoporosis, and immunodeficiency-related disorders [40]. The synergistic and cumulative effects of individual elements have led to the use of phytochemicals derived from several herbal plants as curative drugs, taking into account the limitations of both synthetic and biologic medications [38].</w:t>
      </w:r>
    </w:p>
    <w:p w14:paraId="16E1D4B5" w14:textId="77777777" w:rsidR="003A6512" w:rsidRPr="003A6512" w:rsidRDefault="003A6512" w:rsidP="003A6512">
      <w:pPr>
        <w:jc w:val="both"/>
        <w:rPr>
          <w:rFonts w:ascii="Arial" w:hAnsi="Arial" w:cs="Arial"/>
          <w:color w:val="000000" w:themeColor="text1"/>
          <w:kern w:val="0"/>
          <w:sz w:val="20"/>
          <w:szCs w:val="20"/>
          <w:lang w:val="en-US"/>
        </w:rPr>
      </w:pPr>
      <w:r w:rsidRPr="003A6512">
        <w:rPr>
          <w:rFonts w:ascii="Arial" w:hAnsi="Arial" w:cs="Arial"/>
          <w:color w:val="000000" w:themeColor="text1"/>
          <w:kern w:val="0"/>
          <w:sz w:val="20"/>
          <w:szCs w:val="20"/>
          <w:lang w:val="en-US"/>
        </w:rPr>
        <w:lastRenderedPageBreak/>
        <w:t xml:space="preserve">The inflammatory process strongly depends on prostaglandins. Moreover, the inhibition of cyclooxygenase, or COX-1 and COX-2 isozyme expression, which are responsible for the formation of prostaglandins and </w:t>
      </w:r>
      <w:proofErr w:type="spellStart"/>
      <w:r w:rsidRPr="003A6512">
        <w:rPr>
          <w:rFonts w:ascii="Arial" w:hAnsi="Arial" w:cs="Arial"/>
          <w:color w:val="000000" w:themeColor="text1"/>
          <w:kern w:val="0"/>
          <w:sz w:val="20"/>
          <w:szCs w:val="20"/>
          <w:lang w:val="en-US"/>
        </w:rPr>
        <w:t>thromboxanes</w:t>
      </w:r>
      <w:proofErr w:type="spellEnd"/>
      <w:r w:rsidRPr="003A6512">
        <w:rPr>
          <w:rFonts w:ascii="Arial" w:hAnsi="Arial" w:cs="Arial"/>
          <w:color w:val="000000" w:themeColor="text1"/>
          <w:kern w:val="0"/>
          <w:sz w:val="20"/>
          <w:szCs w:val="20"/>
          <w:lang w:val="en-US"/>
        </w:rPr>
        <w:t xml:space="preserve"> could control the inflammatory processes in the body and the associated pain. Both the methanolic and hexane extracts of </w:t>
      </w:r>
      <w:r w:rsidRPr="003A6512">
        <w:rPr>
          <w:rFonts w:ascii="Arial" w:hAnsi="Arial" w:cs="Arial"/>
          <w:i/>
          <w:iCs/>
          <w:color w:val="000000" w:themeColor="text1"/>
          <w:kern w:val="0"/>
          <w:sz w:val="20"/>
          <w:szCs w:val="20"/>
          <w:lang w:val="en-US"/>
        </w:rPr>
        <w:t xml:space="preserve">C. </w:t>
      </w:r>
      <w:proofErr w:type="spellStart"/>
      <w:r w:rsidRPr="003A6512">
        <w:rPr>
          <w:rFonts w:ascii="Arial" w:hAnsi="Arial" w:cs="Arial"/>
          <w:i/>
          <w:iCs/>
          <w:color w:val="000000" w:themeColor="text1"/>
          <w:kern w:val="0"/>
          <w:sz w:val="20"/>
          <w:szCs w:val="20"/>
          <w:lang w:val="en-US"/>
        </w:rPr>
        <w:t>caesia</w:t>
      </w:r>
      <w:proofErr w:type="spellEnd"/>
      <w:r w:rsidRPr="003A6512">
        <w:rPr>
          <w:rFonts w:ascii="Arial" w:hAnsi="Arial" w:cs="Arial"/>
          <w:color w:val="000000" w:themeColor="text1"/>
          <w:kern w:val="0"/>
          <w:sz w:val="20"/>
          <w:szCs w:val="20"/>
          <w:lang w:val="en-US"/>
        </w:rPr>
        <w:t xml:space="preserve"> showed COX-2 enzyme inhibition but not the COX-1 enzyme activity [34]. </w:t>
      </w:r>
      <w:r w:rsidRPr="003A6512">
        <w:rPr>
          <w:rFonts w:ascii="Arial" w:hAnsi="Arial" w:cs="Arial"/>
          <w:color w:val="000000" w:themeColor="text1"/>
          <w:kern w:val="0"/>
          <w:sz w:val="20"/>
          <w:szCs w:val="20"/>
        </w:rPr>
        <w:t>A study conducted in vivo showed that</w:t>
      </w:r>
      <w:r w:rsidRPr="003A6512">
        <w:rPr>
          <w:rFonts w:ascii="Arial" w:hAnsi="Arial" w:cs="Arial"/>
          <w:color w:val="000000" w:themeColor="text1"/>
          <w:kern w:val="0"/>
          <w:sz w:val="20"/>
          <w:szCs w:val="20"/>
          <w:lang w:val="en-US"/>
        </w:rPr>
        <w:t xml:space="preserve"> the methanolic extract of 200 and 400 mg/kg demonstrated anti-inflammatory action by </w:t>
      </w:r>
      <w:r w:rsidRPr="003A6512">
        <w:rPr>
          <w:rFonts w:ascii="Arial" w:hAnsi="Arial" w:cs="Arial"/>
          <w:color w:val="000000" w:themeColor="text1"/>
          <w:kern w:val="0"/>
          <w:sz w:val="20"/>
          <w:szCs w:val="20"/>
        </w:rPr>
        <w:t xml:space="preserve">suppressing the paw </w:t>
      </w:r>
      <w:proofErr w:type="spellStart"/>
      <w:r w:rsidRPr="003A6512">
        <w:rPr>
          <w:rFonts w:ascii="Arial" w:hAnsi="Arial" w:cs="Arial"/>
          <w:color w:val="000000" w:themeColor="text1"/>
          <w:kern w:val="0"/>
          <w:sz w:val="20"/>
          <w:szCs w:val="20"/>
        </w:rPr>
        <w:t>edema</w:t>
      </w:r>
      <w:proofErr w:type="spellEnd"/>
      <w:r w:rsidRPr="003A6512">
        <w:rPr>
          <w:rFonts w:ascii="Arial" w:hAnsi="Arial" w:cs="Arial"/>
          <w:color w:val="000000" w:themeColor="text1"/>
          <w:kern w:val="0"/>
          <w:sz w:val="20"/>
          <w:szCs w:val="20"/>
        </w:rPr>
        <w:t xml:space="preserve"> induced by </w:t>
      </w:r>
      <w:proofErr w:type="spellStart"/>
      <w:r w:rsidRPr="003A6512">
        <w:rPr>
          <w:rFonts w:ascii="Arial" w:hAnsi="Arial" w:cs="Arial"/>
          <w:color w:val="000000" w:themeColor="text1"/>
          <w:kern w:val="0"/>
          <w:sz w:val="20"/>
          <w:szCs w:val="20"/>
        </w:rPr>
        <w:t>carrageenin</w:t>
      </w:r>
      <w:proofErr w:type="spellEnd"/>
      <w:r w:rsidRPr="003A6512">
        <w:rPr>
          <w:rFonts w:ascii="Arial" w:hAnsi="Arial" w:cs="Arial"/>
          <w:color w:val="000000" w:themeColor="text1"/>
          <w:kern w:val="0"/>
          <w:sz w:val="20"/>
          <w:szCs w:val="20"/>
        </w:rPr>
        <w:t xml:space="preserve"> in the late stage of the Wistar rats through the mediators of the effect via the prostaglandin and leukotrienes</w:t>
      </w:r>
      <w:r w:rsidRPr="003A6512">
        <w:rPr>
          <w:rFonts w:ascii="Arial" w:hAnsi="Arial" w:cs="Arial"/>
          <w:color w:val="000000" w:themeColor="text1"/>
          <w:kern w:val="0"/>
          <w:sz w:val="20"/>
          <w:szCs w:val="20"/>
          <w:lang w:val="en-US"/>
        </w:rPr>
        <w:t xml:space="preserve">. Moreover, the extract demonstrated notable activity by lowering the dry weight of granuloma in the cotton pellet-induced granuloma model [39]. Essential oil of leaves and rhizomes also possesses significant anti-inflammatory activity [16, 25]. </w:t>
      </w:r>
    </w:p>
    <w:p w14:paraId="0126C0F0" w14:textId="77777777" w:rsidR="00687AF6" w:rsidRPr="00687AF6" w:rsidRDefault="00687AF6" w:rsidP="00687AF6">
      <w:pPr>
        <w:autoSpaceDE w:val="0"/>
        <w:autoSpaceDN w:val="0"/>
        <w:adjustRightInd w:val="0"/>
        <w:spacing w:before="120" w:after="120" w:line="240" w:lineRule="auto"/>
        <w:jc w:val="both"/>
        <w:rPr>
          <w:rFonts w:ascii="Arial" w:hAnsi="Arial" w:cs="Arial"/>
          <w:kern w:val="0"/>
          <w:sz w:val="20"/>
          <w:szCs w:val="20"/>
          <w:lang w:val="en-US"/>
        </w:rPr>
      </w:pPr>
      <w:r w:rsidRPr="00687AF6">
        <w:rPr>
          <w:rFonts w:ascii="Arial" w:eastAsia="CIDFont+F1" w:hAnsi="Arial" w:cs="Arial"/>
          <w:kern w:val="0"/>
          <w:sz w:val="20"/>
          <w:szCs w:val="20"/>
          <w:lang w:val="en-US"/>
        </w:rPr>
        <w:t xml:space="preserve">Asthma is a chronic inflammatory condition characterized by intermittent and reversible airway constriction caused by bronchial spasm, heightened mucous secretion, and mucosal edema. Although, </w:t>
      </w:r>
      <w:r w:rsidRPr="00687AF6">
        <w:rPr>
          <w:rFonts w:ascii="Arial" w:hAnsi="Arial" w:cs="Arial"/>
          <w:kern w:val="0"/>
          <w:sz w:val="20"/>
          <w:szCs w:val="20"/>
          <w:lang w:val="en-US"/>
        </w:rPr>
        <w:t xml:space="preserve">antiasthma drugs have been in use, there are certain drawbacks, such as their side effects, and medical expenses. Hence, it is crucial to create anti-asthma medications derived from medicinal plants, which offer reduced side effects and are more cost-effective </w:t>
      </w:r>
      <w:r w:rsidRPr="00687AF6">
        <w:rPr>
          <w:rFonts w:ascii="Arial" w:hAnsi="Arial" w:cs="Arial"/>
          <w:noProof/>
          <w:kern w:val="0"/>
          <w:sz w:val="20"/>
          <w:szCs w:val="20"/>
          <w:lang w:val="en-US"/>
        </w:rPr>
        <w:t>[41]</w:t>
      </w:r>
      <w:r w:rsidRPr="00687AF6">
        <w:rPr>
          <w:rFonts w:ascii="Arial" w:hAnsi="Arial" w:cs="Arial"/>
          <w:kern w:val="0"/>
          <w:sz w:val="20"/>
          <w:szCs w:val="20"/>
          <w:lang w:val="en-US"/>
        </w:rPr>
        <w:t xml:space="preserve">. </w:t>
      </w:r>
    </w:p>
    <w:p w14:paraId="46C4778D" w14:textId="2E7474AA" w:rsidR="00687AF6" w:rsidRPr="00687AF6" w:rsidRDefault="00687AF6" w:rsidP="00687AF6">
      <w:pPr>
        <w:autoSpaceDE w:val="0"/>
        <w:autoSpaceDN w:val="0"/>
        <w:adjustRightInd w:val="0"/>
        <w:spacing w:before="120" w:after="120" w:line="240" w:lineRule="auto"/>
        <w:jc w:val="both"/>
        <w:rPr>
          <w:rFonts w:ascii="Arial" w:eastAsia="CIDFont+F1" w:hAnsi="Arial" w:cs="Arial"/>
          <w:kern w:val="0"/>
          <w:sz w:val="20"/>
          <w:szCs w:val="20"/>
          <w:lang w:val="en-US"/>
        </w:rPr>
      </w:pPr>
      <w:r w:rsidRPr="00687AF6">
        <w:rPr>
          <w:rFonts w:ascii="Arial" w:hAnsi="Arial" w:cs="Arial"/>
          <w:iCs/>
          <w:kern w:val="0"/>
          <w:sz w:val="20"/>
          <w:szCs w:val="20"/>
          <w:lang w:val="en-US"/>
        </w:rPr>
        <w:t xml:space="preserve">Methanolic extract of </w:t>
      </w:r>
      <w:r w:rsidRPr="00687AF6">
        <w:rPr>
          <w:rFonts w:ascii="Arial" w:hAnsi="Arial" w:cs="Arial"/>
          <w:i/>
          <w:iCs/>
          <w:kern w:val="0"/>
          <w:sz w:val="20"/>
          <w:szCs w:val="20"/>
          <w:lang w:val="en-US"/>
        </w:rPr>
        <w:t xml:space="preserve">C. </w:t>
      </w:r>
      <w:proofErr w:type="spellStart"/>
      <w:r w:rsidRPr="00687AF6">
        <w:rPr>
          <w:rFonts w:ascii="Arial" w:hAnsi="Arial" w:cs="Arial"/>
          <w:i/>
          <w:iCs/>
          <w:kern w:val="0"/>
          <w:sz w:val="20"/>
          <w:szCs w:val="20"/>
          <w:lang w:val="en-US"/>
        </w:rPr>
        <w:t>caesia</w:t>
      </w:r>
      <w:proofErr w:type="spellEnd"/>
      <w:r w:rsidRPr="00687AF6">
        <w:rPr>
          <w:rFonts w:ascii="Arial" w:hAnsi="Arial" w:cs="Arial"/>
          <w:iCs/>
          <w:kern w:val="0"/>
          <w:sz w:val="20"/>
          <w:szCs w:val="20"/>
          <w:lang w:val="en-US"/>
        </w:rPr>
        <w:t xml:space="preserve"> exhibited significant protection against histamine induced bronchospasm, and also </w:t>
      </w:r>
      <w:r w:rsidRPr="00687AF6">
        <w:rPr>
          <w:rFonts w:ascii="Arial" w:hAnsi="Arial" w:cs="Arial"/>
          <w:kern w:val="0"/>
          <w:sz w:val="20"/>
          <w:szCs w:val="20"/>
          <w:lang w:val="en-US"/>
        </w:rPr>
        <w:t xml:space="preserve">significantly lengthen the latent period of convulsions followed by exposure to histamine aerosol. Furthermore, the extract showed maximum protection as compared to chlorpheniramine maleate (standard) indicating its H1 receptor antagonistic activity </w:t>
      </w:r>
      <w:r w:rsidRPr="00687AF6">
        <w:rPr>
          <w:rFonts w:ascii="Arial" w:hAnsi="Arial" w:cs="Arial"/>
          <w:noProof/>
          <w:kern w:val="0"/>
          <w:sz w:val="20"/>
          <w:szCs w:val="20"/>
          <w:lang w:val="en-US"/>
        </w:rPr>
        <w:t>[42]</w:t>
      </w:r>
      <w:r w:rsidRPr="00687AF6">
        <w:rPr>
          <w:rFonts w:ascii="Arial" w:hAnsi="Arial" w:cs="Arial"/>
          <w:kern w:val="0"/>
          <w:sz w:val="20"/>
          <w:szCs w:val="20"/>
          <w:lang w:val="en-US"/>
        </w:rPr>
        <w:t>.</w:t>
      </w:r>
      <w:r w:rsidRPr="00687AF6">
        <w:rPr>
          <w:rFonts w:ascii="Arial" w:eastAsia="CIDFont+F1" w:hAnsi="Arial" w:cs="Arial"/>
          <w:kern w:val="0"/>
          <w:sz w:val="20"/>
          <w:szCs w:val="20"/>
          <w:lang w:val="en-US"/>
        </w:rPr>
        <w:t xml:space="preserve"> </w:t>
      </w:r>
      <w:r w:rsidRPr="00687AF6">
        <w:rPr>
          <w:rFonts w:ascii="Arial" w:eastAsia="CIDFont+F1" w:hAnsi="Arial" w:cs="Arial"/>
          <w:kern w:val="0"/>
          <w:sz w:val="20"/>
          <w:szCs w:val="20"/>
        </w:rPr>
        <w:t>In fact, mast cells are the major reservoir of histamine that is crucial in causing allergic reactions. This is done by cross-linking their surface receptors to IgE that leads to degranulation and release of vasoactive, pro-inflammatory and pain causing mediators.</w:t>
      </w:r>
      <w:r w:rsidRPr="00687AF6">
        <w:rPr>
          <w:rFonts w:ascii="Arial" w:eastAsia="CIDFont+F1" w:hAnsi="Arial" w:cs="Arial"/>
          <w:kern w:val="0"/>
          <w:sz w:val="20"/>
          <w:szCs w:val="20"/>
          <w:lang w:val="en-US"/>
        </w:rPr>
        <w:t xml:space="preserve"> The ethanolic extract of </w:t>
      </w:r>
      <w:r w:rsidRPr="00687AF6">
        <w:rPr>
          <w:rFonts w:ascii="Arial" w:eastAsia="CIDFont+F1" w:hAnsi="Arial" w:cs="Arial"/>
          <w:i/>
          <w:kern w:val="0"/>
          <w:sz w:val="20"/>
          <w:szCs w:val="20"/>
          <w:lang w:val="en-US"/>
        </w:rPr>
        <w:t xml:space="preserve">C. </w:t>
      </w:r>
      <w:proofErr w:type="spellStart"/>
      <w:r w:rsidRPr="00687AF6">
        <w:rPr>
          <w:rFonts w:ascii="Arial" w:eastAsia="CIDFont+F1" w:hAnsi="Arial" w:cs="Arial"/>
          <w:i/>
          <w:kern w:val="0"/>
          <w:sz w:val="20"/>
          <w:szCs w:val="20"/>
          <w:lang w:val="en-US"/>
        </w:rPr>
        <w:t>caesia</w:t>
      </w:r>
      <w:proofErr w:type="spellEnd"/>
      <w:r w:rsidRPr="00687AF6">
        <w:rPr>
          <w:rFonts w:ascii="Arial" w:eastAsia="CIDFont+F1" w:hAnsi="Arial" w:cs="Arial"/>
          <w:kern w:val="0"/>
          <w:sz w:val="20"/>
          <w:szCs w:val="20"/>
          <w:lang w:val="en-US"/>
        </w:rPr>
        <w:t xml:space="preserve"> rhizomes exhibited significant mast cell protection against degranulation at different doses</w:t>
      </w:r>
      <w:r w:rsidR="00870EEB">
        <w:rPr>
          <w:rFonts w:ascii="Arial" w:eastAsia="CIDFont+F1" w:hAnsi="Arial" w:cs="Arial"/>
          <w:kern w:val="0"/>
          <w:sz w:val="20"/>
          <w:szCs w:val="20"/>
          <w:lang w:val="en-US"/>
        </w:rPr>
        <w:t xml:space="preserve"> </w:t>
      </w:r>
      <w:r w:rsidRPr="00687AF6">
        <w:rPr>
          <w:rFonts w:ascii="Arial" w:eastAsia="CIDFont+F1" w:hAnsi="Arial" w:cs="Arial"/>
          <w:kern w:val="0"/>
          <w:sz w:val="20"/>
          <w:szCs w:val="20"/>
          <w:lang w:val="en-US"/>
        </w:rPr>
        <w:t xml:space="preserve">as compared to petroleum ether and water extracts </w:t>
      </w:r>
      <w:r w:rsidRPr="00687AF6">
        <w:rPr>
          <w:rFonts w:ascii="Arial" w:eastAsia="CIDFont+F1" w:hAnsi="Arial" w:cs="Arial"/>
          <w:noProof/>
          <w:kern w:val="0"/>
          <w:sz w:val="20"/>
          <w:szCs w:val="20"/>
          <w:lang w:val="en-US"/>
        </w:rPr>
        <w:t>[43]</w:t>
      </w:r>
      <w:r w:rsidRPr="00687AF6">
        <w:rPr>
          <w:rFonts w:ascii="Arial" w:eastAsia="CIDFont+F1" w:hAnsi="Arial" w:cs="Arial"/>
          <w:kern w:val="0"/>
          <w:sz w:val="20"/>
          <w:szCs w:val="20"/>
          <w:lang w:val="en-US"/>
        </w:rPr>
        <w:t>.</w:t>
      </w:r>
    </w:p>
    <w:p w14:paraId="735CD985" w14:textId="77777777" w:rsidR="00FC59F0" w:rsidRPr="00FC59F0" w:rsidRDefault="00FC59F0" w:rsidP="00FC59F0">
      <w:pPr>
        <w:autoSpaceDE w:val="0"/>
        <w:autoSpaceDN w:val="0"/>
        <w:adjustRightInd w:val="0"/>
        <w:spacing w:before="120" w:after="120" w:line="240" w:lineRule="auto"/>
        <w:jc w:val="both"/>
        <w:rPr>
          <w:rFonts w:ascii="Arial" w:hAnsi="Arial" w:cs="Arial"/>
          <w:sz w:val="20"/>
          <w:szCs w:val="20"/>
          <w:shd w:val="clear" w:color="auto" w:fill="FFFFFF"/>
        </w:rPr>
      </w:pPr>
      <w:r w:rsidRPr="00FC59F0">
        <w:rPr>
          <w:rFonts w:ascii="Arial" w:hAnsi="Arial" w:cs="Arial"/>
          <w:sz w:val="20"/>
          <w:szCs w:val="20"/>
          <w:shd w:val="clear" w:color="auto" w:fill="FFFFFF"/>
        </w:rPr>
        <w:t xml:space="preserve">Gastrointestinal ulcer is a prevalent pathological condition, which is defined by the breakdown of the stomach and duodenal linings, which results in local tissue damage as a result of the constant inflammation. These ulcers are broadly categorized as </w:t>
      </w:r>
      <w:r w:rsidRPr="00FC59F0">
        <w:rPr>
          <w:rFonts w:ascii="Arial" w:hAnsi="Arial" w:cs="Arial"/>
          <w:kern w:val="0"/>
          <w:sz w:val="20"/>
          <w:szCs w:val="20"/>
          <w:lang w:val="en-US"/>
        </w:rPr>
        <w:t>ulcerative colitis (lower) and peptic ulcers (upper) depending on the location of infection [44]. Several factors contribute to the development of gastric ulcers, which are overproduction of acid-pepsin secretion, loss in the buffering capacity of bicarbonate, reduced mucus secretion, and lesions in the mucosal layer [45].</w:t>
      </w:r>
    </w:p>
    <w:p w14:paraId="28D82418" w14:textId="77777777" w:rsidR="006D57C9" w:rsidRPr="006D57C9" w:rsidRDefault="006D57C9" w:rsidP="006D57C9">
      <w:pPr>
        <w:autoSpaceDE w:val="0"/>
        <w:autoSpaceDN w:val="0"/>
        <w:adjustRightInd w:val="0"/>
        <w:spacing w:before="120" w:after="120" w:line="240" w:lineRule="auto"/>
        <w:jc w:val="both"/>
        <w:rPr>
          <w:rFonts w:ascii="Arial" w:hAnsi="Arial" w:cs="Arial"/>
          <w:sz w:val="20"/>
          <w:szCs w:val="20"/>
          <w:shd w:val="clear" w:color="auto" w:fill="FFFFFF"/>
        </w:rPr>
      </w:pPr>
      <w:r w:rsidRPr="006D57C9">
        <w:rPr>
          <w:rFonts w:ascii="Arial" w:hAnsi="Arial" w:cs="Arial"/>
          <w:sz w:val="20"/>
          <w:szCs w:val="20"/>
          <w:shd w:val="clear" w:color="auto" w:fill="FFFFFF"/>
        </w:rPr>
        <w:t xml:space="preserve">Tannins, alkaloids, and terpenoids are phytochemical components that have been identified as gastroprotective. These antiulcer effects of tannins are mainly because of their astringent properties that lead to protein precipitation and vasoconstriction of the ulcer site to create a protective layer that inhibits leakage of gastric fluid and exposes the mucosa to irritants. Alkaloids and terpenoids, on the other hand, are shown to have reduced stress-induced gastric lesions [46]. In an </w:t>
      </w:r>
      <w:r w:rsidRPr="006D57C9">
        <w:rPr>
          <w:rFonts w:ascii="Arial" w:hAnsi="Arial" w:cs="Arial"/>
          <w:i/>
          <w:iCs/>
          <w:sz w:val="20"/>
          <w:szCs w:val="20"/>
          <w:shd w:val="clear" w:color="auto" w:fill="FFFFFF"/>
        </w:rPr>
        <w:t>in vivo</w:t>
      </w:r>
      <w:r w:rsidRPr="006D57C9">
        <w:rPr>
          <w:rFonts w:ascii="Arial" w:hAnsi="Arial" w:cs="Arial"/>
          <w:sz w:val="20"/>
          <w:szCs w:val="20"/>
          <w:shd w:val="clear" w:color="auto" w:fill="FFFFFF"/>
        </w:rPr>
        <w:t xml:space="preserve"> experiment, Das et al. [47] reported that ethanol extracts of </w:t>
      </w:r>
      <w:r w:rsidRPr="006D57C9">
        <w:rPr>
          <w:rFonts w:ascii="Arial" w:hAnsi="Arial" w:cs="Arial"/>
          <w:i/>
          <w:iCs/>
          <w:sz w:val="20"/>
          <w:szCs w:val="20"/>
          <w:shd w:val="clear" w:color="auto" w:fill="FFFFFF"/>
        </w:rPr>
        <w:t xml:space="preserve">C. </w:t>
      </w:r>
      <w:proofErr w:type="spellStart"/>
      <w:r w:rsidRPr="006D57C9">
        <w:rPr>
          <w:rFonts w:ascii="Arial" w:hAnsi="Arial" w:cs="Arial"/>
          <w:i/>
          <w:iCs/>
          <w:sz w:val="20"/>
          <w:szCs w:val="20"/>
          <w:shd w:val="clear" w:color="auto" w:fill="FFFFFF"/>
        </w:rPr>
        <w:t>caesia</w:t>
      </w:r>
      <w:proofErr w:type="spellEnd"/>
      <w:r w:rsidRPr="006D57C9">
        <w:rPr>
          <w:rFonts w:ascii="Arial" w:hAnsi="Arial" w:cs="Arial"/>
          <w:sz w:val="20"/>
          <w:szCs w:val="20"/>
          <w:shd w:val="clear" w:color="auto" w:fill="FFFFFF"/>
        </w:rPr>
        <w:t xml:space="preserve"> (500 mg/kg) caused a significant decrease in ulcer index, gastric acid volume, pepsin concentration, and free and total acidity in addition to increased mucus secretion. These effects were similar to those of the conventional antiulcer medicine ranitidine and the extract had a broad margin of safety (LD50 &gt; 2000 mg/kg).</w:t>
      </w:r>
    </w:p>
    <w:p w14:paraId="6030B719" w14:textId="77777777" w:rsidR="002103D2" w:rsidRPr="002444F7" w:rsidRDefault="002103D2" w:rsidP="002103D2">
      <w:pPr>
        <w:autoSpaceDE w:val="0"/>
        <w:autoSpaceDN w:val="0"/>
        <w:adjustRightInd w:val="0"/>
        <w:spacing w:before="120" w:after="120" w:line="240" w:lineRule="auto"/>
        <w:jc w:val="both"/>
        <w:rPr>
          <w:rFonts w:ascii="Arial" w:hAnsi="Arial" w:cs="Arial"/>
          <w:b/>
          <w:kern w:val="0"/>
          <w:lang w:val="en-US"/>
        </w:rPr>
      </w:pPr>
      <w:r w:rsidRPr="002444F7">
        <w:rPr>
          <w:rFonts w:ascii="Arial" w:hAnsi="Arial" w:cs="Arial"/>
          <w:b/>
          <w:kern w:val="0"/>
          <w:lang w:val="en-US"/>
        </w:rPr>
        <w:t>2.4 Anticancer properties</w:t>
      </w:r>
    </w:p>
    <w:p w14:paraId="5634B425" w14:textId="77777777" w:rsidR="00F45EB4" w:rsidRPr="00F45EB4" w:rsidRDefault="00F45EB4" w:rsidP="00F45EB4">
      <w:pPr>
        <w:autoSpaceDE w:val="0"/>
        <w:autoSpaceDN w:val="0"/>
        <w:adjustRightInd w:val="0"/>
        <w:spacing w:before="120" w:after="120" w:line="240" w:lineRule="auto"/>
        <w:jc w:val="both"/>
        <w:rPr>
          <w:rFonts w:ascii="Arial" w:hAnsi="Arial" w:cs="Arial"/>
          <w:sz w:val="20"/>
          <w:szCs w:val="20"/>
        </w:rPr>
      </w:pPr>
      <w:r w:rsidRPr="00F45EB4">
        <w:rPr>
          <w:rFonts w:ascii="Arial" w:hAnsi="Arial" w:cs="Arial"/>
          <w:kern w:val="0"/>
          <w:sz w:val="20"/>
          <w:szCs w:val="20"/>
          <w:lang w:val="en-US"/>
        </w:rPr>
        <w:t xml:space="preserve">Cancer is a complex group of diseases associated </w:t>
      </w:r>
      <w:r w:rsidRPr="00F45EB4">
        <w:rPr>
          <w:rFonts w:ascii="Arial" w:eastAsia="TimesNewRomanPSMT" w:hAnsi="Arial" w:cs="Arial"/>
          <w:kern w:val="0"/>
          <w:sz w:val="20"/>
          <w:szCs w:val="20"/>
          <w:lang w:val="en-US"/>
        </w:rPr>
        <w:t>with abnormal uncontrolled cell growth</w:t>
      </w:r>
      <w:r w:rsidRPr="00F45EB4">
        <w:rPr>
          <w:rFonts w:ascii="Arial" w:hAnsi="Arial" w:cs="Arial"/>
          <w:kern w:val="0"/>
          <w:sz w:val="20"/>
          <w:szCs w:val="20"/>
          <w:lang w:val="en-US"/>
        </w:rPr>
        <w:t xml:space="preserve"> that proliferates throughout the body, initiating abnormal growth at other sites </w:t>
      </w:r>
      <w:r w:rsidRPr="00F45EB4">
        <w:rPr>
          <w:rFonts w:ascii="Arial" w:hAnsi="Arial" w:cs="Arial"/>
          <w:noProof/>
          <w:kern w:val="0"/>
          <w:sz w:val="20"/>
          <w:szCs w:val="20"/>
          <w:lang w:val="en-US"/>
        </w:rPr>
        <w:t>[48]</w:t>
      </w:r>
      <w:r w:rsidRPr="00F45EB4">
        <w:rPr>
          <w:rFonts w:ascii="Arial" w:hAnsi="Arial" w:cs="Arial"/>
          <w:kern w:val="0"/>
          <w:sz w:val="20"/>
          <w:szCs w:val="20"/>
          <w:lang w:val="en-US"/>
        </w:rPr>
        <w:t xml:space="preserve">. It has been a major challenge globally </w:t>
      </w:r>
      <w:r w:rsidRPr="00F45EB4">
        <w:rPr>
          <w:rFonts w:ascii="Arial" w:hAnsi="Arial" w:cs="Arial"/>
          <w:sz w:val="20"/>
          <w:szCs w:val="20"/>
        </w:rPr>
        <w:t xml:space="preserve">with a lot of development in cures and preventative therapies </w:t>
      </w:r>
      <w:r w:rsidRPr="00F45EB4">
        <w:rPr>
          <w:rFonts w:ascii="Arial" w:hAnsi="Arial" w:cs="Arial"/>
          <w:noProof/>
          <w:sz w:val="20"/>
          <w:szCs w:val="20"/>
        </w:rPr>
        <w:t>[49]</w:t>
      </w:r>
      <w:r w:rsidRPr="00F45EB4">
        <w:rPr>
          <w:rFonts w:ascii="Arial" w:hAnsi="Arial" w:cs="Arial"/>
          <w:sz w:val="20"/>
          <w:szCs w:val="20"/>
        </w:rPr>
        <w:t xml:space="preserve">. Due to this, chemoprevention has emerged as a primary approach to control malignancy. </w:t>
      </w:r>
      <w:r w:rsidRPr="00F45EB4">
        <w:rPr>
          <w:rFonts w:ascii="Arial" w:hAnsi="Arial" w:cs="Arial"/>
          <w:kern w:val="0"/>
          <w:sz w:val="20"/>
          <w:szCs w:val="20"/>
          <w:lang w:val="en-US"/>
        </w:rPr>
        <w:t xml:space="preserve">While synthetic anticancer drugs are commonly employed in cancer therapy, they are accompanied by side effects, and the development of drug-resistant cancer cells in patients hinders their widespread utilization </w:t>
      </w:r>
      <w:r w:rsidRPr="00F45EB4">
        <w:rPr>
          <w:rFonts w:ascii="Arial" w:hAnsi="Arial" w:cs="Arial"/>
          <w:noProof/>
          <w:kern w:val="0"/>
          <w:sz w:val="20"/>
          <w:szCs w:val="20"/>
          <w:lang w:val="en-US"/>
        </w:rPr>
        <w:t>[3]</w:t>
      </w:r>
      <w:r w:rsidRPr="00F45EB4">
        <w:rPr>
          <w:rFonts w:ascii="Arial" w:hAnsi="Arial" w:cs="Arial"/>
          <w:kern w:val="0"/>
          <w:sz w:val="20"/>
          <w:szCs w:val="20"/>
          <w:lang w:val="en-US"/>
        </w:rPr>
        <w:t xml:space="preserve">. As a result, extracts of </w:t>
      </w:r>
      <w:r w:rsidRPr="00F45EB4">
        <w:rPr>
          <w:rFonts w:ascii="Arial" w:hAnsi="Arial" w:cs="Arial"/>
          <w:kern w:val="0"/>
          <w:sz w:val="20"/>
          <w:szCs w:val="20"/>
          <w:lang w:val="en-US"/>
        </w:rPr>
        <w:lastRenderedPageBreak/>
        <w:t xml:space="preserve">plants are increasingly used as potential </w:t>
      </w:r>
      <w:proofErr w:type="spellStart"/>
      <w:r w:rsidRPr="00F45EB4">
        <w:rPr>
          <w:rFonts w:ascii="Arial" w:hAnsi="Arial" w:cs="Arial"/>
          <w:kern w:val="0"/>
          <w:sz w:val="20"/>
          <w:szCs w:val="20"/>
          <w:lang w:val="en-US"/>
        </w:rPr>
        <w:t>chemopreventive</w:t>
      </w:r>
      <w:proofErr w:type="spellEnd"/>
      <w:r w:rsidRPr="00F45EB4">
        <w:rPr>
          <w:rFonts w:ascii="Arial" w:hAnsi="Arial" w:cs="Arial"/>
          <w:kern w:val="0"/>
          <w:sz w:val="20"/>
          <w:szCs w:val="20"/>
          <w:lang w:val="en-US"/>
        </w:rPr>
        <w:t xml:space="preserve"> agents. A number of studies have indicated that secondary metabolites of plants have the ability to inhibit carcinogenic processes through multiple targets thus </w:t>
      </w:r>
      <w:r w:rsidRPr="00F45EB4">
        <w:rPr>
          <w:rFonts w:ascii="Arial" w:hAnsi="Arial" w:cs="Arial"/>
          <w:sz w:val="20"/>
          <w:szCs w:val="20"/>
        </w:rPr>
        <w:t xml:space="preserve">enhancing the effectiveness of </w:t>
      </w:r>
      <w:proofErr w:type="spellStart"/>
      <w:r w:rsidRPr="00F45EB4">
        <w:rPr>
          <w:rFonts w:ascii="Arial" w:hAnsi="Arial" w:cs="Arial"/>
          <w:sz w:val="20"/>
          <w:szCs w:val="20"/>
        </w:rPr>
        <w:t>chemopreventive</w:t>
      </w:r>
      <w:proofErr w:type="spellEnd"/>
      <w:r w:rsidRPr="00F45EB4">
        <w:rPr>
          <w:rFonts w:ascii="Arial" w:hAnsi="Arial" w:cs="Arial"/>
          <w:sz w:val="20"/>
          <w:szCs w:val="20"/>
        </w:rPr>
        <w:t xml:space="preserve"> treatment </w:t>
      </w:r>
      <w:r w:rsidRPr="00F45EB4">
        <w:rPr>
          <w:rFonts w:ascii="Arial" w:hAnsi="Arial" w:cs="Arial"/>
          <w:noProof/>
          <w:sz w:val="20"/>
          <w:szCs w:val="20"/>
        </w:rPr>
        <w:t>[50]</w:t>
      </w:r>
      <w:r w:rsidRPr="00F45EB4">
        <w:rPr>
          <w:rFonts w:ascii="Arial" w:hAnsi="Arial" w:cs="Arial"/>
          <w:sz w:val="20"/>
          <w:szCs w:val="20"/>
        </w:rPr>
        <w:t xml:space="preserve">. </w:t>
      </w:r>
    </w:p>
    <w:p w14:paraId="70634421" w14:textId="42C26100" w:rsidR="001E2AE2" w:rsidRPr="009B37EC" w:rsidRDefault="001E2AE2" w:rsidP="00891857">
      <w:pPr>
        <w:jc w:val="both"/>
        <w:rPr>
          <w:rFonts w:ascii="Arial" w:hAnsi="Arial" w:cs="Arial"/>
          <w:sz w:val="20"/>
          <w:szCs w:val="20"/>
        </w:rPr>
      </w:pPr>
      <w:r w:rsidRPr="009B37EC">
        <w:rPr>
          <w:rFonts w:ascii="Arial" w:hAnsi="Arial" w:cs="Arial"/>
          <w:sz w:val="20"/>
          <w:szCs w:val="20"/>
        </w:rPr>
        <w:t xml:space="preserve">Methanolic extracts have shown anticancer activity against the </w:t>
      </w:r>
      <w:proofErr w:type="spellStart"/>
      <w:r w:rsidRPr="009B37EC">
        <w:rPr>
          <w:rFonts w:ascii="Arial" w:hAnsi="Arial" w:cs="Arial"/>
          <w:sz w:val="20"/>
          <w:szCs w:val="20"/>
        </w:rPr>
        <w:t>Ehrlichs</w:t>
      </w:r>
      <w:proofErr w:type="spellEnd"/>
      <w:r w:rsidRPr="009B37EC">
        <w:rPr>
          <w:rFonts w:ascii="Arial" w:hAnsi="Arial" w:cs="Arial"/>
          <w:sz w:val="20"/>
          <w:szCs w:val="20"/>
        </w:rPr>
        <w:t xml:space="preserve"> ascites carcinoma (EAC), with </w:t>
      </w:r>
      <w:r w:rsidRPr="00F81E75">
        <w:rPr>
          <w:rFonts w:ascii="Arial" w:hAnsi="Arial" w:cs="Arial"/>
          <w:sz w:val="20"/>
          <w:szCs w:val="20"/>
        </w:rPr>
        <w:t>significant</w:t>
      </w:r>
      <w:r w:rsidRPr="009B37EC">
        <w:rPr>
          <w:rFonts w:ascii="Arial" w:hAnsi="Arial" w:cs="Arial"/>
          <w:sz w:val="20"/>
          <w:szCs w:val="20"/>
        </w:rPr>
        <w:t xml:space="preserve"> reduction in the </w:t>
      </w:r>
      <w:proofErr w:type="spellStart"/>
      <w:r w:rsidRPr="009B37EC">
        <w:rPr>
          <w:rFonts w:ascii="Arial" w:hAnsi="Arial" w:cs="Arial"/>
          <w:sz w:val="20"/>
          <w:szCs w:val="20"/>
        </w:rPr>
        <w:t>tumor</w:t>
      </w:r>
      <w:proofErr w:type="spellEnd"/>
      <w:r w:rsidRPr="009B37EC">
        <w:rPr>
          <w:rFonts w:ascii="Arial" w:hAnsi="Arial" w:cs="Arial"/>
          <w:sz w:val="20"/>
          <w:szCs w:val="20"/>
        </w:rPr>
        <w:t xml:space="preserve"> volume, </w:t>
      </w:r>
      <w:proofErr w:type="spellStart"/>
      <w:r w:rsidRPr="009B37EC">
        <w:rPr>
          <w:rFonts w:ascii="Arial" w:hAnsi="Arial" w:cs="Arial"/>
          <w:sz w:val="20"/>
          <w:szCs w:val="20"/>
        </w:rPr>
        <w:t>tumor</w:t>
      </w:r>
      <w:proofErr w:type="spellEnd"/>
      <w:r w:rsidRPr="009B37EC">
        <w:rPr>
          <w:rFonts w:ascii="Arial" w:hAnsi="Arial" w:cs="Arial"/>
          <w:sz w:val="20"/>
          <w:szCs w:val="20"/>
        </w:rPr>
        <w:t xml:space="preserve"> weight and viable cell count, accompanied by higher survival rate of EAC treated mice by 57.14</w:t>
      </w:r>
      <w:r w:rsidRPr="00F81E75">
        <w:rPr>
          <w:rFonts w:ascii="Arial" w:hAnsi="Arial" w:cs="Arial"/>
          <w:sz w:val="20"/>
          <w:szCs w:val="20"/>
        </w:rPr>
        <w:t xml:space="preserve">% </w:t>
      </w:r>
      <w:r w:rsidRPr="009B37EC">
        <w:rPr>
          <w:rFonts w:ascii="Arial" w:hAnsi="Arial" w:cs="Arial"/>
          <w:sz w:val="20"/>
          <w:szCs w:val="20"/>
        </w:rPr>
        <w:t>and 88.09</w:t>
      </w:r>
      <w:r w:rsidRPr="00F81E75">
        <w:rPr>
          <w:rFonts w:ascii="Arial" w:hAnsi="Arial" w:cs="Arial"/>
          <w:sz w:val="20"/>
          <w:szCs w:val="20"/>
        </w:rPr>
        <w:t>%</w:t>
      </w:r>
      <w:r w:rsidRPr="009B37EC">
        <w:rPr>
          <w:rFonts w:ascii="Arial" w:hAnsi="Arial" w:cs="Arial"/>
          <w:sz w:val="20"/>
          <w:szCs w:val="20"/>
        </w:rPr>
        <w:t xml:space="preserve">. </w:t>
      </w:r>
      <w:r w:rsidRPr="00F81E75">
        <w:rPr>
          <w:rFonts w:ascii="Arial" w:hAnsi="Arial" w:cs="Arial"/>
          <w:sz w:val="20"/>
          <w:szCs w:val="20"/>
        </w:rPr>
        <w:t>The</w:t>
      </w:r>
      <w:r w:rsidRPr="009B37EC">
        <w:rPr>
          <w:rFonts w:ascii="Arial" w:hAnsi="Arial" w:cs="Arial"/>
          <w:sz w:val="20"/>
          <w:szCs w:val="20"/>
        </w:rPr>
        <w:t xml:space="preserve"> anticancer activity </w:t>
      </w:r>
      <w:r w:rsidRPr="00F81E75">
        <w:rPr>
          <w:rFonts w:ascii="Arial" w:hAnsi="Arial" w:cs="Arial"/>
          <w:sz w:val="20"/>
          <w:szCs w:val="20"/>
        </w:rPr>
        <w:t>is</w:t>
      </w:r>
      <w:r w:rsidRPr="009B37EC">
        <w:rPr>
          <w:rFonts w:ascii="Arial" w:hAnsi="Arial" w:cs="Arial"/>
          <w:sz w:val="20"/>
          <w:szCs w:val="20"/>
        </w:rPr>
        <w:t xml:space="preserve"> attributed to direct cytotoxicity and a free radical scavenging activity [3]. It further shows a </w:t>
      </w:r>
      <w:proofErr w:type="spellStart"/>
      <w:r w:rsidRPr="009B37EC">
        <w:rPr>
          <w:rFonts w:ascii="Arial" w:hAnsi="Arial" w:cs="Arial"/>
          <w:sz w:val="20"/>
          <w:szCs w:val="20"/>
        </w:rPr>
        <w:t>chemopreventive</w:t>
      </w:r>
      <w:proofErr w:type="spellEnd"/>
      <w:r w:rsidRPr="009B37EC">
        <w:rPr>
          <w:rFonts w:ascii="Arial" w:hAnsi="Arial" w:cs="Arial"/>
          <w:sz w:val="20"/>
          <w:szCs w:val="20"/>
        </w:rPr>
        <w:t xml:space="preserve"> effect against </w:t>
      </w:r>
      <w:proofErr w:type="spellStart"/>
      <w:r w:rsidRPr="009B37EC">
        <w:rPr>
          <w:rFonts w:ascii="Arial" w:hAnsi="Arial" w:cs="Arial"/>
          <w:sz w:val="20"/>
          <w:szCs w:val="20"/>
        </w:rPr>
        <w:t>diethylnitrosamine</w:t>
      </w:r>
      <w:proofErr w:type="spellEnd"/>
      <w:r w:rsidRPr="009B37EC">
        <w:rPr>
          <w:rFonts w:ascii="Arial" w:hAnsi="Arial" w:cs="Arial"/>
          <w:sz w:val="20"/>
          <w:szCs w:val="20"/>
        </w:rPr>
        <w:t xml:space="preserve"> (DEN)-induced liver cancer in BALB/c mice and this is mainly through boosting of the level of antioxidants which are free radical scavengers that normalize the activities of alanine aminotransferase (ALT), alkaline phosphatase (ALP), aspartate aminotransferase (AST), and acetylcholine esterase (</w:t>
      </w:r>
      <w:proofErr w:type="spellStart"/>
      <w:r w:rsidRPr="009B37EC">
        <w:rPr>
          <w:rFonts w:ascii="Arial" w:hAnsi="Arial" w:cs="Arial"/>
          <w:sz w:val="20"/>
          <w:szCs w:val="20"/>
        </w:rPr>
        <w:t>AChE</w:t>
      </w:r>
      <w:proofErr w:type="spellEnd"/>
      <w:r w:rsidRPr="009B37EC">
        <w:rPr>
          <w:rFonts w:ascii="Arial" w:hAnsi="Arial" w:cs="Arial"/>
          <w:sz w:val="20"/>
          <w:szCs w:val="20"/>
        </w:rPr>
        <w:t xml:space="preserve">) [51]. Additionally, Hadem et al. [52] found that </w:t>
      </w:r>
      <w:r w:rsidRPr="009B37EC">
        <w:rPr>
          <w:rFonts w:ascii="Arial" w:hAnsi="Arial" w:cs="Arial"/>
          <w:i/>
          <w:iCs/>
          <w:sz w:val="20"/>
          <w:szCs w:val="20"/>
        </w:rPr>
        <w:t xml:space="preserve">C. </w:t>
      </w:r>
      <w:proofErr w:type="spellStart"/>
      <w:r w:rsidRPr="009B37EC">
        <w:rPr>
          <w:rFonts w:ascii="Arial" w:hAnsi="Arial" w:cs="Arial"/>
          <w:i/>
          <w:iCs/>
          <w:sz w:val="20"/>
          <w:szCs w:val="20"/>
        </w:rPr>
        <w:t>caesia</w:t>
      </w:r>
      <w:proofErr w:type="spellEnd"/>
      <w:r w:rsidRPr="009B37EC">
        <w:rPr>
          <w:rFonts w:ascii="Arial" w:hAnsi="Arial" w:cs="Arial"/>
          <w:sz w:val="20"/>
          <w:szCs w:val="20"/>
        </w:rPr>
        <w:t xml:space="preserve"> has hepatic tissue repairing effect because DEN-induced hepatic tissue injury is inhibited by the extract due to anti-inflammatory and antitumor effects [52]. The growth of human </w:t>
      </w:r>
      <w:proofErr w:type="spellStart"/>
      <w:r w:rsidRPr="009B37EC">
        <w:rPr>
          <w:rFonts w:ascii="Arial" w:hAnsi="Arial" w:cs="Arial"/>
          <w:sz w:val="20"/>
          <w:szCs w:val="20"/>
        </w:rPr>
        <w:t>tumor</w:t>
      </w:r>
      <w:proofErr w:type="spellEnd"/>
      <w:r w:rsidRPr="009B37EC">
        <w:rPr>
          <w:rFonts w:ascii="Arial" w:hAnsi="Arial" w:cs="Arial"/>
          <w:sz w:val="20"/>
          <w:szCs w:val="20"/>
        </w:rPr>
        <w:t xml:space="preserve"> cells including HCT-116 (colon), SF-268 (CNS), MCF-7 (breast), NCI-H460 (lung), AGS (gastric), MIA PaCa-2 (pancreatic), LNCaP (prostate), and DU145 (prostate) have been reported to be inhibited by the use of hexane and methanolic rhizome extracts </w:t>
      </w:r>
      <w:r w:rsidRPr="00F81E75">
        <w:rPr>
          <w:rFonts w:ascii="Arial" w:hAnsi="Arial" w:cs="Arial"/>
          <w:sz w:val="20"/>
          <w:szCs w:val="20"/>
        </w:rPr>
        <w:t>[34].</w:t>
      </w:r>
      <w:r w:rsidR="00D1294B">
        <w:rPr>
          <w:rFonts w:ascii="Arial" w:hAnsi="Arial" w:cs="Arial"/>
          <w:sz w:val="20"/>
          <w:szCs w:val="20"/>
        </w:rPr>
        <w:t xml:space="preserve"> </w:t>
      </w:r>
      <w:r w:rsidR="00D1294B" w:rsidRPr="00C01B1E">
        <w:rPr>
          <w:rFonts w:ascii="Arial" w:hAnsi="Arial" w:cs="Arial"/>
          <w:sz w:val="20"/>
          <w:szCs w:val="20"/>
          <w:highlight w:val="yellow"/>
        </w:rPr>
        <w:t xml:space="preserve">Recent computational investigations have also assessed major </w:t>
      </w:r>
      <w:r w:rsidR="00D1294B" w:rsidRPr="00D1294B">
        <w:rPr>
          <w:rFonts w:ascii="Arial" w:hAnsi="Arial" w:cs="Arial"/>
          <w:sz w:val="20"/>
          <w:szCs w:val="20"/>
          <w:highlight w:val="yellow"/>
        </w:rPr>
        <w:t>components</w:t>
      </w:r>
      <w:r w:rsidR="00D1294B" w:rsidRPr="00C01B1E">
        <w:rPr>
          <w:rFonts w:ascii="Arial" w:hAnsi="Arial" w:cs="Arial"/>
          <w:sz w:val="20"/>
          <w:szCs w:val="20"/>
          <w:highlight w:val="yellow"/>
        </w:rPr>
        <w:t xml:space="preserve"> of </w:t>
      </w:r>
      <w:r w:rsidR="00D1294B" w:rsidRPr="00D1294B">
        <w:rPr>
          <w:rFonts w:ascii="Arial" w:hAnsi="Arial" w:cs="Arial"/>
          <w:i/>
          <w:iCs/>
          <w:sz w:val="20"/>
          <w:szCs w:val="20"/>
          <w:highlight w:val="yellow"/>
        </w:rPr>
        <w:t xml:space="preserve">C. </w:t>
      </w:r>
      <w:proofErr w:type="spellStart"/>
      <w:r w:rsidR="00D1294B" w:rsidRPr="00D1294B">
        <w:rPr>
          <w:rFonts w:ascii="Arial" w:hAnsi="Arial" w:cs="Arial"/>
          <w:i/>
          <w:iCs/>
          <w:sz w:val="20"/>
          <w:szCs w:val="20"/>
          <w:highlight w:val="yellow"/>
        </w:rPr>
        <w:t>caesia</w:t>
      </w:r>
      <w:proofErr w:type="spellEnd"/>
      <w:r w:rsidR="00D1294B" w:rsidRPr="00D1294B">
        <w:rPr>
          <w:rFonts w:ascii="Arial" w:hAnsi="Arial" w:cs="Arial"/>
          <w:sz w:val="20"/>
          <w:szCs w:val="20"/>
          <w:highlight w:val="yellow"/>
        </w:rPr>
        <w:t xml:space="preserve"> rhizome</w:t>
      </w:r>
      <w:r w:rsidR="00D1294B" w:rsidRPr="00C01B1E">
        <w:rPr>
          <w:rFonts w:ascii="Arial" w:hAnsi="Arial" w:cs="Arial"/>
          <w:sz w:val="20"/>
          <w:szCs w:val="20"/>
          <w:highlight w:val="yellow"/>
        </w:rPr>
        <w:t xml:space="preserve"> essential oil by molecule docking investigations </w:t>
      </w:r>
      <w:r w:rsidR="00D1294B" w:rsidRPr="00D1294B">
        <w:rPr>
          <w:rFonts w:ascii="Arial" w:hAnsi="Arial" w:cs="Arial"/>
          <w:sz w:val="20"/>
          <w:szCs w:val="20"/>
          <w:highlight w:val="yellow"/>
        </w:rPr>
        <w:t>on various</w:t>
      </w:r>
      <w:r w:rsidR="00D1294B" w:rsidRPr="00C01B1E">
        <w:rPr>
          <w:rFonts w:ascii="Arial" w:hAnsi="Arial" w:cs="Arial"/>
          <w:sz w:val="20"/>
          <w:szCs w:val="20"/>
          <w:highlight w:val="yellow"/>
        </w:rPr>
        <w:t xml:space="preserve"> cancer cell lines such as HeLa (cervical), PA-1 (ovarian), PANC-1 and MIA PaCa-2 (pancreatic) and HTLA-230 (neuroblastoma) and have shown promising interactions and have thus made them potential targets of future anticancer drug development</w:t>
      </w:r>
      <w:r w:rsidR="00880C20">
        <w:rPr>
          <w:rFonts w:ascii="Arial" w:hAnsi="Arial" w:cs="Arial"/>
          <w:sz w:val="20"/>
          <w:szCs w:val="20"/>
        </w:rPr>
        <w:t xml:space="preserve"> [53</w:t>
      </w:r>
      <w:r w:rsidR="00697D10">
        <w:rPr>
          <w:rFonts w:ascii="Arial" w:hAnsi="Arial" w:cs="Arial"/>
          <w:sz w:val="20"/>
          <w:szCs w:val="20"/>
        </w:rPr>
        <w:t>]</w:t>
      </w:r>
      <w:r w:rsidR="00D1294B" w:rsidRPr="00C01B1E">
        <w:rPr>
          <w:rFonts w:ascii="Arial" w:hAnsi="Arial" w:cs="Arial"/>
          <w:sz w:val="20"/>
          <w:szCs w:val="20"/>
        </w:rPr>
        <w:t>.</w:t>
      </w:r>
    </w:p>
    <w:p w14:paraId="7CE4949A" w14:textId="7F3FA131" w:rsidR="00093C08" w:rsidRDefault="001E2AE2" w:rsidP="00093C08">
      <w:pPr>
        <w:autoSpaceDE w:val="0"/>
        <w:autoSpaceDN w:val="0"/>
        <w:adjustRightInd w:val="0"/>
        <w:spacing w:before="120" w:after="120" w:line="240" w:lineRule="auto"/>
        <w:jc w:val="both"/>
        <w:rPr>
          <w:rFonts w:ascii="Arial" w:hAnsi="Arial" w:cs="Arial"/>
          <w:sz w:val="20"/>
          <w:szCs w:val="20"/>
        </w:rPr>
      </w:pPr>
      <w:r w:rsidRPr="00F81E75">
        <w:rPr>
          <w:rFonts w:ascii="Arial" w:hAnsi="Arial" w:cs="Arial"/>
          <w:kern w:val="0"/>
          <w:sz w:val="20"/>
          <w:szCs w:val="20"/>
          <w:lang w:val="en-US"/>
        </w:rPr>
        <w:t xml:space="preserve">A study by </w:t>
      </w:r>
      <w:r w:rsidRPr="00F81E75">
        <w:rPr>
          <w:rFonts w:ascii="Arial" w:hAnsi="Arial" w:cs="Arial"/>
          <w:noProof/>
          <w:kern w:val="0"/>
          <w:sz w:val="20"/>
          <w:szCs w:val="20"/>
          <w:lang w:val="en-US"/>
        </w:rPr>
        <w:t>Mukunthan and Satyan [8]</w:t>
      </w:r>
      <w:r w:rsidRPr="00F81E75">
        <w:rPr>
          <w:rFonts w:ascii="Arial" w:hAnsi="Arial" w:cs="Arial"/>
          <w:kern w:val="0"/>
          <w:sz w:val="20"/>
          <w:szCs w:val="20"/>
          <w:lang w:val="en-US"/>
        </w:rPr>
        <w:t xml:space="preserve"> further showed the anticancer activity of hexane rhizome extract by inhibiting the human liver adenocarcinoma (HepG2) cell proliferation with a very low IC</w:t>
      </w:r>
      <w:r w:rsidRPr="00F81E75">
        <w:rPr>
          <w:rFonts w:ascii="Arial" w:hAnsi="Arial" w:cs="Arial"/>
          <w:kern w:val="0"/>
          <w:sz w:val="20"/>
          <w:szCs w:val="20"/>
          <w:vertAlign w:val="subscript"/>
          <w:lang w:val="en-US"/>
        </w:rPr>
        <w:t>5o</w:t>
      </w:r>
      <w:r w:rsidRPr="00F81E75">
        <w:rPr>
          <w:rFonts w:ascii="Arial" w:hAnsi="Arial" w:cs="Arial"/>
          <w:kern w:val="0"/>
          <w:sz w:val="20"/>
          <w:szCs w:val="20"/>
          <w:lang w:val="en-US"/>
        </w:rPr>
        <w:t xml:space="preserve"> value of 0.97 </w:t>
      </w:r>
      <w:r w:rsidRPr="00F81E75">
        <w:rPr>
          <w:rFonts w:ascii="Arial" w:eastAsia="TimesNewRomanPSMT" w:hAnsi="Arial" w:cs="Arial"/>
          <w:kern w:val="0"/>
          <w:sz w:val="20"/>
          <w:szCs w:val="20"/>
          <w:lang w:val="en-US"/>
        </w:rPr>
        <w:t>µg/mL, a high selective index, and induction of cell arrest at S and G</w:t>
      </w:r>
      <w:r w:rsidRPr="00F81E75">
        <w:rPr>
          <w:rFonts w:ascii="Arial" w:eastAsia="TimesNewRomanPSMT" w:hAnsi="Arial" w:cs="Arial"/>
          <w:kern w:val="0"/>
          <w:sz w:val="20"/>
          <w:szCs w:val="20"/>
          <w:vertAlign w:val="subscript"/>
          <w:lang w:val="en-US"/>
        </w:rPr>
        <w:t>2</w:t>
      </w:r>
      <w:r w:rsidRPr="00F81E75">
        <w:rPr>
          <w:rFonts w:ascii="Arial" w:eastAsia="TimesNewRomanPSMT" w:hAnsi="Arial" w:cs="Arial"/>
          <w:kern w:val="0"/>
          <w:sz w:val="20"/>
          <w:szCs w:val="20"/>
          <w:lang w:val="en-US"/>
        </w:rPr>
        <w:t xml:space="preserve">/M phase, followed by caspase 3-mediated apoptosis. Although the extract at 1 µg/mL upregulated the pro-apoptotic proteins (Bax and Bim), the anti-apoptotic Bcl-2 and </w:t>
      </w:r>
      <w:proofErr w:type="spellStart"/>
      <w:r w:rsidRPr="00F81E75">
        <w:rPr>
          <w:rFonts w:ascii="Arial" w:eastAsia="TimesNewRomanPSMT" w:hAnsi="Arial" w:cs="Arial"/>
          <w:kern w:val="0"/>
          <w:sz w:val="20"/>
          <w:szCs w:val="20"/>
          <w:lang w:val="en-US"/>
        </w:rPr>
        <w:t>Bcl</w:t>
      </w:r>
      <w:proofErr w:type="spellEnd"/>
      <w:r w:rsidRPr="00F81E75">
        <w:rPr>
          <w:rFonts w:ascii="Arial" w:eastAsia="TimesNewRomanPSMT" w:hAnsi="Arial" w:cs="Arial"/>
          <w:kern w:val="0"/>
          <w:sz w:val="20"/>
          <w:szCs w:val="20"/>
          <w:lang w:val="en-US"/>
        </w:rPr>
        <w:t xml:space="preserve">-xl proteins were downregulated. Apart from antitumor activity, the rhizome extracts of </w:t>
      </w:r>
      <w:r w:rsidRPr="00F81E75">
        <w:rPr>
          <w:rFonts w:ascii="Arial" w:eastAsia="TimesNewRomanPSMT" w:hAnsi="Arial" w:cs="Arial"/>
          <w:i/>
          <w:kern w:val="0"/>
          <w:sz w:val="20"/>
          <w:szCs w:val="20"/>
          <w:lang w:val="en-US"/>
        </w:rPr>
        <w:t xml:space="preserve">C. </w:t>
      </w:r>
      <w:proofErr w:type="spellStart"/>
      <w:r w:rsidRPr="00F81E75">
        <w:rPr>
          <w:rFonts w:ascii="Arial" w:eastAsia="TimesNewRomanPSMT" w:hAnsi="Arial" w:cs="Arial"/>
          <w:i/>
          <w:kern w:val="0"/>
          <w:sz w:val="20"/>
          <w:szCs w:val="20"/>
          <w:lang w:val="en-US"/>
        </w:rPr>
        <w:t>caesia</w:t>
      </w:r>
      <w:proofErr w:type="spellEnd"/>
      <w:r w:rsidRPr="00F81E75">
        <w:rPr>
          <w:rFonts w:ascii="Arial" w:eastAsia="TimesNewRomanPSMT" w:hAnsi="Arial" w:cs="Arial"/>
          <w:kern w:val="0"/>
          <w:sz w:val="20"/>
          <w:szCs w:val="20"/>
          <w:lang w:val="en-US"/>
        </w:rPr>
        <w:t xml:space="preserve"> showed strong anti-mutagenicity against the indirect-acting mutagen cyclophosphamide </w:t>
      </w:r>
      <w:r w:rsidRPr="00F81E75">
        <w:rPr>
          <w:rFonts w:ascii="Arial" w:eastAsia="TimesNewRomanPSMT" w:hAnsi="Arial" w:cs="Arial"/>
          <w:noProof/>
          <w:kern w:val="0"/>
          <w:sz w:val="20"/>
          <w:szCs w:val="20"/>
          <w:lang w:val="en-US"/>
        </w:rPr>
        <w:t>[36]</w:t>
      </w:r>
      <w:r w:rsidRPr="00F81E75">
        <w:rPr>
          <w:rFonts w:ascii="Arial" w:eastAsia="TimesNewRomanPSMT" w:hAnsi="Arial" w:cs="Arial"/>
          <w:kern w:val="0"/>
          <w:sz w:val="20"/>
          <w:szCs w:val="20"/>
          <w:lang w:val="en-US"/>
        </w:rPr>
        <w:t>. They also regulate the cell cycle of neoplastic cells by diminishing the viability of cancer cells and arresting their progression at the initial checkpoint through increased p21 protein expression, decreased mitochondrial membrane potential, and alterations in cell morphology consistent with apoptosis in the oropharynx cancer cell line (</w:t>
      </w:r>
      <w:proofErr w:type="spellStart"/>
      <w:r w:rsidRPr="00F81E75">
        <w:rPr>
          <w:rFonts w:ascii="Arial" w:eastAsia="TimesNewRomanPSMT" w:hAnsi="Arial" w:cs="Arial"/>
          <w:kern w:val="0"/>
          <w:sz w:val="20"/>
          <w:szCs w:val="20"/>
          <w:lang w:val="en-US"/>
        </w:rPr>
        <w:t>FaDu</w:t>
      </w:r>
      <w:proofErr w:type="spellEnd"/>
      <w:r w:rsidRPr="00F81E75">
        <w:rPr>
          <w:rFonts w:ascii="Arial" w:eastAsia="TimesNewRomanPSMT" w:hAnsi="Arial" w:cs="Arial"/>
          <w:kern w:val="0"/>
          <w:sz w:val="20"/>
          <w:szCs w:val="20"/>
          <w:lang w:val="en-US"/>
        </w:rPr>
        <w:t xml:space="preserve">) </w:t>
      </w:r>
      <w:r w:rsidRPr="00F81E75">
        <w:rPr>
          <w:rStyle w:val="A4"/>
          <w:rFonts w:ascii="Arial" w:hAnsi="Arial" w:cs="Arial"/>
          <w:noProof/>
          <w:color w:val="auto"/>
          <w:sz w:val="20"/>
          <w:szCs w:val="20"/>
        </w:rPr>
        <w:t>[5</w:t>
      </w:r>
      <w:r w:rsidR="00E54FDA">
        <w:rPr>
          <w:rStyle w:val="A4"/>
          <w:rFonts w:ascii="Arial" w:hAnsi="Arial" w:cs="Arial"/>
          <w:noProof/>
          <w:color w:val="auto"/>
          <w:sz w:val="20"/>
          <w:szCs w:val="20"/>
        </w:rPr>
        <w:t>4</w:t>
      </w:r>
      <w:r w:rsidRPr="00F81E75">
        <w:rPr>
          <w:rStyle w:val="A4"/>
          <w:rFonts w:ascii="Arial" w:hAnsi="Arial" w:cs="Arial"/>
          <w:noProof/>
          <w:color w:val="auto"/>
          <w:sz w:val="20"/>
          <w:szCs w:val="20"/>
        </w:rPr>
        <w:t>]</w:t>
      </w:r>
      <w:r w:rsidRPr="00F81E75">
        <w:rPr>
          <w:rFonts w:ascii="Arial" w:hAnsi="Arial" w:cs="Arial"/>
          <w:sz w:val="20"/>
          <w:szCs w:val="20"/>
        </w:rPr>
        <w:t>.</w:t>
      </w:r>
    </w:p>
    <w:p w14:paraId="64CD9E13"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1D0ED847"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5BF0E9D1"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6EC61E37"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341865D8"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76C79F46"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2F35A865"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21CE47BA"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5004013E"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17378AF2"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tbl>
      <w:tblPr>
        <w:tblStyle w:val="TableGrid"/>
        <w:tblpPr w:leftFromText="180" w:rightFromText="180" w:vertAnchor="page" w:horzAnchor="margin" w:tblpY="2226"/>
        <w:tblW w:w="8359" w:type="dxa"/>
        <w:tblLook w:val="04A0" w:firstRow="1" w:lastRow="0" w:firstColumn="1" w:lastColumn="0" w:noHBand="0" w:noVBand="1"/>
      </w:tblPr>
      <w:tblGrid>
        <w:gridCol w:w="1411"/>
        <w:gridCol w:w="2553"/>
        <w:gridCol w:w="3100"/>
        <w:gridCol w:w="1295"/>
      </w:tblGrid>
      <w:tr w:rsidR="00680F82" w:rsidRPr="005B2CD4" w14:paraId="7015652A" w14:textId="77777777" w:rsidTr="00680F82">
        <w:trPr>
          <w:trHeight w:val="282"/>
        </w:trPr>
        <w:tc>
          <w:tcPr>
            <w:tcW w:w="1411" w:type="dxa"/>
          </w:tcPr>
          <w:p w14:paraId="3D0DE55A" w14:textId="77777777" w:rsidR="00680F82" w:rsidRPr="005B2CD4" w:rsidRDefault="00680F82" w:rsidP="00680F82">
            <w:pPr>
              <w:spacing w:before="120" w:after="120"/>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lastRenderedPageBreak/>
              <w:t>Plant parts</w:t>
            </w:r>
          </w:p>
        </w:tc>
        <w:tc>
          <w:tcPr>
            <w:tcW w:w="2553" w:type="dxa"/>
          </w:tcPr>
          <w:p w14:paraId="59247447" w14:textId="77777777" w:rsidR="00680F82" w:rsidRPr="005B2CD4" w:rsidRDefault="00680F82" w:rsidP="00680F82">
            <w:pPr>
              <w:spacing w:before="120" w:after="120"/>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Type of extract/Oil</w:t>
            </w:r>
          </w:p>
        </w:tc>
        <w:tc>
          <w:tcPr>
            <w:tcW w:w="3100" w:type="dxa"/>
          </w:tcPr>
          <w:p w14:paraId="668DA5AD" w14:textId="77777777" w:rsidR="00680F82" w:rsidRPr="005B2CD4" w:rsidRDefault="00680F82" w:rsidP="00680F82">
            <w:pPr>
              <w:spacing w:before="120" w:after="120"/>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Pharmacological activity</w:t>
            </w:r>
          </w:p>
        </w:tc>
        <w:tc>
          <w:tcPr>
            <w:tcW w:w="1295" w:type="dxa"/>
          </w:tcPr>
          <w:p w14:paraId="6319CE8A" w14:textId="77777777" w:rsidR="00680F82" w:rsidRPr="005B2CD4" w:rsidRDefault="00680F82" w:rsidP="00680F82">
            <w:pPr>
              <w:spacing w:before="120" w:after="120"/>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References</w:t>
            </w:r>
          </w:p>
        </w:tc>
      </w:tr>
      <w:tr w:rsidR="00680F82" w:rsidRPr="005B2CD4" w14:paraId="059FD1B7" w14:textId="77777777" w:rsidTr="00680F82">
        <w:trPr>
          <w:trHeight w:val="555"/>
        </w:trPr>
        <w:tc>
          <w:tcPr>
            <w:tcW w:w="1411" w:type="dxa"/>
          </w:tcPr>
          <w:p w14:paraId="7FD6DEB6"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eastAsia="Times New Roman" w:hAnsi="Arial" w:cs="Arial"/>
                <w:color w:val="0D0D0D" w:themeColor="text1" w:themeTint="F2"/>
                <w:kern w:val="0"/>
                <w:sz w:val="20"/>
                <w:szCs w:val="20"/>
                <w:lang w:eastAsia="en-IN"/>
              </w:rPr>
              <w:t>Rhizome</w:t>
            </w:r>
          </w:p>
        </w:tc>
        <w:tc>
          <w:tcPr>
            <w:tcW w:w="2553" w:type="dxa"/>
          </w:tcPr>
          <w:p w14:paraId="712AE007"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eastAsia="Times New Roman" w:hAnsi="Arial" w:cs="Arial"/>
                <w:color w:val="0D0D0D" w:themeColor="text1" w:themeTint="F2"/>
                <w:kern w:val="0"/>
                <w:sz w:val="20"/>
                <w:szCs w:val="20"/>
                <w:lang w:eastAsia="en-IN"/>
              </w:rPr>
              <w:t>Essential oil</w:t>
            </w:r>
            <w:r>
              <w:rPr>
                <w:rFonts w:ascii="Arial" w:eastAsia="Times New Roman" w:hAnsi="Arial" w:cs="Arial"/>
                <w:color w:val="0D0D0D" w:themeColor="text1" w:themeTint="F2"/>
                <w:kern w:val="0"/>
                <w:sz w:val="20"/>
                <w:szCs w:val="20"/>
                <w:lang w:eastAsia="en-IN"/>
              </w:rPr>
              <w:t xml:space="preserve"> (Eucalyptol, </w:t>
            </w:r>
            <w:proofErr w:type="spellStart"/>
            <w:r>
              <w:rPr>
                <w:rFonts w:ascii="Arial" w:eastAsia="Times New Roman" w:hAnsi="Arial" w:cs="Arial"/>
                <w:color w:val="0D0D0D" w:themeColor="text1" w:themeTint="F2"/>
                <w:kern w:val="0"/>
                <w:sz w:val="20"/>
                <w:szCs w:val="20"/>
                <w:lang w:eastAsia="en-IN"/>
              </w:rPr>
              <w:t>Epicurzerenone</w:t>
            </w:r>
            <w:proofErr w:type="spellEnd"/>
            <w:r>
              <w:rPr>
                <w:rFonts w:ascii="Arial" w:eastAsia="Times New Roman" w:hAnsi="Arial" w:cs="Arial"/>
                <w:color w:val="0D0D0D" w:themeColor="text1" w:themeTint="F2"/>
                <w:kern w:val="0"/>
                <w:sz w:val="20"/>
                <w:szCs w:val="20"/>
                <w:lang w:eastAsia="en-IN"/>
              </w:rPr>
              <w:t>, Camphor)</w:t>
            </w:r>
          </w:p>
        </w:tc>
        <w:tc>
          <w:tcPr>
            <w:tcW w:w="3100" w:type="dxa"/>
          </w:tcPr>
          <w:p w14:paraId="14E16CC0"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eastAsia="Times New Roman" w:hAnsi="Arial" w:cs="Arial"/>
                <w:color w:val="0D0D0D" w:themeColor="text1" w:themeTint="F2"/>
                <w:kern w:val="0"/>
                <w:sz w:val="20"/>
                <w:szCs w:val="20"/>
                <w:lang w:eastAsia="en-IN"/>
              </w:rPr>
              <w:t>Antifungal, antibacterial, anti-inflammatory, antioxidant</w:t>
            </w:r>
          </w:p>
        </w:tc>
        <w:tc>
          <w:tcPr>
            <w:tcW w:w="1295" w:type="dxa"/>
          </w:tcPr>
          <w:p w14:paraId="2715AD23"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[6]</w:t>
            </w:r>
          </w:p>
        </w:tc>
      </w:tr>
      <w:tr w:rsidR="00680F82" w:rsidRPr="005B2CD4" w14:paraId="1291CA3B" w14:textId="77777777" w:rsidTr="00680F82">
        <w:trPr>
          <w:trHeight w:val="555"/>
        </w:trPr>
        <w:tc>
          <w:tcPr>
            <w:tcW w:w="1411" w:type="dxa"/>
          </w:tcPr>
          <w:p w14:paraId="5F3CFD38"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Leaf</w:t>
            </w:r>
          </w:p>
        </w:tc>
        <w:tc>
          <w:tcPr>
            <w:tcW w:w="2553" w:type="dxa"/>
          </w:tcPr>
          <w:p w14:paraId="41CB3FD6"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Essential oil</w:t>
            </w:r>
            <w:r>
              <w:rPr>
                <w:rFonts w:ascii="Arial" w:hAnsi="Arial" w:cs="Arial"/>
                <w:color w:val="0D0D0D" w:themeColor="text1" w:themeTint="F2"/>
                <w:sz w:val="20"/>
                <w:szCs w:val="20"/>
              </w:rPr>
              <w:t xml:space="preserve"> (Eucalyptol, Camphor)</w:t>
            </w:r>
          </w:p>
        </w:tc>
        <w:tc>
          <w:tcPr>
            <w:tcW w:w="3100" w:type="dxa"/>
          </w:tcPr>
          <w:p w14:paraId="2D5CBD33"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Antifungal, antibacterial</w:t>
            </w:r>
          </w:p>
        </w:tc>
        <w:tc>
          <w:tcPr>
            <w:tcW w:w="1295" w:type="dxa"/>
          </w:tcPr>
          <w:p w14:paraId="59D319CE"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[16]</w:t>
            </w:r>
          </w:p>
        </w:tc>
      </w:tr>
      <w:tr w:rsidR="00680F82" w:rsidRPr="005B2CD4" w14:paraId="45DECE5C" w14:textId="77777777" w:rsidTr="00680F82">
        <w:trPr>
          <w:trHeight w:val="555"/>
        </w:trPr>
        <w:tc>
          <w:tcPr>
            <w:tcW w:w="1411" w:type="dxa"/>
          </w:tcPr>
          <w:p w14:paraId="7E07FD77"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1393BBBD"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 xml:space="preserve">Ethanolic and methanolic extract </w:t>
            </w:r>
          </w:p>
        </w:tc>
        <w:tc>
          <w:tcPr>
            <w:tcW w:w="3100" w:type="dxa"/>
          </w:tcPr>
          <w:p w14:paraId="2595FEBB"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Antifungal</w:t>
            </w:r>
          </w:p>
        </w:tc>
        <w:tc>
          <w:tcPr>
            <w:tcW w:w="1295" w:type="dxa"/>
          </w:tcPr>
          <w:p w14:paraId="065A00D6"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[13]</w:t>
            </w:r>
          </w:p>
        </w:tc>
      </w:tr>
      <w:tr w:rsidR="00680F82" w:rsidRPr="005B2CD4" w14:paraId="6A3F4C40" w14:textId="77777777" w:rsidTr="00680F82">
        <w:trPr>
          <w:trHeight w:val="282"/>
        </w:trPr>
        <w:tc>
          <w:tcPr>
            <w:tcW w:w="1411" w:type="dxa"/>
          </w:tcPr>
          <w:p w14:paraId="0F9F773E"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73AE3480"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Ethanolic extract</w:t>
            </w:r>
          </w:p>
        </w:tc>
        <w:tc>
          <w:tcPr>
            <w:tcW w:w="3100" w:type="dxa"/>
          </w:tcPr>
          <w:p w14:paraId="7D210E6E"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Antifungal, antibacterial</w:t>
            </w:r>
          </w:p>
        </w:tc>
        <w:tc>
          <w:tcPr>
            <w:tcW w:w="1295" w:type="dxa"/>
          </w:tcPr>
          <w:p w14:paraId="78337C95"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[17]</w:t>
            </w:r>
          </w:p>
        </w:tc>
      </w:tr>
      <w:tr w:rsidR="00680F82" w:rsidRPr="005B2CD4" w14:paraId="0F1F5C24" w14:textId="77777777" w:rsidTr="00680F82">
        <w:trPr>
          <w:trHeight w:val="555"/>
        </w:trPr>
        <w:tc>
          <w:tcPr>
            <w:tcW w:w="1411" w:type="dxa"/>
          </w:tcPr>
          <w:p w14:paraId="195D114A"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226CF5CA"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 xml:space="preserve">Ethanolic and methanolic extract </w:t>
            </w:r>
          </w:p>
        </w:tc>
        <w:tc>
          <w:tcPr>
            <w:tcW w:w="3100" w:type="dxa"/>
          </w:tcPr>
          <w:p w14:paraId="491DF8CF"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Antibacterial, anti-actinobacterial, antioxidant</w:t>
            </w:r>
          </w:p>
        </w:tc>
        <w:tc>
          <w:tcPr>
            <w:tcW w:w="1295" w:type="dxa"/>
          </w:tcPr>
          <w:p w14:paraId="1DDF0068"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[23]</w:t>
            </w:r>
          </w:p>
        </w:tc>
      </w:tr>
      <w:tr w:rsidR="00680F82" w:rsidRPr="005B2CD4" w14:paraId="28A51B88" w14:textId="77777777" w:rsidTr="00680F82">
        <w:trPr>
          <w:trHeight w:val="555"/>
        </w:trPr>
        <w:tc>
          <w:tcPr>
            <w:tcW w:w="1411" w:type="dxa"/>
          </w:tcPr>
          <w:p w14:paraId="411E9A0F"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4E090824"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Methanolic extract</w:t>
            </w:r>
          </w:p>
        </w:tc>
        <w:tc>
          <w:tcPr>
            <w:tcW w:w="3100" w:type="dxa"/>
          </w:tcPr>
          <w:p w14:paraId="4B8A2CFC"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Antibacterial</w:t>
            </w:r>
          </w:p>
        </w:tc>
        <w:tc>
          <w:tcPr>
            <w:tcW w:w="1295" w:type="dxa"/>
          </w:tcPr>
          <w:p w14:paraId="0EECAC92"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[24]</w:t>
            </w:r>
          </w:p>
        </w:tc>
      </w:tr>
      <w:tr w:rsidR="00680F82" w:rsidRPr="005B2CD4" w14:paraId="06BD9A75" w14:textId="77777777" w:rsidTr="00680F82">
        <w:trPr>
          <w:trHeight w:val="555"/>
        </w:trPr>
        <w:tc>
          <w:tcPr>
            <w:tcW w:w="1411" w:type="dxa"/>
          </w:tcPr>
          <w:p w14:paraId="611DF69D"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558AC671"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Methanolic extract</w:t>
            </w:r>
          </w:p>
        </w:tc>
        <w:tc>
          <w:tcPr>
            <w:tcW w:w="3100" w:type="dxa"/>
          </w:tcPr>
          <w:p w14:paraId="47EBBBFC"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Antioxidant</w:t>
            </w:r>
          </w:p>
        </w:tc>
        <w:tc>
          <w:tcPr>
            <w:tcW w:w="1295" w:type="dxa"/>
          </w:tcPr>
          <w:p w14:paraId="399791B5"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[32]</w:t>
            </w:r>
          </w:p>
        </w:tc>
      </w:tr>
      <w:tr w:rsidR="00680F82" w:rsidRPr="005B2CD4" w14:paraId="63E078F4" w14:textId="77777777" w:rsidTr="00680F82">
        <w:trPr>
          <w:trHeight w:val="565"/>
        </w:trPr>
        <w:tc>
          <w:tcPr>
            <w:tcW w:w="1411" w:type="dxa"/>
          </w:tcPr>
          <w:p w14:paraId="32DB3BD8"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1F938FEF"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Methanolic extract</w:t>
            </w:r>
          </w:p>
        </w:tc>
        <w:tc>
          <w:tcPr>
            <w:tcW w:w="3100" w:type="dxa"/>
          </w:tcPr>
          <w:p w14:paraId="7B057BB8"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Antioxidant, anti-inflammatory, anticancer</w:t>
            </w:r>
          </w:p>
        </w:tc>
        <w:tc>
          <w:tcPr>
            <w:tcW w:w="1295" w:type="dxa"/>
          </w:tcPr>
          <w:p w14:paraId="1C682F04"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[34]</w:t>
            </w:r>
          </w:p>
        </w:tc>
      </w:tr>
      <w:tr w:rsidR="00680F82" w:rsidRPr="005B2CD4" w14:paraId="31B6E57B" w14:textId="77777777" w:rsidTr="00680F82">
        <w:trPr>
          <w:trHeight w:val="555"/>
        </w:trPr>
        <w:tc>
          <w:tcPr>
            <w:tcW w:w="1411" w:type="dxa"/>
          </w:tcPr>
          <w:p w14:paraId="358D13F0"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0042BC3A"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Methanolic extract</w:t>
            </w:r>
          </w:p>
        </w:tc>
        <w:tc>
          <w:tcPr>
            <w:tcW w:w="3100" w:type="dxa"/>
          </w:tcPr>
          <w:p w14:paraId="1B3BAEFA" w14:textId="77777777" w:rsidR="00680F82" w:rsidRPr="005B2CD4" w:rsidRDefault="00680F82" w:rsidP="00680F82">
            <w:pPr>
              <w:spacing w:before="120" w:after="120"/>
              <w:rPr>
                <w:rFonts w:ascii="Arial" w:hAnsi="Arial" w:cs="Arial"/>
                <w:color w:val="0D0D0D" w:themeColor="text1" w:themeTint="F2"/>
                <w:sz w:val="20"/>
                <w:szCs w:val="20"/>
              </w:rPr>
            </w:pPr>
            <w:proofErr w:type="spellStart"/>
            <w:r w:rsidRPr="005B2CD4">
              <w:rPr>
                <w:rFonts w:ascii="Arial" w:hAnsi="Arial" w:cs="Arial"/>
                <w:color w:val="0D0D0D" w:themeColor="text1" w:themeTint="F2"/>
                <w:sz w:val="20"/>
                <w:szCs w:val="20"/>
              </w:rPr>
              <w:t>Antiasthmatic</w:t>
            </w:r>
            <w:proofErr w:type="spellEnd"/>
          </w:p>
        </w:tc>
        <w:tc>
          <w:tcPr>
            <w:tcW w:w="1295" w:type="dxa"/>
          </w:tcPr>
          <w:p w14:paraId="5BB45F3F"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[42]</w:t>
            </w:r>
          </w:p>
        </w:tc>
      </w:tr>
      <w:tr w:rsidR="00680F82" w:rsidRPr="005B2CD4" w14:paraId="57B9E714" w14:textId="77777777" w:rsidTr="00680F82">
        <w:trPr>
          <w:trHeight w:val="272"/>
        </w:trPr>
        <w:tc>
          <w:tcPr>
            <w:tcW w:w="1411" w:type="dxa"/>
          </w:tcPr>
          <w:p w14:paraId="508E613F"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01358542"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Ethanolic extract</w:t>
            </w:r>
          </w:p>
        </w:tc>
        <w:tc>
          <w:tcPr>
            <w:tcW w:w="3100" w:type="dxa"/>
          </w:tcPr>
          <w:p w14:paraId="7D45E082"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Antiulcerogenic</w:t>
            </w:r>
          </w:p>
        </w:tc>
        <w:tc>
          <w:tcPr>
            <w:tcW w:w="1295" w:type="dxa"/>
          </w:tcPr>
          <w:p w14:paraId="7CC2C985"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[47]</w:t>
            </w:r>
          </w:p>
        </w:tc>
      </w:tr>
      <w:tr w:rsidR="00680F82" w:rsidRPr="005B2CD4" w14:paraId="010F880A" w14:textId="77777777" w:rsidTr="00680F82">
        <w:trPr>
          <w:trHeight w:val="565"/>
        </w:trPr>
        <w:tc>
          <w:tcPr>
            <w:tcW w:w="1411" w:type="dxa"/>
          </w:tcPr>
          <w:p w14:paraId="11E2DC89"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47332752"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Hexane extract</w:t>
            </w:r>
          </w:p>
        </w:tc>
        <w:tc>
          <w:tcPr>
            <w:tcW w:w="3100" w:type="dxa"/>
          </w:tcPr>
          <w:p w14:paraId="10784D6F"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Anticancer</w:t>
            </w:r>
          </w:p>
        </w:tc>
        <w:tc>
          <w:tcPr>
            <w:tcW w:w="1295" w:type="dxa"/>
          </w:tcPr>
          <w:p w14:paraId="723F4A3A"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[8]</w:t>
            </w:r>
          </w:p>
        </w:tc>
      </w:tr>
      <w:tr w:rsidR="00680F82" w:rsidRPr="005B2CD4" w14:paraId="2B4DA17C" w14:textId="77777777" w:rsidTr="00680F82">
        <w:trPr>
          <w:trHeight w:val="555"/>
        </w:trPr>
        <w:tc>
          <w:tcPr>
            <w:tcW w:w="1411" w:type="dxa"/>
          </w:tcPr>
          <w:p w14:paraId="4BE28993"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4CC4B11B"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Ethanolic and methanolic extract</w:t>
            </w:r>
          </w:p>
        </w:tc>
        <w:tc>
          <w:tcPr>
            <w:tcW w:w="3100" w:type="dxa"/>
          </w:tcPr>
          <w:p w14:paraId="30CB42E9"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Antioxidant, anticancer</w:t>
            </w:r>
          </w:p>
        </w:tc>
        <w:tc>
          <w:tcPr>
            <w:tcW w:w="1295" w:type="dxa"/>
          </w:tcPr>
          <w:p w14:paraId="00D29FEB" w14:textId="77777777" w:rsidR="00680F82" w:rsidRPr="005B2CD4" w:rsidRDefault="00680F82" w:rsidP="00680F82">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[5</w:t>
            </w:r>
            <w:r>
              <w:rPr>
                <w:rFonts w:ascii="Arial" w:hAnsi="Arial" w:cs="Arial"/>
                <w:color w:val="0D0D0D" w:themeColor="text1" w:themeTint="F2"/>
                <w:sz w:val="20"/>
                <w:szCs w:val="20"/>
              </w:rPr>
              <w:t>4</w:t>
            </w:r>
            <w:r w:rsidRPr="005B2CD4">
              <w:rPr>
                <w:rFonts w:ascii="Arial" w:hAnsi="Arial" w:cs="Arial"/>
                <w:color w:val="0D0D0D" w:themeColor="text1" w:themeTint="F2"/>
                <w:sz w:val="20"/>
                <w:szCs w:val="20"/>
              </w:rPr>
              <w:t>]</w:t>
            </w:r>
          </w:p>
        </w:tc>
      </w:tr>
    </w:tbl>
    <w:p w14:paraId="3FD18B80" w14:textId="574D3B72" w:rsidR="008C44D0" w:rsidRDefault="00680F82" w:rsidP="00093C08">
      <w:pPr>
        <w:autoSpaceDE w:val="0"/>
        <w:autoSpaceDN w:val="0"/>
        <w:adjustRightInd w:val="0"/>
        <w:spacing w:before="120" w:after="120" w:line="240" w:lineRule="auto"/>
        <w:jc w:val="both"/>
        <w:rPr>
          <w:rFonts w:ascii="Arial" w:hAnsi="Arial" w:cs="Arial"/>
          <w:sz w:val="20"/>
          <w:szCs w:val="20"/>
        </w:rPr>
      </w:pPr>
      <w:r>
        <w:rPr>
          <w:rFonts w:ascii="Arial" w:hAnsi="Arial" w:cs="Arial"/>
          <w:noProof/>
          <w:kern w:val="0"/>
          <w:sz w:val="20"/>
          <w:szCs w:val="20"/>
          <w:lang w:val="en-US"/>
          <w14:ligatures w14:val="standardContextual"/>
        </w:rPr>
        <mc:AlternateContent>
          <mc:Choice Requires="wps">
            <w:drawing>
              <wp:anchor distT="0" distB="0" distL="114300" distR="114300" simplePos="0" relativeHeight="251661312" behindDoc="0" locked="0" layoutInCell="1" allowOverlap="1" wp14:anchorId="14ADD805" wp14:editId="48EE5D9D">
                <wp:simplePos x="0" y="0"/>
                <wp:positionH relativeFrom="margin">
                  <wp:align>left</wp:align>
                </wp:positionH>
                <wp:positionV relativeFrom="paragraph">
                  <wp:posOffset>50630</wp:posOffset>
                </wp:positionV>
                <wp:extent cx="5201920" cy="325120"/>
                <wp:effectExtent l="0" t="0" r="0" b="0"/>
                <wp:wrapNone/>
                <wp:docPr id="1684584086" name="Text Box 1"/>
                <wp:cNvGraphicFramePr/>
                <a:graphic xmlns:a="http://schemas.openxmlformats.org/drawingml/2006/main">
                  <a:graphicData uri="http://schemas.microsoft.com/office/word/2010/wordprocessingShape">
                    <wps:wsp>
                      <wps:cNvSpPr txBox="1"/>
                      <wps:spPr>
                        <a:xfrm>
                          <a:off x="0" y="0"/>
                          <a:ext cx="5201920" cy="325120"/>
                        </a:xfrm>
                        <a:prstGeom prst="rect">
                          <a:avLst/>
                        </a:prstGeom>
                        <a:solidFill>
                          <a:schemeClr val="lt1"/>
                        </a:solidFill>
                        <a:ln w="6350">
                          <a:noFill/>
                        </a:ln>
                      </wps:spPr>
                      <wps:txbx>
                        <w:txbxContent>
                          <w:p w14:paraId="4717E0D7" w14:textId="77777777" w:rsidR="00680F82" w:rsidRDefault="00680F82" w:rsidP="00680F82">
                            <w:pPr>
                              <w:autoSpaceDE w:val="0"/>
                              <w:autoSpaceDN w:val="0"/>
                              <w:adjustRightInd w:val="0"/>
                              <w:spacing w:before="120" w:after="120" w:line="240" w:lineRule="auto"/>
                              <w:jc w:val="both"/>
                              <w:rPr>
                                <w:rFonts w:ascii="Arial" w:hAnsi="Arial" w:cs="Arial"/>
                                <w:sz w:val="20"/>
                                <w:szCs w:val="20"/>
                              </w:rPr>
                            </w:pPr>
                            <w:r w:rsidRPr="005B2CD4">
                              <w:rPr>
                                <w:rFonts w:ascii="Arial" w:hAnsi="Arial" w:cs="Arial"/>
                                <w:b/>
                                <w:bCs/>
                                <w:color w:val="0D0D0D" w:themeColor="text1" w:themeTint="F2"/>
                                <w:sz w:val="20"/>
                                <w:szCs w:val="20"/>
                              </w:rPr>
                              <w:t xml:space="preserve">Table </w:t>
                            </w:r>
                            <w:r w:rsidRPr="005B2CD4">
                              <w:rPr>
                                <w:rFonts w:ascii="Arial" w:hAnsi="Arial" w:cs="Arial"/>
                                <w:b/>
                                <w:bCs/>
                                <w:i/>
                                <w:iCs/>
                                <w:color w:val="0D0D0D" w:themeColor="text1" w:themeTint="F2"/>
                                <w:sz w:val="20"/>
                                <w:szCs w:val="20"/>
                              </w:rPr>
                              <w:fldChar w:fldCharType="begin"/>
                            </w:r>
                            <w:r w:rsidRPr="005B2CD4">
                              <w:rPr>
                                <w:rFonts w:ascii="Arial" w:hAnsi="Arial" w:cs="Arial"/>
                                <w:b/>
                                <w:bCs/>
                                <w:color w:val="0D0D0D" w:themeColor="text1" w:themeTint="F2"/>
                                <w:sz w:val="20"/>
                                <w:szCs w:val="20"/>
                              </w:rPr>
                              <w:instrText xml:space="preserve"> SEQ Table \* ARABIC </w:instrText>
                            </w:r>
                            <w:r w:rsidRPr="005B2CD4">
                              <w:rPr>
                                <w:rFonts w:ascii="Arial" w:hAnsi="Arial" w:cs="Arial"/>
                                <w:b/>
                                <w:bCs/>
                                <w:i/>
                                <w:iCs/>
                                <w:color w:val="0D0D0D" w:themeColor="text1" w:themeTint="F2"/>
                                <w:sz w:val="20"/>
                                <w:szCs w:val="20"/>
                              </w:rPr>
                              <w:fldChar w:fldCharType="separate"/>
                            </w:r>
                            <w:r w:rsidRPr="005B2CD4">
                              <w:rPr>
                                <w:rFonts w:ascii="Arial" w:hAnsi="Arial" w:cs="Arial"/>
                                <w:b/>
                                <w:bCs/>
                                <w:noProof/>
                                <w:color w:val="0D0D0D" w:themeColor="text1" w:themeTint="F2"/>
                                <w:sz w:val="20"/>
                                <w:szCs w:val="20"/>
                              </w:rPr>
                              <w:t>1</w:t>
                            </w:r>
                            <w:r w:rsidRPr="005B2CD4">
                              <w:rPr>
                                <w:rFonts w:ascii="Arial" w:hAnsi="Arial" w:cs="Arial"/>
                                <w:b/>
                                <w:bCs/>
                                <w:i/>
                                <w:iCs/>
                                <w:color w:val="0D0D0D" w:themeColor="text1" w:themeTint="F2"/>
                                <w:sz w:val="20"/>
                                <w:szCs w:val="20"/>
                              </w:rPr>
                              <w:fldChar w:fldCharType="end"/>
                            </w:r>
                            <w:r w:rsidRPr="005B2CD4">
                              <w:rPr>
                                <w:rFonts w:ascii="Arial" w:hAnsi="Arial" w:cs="Arial"/>
                                <w:b/>
                                <w:bCs/>
                                <w:color w:val="0D0D0D" w:themeColor="text1" w:themeTint="F2"/>
                                <w:sz w:val="20"/>
                                <w:szCs w:val="20"/>
                              </w:rPr>
                              <w:t xml:space="preserve">. Pharmacological activities of Curcuma </w:t>
                            </w:r>
                            <w:proofErr w:type="spellStart"/>
                            <w:r w:rsidRPr="005B2CD4">
                              <w:rPr>
                                <w:rFonts w:ascii="Arial" w:hAnsi="Arial" w:cs="Arial"/>
                                <w:b/>
                                <w:bCs/>
                                <w:color w:val="0D0D0D" w:themeColor="text1" w:themeTint="F2"/>
                                <w:sz w:val="20"/>
                                <w:szCs w:val="20"/>
                              </w:rPr>
                              <w:t>caesia</w:t>
                            </w:r>
                            <w:proofErr w:type="spellEnd"/>
                            <w:r w:rsidRPr="005B2CD4">
                              <w:rPr>
                                <w:rFonts w:ascii="Arial" w:hAnsi="Arial" w:cs="Arial"/>
                                <w:b/>
                                <w:bCs/>
                                <w:color w:val="0D0D0D" w:themeColor="text1" w:themeTint="F2"/>
                                <w:sz w:val="20"/>
                                <w:szCs w:val="20"/>
                              </w:rPr>
                              <w:t xml:space="preserve"> extracts and essential oils</w:t>
                            </w:r>
                          </w:p>
                          <w:p w14:paraId="7A1984AC" w14:textId="77777777" w:rsidR="00680F82" w:rsidRPr="002A144E" w:rsidRDefault="00680F82" w:rsidP="00680F82">
                            <w:pPr>
                              <w:autoSpaceDE w:val="0"/>
                              <w:autoSpaceDN w:val="0"/>
                              <w:adjustRightInd w:val="0"/>
                              <w:spacing w:before="120" w:after="120" w:line="240" w:lineRule="auto"/>
                              <w:jc w:val="both"/>
                              <w:rPr>
                                <w:rFonts w:ascii="Arial" w:hAnsi="Arial" w:cs="Arial"/>
                                <w:b/>
                                <w:bCs/>
                                <w:color w:val="0D0D0D" w:themeColor="text1" w:themeTint="F2"/>
                                <w:sz w:val="20"/>
                                <w:szCs w:val="20"/>
                              </w:rPr>
                            </w:pPr>
                          </w:p>
                          <w:p w14:paraId="4003C241" w14:textId="77777777" w:rsidR="00680F82" w:rsidRDefault="00680F82" w:rsidP="00680F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4ADD805" id="_x0000_t202" coordsize="21600,21600" o:spt="202" path="m,l,21600r21600,l21600,xe">
                <v:stroke joinstyle="miter"/>
                <v:path gradientshapeok="t" o:connecttype="rect"/>
              </v:shapetype>
              <v:shape id="Text Box 1" o:spid="_x0000_s1026" type="#_x0000_t202" style="position:absolute;left:0;text-align:left;margin-left:0;margin-top:4pt;width:409.6pt;height:25.6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" fillcolor="white [3201]" stroked="f" strokeweight=".5pt">
                <v:textbox>
                  <w:txbxContent>
                    <w:p w14:paraId="4717E0D7" w14:textId="77777777" w:rsidR="00680F82" w:rsidRDefault="00680F82" w:rsidP="00680F82">
                      <w:pPr>
                        <w:autoSpaceDE w:val="0"/>
                        <w:autoSpaceDN w:val="0"/>
                        <w:adjustRightInd w:val="0"/>
                        <w:spacing w:before="120" w:after="120" w:line="240" w:lineRule="auto"/>
                        <w:jc w:val="both"/>
                        <w:rPr>
                          <w:rFonts w:ascii="Arial" w:hAnsi="Arial" w:cs="Arial"/>
                          <w:sz w:val="20"/>
                          <w:szCs w:val="20"/>
                        </w:rPr>
                      </w:pPr>
                      <w:r w:rsidRPr="005B2CD4">
                        <w:rPr>
                          <w:rFonts w:ascii="Arial" w:hAnsi="Arial" w:cs="Arial"/>
                          <w:b/>
                          <w:bCs/>
                          <w:color w:val="0D0D0D" w:themeColor="text1" w:themeTint="F2"/>
                          <w:sz w:val="20"/>
                          <w:szCs w:val="20"/>
                        </w:rPr>
                        <w:t xml:space="preserve">Table </w:t>
                      </w:r>
                      <w:r w:rsidRPr="005B2CD4">
                        <w:rPr>
                          <w:rFonts w:ascii="Arial" w:hAnsi="Arial" w:cs="Arial"/>
                          <w:b/>
                          <w:bCs/>
                          <w:i/>
                          <w:iCs/>
                          <w:color w:val="0D0D0D" w:themeColor="text1" w:themeTint="F2"/>
                          <w:sz w:val="20"/>
                          <w:szCs w:val="20"/>
                        </w:rPr>
                        <w:fldChar w:fldCharType="begin"/>
                      </w:r>
                      <w:r w:rsidRPr="005B2CD4">
                        <w:rPr>
                          <w:rFonts w:ascii="Arial" w:hAnsi="Arial" w:cs="Arial"/>
                          <w:b/>
                          <w:bCs/>
                          <w:color w:val="0D0D0D" w:themeColor="text1" w:themeTint="F2"/>
                          <w:sz w:val="20"/>
                          <w:szCs w:val="20"/>
                        </w:rPr>
                        <w:instrText xml:space="preserve"> SEQ Table \* ARABIC </w:instrText>
                      </w:r>
                      <w:r w:rsidRPr="005B2CD4">
                        <w:rPr>
                          <w:rFonts w:ascii="Arial" w:hAnsi="Arial" w:cs="Arial"/>
                          <w:b/>
                          <w:bCs/>
                          <w:i/>
                          <w:iCs/>
                          <w:color w:val="0D0D0D" w:themeColor="text1" w:themeTint="F2"/>
                          <w:sz w:val="20"/>
                          <w:szCs w:val="20"/>
                        </w:rPr>
                        <w:fldChar w:fldCharType="separate"/>
                      </w:r>
                      <w:r w:rsidRPr="005B2CD4">
                        <w:rPr>
                          <w:rFonts w:ascii="Arial" w:hAnsi="Arial" w:cs="Arial"/>
                          <w:b/>
                          <w:bCs/>
                          <w:noProof/>
                          <w:color w:val="0D0D0D" w:themeColor="text1" w:themeTint="F2"/>
                          <w:sz w:val="20"/>
                          <w:szCs w:val="20"/>
                        </w:rPr>
                        <w:t>1</w:t>
                      </w:r>
                      <w:r w:rsidRPr="005B2CD4">
                        <w:rPr>
                          <w:rFonts w:ascii="Arial" w:hAnsi="Arial" w:cs="Arial"/>
                          <w:b/>
                          <w:bCs/>
                          <w:i/>
                          <w:iCs/>
                          <w:color w:val="0D0D0D" w:themeColor="text1" w:themeTint="F2"/>
                          <w:sz w:val="20"/>
                          <w:szCs w:val="20"/>
                        </w:rPr>
                        <w:fldChar w:fldCharType="end"/>
                      </w:r>
                      <w:r w:rsidRPr="005B2CD4">
                        <w:rPr>
                          <w:rFonts w:ascii="Arial" w:hAnsi="Arial" w:cs="Arial"/>
                          <w:b/>
                          <w:bCs/>
                          <w:color w:val="0D0D0D" w:themeColor="text1" w:themeTint="F2"/>
                          <w:sz w:val="20"/>
                          <w:szCs w:val="20"/>
                        </w:rPr>
                        <w:t xml:space="preserve">. Pharmacological activities of Curcuma </w:t>
                      </w:r>
                      <w:proofErr w:type="spellStart"/>
                      <w:r w:rsidRPr="005B2CD4">
                        <w:rPr>
                          <w:rFonts w:ascii="Arial" w:hAnsi="Arial" w:cs="Arial"/>
                          <w:b/>
                          <w:bCs/>
                          <w:color w:val="0D0D0D" w:themeColor="text1" w:themeTint="F2"/>
                          <w:sz w:val="20"/>
                          <w:szCs w:val="20"/>
                        </w:rPr>
                        <w:t>caesia</w:t>
                      </w:r>
                      <w:proofErr w:type="spellEnd"/>
                      <w:r w:rsidRPr="005B2CD4">
                        <w:rPr>
                          <w:rFonts w:ascii="Arial" w:hAnsi="Arial" w:cs="Arial"/>
                          <w:b/>
                          <w:bCs/>
                          <w:color w:val="0D0D0D" w:themeColor="text1" w:themeTint="F2"/>
                          <w:sz w:val="20"/>
                          <w:szCs w:val="20"/>
                        </w:rPr>
                        <w:t xml:space="preserve"> extracts and essential oils</w:t>
                      </w:r>
                    </w:p>
                    <w:p w14:paraId="7A1984AC" w14:textId="77777777" w:rsidR="00680F82" w:rsidRPr="002A144E" w:rsidRDefault="00680F82" w:rsidP="00680F82">
                      <w:pPr>
                        <w:autoSpaceDE w:val="0"/>
                        <w:autoSpaceDN w:val="0"/>
                        <w:adjustRightInd w:val="0"/>
                        <w:spacing w:before="120" w:after="120" w:line="240" w:lineRule="auto"/>
                        <w:jc w:val="both"/>
                        <w:rPr>
                          <w:rFonts w:ascii="Arial" w:hAnsi="Arial" w:cs="Arial"/>
                          <w:b/>
                          <w:bCs/>
                          <w:color w:val="0D0D0D" w:themeColor="text1" w:themeTint="F2"/>
                          <w:sz w:val="20"/>
                          <w:szCs w:val="20"/>
                        </w:rPr>
                      </w:pPr>
                    </w:p>
                    <w:p w14:paraId="4003C241" w14:textId="77777777" w:rsidR="00680F82" w:rsidRDefault="00680F82" w:rsidP="00680F82"/>
                  </w:txbxContent>
                </v:textbox>
                <w10:wrap anchorx="margin"/>
              </v:shape>
            </w:pict>
          </mc:Fallback>
        </mc:AlternateContent>
      </w:r>
    </w:p>
    <w:p w14:paraId="399F16F6" w14:textId="006C56DE" w:rsidR="008C44D0" w:rsidRDefault="008C44D0" w:rsidP="00093C08">
      <w:pPr>
        <w:autoSpaceDE w:val="0"/>
        <w:autoSpaceDN w:val="0"/>
        <w:adjustRightInd w:val="0"/>
        <w:spacing w:before="120" w:after="120" w:line="240" w:lineRule="auto"/>
        <w:jc w:val="both"/>
        <w:rPr>
          <w:rFonts w:ascii="Arial" w:hAnsi="Arial" w:cs="Arial"/>
          <w:sz w:val="20"/>
          <w:szCs w:val="20"/>
        </w:rPr>
      </w:pPr>
    </w:p>
    <w:p w14:paraId="77916E24"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7A246DC3"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5D5AD164"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61A28B59"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34EC6B6E"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3E2181DC"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0A240EBE"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1B22871B"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758133D2" w14:textId="77777777" w:rsidR="008C44D0" w:rsidRDefault="008C44D0" w:rsidP="00093C08">
      <w:pPr>
        <w:autoSpaceDE w:val="0"/>
        <w:autoSpaceDN w:val="0"/>
        <w:adjustRightInd w:val="0"/>
        <w:spacing w:before="120" w:after="120" w:line="240" w:lineRule="auto"/>
        <w:jc w:val="both"/>
        <w:rPr>
          <w:rFonts w:ascii="Arial" w:hAnsi="Arial" w:cs="Arial"/>
          <w:sz w:val="20"/>
          <w:szCs w:val="20"/>
        </w:rPr>
      </w:pPr>
    </w:p>
    <w:p w14:paraId="449A68B3" w14:textId="72AF8007" w:rsidR="00C4273D" w:rsidRDefault="00C4273D" w:rsidP="00093C08">
      <w:pPr>
        <w:autoSpaceDE w:val="0"/>
        <w:autoSpaceDN w:val="0"/>
        <w:adjustRightInd w:val="0"/>
        <w:spacing w:before="120" w:after="120" w:line="240" w:lineRule="auto"/>
        <w:jc w:val="both"/>
        <w:rPr>
          <w:rFonts w:ascii="Arial" w:hAnsi="Arial" w:cs="Arial"/>
          <w:sz w:val="20"/>
          <w:szCs w:val="20"/>
        </w:rPr>
      </w:pPr>
    </w:p>
    <w:p w14:paraId="196AB9DA" w14:textId="77777777" w:rsidR="007D10E6" w:rsidRDefault="007D10E6" w:rsidP="00093C08">
      <w:pPr>
        <w:autoSpaceDE w:val="0"/>
        <w:autoSpaceDN w:val="0"/>
        <w:adjustRightInd w:val="0"/>
        <w:spacing w:before="120" w:after="120" w:line="240" w:lineRule="auto"/>
        <w:jc w:val="both"/>
        <w:rPr>
          <w:rFonts w:ascii="Arial" w:hAnsi="Arial" w:cs="Arial"/>
          <w:sz w:val="20"/>
          <w:szCs w:val="20"/>
        </w:rPr>
      </w:pPr>
    </w:p>
    <w:p w14:paraId="51CF870D" w14:textId="77777777" w:rsidR="00C4273D" w:rsidRDefault="00C4273D" w:rsidP="00093C08">
      <w:pPr>
        <w:autoSpaceDE w:val="0"/>
        <w:autoSpaceDN w:val="0"/>
        <w:adjustRightInd w:val="0"/>
        <w:spacing w:before="120" w:after="120" w:line="240" w:lineRule="auto"/>
        <w:jc w:val="both"/>
        <w:rPr>
          <w:rFonts w:ascii="Arial" w:hAnsi="Arial" w:cs="Arial"/>
          <w:sz w:val="20"/>
          <w:szCs w:val="20"/>
        </w:rPr>
      </w:pPr>
    </w:p>
    <w:p w14:paraId="4CDEB923" w14:textId="77777777" w:rsidR="008C44D0" w:rsidRDefault="008C44D0" w:rsidP="00C507DE">
      <w:pPr>
        <w:autoSpaceDE w:val="0"/>
        <w:autoSpaceDN w:val="0"/>
        <w:adjustRightInd w:val="0"/>
        <w:spacing w:before="120" w:after="120" w:line="240" w:lineRule="auto"/>
        <w:jc w:val="both"/>
        <w:rPr>
          <w:rFonts w:ascii="Arial" w:hAnsi="Arial" w:cs="Arial"/>
          <w:b/>
          <w:bCs/>
          <w:color w:val="0D0D0D" w:themeColor="text1" w:themeTint="F2"/>
          <w:sz w:val="20"/>
          <w:szCs w:val="20"/>
        </w:rPr>
      </w:pPr>
    </w:p>
    <w:p w14:paraId="5D434A4A" w14:textId="16EE3E74" w:rsidR="002103D2" w:rsidRPr="00C507DE" w:rsidRDefault="002A144E" w:rsidP="00C507DE">
      <w:pPr>
        <w:autoSpaceDE w:val="0"/>
        <w:autoSpaceDN w:val="0"/>
        <w:adjustRightInd w:val="0"/>
        <w:spacing w:before="120" w:after="120" w:line="240" w:lineRule="auto"/>
        <w:jc w:val="both"/>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 xml:space="preserve"> </w:t>
      </w:r>
      <w:r w:rsidR="002103D2" w:rsidRPr="005B2CD4">
        <w:rPr>
          <w:rFonts w:ascii="Arial" w:hAnsi="Arial" w:cs="Arial"/>
          <w:b/>
          <w:bCs/>
          <w:color w:val="0D0D0D" w:themeColor="text1" w:themeTint="F2"/>
          <w:lang w:val="en-GB"/>
        </w:rPr>
        <w:t xml:space="preserve">3. TRADITIONAL KNOWLEDGE </w:t>
      </w:r>
    </w:p>
    <w:p w14:paraId="7985DEEF" w14:textId="3C708C9E" w:rsidR="002103D2" w:rsidRPr="00CC4F90" w:rsidRDefault="00CC4F90" w:rsidP="00CC4F90">
      <w:pPr>
        <w:jc w:val="both"/>
        <w:rPr>
          <w:rFonts w:ascii="Arial" w:hAnsi="Arial" w:cs="Arial"/>
          <w:sz w:val="20"/>
          <w:szCs w:val="20"/>
        </w:rPr>
      </w:pPr>
      <w:r w:rsidRPr="00CC4F90">
        <w:rPr>
          <w:rFonts w:ascii="Arial" w:hAnsi="Arial" w:cs="Arial"/>
          <w:sz w:val="20"/>
          <w:szCs w:val="20"/>
        </w:rPr>
        <w:t xml:space="preserve">Humans have been using various herbs and natural products for the prevention and cure of various ailments since time immemorial. The </w:t>
      </w:r>
      <w:r w:rsidRPr="00CC4F90">
        <w:rPr>
          <w:rFonts w:ascii="Arial" w:hAnsi="Arial" w:cs="Arial"/>
          <w:bCs/>
          <w:sz w:val="20"/>
          <w:szCs w:val="20"/>
          <w:lang w:val="en-GB"/>
        </w:rPr>
        <w:t xml:space="preserve">World Health Organization (WHO) has defined traditional medicine as the sum of all knowledge, skills, and practices that are derived from theories, beliefs, and experiences indigenous to various cultures and whether explainable or not, and with which people use in the maintenance of health and the prevention, diagnosis, improvement, or treatment of physical and mental illness. </w:t>
      </w:r>
      <w:r w:rsidR="002103D2" w:rsidRPr="00CC4F90">
        <w:rPr>
          <w:rFonts w:ascii="Arial" w:hAnsi="Arial" w:cs="Arial"/>
          <w:bCs/>
          <w:sz w:val="20"/>
          <w:szCs w:val="20"/>
          <w:lang w:val="en-GB"/>
        </w:rPr>
        <w:t xml:space="preserve">About </w:t>
      </w:r>
      <w:r w:rsidR="002103D2" w:rsidRPr="00CC4F90">
        <w:rPr>
          <w:rFonts w:ascii="Arial" w:hAnsi="Arial" w:cs="Arial"/>
          <w:kern w:val="0"/>
          <w:sz w:val="20"/>
          <w:szCs w:val="20"/>
          <w:lang w:val="en-US"/>
        </w:rPr>
        <w:t xml:space="preserve">80% of the rural population in developing Asian and African countries use herbal plants for their primary healthcare </w:t>
      </w:r>
      <w:r w:rsidR="002103D2" w:rsidRPr="00CC4F90">
        <w:rPr>
          <w:rFonts w:ascii="Arial" w:hAnsi="Arial" w:cs="Arial"/>
          <w:noProof/>
          <w:kern w:val="0"/>
          <w:sz w:val="20"/>
          <w:szCs w:val="20"/>
          <w:lang w:val="en-US"/>
        </w:rPr>
        <w:t>[5</w:t>
      </w:r>
      <w:r w:rsidR="005A4B1D">
        <w:rPr>
          <w:rFonts w:ascii="Arial" w:hAnsi="Arial" w:cs="Arial"/>
          <w:noProof/>
          <w:kern w:val="0"/>
          <w:sz w:val="20"/>
          <w:szCs w:val="20"/>
          <w:lang w:val="en-US"/>
        </w:rPr>
        <w:t>5</w:t>
      </w:r>
      <w:r w:rsidR="002103D2" w:rsidRPr="00CC4F90">
        <w:rPr>
          <w:rFonts w:ascii="Arial" w:hAnsi="Arial" w:cs="Arial"/>
          <w:noProof/>
          <w:kern w:val="0"/>
          <w:sz w:val="20"/>
          <w:szCs w:val="20"/>
          <w:lang w:val="en-US"/>
        </w:rPr>
        <w:t>]</w:t>
      </w:r>
      <w:r w:rsidR="002103D2" w:rsidRPr="00CC4F90">
        <w:rPr>
          <w:rFonts w:ascii="Arial" w:hAnsi="Arial" w:cs="Arial"/>
          <w:kern w:val="0"/>
          <w:sz w:val="20"/>
          <w:szCs w:val="20"/>
          <w:lang w:val="en-US"/>
        </w:rPr>
        <w:t xml:space="preserve">. Moreover, several countries have invested </w:t>
      </w:r>
      <w:r w:rsidR="002824B9" w:rsidRPr="00CC4F90">
        <w:rPr>
          <w:rFonts w:ascii="Arial" w:hAnsi="Arial" w:cs="Arial"/>
          <w:kern w:val="0"/>
          <w:sz w:val="20"/>
          <w:szCs w:val="20"/>
          <w:lang w:val="en-US"/>
        </w:rPr>
        <w:t xml:space="preserve">a </w:t>
      </w:r>
      <w:r w:rsidR="002103D2" w:rsidRPr="00CC4F90">
        <w:rPr>
          <w:rFonts w:ascii="Arial" w:hAnsi="Arial" w:cs="Arial"/>
          <w:kern w:val="0"/>
          <w:sz w:val="20"/>
          <w:szCs w:val="20"/>
          <w:lang w:val="en-US"/>
        </w:rPr>
        <w:t xml:space="preserve">huge percentage of their total health budget to produce plant-based medicines, and such drugs are assumed to have a beneficial effect on health with minimal side effects, cost effective, and safe to use </w:t>
      </w:r>
      <w:r w:rsidR="002103D2" w:rsidRPr="00CC4F90">
        <w:rPr>
          <w:rFonts w:ascii="Arial" w:hAnsi="Arial" w:cs="Arial"/>
          <w:noProof/>
          <w:kern w:val="0"/>
          <w:sz w:val="20"/>
          <w:szCs w:val="20"/>
          <w:lang w:val="en-US"/>
        </w:rPr>
        <w:t>[5</w:t>
      </w:r>
      <w:r w:rsidR="005A4B1D">
        <w:rPr>
          <w:rFonts w:ascii="Arial" w:hAnsi="Arial" w:cs="Arial"/>
          <w:noProof/>
          <w:kern w:val="0"/>
          <w:sz w:val="20"/>
          <w:szCs w:val="20"/>
          <w:lang w:val="en-US"/>
        </w:rPr>
        <w:t>6</w:t>
      </w:r>
      <w:r w:rsidR="002103D2" w:rsidRPr="00CC4F90">
        <w:rPr>
          <w:rFonts w:ascii="Arial" w:hAnsi="Arial" w:cs="Arial"/>
          <w:noProof/>
          <w:kern w:val="0"/>
          <w:sz w:val="20"/>
          <w:szCs w:val="20"/>
          <w:lang w:val="en-US"/>
        </w:rPr>
        <w:t>]</w:t>
      </w:r>
      <w:r w:rsidR="002103D2" w:rsidRPr="00CC4F90">
        <w:rPr>
          <w:rFonts w:ascii="Arial" w:hAnsi="Arial" w:cs="Arial"/>
          <w:kern w:val="0"/>
          <w:sz w:val="20"/>
          <w:szCs w:val="20"/>
          <w:lang w:val="en-US"/>
        </w:rPr>
        <w:t>.</w:t>
      </w:r>
    </w:p>
    <w:p w14:paraId="1FC65FCD" w14:textId="185D4C50" w:rsidR="002103D2" w:rsidRPr="00CC4F90" w:rsidRDefault="002103D2" w:rsidP="002103D2">
      <w:pPr>
        <w:autoSpaceDE w:val="0"/>
        <w:autoSpaceDN w:val="0"/>
        <w:adjustRightInd w:val="0"/>
        <w:spacing w:before="120" w:after="120" w:line="240" w:lineRule="auto"/>
        <w:jc w:val="both"/>
        <w:rPr>
          <w:rFonts w:ascii="Arial" w:hAnsi="Arial" w:cs="Arial"/>
          <w:sz w:val="20"/>
          <w:szCs w:val="20"/>
        </w:rPr>
      </w:pPr>
      <w:r w:rsidRPr="00CC4F90">
        <w:rPr>
          <w:rStyle w:val="A4"/>
          <w:rFonts w:ascii="Arial" w:hAnsi="Arial" w:cs="Arial"/>
          <w:color w:val="auto"/>
          <w:sz w:val="20"/>
          <w:szCs w:val="20"/>
        </w:rPr>
        <w:t xml:space="preserve">Presently, medicinal plants have attracted attention for their therapeutic potential. An example of such a plant is </w:t>
      </w:r>
      <w:r w:rsidRPr="00CC4F90">
        <w:rPr>
          <w:rStyle w:val="A4"/>
          <w:rFonts w:ascii="Arial" w:hAnsi="Arial" w:cs="Arial"/>
          <w:i/>
          <w:iCs/>
          <w:color w:val="auto"/>
          <w:sz w:val="20"/>
          <w:szCs w:val="20"/>
        </w:rPr>
        <w:t xml:space="preserve">C. </w:t>
      </w:r>
      <w:proofErr w:type="spellStart"/>
      <w:r w:rsidRPr="00CC4F90">
        <w:rPr>
          <w:rStyle w:val="A4"/>
          <w:rFonts w:ascii="Arial" w:hAnsi="Arial" w:cs="Arial"/>
          <w:i/>
          <w:iCs/>
          <w:color w:val="auto"/>
          <w:sz w:val="20"/>
          <w:szCs w:val="20"/>
        </w:rPr>
        <w:t>caesia</w:t>
      </w:r>
      <w:proofErr w:type="spellEnd"/>
      <w:r w:rsidRPr="00CC4F90">
        <w:rPr>
          <w:rStyle w:val="A4"/>
          <w:rFonts w:ascii="Arial" w:hAnsi="Arial" w:cs="Arial"/>
          <w:color w:val="auto"/>
          <w:sz w:val="20"/>
          <w:szCs w:val="20"/>
        </w:rPr>
        <w:t xml:space="preserve"> </w:t>
      </w:r>
      <w:proofErr w:type="spellStart"/>
      <w:r w:rsidRPr="00CC4F90">
        <w:rPr>
          <w:rStyle w:val="A4"/>
          <w:rFonts w:ascii="Arial" w:hAnsi="Arial" w:cs="Arial"/>
          <w:color w:val="auto"/>
          <w:sz w:val="20"/>
          <w:szCs w:val="20"/>
        </w:rPr>
        <w:t>Roxb</w:t>
      </w:r>
      <w:proofErr w:type="spellEnd"/>
      <w:r w:rsidRPr="00CC4F90">
        <w:rPr>
          <w:rStyle w:val="A4"/>
          <w:rFonts w:ascii="Arial" w:hAnsi="Arial" w:cs="Arial"/>
          <w:color w:val="auto"/>
          <w:sz w:val="20"/>
          <w:szCs w:val="20"/>
        </w:rPr>
        <w:t xml:space="preserve">., which has a long history of use in traditional medicine across numerous Asian countries </w:t>
      </w:r>
      <w:r w:rsidRPr="00CC4F90">
        <w:rPr>
          <w:rStyle w:val="A4"/>
          <w:rFonts w:ascii="Arial" w:hAnsi="Arial" w:cs="Arial"/>
          <w:noProof/>
          <w:color w:val="auto"/>
          <w:sz w:val="20"/>
          <w:szCs w:val="20"/>
        </w:rPr>
        <w:t>[5</w:t>
      </w:r>
      <w:r w:rsidR="005A4B1D">
        <w:rPr>
          <w:rStyle w:val="A4"/>
          <w:rFonts w:ascii="Arial" w:hAnsi="Arial" w:cs="Arial"/>
          <w:noProof/>
          <w:color w:val="auto"/>
          <w:sz w:val="20"/>
          <w:szCs w:val="20"/>
        </w:rPr>
        <w:t>4</w:t>
      </w:r>
      <w:r w:rsidRPr="00CC4F90">
        <w:rPr>
          <w:rStyle w:val="A4"/>
          <w:rFonts w:ascii="Arial" w:hAnsi="Arial" w:cs="Arial"/>
          <w:noProof/>
          <w:color w:val="auto"/>
          <w:sz w:val="20"/>
          <w:szCs w:val="20"/>
        </w:rPr>
        <w:t>]</w:t>
      </w:r>
      <w:r w:rsidRPr="00CC4F90">
        <w:rPr>
          <w:rStyle w:val="A4"/>
          <w:rFonts w:ascii="Arial" w:hAnsi="Arial" w:cs="Arial"/>
          <w:color w:val="auto"/>
          <w:sz w:val="20"/>
          <w:szCs w:val="20"/>
        </w:rPr>
        <w:t>.</w:t>
      </w:r>
      <w:r w:rsidRPr="00CC4F90">
        <w:rPr>
          <w:rFonts w:ascii="Arial" w:hAnsi="Arial" w:cs="Arial"/>
          <w:sz w:val="20"/>
          <w:szCs w:val="20"/>
        </w:rPr>
        <w:t xml:space="preserve"> </w:t>
      </w:r>
      <w:r w:rsidRPr="00CC4F90">
        <w:rPr>
          <w:rFonts w:ascii="Arial" w:hAnsi="Arial" w:cs="Arial"/>
          <w:i/>
          <w:sz w:val="20"/>
          <w:szCs w:val="20"/>
        </w:rPr>
        <w:t xml:space="preserve">C. </w:t>
      </w:r>
      <w:proofErr w:type="spellStart"/>
      <w:r w:rsidRPr="00CC4F90">
        <w:rPr>
          <w:rFonts w:ascii="Arial" w:hAnsi="Arial" w:cs="Arial"/>
          <w:i/>
          <w:sz w:val="20"/>
          <w:szCs w:val="20"/>
        </w:rPr>
        <w:t>caesia</w:t>
      </w:r>
      <w:proofErr w:type="spellEnd"/>
      <w:r w:rsidRPr="00CC4F90">
        <w:rPr>
          <w:rFonts w:ascii="Arial" w:hAnsi="Arial" w:cs="Arial"/>
          <w:sz w:val="20"/>
          <w:szCs w:val="20"/>
        </w:rPr>
        <w:t xml:space="preserve"> rhizomes have been found to have their use in cancer treatment, impotency, fertility, allergies, skin diseases, such as boils and carbuncles, inflammation, and gout by local herbal practitioners </w:t>
      </w:r>
      <w:r w:rsidRPr="00CC4F90">
        <w:rPr>
          <w:rFonts w:ascii="Arial" w:hAnsi="Arial" w:cs="Arial"/>
          <w:noProof/>
          <w:sz w:val="20"/>
          <w:szCs w:val="20"/>
        </w:rPr>
        <w:t>[51]</w:t>
      </w:r>
      <w:r w:rsidRPr="00CC4F90">
        <w:rPr>
          <w:rFonts w:ascii="Arial" w:hAnsi="Arial" w:cs="Arial"/>
          <w:sz w:val="20"/>
          <w:szCs w:val="20"/>
        </w:rPr>
        <w:t>. Meanwhile, application of crushed fresh rhizomes as a paste on</w:t>
      </w:r>
      <w:r w:rsidR="001B1E20" w:rsidRPr="00CC4F90">
        <w:rPr>
          <w:rFonts w:ascii="Arial" w:hAnsi="Arial" w:cs="Arial"/>
          <w:sz w:val="20"/>
          <w:szCs w:val="20"/>
        </w:rPr>
        <w:t xml:space="preserve"> the</w:t>
      </w:r>
      <w:r w:rsidRPr="00CC4F90">
        <w:rPr>
          <w:rFonts w:ascii="Arial" w:hAnsi="Arial" w:cs="Arial"/>
          <w:sz w:val="20"/>
          <w:szCs w:val="20"/>
        </w:rPr>
        <w:t xml:space="preserve"> forehead </w:t>
      </w:r>
      <w:r w:rsidR="001B1E20" w:rsidRPr="00CC4F90">
        <w:rPr>
          <w:rFonts w:ascii="Arial" w:hAnsi="Arial" w:cs="Arial"/>
          <w:sz w:val="20"/>
          <w:szCs w:val="20"/>
        </w:rPr>
        <w:t>is</w:t>
      </w:r>
      <w:r w:rsidRPr="00CC4F90">
        <w:rPr>
          <w:rFonts w:ascii="Arial" w:hAnsi="Arial" w:cs="Arial"/>
          <w:sz w:val="20"/>
          <w:szCs w:val="20"/>
        </w:rPr>
        <w:t xml:space="preserve"> used for controlling migraine, while application on </w:t>
      </w:r>
      <w:r w:rsidR="00810256" w:rsidRPr="00CC4F90">
        <w:rPr>
          <w:rFonts w:ascii="Arial" w:hAnsi="Arial" w:cs="Arial"/>
          <w:sz w:val="20"/>
          <w:szCs w:val="20"/>
        </w:rPr>
        <w:t xml:space="preserve">the </w:t>
      </w:r>
      <w:r w:rsidRPr="00CC4F90">
        <w:rPr>
          <w:rFonts w:ascii="Arial" w:hAnsi="Arial" w:cs="Arial"/>
          <w:sz w:val="20"/>
          <w:szCs w:val="20"/>
        </w:rPr>
        <w:t xml:space="preserve">body is done for treating sprains and bruises </w:t>
      </w:r>
      <w:r w:rsidRPr="00CC4F90">
        <w:rPr>
          <w:rFonts w:ascii="Arial" w:hAnsi="Arial" w:cs="Arial"/>
          <w:noProof/>
          <w:sz w:val="20"/>
          <w:szCs w:val="20"/>
        </w:rPr>
        <w:t>[21]</w:t>
      </w:r>
      <w:r w:rsidRPr="00CC4F90">
        <w:rPr>
          <w:rFonts w:ascii="Arial" w:hAnsi="Arial" w:cs="Arial"/>
          <w:sz w:val="20"/>
          <w:szCs w:val="20"/>
        </w:rPr>
        <w:t xml:space="preserve">. In Manipur, the rhizomes are used in treating </w:t>
      </w:r>
      <w:proofErr w:type="spellStart"/>
      <w:r w:rsidRPr="00CC4F90">
        <w:rPr>
          <w:rFonts w:ascii="Arial" w:hAnsi="Arial" w:cs="Arial"/>
          <w:sz w:val="20"/>
          <w:szCs w:val="20"/>
        </w:rPr>
        <w:t>leucoderma</w:t>
      </w:r>
      <w:proofErr w:type="spellEnd"/>
      <w:r w:rsidRPr="00CC4F90">
        <w:rPr>
          <w:rFonts w:ascii="Arial" w:hAnsi="Arial" w:cs="Arial"/>
          <w:sz w:val="20"/>
          <w:szCs w:val="20"/>
        </w:rPr>
        <w:t xml:space="preserve">, asthma, </w:t>
      </w:r>
      <w:proofErr w:type="spellStart"/>
      <w:r w:rsidRPr="00CC4F90">
        <w:rPr>
          <w:rFonts w:ascii="Arial" w:hAnsi="Arial" w:cs="Arial"/>
          <w:sz w:val="20"/>
          <w:szCs w:val="20"/>
        </w:rPr>
        <w:t>tumor</w:t>
      </w:r>
      <w:r w:rsidR="00A00D11" w:rsidRPr="00CC4F90">
        <w:rPr>
          <w:rFonts w:ascii="Arial" w:hAnsi="Arial" w:cs="Arial"/>
          <w:sz w:val="20"/>
          <w:szCs w:val="20"/>
        </w:rPr>
        <w:t>s</w:t>
      </w:r>
      <w:proofErr w:type="spellEnd"/>
      <w:r w:rsidRPr="00CC4F90">
        <w:rPr>
          <w:rFonts w:ascii="Arial" w:hAnsi="Arial" w:cs="Arial"/>
          <w:sz w:val="20"/>
          <w:szCs w:val="20"/>
        </w:rPr>
        <w:t>, piles, bronchitis, fever, skin cancer, diabetes, gastric ulcer</w:t>
      </w:r>
      <w:r w:rsidR="00A00D11" w:rsidRPr="00CC4F90">
        <w:rPr>
          <w:rFonts w:ascii="Arial" w:hAnsi="Arial" w:cs="Arial"/>
          <w:sz w:val="20"/>
          <w:szCs w:val="20"/>
        </w:rPr>
        <w:t>s</w:t>
      </w:r>
      <w:r w:rsidRPr="00CC4F90">
        <w:rPr>
          <w:rFonts w:ascii="Arial" w:hAnsi="Arial" w:cs="Arial"/>
          <w:sz w:val="20"/>
          <w:szCs w:val="20"/>
        </w:rPr>
        <w:t xml:space="preserve">, tonsillitis, sprains, bruises, epilepsy, jaundice, dysentery, diarrhoea, cough, constipation, and for </w:t>
      </w:r>
      <w:r w:rsidR="0045205A" w:rsidRPr="00CC4F90">
        <w:rPr>
          <w:rFonts w:ascii="Arial" w:hAnsi="Arial" w:cs="Arial"/>
          <w:sz w:val="20"/>
          <w:szCs w:val="20"/>
        </w:rPr>
        <w:t>good</w:t>
      </w:r>
      <w:r w:rsidRPr="00CC4F90">
        <w:rPr>
          <w:rFonts w:ascii="Arial" w:hAnsi="Arial" w:cs="Arial"/>
          <w:sz w:val="20"/>
          <w:szCs w:val="20"/>
        </w:rPr>
        <w:t xml:space="preserve"> urination </w:t>
      </w:r>
      <w:r w:rsidRPr="00CC4F90">
        <w:rPr>
          <w:rFonts w:ascii="Arial" w:hAnsi="Arial" w:cs="Arial"/>
          <w:noProof/>
          <w:sz w:val="20"/>
          <w:szCs w:val="20"/>
        </w:rPr>
        <w:t>[5</w:t>
      </w:r>
      <w:r w:rsidR="005A4B1D">
        <w:rPr>
          <w:rFonts w:ascii="Arial" w:hAnsi="Arial" w:cs="Arial"/>
          <w:noProof/>
          <w:sz w:val="20"/>
          <w:szCs w:val="20"/>
        </w:rPr>
        <w:t>7</w:t>
      </w:r>
      <w:r w:rsidRPr="00CC4F90">
        <w:rPr>
          <w:rFonts w:ascii="Arial" w:hAnsi="Arial" w:cs="Arial"/>
          <w:noProof/>
          <w:sz w:val="20"/>
          <w:szCs w:val="20"/>
        </w:rPr>
        <w:t>]</w:t>
      </w:r>
      <w:r w:rsidRPr="00CC4F90">
        <w:rPr>
          <w:rFonts w:ascii="Arial" w:hAnsi="Arial" w:cs="Arial"/>
          <w:sz w:val="20"/>
          <w:szCs w:val="20"/>
        </w:rPr>
        <w:t>. Furthermore, the plant is used in controlling inflammation caused by snake and insect bite</w:t>
      </w:r>
      <w:r w:rsidR="0045205A" w:rsidRPr="00CC4F90">
        <w:rPr>
          <w:rFonts w:ascii="Arial" w:hAnsi="Arial" w:cs="Arial"/>
          <w:sz w:val="20"/>
          <w:szCs w:val="20"/>
        </w:rPr>
        <w:t>s</w:t>
      </w:r>
      <w:r w:rsidRPr="00CC4F90">
        <w:rPr>
          <w:rFonts w:ascii="Arial" w:hAnsi="Arial" w:cs="Arial"/>
          <w:sz w:val="20"/>
          <w:szCs w:val="20"/>
        </w:rPr>
        <w:t xml:space="preserve"> by applying the mixture of dried rhizome powder with powdered seeds of </w:t>
      </w:r>
      <w:r w:rsidRPr="00CC4F90">
        <w:rPr>
          <w:rFonts w:ascii="Arial" w:hAnsi="Arial" w:cs="Arial"/>
          <w:i/>
          <w:sz w:val="20"/>
          <w:szCs w:val="20"/>
        </w:rPr>
        <w:t>Andrographis paniculata</w:t>
      </w:r>
      <w:r w:rsidRPr="00CC4F90">
        <w:rPr>
          <w:rFonts w:ascii="Arial" w:hAnsi="Arial" w:cs="Arial"/>
          <w:sz w:val="20"/>
          <w:szCs w:val="20"/>
        </w:rPr>
        <w:t>, fresh rhizome juice with mustard oil consum</w:t>
      </w:r>
      <w:r w:rsidR="00F3253F" w:rsidRPr="00CC4F90">
        <w:rPr>
          <w:rFonts w:ascii="Arial" w:hAnsi="Arial" w:cs="Arial"/>
          <w:sz w:val="20"/>
          <w:szCs w:val="20"/>
        </w:rPr>
        <w:t>ed</w:t>
      </w:r>
      <w:r w:rsidRPr="00CC4F90">
        <w:rPr>
          <w:rFonts w:ascii="Arial" w:hAnsi="Arial" w:cs="Arial"/>
          <w:sz w:val="20"/>
          <w:szCs w:val="20"/>
        </w:rPr>
        <w:t xml:space="preserve"> daily for dysentery, </w:t>
      </w:r>
      <w:r w:rsidR="00F3253F" w:rsidRPr="00CC4F90">
        <w:rPr>
          <w:rFonts w:ascii="Arial" w:hAnsi="Arial" w:cs="Arial"/>
          <w:sz w:val="20"/>
          <w:szCs w:val="20"/>
        </w:rPr>
        <w:t xml:space="preserve">and </w:t>
      </w:r>
      <w:r w:rsidRPr="00CC4F90">
        <w:rPr>
          <w:rFonts w:ascii="Arial" w:hAnsi="Arial" w:cs="Arial"/>
          <w:sz w:val="20"/>
          <w:szCs w:val="20"/>
        </w:rPr>
        <w:t xml:space="preserve">rhizome paste for wound healing, and </w:t>
      </w:r>
      <w:r w:rsidR="009D3E5C" w:rsidRPr="00CC4F90">
        <w:rPr>
          <w:rFonts w:ascii="Arial" w:hAnsi="Arial" w:cs="Arial"/>
          <w:sz w:val="20"/>
          <w:szCs w:val="20"/>
        </w:rPr>
        <w:t xml:space="preserve">it is </w:t>
      </w:r>
      <w:r w:rsidRPr="00CC4F90">
        <w:rPr>
          <w:rFonts w:ascii="Arial" w:hAnsi="Arial" w:cs="Arial"/>
          <w:sz w:val="20"/>
          <w:szCs w:val="20"/>
        </w:rPr>
        <w:t xml:space="preserve">also used as an anti-asthmatic </w:t>
      </w:r>
      <w:r w:rsidRPr="00CC4F90">
        <w:rPr>
          <w:rFonts w:ascii="Arial" w:hAnsi="Arial" w:cs="Arial"/>
          <w:noProof/>
          <w:sz w:val="20"/>
          <w:szCs w:val="20"/>
        </w:rPr>
        <w:t>[5</w:t>
      </w:r>
      <w:r w:rsidR="005A4B1D">
        <w:rPr>
          <w:rFonts w:ascii="Arial" w:hAnsi="Arial" w:cs="Arial"/>
          <w:noProof/>
          <w:sz w:val="20"/>
          <w:szCs w:val="20"/>
        </w:rPr>
        <w:t>8</w:t>
      </w:r>
      <w:r w:rsidRPr="00CC4F90">
        <w:rPr>
          <w:rFonts w:ascii="Arial" w:hAnsi="Arial" w:cs="Arial"/>
          <w:noProof/>
          <w:sz w:val="20"/>
          <w:szCs w:val="20"/>
        </w:rPr>
        <w:t>]</w:t>
      </w:r>
      <w:r w:rsidRPr="00CC4F90">
        <w:rPr>
          <w:rFonts w:ascii="Arial" w:hAnsi="Arial" w:cs="Arial"/>
          <w:sz w:val="20"/>
          <w:szCs w:val="20"/>
        </w:rPr>
        <w:t xml:space="preserve">. Similarly, many ethnic groups of Northeast India use this plant to treat insect and snake bites, dysentery, stomach ache, indigestion, constipation, worm infections, gastric disorders, toothache, skin diseases, itching, sprains, facial hair removal, diarrhoea, and various stomach-related ailments. It is also used for managing vomiting of blood, wounds, pox, </w:t>
      </w:r>
      <w:proofErr w:type="spellStart"/>
      <w:r w:rsidRPr="00CC4F90">
        <w:rPr>
          <w:rFonts w:ascii="Arial" w:hAnsi="Arial" w:cs="Arial"/>
          <w:sz w:val="20"/>
          <w:szCs w:val="20"/>
        </w:rPr>
        <w:t>tumors</w:t>
      </w:r>
      <w:proofErr w:type="spellEnd"/>
      <w:r w:rsidRPr="00CC4F90">
        <w:rPr>
          <w:rFonts w:ascii="Arial" w:hAnsi="Arial" w:cs="Arial"/>
          <w:sz w:val="20"/>
          <w:szCs w:val="20"/>
        </w:rPr>
        <w:t xml:space="preserve">, cough and cold, fever, ringworm, jaundice, and several other traditional health conditions </w:t>
      </w:r>
      <w:r w:rsidRPr="00CC4F90">
        <w:rPr>
          <w:rFonts w:ascii="Arial" w:hAnsi="Arial" w:cs="Arial"/>
          <w:noProof/>
          <w:sz w:val="20"/>
          <w:szCs w:val="20"/>
        </w:rPr>
        <w:t>[5</w:t>
      </w:r>
      <w:r w:rsidR="005A4B1D">
        <w:rPr>
          <w:rFonts w:ascii="Arial" w:hAnsi="Arial" w:cs="Arial"/>
          <w:noProof/>
          <w:sz w:val="20"/>
          <w:szCs w:val="20"/>
        </w:rPr>
        <w:t>9</w:t>
      </w:r>
      <w:r w:rsidRPr="00CC4F90">
        <w:rPr>
          <w:rFonts w:ascii="Arial" w:hAnsi="Arial" w:cs="Arial"/>
          <w:noProof/>
          <w:sz w:val="20"/>
          <w:szCs w:val="20"/>
        </w:rPr>
        <w:t>-6</w:t>
      </w:r>
      <w:r w:rsidR="001A5787">
        <w:rPr>
          <w:rFonts w:ascii="Arial" w:hAnsi="Arial" w:cs="Arial"/>
          <w:noProof/>
          <w:sz w:val="20"/>
          <w:szCs w:val="20"/>
        </w:rPr>
        <w:t>3</w:t>
      </w:r>
      <w:r w:rsidRPr="00CC4F90">
        <w:rPr>
          <w:rFonts w:ascii="Arial" w:hAnsi="Arial" w:cs="Arial"/>
          <w:noProof/>
          <w:sz w:val="20"/>
          <w:szCs w:val="20"/>
        </w:rPr>
        <w:t>]</w:t>
      </w:r>
      <w:r w:rsidRPr="00CC4F90">
        <w:rPr>
          <w:rFonts w:ascii="Arial" w:hAnsi="Arial" w:cs="Arial"/>
          <w:sz w:val="20"/>
          <w:szCs w:val="20"/>
        </w:rPr>
        <w:t xml:space="preserve"> (Table 2).</w:t>
      </w:r>
    </w:p>
    <w:p w14:paraId="18560162" w14:textId="5C08150B" w:rsidR="002103D2" w:rsidRDefault="002103D2" w:rsidP="002103D2">
      <w:pPr>
        <w:autoSpaceDE w:val="0"/>
        <w:autoSpaceDN w:val="0"/>
        <w:adjustRightInd w:val="0"/>
        <w:spacing w:before="120" w:after="120" w:line="240" w:lineRule="auto"/>
        <w:jc w:val="both"/>
        <w:rPr>
          <w:rFonts w:ascii="Arial" w:hAnsi="Arial" w:cs="Arial"/>
          <w:sz w:val="20"/>
          <w:szCs w:val="20"/>
        </w:rPr>
      </w:pPr>
      <w:r w:rsidRPr="00CC4F90">
        <w:rPr>
          <w:rFonts w:ascii="Arial" w:hAnsi="Arial" w:cs="Arial"/>
          <w:sz w:val="20"/>
          <w:szCs w:val="20"/>
        </w:rPr>
        <w:t>Traditional medicine plays a vital role in tribal society and</w:t>
      </w:r>
      <w:r w:rsidR="00CC192B" w:rsidRPr="00CC4F90">
        <w:rPr>
          <w:rFonts w:ascii="Arial" w:hAnsi="Arial" w:cs="Arial"/>
          <w:sz w:val="20"/>
          <w:szCs w:val="20"/>
        </w:rPr>
        <w:t xml:space="preserve"> among</w:t>
      </w:r>
      <w:r w:rsidRPr="00CC4F90">
        <w:rPr>
          <w:rFonts w:ascii="Arial" w:hAnsi="Arial" w:cs="Arial"/>
          <w:sz w:val="20"/>
          <w:szCs w:val="20"/>
        </w:rPr>
        <w:t xml:space="preserve"> forest dwellers, particularly in Asian and African countries. Moreover, certain ethnic communities in India continue to uphold the practices of Ayurveda, successfully preserving traditional herbal knowledge and passing this legacy from one generation to the next </w:t>
      </w:r>
      <w:r w:rsidRPr="00CC4F90">
        <w:rPr>
          <w:rFonts w:ascii="Arial" w:hAnsi="Arial" w:cs="Arial"/>
          <w:noProof/>
          <w:sz w:val="20"/>
          <w:szCs w:val="20"/>
        </w:rPr>
        <w:t>[6</w:t>
      </w:r>
      <w:r w:rsidR="001A5787">
        <w:rPr>
          <w:rFonts w:ascii="Arial" w:hAnsi="Arial" w:cs="Arial"/>
          <w:noProof/>
          <w:sz w:val="20"/>
          <w:szCs w:val="20"/>
        </w:rPr>
        <w:t>2</w:t>
      </w:r>
      <w:r w:rsidRPr="00CC4F90">
        <w:rPr>
          <w:rFonts w:ascii="Arial" w:hAnsi="Arial" w:cs="Arial"/>
          <w:noProof/>
          <w:sz w:val="20"/>
          <w:szCs w:val="20"/>
        </w:rPr>
        <w:t>]</w:t>
      </w:r>
      <w:r w:rsidRPr="00CC4F90">
        <w:rPr>
          <w:rFonts w:ascii="Arial" w:hAnsi="Arial" w:cs="Arial"/>
          <w:sz w:val="20"/>
          <w:szCs w:val="20"/>
        </w:rPr>
        <w:t xml:space="preserve">. </w:t>
      </w:r>
      <w:r w:rsidRPr="00CC4F90">
        <w:rPr>
          <w:rFonts w:ascii="Arial" w:hAnsi="Arial" w:cs="Arial"/>
          <w:kern w:val="0"/>
          <w:sz w:val="20"/>
          <w:szCs w:val="20"/>
          <w:lang w:val="en-US"/>
        </w:rPr>
        <w:t>Medicinal plants hold an important position in the socio-cultural, spiritual, and medicinal arena of the North</w:t>
      </w:r>
      <w:r w:rsidR="00FA1E82" w:rsidRPr="00CC4F90">
        <w:rPr>
          <w:rFonts w:ascii="Arial" w:hAnsi="Arial" w:cs="Arial"/>
          <w:kern w:val="0"/>
          <w:sz w:val="20"/>
          <w:szCs w:val="20"/>
          <w:lang w:val="en-US"/>
        </w:rPr>
        <w:t>east</w:t>
      </w:r>
      <w:r w:rsidRPr="00CC4F90">
        <w:rPr>
          <w:rFonts w:ascii="Arial" w:hAnsi="Arial" w:cs="Arial"/>
          <w:kern w:val="0"/>
          <w:sz w:val="20"/>
          <w:szCs w:val="20"/>
          <w:lang w:val="en-US"/>
        </w:rPr>
        <w:t xml:space="preserve"> Indian people </w:t>
      </w:r>
      <w:r w:rsidRPr="00CC4F90">
        <w:rPr>
          <w:rFonts w:ascii="Arial" w:hAnsi="Arial" w:cs="Arial"/>
          <w:noProof/>
          <w:kern w:val="0"/>
          <w:sz w:val="20"/>
          <w:szCs w:val="20"/>
          <w:lang w:val="en-US"/>
        </w:rPr>
        <w:t>[5</w:t>
      </w:r>
      <w:r w:rsidR="001A5787">
        <w:rPr>
          <w:rFonts w:ascii="Arial" w:hAnsi="Arial" w:cs="Arial"/>
          <w:noProof/>
          <w:kern w:val="0"/>
          <w:sz w:val="20"/>
          <w:szCs w:val="20"/>
          <w:lang w:val="en-US"/>
        </w:rPr>
        <w:t>5</w:t>
      </w:r>
      <w:r w:rsidRPr="00CC4F90">
        <w:rPr>
          <w:rFonts w:ascii="Arial" w:hAnsi="Arial" w:cs="Arial"/>
          <w:noProof/>
          <w:kern w:val="0"/>
          <w:sz w:val="20"/>
          <w:szCs w:val="20"/>
          <w:lang w:val="en-US"/>
        </w:rPr>
        <w:t>]</w:t>
      </w:r>
      <w:r w:rsidRPr="00CC4F90">
        <w:rPr>
          <w:rFonts w:ascii="Arial" w:hAnsi="Arial" w:cs="Arial"/>
          <w:kern w:val="0"/>
          <w:sz w:val="20"/>
          <w:szCs w:val="20"/>
          <w:lang w:val="en-US"/>
        </w:rPr>
        <w:t>. Further, the herbal healers of North</w:t>
      </w:r>
      <w:r w:rsidR="00FA1E82" w:rsidRPr="00CC4F90">
        <w:rPr>
          <w:rFonts w:ascii="Arial" w:hAnsi="Arial" w:cs="Arial"/>
          <w:kern w:val="0"/>
          <w:sz w:val="20"/>
          <w:szCs w:val="20"/>
          <w:lang w:val="en-US"/>
        </w:rPr>
        <w:t>e</w:t>
      </w:r>
      <w:r w:rsidRPr="00CC4F90">
        <w:rPr>
          <w:rFonts w:ascii="Arial" w:hAnsi="Arial" w:cs="Arial"/>
          <w:kern w:val="0"/>
          <w:sz w:val="20"/>
          <w:szCs w:val="20"/>
          <w:lang w:val="en-US"/>
        </w:rPr>
        <w:t>ast India (</w:t>
      </w:r>
      <w:proofErr w:type="spellStart"/>
      <w:r w:rsidRPr="00CC4F90">
        <w:rPr>
          <w:rFonts w:ascii="Arial" w:hAnsi="Arial" w:cs="Arial"/>
          <w:kern w:val="0"/>
          <w:sz w:val="20"/>
          <w:szCs w:val="20"/>
          <w:lang w:val="en-US"/>
        </w:rPr>
        <w:t>Bejes</w:t>
      </w:r>
      <w:proofErr w:type="spellEnd"/>
      <w:r w:rsidRPr="00CC4F90">
        <w:rPr>
          <w:rFonts w:ascii="Arial" w:hAnsi="Arial" w:cs="Arial"/>
          <w:kern w:val="0"/>
          <w:sz w:val="20"/>
          <w:szCs w:val="20"/>
          <w:lang w:val="en-US"/>
        </w:rPr>
        <w:t xml:space="preserve">, </w:t>
      </w:r>
      <w:proofErr w:type="spellStart"/>
      <w:r w:rsidRPr="00CC4F90">
        <w:rPr>
          <w:rFonts w:ascii="Arial" w:hAnsi="Arial" w:cs="Arial"/>
          <w:kern w:val="0"/>
          <w:sz w:val="20"/>
          <w:szCs w:val="20"/>
          <w:lang w:val="en-US"/>
        </w:rPr>
        <w:t>Bejinis</w:t>
      </w:r>
      <w:proofErr w:type="spellEnd"/>
      <w:r w:rsidRPr="00CC4F90">
        <w:rPr>
          <w:rFonts w:ascii="Arial" w:hAnsi="Arial" w:cs="Arial"/>
          <w:kern w:val="0"/>
          <w:sz w:val="20"/>
          <w:szCs w:val="20"/>
          <w:lang w:val="en-US"/>
        </w:rPr>
        <w:t xml:space="preserve">, </w:t>
      </w:r>
      <w:proofErr w:type="spellStart"/>
      <w:r w:rsidRPr="00CC4F90">
        <w:rPr>
          <w:rFonts w:ascii="Arial" w:hAnsi="Arial" w:cs="Arial"/>
          <w:kern w:val="0"/>
          <w:sz w:val="20"/>
          <w:szCs w:val="20"/>
          <w:lang w:val="en-US"/>
        </w:rPr>
        <w:t>Boidyo</w:t>
      </w:r>
      <w:proofErr w:type="spellEnd"/>
      <w:r w:rsidRPr="00CC4F90">
        <w:rPr>
          <w:rFonts w:ascii="Arial" w:hAnsi="Arial" w:cs="Arial"/>
          <w:kern w:val="0"/>
          <w:sz w:val="20"/>
          <w:szCs w:val="20"/>
          <w:lang w:val="en-US"/>
        </w:rPr>
        <w:t xml:space="preserve">, </w:t>
      </w:r>
      <w:proofErr w:type="spellStart"/>
      <w:r w:rsidRPr="00CC4F90">
        <w:rPr>
          <w:rFonts w:ascii="Arial" w:hAnsi="Arial" w:cs="Arial"/>
          <w:kern w:val="0"/>
          <w:sz w:val="20"/>
          <w:szCs w:val="20"/>
          <w:lang w:val="en-US"/>
        </w:rPr>
        <w:t>Kobiraj</w:t>
      </w:r>
      <w:proofErr w:type="spellEnd"/>
      <w:r w:rsidRPr="00CC4F90">
        <w:rPr>
          <w:rFonts w:ascii="Arial" w:hAnsi="Arial" w:cs="Arial"/>
          <w:kern w:val="0"/>
          <w:sz w:val="20"/>
          <w:szCs w:val="20"/>
          <w:lang w:val="en-US"/>
        </w:rPr>
        <w:t xml:space="preserve">, </w:t>
      </w:r>
      <w:proofErr w:type="spellStart"/>
      <w:r w:rsidRPr="00CC4F90">
        <w:rPr>
          <w:rFonts w:ascii="Arial" w:hAnsi="Arial" w:cs="Arial"/>
          <w:kern w:val="0"/>
          <w:sz w:val="20"/>
          <w:szCs w:val="20"/>
          <w:lang w:val="en-US"/>
        </w:rPr>
        <w:t>Maiba</w:t>
      </w:r>
      <w:proofErr w:type="spellEnd"/>
      <w:r w:rsidRPr="00CC4F90">
        <w:rPr>
          <w:rFonts w:ascii="Arial" w:hAnsi="Arial" w:cs="Arial"/>
          <w:kern w:val="0"/>
          <w:sz w:val="20"/>
          <w:szCs w:val="20"/>
          <w:lang w:val="en-US"/>
        </w:rPr>
        <w:t xml:space="preserve">, </w:t>
      </w:r>
      <w:proofErr w:type="spellStart"/>
      <w:r w:rsidRPr="00CC4F90">
        <w:rPr>
          <w:rFonts w:ascii="Arial" w:hAnsi="Arial" w:cs="Arial"/>
          <w:kern w:val="0"/>
          <w:sz w:val="20"/>
          <w:szCs w:val="20"/>
          <w:lang w:val="en-US"/>
        </w:rPr>
        <w:t>Maibi</w:t>
      </w:r>
      <w:proofErr w:type="spellEnd"/>
      <w:r w:rsidRPr="00CC4F90">
        <w:rPr>
          <w:rFonts w:ascii="Arial" w:hAnsi="Arial" w:cs="Arial"/>
          <w:kern w:val="0"/>
          <w:sz w:val="20"/>
          <w:szCs w:val="20"/>
          <w:lang w:val="en-US"/>
        </w:rPr>
        <w:t xml:space="preserve">, </w:t>
      </w:r>
      <w:r w:rsidR="00EF2E37" w:rsidRPr="00CC4F90">
        <w:rPr>
          <w:rFonts w:ascii="Arial" w:hAnsi="Arial" w:cs="Arial"/>
          <w:kern w:val="0"/>
          <w:sz w:val="20"/>
          <w:szCs w:val="20"/>
          <w:lang w:val="en-US"/>
        </w:rPr>
        <w:t xml:space="preserve">and </w:t>
      </w:r>
      <w:proofErr w:type="spellStart"/>
      <w:r w:rsidRPr="00CC4F90">
        <w:rPr>
          <w:rFonts w:ascii="Arial" w:hAnsi="Arial" w:cs="Arial"/>
          <w:kern w:val="0"/>
          <w:sz w:val="20"/>
          <w:szCs w:val="20"/>
          <w:lang w:val="en-US"/>
        </w:rPr>
        <w:t>Nong</w:t>
      </w:r>
      <w:proofErr w:type="spellEnd"/>
      <w:r w:rsidRPr="00CC4F90">
        <w:rPr>
          <w:rFonts w:ascii="Arial" w:hAnsi="Arial" w:cs="Arial"/>
          <w:kern w:val="0"/>
          <w:sz w:val="20"/>
          <w:szCs w:val="20"/>
          <w:lang w:val="en-US"/>
        </w:rPr>
        <w:t xml:space="preserve"> </w:t>
      </w:r>
      <w:r w:rsidR="00EF2E37" w:rsidRPr="00CC4F90">
        <w:rPr>
          <w:rFonts w:ascii="Arial" w:hAnsi="Arial" w:cs="Arial"/>
          <w:kern w:val="0"/>
          <w:sz w:val="20"/>
          <w:szCs w:val="20"/>
          <w:lang w:val="en-US"/>
        </w:rPr>
        <w:t>A</w:t>
      </w:r>
      <w:r w:rsidRPr="00CC4F90">
        <w:rPr>
          <w:rFonts w:ascii="Arial" w:hAnsi="Arial" w:cs="Arial"/>
          <w:kern w:val="0"/>
          <w:sz w:val="20"/>
          <w:szCs w:val="20"/>
          <w:lang w:val="en-US"/>
        </w:rPr>
        <w:t xml:space="preserve">i </w:t>
      </w:r>
      <w:proofErr w:type="spellStart"/>
      <w:r w:rsidR="00EF2E37" w:rsidRPr="00CC4F90">
        <w:rPr>
          <w:rFonts w:ascii="Arial" w:hAnsi="Arial" w:cs="Arial"/>
          <w:kern w:val="0"/>
          <w:sz w:val="20"/>
          <w:szCs w:val="20"/>
          <w:lang w:val="en-US"/>
        </w:rPr>
        <w:t>D</w:t>
      </w:r>
      <w:r w:rsidRPr="00CC4F90">
        <w:rPr>
          <w:rFonts w:ascii="Arial" w:hAnsi="Arial" w:cs="Arial"/>
          <w:kern w:val="0"/>
          <w:sz w:val="20"/>
          <w:szCs w:val="20"/>
          <w:lang w:val="en-US"/>
        </w:rPr>
        <w:t>awai</w:t>
      </w:r>
      <w:proofErr w:type="spellEnd"/>
      <w:r w:rsidRPr="00CC4F90">
        <w:rPr>
          <w:rFonts w:ascii="Arial" w:hAnsi="Arial" w:cs="Arial"/>
          <w:kern w:val="0"/>
          <w:sz w:val="20"/>
          <w:szCs w:val="20"/>
          <w:lang w:val="en-US"/>
        </w:rPr>
        <w:t xml:space="preserve"> </w:t>
      </w:r>
      <w:proofErr w:type="spellStart"/>
      <w:r w:rsidR="00EF2E37" w:rsidRPr="00CC4F90">
        <w:rPr>
          <w:rFonts w:ascii="Arial" w:hAnsi="Arial" w:cs="Arial"/>
          <w:kern w:val="0"/>
          <w:sz w:val="20"/>
          <w:szCs w:val="20"/>
          <w:lang w:val="en-US"/>
        </w:rPr>
        <w:t>K</w:t>
      </w:r>
      <w:r w:rsidRPr="00CC4F90">
        <w:rPr>
          <w:rFonts w:ascii="Arial" w:hAnsi="Arial" w:cs="Arial"/>
          <w:kern w:val="0"/>
          <w:sz w:val="20"/>
          <w:szCs w:val="20"/>
          <w:lang w:val="en-US"/>
        </w:rPr>
        <w:t>ynbat</w:t>
      </w:r>
      <w:proofErr w:type="spellEnd"/>
      <w:r w:rsidRPr="00CC4F90">
        <w:rPr>
          <w:rFonts w:ascii="Arial" w:hAnsi="Arial" w:cs="Arial"/>
          <w:kern w:val="0"/>
          <w:sz w:val="20"/>
          <w:szCs w:val="20"/>
          <w:lang w:val="en-US"/>
        </w:rPr>
        <w:t xml:space="preserve"> use natural products for healing various ailments, despite </w:t>
      </w:r>
      <w:r w:rsidR="00D674EF" w:rsidRPr="00CC4F90">
        <w:rPr>
          <w:rFonts w:ascii="Arial" w:hAnsi="Arial" w:cs="Arial"/>
          <w:kern w:val="0"/>
          <w:sz w:val="20"/>
          <w:szCs w:val="20"/>
          <w:lang w:val="en-US"/>
        </w:rPr>
        <w:t xml:space="preserve">the </w:t>
      </w:r>
      <w:r w:rsidRPr="00CC4F90">
        <w:rPr>
          <w:rFonts w:ascii="Arial" w:hAnsi="Arial" w:cs="Arial"/>
          <w:kern w:val="0"/>
          <w:sz w:val="20"/>
          <w:szCs w:val="20"/>
          <w:lang w:val="en-US"/>
        </w:rPr>
        <w:t xml:space="preserve">advancement of </w:t>
      </w:r>
      <w:r w:rsidR="00D674EF" w:rsidRPr="00CC4F90">
        <w:rPr>
          <w:rFonts w:ascii="Arial" w:hAnsi="Arial" w:cs="Arial"/>
          <w:kern w:val="0"/>
          <w:sz w:val="20"/>
          <w:szCs w:val="20"/>
          <w:lang w:val="en-US"/>
        </w:rPr>
        <w:t xml:space="preserve">the </w:t>
      </w:r>
      <w:r w:rsidRPr="00CC4F90">
        <w:rPr>
          <w:rFonts w:ascii="Arial" w:hAnsi="Arial" w:cs="Arial"/>
          <w:kern w:val="0"/>
          <w:sz w:val="20"/>
          <w:szCs w:val="20"/>
          <w:lang w:val="en-US"/>
        </w:rPr>
        <w:t xml:space="preserve">modern system of medicine </w:t>
      </w:r>
      <w:r w:rsidRPr="00CC4F90">
        <w:rPr>
          <w:rFonts w:ascii="Arial" w:hAnsi="Arial" w:cs="Arial"/>
          <w:noProof/>
          <w:kern w:val="0"/>
          <w:sz w:val="20"/>
          <w:szCs w:val="20"/>
          <w:lang w:val="en-US"/>
        </w:rPr>
        <w:t>[5, 5</w:t>
      </w:r>
      <w:r w:rsidR="001A5787">
        <w:rPr>
          <w:rFonts w:ascii="Arial" w:hAnsi="Arial" w:cs="Arial"/>
          <w:noProof/>
          <w:kern w:val="0"/>
          <w:sz w:val="20"/>
          <w:szCs w:val="20"/>
          <w:lang w:val="en-US"/>
        </w:rPr>
        <w:t>8</w:t>
      </w:r>
      <w:r w:rsidRPr="00CC4F90">
        <w:rPr>
          <w:rFonts w:ascii="Arial" w:hAnsi="Arial" w:cs="Arial"/>
          <w:noProof/>
          <w:kern w:val="0"/>
          <w:sz w:val="20"/>
          <w:szCs w:val="20"/>
          <w:lang w:val="en-US"/>
        </w:rPr>
        <w:t>]</w:t>
      </w:r>
      <w:r w:rsidRPr="00CC4F90">
        <w:rPr>
          <w:rFonts w:ascii="Arial" w:hAnsi="Arial" w:cs="Arial"/>
          <w:kern w:val="0"/>
          <w:sz w:val="20"/>
          <w:szCs w:val="20"/>
          <w:lang w:val="en-US"/>
        </w:rPr>
        <w:t>.</w:t>
      </w:r>
      <w:r w:rsidRPr="00CC4F90">
        <w:rPr>
          <w:rFonts w:ascii="Arial" w:hAnsi="Arial" w:cs="Arial"/>
          <w:sz w:val="20"/>
          <w:szCs w:val="20"/>
        </w:rPr>
        <w:t xml:space="preserve"> Hence, local healers serve as the link connecting indigenous medicinal wisdom with the contemporary drug discovery system </w:t>
      </w:r>
      <w:r w:rsidRPr="00CC4F90">
        <w:rPr>
          <w:rFonts w:ascii="Arial" w:hAnsi="Arial" w:cs="Arial"/>
          <w:noProof/>
          <w:sz w:val="20"/>
          <w:szCs w:val="20"/>
        </w:rPr>
        <w:t>[6</w:t>
      </w:r>
      <w:r w:rsidR="0007742B">
        <w:rPr>
          <w:rFonts w:ascii="Arial" w:hAnsi="Arial" w:cs="Arial"/>
          <w:noProof/>
          <w:sz w:val="20"/>
          <w:szCs w:val="20"/>
        </w:rPr>
        <w:t>2</w:t>
      </w:r>
      <w:r w:rsidRPr="00CC4F90">
        <w:rPr>
          <w:rFonts w:ascii="Arial" w:hAnsi="Arial" w:cs="Arial"/>
          <w:noProof/>
          <w:sz w:val="20"/>
          <w:szCs w:val="20"/>
        </w:rPr>
        <w:t>]</w:t>
      </w:r>
      <w:r w:rsidRPr="00CC4F90">
        <w:rPr>
          <w:rFonts w:ascii="Arial" w:hAnsi="Arial" w:cs="Arial"/>
          <w:sz w:val="20"/>
          <w:szCs w:val="20"/>
        </w:rPr>
        <w:t>.</w:t>
      </w:r>
    </w:p>
    <w:p w14:paraId="44157366" w14:textId="77777777" w:rsidR="00C507DE" w:rsidRDefault="00C507DE" w:rsidP="002103D2">
      <w:pPr>
        <w:autoSpaceDE w:val="0"/>
        <w:autoSpaceDN w:val="0"/>
        <w:adjustRightInd w:val="0"/>
        <w:spacing w:before="120" w:after="120" w:line="240" w:lineRule="auto"/>
        <w:jc w:val="both"/>
        <w:rPr>
          <w:rFonts w:ascii="Arial" w:hAnsi="Arial" w:cs="Arial"/>
          <w:sz w:val="20"/>
          <w:szCs w:val="20"/>
        </w:rPr>
      </w:pPr>
    </w:p>
    <w:p w14:paraId="16F2A0C3" w14:textId="77777777" w:rsidR="007D10E6" w:rsidRDefault="007D10E6" w:rsidP="002103D2">
      <w:pPr>
        <w:autoSpaceDE w:val="0"/>
        <w:autoSpaceDN w:val="0"/>
        <w:adjustRightInd w:val="0"/>
        <w:spacing w:before="120" w:after="120" w:line="240" w:lineRule="auto"/>
        <w:jc w:val="both"/>
        <w:rPr>
          <w:rFonts w:ascii="Arial" w:hAnsi="Arial" w:cs="Arial"/>
          <w:sz w:val="20"/>
          <w:szCs w:val="20"/>
        </w:rPr>
      </w:pPr>
    </w:p>
    <w:p w14:paraId="36BC13F2" w14:textId="77777777" w:rsidR="007D10E6" w:rsidRDefault="007D10E6" w:rsidP="002103D2">
      <w:pPr>
        <w:autoSpaceDE w:val="0"/>
        <w:autoSpaceDN w:val="0"/>
        <w:adjustRightInd w:val="0"/>
        <w:spacing w:before="120" w:after="120" w:line="240" w:lineRule="auto"/>
        <w:jc w:val="both"/>
        <w:rPr>
          <w:rFonts w:ascii="Arial" w:hAnsi="Arial" w:cs="Arial"/>
          <w:sz w:val="20"/>
          <w:szCs w:val="20"/>
        </w:rPr>
      </w:pPr>
    </w:p>
    <w:p w14:paraId="4346DCB9" w14:textId="77777777" w:rsidR="007D10E6" w:rsidRDefault="007D10E6" w:rsidP="002103D2">
      <w:pPr>
        <w:autoSpaceDE w:val="0"/>
        <w:autoSpaceDN w:val="0"/>
        <w:adjustRightInd w:val="0"/>
        <w:spacing w:before="120" w:after="120" w:line="240" w:lineRule="auto"/>
        <w:jc w:val="both"/>
        <w:rPr>
          <w:rFonts w:ascii="Arial" w:hAnsi="Arial" w:cs="Arial"/>
          <w:sz w:val="20"/>
          <w:szCs w:val="20"/>
        </w:rPr>
      </w:pPr>
    </w:p>
    <w:p w14:paraId="43AD180D" w14:textId="77777777" w:rsidR="007D10E6" w:rsidRDefault="007D10E6" w:rsidP="002103D2">
      <w:pPr>
        <w:autoSpaceDE w:val="0"/>
        <w:autoSpaceDN w:val="0"/>
        <w:adjustRightInd w:val="0"/>
        <w:spacing w:before="120" w:after="120" w:line="240" w:lineRule="auto"/>
        <w:jc w:val="both"/>
        <w:rPr>
          <w:rFonts w:ascii="Arial" w:hAnsi="Arial" w:cs="Arial"/>
          <w:sz w:val="20"/>
          <w:szCs w:val="20"/>
        </w:rPr>
      </w:pPr>
    </w:p>
    <w:p w14:paraId="780B52BD" w14:textId="77777777" w:rsidR="007D10E6" w:rsidRPr="00CC4F90" w:rsidRDefault="007D10E6" w:rsidP="002103D2">
      <w:pPr>
        <w:autoSpaceDE w:val="0"/>
        <w:autoSpaceDN w:val="0"/>
        <w:adjustRightInd w:val="0"/>
        <w:spacing w:before="120" w:after="120" w:line="240" w:lineRule="auto"/>
        <w:jc w:val="both"/>
        <w:rPr>
          <w:rFonts w:ascii="Arial" w:hAnsi="Arial" w:cs="Arial"/>
          <w:sz w:val="20"/>
          <w:szCs w:val="20"/>
        </w:rPr>
      </w:pPr>
    </w:p>
    <w:p w14:paraId="367FD223" w14:textId="77777777" w:rsidR="002103D2" w:rsidRPr="005B2CD4" w:rsidRDefault="002103D2" w:rsidP="002103D2">
      <w:pPr>
        <w:pStyle w:val="Caption"/>
        <w:keepNext/>
        <w:rPr>
          <w:rFonts w:ascii="Arial" w:hAnsi="Arial" w:cs="Arial"/>
          <w:b/>
          <w:bCs/>
          <w:i w:val="0"/>
          <w:iCs w:val="0"/>
          <w:color w:val="0D0D0D" w:themeColor="text1" w:themeTint="F2"/>
          <w:sz w:val="20"/>
          <w:szCs w:val="20"/>
        </w:rPr>
      </w:pPr>
      <w:r w:rsidRPr="005B2CD4">
        <w:rPr>
          <w:rFonts w:ascii="Arial" w:hAnsi="Arial" w:cs="Arial"/>
          <w:b/>
          <w:bCs/>
          <w:i w:val="0"/>
          <w:iCs w:val="0"/>
          <w:color w:val="0D0D0D" w:themeColor="text1" w:themeTint="F2"/>
          <w:sz w:val="20"/>
          <w:szCs w:val="20"/>
        </w:rPr>
        <w:lastRenderedPageBreak/>
        <w:t xml:space="preserve"> Table </w:t>
      </w:r>
      <w:r w:rsidRPr="005B2CD4">
        <w:rPr>
          <w:rFonts w:ascii="Arial" w:hAnsi="Arial" w:cs="Arial"/>
          <w:b/>
          <w:bCs/>
          <w:i w:val="0"/>
          <w:iCs w:val="0"/>
          <w:color w:val="0D0D0D" w:themeColor="text1" w:themeTint="F2"/>
          <w:sz w:val="20"/>
          <w:szCs w:val="20"/>
        </w:rPr>
        <w:fldChar w:fldCharType="begin"/>
      </w:r>
      <w:r w:rsidRPr="005B2CD4">
        <w:rPr>
          <w:rFonts w:ascii="Arial" w:hAnsi="Arial" w:cs="Arial"/>
          <w:b/>
          <w:bCs/>
          <w:i w:val="0"/>
          <w:iCs w:val="0"/>
          <w:color w:val="0D0D0D" w:themeColor="text1" w:themeTint="F2"/>
          <w:sz w:val="20"/>
          <w:szCs w:val="20"/>
        </w:rPr>
        <w:instrText xml:space="preserve"> SEQ Table \* ARABIC </w:instrText>
      </w:r>
      <w:r w:rsidRPr="005B2CD4">
        <w:rPr>
          <w:rFonts w:ascii="Arial" w:hAnsi="Arial" w:cs="Arial"/>
          <w:b/>
          <w:bCs/>
          <w:i w:val="0"/>
          <w:iCs w:val="0"/>
          <w:color w:val="0D0D0D" w:themeColor="text1" w:themeTint="F2"/>
          <w:sz w:val="20"/>
          <w:szCs w:val="20"/>
        </w:rPr>
        <w:fldChar w:fldCharType="separate"/>
      </w:r>
      <w:r w:rsidRPr="005B2CD4">
        <w:rPr>
          <w:rFonts w:ascii="Arial" w:hAnsi="Arial" w:cs="Arial"/>
          <w:b/>
          <w:bCs/>
          <w:i w:val="0"/>
          <w:iCs w:val="0"/>
          <w:noProof/>
          <w:color w:val="0D0D0D" w:themeColor="text1" w:themeTint="F2"/>
          <w:sz w:val="20"/>
          <w:szCs w:val="20"/>
        </w:rPr>
        <w:t>2</w:t>
      </w:r>
      <w:r w:rsidRPr="005B2CD4">
        <w:rPr>
          <w:rFonts w:ascii="Arial" w:hAnsi="Arial" w:cs="Arial"/>
          <w:b/>
          <w:bCs/>
          <w:i w:val="0"/>
          <w:iCs w:val="0"/>
          <w:color w:val="0D0D0D" w:themeColor="text1" w:themeTint="F2"/>
          <w:sz w:val="20"/>
          <w:szCs w:val="20"/>
        </w:rPr>
        <w:fldChar w:fldCharType="end"/>
      </w:r>
      <w:r w:rsidRPr="005B2CD4">
        <w:rPr>
          <w:rFonts w:ascii="Arial" w:hAnsi="Arial" w:cs="Arial"/>
          <w:b/>
          <w:bCs/>
          <w:i w:val="0"/>
          <w:iCs w:val="0"/>
          <w:color w:val="0D0D0D" w:themeColor="text1" w:themeTint="F2"/>
          <w:sz w:val="20"/>
          <w:szCs w:val="20"/>
        </w:rPr>
        <w:t xml:space="preserve">. Traditional uses of </w:t>
      </w:r>
      <w:r w:rsidRPr="00F914E4">
        <w:rPr>
          <w:rFonts w:ascii="Arial" w:hAnsi="Arial" w:cs="Arial"/>
          <w:b/>
          <w:bCs/>
          <w:color w:val="0D0D0D" w:themeColor="text1" w:themeTint="F2"/>
          <w:sz w:val="20"/>
          <w:szCs w:val="20"/>
        </w:rPr>
        <w:t xml:space="preserve">Curcuma </w:t>
      </w:r>
      <w:proofErr w:type="spellStart"/>
      <w:r w:rsidRPr="00F914E4">
        <w:rPr>
          <w:rFonts w:ascii="Arial" w:hAnsi="Arial" w:cs="Arial"/>
          <w:b/>
          <w:bCs/>
          <w:color w:val="0D0D0D" w:themeColor="text1" w:themeTint="F2"/>
          <w:sz w:val="20"/>
          <w:szCs w:val="20"/>
        </w:rPr>
        <w:t>caesia</w:t>
      </w:r>
      <w:proofErr w:type="spellEnd"/>
      <w:r w:rsidRPr="005B2CD4">
        <w:rPr>
          <w:rFonts w:ascii="Arial" w:hAnsi="Arial" w:cs="Arial"/>
          <w:b/>
          <w:bCs/>
          <w:i w:val="0"/>
          <w:iCs w:val="0"/>
          <w:color w:val="0D0D0D" w:themeColor="text1" w:themeTint="F2"/>
          <w:sz w:val="20"/>
          <w:szCs w:val="20"/>
        </w:rPr>
        <w:t xml:space="preserve"> in ethnomedicine</w:t>
      </w:r>
    </w:p>
    <w:tbl>
      <w:tblPr>
        <w:tblStyle w:val="TableGrid"/>
        <w:tblpPr w:leftFromText="180" w:rightFromText="180" w:vertAnchor="text" w:horzAnchor="margin" w:tblpY="252"/>
        <w:tblW w:w="9559" w:type="dxa"/>
        <w:tblLook w:val="04A0" w:firstRow="1" w:lastRow="0" w:firstColumn="1" w:lastColumn="0" w:noHBand="0" w:noVBand="1"/>
      </w:tblPr>
      <w:tblGrid>
        <w:gridCol w:w="1908"/>
        <w:gridCol w:w="2345"/>
        <w:gridCol w:w="2345"/>
        <w:gridCol w:w="1617"/>
        <w:gridCol w:w="1344"/>
      </w:tblGrid>
      <w:tr w:rsidR="002103D2" w:rsidRPr="005B2CD4" w14:paraId="51905950" w14:textId="77777777" w:rsidTr="00C507DE">
        <w:trPr>
          <w:trHeight w:val="278"/>
        </w:trPr>
        <w:tc>
          <w:tcPr>
            <w:tcW w:w="1908" w:type="dxa"/>
          </w:tcPr>
          <w:p w14:paraId="60AD51C5" w14:textId="77777777" w:rsidR="002103D2" w:rsidRPr="005B2CD4" w:rsidRDefault="002103D2" w:rsidP="003E76E5">
            <w:pPr>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Plant parts</w:t>
            </w:r>
          </w:p>
        </w:tc>
        <w:tc>
          <w:tcPr>
            <w:tcW w:w="2345" w:type="dxa"/>
          </w:tcPr>
          <w:p w14:paraId="7426D039" w14:textId="77777777" w:rsidR="002103D2" w:rsidRPr="005B2CD4" w:rsidRDefault="002103D2" w:rsidP="003E76E5">
            <w:pPr>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Traditional uses</w:t>
            </w:r>
          </w:p>
        </w:tc>
        <w:tc>
          <w:tcPr>
            <w:tcW w:w="2345" w:type="dxa"/>
          </w:tcPr>
          <w:p w14:paraId="100F1CDC" w14:textId="77777777" w:rsidR="002103D2" w:rsidRPr="005B2CD4" w:rsidRDefault="002103D2" w:rsidP="003E76E5">
            <w:pPr>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Mode of use</w:t>
            </w:r>
          </w:p>
        </w:tc>
        <w:tc>
          <w:tcPr>
            <w:tcW w:w="1617" w:type="dxa"/>
          </w:tcPr>
          <w:p w14:paraId="2ED2EB08" w14:textId="77777777" w:rsidR="002103D2" w:rsidRPr="005B2CD4" w:rsidRDefault="002103D2" w:rsidP="003E76E5">
            <w:pPr>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 xml:space="preserve">Region </w:t>
            </w:r>
          </w:p>
        </w:tc>
        <w:tc>
          <w:tcPr>
            <w:tcW w:w="1344" w:type="dxa"/>
          </w:tcPr>
          <w:p w14:paraId="6C8F53D7" w14:textId="77777777" w:rsidR="002103D2" w:rsidRPr="005B2CD4" w:rsidRDefault="002103D2" w:rsidP="003E76E5">
            <w:pPr>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References</w:t>
            </w:r>
          </w:p>
        </w:tc>
      </w:tr>
      <w:tr w:rsidR="002103D2" w:rsidRPr="005B2CD4" w14:paraId="6CE01631" w14:textId="77777777" w:rsidTr="00C507DE">
        <w:trPr>
          <w:trHeight w:val="826"/>
        </w:trPr>
        <w:tc>
          <w:tcPr>
            <w:tcW w:w="1908" w:type="dxa"/>
          </w:tcPr>
          <w:p w14:paraId="29BF35CB"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 xml:space="preserve">Fresh rhizome </w:t>
            </w:r>
          </w:p>
        </w:tc>
        <w:tc>
          <w:tcPr>
            <w:tcW w:w="2345" w:type="dxa"/>
          </w:tcPr>
          <w:p w14:paraId="277F7D85"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 xml:space="preserve">Migraine; </w:t>
            </w:r>
          </w:p>
          <w:p w14:paraId="60FF29D0"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Sprain and bruise</w:t>
            </w:r>
          </w:p>
        </w:tc>
        <w:tc>
          <w:tcPr>
            <w:tcW w:w="2345" w:type="dxa"/>
          </w:tcPr>
          <w:p w14:paraId="37F3E9E1"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Paste applied on forehead; applied on affected area</w:t>
            </w:r>
          </w:p>
        </w:tc>
        <w:tc>
          <w:tcPr>
            <w:tcW w:w="1617" w:type="dxa"/>
          </w:tcPr>
          <w:p w14:paraId="236023FF"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Central India</w:t>
            </w:r>
          </w:p>
        </w:tc>
        <w:tc>
          <w:tcPr>
            <w:tcW w:w="1344" w:type="dxa"/>
          </w:tcPr>
          <w:p w14:paraId="3A51BD83"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[21]</w:t>
            </w:r>
          </w:p>
        </w:tc>
      </w:tr>
      <w:tr w:rsidR="002103D2" w:rsidRPr="005B2CD4" w14:paraId="2A5BA9D8" w14:textId="77777777" w:rsidTr="00C507DE">
        <w:trPr>
          <w:trHeight w:val="826"/>
        </w:trPr>
        <w:tc>
          <w:tcPr>
            <w:tcW w:w="1908" w:type="dxa"/>
          </w:tcPr>
          <w:p w14:paraId="6BC03A34"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345" w:type="dxa"/>
          </w:tcPr>
          <w:p w14:paraId="4885C604"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Skin diseases, ringworms, and jaundice</w:t>
            </w:r>
          </w:p>
        </w:tc>
        <w:tc>
          <w:tcPr>
            <w:tcW w:w="2345" w:type="dxa"/>
          </w:tcPr>
          <w:p w14:paraId="4F0A5B4C"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Crushed rhizome applied on affected area</w:t>
            </w:r>
          </w:p>
        </w:tc>
        <w:tc>
          <w:tcPr>
            <w:tcW w:w="1617" w:type="dxa"/>
          </w:tcPr>
          <w:p w14:paraId="5B5D5643"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Chhattisgarh</w:t>
            </w:r>
          </w:p>
        </w:tc>
        <w:tc>
          <w:tcPr>
            <w:tcW w:w="1344" w:type="dxa"/>
          </w:tcPr>
          <w:p w14:paraId="26C33882" w14:textId="7CDF2F7F"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[6</w:t>
            </w:r>
            <w:r w:rsidR="0007742B">
              <w:rPr>
                <w:rFonts w:ascii="Arial" w:hAnsi="Arial" w:cs="Arial"/>
                <w:color w:val="0D0D0D" w:themeColor="text1" w:themeTint="F2"/>
                <w:sz w:val="20"/>
                <w:szCs w:val="20"/>
              </w:rPr>
              <w:t>2</w:t>
            </w:r>
            <w:r w:rsidRPr="005B2CD4">
              <w:rPr>
                <w:rFonts w:ascii="Arial" w:hAnsi="Arial" w:cs="Arial"/>
                <w:color w:val="0D0D0D" w:themeColor="text1" w:themeTint="F2"/>
                <w:sz w:val="20"/>
                <w:szCs w:val="20"/>
              </w:rPr>
              <w:t>]</w:t>
            </w:r>
          </w:p>
        </w:tc>
      </w:tr>
      <w:tr w:rsidR="002103D2" w:rsidRPr="005B2CD4" w14:paraId="14BD7844" w14:textId="77777777" w:rsidTr="00C507DE">
        <w:trPr>
          <w:trHeight w:val="826"/>
        </w:trPr>
        <w:tc>
          <w:tcPr>
            <w:tcW w:w="1908" w:type="dxa"/>
          </w:tcPr>
          <w:p w14:paraId="198F9C69"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345" w:type="dxa"/>
          </w:tcPr>
          <w:p w14:paraId="357032ED"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Skin diseases, itching, sprains, and removal of hair on face</w:t>
            </w:r>
          </w:p>
        </w:tc>
        <w:tc>
          <w:tcPr>
            <w:tcW w:w="2345" w:type="dxa"/>
          </w:tcPr>
          <w:p w14:paraId="2C5E6C37"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Topical application</w:t>
            </w:r>
          </w:p>
        </w:tc>
        <w:tc>
          <w:tcPr>
            <w:tcW w:w="1617" w:type="dxa"/>
          </w:tcPr>
          <w:p w14:paraId="3D6A43B6"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Assam</w:t>
            </w:r>
          </w:p>
        </w:tc>
        <w:tc>
          <w:tcPr>
            <w:tcW w:w="1344" w:type="dxa"/>
          </w:tcPr>
          <w:p w14:paraId="30B46CC4" w14:textId="15AB4F15"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[5</w:t>
            </w:r>
            <w:r w:rsidR="0007742B">
              <w:rPr>
                <w:rFonts w:ascii="Arial" w:hAnsi="Arial" w:cs="Arial"/>
                <w:color w:val="0D0D0D" w:themeColor="text1" w:themeTint="F2"/>
                <w:sz w:val="20"/>
                <w:szCs w:val="20"/>
              </w:rPr>
              <w:t>9</w:t>
            </w:r>
            <w:r w:rsidRPr="005B2CD4">
              <w:rPr>
                <w:rFonts w:ascii="Arial" w:hAnsi="Arial" w:cs="Arial"/>
                <w:color w:val="0D0D0D" w:themeColor="text1" w:themeTint="F2"/>
                <w:sz w:val="20"/>
                <w:szCs w:val="20"/>
              </w:rPr>
              <w:t>]</w:t>
            </w:r>
          </w:p>
        </w:tc>
      </w:tr>
      <w:tr w:rsidR="002103D2" w:rsidRPr="005B2CD4" w14:paraId="609FACF6" w14:textId="77777777" w:rsidTr="00C507DE">
        <w:trPr>
          <w:trHeight w:val="278"/>
        </w:trPr>
        <w:tc>
          <w:tcPr>
            <w:tcW w:w="1908" w:type="dxa"/>
          </w:tcPr>
          <w:p w14:paraId="43BB931B"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345" w:type="dxa"/>
          </w:tcPr>
          <w:p w14:paraId="0E075AD0" w14:textId="77777777" w:rsidR="002103D2" w:rsidRPr="005B2CD4" w:rsidRDefault="002103D2" w:rsidP="003E76E5">
            <w:pPr>
              <w:rPr>
                <w:rFonts w:ascii="Arial" w:hAnsi="Arial" w:cs="Arial"/>
                <w:color w:val="0D0D0D" w:themeColor="text1" w:themeTint="F2"/>
                <w:sz w:val="20"/>
                <w:szCs w:val="20"/>
              </w:rPr>
            </w:pPr>
            <w:proofErr w:type="spellStart"/>
            <w:r w:rsidRPr="005B2CD4">
              <w:rPr>
                <w:rFonts w:ascii="Arial" w:hAnsi="Arial" w:cs="Arial"/>
                <w:color w:val="0D0D0D" w:themeColor="text1" w:themeTint="F2"/>
                <w:sz w:val="20"/>
                <w:szCs w:val="20"/>
              </w:rPr>
              <w:t>leucoderma</w:t>
            </w:r>
            <w:proofErr w:type="spellEnd"/>
            <w:r w:rsidRPr="005B2CD4">
              <w:rPr>
                <w:rFonts w:ascii="Arial" w:hAnsi="Arial" w:cs="Arial"/>
                <w:color w:val="0D0D0D" w:themeColor="text1" w:themeTint="F2"/>
                <w:sz w:val="20"/>
                <w:szCs w:val="20"/>
              </w:rPr>
              <w:t xml:space="preserve">, asthma, </w:t>
            </w:r>
            <w:proofErr w:type="spellStart"/>
            <w:r w:rsidRPr="005B2CD4">
              <w:rPr>
                <w:rFonts w:ascii="Arial" w:hAnsi="Arial" w:cs="Arial"/>
                <w:color w:val="0D0D0D" w:themeColor="text1" w:themeTint="F2"/>
                <w:sz w:val="20"/>
                <w:szCs w:val="20"/>
              </w:rPr>
              <w:t>tumor</w:t>
            </w:r>
            <w:proofErr w:type="spellEnd"/>
            <w:r w:rsidRPr="005B2CD4">
              <w:rPr>
                <w:rFonts w:ascii="Arial" w:hAnsi="Arial" w:cs="Arial"/>
                <w:color w:val="0D0D0D" w:themeColor="text1" w:themeTint="F2"/>
                <w:sz w:val="20"/>
                <w:szCs w:val="20"/>
              </w:rPr>
              <w:t>, piles, bronchitis, fever, skin cancer, diabetes, gastric ulcer, tonsillitis, sprains, bruises, epilepsy, jaundice, dysentery, cough, constipation.</w:t>
            </w:r>
          </w:p>
        </w:tc>
        <w:tc>
          <w:tcPr>
            <w:tcW w:w="2345" w:type="dxa"/>
          </w:tcPr>
          <w:p w14:paraId="4B339589"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 xml:space="preserve">Application or consumption of paste or decoction </w:t>
            </w:r>
          </w:p>
        </w:tc>
        <w:tc>
          <w:tcPr>
            <w:tcW w:w="1617" w:type="dxa"/>
          </w:tcPr>
          <w:p w14:paraId="14FC768C"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Manipur</w:t>
            </w:r>
          </w:p>
        </w:tc>
        <w:tc>
          <w:tcPr>
            <w:tcW w:w="1344" w:type="dxa"/>
          </w:tcPr>
          <w:p w14:paraId="345CA12B" w14:textId="3BC22C9B"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[5</w:t>
            </w:r>
            <w:r w:rsidR="0007742B">
              <w:rPr>
                <w:rFonts w:ascii="Arial" w:hAnsi="Arial" w:cs="Arial"/>
                <w:color w:val="0D0D0D" w:themeColor="text1" w:themeTint="F2"/>
                <w:sz w:val="20"/>
                <w:szCs w:val="20"/>
              </w:rPr>
              <w:t>7</w:t>
            </w:r>
            <w:r w:rsidRPr="005B2CD4">
              <w:rPr>
                <w:rFonts w:ascii="Arial" w:hAnsi="Arial" w:cs="Arial"/>
                <w:color w:val="0D0D0D" w:themeColor="text1" w:themeTint="F2"/>
                <w:sz w:val="20"/>
                <w:szCs w:val="20"/>
              </w:rPr>
              <w:t>]</w:t>
            </w:r>
          </w:p>
        </w:tc>
      </w:tr>
      <w:tr w:rsidR="002103D2" w:rsidRPr="005B2CD4" w14:paraId="17226CFA" w14:textId="77777777" w:rsidTr="00C507DE">
        <w:trPr>
          <w:trHeight w:val="278"/>
        </w:trPr>
        <w:tc>
          <w:tcPr>
            <w:tcW w:w="1908" w:type="dxa"/>
          </w:tcPr>
          <w:p w14:paraId="68BB3800"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Fresh rhizome</w:t>
            </w:r>
          </w:p>
        </w:tc>
        <w:tc>
          <w:tcPr>
            <w:tcW w:w="2345" w:type="dxa"/>
          </w:tcPr>
          <w:p w14:paraId="716041A5"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Vomiting of blood</w:t>
            </w:r>
          </w:p>
        </w:tc>
        <w:tc>
          <w:tcPr>
            <w:tcW w:w="2345" w:type="dxa"/>
          </w:tcPr>
          <w:p w14:paraId="14C35B7E"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Consuming half a glassful of the crushed rhizome mixed with little water drops before meal</w:t>
            </w:r>
          </w:p>
        </w:tc>
        <w:tc>
          <w:tcPr>
            <w:tcW w:w="1617" w:type="dxa"/>
          </w:tcPr>
          <w:p w14:paraId="2599B0B0"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Manipur</w:t>
            </w:r>
          </w:p>
        </w:tc>
        <w:tc>
          <w:tcPr>
            <w:tcW w:w="1344" w:type="dxa"/>
          </w:tcPr>
          <w:p w14:paraId="141C2775" w14:textId="6A6FC67C" w:rsidR="002103D2" w:rsidRPr="005B2CD4" w:rsidRDefault="002103D2" w:rsidP="003E76E5">
            <w:pPr>
              <w:rPr>
                <w:rFonts w:ascii="Arial" w:hAnsi="Arial" w:cs="Arial"/>
                <w:color w:val="0D0D0D" w:themeColor="text1" w:themeTint="F2"/>
                <w:sz w:val="20"/>
                <w:szCs w:val="20"/>
              </w:rPr>
            </w:pPr>
            <w:r w:rsidRPr="005B2CD4">
              <w:rPr>
                <w:rFonts w:ascii="Arial" w:hAnsi="Arial" w:cs="Arial"/>
                <w:noProof/>
                <w:color w:val="0D0D0D" w:themeColor="text1" w:themeTint="F2"/>
                <w:sz w:val="20"/>
                <w:szCs w:val="20"/>
              </w:rPr>
              <w:t>[6</w:t>
            </w:r>
            <w:r w:rsidR="0007742B">
              <w:rPr>
                <w:rFonts w:ascii="Arial" w:hAnsi="Arial" w:cs="Arial"/>
                <w:noProof/>
                <w:color w:val="0D0D0D" w:themeColor="text1" w:themeTint="F2"/>
                <w:sz w:val="20"/>
                <w:szCs w:val="20"/>
              </w:rPr>
              <w:t>1</w:t>
            </w:r>
            <w:r w:rsidRPr="005B2CD4">
              <w:rPr>
                <w:rFonts w:ascii="Arial" w:hAnsi="Arial" w:cs="Arial"/>
                <w:noProof/>
                <w:color w:val="0D0D0D" w:themeColor="text1" w:themeTint="F2"/>
                <w:sz w:val="20"/>
                <w:szCs w:val="20"/>
              </w:rPr>
              <w:t>]</w:t>
            </w:r>
          </w:p>
        </w:tc>
      </w:tr>
      <w:tr w:rsidR="002103D2" w:rsidRPr="005B2CD4" w14:paraId="5CBE131D" w14:textId="77777777" w:rsidTr="00C507DE">
        <w:trPr>
          <w:trHeight w:val="278"/>
        </w:trPr>
        <w:tc>
          <w:tcPr>
            <w:tcW w:w="1908" w:type="dxa"/>
          </w:tcPr>
          <w:p w14:paraId="1EBB7283"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 xml:space="preserve">Dried rhizome and </w:t>
            </w:r>
            <w:r w:rsidRPr="005B2CD4">
              <w:rPr>
                <w:rFonts w:ascii="Arial" w:hAnsi="Arial" w:cs="Arial"/>
                <w:i/>
                <w:iCs/>
                <w:color w:val="0D0D0D" w:themeColor="text1" w:themeTint="F2"/>
                <w:sz w:val="20"/>
                <w:szCs w:val="20"/>
              </w:rPr>
              <w:t>Andrographis paniculata</w:t>
            </w:r>
            <w:r w:rsidRPr="005B2CD4">
              <w:rPr>
                <w:rFonts w:ascii="Arial" w:hAnsi="Arial" w:cs="Arial"/>
                <w:color w:val="0D0D0D" w:themeColor="text1" w:themeTint="F2"/>
                <w:sz w:val="20"/>
                <w:szCs w:val="20"/>
              </w:rPr>
              <w:t xml:space="preserve"> seeds; fresh rhizome</w:t>
            </w:r>
          </w:p>
        </w:tc>
        <w:tc>
          <w:tcPr>
            <w:tcW w:w="2345" w:type="dxa"/>
          </w:tcPr>
          <w:p w14:paraId="1824CE34"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Inflammation caused by snake and insect bites; dysentery; wound healing</w:t>
            </w:r>
          </w:p>
        </w:tc>
        <w:tc>
          <w:tcPr>
            <w:tcW w:w="2345" w:type="dxa"/>
          </w:tcPr>
          <w:p w14:paraId="570766B9"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Application of mixed powder on affected side; consumed fresh rhizome juice with mustard oil; topical application of paste</w:t>
            </w:r>
          </w:p>
        </w:tc>
        <w:tc>
          <w:tcPr>
            <w:tcW w:w="1617" w:type="dxa"/>
          </w:tcPr>
          <w:p w14:paraId="51FCAC22"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Northeast India</w:t>
            </w:r>
          </w:p>
        </w:tc>
        <w:tc>
          <w:tcPr>
            <w:tcW w:w="1344" w:type="dxa"/>
          </w:tcPr>
          <w:p w14:paraId="656487E4" w14:textId="75592E88"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[5</w:t>
            </w:r>
            <w:r w:rsidR="0007742B">
              <w:rPr>
                <w:rFonts w:ascii="Arial" w:hAnsi="Arial" w:cs="Arial"/>
                <w:color w:val="0D0D0D" w:themeColor="text1" w:themeTint="F2"/>
                <w:sz w:val="20"/>
                <w:szCs w:val="20"/>
              </w:rPr>
              <w:t>8</w:t>
            </w:r>
            <w:r w:rsidRPr="005B2CD4">
              <w:rPr>
                <w:rFonts w:ascii="Arial" w:hAnsi="Arial" w:cs="Arial"/>
                <w:color w:val="0D0D0D" w:themeColor="text1" w:themeTint="F2"/>
                <w:sz w:val="20"/>
                <w:szCs w:val="20"/>
              </w:rPr>
              <w:t>]</w:t>
            </w:r>
          </w:p>
        </w:tc>
      </w:tr>
      <w:tr w:rsidR="002103D2" w:rsidRPr="005B2CD4" w14:paraId="6B20037B" w14:textId="77777777" w:rsidTr="00C507DE">
        <w:trPr>
          <w:trHeight w:val="278"/>
        </w:trPr>
        <w:tc>
          <w:tcPr>
            <w:tcW w:w="1908" w:type="dxa"/>
          </w:tcPr>
          <w:p w14:paraId="02F01ED9"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Fresh rhizome</w:t>
            </w:r>
          </w:p>
        </w:tc>
        <w:tc>
          <w:tcPr>
            <w:tcW w:w="2345" w:type="dxa"/>
          </w:tcPr>
          <w:p w14:paraId="50DC201B"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 xml:space="preserve">Diarrhoea </w:t>
            </w:r>
          </w:p>
        </w:tc>
        <w:tc>
          <w:tcPr>
            <w:tcW w:w="2345" w:type="dxa"/>
          </w:tcPr>
          <w:p w14:paraId="27C88B45"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Decoction consumed</w:t>
            </w:r>
          </w:p>
        </w:tc>
        <w:tc>
          <w:tcPr>
            <w:tcW w:w="1617" w:type="dxa"/>
          </w:tcPr>
          <w:p w14:paraId="5393B047"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Arunachal Pradesh</w:t>
            </w:r>
          </w:p>
        </w:tc>
        <w:tc>
          <w:tcPr>
            <w:tcW w:w="1344" w:type="dxa"/>
          </w:tcPr>
          <w:p w14:paraId="63DE884E" w14:textId="080D2554" w:rsidR="002103D2" w:rsidRPr="005B2CD4" w:rsidRDefault="002103D2" w:rsidP="003E76E5">
            <w:pPr>
              <w:rPr>
                <w:rFonts w:ascii="Arial" w:hAnsi="Arial" w:cs="Arial"/>
                <w:color w:val="0D0D0D" w:themeColor="text1" w:themeTint="F2"/>
                <w:sz w:val="20"/>
                <w:szCs w:val="20"/>
              </w:rPr>
            </w:pPr>
            <w:r w:rsidRPr="005B2CD4">
              <w:rPr>
                <w:rFonts w:ascii="Arial" w:hAnsi="Arial" w:cs="Arial"/>
                <w:noProof/>
                <w:color w:val="0D0D0D" w:themeColor="text1" w:themeTint="F2"/>
                <w:sz w:val="20"/>
                <w:szCs w:val="20"/>
              </w:rPr>
              <w:t>[</w:t>
            </w:r>
            <w:r w:rsidR="0007742B">
              <w:rPr>
                <w:rFonts w:ascii="Arial" w:hAnsi="Arial" w:cs="Arial"/>
                <w:noProof/>
                <w:color w:val="0D0D0D" w:themeColor="text1" w:themeTint="F2"/>
                <w:sz w:val="20"/>
                <w:szCs w:val="20"/>
              </w:rPr>
              <w:t>60</w:t>
            </w:r>
            <w:r w:rsidRPr="005B2CD4">
              <w:rPr>
                <w:rFonts w:ascii="Arial" w:hAnsi="Arial" w:cs="Arial"/>
                <w:noProof/>
                <w:color w:val="0D0D0D" w:themeColor="text1" w:themeTint="F2"/>
                <w:sz w:val="20"/>
                <w:szCs w:val="20"/>
              </w:rPr>
              <w:t>]</w:t>
            </w:r>
          </w:p>
        </w:tc>
      </w:tr>
    </w:tbl>
    <w:p w14:paraId="46327C25" w14:textId="77777777" w:rsidR="002103D2" w:rsidRPr="005B2CD4" w:rsidRDefault="002103D2" w:rsidP="002103D2">
      <w:pPr>
        <w:spacing w:before="120" w:after="120" w:line="240" w:lineRule="auto"/>
        <w:jc w:val="both"/>
        <w:rPr>
          <w:rFonts w:ascii="Arial" w:hAnsi="Arial" w:cs="Arial"/>
          <w:b/>
          <w:bCs/>
          <w:color w:val="0D0D0D" w:themeColor="text1" w:themeTint="F2"/>
          <w:lang w:val="en-GB"/>
        </w:rPr>
      </w:pPr>
      <w:r w:rsidRPr="005B2CD4">
        <w:rPr>
          <w:rFonts w:ascii="Arial" w:hAnsi="Arial" w:cs="Arial"/>
          <w:b/>
          <w:bCs/>
          <w:color w:val="0D0D0D" w:themeColor="text1" w:themeTint="F2"/>
          <w:lang w:val="en-GB"/>
        </w:rPr>
        <w:t xml:space="preserve">4. ECONOMIC POTENTIAL </w:t>
      </w:r>
    </w:p>
    <w:p w14:paraId="19D17807" w14:textId="7B0F978B" w:rsidR="002103D2" w:rsidRPr="00DC57AE" w:rsidRDefault="002103D2" w:rsidP="002103D2">
      <w:pPr>
        <w:spacing w:before="120" w:after="120" w:line="240" w:lineRule="auto"/>
        <w:jc w:val="both"/>
        <w:rPr>
          <w:rFonts w:ascii="Arial" w:hAnsi="Arial" w:cs="Arial"/>
          <w:bCs/>
          <w:sz w:val="20"/>
          <w:szCs w:val="20"/>
          <w:lang w:val="en-GB"/>
        </w:rPr>
      </w:pPr>
      <w:r w:rsidRPr="00DC57AE">
        <w:rPr>
          <w:rFonts w:ascii="Arial" w:hAnsi="Arial" w:cs="Arial"/>
          <w:bCs/>
          <w:sz w:val="20"/>
          <w:szCs w:val="20"/>
          <w:lang w:val="en-GB"/>
        </w:rPr>
        <w:t xml:space="preserve">Medicinal plants are an intrinsic part of our healthcare system, and the rural population relies on such plants in a self-help mode. In fact, Ayurveda, the ancient medical system of the Indian subcontinent, has documented approximately 2,000 species of medicinal plants. In contemporary times, roughly a quarter of medications originate from plant sources, and a substantial number of others are synthetic derivatives </w:t>
      </w:r>
      <w:proofErr w:type="spellStart"/>
      <w:r w:rsidRPr="00DC57AE">
        <w:rPr>
          <w:rFonts w:ascii="Arial" w:hAnsi="Arial" w:cs="Arial"/>
          <w:bCs/>
          <w:sz w:val="20"/>
          <w:szCs w:val="20"/>
          <w:lang w:val="en-GB"/>
        </w:rPr>
        <w:t>modeled</w:t>
      </w:r>
      <w:proofErr w:type="spellEnd"/>
      <w:r w:rsidRPr="00DC57AE">
        <w:rPr>
          <w:rFonts w:ascii="Arial" w:hAnsi="Arial" w:cs="Arial"/>
          <w:bCs/>
          <w:sz w:val="20"/>
          <w:szCs w:val="20"/>
          <w:lang w:val="en-GB"/>
        </w:rPr>
        <w:t xml:space="preserve"> after prototype compounds identified, refined, and characterized from various plant species within modern pharmacopoeia</w:t>
      </w:r>
      <w:r w:rsidRPr="00DC57AE">
        <w:rPr>
          <w:rFonts w:ascii="Arial" w:hAnsi="Arial" w:cs="Arial"/>
          <w:kern w:val="0"/>
          <w:sz w:val="20"/>
          <w:szCs w:val="20"/>
          <w:lang w:val="en-US"/>
        </w:rPr>
        <w:t xml:space="preserve"> </w:t>
      </w:r>
      <w:r w:rsidRPr="00DC57AE">
        <w:rPr>
          <w:rFonts w:ascii="Arial" w:hAnsi="Arial" w:cs="Arial"/>
          <w:noProof/>
          <w:kern w:val="0"/>
          <w:sz w:val="20"/>
          <w:szCs w:val="20"/>
          <w:lang w:val="en-US"/>
        </w:rPr>
        <w:t>[6</w:t>
      </w:r>
      <w:r w:rsidR="008436A3">
        <w:rPr>
          <w:rFonts w:ascii="Arial" w:hAnsi="Arial" w:cs="Arial"/>
          <w:noProof/>
          <w:kern w:val="0"/>
          <w:sz w:val="20"/>
          <w:szCs w:val="20"/>
          <w:lang w:val="en-US"/>
        </w:rPr>
        <w:t>4</w:t>
      </w:r>
      <w:r w:rsidRPr="00DC57AE">
        <w:rPr>
          <w:rFonts w:ascii="Arial" w:hAnsi="Arial" w:cs="Arial"/>
          <w:noProof/>
          <w:kern w:val="0"/>
          <w:sz w:val="20"/>
          <w:szCs w:val="20"/>
          <w:lang w:val="en-US"/>
        </w:rPr>
        <w:t>]</w:t>
      </w:r>
      <w:r w:rsidRPr="00DC57AE">
        <w:rPr>
          <w:rFonts w:ascii="Arial" w:hAnsi="Arial" w:cs="Arial"/>
          <w:kern w:val="0"/>
          <w:sz w:val="20"/>
          <w:szCs w:val="20"/>
          <w:lang w:val="en-US"/>
        </w:rPr>
        <w:t xml:space="preserve">. </w:t>
      </w:r>
      <w:r w:rsidRPr="00DC57AE">
        <w:rPr>
          <w:rFonts w:ascii="Arial" w:hAnsi="Arial" w:cs="Arial"/>
          <w:bCs/>
          <w:sz w:val="20"/>
          <w:szCs w:val="20"/>
          <w:lang w:val="en-GB"/>
        </w:rPr>
        <w:t>Over the last few decades, plants and plant-based products have gained recognition globally</w:t>
      </w:r>
      <w:r w:rsidR="00BE13CD" w:rsidRPr="00DC57AE">
        <w:rPr>
          <w:rFonts w:ascii="Arial" w:hAnsi="Arial" w:cs="Arial"/>
          <w:bCs/>
          <w:sz w:val="20"/>
          <w:szCs w:val="20"/>
          <w:lang w:val="en-GB"/>
        </w:rPr>
        <w:t xml:space="preserve"> </w:t>
      </w:r>
      <w:r w:rsidRPr="00DC57AE">
        <w:rPr>
          <w:rFonts w:ascii="Arial" w:hAnsi="Arial" w:cs="Arial"/>
          <w:bCs/>
          <w:sz w:val="20"/>
          <w:szCs w:val="20"/>
          <w:lang w:val="en-GB"/>
        </w:rPr>
        <w:t xml:space="preserve">due to their therapeutic potentials. </w:t>
      </w:r>
      <w:r w:rsidRPr="00DC57AE">
        <w:rPr>
          <w:rFonts w:ascii="Arial" w:hAnsi="Arial" w:cs="Arial"/>
          <w:bCs/>
          <w:i/>
          <w:sz w:val="20"/>
          <w:szCs w:val="20"/>
          <w:lang w:val="en-GB"/>
        </w:rPr>
        <w:t xml:space="preserve">Curcuma </w:t>
      </w:r>
      <w:proofErr w:type="spellStart"/>
      <w:r w:rsidRPr="00DC57AE">
        <w:rPr>
          <w:rFonts w:ascii="Arial" w:hAnsi="Arial" w:cs="Arial"/>
          <w:bCs/>
          <w:i/>
          <w:sz w:val="20"/>
          <w:szCs w:val="20"/>
          <w:lang w:val="en-GB"/>
        </w:rPr>
        <w:t>caesia</w:t>
      </w:r>
      <w:proofErr w:type="spellEnd"/>
      <w:r w:rsidRPr="00DC57AE">
        <w:rPr>
          <w:rFonts w:ascii="Arial" w:hAnsi="Arial" w:cs="Arial"/>
          <w:bCs/>
          <w:sz w:val="20"/>
          <w:szCs w:val="20"/>
          <w:lang w:val="en-GB"/>
        </w:rPr>
        <w:t xml:space="preserve"> possesses nutrients and biochemicals like carbohydrates</w:t>
      </w:r>
      <w:r w:rsidR="00BE13CD" w:rsidRPr="00DC57AE">
        <w:rPr>
          <w:rFonts w:ascii="Arial" w:hAnsi="Arial" w:cs="Arial"/>
          <w:bCs/>
          <w:sz w:val="20"/>
          <w:szCs w:val="20"/>
          <w:lang w:val="en-GB"/>
        </w:rPr>
        <w:t xml:space="preserve"> </w:t>
      </w:r>
      <w:r w:rsidRPr="00DC57AE">
        <w:rPr>
          <w:rFonts w:ascii="Arial" w:hAnsi="Arial" w:cs="Arial"/>
          <w:bCs/>
          <w:sz w:val="20"/>
          <w:szCs w:val="20"/>
          <w:lang w:val="en-GB"/>
        </w:rPr>
        <w:t xml:space="preserve">and proteins </w:t>
      </w:r>
      <w:r w:rsidRPr="00DC57AE">
        <w:rPr>
          <w:rFonts w:ascii="Arial" w:hAnsi="Arial" w:cs="Arial"/>
          <w:bCs/>
          <w:noProof/>
          <w:sz w:val="20"/>
          <w:szCs w:val="20"/>
          <w:lang w:val="en-GB"/>
        </w:rPr>
        <w:t>[7]</w:t>
      </w:r>
      <w:r w:rsidRPr="00DC57AE">
        <w:rPr>
          <w:rFonts w:ascii="Arial" w:hAnsi="Arial" w:cs="Arial"/>
          <w:bCs/>
          <w:sz w:val="20"/>
          <w:szCs w:val="20"/>
          <w:lang w:val="en-GB"/>
        </w:rPr>
        <w:t xml:space="preserve"> that play a primary role for energy and life processes in </w:t>
      </w:r>
      <w:r w:rsidR="009D3708" w:rsidRPr="00DC57AE">
        <w:rPr>
          <w:rFonts w:ascii="Arial" w:hAnsi="Arial" w:cs="Arial"/>
          <w:bCs/>
          <w:sz w:val="20"/>
          <w:szCs w:val="20"/>
          <w:lang w:val="en-GB"/>
        </w:rPr>
        <w:t xml:space="preserve">the </w:t>
      </w:r>
      <w:r w:rsidRPr="00DC57AE">
        <w:rPr>
          <w:rFonts w:ascii="Arial" w:hAnsi="Arial" w:cs="Arial"/>
          <w:bCs/>
          <w:sz w:val="20"/>
          <w:szCs w:val="20"/>
          <w:lang w:val="en-GB"/>
        </w:rPr>
        <w:t xml:space="preserve">human body. </w:t>
      </w:r>
      <w:r w:rsidRPr="00DC57AE">
        <w:rPr>
          <w:rFonts w:ascii="Arial" w:hAnsi="Arial" w:cs="Arial"/>
          <w:sz w:val="20"/>
          <w:szCs w:val="20"/>
        </w:rPr>
        <w:t xml:space="preserve">Protection against free radicals can be increased by intakes of dietary antioxidants, and studies have reported that the antioxidant activity of black turmeric </w:t>
      </w:r>
      <w:r w:rsidR="009D3708" w:rsidRPr="00DC57AE">
        <w:rPr>
          <w:rFonts w:ascii="Arial" w:hAnsi="Arial" w:cs="Arial"/>
          <w:sz w:val="20"/>
          <w:szCs w:val="20"/>
        </w:rPr>
        <w:t>is</w:t>
      </w:r>
      <w:r w:rsidRPr="00DC57AE">
        <w:rPr>
          <w:rFonts w:ascii="Arial" w:hAnsi="Arial" w:cs="Arial"/>
          <w:sz w:val="20"/>
          <w:szCs w:val="20"/>
        </w:rPr>
        <w:t xml:space="preserve"> well correlated with the content of their phenolic and flavonoid compounds </w:t>
      </w:r>
      <w:r w:rsidRPr="00DC57AE">
        <w:rPr>
          <w:rFonts w:ascii="Arial" w:hAnsi="Arial" w:cs="Arial"/>
          <w:noProof/>
          <w:sz w:val="20"/>
          <w:szCs w:val="20"/>
        </w:rPr>
        <w:t>[16, 22]</w:t>
      </w:r>
      <w:r w:rsidRPr="00DC57AE">
        <w:rPr>
          <w:rFonts w:ascii="Arial" w:hAnsi="Arial" w:cs="Arial"/>
          <w:sz w:val="20"/>
          <w:szCs w:val="20"/>
        </w:rPr>
        <w:t xml:space="preserve">. Due to the free radical scavenging activity, it also acts as </w:t>
      </w:r>
      <w:r w:rsidR="00EB7844" w:rsidRPr="00DC57AE">
        <w:rPr>
          <w:rFonts w:ascii="Arial" w:hAnsi="Arial" w:cs="Arial"/>
          <w:sz w:val="20"/>
          <w:szCs w:val="20"/>
        </w:rPr>
        <w:t xml:space="preserve">a </w:t>
      </w:r>
      <w:r w:rsidRPr="00DC57AE">
        <w:rPr>
          <w:rFonts w:ascii="Arial" w:hAnsi="Arial" w:cs="Arial"/>
          <w:sz w:val="20"/>
          <w:szCs w:val="20"/>
        </w:rPr>
        <w:t xml:space="preserve">good </w:t>
      </w:r>
      <w:proofErr w:type="spellStart"/>
      <w:r w:rsidRPr="00DC57AE">
        <w:rPr>
          <w:rFonts w:ascii="Arial" w:hAnsi="Arial" w:cs="Arial"/>
          <w:sz w:val="20"/>
          <w:szCs w:val="20"/>
        </w:rPr>
        <w:t>chemopreventive</w:t>
      </w:r>
      <w:proofErr w:type="spellEnd"/>
      <w:r w:rsidRPr="00DC57AE">
        <w:rPr>
          <w:rFonts w:ascii="Arial" w:hAnsi="Arial" w:cs="Arial"/>
          <w:sz w:val="20"/>
          <w:szCs w:val="20"/>
        </w:rPr>
        <w:t xml:space="preserve"> agent </w:t>
      </w:r>
      <w:r w:rsidRPr="00DC57AE">
        <w:rPr>
          <w:rFonts w:ascii="Arial" w:hAnsi="Arial" w:cs="Arial"/>
          <w:noProof/>
          <w:sz w:val="20"/>
          <w:szCs w:val="20"/>
        </w:rPr>
        <w:t>[3]</w:t>
      </w:r>
      <w:r w:rsidRPr="00DC57AE">
        <w:rPr>
          <w:rFonts w:ascii="Arial" w:hAnsi="Arial" w:cs="Arial"/>
          <w:sz w:val="20"/>
          <w:szCs w:val="20"/>
        </w:rPr>
        <w:t xml:space="preserve">. </w:t>
      </w:r>
      <w:r w:rsidRPr="00DC57AE">
        <w:rPr>
          <w:rFonts w:ascii="Arial" w:hAnsi="Arial" w:cs="Arial"/>
          <w:i/>
          <w:sz w:val="20"/>
          <w:szCs w:val="20"/>
        </w:rPr>
        <w:t xml:space="preserve">C. </w:t>
      </w:r>
      <w:proofErr w:type="spellStart"/>
      <w:r w:rsidRPr="00DC57AE">
        <w:rPr>
          <w:rFonts w:ascii="Arial" w:hAnsi="Arial" w:cs="Arial"/>
          <w:i/>
          <w:sz w:val="20"/>
          <w:szCs w:val="20"/>
        </w:rPr>
        <w:t>caesia</w:t>
      </w:r>
      <w:proofErr w:type="spellEnd"/>
      <w:r w:rsidRPr="00DC57AE">
        <w:rPr>
          <w:rFonts w:ascii="Arial" w:hAnsi="Arial" w:cs="Arial"/>
          <w:sz w:val="20"/>
          <w:szCs w:val="20"/>
        </w:rPr>
        <w:t xml:space="preserve"> extracts exhibited inhi</w:t>
      </w:r>
      <w:r w:rsidR="00400E47" w:rsidRPr="00DC57AE">
        <w:rPr>
          <w:rFonts w:ascii="Arial" w:hAnsi="Arial" w:cs="Arial"/>
          <w:sz w:val="20"/>
          <w:szCs w:val="20"/>
        </w:rPr>
        <w:t>bi</w:t>
      </w:r>
      <w:r w:rsidRPr="00DC57AE">
        <w:rPr>
          <w:rFonts w:ascii="Arial" w:hAnsi="Arial" w:cs="Arial"/>
          <w:sz w:val="20"/>
          <w:szCs w:val="20"/>
        </w:rPr>
        <w:t>tion of α amylase</w:t>
      </w:r>
      <w:r w:rsidR="00400E47" w:rsidRPr="00DC57AE">
        <w:rPr>
          <w:rFonts w:ascii="Arial" w:hAnsi="Arial" w:cs="Arial"/>
          <w:sz w:val="20"/>
          <w:szCs w:val="20"/>
        </w:rPr>
        <w:t xml:space="preserve"> and</w:t>
      </w:r>
      <w:r w:rsidRPr="00DC57AE">
        <w:rPr>
          <w:rFonts w:ascii="Arial" w:hAnsi="Arial" w:cs="Arial"/>
          <w:sz w:val="20"/>
          <w:szCs w:val="20"/>
        </w:rPr>
        <w:t xml:space="preserve"> reduction of blood glucose level, thereby showing its anti-diabetic activities </w:t>
      </w:r>
      <w:r w:rsidRPr="00DC57AE">
        <w:rPr>
          <w:rFonts w:ascii="Arial" w:hAnsi="Arial" w:cs="Arial"/>
          <w:noProof/>
          <w:sz w:val="20"/>
          <w:szCs w:val="20"/>
        </w:rPr>
        <w:t>[6</w:t>
      </w:r>
      <w:r w:rsidR="008436A3">
        <w:rPr>
          <w:rFonts w:ascii="Arial" w:hAnsi="Arial" w:cs="Arial"/>
          <w:noProof/>
          <w:sz w:val="20"/>
          <w:szCs w:val="20"/>
        </w:rPr>
        <w:t>5</w:t>
      </w:r>
      <w:r w:rsidRPr="00DC57AE">
        <w:rPr>
          <w:rFonts w:ascii="Arial" w:hAnsi="Arial" w:cs="Arial"/>
          <w:noProof/>
          <w:sz w:val="20"/>
          <w:szCs w:val="20"/>
        </w:rPr>
        <w:t>]</w:t>
      </w:r>
      <w:r w:rsidRPr="00DC57AE">
        <w:rPr>
          <w:rFonts w:ascii="Arial" w:hAnsi="Arial" w:cs="Arial"/>
          <w:sz w:val="20"/>
          <w:szCs w:val="20"/>
        </w:rPr>
        <w:t xml:space="preserve">. The plant extract improves the normal functioning of </w:t>
      </w:r>
      <w:r w:rsidR="00BC18D5" w:rsidRPr="00DC57AE">
        <w:rPr>
          <w:rFonts w:ascii="Arial" w:hAnsi="Arial" w:cs="Arial"/>
          <w:sz w:val="20"/>
          <w:szCs w:val="20"/>
        </w:rPr>
        <w:t xml:space="preserve">the </w:t>
      </w:r>
      <w:r w:rsidRPr="00DC57AE">
        <w:rPr>
          <w:rFonts w:ascii="Arial" w:hAnsi="Arial" w:cs="Arial"/>
          <w:sz w:val="20"/>
          <w:szCs w:val="20"/>
        </w:rPr>
        <w:t xml:space="preserve">kidney </w:t>
      </w:r>
      <w:r w:rsidRPr="00DC57AE">
        <w:rPr>
          <w:rFonts w:ascii="Arial" w:hAnsi="Arial" w:cs="Arial"/>
          <w:noProof/>
          <w:sz w:val="20"/>
          <w:szCs w:val="20"/>
        </w:rPr>
        <w:t>[6</w:t>
      </w:r>
      <w:r w:rsidR="008436A3">
        <w:rPr>
          <w:rFonts w:ascii="Arial" w:hAnsi="Arial" w:cs="Arial"/>
          <w:noProof/>
          <w:sz w:val="20"/>
          <w:szCs w:val="20"/>
        </w:rPr>
        <w:t>6</w:t>
      </w:r>
      <w:r w:rsidRPr="00DC57AE">
        <w:rPr>
          <w:rFonts w:ascii="Arial" w:hAnsi="Arial" w:cs="Arial"/>
          <w:noProof/>
          <w:sz w:val="20"/>
          <w:szCs w:val="20"/>
        </w:rPr>
        <w:t>]</w:t>
      </w:r>
      <w:r w:rsidRPr="00DC57AE">
        <w:rPr>
          <w:rFonts w:ascii="Arial" w:hAnsi="Arial" w:cs="Arial"/>
          <w:sz w:val="20"/>
          <w:szCs w:val="20"/>
        </w:rPr>
        <w:t>, fights against microbial diseases</w:t>
      </w:r>
      <w:r w:rsidR="00711226" w:rsidRPr="00DC57AE">
        <w:rPr>
          <w:rFonts w:ascii="Arial" w:hAnsi="Arial" w:cs="Arial"/>
          <w:sz w:val="20"/>
          <w:szCs w:val="20"/>
        </w:rPr>
        <w:t xml:space="preserve"> and</w:t>
      </w:r>
      <w:r w:rsidRPr="00DC57AE">
        <w:rPr>
          <w:rFonts w:ascii="Arial" w:hAnsi="Arial" w:cs="Arial"/>
          <w:sz w:val="20"/>
          <w:szCs w:val="20"/>
        </w:rPr>
        <w:t xml:space="preserve"> worms, heal wound</w:t>
      </w:r>
      <w:r w:rsidR="00711226" w:rsidRPr="00DC57AE">
        <w:rPr>
          <w:rFonts w:ascii="Arial" w:hAnsi="Arial" w:cs="Arial"/>
          <w:sz w:val="20"/>
          <w:szCs w:val="20"/>
        </w:rPr>
        <w:t>s</w:t>
      </w:r>
      <w:r w:rsidRPr="00DC57AE">
        <w:rPr>
          <w:rFonts w:ascii="Arial" w:hAnsi="Arial" w:cs="Arial"/>
          <w:sz w:val="20"/>
          <w:szCs w:val="20"/>
        </w:rPr>
        <w:t xml:space="preserve">, </w:t>
      </w:r>
      <w:r w:rsidR="008E1456" w:rsidRPr="00DC57AE">
        <w:rPr>
          <w:rFonts w:ascii="Arial" w:hAnsi="Arial" w:cs="Arial"/>
          <w:sz w:val="20"/>
          <w:szCs w:val="20"/>
        </w:rPr>
        <w:t>and r</w:t>
      </w:r>
      <w:r w:rsidRPr="00DC57AE">
        <w:rPr>
          <w:rFonts w:ascii="Arial" w:hAnsi="Arial" w:cs="Arial"/>
          <w:sz w:val="20"/>
          <w:szCs w:val="20"/>
        </w:rPr>
        <w:t xml:space="preserve">educes stress and anxiety on extract administration </w:t>
      </w:r>
      <w:r w:rsidRPr="00DC57AE">
        <w:rPr>
          <w:rFonts w:ascii="Arial" w:hAnsi="Arial" w:cs="Arial"/>
          <w:noProof/>
          <w:sz w:val="20"/>
          <w:szCs w:val="20"/>
        </w:rPr>
        <w:t>[25]</w:t>
      </w:r>
      <w:r w:rsidRPr="00DC57AE">
        <w:rPr>
          <w:rFonts w:ascii="Arial" w:hAnsi="Arial" w:cs="Arial"/>
          <w:sz w:val="20"/>
          <w:szCs w:val="20"/>
        </w:rPr>
        <w:t xml:space="preserve">. Thus, the plant is considered an important herb in pharmaceutical, </w:t>
      </w:r>
      <w:r w:rsidRPr="00DC57AE">
        <w:rPr>
          <w:rFonts w:ascii="Arial" w:hAnsi="Arial" w:cs="Arial"/>
          <w:sz w:val="20"/>
          <w:szCs w:val="20"/>
        </w:rPr>
        <w:lastRenderedPageBreak/>
        <w:t xml:space="preserve">nutraceutical, and cosmetic industries. It generates income for ayurvedic manufacturers, exporters, herb gatherers, local traders, and local herbal practitioners. </w:t>
      </w:r>
    </w:p>
    <w:p w14:paraId="13F65D31" w14:textId="2D8FA9F7" w:rsidR="002103D2" w:rsidRDefault="002103D2" w:rsidP="002103D2">
      <w:pPr>
        <w:spacing w:before="120" w:after="120" w:line="240" w:lineRule="auto"/>
        <w:jc w:val="both"/>
        <w:rPr>
          <w:rFonts w:ascii="Arial" w:hAnsi="Arial" w:cs="Arial"/>
          <w:kern w:val="0"/>
          <w:sz w:val="20"/>
          <w:szCs w:val="20"/>
          <w:lang w:val="en-US"/>
        </w:rPr>
      </w:pPr>
      <w:r w:rsidRPr="00DC57AE">
        <w:rPr>
          <w:rFonts w:ascii="Arial" w:hAnsi="Arial" w:cs="Arial"/>
          <w:bCs/>
          <w:sz w:val="20"/>
          <w:szCs w:val="20"/>
          <w:lang w:val="en-GB"/>
        </w:rPr>
        <w:t xml:space="preserve">As per the World Health Organization (WHO), the global demand for medicinal plants is currently around 14 billion US dollars per year, and it is projected to exceed 5 trillion US dollars by the year 2050 </w:t>
      </w:r>
      <w:r w:rsidRPr="00DC57AE">
        <w:rPr>
          <w:rFonts w:ascii="Arial" w:hAnsi="Arial" w:cs="Arial"/>
          <w:bCs/>
          <w:noProof/>
          <w:sz w:val="20"/>
          <w:szCs w:val="20"/>
          <w:lang w:val="en-GB"/>
        </w:rPr>
        <w:t>[6</w:t>
      </w:r>
      <w:r w:rsidR="008436A3">
        <w:rPr>
          <w:rFonts w:ascii="Arial" w:hAnsi="Arial" w:cs="Arial"/>
          <w:bCs/>
          <w:noProof/>
          <w:sz w:val="20"/>
          <w:szCs w:val="20"/>
          <w:lang w:val="en-GB"/>
        </w:rPr>
        <w:t>4</w:t>
      </w:r>
      <w:r w:rsidRPr="00DC57AE">
        <w:rPr>
          <w:rFonts w:ascii="Arial" w:hAnsi="Arial" w:cs="Arial"/>
          <w:bCs/>
          <w:noProof/>
          <w:sz w:val="20"/>
          <w:szCs w:val="20"/>
          <w:lang w:val="en-GB"/>
        </w:rPr>
        <w:t>]</w:t>
      </w:r>
      <w:r w:rsidRPr="00DC57AE">
        <w:rPr>
          <w:rFonts w:ascii="Arial" w:hAnsi="Arial" w:cs="Arial"/>
          <w:bCs/>
          <w:sz w:val="20"/>
          <w:szCs w:val="20"/>
          <w:lang w:val="en-GB"/>
        </w:rPr>
        <w:t xml:space="preserve">. Over the years, phytopharmaceuticals </w:t>
      </w:r>
      <w:r w:rsidR="00934BFD" w:rsidRPr="00DC57AE">
        <w:rPr>
          <w:rFonts w:ascii="Arial" w:hAnsi="Arial" w:cs="Arial"/>
          <w:bCs/>
          <w:sz w:val="20"/>
          <w:szCs w:val="20"/>
          <w:lang w:val="en-GB"/>
        </w:rPr>
        <w:t>have been</w:t>
      </w:r>
      <w:r w:rsidRPr="00DC57AE">
        <w:rPr>
          <w:rFonts w:ascii="Arial" w:hAnsi="Arial" w:cs="Arial"/>
          <w:bCs/>
          <w:sz w:val="20"/>
          <w:szCs w:val="20"/>
          <w:lang w:val="en-GB"/>
        </w:rPr>
        <w:t xml:space="preserve"> considered </w:t>
      </w:r>
      <w:r w:rsidR="009218E5" w:rsidRPr="00DC57AE">
        <w:rPr>
          <w:rFonts w:ascii="Arial" w:hAnsi="Arial" w:cs="Arial"/>
          <w:bCs/>
          <w:sz w:val="20"/>
          <w:szCs w:val="20"/>
          <w:lang w:val="en-GB"/>
        </w:rPr>
        <w:t>a</w:t>
      </w:r>
      <w:r w:rsidRPr="00DC57AE">
        <w:rPr>
          <w:rFonts w:ascii="Arial" w:hAnsi="Arial" w:cs="Arial"/>
          <w:bCs/>
          <w:sz w:val="20"/>
          <w:szCs w:val="20"/>
          <w:lang w:val="en-GB"/>
        </w:rPr>
        <w:t xml:space="preserve"> foundation in the world</w:t>
      </w:r>
      <w:r w:rsidR="009218E5" w:rsidRPr="00DC57AE">
        <w:rPr>
          <w:rFonts w:ascii="Arial" w:hAnsi="Arial" w:cs="Arial"/>
          <w:bCs/>
          <w:sz w:val="20"/>
          <w:szCs w:val="20"/>
          <w:lang w:val="en-GB"/>
        </w:rPr>
        <w:t xml:space="preserve"> of</w:t>
      </w:r>
      <w:r w:rsidRPr="00DC57AE">
        <w:rPr>
          <w:rFonts w:ascii="Arial" w:hAnsi="Arial" w:cs="Arial"/>
          <w:bCs/>
          <w:sz w:val="20"/>
          <w:szCs w:val="20"/>
          <w:lang w:val="en-GB"/>
        </w:rPr>
        <w:t xml:space="preserve"> trade and economics. An estimate of the global market of herbal drugs is approximately 18 billion US dollar</w:t>
      </w:r>
      <w:r w:rsidR="00210FAA" w:rsidRPr="00DC57AE">
        <w:rPr>
          <w:rFonts w:ascii="Arial" w:hAnsi="Arial" w:cs="Arial"/>
          <w:bCs/>
          <w:sz w:val="20"/>
          <w:szCs w:val="20"/>
          <w:lang w:val="en-GB"/>
        </w:rPr>
        <w:t>s</w:t>
      </w:r>
      <w:r w:rsidRPr="00DC57AE">
        <w:rPr>
          <w:rFonts w:ascii="Arial" w:hAnsi="Arial" w:cs="Arial"/>
          <w:bCs/>
          <w:sz w:val="20"/>
          <w:szCs w:val="20"/>
          <w:lang w:val="en-GB"/>
        </w:rPr>
        <w:t xml:space="preserve"> in 2005 </w:t>
      </w:r>
      <w:r w:rsidRPr="00DC57AE">
        <w:rPr>
          <w:rFonts w:ascii="Arial" w:hAnsi="Arial" w:cs="Arial"/>
          <w:bCs/>
          <w:noProof/>
          <w:sz w:val="20"/>
          <w:szCs w:val="20"/>
          <w:lang w:val="en-GB"/>
        </w:rPr>
        <w:t>[6</w:t>
      </w:r>
      <w:r w:rsidR="008436A3">
        <w:rPr>
          <w:rFonts w:ascii="Arial" w:hAnsi="Arial" w:cs="Arial"/>
          <w:bCs/>
          <w:noProof/>
          <w:sz w:val="20"/>
          <w:szCs w:val="20"/>
          <w:lang w:val="en-GB"/>
        </w:rPr>
        <w:t>7</w:t>
      </w:r>
      <w:r w:rsidRPr="00DC57AE">
        <w:rPr>
          <w:rFonts w:ascii="Arial" w:hAnsi="Arial" w:cs="Arial"/>
          <w:bCs/>
          <w:noProof/>
          <w:sz w:val="20"/>
          <w:szCs w:val="20"/>
          <w:lang w:val="en-GB"/>
        </w:rPr>
        <w:t>]</w:t>
      </w:r>
      <w:r w:rsidRPr="00DC57AE">
        <w:rPr>
          <w:rFonts w:ascii="Arial" w:hAnsi="Arial" w:cs="Arial"/>
          <w:bCs/>
          <w:sz w:val="20"/>
          <w:szCs w:val="20"/>
          <w:lang w:val="en-GB"/>
        </w:rPr>
        <w:t>. Export statistics ha</w:t>
      </w:r>
      <w:r w:rsidR="00210FAA" w:rsidRPr="00DC57AE">
        <w:rPr>
          <w:rFonts w:ascii="Arial" w:hAnsi="Arial" w:cs="Arial"/>
          <w:bCs/>
          <w:sz w:val="20"/>
          <w:szCs w:val="20"/>
          <w:lang w:val="en-GB"/>
        </w:rPr>
        <w:t>ve</w:t>
      </w:r>
      <w:r w:rsidRPr="00DC57AE">
        <w:rPr>
          <w:rFonts w:ascii="Arial" w:hAnsi="Arial" w:cs="Arial"/>
          <w:bCs/>
          <w:sz w:val="20"/>
          <w:szCs w:val="20"/>
          <w:lang w:val="en-GB"/>
        </w:rPr>
        <w:t xml:space="preserve"> given an estimate of </w:t>
      </w:r>
      <w:r w:rsidRPr="00DC57AE">
        <w:rPr>
          <w:rFonts w:ascii="Arial" w:hAnsi="Arial" w:cs="Arial"/>
          <w:sz w:val="20"/>
          <w:szCs w:val="20"/>
          <w:shd w:val="clear" w:color="auto" w:fill="FFFFFF"/>
        </w:rPr>
        <w:t>the export value of ayurvedic and herbal products amount</w:t>
      </w:r>
      <w:r w:rsidR="0033798F" w:rsidRPr="00DC57AE">
        <w:rPr>
          <w:rFonts w:ascii="Arial" w:hAnsi="Arial" w:cs="Arial"/>
          <w:sz w:val="20"/>
          <w:szCs w:val="20"/>
          <w:shd w:val="clear" w:color="auto" w:fill="FFFFFF"/>
        </w:rPr>
        <w:t>ing</w:t>
      </w:r>
      <w:r w:rsidRPr="00DC57AE">
        <w:rPr>
          <w:rFonts w:ascii="Arial" w:hAnsi="Arial" w:cs="Arial"/>
          <w:sz w:val="20"/>
          <w:szCs w:val="20"/>
          <w:shd w:val="clear" w:color="auto" w:fill="FFFFFF"/>
        </w:rPr>
        <w:t xml:space="preserve"> to about 628</w:t>
      </w:r>
      <w:r w:rsidR="0033798F" w:rsidRPr="00DC57AE">
        <w:rPr>
          <w:rFonts w:ascii="Arial" w:hAnsi="Arial" w:cs="Arial"/>
          <w:sz w:val="20"/>
          <w:szCs w:val="20"/>
          <w:shd w:val="clear" w:color="auto" w:fill="FFFFFF"/>
        </w:rPr>
        <w:t xml:space="preserve"> </w:t>
      </w:r>
      <w:r w:rsidRPr="00DC57AE">
        <w:rPr>
          <w:rFonts w:ascii="Arial" w:hAnsi="Arial" w:cs="Arial"/>
          <w:sz w:val="20"/>
          <w:szCs w:val="20"/>
          <w:shd w:val="clear" w:color="auto" w:fill="FFFFFF"/>
        </w:rPr>
        <w:t xml:space="preserve">million U.S. dollars from India in fiscal year 2023. </w:t>
      </w:r>
      <w:r w:rsidRPr="00DC57AE">
        <w:rPr>
          <w:rFonts w:ascii="Arial" w:hAnsi="Arial" w:cs="Arial"/>
          <w:kern w:val="0"/>
          <w:sz w:val="20"/>
          <w:szCs w:val="20"/>
          <w:lang w:val="en-US"/>
        </w:rPr>
        <w:t xml:space="preserve">In addition to government agencies, the medicinal plant trade sector involves various stakeholders, including herb collectors, local and urban traders, wholesalers, manufacturers, exporters, and herbal practitioners </w:t>
      </w:r>
      <w:r w:rsidRPr="00DC57AE">
        <w:rPr>
          <w:rFonts w:ascii="Arial" w:hAnsi="Arial" w:cs="Arial"/>
          <w:noProof/>
          <w:kern w:val="0"/>
          <w:sz w:val="20"/>
          <w:szCs w:val="20"/>
          <w:lang w:val="en-US"/>
        </w:rPr>
        <w:t>[6</w:t>
      </w:r>
      <w:r w:rsidR="008436A3">
        <w:rPr>
          <w:rFonts w:ascii="Arial" w:hAnsi="Arial" w:cs="Arial"/>
          <w:noProof/>
          <w:kern w:val="0"/>
          <w:sz w:val="20"/>
          <w:szCs w:val="20"/>
          <w:lang w:val="en-US"/>
        </w:rPr>
        <w:t>4</w:t>
      </w:r>
      <w:r w:rsidRPr="00DC57AE">
        <w:rPr>
          <w:rFonts w:ascii="Arial" w:hAnsi="Arial" w:cs="Arial"/>
          <w:noProof/>
          <w:kern w:val="0"/>
          <w:sz w:val="20"/>
          <w:szCs w:val="20"/>
          <w:lang w:val="en-US"/>
        </w:rPr>
        <w:t>]</w:t>
      </w:r>
      <w:r w:rsidRPr="00DC57AE">
        <w:rPr>
          <w:rFonts w:ascii="Arial" w:hAnsi="Arial" w:cs="Arial"/>
          <w:kern w:val="0"/>
          <w:sz w:val="20"/>
          <w:szCs w:val="20"/>
          <w:lang w:val="en-US"/>
        </w:rPr>
        <w:t xml:space="preserve">. </w:t>
      </w:r>
    </w:p>
    <w:p w14:paraId="3A5CEA09" w14:textId="28FA0A5A" w:rsidR="00054FDE" w:rsidRPr="00054FDE" w:rsidRDefault="00054FDE" w:rsidP="00054FDE">
      <w:pPr>
        <w:jc w:val="both"/>
        <w:rPr>
          <w:rFonts w:ascii="Arial" w:hAnsi="Arial" w:cs="Arial"/>
          <w:sz w:val="20"/>
          <w:szCs w:val="20"/>
        </w:rPr>
      </w:pPr>
      <w:r w:rsidRPr="00054FDE">
        <w:rPr>
          <w:rFonts w:ascii="Arial" w:hAnsi="Arial" w:cs="Arial"/>
          <w:sz w:val="20"/>
          <w:szCs w:val="20"/>
          <w:highlight w:val="yellow"/>
        </w:rPr>
        <w:t xml:space="preserve">Recent reports confirmed market expansion. The global curcumin market size was estimated at USD 0.628 billion in 2024, growing at a CAGR of 11.3% during the forecast period of 2024-2030, with North America and Europe dominating high-grade compositions. China is valued at USD 0.156 billion (industrial-grade dominant) [68].  India exported turmeric worth USD 226.5 million (₹18.76 billion) during 2023-2024, mainly to the USA, where the wholesale price of turmeric was between $5.44-10.99/kg [69, 70]. Nevertheless, unlike other commercial </w:t>
      </w:r>
      <w:r w:rsidRPr="00054FDE">
        <w:rPr>
          <w:rFonts w:ascii="Arial" w:hAnsi="Arial" w:cs="Arial"/>
          <w:i/>
          <w:iCs/>
          <w:sz w:val="20"/>
          <w:szCs w:val="20"/>
          <w:highlight w:val="yellow"/>
        </w:rPr>
        <w:t>Curcuma</w:t>
      </w:r>
      <w:r w:rsidRPr="00054FDE">
        <w:rPr>
          <w:rFonts w:ascii="Arial" w:hAnsi="Arial" w:cs="Arial"/>
          <w:sz w:val="20"/>
          <w:szCs w:val="20"/>
          <w:highlight w:val="yellow"/>
        </w:rPr>
        <w:t xml:space="preserve"> spp., </w:t>
      </w:r>
      <w:r w:rsidRPr="00054FDE">
        <w:rPr>
          <w:rFonts w:ascii="Arial" w:hAnsi="Arial" w:cs="Arial"/>
          <w:i/>
          <w:iCs/>
          <w:sz w:val="20"/>
          <w:szCs w:val="20"/>
          <w:highlight w:val="yellow"/>
        </w:rPr>
        <w:t xml:space="preserve">C. </w:t>
      </w:r>
      <w:proofErr w:type="spellStart"/>
      <w:r w:rsidRPr="00054FDE">
        <w:rPr>
          <w:rFonts w:ascii="Arial" w:hAnsi="Arial" w:cs="Arial"/>
          <w:i/>
          <w:iCs/>
          <w:sz w:val="20"/>
          <w:szCs w:val="20"/>
          <w:highlight w:val="yellow"/>
        </w:rPr>
        <w:t>caesia</w:t>
      </w:r>
      <w:proofErr w:type="spellEnd"/>
      <w:r w:rsidRPr="00054FDE">
        <w:rPr>
          <w:rFonts w:ascii="Arial" w:hAnsi="Arial" w:cs="Arial"/>
          <w:sz w:val="20"/>
          <w:szCs w:val="20"/>
          <w:highlight w:val="yellow"/>
        </w:rPr>
        <w:t xml:space="preserve"> currently does not have a proper trade market despite its rising demand, which may be attributed to limited cultivation practices and insufficient awareness of its potential applications in various industries.</w:t>
      </w:r>
    </w:p>
    <w:p w14:paraId="6D61E090" w14:textId="19A85A19" w:rsidR="002103D2" w:rsidRPr="00DC57AE" w:rsidRDefault="002103D2" w:rsidP="002103D2">
      <w:pPr>
        <w:autoSpaceDE w:val="0"/>
        <w:autoSpaceDN w:val="0"/>
        <w:adjustRightInd w:val="0"/>
        <w:spacing w:before="120" w:after="120" w:line="240" w:lineRule="auto"/>
        <w:jc w:val="both"/>
        <w:rPr>
          <w:rFonts w:ascii="Arial" w:hAnsi="Arial" w:cs="Arial"/>
          <w:kern w:val="0"/>
          <w:sz w:val="20"/>
          <w:szCs w:val="20"/>
          <w:lang w:val="en-US"/>
        </w:rPr>
      </w:pPr>
      <w:r w:rsidRPr="00DC57AE">
        <w:rPr>
          <w:rFonts w:ascii="Arial" w:hAnsi="Arial" w:cs="Arial"/>
          <w:kern w:val="0"/>
          <w:sz w:val="20"/>
          <w:szCs w:val="20"/>
          <w:lang w:val="en-US"/>
        </w:rPr>
        <w:t>However, the marketing system is largely unregulated, and they are traded through illegal channels. Not only the illegal trade</w:t>
      </w:r>
      <w:r w:rsidR="006F0070" w:rsidRPr="00DC57AE">
        <w:rPr>
          <w:rFonts w:ascii="Arial" w:hAnsi="Arial" w:cs="Arial"/>
          <w:kern w:val="0"/>
          <w:sz w:val="20"/>
          <w:szCs w:val="20"/>
          <w:lang w:val="en-US"/>
        </w:rPr>
        <w:t xml:space="preserve"> </w:t>
      </w:r>
      <w:r w:rsidRPr="00DC57AE">
        <w:rPr>
          <w:rFonts w:ascii="Arial" w:hAnsi="Arial" w:cs="Arial"/>
          <w:kern w:val="0"/>
          <w:sz w:val="20"/>
          <w:szCs w:val="20"/>
          <w:lang w:val="en-US"/>
        </w:rPr>
        <w:t xml:space="preserve">but also the economic success depends on sustainable sourcing and production. Nevertheless, production of herbal-based products </w:t>
      </w:r>
      <w:r w:rsidR="00731FFA" w:rsidRPr="00DC57AE">
        <w:rPr>
          <w:rFonts w:ascii="Arial" w:hAnsi="Arial" w:cs="Arial"/>
          <w:kern w:val="0"/>
          <w:sz w:val="20"/>
          <w:szCs w:val="20"/>
          <w:lang w:val="en-US"/>
        </w:rPr>
        <w:t>is</w:t>
      </w:r>
      <w:r w:rsidRPr="00DC57AE">
        <w:rPr>
          <w:rFonts w:ascii="Arial" w:hAnsi="Arial" w:cs="Arial"/>
          <w:kern w:val="0"/>
          <w:sz w:val="20"/>
          <w:szCs w:val="20"/>
          <w:lang w:val="en-US"/>
        </w:rPr>
        <w:t xml:space="preserve"> facing huge challenges because of climate instability, overexploitation, </w:t>
      </w:r>
      <w:r w:rsidR="00731FFA" w:rsidRPr="00DC57AE">
        <w:rPr>
          <w:rFonts w:ascii="Arial" w:hAnsi="Arial" w:cs="Arial"/>
          <w:kern w:val="0"/>
          <w:sz w:val="20"/>
          <w:szCs w:val="20"/>
          <w:lang w:val="en-US"/>
        </w:rPr>
        <w:t xml:space="preserve">the </w:t>
      </w:r>
      <w:r w:rsidRPr="00DC57AE">
        <w:rPr>
          <w:rFonts w:ascii="Arial" w:hAnsi="Arial" w:cs="Arial"/>
          <w:kern w:val="0"/>
          <w:sz w:val="20"/>
          <w:szCs w:val="20"/>
          <w:lang w:val="en-US"/>
        </w:rPr>
        <w:t>long gestation period of the plant, poor management of the value chains, shortage of suitable cultivation technology, unscientific harvesting, paucity of research on high</w:t>
      </w:r>
      <w:r w:rsidR="00731FFA" w:rsidRPr="00DC57AE">
        <w:rPr>
          <w:rFonts w:ascii="Arial" w:hAnsi="Arial" w:cs="Arial"/>
          <w:kern w:val="0"/>
          <w:sz w:val="20"/>
          <w:szCs w:val="20"/>
          <w:lang w:val="en-US"/>
        </w:rPr>
        <w:t>-</w:t>
      </w:r>
      <w:r w:rsidRPr="00DC57AE">
        <w:rPr>
          <w:rFonts w:ascii="Arial" w:hAnsi="Arial" w:cs="Arial"/>
          <w:kern w:val="0"/>
          <w:sz w:val="20"/>
          <w:szCs w:val="20"/>
          <w:lang w:val="en-US"/>
        </w:rPr>
        <w:t xml:space="preserve">yielding cultivars, and poor marketing infrastructure </w:t>
      </w:r>
      <w:r w:rsidRPr="00DC57AE">
        <w:rPr>
          <w:rFonts w:ascii="Arial" w:hAnsi="Arial" w:cs="Arial"/>
          <w:noProof/>
          <w:kern w:val="0"/>
          <w:sz w:val="20"/>
          <w:szCs w:val="20"/>
          <w:lang w:val="en-US"/>
        </w:rPr>
        <w:t>[</w:t>
      </w:r>
      <w:r w:rsidR="00054FDE">
        <w:rPr>
          <w:rFonts w:ascii="Arial" w:hAnsi="Arial" w:cs="Arial"/>
          <w:noProof/>
          <w:kern w:val="0"/>
          <w:sz w:val="20"/>
          <w:szCs w:val="20"/>
          <w:lang w:val="en-US"/>
        </w:rPr>
        <w:t>71</w:t>
      </w:r>
      <w:r w:rsidRPr="00DC57AE">
        <w:rPr>
          <w:rFonts w:ascii="Arial" w:hAnsi="Arial" w:cs="Arial"/>
          <w:noProof/>
          <w:kern w:val="0"/>
          <w:sz w:val="20"/>
          <w:szCs w:val="20"/>
          <w:lang w:val="en-US"/>
        </w:rPr>
        <w:t>]</w:t>
      </w:r>
      <w:r w:rsidRPr="00DC57AE">
        <w:rPr>
          <w:rFonts w:ascii="Arial" w:hAnsi="Arial" w:cs="Arial"/>
          <w:kern w:val="0"/>
          <w:sz w:val="20"/>
          <w:szCs w:val="20"/>
          <w:lang w:val="en-US"/>
        </w:rPr>
        <w:t>.</w:t>
      </w:r>
    </w:p>
    <w:p w14:paraId="5EF0E441" w14:textId="77777777" w:rsidR="002103D2" w:rsidRPr="005B2CD4" w:rsidRDefault="002103D2" w:rsidP="002103D2">
      <w:pPr>
        <w:spacing w:before="120" w:after="120" w:line="240" w:lineRule="auto"/>
        <w:jc w:val="both"/>
        <w:rPr>
          <w:rFonts w:ascii="Arial" w:hAnsi="Arial" w:cs="Arial"/>
          <w:color w:val="0D0D0D" w:themeColor="text1" w:themeTint="F2"/>
          <w:lang w:val="en-GB"/>
        </w:rPr>
      </w:pPr>
      <w:r w:rsidRPr="005B2CD4">
        <w:rPr>
          <w:rFonts w:ascii="Arial" w:hAnsi="Arial" w:cs="Arial"/>
          <w:b/>
          <w:bCs/>
          <w:color w:val="0D0D0D" w:themeColor="text1" w:themeTint="F2"/>
          <w:lang w:val="en-GB"/>
        </w:rPr>
        <w:t>5. CONCLUSION</w:t>
      </w:r>
    </w:p>
    <w:p w14:paraId="3F3E01D1" w14:textId="052F0DA7" w:rsidR="00D33D26" w:rsidRPr="00D33D26" w:rsidRDefault="00D33D26" w:rsidP="00D33D26">
      <w:pPr>
        <w:jc w:val="both"/>
        <w:rPr>
          <w:rFonts w:ascii="Arial" w:hAnsi="Arial" w:cs="Arial"/>
          <w:sz w:val="20"/>
          <w:szCs w:val="20"/>
        </w:rPr>
      </w:pPr>
      <w:r w:rsidRPr="00D33D26">
        <w:rPr>
          <w:rFonts w:ascii="Arial" w:hAnsi="Arial" w:cs="Arial"/>
          <w:sz w:val="20"/>
          <w:szCs w:val="20"/>
        </w:rPr>
        <w:t xml:space="preserve">Since ancient times, people have been using plant secondary metabolites for the treatment of many diseases. However, over time, people began to rely more on modern drugs. Recently, due to the secondary effects of modern medicines, there has been a renewed interest in plant-based metabolites for treatment. </w:t>
      </w:r>
      <w:r w:rsidRPr="00D33D26">
        <w:rPr>
          <w:rFonts w:ascii="Arial" w:hAnsi="Arial" w:cs="Arial"/>
          <w:i/>
          <w:iCs/>
          <w:sz w:val="20"/>
          <w:szCs w:val="20"/>
        </w:rPr>
        <w:t xml:space="preserve">C. </w:t>
      </w:r>
      <w:proofErr w:type="spellStart"/>
      <w:r w:rsidRPr="00D33D26">
        <w:rPr>
          <w:rFonts w:ascii="Arial" w:hAnsi="Arial" w:cs="Arial"/>
          <w:i/>
          <w:iCs/>
          <w:sz w:val="20"/>
          <w:szCs w:val="20"/>
        </w:rPr>
        <w:t>caesia</w:t>
      </w:r>
      <w:proofErr w:type="spellEnd"/>
      <w:r w:rsidRPr="00D33D26">
        <w:rPr>
          <w:rFonts w:ascii="Arial" w:hAnsi="Arial" w:cs="Arial"/>
          <w:sz w:val="20"/>
          <w:szCs w:val="20"/>
        </w:rPr>
        <w:t xml:space="preserve"> has been traditionally used by many ethnic communities since ancient times, demonstrating the comprehensive ethnobotanical knowledge of this species. Most of the earlier investigations conducted were mainly on the ethnobotanical aspects of this species, however very limited analyses have </w:t>
      </w:r>
      <w:r w:rsidR="00D95121">
        <w:rPr>
          <w:rFonts w:ascii="Arial" w:hAnsi="Arial" w:cs="Arial"/>
          <w:sz w:val="20"/>
          <w:szCs w:val="20"/>
        </w:rPr>
        <w:t xml:space="preserve">been </w:t>
      </w:r>
      <w:r w:rsidRPr="00D33D26">
        <w:rPr>
          <w:rFonts w:ascii="Arial" w:hAnsi="Arial" w:cs="Arial"/>
          <w:sz w:val="20"/>
          <w:szCs w:val="20"/>
        </w:rPr>
        <w:t>carried out for the discovery of drug development. To completely harness the therapeutic potentials of its bioactive components, advanced computational biological methods such as molecular docking, molecular dynamics, and network pharmacology are required. This review summarizes the traditional knowledge and pharmacological studies, along with the economic significance of this valuable medicinal herb, highlighting its essential phytochemical constituents that could play a major role in the creation of promising modern drugs and warrant further research interest.</w:t>
      </w:r>
    </w:p>
    <w:p w14:paraId="29906C60" w14:textId="77777777" w:rsidR="00A87BBB" w:rsidRPr="00CA3906" w:rsidRDefault="00A87BBB" w:rsidP="00A87BBB">
      <w:pPr>
        <w:rPr>
          <w:b/>
          <w:highlight w:val="yellow"/>
        </w:rPr>
      </w:pPr>
      <w:r w:rsidRPr="00CA3906">
        <w:rPr>
          <w:b/>
          <w:highlight w:val="yellow"/>
        </w:rPr>
        <w:t>Disclaimer (Artificial intelligence)</w:t>
      </w:r>
    </w:p>
    <w:p w14:paraId="249A7917" w14:textId="77777777" w:rsidR="00A87BBB" w:rsidRPr="00740879" w:rsidRDefault="00A87BBB" w:rsidP="00A87BB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D4F8205" w14:textId="77777777" w:rsidR="00C4273D" w:rsidRDefault="00C4273D" w:rsidP="002103D2">
      <w:pPr>
        <w:autoSpaceDE w:val="0"/>
        <w:autoSpaceDN w:val="0"/>
        <w:adjustRightInd w:val="0"/>
        <w:spacing w:before="120" w:after="120" w:line="240" w:lineRule="auto"/>
        <w:jc w:val="both"/>
        <w:rPr>
          <w:rFonts w:ascii="Arial" w:hAnsi="Arial" w:cs="Arial"/>
          <w:b/>
          <w:bCs/>
          <w:color w:val="0D0D0D" w:themeColor="text1" w:themeTint="F2"/>
          <w:sz w:val="20"/>
          <w:szCs w:val="20"/>
          <w:lang w:val="en-GB"/>
        </w:rPr>
      </w:pPr>
    </w:p>
    <w:p w14:paraId="5F287B28" w14:textId="217CD6F7" w:rsidR="002103D2" w:rsidRPr="005B2CD4" w:rsidRDefault="002103D2" w:rsidP="002103D2">
      <w:pPr>
        <w:autoSpaceDE w:val="0"/>
        <w:autoSpaceDN w:val="0"/>
        <w:adjustRightInd w:val="0"/>
        <w:spacing w:before="120" w:after="120" w:line="240" w:lineRule="auto"/>
        <w:jc w:val="both"/>
        <w:rPr>
          <w:rFonts w:ascii="Arial" w:hAnsi="Arial" w:cs="Arial"/>
          <w:b/>
          <w:bCs/>
          <w:color w:val="0D0D0D" w:themeColor="text1" w:themeTint="F2"/>
          <w:kern w:val="0"/>
          <w:sz w:val="20"/>
          <w:szCs w:val="20"/>
          <w:lang w:val="en-US"/>
        </w:rPr>
      </w:pPr>
      <w:r w:rsidRPr="005B2CD4">
        <w:rPr>
          <w:rFonts w:ascii="Arial" w:hAnsi="Arial" w:cs="Arial"/>
          <w:b/>
          <w:bCs/>
          <w:color w:val="0D0D0D" w:themeColor="text1" w:themeTint="F2"/>
          <w:kern w:val="0"/>
          <w:lang w:val="en-US"/>
        </w:rPr>
        <w:t>REFERENCES</w:t>
      </w:r>
    </w:p>
    <w:p w14:paraId="2F099190"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lastRenderedPageBreak/>
        <w:t>1.</w:t>
      </w:r>
      <w:r w:rsidRPr="005B2CD4">
        <w:rPr>
          <w:rFonts w:ascii="Arial" w:hAnsi="Arial" w:cs="Arial"/>
          <w:color w:val="0D0D0D" w:themeColor="text1" w:themeTint="F2"/>
          <w:sz w:val="20"/>
          <w:szCs w:val="20"/>
        </w:rPr>
        <w:tab/>
        <w:t xml:space="preserve">Sasikumar B. (2005). Genetic resources of Curcuma: diversity, characterization and utilization. </w:t>
      </w:r>
      <w:r w:rsidRPr="005B2CD4">
        <w:rPr>
          <w:rFonts w:ascii="Arial" w:hAnsi="Arial" w:cs="Arial"/>
          <w:i/>
          <w:color w:val="0D0D0D" w:themeColor="text1" w:themeTint="F2"/>
          <w:sz w:val="20"/>
          <w:szCs w:val="20"/>
        </w:rPr>
        <w:t>Plant Genetic Resources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3</w:t>
      </w:r>
      <w:r w:rsidRPr="005B2CD4">
        <w:rPr>
          <w:rFonts w:ascii="Arial" w:hAnsi="Arial" w:cs="Arial"/>
          <w:color w:val="0D0D0D" w:themeColor="text1" w:themeTint="F2"/>
          <w:sz w:val="20"/>
          <w:szCs w:val="20"/>
        </w:rPr>
        <w:t xml:space="preserve">(2), 230-251. </w:t>
      </w:r>
    </w:p>
    <w:p w14:paraId="1D220799"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w:t>
      </w:r>
      <w:r w:rsidRPr="005B2CD4">
        <w:rPr>
          <w:rFonts w:ascii="Arial" w:hAnsi="Arial" w:cs="Arial"/>
          <w:color w:val="0D0D0D" w:themeColor="text1" w:themeTint="F2"/>
          <w:sz w:val="20"/>
          <w:szCs w:val="20"/>
        </w:rPr>
        <w:tab/>
        <w:t xml:space="preserve">Devi TP, Chowdhury B, Sudhakaran S, Deshmukh R, Islam MA. (2024). Securing nature’s pharmacy: investigating conservation and drug discovery potential in </w:t>
      </w:r>
      <w:r w:rsidRPr="005B2CD4">
        <w:rPr>
          <w:rFonts w:ascii="Arial" w:hAnsi="Arial" w:cs="Arial"/>
          <w:i/>
          <w:color w:val="0D0D0D" w:themeColor="text1" w:themeTint="F2"/>
          <w:sz w:val="20"/>
          <w:szCs w:val="20"/>
        </w:rPr>
        <w:t>Curcuma caesia</w:t>
      </w:r>
      <w:r w:rsidRPr="005B2CD4">
        <w:rPr>
          <w:rFonts w:ascii="Arial" w:hAnsi="Arial" w:cs="Arial"/>
          <w:color w:val="0D0D0D" w:themeColor="text1" w:themeTint="F2"/>
          <w:sz w:val="20"/>
          <w:szCs w:val="20"/>
        </w:rPr>
        <w:t xml:space="preserve"> through germplasm characterization and threatened status analysis. </w:t>
      </w:r>
      <w:r w:rsidRPr="005B2CD4">
        <w:rPr>
          <w:rFonts w:ascii="Arial" w:hAnsi="Arial" w:cs="Arial"/>
          <w:i/>
          <w:color w:val="0D0D0D" w:themeColor="text1" w:themeTint="F2"/>
          <w:sz w:val="20"/>
          <w:szCs w:val="20"/>
        </w:rPr>
        <w:t>Vegetos</w:t>
      </w:r>
      <w:r w:rsidRPr="005B2CD4">
        <w:rPr>
          <w:rFonts w:ascii="Arial" w:hAnsi="Arial" w:cs="Arial"/>
          <w:color w:val="0D0D0D" w:themeColor="text1" w:themeTint="F2"/>
          <w:sz w:val="20"/>
          <w:szCs w:val="20"/>
        </w:rPr>
        <w:t xml:space="preserve">. </w:t>
      </w:r>
      <w:r w:rsidRPr="00034580">
        <w:rPr>
          <w:rFonts w:ascii="Arial" w:hAnsi="Arial" w:cs="Arial"/>
          <w:sz w:val="20"/>
          <w:szCs w:val="20"/>
        </w:rPr>
        <w:t>https://doi.org/10.1007/s42535-024-01131-8</w:t>
      </w:r>
      <w:r w:rsidRPr="005B2CD4">
        <w:rPr>
          <w:rFonts w:ascii="Arial" w:hAnsi="Arial" w:cs="Arial"/>
          <w:color w:val="0D0D0D" w:themeColor="text1" w:themeTint="F2"/>
          <w:sz w:val="20"/>
          <w:szCs w:val="20"/>
        </w:rPr>
        <w:t xml:space="preserve"> </w:t>
      </w:r>
    </w:p>
    <w:p w14:paraId="3D8A3A98"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w:t>
      </w:r>
      <w:r w:rsidRPr="005B2CD4">
        <w:rPr>
          <w:rFonts w:ascii="Arial" w:hAnsi="Arial" w:cs="Arial"/>
          <w:color w:val="0D0D0D" w:themeColor="text1" w:themeTint="F2"/>
          <w:sz w:val="20"/>
          <w:szCs w:val="20"/>
        </w:rPr>
        <w:tab/>
        <w:t xml:space="preserve">Karmakar I, Dolai N, Suresh Kumar RB, Kar B, Roy SN, Haldar PK. (2013). Antitumor activity and antioxidant property of Curcuma caesia against Ehrlich’s ascites carcinoma bearing mice. </w:t>
      </w:r>
      <w:r w:rsidRPr="005B2CD4">
        <w:rPr>
          <w:rFonts w:ascii="Arial" w:hAnsi="Arial" w:cs="Arial"/>
          <w:i/>
          <w:color w:val="0D0D0D" w:themeColor="text1" w:themeTint="F2"/>
          <w:sz w:val="20"/>
          <w:szCs w:val="20"/>
        </w:rPr>
        <w:t>Pharmaceutical Biology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51</w:t>
      </w:r>
      <w:r w:rsidRPr="005B2CD4">
        <w:rPr>
          <w:rFonts w:ascii="Arial" w:hAnsi="Arial" w:cs="Arial"/>
          <w:color w:val="0D0D0D" w:themeColor="text1" w:themeTint="F2"/>
          <w:sz w:val="20"/>
          <w:szCs w:val="20"/>
        </w:rPr>
        <w:t xml:space="preserve">(6), 753-759. </w:t>
      </w:r>
      <w:r w:rsidRPr="00034580">
        <w:rPr>
          <w:rFonts w:ascii="Arial" w:hAnsi="Arial" w:cs="Arial"/>
          <w:sz w:val="20"/>
          <w:szCs w:val="20"/>
        </w:rPr>
        <w:t>https://doi.org/10.3109/13880209.2013.764538</w:t>
      </w:r>
      <w:r w:rsidRPr="005B2CD4">
        <w:rPr>
          <w:rFonts w:ascii="Arial" w:hAnsi="Arial" w:cs="Arial"/>
          <w:color w:val="0D0D0D" w:themeColor="text1" w:themeTint="F2"/>
          <w:sz w:val="20"/>
          <w:szCs w:val="20"/>
        </w:rPr>
        <w:t xml:space="preserve"> </w:t>
      </w:r>
    </w:p>
    <w:p w14:paraId="7AF6B407"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w:t>
      </w:r>
      <w:r w:rsidRPr="005B2CD4">
        <w:rPr>
          <w:rFonts w:ascii="Arial" w:hAnsi="Arial" w:cs="Arial"/>
          <w:color w:val="0D0D0D" w:themeColor="text1" w:themeTint="F2"/>
          <w:sz w:val="20"/>
          <w:szCs w:val="20"/>
        </w:rPr>
        <w:tab/>
        <w:t xml:space="preserve">Rajkumari S, Sanatombi K. (2017). Nutritional value, phytochemical composition, and biological activities of edible </w:t>
      </w:r>
      <w:r w:rsidRPr="005B2CD4">
        <w:rPr>
          <w:rFonts w:ascii="Arial" w:hAnsi="Arial" w:cs="Arial"/>
          <w:i/>
          <w:color w:val="0D0D0D" w:themeColor="text1" w:themeTint="F2"/>
          <w:sz w:val="20"/>
          <w:szCs w:val="20"/>
        </w:rPr>
        <w:t>Curcuma specie</w:t>
      </w:r>
      <w:r w:rsidRPr="005B2CD4">
        <w:rPr>
          <w:rFonts w:ascii="Arial" w:hAnsi="Arial" w:cs="Arial"/>
          <w:color w:val="0D0D0D" w:themeColor="text1" w:themeTint="F2"/>
          <w:sz w:val="20"/>
          <w:szCs w:val="20"/>
        </w:rPr>
        <w:t xml:space="preserve">s: A review. </w:t>
      </w:r>
      <w:r w:rsidRPr="005B2CD4">
        <w:rPr>
          <w:rFonts w:ascii="Arial" w:hAnsi="Arial" w:cs="Arial"/>
          <w:i/>
          <w:color w:val="0D0D0D" w:themeColor="text1" w:themeTint="F2"/>
          <w:sz w:val="20"/>
          <w:szCs w:val="20"/>
        </w:rPr>
        <w:t>International Journal of Food Properties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20</w:t>
      </w:r>
      <w:r w:rsidRPr="005B2CD4">
        <w:rPr>
          <w:rFonts w:ascii="Arial" w:hAnsi="Arial" w:cs="Arial"/>
          <w:color w:val="0D0D0D" w:themeColor="text1" w:themeTint="F2"/>
          <w:sz w:val="20"/>
          <w:szCs w:val="20"/>
        </w:rPr>
        <w:t xml:space="preserve">, 2668-2687. </w:t>
      </w:r>
    </w:p>
    <w:p w14:paraId="65657670"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w:t>
      </w:r>
      <w:r w:rsidRPr="005B2CD4">
        <w:rPr>
          <w:rFonts w:ascii="Arial" w:hAnsi="Arial" w:cs="Arial"/>
          <w:color w:val="0D0D0D" w:themeColor="text1" w:themeTint="F2"/>
          <w:sz w:val="20"/>
          <w:szCs w:val="20"/>
        </w:rPr>
        <w:tab/>
        <w:t xml:space="preserve">Deb L, Laishram S, Khumukcham N, Ningthoukhongjam D, Nameirakpam SS, Dey A, Moirangthem DS, Talukdar NC, Ningthoukhongjam TR. (2015). Past, present and perspectives of Manipur traditional medicine: a major health care system available for rural population in the North-East India. </w:t>
      </w:r>
      <w:r w:rsidRPr="005B2CD4">
        <w:rPr>
          <w:rFonts w:ascii="Arial" w:hAnsi="Arial" w:cs="Arial"/>
          <w:i/>
          <w:color w:val="0D0D0D" w:themeColor="text1" w:themeTint="F2"/>
          <w:sz w:val="20"/>
          <w:szCs w:val="20"/>
        </w:rPr>
        <w:t>Journal of Ethnopharmacology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169</w:t>
      </w:r>
      <w:r w:rsidRPr="005B2CD4">
        <w:rPr>
          <w:rFonts w:ascii="Arial" w:hAnsi="Arial" w:cs="Arial"/>
          <w:color w:val="0D0D0D" w:themeColor="text1" w:themeTint="F2"/>
          <w:sz w:val="20"/>
          <w:szCs w:val="20"/>
        </w:rPr>
        <w:t xml:space="preserve">, 387-400. </w:t>
      </w:r>
    </w:p>
    <w:p w14:paraId="007D974F"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6.</w:t>
      </w:r>
      <w:r w:rsidRPr="005B2CD4">
        <w:rPr>
          <w:rFonts w:ascii="Arial" w:hAnsi="Arial" w:cs="Arial"/>
          <w:color w:val="0D0D0D" w:themeColor="text1" w:themeTint="F2"/>
          <w:sz w:val="20"/>
          <w:szCs w:val="20"/>
        </w:rPr>
        <w:tab/>
        <w:t xml:space="preserve">Paw M, Gogoi R, Sarma N, Pandey S, Borah A, Begum T, Lal D. (2019). Study of Anti-oxidant, Anti-inflammatory, Genotoxicity, Antimicrobial Activities and Analysis of Different Constituents found in Rhizome Essential Oil of Curcuma caesia Roxb., Collected from North East India. </w:t>
      </w:r>
      <w:r w:rsidRPr="005B2CD4">
        <w:rPr>
          <w:rFonts w:ascii="Arial" w:hAnsi="Arial" w:cs="Arial"/>
          <w:i/>
          <w:color w:val="0D0D0D" w:themeColor="text1" w:themeTint="F2"/>
          <w:sz w:val="20"/>
          <w:szCs w:val="20"/>
        </w:rPr>
        <w:t>Current Pharmaceutical Biotechnology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20</w:t>
      </w:r>
      <w:r w:rsidRPr="005B2CD4">
        <w:rPr>
          <w:rFonts w:ascii="Arial" w:hAnsi="Arial" w:cs="Arial"/>
          <w:color w:val="0D0D0D" w:themeColor="text1" w:themeTint="F2"/>
          <w:sz w:val="20"/>
          <w:szCs w:val="20"/>
        </w:rPr>
        <w:t xml:space="preserve">. </w:t>
      </w:r>
      <w:r w:rsidRPr="00034580">
        <w:rPr>
          <w:rFonts w:ascii="Arial" w:hAnsi="Arial" w:cs="Arial"/>
          <w:sz w:val="20"/>
          <w:szCs w:val="20"/>
        </w:rPr>
        <w:t>https://doi.org/10.2174/1389201020666191118121609</w:t>
      </w:r>
      <w:r w:rsidRPr="005B2CD4">
        <w:rPr>
          <w:rFonts w:ascii="Arial" w:hAnsi="Arial" w:cs="Arial"/>
          <w:color w:val="0D0D0D" w:themeColor="text1" w:themeTint="F2"/>
          <w:sz w:val="20"/>
          <w:szCs w:val="20"/>
        </w:rPr>
        <w:t xml:space="preserve"> </w:t>
      </w:r>
    </w:p>
    <w:p w14:paraId="6D226566"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7.</w:t>
      </w:r>
      <w:r w:rsidRPr="005B2CD4">
        <w:rPr>
          <w:rFonts w:ascii="Arial" w:hAnsi="Arial" w:cs="Arial"/>
          <w:color w:val="0D0D0D" w:themeColor="text1" w:themeTint="F2"/>
          <w:sz w:val="20"/>
          <w:szCs w:val="20"/>
        </w:rPr>
        <w:tab/>
        <w:t xml:space="preserve">Chadalavada V, Budala S. (2017). Study on anthelmintic activity of </w:t>
      </w:r>
      <w:r w:rsidRPr="005B2CD4">
        <w:rPr>
          <w:rFonts w:ascii="Arial" w:hAnsi="Arial" w:cs="Arial"/>
          <w:i/>
          <w:color w:val="0D0D0D" w:themeColor="text1" w:themeTint="F2"/>
          <w:sz w:val="20"/>
          <w:szCs w:val="20"/>
        </w:rPr>
        <w:t>Curcuma caesia</w:t>
      </w:r>
      <w:r w:rsidRPr="005B2CD4">
        <w:rPr>
          <w:rFonts w:ascii="Arial" w:hAnsi="Arial" w:cs="Arial"/>
          <w:color w:val="0D0D0D" w:themeColor="text1" w:themeTint="F2"/>
          <w:sz w:val="20"/>
          <w:szCs w:val="20"/>
        </w:rPr>
        <w:t xml:space="preserve">. </w:t>
      </w:r>
      <w:r w:rsidRPr="005B2CD4">
        <w:rPr>
          <w:rFonts w:ascii="Arial" w:hAnsi="Arial" w:cs="Arial"/>
          <w:i/>
          <w:color w:val="0D0D0D" w:themeColor="text1" w:themeTint="F2"/>
          <w:sz w:val="20"/>
          <w:szCs w:val="20"/>
        </w:rPr>
        <w:t>Indo American Journal of Pharmaceutical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2017</w:t>
      </w:r>
      <w:r w:rsidRPr="005B2CD4">
        <w:rPr>
          <w:rFonts w:ascii="Arial" w:hAnsi="Arial" w:cs="Arial"/>
          <w:color w:val="0D0D0D" w:themeColor="text1" w:themeTint="F2"/>
          <w:sz w:val="20"/>
          <w:szCs w:val="20"/>
        </w:rPr>
        <w:t xml:space="preserve">. </w:t>
      </w:r>
    </w:p>
    <w:p w14:paraId="5B98E0A2"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8.</w:t>
      </w:r>
      <w:r w:rsidRPr="005B2CD4">
        <w:rPr>
          <w:rFonts w:ascii="Arial" w:hAnsi="Arial" w:cs="Arial"/>
          <w:color w:val="0D0D0D" w:themeColor="text1" w:themeTint="F2"/>
          <w:sz w:val="20"/>
          <w:szCs w:val="20"/>
        </w:rPr>
        <w:tab/>
        <w:t xml:space="preserve">Mukunthan K, Satyan R. (2017). Pharmacological evaluation of phytochemicals from South Indian Black Turmeric (Curcuma caesia Roxb.) to target cancer apoptosis. </w:t>
      </w:r>
      <w:r w:rsidRPr="005B2CD4">
        <w:rPr>
          <w:rFonts w:ascii="Arial" w:hAnsi="Arial" w:cs="Arial"/>
          <w:i/>
          <w:color w:val="0D0D0D" w:themeColor="text1" w:themeTint="F2"/>
          <w:sz w:val="20"/>
          <w:szCs w:val="20"/>
        </w:rPr>
        <w:t>Journal of Ethnopharmacology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209</w:t>
      </w:r>
      <w:r w:rsidRPr="005B2CD4">
        <w:rPr>
          <w:rFonts w:ascii="Arial" w:hAnsi="Arial" w:cs="Arial"/>
          <w:color w:val="0D0D0D" w:themeColor="text1" w:themeTint="F2"/>
          <w:sz w:val="20"/>
          <w:szCs w:val="20"/>
        </w:rPr>
        <w:t xml:space="preserve">, 82-90. </w:t>
      </w:r>
    </w:p>
    <w:p w14:paraId="12EE7F7F"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9.</w:t>
      </w:r>
      <w:r w:rsidRPr="005B2CD4">
        <w:rPr>
          <w:rFonts w:ascii="Arial" w:hAnsi="Arial" w:cs="Arial"/>
          <w:color w:val="0D0D0D" w:themeColor="text1" w:themeTint="F2"/>
          <w:sz w:val="20"/>
          <w:szCs w:val="20"/>
        </w:rPr>
        <w:tab/>
        <w:t xml:space="preserve">Majumder P, Mazumder S, Chakraborty M, Chowdhury SG, Karmakar S, Haldar PK. (2017). Preclinical evaluation of Kali Haldi (Curcuma caesia): a promising herb to treat type-2 diabetes. </w:t>
      </w:r>
      <w:r w:rsidRPr="005B2CD4">
        <w:rPr>
          <w:rFonts w:ascii="Arial" w:hAnsi="Arial" w:cs="Arial"/>
          <w:i/>
          <w:color w:val="0D0D0D" w:themeColor="text1" w:themeTint="F2"/>
          <w:sz w:val="20"/>
          <w:szCs w:val="20"/>
        </w:rPr>
        <w:t>Oriental Pharmacy and Experimental Medicine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17</w:t>
      </w:r>
      <w:r w:rsidRPr="005B2CD4">
        <w:rPr>
          <w:rFonts w:ascii="Arial" w:hAnsi="Arial" w:cs="Arial"/>
          <w:color w:val="0D0D0D" w:themeColor="text1" w:themeTint="F2"/>
          <w:sz w:val="20"/>
          <w:szCs w:val="20"/>
        </w:rPr>
        <w:t xml:space="preserve">, 161-169. </w:t>
      </w:r>
    </w:p>
    <w:p w14:paraId="629DDA0A"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10.</w:t>
      </w:r>
      <w:r w:rsidRPr="005B2CD4">
        <w:rPr>
          <w:rFonts w:ascii="Arial" w:hAnsi="Arial" w:cs="Arial"/>
          <w:color w:val="0D0D0D" w:themeColor="text1" w:themeTint="F2"/>
          <w:sz w:val="20"/>
          <w:szCs w:val="20"/>
        </w:rPr>
        <w:tab/>
        <w:t xml:space="preserve">Shamnewadi A, Unger BS, Palit P, Jalalpure SS, Mali O, Patil VS, Dodakallanavar J, Darasaguppe HR, Mallapur SP. (2025). Network pharmacology, molecular docking, molecular dynamics, and ADMET analysis of </w:t>
      </w:r>
      <w:r w:rsidRPr="005B2CD4">
        <w:rPr>
          <w:rFonts w:ascii="Arial" w:hAnsi="Arial" w:cs="Arial"/>
          <w:i/>
          <w:color w:val="0D0D0D" w:themeColor="text1" w:themeTint="F2"/>
          <w:sz w:val="20"/>
          <w:szCs w:val="20"/>
        </w:rPr>
        <w:t xml:space="preserve">Curcuma caesia </w:t>
      </w:r>
      <w:r w:rsidRPr="005B2CD4">
        <w:rPr>
          <w:rFonts w:ascii="Arial" w:hAnsi="Arial" w:cs="Arial"/>
          <w:color w:val="0D0D0D" w:themeColor="text1" w:themeTint="F2"/>
          <w:sz w:val="20"/>
          <w:szCs w:val="20"/>
        </w:rPr>
        <w:t xml:space="preserve">phytoconstituents against rheumatoid arthritis. </w:t>
      </w:r>
      <w:r w:rsidRPr="005B2CD4">
        <w:rPr>
          <w:rFonts w:ascii="Arial" w:hAnsi="Arial" w:cs="Arial"/>
          <w:i/>
          <w:color w:val="0D0D0D" w:themeColor="text1" w:themeTint="F2"/>
          <w:sz w:val="20"/>
          <w:szCs w:val="20"/>
        </w:rPr>
        <w:t>In Silico 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13</w:t>
      </w:r>
      <w:r w:rsidRPr="005B2CD4">
        <w:rPr>
          <w:rFonts w:ascii="Arial" w:hAnsi="Arial" w:cs="Arial"/>
          <w:color w:val="0D0D0D" w:themeColor="text1" w:themeTint="F2"/>
          <w:sz w:val="20"/>
          <w:szCs w:val="20"/>
        </w:rPr>
        <w:t xml:space="preserve">(3), 161. </w:t>
      </w:r>
      <w:r w:rsidRPr="00034580">
        <w:rPr>
          <w:rFonts w:ascii="Arial" w:hAnsi="Arial" w:cs="Arial"/>
          <w:sz w:val="20"/>
          <w:szCs w:val="20"/>
        </w:rPr>
        <w:t>https://doi.org/10.1007/s40203-025-00454-x</w:t>
      </w:r>
      <w:r w:rsidRPr="005B2CD4">
        <w:rPr>
          <w:rFonts w:ascii="Arial" w:hAnsi="Arial" w:cs="Arial"/>
          <w:color w:val="0D0D0D" w:themeColor="text1" w:themeTint="F2"/>
          <w:sz w:val="20"/>
          <w:szCs w:val="20"/>
        </w:rPr>
        <w:t xml:space="preserve"> </w:t>
      </w:r>
    </w:p>
    <w:p w14:paraId="5CC2A698"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11.</w:t>
      </w:r>
      <w:r w:rsidRPr="005B2CD4">
        <w:rPr>
          <w:rFonts w:ascii="Arial" w:hAnsi="Arial" w:cs="Arial"/>
          <w:color w:val="0D0D0D" w:themeColor="text1" w:themeTint="F2"/>
          <w:sz w:val="20"/>
          <w:szCs w:val="20"/>
        </w:rPr>
        <w:tab/>
        <w:t xml:space="preserve">Yadav R, Agarwala M. (2011). Phytochemical analysis of some medicinal plants. </w:t>
      </w:r>
      <w:r w:rsidRPr="005B2CD4">
        <w:rPr>
          <w:rFonts w:ascii="Arial" w:hAnsi="Arial" w:cs="Arial"/>
          <w:i/>
          <w:color w:val="0D0D0D" w:themeColor="text1" w:themeTint="F2"/>
          <w:sz w:val="20"/>
          <w:szCs w:val="20"/>
        </w:rPr>
        <w:t>Journal of phytology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3</w:t>
      </w:r>
      <w:r w:rsidRPr="005B2CD4">
        <w:rPr>
          <w:rFonts w:ascii="Arial" w:hAnsi="Arial" w:cs="Arial"/>
          <w:color w:val="0D0D0D" w:themeColor="text1" w:themeTint="F2"/>
          <w:sz w:val="20"/>
          <w:szCs w:val="20"/>
        </w:rPr>
        <w:t xml:space="preserve">(12). </w:t>
      </w:r>
    </w:p>
    <w:p w14:paraId="327E03D0"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12.</w:t>
      </w:r>
      <w:r w:rsidRPr="005B2CD4">
        <w:rPr>
          <w:rFonts w:ascii="Arial" w:hAnsi="Arial" w:cs="Arial"/>
          <w:color w:val="0D0D0D" w:themeColor="text1" w:themeTint="F2"/>
          <w:sz w:val="20"/>
          <w:szCs w:val="20"/>
        </w:rPr>
        <w:tab/>
        <w:t xml:space="preserve">Tamrakar V, Arora C. (2019). Curcuma caesia: Present status and future prospect as herbal drug. </w:t>
      </w:r>
      <w:r w:rsidRPr="005B2CD4">
        <w:rPr>
          <w:rFonts w:ascii="Arial" w:hAnsi="Arial" w:cs="Arial"/>
          <w:i/>
          <w:color w:val="0D0D0D" w:themeColor="text1" w:themeTint="F2"/>
          <w:sz w:val="20"/>
          <w:szCs w:val="20"/>
        </w:rPr>
        <w:t>Progressive Agriculture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19</w:t>
      </w:r>
      <w:r w:rsidRPr="005B2CD4">
        <w:rPr>
          <w:rFonts w:ascii="Arial" w:hAnsi="Arial" w:cs="Arial"/>
          <w:color w:val="0D0D0D" w:themeColor="text1" w:themeTint="F2"/>
          <w:sz w:val="20"/>
          <w:szCs w:val="20"/>
        </w:rPr>
        <w:t xml:space="preserve">(2), 258-261. </w:t>
      </w:r>
    </w:p>
    <w:p w14:paraId="2765204D"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13.</w:t>
      </w:r>
      <w:r w:rsidRPr="005B2CD4">
        <w:rPr>
          <w:rFonts w:ascii="Arial" w:hAnsi="Arial" w:cs="Arial"/>
          <w:color w:val="0D0D0D" w:themeColor="text1" w:themeTint="F2"/>
          <w:sz w:val="20"/>
          <w:szCs w:val="20"/>
        </w:rPr>
        <w:tab/>
        <w:t xml:space="preserve">Harit J, Barapatre A, Prajapati M, Aadil KR, Senapati S. (2013). Antimicrobial activity of rhizome of selected Curcuma variety. </w:t>
      </w:r>
      <w:r w:rsidRPr="005B2CD4">
        <w:rPr>
          <w:rFonts w:ascii="Arial" w:hAnsi="Arial" w:cs="Arial"/>
          <w:i/>
          <w:color w:val="0D0D0D" w:themeColor="text1" w:themeTint="F2"/>
          <w:sz w:val="20"/>
          <w:szCs w:val="20"/>
        </w:rPr>
        <w:t>International Journal of Life Sciences Biotechnology and Pharma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w:t>
      </w:r>
      <w:r w:rsidRPr="005B2CD4">
        <w:rPr>
          <w:rFonts w:ascii="Arial" w:hAnsi="Arial" w:cs="Arial"/>
          <w:color w:val="0D0D0D" w:themeColor="text1" w:themeTint="F2"/>
          <w:sz w:val="20"/>
          <w:szCs w:val="20"/>
        </w:rPr>
        <w:t xml:space="preserve">(3), 183-189. </w:t>
      </w:r>
    </w:p>
    <w:p w14:paraId="6D94E65D"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14.</w:t>
      </w:r>
      <w:r w:rsidRPr="005B2CD4">
        <w:rPr>
          <w:rFonts w:ascii="Arial" w:hAnsi="Arial" w:cs="Arial"/>
          <w:color w:val="0D0D0D" w:themeColor="text1" w:themeTint="F2"/>
          <w:sz w:val="20"/>
          <w:szCs w:val="20"/>
        </w:rPr>
        <w:tab/>
        <w:t xml:space="preserve">Sharma P, Bajaj S, Fuloria S, Porwal O, Subramaniyan V. (2021). Ethnomedicinal and pharmacological uses of Curcuma caesia. </w:t>
      </w:r>
      <w:r w:rsidRPr="005B2CD4">
        <w:rPr>
          <w:rFonts w:ascii="Arial" w:hAnsi="Arial" w:cs="Arial"/>
          <w:i/>
          <w:color w:val="0D0D0D" w:themeColor="text1" w:themeTint="F2"/>
          <w:sz w:val="20"/>
          <w:szCs w:val="20"/>
        </w:rPr>
        <w:t>Natural Volatile &amp; Essential Oils Journal</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8</w:t>
      </w:r>
      <w:r w:rsidRPr="005B2CD4">
        <w:rPr>
          <w:rFonts w:ascii="Arial" w:hAnsi="Arial" w:cs="Arial"/>
          <w:color w:val="0D0D0D" w:themeColor="text1" w:themeTint="F2"/>
          <w:sz w:val="20"/>
          <w:szCs w:val="20"/>
        </w:rPr>
        <w:t xml:space="preserve">(4), 14902-14910. </w:t>
      </w:r>
    </w:p>
    <w:p w14:paraId="04566710"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15.</w:t>
      </w:r>
      <w:r w:rsidRPr="005B2CD4">
        <w:rPr>
          <w:rFonts w:ascii="Arial" w:hAnsi="Arial" w:cs="Arial"/>
          <w:color w:val="0D0D0D" w:themeColor="text1" w:themeTint="F2"/>
          <w:sz w:val="20"/>
          <w:szCs w:val="20"/>
        </w:rPr>
        <w:tab/>
        <w:t xml:space="preserve">Mahato D, Sharma H. (2018). Kali Haldi, an ethnomedicinal plant of Jharkhand state-A review. </w:t>
      </w:r>
    </w:p>
    <w:p w14:paraId="01BC8C3C"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16.</w:t>
      </w:r>
      <w:r w:rsidRPr="005B2CD4">
        <w:rPr>
          <w:rFonts w:ascii="Arial" w:hAnsi="Arial" w:cs="Arial"/>
          <w:color w:val="0D0D0D" w:themeColor="text1" w:themeTint="F2"/>
          <w:sz w:val="20"/>
          <w:szCs w:val="20"/>
        </w:rPr>
        <w:tab/>
        <w:t xml:space="preserve">Borah A, Paw M, Gogoi R, Loying R, Sarma N, Munda S, Pandey SK, Lal M. (2019). Chemical composition, antioxidant, anti-inflammatory, anti-microbial and in-vitro cytotoxic efficacy of essential oil of Curcuma caesia Roxb. leaves: An endangered medicinal plant of North East India. </w:t>
      </w:r>
      <w:r w:rsidRPr="005B2CD4">
        <w:rPr>
          <w:rFonts w:ascii="Arial" w:hAnsi="Arial" w:cs="Arial"/>
          <w:i/>
          <w:color w:val="0D0D0D" w:themeColor="text1" w:themeTint="F2"/>
          <w:sz w:val="20"/>
          <w:szCs w:val="20"/>
        </w:rPr>
        <w:t>Industrial crops and products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129</w:t>
      </w:r>
      <w:r w:rsidRPr="005B2CD4">
        <w:rPr>
          <w:rFonts w:ascii="Arial" w:hAnsi="Arial" w:cs="Arial"/>
          <w:color w:val="0D0D0D" w:themeColor="text1" w:themeTint="F2"/>
          <w:sz w:val="20"/>
          <w:szCs w:val="20"/>
        </w:rPr>
        <w:t xml:space="preserve">, 448-454. </w:t>
      </w:r>
    </w:p>
    <w:p w14:paraId="395C8ED9"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17.</w:t>
      </w:r>
      <w:r w:rsidRPr="005B2CD4">
        <w:rPr>
          <w:rFonts w:ascii="Arial" w:hAnsi="Arial" w:cs="Arial"/>
          <w:color w:val="0D0D0D" w:themeColor="text1" w:themeTint="F2"/>
          <w:sz w:val="20"/>
          <w:szCs w:val="20"/>
        </w:rPr>
        <w:tab/>
        <w:t xml:space="preserve">Kaur R, Kaur B, Suttee A, Kalsi V. (2018). Comparative assessment of in vitro antimicrobial activity of curcuma caesia roxb. And curcuma amada roxb. </w:t>
      </w:r>
      <w:r w:rsidRPr="005B2CD4">
        <w:rPr>
          <w:rFonts w:ascii="Arial" w:hAnsi="Arial" w:cs="Arial"/>
          <w:i/>
          <w:color w:val="0D0D0D" w:themeColor="text1" w:themeTint="F2"/>
          <w:sz w:val="20"/>
          <w:szCs w:val="20"/>
        </w:rPr>
        <w:t>Asian Journal of Pharmaceutical and Clinical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11</w:t>
      </w:r>
      <w:r w:rsidRPr="005B2CD4">
        <w:rPr>
          <w:rFonts w:ascii="Arial" w:hAnsi="Arial" w:cs="Arial"/>
          <w:color w:val="0D0D0D" w:themeColor="text1" w:themeTint="F2"/>
          <w:sz w:val="20"/>
          <w:szCs w:val="20"/>
        </w:rPr>
        <w:t xml:space="preserve">(2), 94-97. </w:t>
      </w:r>
      <w:r w:rsidRPr="00034580">
        <w:rPr>
          <w:rFonts w:ascii="Arial" w:hAnsi="Arial" w:cs="Arial"/>
          <w:sz w:val="20"/>
          <w:szCs w:val="20"/>
        </w:rPr>
        <w:t>https://doi.org/10.22159/ajpcr.2018.v11s2.28591</w:t>
      </w:r>
      <w:r w:rsidRPr="005B2CD4">
        <w:rPr>
          <w:rFonts w:ascii="Arial" w:hAnsi="Arial" w:cs="Arial"/>
          <w:color w:val="0D0D0D" w:themeColor="text1" w:themeTint="F2"/>
          <w:sz w:val="20"/>
          <w:szCs w:val="20"/>
        </w:rPr>
        <w:t xml:space="preserve"> </w:t>
      </w:r>
    </w:p>
    <w:p w14:paraId="2EE0E564"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lastRenderedPageBreak/>
        <w:t>18.</w:t>
      </w:r>
      <w:r w:rsidRPr="005B2CD4">
        <w:rPr>
          <w:rFonts w:ascii="Arial" w:hAnsi="Arial" w:cs="Arial"/>
          <w:color w:val="0D0D0D" w:themeColor="text1" w:themeTint="F2"/>
          <w:sz w:val="20"/>
          <w:szCs w:val="20"/>
        </w:rPr>
        <w:tab/>
        <w:t xml:space="preserve">Ghosh A, Ghosh P, Chatterjee P. (2013). Evaluation of Antimicrobial and Antifungal potential of (Z)-7-methoxy-1, 5-dihydrobenzo [c] oxepine, isolated from Curcuma caesia Roxb. </w:t>
      </w:r>
      <w:r w:rsidRPr="005B2CD4">
        <w:rPr>
          <w:rFonts w:ascii="Arial" w:hAnsi="Arial" w:cs="Arial"/>
          <w:i/>
          <w:color w:val="0D0D0D" w:themeColor="text1" w:themeTint="F2"/>
          <w:sz w:val="20"/>
          <w:szCs w:val="20"/>
        </w:rPr>
        <w:t>Journal of Scientific and Innovative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w:t>
      </w:r>
      <w:r w:rsidRPr="005B2CD4">
        <w:rPr>
          <w:rFonts w:ascii="Arial" w:hAnsi="Arial" w:cs="Arial"/>
          <w:color w:val="0D0D0D" w:themeColor="text1" w:themeTint="F2"/>
          <w:sz w:val="20"/>
          <w:szCs w:val="20"/>
        </w:rPr>
        <w:t xml:space="preserve">(4), 745-750. </w:t>
      </w:r>
    </w:p>
    <w:p w14:paraId="04CCED8C"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19.</w:t>
      </w:r>
      <w:r w:rsidRPr="005B2CD4">
        <w:rPr>
          <w:rFonts w:ascii="Arial" w:hAnsi="Arial" w:cs="Arial"/>
          <w:color w:val="0D0D0D" w:themeColor="text1" w:themeTint="F2"/>
          <w:sz w:val="20"/>
          <w:szCs w:val="20"/>
        </w:rPr>
        <w:tab/>
        <w:t xml:space="preserve">Ghosh A. (2018). Bioformulation of antifungal herbal extract from Curcuma caesia Roxb. and Ixora coccinea L. against Botrytis cinerea Pers. </w:t>
      </w:r>
      <w:r w:rsidRPr="005B2CD4">
        <w:rPr>
          <w:rFonts w:ascii="Arial" w:hAnsi="Arial" w:cs="Arial"/>
          <w:i/>
          <w:color w:val="0D0D0D" w:themeColor="text1" w:themeTint="F2"/>
          <w:sz w:val="20"/>
          <w:szCs w:val="20"/>
        </w:rPr>
        <w:t>The Journal of Phytopharmacology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7</w:t>
      </w:r>
      <w:r w:rsidRPr="005B2CD4">
        <w:rPr>
          <w:rFonts w:ascii="Arial" w:hAnsi="Arial" w:cs="Arial"/>
          <w:color w:val="0D0D0D" w:themeColor="text1" w:themeTint="F2"/>
          <w:sz w:val="20"/>
          <w:szCs w:val="20"/>
        </w:rPr>
        <w:t xml:space="preserve">(1), 56-59. </w:t>
      </w:r>
    </w:p>
    <w:p w14:paraId="44C1BA86"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20.</w:t>
      </w:r>
      <w:r w:rsidRPr="005B2CD4">
        <w:rPr>
          <w:rFonts w:ascii="Arial" w:hAnsi="Arial" w:cs="Arial"/>
          <w:color w:val="0D0D0D" w:themeColor="text1" w:themeTint="F2"/>
          <w:sz w:val="20"/>
          <w:szCs w:val="20"/>
        </w:rPr>
        <w:tab/>
        <w:t xml:space="preserve">Israr F, Hassan F, Naqvi S, Azhar I, Jabeen S, Hasan SMF. (2012). Report: Studies on antibacterial activity of some traditional medicinal plants used in folk medicine. </w:t>
      </w:r>
      <w:r w:rsidRPr="005B2CD4">
        <w:rPr>
          <w:rFonts w:ascii="Arial" w:hAnsi="Arial" w:cs="Arial"/>
          <w:i/>
          <w:color w:val="0D0D0D" w:themeColor="text1" w:themeTint="F2"/>
          <w:sz w:val="20"/>
          <w:szCs w:val="20"/>
        </w:rPr>
        <w:t>Pakistan journal of pharmaceutical sciences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25</w:t>
      </w:r>
      <w:r w:rsidRPr="005B2CD4">
        <w:rPr>
          <w:rFonts w:ascii="Arial" w:hAnsi="Arial" w:cs="Arial"/>
          <w:color w:val="0D0D0D" w:themeColor="text1" w:themeTint="F2"/>
          <w:sz w:val="20"/>
          <w:szCs w:val="20"/>
        </w:rPr>
        <w:t xml:space="preserve">, 669-674. </w:t>
      </w:r>
    </w:p>
    <w:p w14:paraId="571D7607" w14:textId="5E00C0B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21.</w:t>
      </w:r>
      <w:r w:rsidRPr="005B2CD4">
        <w:rPr>
          <w:rFonts w:ascii="Arial" w:hAnsi="Arial" w:cs="Arial"/>
          <w:color w:val="0D0D0D" w:themeColor="text1" w:themeTint="F2"/>
          <w:sz w:val="20"/>
          <w:szCs w:val="20"/>
        </w:rPr>
        <w:tab/>
      </w:r>
      <w:r w:rsidR="00B8434B" w:rsidRPr="00B8434B">
        <w:rPr>
          <w:rFonts w:ascii="Arial" w:hAnsi="Arial" w:cs="Arial"/>
          <w:color w:val="0D0D0D" w:themeColor="text1" w:themeTint="F2"/>
          <w:sz w:val="20"/>
          <w:szCs w:val="20"/>
          <w:lang w:val="en-IN"/>
        </w:rPr>
        <w:t xml:space="preserve">Behera, L., Samal, K. C., &amp; Kharade, S. S. (2022). Curcumin: Transforming the spice to herbal and traditional medicine. In </w:t>
      </w:r>
      <w:r w:rsidR="00B8434B" w:rsidRPr="00B8434B">
        <w:rPr>
          <w:rFonts w:ascii="Arial" w:hAnsi="Arial" w:cs="Arial"/>
          <w:i/>
          <w:iCs/>
          <w:color w:val="0D0D0D" w:themeColor="text1" w:themeTint="F2"/>
          <w:sz w:val="20"/>
          <w:szCs w:val="20"/>
          <w:lang w:val="en-IN"/>
        </w:rPr>
        <w:t>Green technologies for environmental management</w:t>
      </w:r>
      <w:r w:rsidR="00B8434B" w:rsidRPr="00B8434B">
        <w:rPr>
          <w:rFonts w:ascii="Arial" w:hAnsi="Arial" w:cs="Arial"/>
          <w:color w:val="0D0D0D" w:themeColor="text1" w:themeTint="F2"/>
          <w:sz w:val="20"/>
          <w:szCs w:val="20"/>
          <w:lang w:val="en-IN"/>
        </w:rPr>
        <w:t xml:space="preserve"> (pp. 259–269).</w:t>
      </w:r>
    </w:p>
    <w:p w14:paraId="2045D219"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22.</w:t>
      </w:r>
      <w:r w:rsidRPr="005B2CD4">
        <w:rPr>
          <w:rFonts w:ascii="Arial" w:hAnsi="Arial" w:cs="Arial"/>
          <w:color w:val="0D0D0D" w:themeColor="text1" w:themeTint="F2"/>
          <w:sz w:val="20"/>
          <w:szCs w:val="20"/>
        </w:rPr>
        <w:tab/>
        <w:t xml:space="preserve">Chaturvedi M, Nirwaan R, Sharma D, Yadav JP. (2019). Comparison of Curcuma Caesia extracts for bioactive metabolite composition, antioxidant and antimicrobial potential. </w:t>
      </w:r>
      <w:r w:rsidRPr="005B2CD4">
        <w:rPr>
          <w:rFonts w:ascii="Arial" w:hAnsi="Arial" w:cs="Arial"/>
          <w:i/>
          <w:color w:val="0D0D0D" w:themeColor="text1" w:themeTint="F2"/>
          <w:sz w:val="20"/>
          <w:szCs w:val="20"/>
        </w:rPr>
        <w:t>Natural Product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35</w:t>
      </w:r>
      <w:r w:rsidRPr="005B2CD4">
        <w:rPr>
          <w:rFonts w:ascii="Arial" w:hAnsi="Arial" w:cs="Arial"/>
          <w:color w:val="0D0D0D" w:themeColor="text1" w:themeTint="F2"/>
          <w:sz w:val="20"/>
          <w:szCs w:val="20"/>
        </w:rPr>
        <w:t xml:space="preserve">, 1-5. </w:t>
      </w:r>
      <w:r w:rsidRPr="00034580">
        <w:rPr>
          <w:rFonts w:ascii="Arial" w:hAnsi="Arial" w:cs="Arial"/>
          <w:sz w:val="20"/>
          <w:szCs w:val="20"/>
        </w:rPr>
        <w:t>https://doi.org/10.1080/14786419.2019.1687472</w:t>
      </w:r>
      <w:r w:rsidRPr="005B2CD4">
        <w:rPr>
          <w:rFonts w:ascii="Arial" w:hAnsi="Arial" w:cs="Arial"/>
          <w:color w:val="0D0D0D" w:themeColor="text1" w:themeTint="F2"/>
          <w:sz w:val="20"/>
          <w:szCs w:val="20"/>
        </w:rPr>
        <w:t xml:space="preserve"> </w:t>
      </w:r>
    </w:p>
    <w:p w14:paraId="3199BD9C"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23.</w:t>
      </w:r>
      <w:r w:rsidRPr="005B2CD4">
        <w:rPr>
          <w:rFonts w:ascii="Arial" w:hAnsi="Arial" w:cs="Arial"/>
          <w:color w:val="0D0D0D" w:themeColor="text1" w:themeTint="F2"/>
          <w:sz w:val="20"/>
          <w:szCs w:val="20"/>
        </w:rPr>
        <w:tab/>
        <w:t>Arya OP, Adhikari P, Pandey A, Bhatt ID, Mohanty K. (2022). Health</w:t>
      </w:r>
      <w:r w:rsidRPr="005B2CD4">
        <w:rPr>
          <w:rFonts w:ascii="Cambria Math" w:hAnsi="Cambria Math" w:cs="Cambria Math"/>
          <w:color w:val="0D0D0D" w:themeColor="text1" w:themeTint="F2"/>
          <w:sz w:val="20"/>
          <w:szCs w:val="20"/>
        </w:rPr>
        <w:t>‐</w:t>
      </w:r>
      <w:r w:rsidRPr="005B2CD4">
        <w:rPr>
          <w:rFonts w:ascii="Arial" w:hAnsi="Arial" w:cs="Arial"/>
          <w:color w:val="0D0D0D" w:themeColor="text1" w:themeTint="F2"/>
          <w:sz w:val="20"/>
          <w:szCs w:val="20"/>
        </w:rPr>
        <w:t xml:space="preserve">promoting bioactive phenolic compounds in different solvent extracts of </w:t>
      </w:r>
      <w:r w:rsidRPr="005B2CD4">
        <w:rPr>
          <w:rFonts w:ascii="Arial" w:hAnsi="Arial" w:cs="Arial"/>
          <w:i/>
          <w:color w:val="0D0D0D" w:themeColor="text1" w:themeTint="F2"/>
          <w:sz w:val="20"/>
          <w:szCs w:val="20"/>
        </w:rPr>
        <w:t>Curcuma caesia</w:t>
      </w:r>
      <w:r w:rsidRPr="005B2CD4">
        <w:rPr>
          <w:rFonts w:ascii="Arial" w:hAnsi="Arial" w:cs="Arial"/>
          <w:color w:val="0D0D0D" w:themeColor="text1" w:themeTint="F2"/>
          <w:sz w:val="20"/>
          <w:szCs w:val="20"/>
        </w:rPr>
        <w:t xml:space="preserve"> Roxb. rhizome from North</w:t>
      </w:r>
      <w:r w:rsidRPr="005B2CD4">
        <w:rPr>
          <w:rFonts w:ascii="Cambria Math" w:hAnsi="Cambria Math" w:cs="Cambria Math"/>
          <w:color w:val="0D0D0D" w:themeColor="text1" w:themeTint="F2"/>
          <w:sz w:val="20"/>
          <w:szCs w:val="20"/>
        </w:rPr>
        <w:t>‐</w:t>
      </w:r>
      <w:r w:rsidRPr="005B2CD4">
        <w:rPr>
          <w:rFonts w:ascii="Arial" w:hAnsi="Arial" w:cs="Arial"/>
          <w:color w:val="0D0D0D" w:themeColor="text1" w:themeTint="F2"/>
          <w:sz w:val="20"/>
          <w:szCs w:val="20"/>
        </w:rPr>
        <w:t xml:space="preserve">East India. </w:t>
      </w:r>
      <w:r w:rsidRPr="005B2CD4">
        <w:rPr>
          <w:rFonts w:ascii="Arial" w:hAnsi="Arial" w:cs="Arial"/>
          <w:i/>
          <w:color w:val="0D0D0D" w:themeColor="text1" w:themeTint="F2"/>
          <w:sz w:val="20"/>
          <w:szCs w:val="20"/>
        </w:rPr>
        <w:t>Journal of Food Processing and Preservation</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46</w:t>
      </w:r>
      <w:r w:rsidRPr="005B2CD4">
        <w:rPr>
          <w:rFonts w:ascii="Arial" w:hAnsi="Arial" w:cs="Arial"/>
          <w:color w:val="0D0D0D" w:themeColor="text1" w:themeTint="F2"/>
          <w:sz w:val="20"/>
          <w:szCs w:val="20"/>
        </w:rPr>
        <w:t xml:space="preserve">(8), e16805 </w:t>
      </w:r>
      <w:r w:rsidRPr="00034580">
        <w:rPr>
          <w:rFonts w:ascii="Arial" w:hAnsi="Arial" w:cs="Arial"/>
          <w:sz w:val="20"/>
          <w:szCs w:val="20"/>
        </w:rPr>
        <w:t>https://doi.org/16810.11111/jfpp.16805</w:t>
      </w:r>
      <w:r w:rsidRPr="005B2CD4">
        <w:rPr>
          <w:rFonts w:ascii="Arial" w:hAnsi="Arial" w:cs="Arial"/>
          <w:color w:val="0D0D0D" w:themeColor="text1" w:themeTint="F2"/>
          <w:sz w:val="20"/>
          <w:szCs w:val="20"/>
        </w:rPr>
        <w:t xml:space="preserve">. </w:t>
      </w:r>
    </w:p>
    <w:p w14:paraId="720BC9CF"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24.</w:t>
      </w:r>
      <w:r w:rsidRPr="005B2CD4">
        <w:rPr>
          <w:rFonts w:ascii="Arial" w:hAnsi="Arial" w:cs="Arial"/>
          <w:color w:val="0D0D0D" w:themeColor="text1" w:themeTint="F2"/>
          <w:sz w:val="20"/>
          <w:szCs w:val="20"/>
        </w:rPr>
        <w:tab/>
        <w:t xml:space="preserve">Niteeshkumar SK, Venugopala Reddy M, Tamil Vendan K. (2022). Chemical analysis and antibacterial activity of Black turmeric (Curcuma caesia Roxb.) genotypes. </w:t>
      </w:r>
    </w:p>
    <w:p w14:paraId="4949F69F"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25.</w:t>
      </w:r>
      <w:r w:rsidRPr="005B2CD4">
        <w:rPr>
          <w:rFonts w:ascii="Arial" w:hAnsi="Arial" w:cs="Arial"/>
          <w:color w:val="0D0D0D" w:themeColor="text1" w:themeTint="F2"/>
          <w:sz w:val="20"/>
          <w:szCs w:val="20"/>
        </w:rPr>
        <w:tab/>
        <w:t xml:space="preserve">Paw M, Gogoi R, Sarma N, Pandey S, Borah A, Begum T, Lal D. (2020). Study of Anti-oxidant, Anti-inflammatory, Genotoxicity, Antimicrobial Activities and Analysis of Different Constituents found in Rhizome Essential Oil of Curcuma caesia Roxb., Collected from North East India. </w:t>
      </w:r>
      <w:r w:rsidRPr="005B2CD4">
        <w:rPr>
          <w:rFonts w:ascii="Arial" w:hAnsi="Arial" w:cs="Arial"/>
          <w:i/>
          <w:color w:val="0D0D0D" w:themeColor="text1" w:themeTint="F2"/>
          <w:sz w:val="20"/>
          <w:szCs w:val="20"/>
        </w:rPr>
        <w:t>Current Pharmaceutical Biotechnology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21</w:t>
      </w:r>
      <w:r w:rsidRPr="005B2CD4">
        <w:rPr>
          <w:rFonts w:ascii="Arial" w:hAnsi="Arial" w:cs="Arial"/>
          <w:color w:val="0D0D0D" w:themeColor="text1" w:themeTint="F2"/>
          <w:sz w:val="20"/>
          <w:szCs w:val="20"/>
        </w:rPr>
        <w:t xml:space="preserve">(5), 403-413. </w:t>
      </w:r>
      <w:r w:rsidRPr="00034580">
        <w:rPr>
          <w:rFonts w:ascii="Arial" w:hAnsi="Arial" w:cs="Arial"/>
          <w:sz w:val="20"/>
          <w:szCs w:val="20"/>
        </w:rPr>
        <w:t>https://doi.org/10.2174/1389201020666191118121609</w:t>
      </w:r>
      <w:r w:rsidRPr="005B2CD4">
        <w:rPr>
          <w:rFonts w:ascii="Arial" w:hAnsi="Arial" w:cs="Arial"/>
          <w:color w:val="0D0D0D" w:themeColor="text1" w:themeTint="F2"/>
          <w:sz w:val="20"/>
          <w:szCs w:val="20"/>
        </w:rPr>
        <w:t xml:space="preserve"> </w:t>
      </w:r>
    </w:p>
    <w:p w14:paraId="3587054F"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26.</w:t>
      </w:r>
      <w:r w:rsidRPr="005B2CD4">
        <w:rPr>
          <w:rFonts w:ascii="Arial" w:hAnsi="Arial" w:cs="Arial"/>
          <w:color w:val="0D0D0D" w:themeColor="text1" w:themeTint="F2"/>
          <w:sz w:val="20"/>
          <w:szCs w:val="20"/>
        </w:rPr>
        <w:tab/>
        <w:t xml:space="preserve">Pandey D, Gupta A. (2019). Bioactive compound in Curcuma caesia (Roxb.) from Bastar and its spectral analysis by HPLC, UV-Visible, FT-IR, NMR and ESI-MS. </w:t>
      </w:r>
      <w:r w:rsidRPr="005B2CD4">
        <w:rPr>
          <w:rFonts w:ascii="Arial" w:hAnsi="Arial" w:cs="Arial"/>
          <w:i/>
          <w:color w:val="0D0D0D" w:themeColor="text1" w:themeTint="F2"/>
          <w:sz w:val="20"/>
          <w:szCs w:val="20"/>
        </w:rPr>
        <w:t>Int Journal of Pharma Sci and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10</w:t>
      </w:r>
      <w:r w:rsidRPr="005B2CD4">
        <w:rPr>
          <w:rFonts w:ascii="Arial" w:hAnsi="Arial" w:cs="Arial"/>
          <w:color w:val="0D0D0D" w:themeColor="text1" w:themeTint="F2"/>
          <w:sz w:val="20"/>
          <w:szCs w:val="20"/>
        </w:rPr>
        <w:t xml:space="preserve">, 139-147. </w:t>
      </w:r>
    </w:p>
    <w:p w14:paraId="17E36F7C"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27.</w:t>
      </w:r>
      <w:r w:rsidRPr="005B2CD4">
        <w:rPr>
          <w:rFonts w:ascii="Arial" w:hAnsi="Arial" w:cs="Arial"/>
          <w:color w:val="0D0D0D" w:themeColor="text1" w:themeTint="F2"/>
          <w:sz w:val="20"/>
          <w:szCs w:val="20"/>
        </w:rPr>
        <w:tab/>
        <w:t xml:space="preserve">Chaturvedi M, Nirwaan R, Sharma D, Yadav JP. (2020). Effect of temperature and pressure on antimycobacterial activity of Curcuma caesia extract by supercritical fluid extraction method. </w:t>
      </w:r>
      <w:r w:rsidRPr="005B2CD4">
        <w:rPr>
          <w:rFonts w:ascii="Arial" w:hAnsi="Arial" w:cs="Arial"/>
          <w:i/>
          <w:color w:val="0D0D0D" w:themeColor="text1" w:themeTint="F2"/>
          <w:sz w:val="20"/>
          <w:szCs w:val="20"/>
        </w:rPr>
        <w:t>International journal of mycobacteriology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9</w:t>
      </w:r>
      <w:r w:rsidRPr="005B2CD4">
        <w:rPr>
          <w:rFonts w:ascii="Arial" w:hAnsi="Arial" w:cs="Arial"/>
          <w:color w:val="0D0D0D" w:themeColor="text1" w:themeTint="F2"/>
          <w:sz w:val="20"/>
          <w:szCs w:val="20"/>
        </w:rPr>
        <w:t xml:space="preserve">, 296-302. </w:t>
      </w:r>
      <w:r w:rsidRPr="00034580">
        <w:rPr>
          <w:rFonts w:ascii="Arial" w:hAnsi="Arial" w:cs="Arial"/>
          <w:sz w:val="20"/>
          <w:szCs w:val="20"/>
        </w:rPr>
        <w:t>https://doi.org/10.4103/ijmy.ijmy_113_20</w:t>
      </w:r>
      <w:r w:rsidRPr="005B2CD4">
        <w:rPr>
          <w:rFonts w:ascii="Arial" w:hAnsi="Arial" w:cs="Arial"/>
          <w:color w:val="0D0D0D" w:themeColor="text1" w:themeTint="F2"/>
          <w:sz w:val="20"/>
          <w:szCs w:val="20"/>
        </w:rPr>
        <w:t xml:space="preserve"> </w:t>
      </w:r>
    </w:p>
    <w:p w14:paraId="0B389BFA"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28.</w:t>
      </w:r>
      <w:r w:rsidRPr="005B2CD4">
        <w:rPr>
          <w:rFonts w:ascii="Arial" w:hAnsi="Arial" w:cs="Arial"/>
          <w:color w:val="0D0D0D" w:themeColor="text1" w:themeTint="F2"/>
          <w:sz w:val="20"/>
          <w:szCs w:val="20"/>
        </w:rPr>
        <w:tab/>
        <w:t xml:space="preserve">Asif M. (2015). Chemistry and antioxidant activity of plants containing some phenolic compounds. </w:t>
      </w:r>
      <w:r w:rsidRPr="005B2CD4">
        <w:rPr>
          <w:rFonts w:ascii="Arial" w:hAnsi="Arial" w:cs="Arial"/>
          <w:i/>
          <w:color w:val="0D0D0D" w:themeColor="text1" w:themeTint="F2"/>
          <w:sz w:val="20"/>
          <w:szCs w:val="20"/>
        </w:rPr>
        <w:t>Chemistry international</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w:t>
      </w:r>
      <w:r w:rsidRPr="005B2CD4">
        <w:rPr>
          <w:rFonts w:ascii="Arial" w:hAnsi="Arial" w:cs="Arial"/>
          <w:color w:val="0D0D0D" w:themeColor="text1" w:themeTint="F2"/>
          <w:sz w:val="20"/>
          <w:szCs w:val="20"/>
        </w:rPr>
        <w:t xml:space="preserve">(1), 35-52. </w:t>
      </w:r>
    </w:p>
    <w:p w14:paraId="15C47494"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29.</w:t>
      </w:r>
      <w:r w:rsidRPr="005B2CD4">
        <w:rPr>
          <w:rFonts w:ascii="Arial" w:hAnsi="Arial" w:cs="Arial"/>
          <w:color w:val="0D0D0D" w:themeColor="text1" w:themeTint="F2"/>
          <w:sz w:val="20"/>
          <w:szCs w:val="20"/>
        </w:rPr>
        <w:tab/>
        <w:t xml:space="preserve">Grover M, Shah K, Khullar G, Gupta J, Behl T. (2019). Investigation of the utility of Curcuma caesia in the treatment of diabetic neuropathy. </w:t>
      </w:r>
      <w:r w:rsidRPr="005B2CD4">
        <w:rPr>
          <w:rFonts w:ascii="Arial" w:hAnsi="Arial" w:cs="Arial"/>
          <w:i/>
          <w:color w:val="0D0D0D" w:themeColor="text1" w:themeTint="F2"/>
          <w:sz w:val="20"/>
          <w:szCs w:val="20"/>
        </w:rPr>
        <w:t>Journal of Pharmacy and 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71</w:t>
      </w:r>
      <w:r w:rsidRPr="005B2CD4">
        <w:rPr>
          <w:rFonts w:ascii="Arial" w:hAnsi="Arial" w:cs="Arial"/>
          <w:color w:val="0D0D0D" w:themeColor="text1" w:themeTint="F2"/>
          <w:sz w:val="20"/>
          <w:szCs w:val="20"/>
        </w:rPr>
        <w:t xml:space="preserve">(5), 725-732. </w:t>
      </w:r>
    </w:p>
    <w:p w14:paraId="2CB9126E"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30.</w:t>
      </w:r>
      <w:r w:rsidRPr="005B2CD4">
        <w:rPr>
          <w:rFonts w:ascii="Arial" w:hAnsi="Arial" w:cs="Arial"/>
          <w:color w:val="0D0D0D" w:themeColor="text1" w:themeTint="F2"/>
          <w:sz w:val="20"/>
          <w:szCs w:val="20"/>
        </w:rPr>
        <w:tab/>
        <w:t xml:space="preserve">Krishnaraj M, Manibhushanrao K, N M. (2010). A comparative study of phenol content and antioxidant activity between non conventional Curcuma caesia Roxb. and Curcuma amada Roxb. </w:t>
      </w:r>
      <w:r w:rsidRPr="005B2CD4">
        <w:rPr>
          <w:rFonts w:ascii="Arial" w:hAnsi="Arial" w:cs="Arial"/>
          <w:i/>
          <w:color w:val="0D0D0D" w:themeColor="text1" w:themeTint="F2"/>
          <w:sz w:val="20"/>
          <w:szCs w:val="20"/>
        </w:rPr>
        <w:t>International Journal of Plant Production</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4</w:t>
      </w:r>
      <w:r w:rsidRPr="005B2CD4">
        <w:rPr>
          <w:rFonts w:ascii="Arial" w:hAnsi="Arial" w:cs="Arial"/>
          <w:color w:val="0D0D0D" w:themeColor="text1" w:themeTint="F2"/>
          <w:sz w:val="20"/>
          <w:szCs w:val="20"/>
        </w:rPr>
        <w:t xml:space="preserve">, 169-174. </w:t>
      </w:r>
    </w:p>
    <w:p w14:paraId="5304D66F"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31.</w:t>
      </w:r>
      <w:r w:rsidRPr="005B2CD4">
        <w:rPr>
          <w:rFonts w:ascii="Arial" w:hAnsi="Arial" w:cs="Arial"/>
          <w:color w:val="0D0D0D" w:themeColor="text1" w:themeTint="F2"/>
          <w:sz w:val="20"/>
          <w:szCs w:val="20"/>
        </w:rPr>
        <w:tab/>
        <w:t xml:space="preserve">Mangla M, Shuaib M, Jain J, Kashyap M. (2010). In-vitro evaluation of antioxidant activity of Curcuma caesia Roxb. </w:t>
      </w:r>
      <w:r w:rsidRPr="005B2CD4">
        <w:rPr>
          <w:rFonts w:ascii="Arial" w:hAnsi="Arial" w:cs="Arial"/>
          <w:i/>
          <w:color w:val="0D0D0D" w:themeColor="text1" w:themeTint="F2"/>
          <w:sz w:val="20"/>
          <w:szCs w:val="20"/>
        </w:rPr>
        <w:t>Int J Pharm Sci Res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w:t>
      </w:r>
      <w:r w:rsidRPr="005B2CD4">
        <w:rPr>
          <w:rFonts w:ascii="Arial" w:hAnsi="Arial" w:cs="Arial"/>
          <w:color w:val="0D0D0D" w:themeColor="text1" w:themeTint="F2"/>
          <w:sz w:val="20"/>
          <w:szCs w:val="20"/>
        </w:rPr>
        <w:t xml:space="preserve">, 98-102. </w:t>
      </w:r>
    </w:p>
    <w:p w14:paraId="7BA33D4F"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32.</w:t>
      </w:r>
      <w:r w:rsidRPr="005B2CD4">
        <w:rPr>
          <w:rFonts w:ascii="Arial" w:hAnsi="Arial" w:cs="Arial"/>
          <w:color w:val="0D0D0D" w:themeColor="text1" w:themeTint="F2"/>
          <w:sz w:val="20"/>
          <w:szCs w:val="20"/>
        </w:rPr>
        <w:tab/>
        <w:t xml:space="preserve">Karmakar I, Dolai N, Saha P, Sarkar N, Bala A, Haldar P. (2011). Scavenging activity of Curcuma caesia rhizome against reactive oxygen and nitrogen species. </w:t>
      </w:r>
      <w:r w:rsidRPr="005B2CD4">
        <w:rPr>
          <w:rFonts w:ascii="Arial" w:hAnsi="Arial" w:cs="Arial"/>
          <w:i/>
          <w:color w:val="0D0D0D" w:themeColor="text1" w:themeTint="F2"/>
          <w:sz w:val="20"/>
          <w:szCs w:val="20"/>
        </w:rPr>
        <w:t>Oriental Pharmacy and Experimental Medicine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11</w:t>
      </w:r>
      <w:r w:rsidRPr="005B2CD4">
        <w:rPr>
          <w:rFonts w:ascii="Arial" w:hAnsi="Arial" w:cs="Arial"/>
          <w:color w:val="0D0D0D" w:themeColor="text1" w:themeTint="F2"/>
          <w:sz w:val="20"/>
          <w:szCs w:val="20"/>
        </w:rPr>
        <w:t xml:space="preserve">, 221-228. </w:t>
      </w:r>
      <w:r w:rsidRPr="00034580">
        <w:rPr>
          <w:rFonts w:ascii="Arial" w:hAnsi="Arial" w:cs="Arial"/>
          <w:sz w:val="20"/>
          <w:szCs w:val="20"/>
        </w:rPr>
        <w:t>https://doi.org/10.1007/s13596-011-0030-6</w:t>
      </w:r>
      <w:r w:rsidRPr="005B2CD4">
        <w:rPr>
          <w:rFonts w:ascii="Arial" w:hAnsi="Arial" w:cs="Arial"/>
          <w:color w:val="0D0D0D" w:themeColor="text1" w:themeTint="F2"/>
          <w:sz w:val="20"/>
          <w:szCs w:val="20"/>
        </w:rPr>
        <w:t xml:space="preserve"> </w:t>
      </w:r>
    </w:p>
    <w:p w14:paraId="4073E980"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33.</w:t>
      </w:r>
      <w:r w:rsidRPr="005B2CD4">
        <w:rPr>
          <w:rFonts w:ascii="Arial" w:hAnsi="Arial" w:cs="Arial"/>
          <w:color w:val="0D0D0D" w:themeColor="text1" w:themeTint="F2"/>
          <w:sz w:val="20"/>
          <w:szCs w:val="20"/>
        </w:rPr>
        <w:tab/>
        <w:t xml:space="preserve">Yadav M, Saravanan K. (2019). Phytochemical analysis and antioxidant potential of rhizome extracts of </w:t>
      </w:r>
      <w:r w:rsidRPr="005B2CD4">
        <w:rPr>
          <w:rFonts w:ascii="Arial" w:hAnsi="Arial" w:cs="Arial"/>
          <w:i/>
          <w:color w:val="0D0D0D" w:themeColor="text1" w:themeTint="F2"/>
          <w:sz w:val="20"/>
          <w:szCs w:val="20"/>
        </w:rPr>
        <w:t>Curcuma amada</w:t>
      </w:r>
      <w:r w:rsidRPr="005B2CD4">
        <w:rPr>
          <w:rFonts w:ascii="Arial" w:hAnsi="Arial" w:cs="Arial"/>
          <w:color w:val="0D0D0D" w:themeColor="text1" w:themeTint="F2"/>
          <w:sz w:val="20"/>
          <w:szCs w:val="20"/>
        </w:rPr>
        <w:t xml:space="preserve"> Roxb and </w:t>
      </w:r>
      <w:r w:rsidRPr="005B2CD4">
        <w:rPr>
          <w:rFonts w:ascii="Arial" w:hAnsi="Arial" w:cs="Arial"/>
          <w:i/>
          <w:color w:val="0D0D0D" w:themeColor="text1" w:themeTint="F2"/>
          <w:sz w:val="20"/>
          <w:szCs w:val="20"/>
        </w:rPr>
        <w:t>Curcuma caesia</w:t>
      </w:r>
      <w:r w:rsidRPr="005B2CD4">
        <w:rPr>
          <w:rFonts w:ascii="Arial" w:hAnsi="Arial" w:cs="Arial"/>
          <w:color w:val="0D0D0D" w:themeColor="text1" w:themeTint="F2"/>
          <w:sz w:val="20"/>
          <w:szCs w:val="20"/>
        </w:rPr>
        <w:t xml:space="preserve"> Roxb. </w:t>
      </w:r>
      <w:r w:rsidRPr="005B2CD4">
        <w:rPr>
          <w:rFonts w:ascii="Arial" w:hAnsi="Arial" w:cs="Arial"/>
          <w:i/>
          <w:color w:val="0D0D0D" w:themeColor="text1" w:themeTint="F2"/>
          <w:sz w:val="20"/>
          <w:szCs w:val="20"/>
        </w:rPr>
        <w:t>Journal of Drug Delivery and Therapeutics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9</w:t>
      </w:r>
      <w:r w:rsidRPr="005B2CD4">
        <w:rPr>
          <w:rFonts w:ascii="Arial" w:hAnsi="Arial" w:cs="Arial"/>
          <w:color w:val="0D0D0D" w:themeColor="text1" w:themeTint="F2"/>
          <w:sz w:val="20"/>
          <w:szCs w:val="20"/>
        </w:rPr>
        <w:t xml:space="preserve">, 123-126. </w:t>
      </w:r>
      <w:r w:rsidRPr="00034580">
        <w:rPr>
          <w:rFonts w:ascii="Arial" w:hAnsi="Arial" w:cs="Arial"/>
          <w:sz w:val="20"/>
          <w:szCs w:val="20"/>
        </w:rPr>
        <w:t>https://doi.org/10.22270/jddt.v9i5.3609</w:t>
      </w:r>
      <w:r w:rsidRPr="005B2CD4">
        <w:rPr>
          <w:rFonts w:ascii="Arial" w:hAnsi="Arial" w:cs="Arial"/>
          <w:color w:val="0D0D0D" w:themeColor="text1" w:themeTint="F2"/>
          <w:sz w:val="20"/>
          <w:szCs w:val="20"/>
        </w:rPr>
        <w:t xml:space="preserve"> </w:t>
      </w:r>
    </w:p>
    <w:p w14:paraId="39D19942"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34.</w:t>
      </w:r>
      <w:r w:rsidRPr="005B2CD4">
        <w:rPr>
          <w:rFonts w:ascii="Arial" w:hAnsi="Arial" w:cs="Arial"/>
          <w:color w:val="0D0D0D" w:themeColor="text1" w:themeTint="F2"/>
          <w:sz w:val="20"/>
          <w:szCs w:val="20"/>
        </w:rPr>
        <w:tab/>
        <w:t xml:space="preserve">Liu Y, Roy SS, Nebie RH, Zhang Y, Nair MG. (2013). Functional food quality of Curcuma caesia, Curcuma zedoaria and Curcuma aeruginosa endemic to Northeastern India. </w:t>
      </w:r>
      <w:r w:rsidRPr="005B2CD4">
        <w:rPr>
          <w:rFonts w:ascii="Arial" w:hAnsi="Arial" w:cs="Arial"/>
          <w:i/>
          <w:color w:val="0D0D0D" w:themeColor="text1" w:themeTint="F2"/>
          <w:sz w:val="20"/>
          <w:szCs w:val="20"/>
        </w:rPr>
        <w:t>Plant foods for human nutrition</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68</w:t>
      </w:r>
      <w:r w:rsidRPr="005B2CD4">
        <w:rPr>
          <w:rFonts w:ascii="Arial" w:hAnsi="Arial" w:cs="Arial"/>
          <w:color w:val="0D0D0D" w:themeColor="text1" w:themeTint="F2"/>
          <w:sz w:val="20"/>
          <w:szCs w:val="20"/>
        </w:rPr>
        <w:t xml:space="preserve">, 72-77. </w:t>
      </w:r>
    </w:p>
    <w:p w14:paraId="38F156F0"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lastRenderedPageBreak/>
        <w:t>35.</w:t>
      </w:r>
      <w:r w:rsidRPr="005B2CD4">
        <w:rPr>
          <w:rFonts w:ascii="Arial" w:hAnsi="Arial" w:cs="Arial"/>
          <w:color w:val="0D0D0D" w:themeColor="text1" w:themeTint="F2"/>
          <w:sz w:val="20"/>
          <w:szCs w:val="20"/>
        </w:rPr>
        <w:tab/>
        <w:t xml:space="preserve">Heisanam P, Mazumder P. (2016). Methanolic Extract of Curcuma caesia Roxb. Prevents the Toxicity Caused by Cyclophosphamide to Bone Marrow Cells, Liver and Kidney of Mice. </w:t>
      </w:r>
      <w:r w:rsidRPr="005B2CD4">
        <w:rPr>
          <w:rFonts w:ascii="Arial" w:hAnsi="Arial" w:cs="Arial"/>
          <w:i/>
          <w:color w:val="0D0D0D" w:themeColor="text1" w:themeTint="F2"/>
          <w:sz w:val="20"/>
          <w:szCs w:val="20"/>
        </w:rPr>
        <w:t>Pharmacognosy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8</w:t>
      </w:r>
      <w:r w:rsidRPr="005B2CD4">
        <w:rPr>
          <w:rFonts w:ascii="Arial" w:hAnsi="Arial" w:cs="Arial"/>
          <w:color w:val="0D0D0D" w:themeColor="text1" w:themeTint="F2"/>
          <w:sz w:val="20"/>
          <w:szCs w:val="20"/>
        </w:rPr>
        <w:t xml:space="preserve">, 43-49. </w:t>
      </w:r>
      <w:r w:rsidRPr="00034580">
        <w:rPr>
          <w:rFonts w:ascii="Arial" w:hAnsi="Arial" w:cs="Arial"/>
          <w:sz w:val="20"/>
          <w:szCs w:val="20"/>
        </w:rPr>
        <w:t>https://doi.org/10.4103/0974-8490.171106</w:t>
      </w:r>
      <w:r w:rsidRPr="005B2CD4">
        <w:rPr>
          <w:rFonts w:ascii="Arial" w:hAnsi="Arial" w:cs="Arial"/>
          <w:color w:val="0D0D0D" w:themeColor="text1" w:themeTint="F2"/>
          <w:sz w:val="20"/>
          <w:szCs w:val="20"/>
        </w:rPr>
        <w:t xml:space="preserve"> </w:t>
      </w:r>
    </w:p>
    <w:p w14:paraId="1DA1067D"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36.</w:t>
      </w:r>
      <w:r w:rsidRPr="005B2CD4">
        <w:rPr>
          <w:rFonts w:ascii="Arial" w:hAnsi="Arial" w:cs="Arial"/>
          <w:color w:val="0D0D0D" w:themeColor="text1" w:themeTint="F2"/>
          <w:sz w:val="20"/>
          <w:szCs w:val="20"/>
        </w:rPr>
        <w:tab/>
        <w:t xml:space="preserve">Heisanam P, Mazumder P, Devi L. (2015). Antioxidant and Antimutagenic activity of Curcuma caesia Roxb. rhizome extracts. </w:t>
      </w:r>
      <w:r w:rsidRPr="005B2CD4">
        <w:rPr>
          <w:rFonts w:ascii="Arial" w:hAnsi="Arial" w:cs="Arial"/>
          <w:i/>
          <w:color w:val="0D0D0D" w:themeColor="text1" w:themeTint="F2"/>
          <w:sz w:val="20"/>
          <w:szCs w:val="20"/>
        </w:rPr>
        <w:t>Toxicology Reports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11</w:t>
      </w:r>
      <w:r w:rsidRPr="005B2CD4">
        <w:rPr>
          <w:rFonts w:ascii="Arial" w:hAnsi="Arial" w:cs="Arial"/>
          <w:color w:val="0D0D0D" w:themeColor="text1" w:themeTint="F2"/>
          <w:sz w:val="20"/>
          <w:szCs w:val="20"/>
        </w:rPr>
        <w:t xml:space="preserve">. </w:t>
      </w:r>
      <w:r w:rsidRPr="00034580">
        <w:rPr>
          <w:rFonts w:ascii="Arial" w:hAnsi="Arial" w:cs="Arial"/>
          <w:sz w:val="20"/>
          <w:szCs w:val="20"/>
        </w:rPr>
        <w:t>https://doi.org/10.1016/j.toxrep.2014.12.018</w:t>
      </w:r>
      <w:r w:rsidRPr="005B2CD4">
        <w:rPr>
          <w:rFonts w:ascii="Arial" w:hAnsi="Arial" w:cs="Arial"/>
          <w:color w:val="0D0D0D" w:themeColor="text1" w:themeTint="F2"/>
          <w:sz w:val="20"/>
          <w:szCs w:val="20"/>
        </w:rPr>
        <w:t xml:space="preserve"> </w:t>
      </w:r>
    </w:p>
    <w:p w14:paraId="45829FF5"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37.</w:t>
      </w:r>
      <w:r w:rsidRPr="005B2CD4">
        <w:rPr>
          <w:rFonts w:ascii="Arial" w:hAnsi="Arial" w:cs="Arial"/>
          <w:color w:val="0D0D0D" w:themeColor="text1" w:themeTint="F2"/>
          <w:sz w:val="20"/>
          <w:szCs w:val="20"/>
        </w:rPr>
        <w:tab/>
        <w:t>Borah S, Sarkar P, Sharma HK. (2020). Chemical Profiling, Free Radical Scavenging and Anti</w:t>
      </w:r>
      <w:r w:rsidRPr="005B2CD4">
        <w:rPr>
          <w:rFonts w:ascii="Cambria Math" w:hAnsi="Cambria Math" w:cs="Cambria Math"/>
          <w:color w:val="0D0D0D" w:themeColor="text1" w:themeTint="F2"/>
          <w:sz w:val="20"/>
          <w:szCs w:val="20"/>
        </w:rPr>
        <w:t>‑</w:t>
      </w:r>
      <w:r w:rsidRPr="005B2CD4">
        <w:rPr>
          <w:rFonts w:ascii="Arial" w:hAnsi="Arial" w:cs="Arial"/>
          <w:color w:val="0D0D0D" w:themeColor="text1" w:themeTint="F2"/>
          <w:sz w:val="20"/>
          <w:szCs w:val="20"/>
        </w:rPr>
        <w:t xml:space="preserve">acetylcholinesterase Activities of Essential Oil from Curcuma caesia of Arunachal Pradesh, India. </w:t>
      </w:r>
      <w:r w:rsidRPr="005B2CD4">
        <w:rPr>
          <w:rFonts w:ascii="Arial" w:hAnsi="Arial" w:cs="Arial"/>
          <w:i/>
          <w:color w:val="0D0D0D" w:themeColor="text1" w:themeTint="F2"/>
          <w:sz w:val="20"/>
          <w:szCs w:val="20"/>
        </w:rPr>
        <w:t>Pharmacognosy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12</w:t>
      </w:r>
      <w:r w:rsidRPr="005B2CD4">
        <w:rPr>
          <w:rFonts w:ascii="Arial" w:hAnsi="Arial" w:cs="Arial"/>
          <w:color w:val="0D0D0D" w:themeColor="text1" w:themeTint="F2"/>
          <w:sz w:val="20"/>
          <w:szCs w:val="20"/>
        </w:rPr>
        <w:t xml:space="preserve">(1), 76-84. </w:t>
      </w:r>
    </w:p>
    <w:p w14:paraId="3F3F5CD6"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38.</w:t>
      </w:r>
      <w:r w:rsidRPr="005B2CD4">
        <w:rPr>
          <w:rFonts w:ascii="Arial" w:hAnsi="Arial" w:cs="Arial"/>
          <w:color w:val="0D0D0D" w:themeColor="text1" w:themeTint="F2"/>
          <w:sz w:val="20"/>
          <w:szCs w:val="20"/>
        </w:rPr>
        <w:tab/>
        <w:t xml:space="preserve">Rahaman MM, Rakib A, Mitra S, Tareq AM, Emran TB, Shahid-Ud-Daula A, Amin MN, Simal-Gandara J. (2020). The genus curcuma and inflammation: overview of the pharmacological perspectives. </w:t>
      </w:r>
      <w:r w:rsidRPr="005B2CD4">
        <w:rPr>
          <w:rFonts w:ascii="Arial" w:hAnsi="Arial" w:cs="Arial"/>
          <w:i/>
          <w:color w:val="0D0D0D" w:themeColor="text1" w:themeTint="F2"/>
          <w:sz w:val="20"/>
          <w:szCs w:val="20"/>
        </w:rPr>
        <w:t>Plants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10</w:t>
      </w:r>
      <w:r w:rsidRPr="005B2CD4">
        <w:rPr>
          <w:rFonts w:ascii="Arial" w:hAnsi="Arial" w:cs="Arial"/>
          <w:color w:val="0D0D0D" w:themeColor="text1" w:themeTint="F2"/>
          <w:sz w:val="20"/>
          <w:szCs w:val="20"/>
        </w:rPr>
        <w:t xml:space="preserve">(1), 63. </w:t>
      </w:r>
    </w:p>
    <w:p w14:paraId="7CD9479E"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39.</w:t>
      </w:r>
      <w:r w:rsidRPr="005B2CD4">
        <w:rPr>
          <w:rFonts w:ascii="Arial" w:hAnsi="Arial" w:cs="Arial"/>
          <w:color w:val="0D0D0D" w:themeColor="text1" w:themeTint="F2"/>
          <w:sz w:val="20"/>
          <w:szCs w:val="20"/>
        </w:rPr>
        <w:tab/>
        <w:t xml:space="preserve">Sawant SB, Bihani G, Mohod S, Bodhankar S. (2014). Evaluation of analgesic and anti-inflammatory activity of methanolic extract of </w:t>
      </w:r>
      <w:r w:rsidRPr="005B2CD4">
        <w:rPr>
          <w:rFonts w:ascii="Arial" w:hAnsi="Arial" w:cs="Arial"/>
          <w:i/>
          <w:color w:val="0D0D0D" w:themeColor="text1" w:themeTint="F2"/>
          <w:sz w:val="20"/>
          <w:szCs w:val="20"/>
        </w:rPr>
        <w:t>Curcuma caesia</w:t>
      </w:r>
      <w:r w:rsidRPr="005B2CD4">
        <w:rPr>
          <w:rFonts w:ascii="Arial" w:hAnsi="Arial" w:cs="Arial"/>
          <w:color w:val="0D0D0D" w:themeColor="text1" w:themeTint="F2"/>
          <w:sz w:val="20"/>
          <w:szCs w:val="20"/>
        </w:rPr>
        <w:t xml:space="preserve"> roxb. Rhizomes in laboratory animals. </w:t>
      </w:r>
      <w:r w:rsidRPr="005B2CD4">
        <w:rPr>
          <w:rFonts w:ascii="Arial" w:hAnsi="Arial" w:cs="Arial"/>
          <w:i/>
          <w:color w:val="0D0D0D" w:themeColor="text1" w:themeTint="F2"/>
          <w:sz w:val="20"/>
          <w:szCs w:val="20"/>
        </w:rPr>
        <w:t>International Journal of Pharmacy and Pharmaceutical Sciences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6</w:t>
      </w:r>
      <w:r w:rsidRPr="005B2CD4">
        <w:rPr>
          <w:rFonts w:ascii="Arial" w:hAnsi="Arial" w:cs="Arial"/>
          <w:color w:val="0D0D0D" w:themeColor="text1" w:themeTint="F2"/>
          <w:sz w:val="20"/>
          <w:szCs w:val="20"/>
        </w:rPr>
        <w:t xml:space="preserve">, 243-247. </w:t>
      </w:r>
    </w:p>
    <w:p w14:paraId="369D7C59"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40.</w:t>
      </w:r>
      <w:r w:rsidRPr="005B2CD4">
        <w:rPr>
          <w:rFonts w:ascii="Arial" w:hAnsi="Arial" w:cs="Arial"/>
          <w:color w:val="0D0D0D" w:themeColor="text1" w:themeTint="F2"/>
          <w:sz w:val="20"/>
          <w:szCs w:val="20"/>
        </w:rPr>
        <w:tab/>
        <w:t xml:space="preserve">Bagad AS, Joseph JA, Bhaskaran N, Agarwal A. (2013). Comparative evaluation of anti-inflammatory activity of curcuminoids, turmerones, and aqueous extract of Curcuma longa. </w:t>
      </w:r>
      <w:r w:rsidRPr="005B2CD4">
        <w:rPr>
          <w:rFonts w:ascii="Arial" w:hAnsi="Arial" w:cs="Arial"/>
          <w:i/>
          <w:color w:val="0D0D0D" w:themeColor="text1" w:themeTint="F2"/>
          <w:sz w:val="20"/>
          <w:szCs w:val="20"/>
        </w:rPr>
        <w:t>Advances in Pharmacological and Pharmaceutical Sciences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2013</w:t>
      </w:r>
      <w:r w:rsidRPr="005B2CD4">
        <w:rPr>
          <w:rFonts w:ascii="Arial" w:hAnsi="Arial" w:cs="Arial"/>
          <w:color w:val="0D0D0D" w:themeColor="text1" w:themeTint="F2"/>
          <w:sz w:val="20"/>
          <w:szCs w:val="20"/>
        </w:rPr>
        <w:t xml:space="preserve">. </w:t>
      </w:r>
    </w:p>
    <w:p w14:paraId="52B8373A"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41.</w:t>
      </w:r>
      <w:r w:rsidRPr="005B2CD4">
        <w:rPr>
          <w:rFonts w:ascii="Arial" w:hAnsi="Arial" w:cs="Arial"/>
          <w:color w:val="0D0D0D" w:themeColor="text1" w:themeTint="F2"/>
          <w:sz w:val="20"/>
          <w:szCs w:val="20"/>
        </w:rPr>
        <w:tab/>
        <w:t xml:space="preserve">Paramita S, Moerad EB, Ismail S, Marliana E. (2018). Tracheospasmolytic and anti-inflammatory activity of indigenous Curcuma species as traditional antiasthmatic medicines. </w:t>
      </w:r>
      <w:r w:rsidRPr="005B2CD4">
        <w:rPr>
          <w:rFonts w:ascii="Arial" w:hAnsi="Arial" w:cs="Arial"/>
          <w:i/>
          <w:color w:val="0D0D0D" w:themeColor="text1" w:themeTint="F2"/>
          <w:sz w:val="20"/>
          <w:szCs w:val="20"/>
        </w:rPr>
        <w:t>Nusantara Bioscience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10</w:t>
      </w:r>
      <w:r w:rsidRPr="005B2CD4">
        <w:rPr>
          <w:rFonts w:ascii="Arial" w:hAnsi="Arial" w:cs="Arial"/>
          <w:color w:val="0D0D0D" w:themeColor="text1" w:themeTint="F2"/>
          <w:sz w:val="20"/>
          <w:szCs w:val="20"/>
        </w:rPr>
        <w:t xml:space="preserve">(2), 105-110. </w:t>
      </w:r>
    </w:p>
    <w:p w14:paraId="002B7E32"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42.</w:t>
      </w:r>
      <w:r w:rsidRPr="005B2CD4">
        <w:rPr>
          <w:rFonts w:ascii="Arial" w:hAnsi="Arial" w:cs="Arial"/>
          <w:color w:val="0D0D0D" w:themeColor="text1" w:themeTint="F2"/>
          <w:sz w:val="20"/>
          <w:szCs w:val="20"/>
        </w:rPr>
        <w:tab/>
        <w:t xml:space="preserve">Paliwal P, Pancholi S, Patel RK. (2011). Comparative evaluation of some plant extracts on bronchoconstriction in Experimental animals. </w:t>
      </w:r>
      <w:r w:rsidRPr="005B2CD4">
        <w:rPr>
          <w:rFonts w:ascii="Arial" w:hAnsi="Arial" w:cs="Arial"/>
          <w:i/>
          <w:color w:val="0D0D0D" w:themeColor="text1" w:themeTint="F2"/>
          <w:sz w:val="20"/>
          <w:szCs w:val="20"/>
        </w:rPr>
        <w:t>Asian Journal of Pharmacy &amp; Life Science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w:t>
      </w:r>
      <w:r w:rsidRPr="005B2CD4">
        <w:rPr>
          <w:rFonts w:ascii="Arial" w:hAnsi="Arial" w:cs="Arial"/>
          <w:color w:val="0D0D0D" w:themeColor="text1" w:themeTint="F2"/>
          <w:sz w:val="20"/>
          <w:szCs w:val="20"/>
        </w:rPr>
        <w:t xml:space="preserve">(1), 52-57. </w:t>
      </w:r>
    </w:p>
    <w:p w14:paraId="1F94FAA4"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43.</w:t>
      </w:r>
      <w:r w:rsidRPr="005B2CD4">
        <w:rPr>
          <w:rFonts w:ascii="Arial" w:hAnsi="Arial" w:cs="Arial"/>
          <w:color w:val="0D0D0D" w:themeColor="text1" w:themeTint="F2"/>
          <w:sz w:val="20"/>
          <w:szCs w:val="20"/>
        </w:rPr>
        <w:tab/>
        <w:t xml:space="preserve">Pathan AR, Vadnere G, Sabu M. (2016). Curcuma caesia rhizomes: evaluation of antiasthmatic effect by using clonidine induced mast cell degranulation. </w:t>
      </w:r>
      <w:r w:rsidRPr="005B2CD4">
        <w:rPr>
          <w:rFonts w:ascii="Arial" w:hAnsi="Arial" w:cs="Arial"/>
          <w:i/>
          <w:color w:val="0D0D0D" w:themeColor="text1" w:themeTint="F2"/>
          <w:sz w:val="20"/>
          <w:szCs w:val="20"/>
        </w:rPr>
        <w:t>Neuropharm J</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w:t>
      </w:r>
      <w:r w:rsidRPr="005B2CD4">
        <w:rPr>
          <w:rFonts w:ascii="Arial" w:hAnsi="Arial" w:cs="Arial"/>
          <w:color w:val="0D0D0D" w:themeColor="text1" w:themeTint="F2"/>
          <w:sz w:val="20"/>
          <w:szCs w:val="20"/>
        </w:rPr>
        <w:t xml:space="preserve">, 7-12. </w:t>
      </w:r>
    </w:p>
    <w:p w14:paraId="31601B14"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44.</w:t>
      </w:r>
      <w:r w:rsidRPr="005B2CD4">
        <w:rPr>
          <w:rFonts w:ascii="Arial" w:hAnsi="Arial" w:cs="Arial"/>
          <w:color w:val="0D0D0D" w:themeColor="text1" w:themeTint="F2"/>
          <w:sz w:val="20"/>
          <w:szCs w:val="20"/>
        </w:rPr>
        <w:tab/>
        <w:t xml:space="preserve">Ahmed SR, Rabbee MF, Roy A, Chowdhury R, Banik A, Kubra K, Hassan Chowdhury MM, Baek K-H. (2021). Therapeutic promises of medicinal plants in Bangladesh and their bioactive compounds against ulcers and inflammatory diseases. </w:t>
      </w:r>
      <w:r w:rsidRPr="005B2CD4">
        <w:rPr>
          <w:rFonts w:ascii="Arial" w:hAnsi="Arial" w:cs="Arial"/>
          <w:i/>
          <w:color w:val="0D0D0D" w:themeColor="text1" w:themeTint="F2"/>
          <w:sz w:val="20"/>
          <w:szCs w:val="20"/>
        </w:rPr>
        <w:t>Plants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10</w:t>
      </w:r>
      <w:r w:rsidRPr="005B2CD4">
        <w:rPr>
          <w:rFonts w:ascii="Arial" w:hAnsi="Arial" w:cs="Arial"/>
          <w:color w:val="0D0D0D" w:themeColor="text1" w:themeTint="F2"/>
          <w:sz w:val="20"/>
          <w:szCs w:val="20"/>
        </w:rPr>
        <w:t xml:space="preserve">(7), 1348. </w:t>
      </w:r>
    </w:p>
    <w:p w14:paraId="4EFBAAA7"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45.</w:t>
      </w:r>
      <w:r w:rsidRPr="005B2CD4">
        <w:rPr>
          <w:rFonts w:ascii="Arial" w:hAnsi="Arial" w:cs="Arial"/>
          <w:color w:val="0D0D0D" w:themeColor="text1" w:themeTint="F2"/>
          <w:sz w:val="20"/>
          <w:szCs w:val="20"/>
        </w:rPr>
        <w:tab/>
        <w:t>Borrelli F, Izzo AA. (2000). The plant kingdom as a source of anti</w:t>
      </w:r>
      <w:r w:rsidRPr="005B2CD4">
        <w:rPr>
          <w:rFonts w:ascii="Cambria Math" w:hAnsi="Cambria Math" w:cs="Cambria Math"/>
          <w:color w:val="0D0D0D" w:themeColor="text1" w:themeTint="F2"/>
          <w:sz w:val="20"/>
          <w:szCs w:val="20"/>
        </w:rPr>
        <w:t>‐</w:t>
      </w:r>
      <w:r w:rsidRPr="005B2CD4">
        <w:rPr>
          <w:rFonts w:ascii="Arial" w:hAnsi="Arial" w:cs="Arial"/>
          <w:color w:val="0D0D0D" w:themeColor="text1" w:themeTint="F2"/>
          <w:sz w:val="20"/>
          <w:szCs w:val="20"/>
        </w:rPr>
        <w:t xml:space="preserve">ulcer remedies. </w:t>
      </w:r>
      <w:r w:rsidRPr="005B2CD4">
        <w:rPr>
          <w:rFonts w:ascii="Arial" w:hAnsi="Arial" w:cs="Arial"/>
          <w:i/>
          <w:color w:val="0D0D0D" w:themeColor="text1" w:themeTint="F2"/>
          <w:sz w:val="20"/>
          <w:szCs w:val="20"/>
        </w:rPr>
        <w:t>Phytotherapy research: An international journal devoted to pharmacological and toxicological evaluation of natural product derivatives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14</w:t>
      </w:r>
      <w:r w:rsidRPr="005B2CD4">
        <w:rPr>
          <w:rFonts w:ascii="Arial" w:hAnsi="Arial" w:cs="Arial"/>
          <w:color w:val="0D0D0D" w:themeColor="text1" w:themeTint="F2"/>
          <w:sz w:val="20"/>
          <w:szCs w:val="20"/>
        </w:rPr>
        <w:t xml:space="preserve">(8), 581-591. </w:t>
      </w:r>
    </w:p>
    <w:p w14:paraId="27CEA116"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46.</w:t>
      </w:r>
      <w:r w:rsidRPr="005B2CD4">
        <w:rPr>
          <w:rFonts w:ascii="Arial" w:hAnsi="Arial" w:cs="Arial"/>
          <w:color w:val="0D0D0D" w:themeColor="text1" w:themeTint="F2"/>
          <w:sz w:val="20"/>
          <w:szCs w:val="20"/>
        </w:rPr>
        <w:tab/>
        <w:t xml:space="preserve">Arumugam S, Selvaraj SV, Velayutham S, Natesan SK, Palaniswamy K. (2011). Evaluation of anti-ulcer activity of Samanea saman (Jacq) merr bark on ethanol and stress induced gastric lesions in albino rats. </w:t>
      </w:r>
      <w:r w:rsidRPr="005B2CD4">
        <w:rPr>
          <w:rFonts w:ascii="Arial" w:hAnsi="Arial" w:cs="Arial"/>
          <w:i/>
          <w:color w:val="0D0D0D" w:themeColor="text1" w:themeTint="F2"/>
          <w:sz w:val="20"/>
          <w:szCs w:val="20"/>
        </w:rPr>
        <w:t>Indian journal of 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43</w:t>
      </w:r>
      <w:r w:rsidRPr="005B2CD4">
        <w:rPr>
          <w:rFonts w:ascii="Arial" w:hAnsi="Arial" w:cs="Arial"/>
          <w:color w:val="0D0D0D" w:themeColor="text1" w:themeTint="F2"/>
          <w:sz w:val="20"/>
          <w:szCs w:val="20"/>
        </w:rPr>
        <w:t xml:space="preserve">(5), 586. </w:t>
      </w:r>
    </w:p>
    <w:p w14:paraId="3D06895B"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47.</w:t>
      </w:r>
      <w:r w:rsidRPr="005B2CD4">
        <w:rPr>
          <w:rFonts w:ascii="Arial" w:hAnsi="Arial" w:cs="Arial"/>
          <w:color w:val="0D0D0D" w:themeColor="text1" w:themeTint="F2"/>
          <w:sz w:val="20"/>
          <w:szCs w:val="20"/>
        </w:rPr>
        <w:tab/>
        <w:t xml:space="preserve">Das S, Bordoloi PK, Phukan D, Singh S. (2012). Study of the anti-ulcerogenic activity of the ethanolic extracts of rhizome of </w:t>
      </w:r>
      <w:r w:rsidRPr="005B2CD4">
        <w:rPr>
          <w:rFonts w:ascii="Arial" w:hAnsi="Arial" w:cs="Arial"/>
          <w:i/>
          <w:color w:val="0D0D0D" w:themeColor="text1" w:themeTint="F2"/>
          <w:sz w:val="20"/>
          <w:szCs w:val="20"/>
        </w:rPr>
        <w:t>Curcuma caesia</w:t>
      </w:r>
      <w:r w:rsidRPr="005B2CD4">
        <w:rPr>
          <w:rFonts w:ascii="Arial" w:hAnsi="Arial" w:cs="Arial"/>
          <w:color w:val="0D0D0D" w:themeColor="text1" w:themeTint="F2"/>
          <w:sz w:val="20"/>
          <w:szCs w:val="20"/>
        </w:rPr>
        <w:t xml:space="preserve"> (EECC) against gastic ulcers in experimental animals. </w:t>
      </w:r>
      <w:r w:rsidRPr="005B2CD4">
        <w:rPr>
          <w:rFonts w:ascii="Arial" w:hAnsi="Arial" w:cs="Arial"/>
          <w:i/>
          <w:color w:val="0D0D0D" w:themeColor="text1" w:themeTint="F2"/>
          <w:sz w:val="20"/>
          <w:szCs w:val="20"/>
        </w:rPr>
        <w:t>Asian Journal of Pharmaceutical and Clinical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5</w:t>
      </w:r>
      <w:r w:rsidRPr="005B2CD4">
        <w:rPr>
          <w:rFonts w:ascii="Arial" w:hAnsi="Arial" w:cs="Arial"/>
          <w:color w:val="0D0D0D" w:themeColor="text1" w:themeTint="F2"/>
          <w:sz w:val="20"/>
          <w:szCs w:val="20"/>
        </w:rPr>
        <w:t xml:space="preserve">, 200-203. </w:t>
      </w:r>
    </w:p>
    <w:p w14:paraId="3ED04306"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48.</w:t>
      </w:r>
      <w:r w:rsidRPr="005B2CD4">
        <w:rPr>
          <w:rFonts w:ascii="Arial" w:hAnsi="Arial" w:cs="Arial"/>
          <w:color w:val="0D0D0D" w:themeColor="text1" w:themeTint="F2"/>
          <w:sz w:val="20"/>
          <w:szCs w:val="20"/>
        </w:rPr>
        <w:tab/>
        <w:t xml:space="preserve">Hadem KL, Sen A. (2017). Curcuma Species: A source of anticancer drugs. </w:t>
      </w:r>
      <w:r w:rsidRPr="005B2CD4">
        <w:rPr>
          <w:rFonts w:ascii="Arial" w:hAnsi="Arial" w:cs="Arial"/>
          <w:i/>
          <w:color w:val="0D0D0D" w:themeColor="text1" w:themeTint="F2"/>
          <w:sz w:val="20"/>
          <w:szCs w:val="20"/>
        </w:rPr>
        <w:t>J Tumor Med Prev</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w:t>
      </w:r>
      <w:r w:rsidRPr="005B2CD4">
        <w:rPr>
          <w:rFonts w:ascii="Arial" w:hAnsi="Arial" w:cs="Arial"/>
          <w:color w:val="0D0D0D" w:themeColor="text1" w:themeTint="F2"/>
          <w:sz w:val="20"/>
          <w:szCs w:val="20"/>
        </w:rPr>
        <w:t xml:space="preserve">(5), 555572. </w:t>
      </w:r>
    </w:p>
    <w:p w14:paraId="56A80449"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49.</w:t>
      </w:r>
      <w:r w:rsidRPr="005B2CD4">
        <w:rPr>
          <w:rFonts w:ascii="Arial" w:hAnsi="Arial" w:cs="Arial"/>
          <w:color w:val="0D0D0D" w:themeColor="text1" w:themeTint="F2"/>
          <w:sz w:val="20"/>
          <w:szCs w:val="20"/>
        </w:rPr>
        <w:tab/>
        <w:t xml:space="preserve">Greenwell M, Rahman P. (2015). Medicinal Plants: Their Use in Anticancer Treatment. </w:t>
      </w:r>
      <w:r w:rsidRPr="005B2CD4">
        <w:rPr>
          <w:rFonts w:ascii="Arial" w:hAnsi="Arial" w:cs="Arial"/>
          <w:i/>
          <w:color w:val="0D0D0D" w:themeColor="text1" w:themeTint="F2"/>
          <w:sz w:val="20"/>
          <w:szCs w:val="20"/>
        </w:rPr>
        <w:t>International journal of pharmaceutical sciences and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6</w:t>
      </w:r>
      <w:r w:rsidRPr="005B2CD4">
        <w:rPr>
          <w:rFonts w:ascii="Arial" w:hAnsi="Arial" w:cs="Arial"/>
          <w:color w:val="0D0D0D" w:themeColor="text1" w:themeTint="F2"/>
          <w:sz w:val="20"/>
          <w:szCs w:val="20"/>
        </w:rPr>
        <w:t xml:space="preserve">, 4103-4112. </w:t>
      </w:r>
      <w:r w:rsidRPr="00034580">
        <w:rPr>
          <w:rFonts w:ascii="Arial" w:hAnsi="Arial" w:cs="Arial"/>
          <w:sz w:val="20"/>
          <w:szCs w:val="20"/>
        </w:rPr>
        <w:t>https://doi.org/10.13040/IJPSR.0975-8232.6(10).4103-12</w:t>
      </w:r>
      <w:r w:rsidRPr="005B2CD4">
        <w:rPr>
          <w:rFonts w:ascii="Arial" w:hAnsi="Arial" w:cs="Arial"/>
          <w:color w:val="0D0D0D" w:themeColor="text1" w:themeTint="F2"/>
          <w:sz w:val="20"/>
          <w:szCs w:val="20"/>
        </w:rPr>
        <w:t xml:space="preserve"> </w:t>
      </w:r>
    </w:p>
    <w:p w14:paraId="06B94CD3"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50.</w:t>
      </w:r>
      <w:r w:rsidRPr="005B2CD4">
        <w:rPr>
          <w:rFonts w:ascii="Arial" w:hAnsi="Arial" w:cs="Arial"/>
          <w:color w:val="0D0D0D" w:themeColor="text1" w:themeTint="F2"/>
          <w:sz w:val="20"/>
          <w:szCs w:val="20"/>
        </w:rPr>
        <w:tab/>
        <w:t xml:space="preserve">Nawab A, Yunus M, Mahdi AA, Gupta S. (2011). Evaluation of anticancer properties of medicinal plants from the Indian sub-continent. </w:t>
      </w:r>
      <w:r w:rsidRPr="005B2CD4">
        <w:rPr>
          <w:rFonts w:ascii="Arial" w:hAnsi="Arial" w:cs="Arial"/>
          <w:i/>
          <w:color w:val="0D0D0D" w:themeColor="text1" w:themeTint="F2"/>
          <w:sz w:val="20"/>
          <w:szCs w:val="20"/>
        </w:rPr>
        <w:t>Molecular and Cellular 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3</w:t>
      </w:r>
      <w:r w:rsidRPr="005B2CD4">
        <w:rPr>
          <w:rFonts w:ascii="Arial" w:hAnsi="Arial" w:cs="Arial"/>
          <w:color w:val="0D0D0D" w:themeColor="text1" w:themeTint="F2"/>
          <w:sz w:val="20"/>
          <w:szCs w:val="20"/>
        </w:rPr>
        <w:t xml:space="preserve">(1), 21-29. </w:t>
      </w:r>
    </w:p>
    <w:p w14:paraId="0DC4E823"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51.</w:t>
      </w:r>
      <w:r w:rsidRPr="005B2CD4">
        <w:rPr>
          <w:rFonts w:ascii="Arial" w:hAnsi="Arial" w:cs="Arial"/>
          <w:color w:val="0D0D0D" w:themeColor="text1" w:themeTint="F2"/>
          <w:sz w:val="20"/>
          <w:szCs w:val="20"/>
        </w:rPr>
        <w:tab/>
        <w:t xml:space="preserve">Hadem KLH, Sharan RN, Kma L. (2014). Inhibitory potential of methanolic extracts of Aristolochia tagala and Curcuma caesia on hepatocellular carcinoma induced by diethylnitrosamine in BALB/c mice. </w:t>
      </w:r>
      <w:r w:rsidRPr="005B2CD4">
        <w:rPr>
          <w:rFonts w:ascii="Arial" w:hAnsi="Arial" w:cs="Arial"/>
          <w:i/>
          <w:color w:val="0D0D0D" w:themeColor="text1" w:themeTint="F2"/>
          <w:sz w:val="20"/>
          <w:szCs w:val="20"/>
        </w:rPr>
        <w:t>Journal of carcinogenesis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13</w:t>
      </w:r>
      <w:r w:rsidRPr="005B2CD4">
        <w:rPr>
          <w:rFonts w:ascii="Arial" w:hAnsi="Arial" w:cs="Arial"/>
          <w:color w:val="0D0D0D" w:themeColor="text1" w:themeTint="F2"/>
          <w:sz w:val="20"/>
          <w:szCs w:val="20"/>
        </w:rPr>
        <w:t xml:space="preserve">(7). </w:t>
      </w:r>
    </w:p>
    <w:p w14:paraId="560A4401" w14:textId="77777777" w:rsidR="002103D2"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52.</w:t>
      </w:r>
      <w:r w:rsidRPr="005B2CD4">
        <w:rPr>
          <w:rFonts w:ascii="Arial" w:hAnsi="Arial" w:cs="Arial"/>
          <w:color w:val="0D0D0D" w:themeColor="text1" w:themeTint="F2"/>
          <w:sz w:val="20"/>
          <w:szCs w:val="20"/>
        </w:rPr>
        <w:tab/>
        <w:t xml:space="preserve">Hadem KLH, Sharan RN, Kma L. (2015). Phytochemicals of Aristolochia tagala and Curcuma caesia exert anticancer effect by tumor necrosis factor-α-mediated </w:t>
      </w:r>
      <w:r w:rsidRPr="005B2CD4">
        <w:rPr>
          <w:rFonts w:ascii="Arial" w:hAnsi="Arial" w:cs="Arial"/>
          <w:color w:val="0D0D0D" w:themeColor="text1" w:themeTint="F2"/>
          <w:sz w:val="20"/>
          <w:szCs w:val="20"/>
        </w:rPr>
        <w:lastRenderedPageBreak/>
        <w:t xml:space="preserve">decrease in nuclear factor kappaB binding activity. </w:t>
      </w:r>
      <w:r w:rsidRPr="005B2CD4">
        <w:rPr>
          <w:rFonts w:ascii="Arial" w:hAnsi="Arial" w:cs="Arial"/>
          <w:i/>
          <w:color w:val="0D0D0D" w:themeColor="text1" w:themeTint="F2"/>
          <w:sz w:val="20"/>
          <w:szCs w:val="20"/>
        </w:rPr>
        <w:t>Journal of basic and clinical pharmacy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7</w:t>
      </w:r>
      <w:r w:rsidRPr="005B2CD4">
        <w:rPr>
          <w:rFonts w:ascii="Arial" w:hAnsi="Arial" w:cs="Arial"/>
          <w:color w:val="0D0D0D" w:themeColor="text1" w:themeTint="F2"/>
          <w:sz w:val="20"/>
          <w:szCs w:val="20"/>
        </w:rPr>
        <w:t xml:space="preserve">(1), 1. </w:t>
      </w:r>
    </w:p>
    <w:p w14:paraId="1BBD1429" w14:textId="7EE0FEA2" w:rsidR="00BF06B4" w:rsidRPr="00AC6D84" w:rsidRDefault="00AC6D84" w:rsidP="00650C0D">
      <w:pPr>
        <w:pStyle w:val="EndNoteBibliography"/>
        <w:spacing w:after="0"/>
        <w:ind w:left="720" w:hanging="720"/>
        <w:jc w:val="both"/>
        <w:rPr>
          <w:rFonts w:ascii="Arial" w:hAnsi="Arial" w:cs="Arial"/>
          <w:sz w:val="20"/>
          <w:szCs w:val="20"/>
        </w:rPr>
      </w:pPr>
      <w:r w:rsidRPr="001C5FFD">
        <w:rPr>
          <w:rFonts w:ascii="Arial" w:hAnsi="Arial" w:cs="Arial"/>
          <w:sz w:val="20"/>
          <w:szCs w:val="20"/>
        </w:rPr>
        <w:t xml:space="preserve">53. </w:t>
      </w:r>
      <w:r w:rsidRPr="001C5FFD">
        <w:rPr>
          <w:rFonts w:ascii="Arial" w:hAnsi="Arial" w:cs="Arial"/>
          <w:sz w:val="20"/>
          <w:szCs w:val="20"/>
        </w:rPr>
        <w:tab/>
        <w:t xml:space="preserve">Devi TP, Chowdhury B, Islam MA, Borah S, Laskar TT, Chakraborty DD, Chakraborty P, Nath L. (2025). Exploring The Anticancer Potential Of Curcuma Caesia Roxb. Indigenous To Manipur, India: An In-Silico Study Of GC-MS Identified Bioactives. </w:t>
      </w:r>
      <w:r w:rsidRPr="001C5FFD">
        <w:rPr>
          <w:rFonts w:ascii="Arial" w:hAnsi="Arial" w:cs="Arial"/>
          <w:i/>
          <w:sz w:val="20"/>
          <w:szCs w:val="20"/>
        </w:rPr>
        <w:t>International Journal of Environmental Sciences</w:t>
      </w:r>
      <w:r w:rsidRPr="001C5FFD">
        <w:rPr>
          <w:rFonts w:ascii="Arial" w:hAnsi="Arial" w:cs="Arial"/>
          <w:sz w:val="20"/>
          <w:szCs w:val="20"/>
        </w:rPr>
        <w:t>,</w:t>
      </w:r>
      <w:r w:rsidRPr="001C5FFD">
        <w:rPr>
          <w:rFonts w:ascii="Arial" w:hAnsi="Arial" w:cs="Arial"/>
          <w:i/>
          <w:sz w:val="20"/>
          <w:szCs w:val="20"/>
        </w:rPr>
        <w:t xml:space="preserve"> 11</w:t>
      </w:r>
      <w:r w:rsidRPr="001C5FFD">
        <w:rPr>
          <w:rFonts w:ascii="Arial" w:hAnsi="Arial" w:cs="Arial"/>
          <w:sz w:val="20"/>
          <w:szCs w:val="20"/>
        </w:rPr>
        <w:t xml:space="preserve">(11s), 373-382. </w:t>
      </w:r>
    </w:p>
    <w:p w14:paraId="62DFCA87" w14:textId="3AF56A7C" w:rsidR="002103D2" w:rsidRPr="005B2CD4" w:rsidRDefault="002103D2" w:rsidP="00650C0D">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w:t>
      </w:r>
      <w:r w:rsidR="00AC6D84">
        <w:rPr>
          <w:rFonts w:ascii="Arial" w:hAnsi="Arial" w:cs="Arial"/>
          <w:color w:val="0D0D0D" w:themeColor="text1" w:themeTint="F2"/>
          <w:sz w:val="20"/>
          <w:szCs w:val="20"/>
        </w:rPr>
        <w:t>4</w:t>
      </w:r>
      <w:r w:rsidRPr="005B2CD4">
        <w:rPr>
          <w:rFonts w:ascii="Arial" w:hAnsi="Arial" w:cs="Arial"/>
          <w:color w:val="0D0D0D" w:themeColor="text1" w:themeTint="F2"/>
          <w:sz w:val="20"/>
          <w:szCs w:val="20"/>
        </w:rPr>
        <w:t>.</w:t>
      </w:r>
      <w:r w:rsidRPr="005B2CD4">
        <w:rPr>
          <w:rFonts w:ascii="Arial" w:hAnsi="Arial" w:cs="Arial"/>
          <w:color w:val="0D0D0D" w:themeColor="text1" w:themeTint="F2"/>
          <w:sz w:val="20"/>
          <w:szCs w:val="20"/>
        </w:rPr>
        <w:tab/>
        <w:t xml:space="preserve">Horst M. (2022). Organic Curcuma Caesia Roxb. Extract Induces p21 Expression and G0/G1 Cell Cycle Arrest in FaDu Oropharyngeal Cancer Cells. </w:t>
      </w:r>
      <w:r w:rsidRPr="005B2CD4">
        <w:rPr>
          <w:rFonts w:ascii="Arial" w:hAnsi="Arial" w:cs="Arial"/>
          <w:i/>
          <w:color w:val="0D0D0D" w:themeColor="text1" w:themeTint="F2"/>
          <w:sz w:val="20"/>
          <w:szCs w:val="20"/>
        </w:rPr>
        <w:t>Novel Techniques in Nutrition &amp; Food Science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6</w:t>
      </w:r>
      <w:r w:rsidRPr="005B2CD4">
        <w:rPr>
          <w:rFonts w:ascii="Arial" w:hAnsi="Arial" w:cs="Arial"/>
          <w:color w:val="0D0D0D" w:themeColor="text1" w:themeTint="F2"/>
          <w:sz w:val="20"/>
          <w:szCs w:val="20"/>
        </w:rPr>
        <w:t xml:space="preserve">. </w:t>
      </w:r>
      <w:r w:rsidRPr="00034580">
        <w:rPr>
          <w:rFonts w:ascii="Arial" w:hAnsi="Arial" w:cs="Arial"/>
          <w:sz w:val="20"/>
          <w:szCs w:val="20"/>
        </w:rPr>
        <w:t>https://doi.org/10.31031/NTNF.2022.06.000645</w:t>
      </w:r>
      <w:r w:rsidRPr="005B2CD4">
        <w:rPr>
          <w:rFonts w:ascii="Arial" w:hAnsi="Arial" w:cs="Arial"/>
          <w:color w:val="0D0D0D" w:themeColor="text1" w:themeTint="F2"/>
          <w:sz w:val="20"/>
          <w:szCs w:val="20"/>
        </w:rPr>
        <w:t xml:space="preserve"> </w:t>
      </w:r>
    </w:p>
    <w:p w14:paraId="3E699A06" w14:textId="2F7B6AAA" w:rsidR="002103D2" w:rsidRPr="005B2CD4" w:rsidRDefault="002103D2" w:rsidP="00650C0D">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w:t>
      </w:r>
      <w:r w:rsidR="00AC6D84">
        <w:rPr>
          <w:rFonts w:ascii="Arial" w:hAnsi="Arial" w:cs="Arial"/>
          <w:color w:val="0D0D0D" w:themeColor="text1" w:themeTint="F2"/>
          <w:sz w:val="20"/>
          <w:szCs w:val="20"/>
        </w:rPr>
        <w:t>5</w:t>
      </w:r>
      <w:r w:rsidRPr="005B2CD4">
        <w:rPr>
          <w:rFonts w:ascii="Arial" w:hAnsi="Arial" w:cs="Arial"/>
          <w:color w:val="0D0D0D" w:themeColor="text1" w:themeTint="F2"/>
          <w:sz w:val="20"/>
          <w:szCs w:val="20"/>
        </w:rPr>
        <w:t>.</w:t>
      </w:r>
      <w:r w:rsidRPr="005B2CD4">
        <w:rPr>
          <w:rFonts w:ascii="Arial" w:hAnsi="Arial" w:cs="Arial"/>
          <w:color w:val="0D0D0D" w:themeColor="text1" w:themeTint="F2"/>
          <w:sz w:val="20"/>
          <w:szCs w:val="20"/>
        </w:rPr>
        <w:tab/>
        <w:t xml:space="preserve">Chakraborty R, De B, Devanna N, Sen S. (2012). North-East India an ethnic storehouse of unexplored medicinal plants. </w:t>
      </w:r>
      <w:r w:rsidRPr="005B2CD4">
        <w:rPr>
          <w:rFonts w:ascii="Arial" w:hAnsi="Arial" w:cs="Arial"/>
          <w:i/>
          <w:color w:val="0D0D0D" w:themeColor="text1" w:themeTint="F2"/>
          <w:sz w:val="20"/>
          <w:szCs w:val="20"/>
        </w:rPr>
        <w:t>J Nat Prod Plant Resour</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w:t>
      </w:r>
      <w:r w:rsidRPr="005B2CD4">
        <w:rPr>
          <w:rFonts w:ascii="Arial" w:hAnsi="Arial" w:cs="Arial"/>
          <w:color w:val="0D0D0D" w:themeColor="text1" w:themeTint="F2"/>
          <w:sz w:val="20"/>
          <w:szCs w:val="20"/>
        </w:rPr>
        <w:t xml:space="preserve">(1), 143-152. </w:t>
      </w:r>
    </w:p>
    <w:p w14:paraId="7446B11E" w14:textId="221A30CF" w:rsidR="002103D2" w:rsidRPr="005B2CD4" w:rsidRDefault="002103D2" w:rsidP="00650C0D">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w:t>
      </w:r>
      <w:r w:rsidR="00AC6D84">
        <w:rPr>
          <w:rFonts w:ascii="Arial" w:hAnsi="Arial" w:cs="Arial"/>
          <w:color w:val="0D0D0D" w:themeColor="text1" w:themeTint="F2"/>
          <w:sz w:val="20"/>
          <w:szCs w:val="20"/>
        </w:rPr>
        <w:t>6</w:t>
      </w:r>
      <w:r w:rsidRPr="005B2CD4">
        <w:rPr>
          <w:rFonts w:ascii="Arial" w:hAnsi="Arial" w:cs="Arial"/>
          <w:color w:val="0D0D0D" w:themeColor="text1" w:themeTint="F2"/>
          <w:sz w:val="20"/>
          <w:szCs w:val="20"/>
        </w:rPr>
        <w:t>.</w:t>
      </w:r>
      <w:r w:rsidRPr="005B2CD4">
        <w:rPr>
          <w:rFonts w:ascii="Arial" w:hAnsi="Arial" w:cs="Arial"/>
          <w:color w:val="0D0D0D" w:themeColor="text1" w:themeTint="F2"/>
          <w:sz w:val="20"/>
          <w:szCs w:val="20"/>
        </w:rPr>
        <w:tab/>
        <w:t xml:space="preserve">Fuloria S, Mehta J, Chandel A, Sekar M, Rani NNIM, Begum MY, Subramaniyan V, Chidambaram K, Thangavelu L, Nordin R. (2022). A comprehensive review on the therapeutic potential of Curcuma longa Linn. in relation to its major active constituent curcumin. </w:t>
      </w:r>
      <w:r w:rsidRPr="005B2CD4">
        <w:rPr>
          <w:rFonts w:ascii="Arial" w:hAnsi="Arial" w:cs="Arial"/>
          <w:i/>
          <w:color w:val="0D0D0D" w:themeColor="text1" w:themeTint="F2"/>
          <w:sz w:val="20"/>
          <w:szCs w:val="20"/>
        </w:rPr>
        <w:t>Frontiers in 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13</w:t>
      </w:r>
      <w:r w:rsidRPr="005B2CD4">
        <w:rPr>
          <w:rFonts w:ascii="Arial" w:hAnsi="Arial" w:cs="Arial"/>
          <w:color w:val="0D0D0D" w:themeColor="text1" w:themeTint="F2"/>
          <w:sz w:val="20"/>
          <w:szCs w:val="20"/>
        </w:rPr>
        <w:t xml:space="preserve">, 820806. </w:t>
      </w:r>
    </w:p>
    <w:p w14:paraId="5705BD0A" w14:textId="6796D5A2" w:rsidR="002103D2" w:rsidRPr="005B2CD4" w:rsidRDefault="002103D2" w:rsidP="00650C0D">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w:t>
      </w:r>
      <w:r w:rsidR="00AC6D84">
        <w:rPr>
          <w:rFonts w:ascii="Arial" w:hAnsi="Arial" w:cs="Arial"/>
          <w:color w:val="0D0D0D" w:themeColor="text1" w:themeTint="F2"/>
          <w:sz w:val="20"/>
          <w:szCs w:val="20"/>
        </w:rPr>
        <w:t>7</w:t>
      </w:r>
      <w:r w:rsidRPr="005B2CD4">
        <w:rPr>
          <w:rFonts w:ascii="Arial" w:hAnsi="Arial" w:cs="Arial"/>
          <w:color w:val="0D0D0D" w:themeColor="text1" w:themeTint="F2"/>
          <w:sz w:val="20"/>
          <w:szCs w:val="20"/>
        </w:rPr>
        <w:t>.</w:t>
      </w:r>
      <w:r w:rsidRPr="005B2CD4">
        <w:rPr>
          <w:rFonts w:ascii="Arial" w:hAnsi="Arial" w:cs="Arial"/>
          <w:color w:val="0D0D0D" w:themeColor="text1" w:themeTint="F2"/>
          <w:sz w:val="20"/>
          <w:szCs w:val="20"/>
        </w:rPr>
        <w:tab/>
        <w:t xml:space="preserve">Rajkumari S, Sanatombi K. (2017). Nutritional value, phytochemical composition, and biological activities of edible Curcuma species: A review. </w:t>
      </w:r>
      <w:r w:rsidRPr="005B2CD4">
        <w:rPr>
          <w:rFonts w:ascii="Arial" w:hAnsi="Arial" w:cs="Arial"/>
          <w:i/>
          <w:color w:val="0D0D0D" w:themeColor="text1" w:themeTint="F2"/>
          <w:sz w:val="20"/>
          <w:szCs w:val="20"/>
        </w:rPr>
        <w:t>International journal of food properties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20</w:t>
      </w:r>
      <w:r w:rsidRPr="005B2CD4">
        <w:rPr>
          <w:rFonts w:ascii="Arial" w:hAnsi="Arial" w:cs="Arial"/>
          <w:color w:val="0D0D0D" w:themeColor="text1" w:themeTint="F2"/>
          <w:sz w:val="20"/>
          <w:szCs w:val="20"/>
        </w:rPr>
        <w:t xml:space="preserve">(sup3), S2668-S2687. </w:t>
      </w:r>
    </w:p>
    <w:p w14:paraId="12320D44" w14:textId="18459BA1" w:rsidR="002103D2" w:rsidRPr="005B2CD4" w:rsidRDefault="002103D2" w:rsidP="00650C0D">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w:t>
      </w:r>
      <w:r w:rsidR="00AC6D84">
        <w:rPr>
          <w:rFonts w:ascii="Arial" w:hAnsi="Arial" w:cs="Arial"/>
          <w:color w:val="0D0D0D" w:themeColor="text1" w:themeTint="F2"/>
          <w:sz w:val="20"/>
          <w:szCs w:val="20"/>
        </w:rPr>
        <w:t>8</w:t>
      </w:r>
      <w:r w:rsidRPr="005B2CD4">
        <w:rPr>
          <w:rFonts w:ascii="Arial" w:hAnsi="Arial" w:cs="Arial"/>
          <w:color w:val="0D0D0D" w:themeColor="text1" w:themeTint="F2"/>
          <w:sz w:val="20"/>
          <w:szCs w:val="20"/>
        </w:rPr>
        <w:t>.</w:t>
      </w:r>
      <w:r w:rsidRPr="005B2CD4">
        <w:rPr>
          <w:rFonts w:ascii="Arial" w:hAnsi="Arial" w:cs="Arial"/>
          <w:color w:val="0D0D0D" w:themeColor="text1" w:themeTint="F2"/>
          <w:sz w:val="20"/>
          <w:szCs w:val="20"/>
        </w:rPr>
        <w:tab/>
        <w:t xml:space="preserve">Basak S, Sarma GC, Rangan L. (2010). Ethnomedical uses of Zingiberaceous plants of Northeast India. </w:t>
      </w:r>
      <w:r w:rsidRPr="005B2CD4">
        <w:rPr>
          <w:rFonts w:ascii="Arial" w:hAnsi="Arial" w:cs="Arial"/>
          <w:i/>
          <w:color w:val="0D0D0D" w:themeColor="text1" w:themeTint="F2"/>
          <w:sz w:val="20"/>
          <w:szCs w:val="20"/>
        </w:rPr>
        <w:t>Journal of ethnopharmacology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132</w:t>
      </w:r>
      <w:r w:rsidRPr="005B2CD4">
        <w:rPr>
          <w:rFonts w:ascii="Arial" w:hAnsi="Arial" w:cs="Arial"/>
          <w:color w:val="0D0D0D" w:themeColor="text1" w:themeTint="F2"/>
          <w:sz w:val="20"/>
          <w:szCs w:val="20"/>
        </w:rPr>
        <w:t xml:space="preserve">(1), 286-296. </w:t>
      </w:r>
    </w:p>
    <w:p w14:paraId="25339B02" w14:textId="059873CE" w:rsidR="002103D2" w:rsidRPr="005B2CD4" w:rsidRDefault="002103D2" w:rsidP="00650C0D">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w:t>
      </w:r>
      <w:r w:rsidR="00AC6D84">
        <w:rPr>
          <w:rFonts w:ascii="Arial" w:hAnsi="Arial" w:cs="Arial"/>
          <w:color w:val="0D0D0D" w:themeColor="text1" w:themeTint="F2"/>
          <w:sz w:val="20"/>
          <w:szCs w:val="20"/>
        </w:rPr>
        <w:t>9</w:t>
      </w:r>
      <w:r w:rsidRPr="005B2CD4">
        <w:rPr>
          <w:rFonts w:ascii="Arial" w:hAnsi="Arial" w:cs="Arial"/>
          <w:color w:val="0D0D0D" w:themeColor="text1" w:themeTint="F2"/>
          <w:sz w:val="20"/>
          <w:szCs w:val="20"/>
        </w:rPr>
        <w:t>.</w:t>
      </w:r>
      <w:r w:rsidRPr="005B2CD4">
        <w:rPr>
          <w:rFonts w:ascii="Arial" w:hAnsi="Arial" w:cs="Arial"/>
          <w:color w:val="0D0D0D" w:themeColor="text1" w:themeTint="F2"/>
          <w:sz w:val="20"/>
          <w:szCs w:val="20"/>
        </w:rPr>
        <w:tab/>
        <w:t xml:space="preserve">Das K, Saikia L. (2019). Phenological studies of Curcuma caesia Roxb. and Curcuma aromatica Salisb. of Zingiberaceae from upper Brahmaputra Valley, Assam, India. </w:t>
      </w:r>
      <w:r w:rsidRPr="005B2CD4">
        <w:rPr>
          <w:rFonts w:ascii="Arial" w:hAnsi="Arial" w:cs="Arial"/>
          <w:i/>
          <w:color w:val="0D0D0D" w:themeColor="text1" w:themeTint="F2"/>
          <w:sz w:val="20"/>
          <w:szCs w:val="20"/>
        </w:rPr>
        <w:t>International Journal of scientific and Technology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8</w:t>
      </w:r>
      <w:r w:rsidRPr="005B2CD4">
        <w:rPr>
          <w:rFonts w:ascii="Arial" w:hAnsi="Arial" w:cs="Arial"/>
          <w:color w:val="0D0D0D" w:themeColor="text1" w:themeTint="F2"/>
          <w:sz w:val="20"/>
          <w:szCs w:val="20"/>
        </w:rPr>
        <w:t xml:space="preserve">(7), 607-609. </w:t>
      </w:r>
    </w:p>
    <w:p w14:paraId="47CE6322" w14:textId="4BF5A0CE" w:rsidR="002103D2" w:rsidRPr="005B2CD4" w:rsidRDefault="00AC6D84" w:rsidP="00650C0D">
      <w:pPr>
        <w:pStyle w:val="EndNoteBibliography"/>
        <w:spacing w:after="0"/>
        <w:ind w:left="720" w:hanging="720"/>
        <w:jc w:val="both"/>
        <w:rPr>
          <w:rFonts w:ascii="Arial" w:hAnsi="Arial" w:cs="Arial"/>
          <w:color w:val="0D0D0D" w:themeColor="text1" w:themeTint="F2"/>
          <w:sz w:val="20"/>
          <w:szCs w:val="20"/>
        </w:rPr>
      </w:pPr>
      <w:r>
        <w:rPr>
          <w:rFonts w:ascii="Arial" w:hAnsi="Arial" w:cs="Arial"/>
          <w:color w:val="0D0D0D" w:themeColor="text1" w:themeTint="F2"/>
          <w:sz w:val="20"/>
          <w:szCs w:val="20"/>
        </w:rPr>
        <w:t>60</w:t>
      </w:r>
      <w:r w:rsidR="002103D2" w:rsidRPr="005B2CD4">
        <w:rPr>
          <w:rFonts w:ascii="Arial" w:hAnsi="Arial" w:cs="Arial"/>
          <w:color w:val="0D0D0D" w:themeColor="text1" w:themeTint="F2"/>
          <w:sz w:val="20"/>
          <w:szCs w:val="20"/>
        </w:rPr>
        <w:t>.</w:t>
      </w:r>
      <w:r w:rsidR="002103D2" w:rsidRPr="005B2CD4">
        <w:rPr>
          <w:rFonts w:ascii="Arial" w:hAnsi="Arial" w:cs="Arial"/>
          <w:color w:val="0D0D0D" w:themeColor="text1" w:themeTint="F2"/>
          <w:sz w:val="20"/>
          <w:szCs w:val="20"/>
        </w:rPr>
        <w:tab/>
        <w:t xml:space="preserve">Kagyung R, Gajurel P, Rethy P, Singh B. (2010). Ethnomedicinal plants used for gastro-intestinal diseases by Adi tribes of Dehang-Debang Biosphere Reserve in Arunachal Pradesh. </w:t>
      </w:r>
      <w:r w:rsidR="002103D2" w:rsidRPr="005B2CD4">
        <w:rPr>
          <w:rFonts w:ascii="Arial" w:hAnsi="Arial" w:cs="Arial"/>
          <w:i/>
          <w:color w:val="0D0D0D" w:themeColor="text1" w:themeTint="F2"/>
          <w:sz w:val="20"/>
          <w:szCs w:val="20"/>
        </w:rPr>
        <w:t>Indian Journal of Traditional Knowledge</w:t>
      </w:r>
      <w:r w:rsidR="002103D2" w:rsidRPr="005B2CD4">
        <w:rPr>
          <w:rFonts w:ascii="Arial" w:hAnsi="Arial" w:cs="Arial"/>
          <w:color w:val="0D0D0D" w:themeColor="text1" w:themeTint="F2"/>
          <w:sz w:val="20"/>
          <w:szCs w:val="20"/>
        </w:rPr>
        <w:t>,</w:t>
      </w:r>
      <w:r w:rsidR="002103D2" w:rsidRPr="005B2CD4">
        <w:rPr>
          <w:rFonts w:ascii="Arial" w:hAnsi="Arial" w:cs="Arial"/>
          <w:i/>
          <w:color w:val="0D0D0D" w:themeColor="text1" w:themeTint="F2"/>
          <w:sz w:val="20"/>
          <w:szCs w:val="20"/>
        </w:rPr>
        <w:t xml:space="preserve"> 9</w:t>
      </w:r>
      <w:r w:rsidR="002103D2" w:rsidRPr="005B2CD4">
        <w:rPr>
          <w:rFonts w:ascii="Arial" w:hAnsi="Arial" w:cs="Arial"/>
          <w:color w:val="0D0D0D" w:themeColor="text1" w:themeTint="F2"/>
          <w:sz w:val="20"/>
          <w:szCs w:val="20"/>
        </w:rPr>
        <w:t xml:space="preserve">, 496-501. </w:t>
      </w:r>
    </w:p>
    <w:p w14:paraId="53BDED29" w14:textId="51C09D1D" w:rsidR="002103D2" w:rsidRPr="005B2CD4" w:rsidRDefault="002103D2" w:rsidP="00650C0D">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6</w:t>
      </w:r>
      <w:r w:rsidR="00AC6D84">
        <w:rPr>
          <w:rFonts w:ascii="Arial" w:hAnsi="Arial" w:cs="Arial"/>
          <w:color w:val="0D0D0D" w:themeColor="text1" w:themeTint="F2"/>
          <w:sz w:val="20"/>
          <w:szCs w:val="20"/>
        </w:rPr>
        <w:t>1</w:t>
      </w:r>
      <w:r w:rsidRPr="005B2CD4">
        <w:rPr>
          <w:rFonts w:ascii="Arial" w:hAnsi="Arial" w:cs="Arial"/>
          <w:color w:val="0D0D0D" w:themeColor="text1" w:themeTint="F2"/>
          <w:sz w:val="20"/>
          <w:szCs w:val="20"/>
        </w:rPr>
        <w:t>.</w:t>
      </w:r>
      <w:r w:rsidRPr="005B2CD4">
        <w:rPr>
          <w:rFonts w:ascii="Arial" w:hAnsi="Arial" w:cs="Arial"/>
          <w:color w:val="0D0D0D" w:themeColor="text1" w:themeTint="F2"/>
          <w:sz w:val="20"/>
          <w:szCs w:val="20"/>
        </w:rPr>
        <w:tab/>
        <w:t xml:space="preserve">Yuhlung CC, Bhattacharyya M. (2016). Indigenous medicinal plants used by the Maring tribe of Manipur, Northeast India. </w:t>
      </w:r>
      <w:r w:rsidRPr="005B2CD4">
        <w:rPr>
          <w:rFonts w:ascii="Arial" w:hAnsi="Arial" w:cs="Arial"/>
          <w:i/>
          <w:color w:val="0D0D0D" w:themeColor="text1" w:themeTint="F2"/>
          <w:sz w:val="20"/>
          <w:szCs w:val="20"/>
        </w:rPr>
        <w:t>Journal of Ayurvedic and Herbal Medicine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w:t>
      </w:r>
      <w:r w:rsidRPr="005B2CD4">
        <w:rPr>
          <w:rFonts w:ascii="Arial" w:hAnsi="Arial" w:cs="Arial"/>
          <w:color w:val="0D0D0D" w:themeColor="text1" w:themeTint="F2"/>
          <w:sz w:val="20"/>
          <w:szCs w:val="20"/>
        </w:rPr>
        <w:t xml:space="preserve">(4), 146-153. </w:t>
      </w:r>
    </w:p>
    <w:p w14:paraId="3840279F" w14:textId="0799A4A4" w:rsidR="002103D2" w:rsidRPr="005B2CD4" w:rsidRDefault="002103D2" w:rsidP="00650C0D">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6</w:t>
      </w:r>
      <w:r w:rsidR="00AC6D84">
        <w:rPr>
          <w:rFonts w:ascii="Arial" w:hAnsi="Arial" w:cs="Arial"/>
          <w:color w:val="0D0D0D" w:themeColor="text1" w:themeTint="F2"/>
          <w:sz w:val="20"/>
          <w:szCs w:val="20"/>
        </w:rPr>
        <w:t>2</w:t>
      </w:r>
      <w:r w:rsidRPr="005B2CD4">
        <w:rPr>
          <w:rFonts w:ascii="Arial" w:hAnsi="Arial" w:cs="Arial"/>
          <w:color w:val="0D0D0D" w:themeColor="text1" w:themeTint="F2"/>
          <w:sz w:val="20"/>
          <w:szCs w:val="20"/>
        </w:rPr>
        <w:t>.</w:t>
      </w:r>
      <w:r w:rsidRPr="005B2CD4">
        <w:rPr>
          <w:rFonts w:ascii="Arial" w:hAnsi="Arial" w:cs="Arial"/>
          <w:color w:val="0D0D0D" w:themeColor="text1" w:themeTint="F2"/>
          <w:sz w:val="20"/>
          <w:szCs w:val="20"/>
        </w:rPr>
        <w:tab/>
        <w:t xml:space="preserve">Tiwari AK, Mehta R, Sen KK. (2022). Traditional health practices among the tribal belt of chhattisgarh, India: An indigenous knowledge from indigenous peoples. </w:t>
      </w:r>
      <w:r w:rsidRPr="005B2CD4">
        <w:rPr>
          <w:rFonts w:ascii="Arial" w:hAnsi="Arial" w:cs="Arial"/>
          <w:i/>
          <w:color w:val="0D0D0D" w:themeColor="text1" w:themeTint="F2"/>
          <w:sz w:val="20"/>
          <w:szCs w:val="20"/>
        </w:rPr>
        <w:t>International Journal of Pharmaceutical Research &amp; Allied Sciences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11</w:t>
      </w:r>
      <w:r w:rsidRPr="005B2CD4">
        <w:rPr>
          <w:rFonts w:ascii="Arial" w:hAnsi="Arial" w:cs="Arial"/>
          <w:color w:val="0D0D0D" w:themeColor="text1" w:themeTint="F2"/>
          <w:sz w:val="20"/>
          <w:szCs w:val="20"/>
        </w:rPr>
        <w:t xml:space="preserve">(4), 95-106. </w:t>
      </w:r>
    </w:p>
    <w:p w14:paraId="103CBD8E" w14:textId="43A844F0" w:rsidR="002103D2" w:rsidRPr="005B2CD4" w:rsidRDefault="002103D2" w:rsidP="00650C0D">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6</w:t>
      </w:r>
      <w:r w:rsidR="00AC6D84">
        <w:rPr>
          <w:rFonts w:ascii="Arial" w:hAnsi="Arial" w:cs="Arial"/>
          <w:color w:val="0D0D0D" w:themeColor="text1" w:themeTint="F2"/>
          <w:sz w:val="20"/>
          <w:szCs w:val="20"/>
        </w:rPr>
        <w:t>3</w:t>
      </w:r>
      <w:r w:rsidRPr="005B2CD4">
        <w:rPr>
          <w:rFonts w:ascii="Arial" w:hAnsi="Arial" w:cs="Arial"/>
          <w:color w:val="0D0D0D" w:themeColor="text1" w:themeTint="F2"/>
          <w:sz w:val="20"/>
          <w:szCs w:val="20"/>
        </w:rPr>
        <w:t>.</w:t>
      </w:r>
      <w:r w:rsidRPr="005B2CD4">
        <w:rPr>
          <w:rFonts w:ascii="Arial" w:hAnsi="Arial" w:cs="Arial"/>
          <w:color w:val="0D0D0D" w:themeColor="text1" w:themeTint="F2"/>
          <w:sz w:val="20"/>
          <w:szCs w:val="20"/>
        </w:rPr>
        <w:tab/>
        <w:t xml:space="preserve">Barik S, Tiwari O, Adhikari D, Singh P, Tiwary R, Barua S. (2018). Geographic distribution pattern of threatened plants of India and steps taken for their conservation. </w:t>
      </w:r>
      <w:r w:rsidRPr="005B2CD4">
        <w:rPr>
          <w:rFonts w:ascii="Arial" w:hAnsi="Arial" w:cs="Arial"/>
          <w:i/>
          <w:color w:val="0D0D0D" w:themeColor="text1" w:themeTint="F2"/>
          <w:sz w:val="20"/>
          <w:szCs w:val="20"/>
        </w:rPr>
        <w:t>Current science</w:t>
      </w:r>
      <w:r w:rsidRPr="005B2CD4">
        <w:rPr>
          <w:rFonts w:ascii="Arial" w:hAnsi="Arial" w:cs="Arial"/>
          <w:color w:val="0D0D0D" w:themeColor="text1" w:themeTint="F2"/>
          <w:sz w:val="20"/>
          <w:szCs w:val="20"/>
        </w:rPr>
        <w:t xml:space="preserve">, 470-503. </w:t>
      </w:r>
    </w:p>
    <w:p w14:paraId="0540AC4F" w14:textId="4E5DE385" w:rsidR="002103D2" w:rsidRPr="005B2CD4" w:rsidRDefault="002103D2" w:rsidP="00650C0D">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6</w:t>
      </w:r>
      <w:r w:rsidR="00AC6D84">
        <w:rPr>
          <w:rFonts w:ascii="Arial" w:hAnsi="Arial" w:cs="Arial"/>
          <w:color w:val="0D0D0D" w:themeColor="text1" w:themeTint="F2"/>
          <w:sz w:val="20"/>
          <w:szCs w:val="20"/>
        </w:rPr>
        <w:t>4</w:t>
      </w:r>
      <w:r w:rsidRPr="005B2CD4">
        <w:rPr>
          <w:rFonts w:ascii="Arial" w:hAnsi="Arial" w:cs="Arial"/>
          <w:color w:val="0D0D0D" w:themeColor="text1" w:themeTint="F2"/>
          <w:sz w:val="20"/>
          <w:szCs w:val="20"/>
        </w:rPr>
        <w:t>.</w:t>
      </w:r>
      <w:r w:rsidRPr="005B2CD4">
        <w:rPr>
          <w:rFonts w:ascii="Arial" w:hAnsi="Arial" w:cs="Arial"/>
          <w:color w:val="0D0D0D" w:themeColor="text1" w:themeTint="F2"/>
          <w:sz w:val="20"/>
          <w:szCs w:val="20"/>
        </w:rPr>
        <w:tab/>
        <w:t xml:space="preserve">Kala CP, Dhyani PP, Sajwan BS. (2006). Developing the medicinal plants sector in northern India: challenges and opportunities. </w:t>
      </w:r>
      <w:r w:rsidRPr="005B2CD4">
        <w:rPr>
          <w:rFonts w:ascii="Arial" w:hAnsi="Arial" w:cs="Arial"/>
          <w:i/>
          <w:color w:val="0D0D0D" w:themeColor="text1" w:themeTint="F2"/>
          <w:sz w:val="20"/>
          <w:szCs w:val="20"/>
        </w:rPr>
        <w:t>Journal of Ethnobiology and Ethnomedicine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w:t>
      </w:r>
      <w:r w:rsidRPr="005B2CD4">
        <w:rPr>
          <w:rFonts w:ascii="Arial" w:hAnsi="Arial" w:cs="Arial"/>
          <w:color w:val="0D0D0D" w:themeColor="text1" w:themeTint="F2"/>
          <w:sz w:val="20"/>
          <w:szCs w:val="20"/>
        </w:rPr>
        <w:t xml:space="preserve">, 1-15. </w:t>
      </w:r>
    </w:p>
    <w:p w14:paraId="3D580542" w14:textId="08221CE8" w:rsidR="003F2D3C" w:rsidRDefault="002103D2" w:rsidP="00650C0D">
      <w:pPr>
        <w:spacing w:after="0" w:line="240" w:lineRule="auto"/>
        <w:ind w:left="709" w:hanging="709"/>
        <w:jc w:val="both"/>
      </w:pPr>
      <w:r w:rsidRPr="005B2CD4">
        <w:rPr>
          <w:rFonts w:ascii="Arial" w:hAnsi="Arial" w:cs="Arial"/>
          <w:color w:val="0D0D0D" w:themeColor="text1" w:themeTint="F2"/>
          <w:sz w:val="20"/>
          <w:szCs w:val="20"/>
        </w:rPr>
        <w:t>6</w:t>
      </w:r>
      <w:r w:rsidR="00AC6D84">
        <w:rPr>
          <w:rFonts w:ascii="Arial" w:hAnsi="Arial" w:cs="Arial"/>
          <w:color w:val="0D0D0D" w:themeColor="text1" w:themeTint="F2"/>
          <w:sz w:val="20"/>
          <w:szCs w:val="20"/>
        </w:rPr>
        <w:t>5</w:t>
      </w:r>
      <w:r w:rsidRPr="005B2CD4">
        <w:rPr>
          <w:rFonts w:ascii="Arial" w:hAnsi="Arial" w:cs="Arial"/>
          <w:color w:val="0D0D0D" w:themeColor="text1" w:themeTint="F2"/>
          <w:sz w:val="20"/>
          <w:szCs w:val="20"/>
        </w:rPr>
        <w:t>.</w:t>
      </w:r>
      <w:r w:rsidRPr="005B2CD4">
        <w:rPr>
          <w:rFonts w:ascii="Arial" w:hAnsi="Arial" w:cs="Arial"/>
          <w:color w:val="0D0D0D" w:themeColor="text1" w:themeTint="F2"/>
          <w:sz w:val="20"/>
          <w:szCs w:val="20"/>
        </w:rPr>
        <w:tab/>
      </w:r>
      <w:r w:rsidR="003F2D3C" w:rsidRPr="004006DE">
        <w:rPr>
          <w:rFonts w:ascii="Arial" w:hAnsi="Arial" w:cs="Arial"/>
          <w:noProof/>
          <w:sz w:val="20"/>
          <w:szCs w:val="20"/>
        </w:rPr>
        <w:t xml:space="preserve">Jain A, Parihar D. (2018). In-vitro antidiabetic potential of endangered Curcuma caesia rhizome extracts and its characterization by FTIR and GC/HR-MS analysis. </w:t>
      </w:r>
      <w:r w:rsidR="003F2D3C" w:rsidRPr="004006DE">
        <w:rPr>
          <w:rFonts w:ascii="Arial" w:hAnsi="Arial" w:cs="Arial"/>
          <w:i/>
          <w:noProof/>
          <w:sz w:val="20"/>
          <w:szCs w:val="20"/>
        </w:rPr>
        <w:t>International Journal of Advances in Science Engineering and Technology</w:t>
      </w:r>
      <w:r w:rsidR="003F2D3C" w:rsidRPr="004006DE">
        <w:rPr>
          <w:rFonts w:ascii="Arial" w:hAnsi="Arial" w:cs="Arial"/>
          <w:noProof/>
          <w:sz w:val="20"/>
          <w:szCs w:val="20"/>
        </w:rPr>
        <w:t>,</w:t>
      </w:r>
      <w:r w:rsidR="003F2D3C" w:rsidRPr="004006DE">
        <w:rPr>
          <w:rFonts w:ascii="Arial" w:hAnsi="Arial" w:cs="Arial"/>
          <w:i/>
          <w:noProof/>
          <w:sz w:val="20"/>
          <w:szCs w:val="20"/>
        </w:rPr>
        <w:t xml:space="preserve"> 6</w:t>
      </w:r>
      <w:r w:rsidR="003F2D3C" w:rsidRPr="004006DE">
        <w:rPr>
          <w:rFonts w:ascii="Arial" w:hAnsi="Arial" w:cs="Arial"/>
          <w:noProof/>
          <w:sz w:val="20"/>
          <w:szCs w:val="20"/>
        </w:rPr>
        <w:t>, 16-22.</w:t>
      </w:r>
    </w:p>
    <w:p w14:paraId="48E6AD69" w14:textId="7CC84F2A" w:rsidR="002103D2" w:rsidRPr="005B2CD4" w:rsidRDefault="002103D2" w:rsidP="00650C0D">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6</w:t>
      </w:r>
      <w:r w:rsidR="00AC6D84">
        <w:rPr>
          <w:rFonts w:ascii="Arial" w:hAnsi="Arial" w:cs="Arial"/>
          <w:color w:val="0D0D0D" w:themeColor="text1" w:themeTint="F2"/>
          <w:sz w:val="20"/>
          <w:szCs w:val="20"/>
        </w:rPr>
        <w:t>6</w:t>
      </w:r>
      <w:r w:rsidRPr="005B2CD4">
        <w:rPr>
          <w:rFonts w:ascii="Arial" w:hAnsi="Arial" w:cs="Arial"/>
          <w:color w:val="0D0D0D" w:themeColor="text1" w:themeTint="F2"/>
          <w:sz w:val="20"/>
          <w:szCs w:val="20"/>
        </w:rPr>
        <w:t>.</w:t>
      </w:r>
      <w:r w:rsidRPr="005B2CD4">
        <w:rPr>
          <w:rFonts w:ascii="Arial" w:hAnsi="Arial" w:cs="Arial"/>
          <w:color w:val="0D0D0D" w:themeColor="text1" w:themeTint="F2"/>
          <w:sz w:val="20"/>
          <w:szCs w:val="20"/>
        </w:rPr>
        <w:tab/>
        <w:t xml:space="preserve">Maurya H, Gandhi S, Kumar P, Upadhyay G, Kumar T. (2014). Nephroprotective potential of Curcuma caesia Roxb. in animal model. </w:t>
      </w:r>
      <w:r w:rsidRPr="005B2CD4">
        <w:rPr>
          <w:rFonts w:ascii="Arial" w:hAnsi="Arial" w:cs="Arial"/>
          <w:i/>
          <w:color w:val="0D0D0D" w:themeColor="text1" w:themeTint="F2"/>
          <w:sz w:val="20"/>
          <w:szCs w:val="20"/>
        </w:rPr>
        <w:t>International Journal of Bioassays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3</w:t>
      </w:r>
      <w:r w:rsidRPr="005B2CD4">
        <w:rPr>
          <w:rFonts w:ascii="Arial" w:hAnsi="Arial" w:cs="Arial"/>
          <w:color w:val="0D0D0D" w:themeColor="text1" w:themeTint="F2"/>
          <w:sz w:val="20"/>
          <w:szCs w:val="20"/>
        </w:rPr>
        <w:t xml:space="preserve">(10), 3336-3341. </w:t>
      </w:r>
    </w:p>
    <w:p w14:paraId="54976637" w14:textId="1A30BE46" w:rsidR="002103D2" w:rsidRDefault="002103D2" w:rsidP="00650C0D">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6</w:t>
      </w:r>
      <w:r w:rsidR="00AC6D84">
        <w:rPr>
          <w:rFonts w:ascii="Arial" w:hAnsi="Arial" w:cs="Arial"/>
          <w:color w:val="0D0D0D" w:themeColor="text1" w:themeTint="F2"/>
          <w:sz w:val="20"/>
          <w:szCs w:val="20"/>
        </w:rPr>
        <w:t>7</w:t>
      </w:r>
      <w:r w:rsidRPr="005B2CD4">
        <w:rPr>
          <w:rFonts w:ascii="Arial" w:hAnsi="Arial" w:cs="Arial"/>
          <w:color w:val="0D0D0D" w:themeColor="text1" w:themeTint="F2"/>
          <w:sz w:val="20"/>
          <w:szCs w:val="20"/>
        </w:rPr>
        <w:t>.</w:t>
      </w:r>
      <w:r w:rsidRPr="005B2CD4">
        <w:rPr>
          <w:rFonts w:ascii="Arial" w:hAnsi="Arial" w:cs="Arial"/>
          <w:color w:val="0D0D0D" w:themeColor="text1" w:themeTint="F2"/>
          <w:sz w:val="20"/>
          <w:szCs w:val="20"/>
        </w:rPr>
        <w:tab/>
        <w:t xml:space="preserve">Khan H, Rauf A. (2014). Medicinal plants: economic perspective and recent developments. </w:t>
      </w:r>
      <w:r w:rsidRPr="005B2CD4">
        <w:rPr>
          <w:rFonts w:ascii="Arial" w:hAnsi="Arial" w:cs="Arial"/>
          <w:i/>
          <w:color w:val="0D0D0D" w:themeColor="text1" w:themeTint="F2"/>
          <w:sz w:val="20"/>
          <w:szCs w:val="20"/>
        </w:rPr>
        <w:t>World Appl Sci J</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31</w:t>
      </w:r>
      <w:r w:rsidRPr="005B2CD4">
        <w:rPr>
          <w:rFonts w:ascii="Arial" w:hAnsi="Arial" w:cs="Arial"/>
          <w:color w:val="0D0D0D" w:themeColor="text1" w:themeTint="F2"/>
          <w:sz w:val="20"/>
          <w:szCs w:val="20"/>
        </w:rPr>
        <w:t xml:space="preserve">(11), 1925-1929. </w:t>
      </w:r>
    </w:p>
    <w:p w14:paraId="48F24726" w14:textId="77777777" w:rsidR="001F74AD" w:rsidRPr="00220E41" w:rsidRDefault="001F74AD" w:rsidP="00650C0D">
      <w:pPr>
        <w:pStyle w:val="EndNoteBibliography"/>
        <w:spacing w:after="0"/>
        <w:ind w:left="720" w:hanging="720"/>
        <w:jc w:val="both"/>
        <w:rPr>
          <w:rFonts w:ascii="Arial" w:hAnsi="Arial" w:cs="Arial"/>
          <w:sz w:val="20"/>
          <w:szCs w:val="20"/>
        </w:rPr>
      </w:pPr>
      <w:r w:rsidRPr="00220E41">
        <w:rPr>
          <w:rFonts w:ascii="Arial" w:hAnsi="Arial" w:cs="Arial"/>
          <w:sz w:val="20"/>
          <w:szCs w:val="20"/>
        </w:rPr>
        <w:t>68.</w:t>
      </w:r>
      <w:r w:rsidRPr="00220E41">
        <w:rPr>
          <w:rFonts w:ascii="Arial" w:hAnsi="Arial" w:cs="Arial"/>
          <w:sz w:val="20"/>
          <w:szCs w:val="20"/>
        </w:rPr>
        <w:tab/>
        <w:t xml:space="preserve">Meng Q, Xiao F, Jiang D, Jiang W, Lin W, Gan H, Ye T, Jiang J, Lu L. (2026). Recent Progress in Curcumin Extraction, Synthesis, and Applications: A Comprehensive Review. </w:t>
      </w:r>
      <w:r w:rsidRPr="00220E41">
        <w:rPr>
          <w:rFonts w:ascii="Arial" w:hAnsi="Arial" w:cs="Arial"/>
          <w:i/>
          <w:sz w:val="20"/>
          <w:szCs w:val="20"/>
        </w:rPr>
        <w:t>Foods</w:t>
      </w:r>
      <w:r w:rsidRPr="00220E41">
        <w:rPr>
          <w:rFonts w:ascii="Arial" w:hAnsi="Arial" w:cs="Arial"/>
          <w:sz w:val="20"/>
          <w:szCs w:val="20"/>
        </w:rPr>
        <w:t>,</w:t>
      </w:r>
      <w:r w:rsidRPr="00220E41">
        <w:rPr>
          <w:rFonts w:ascii="Arial" w:hAnsi="Arial" w:cs="Arial"/>
          <w:i/>
          <w:sz w:val="20"/>
          <w:szCs w:val="20"/>
        </w:rPr>
        <w:t xml:space="preserve"> 15</w:t>
      </w:r>
      <w:r w:rsidRPr="00220E41">
        <w:rPr>
          <w:rFonts w:ascii="Arial" w:hAnsi="Arial" w:cs="Arial"/>
          <w:sz w:val="20"/>
          <w:szCs w:val="20"/>
        </w:rPr>
        <w:t xml:space="preserve">(2), 354. </w:t>
      </w:r>
    </w:p>
    <w:p w14:paraId="11A04DBB" w14:textId="77777777" w:rsidR="001F74AD" w:rsidRPr="00220E41" w:rsidRDefault="001F74AD" w:rsidP="00650C0D">
      <w:pPr>
        <w:pStyle w:val="EndNoteBibliography"/>
        <w:spacing w:after="0"/>
        <w:ind w:left="720" w:hanging="720"/>
        <w:jc w:val="both"/>
        <w:rPr>
          <w:rFonts w:ascii="Arial" w:hAnsi="Arial" w:cs="Arial"/>
          <w:sz w:val="20"/>
          <w:szCs w:val="20"/>
        </w:rPr>
      </w:pPr>
      <w:r w:rsidRPr="00220E41">
        <w:rPr>
          <w:rFonts w:ascii="Arial" w:hAnsi="Arial" w:cs="Arial"/>
          <w:sz w:val="20"/>
          <w:szCs w:val="20"/>
        </w:rPr>
        <w:t>69.</w:t>
      </w:r>
      <w:r w:rsidRPr="00220E41">
        <w:rPr>
          <w:rFonts w:ascii="Arial" w:hAnsi="Arial" w:cs="Arial"/>
          <w:sz w:val="20"/>
          <w:szCs w:val="20"/>
        </w:rPr>
        <w:tab/>
        <w:t xml:space="preserve">Gafner S, Orhan N, Kahraman Ç, Blumenthal M. (2026). A scoping review of turmeric adulteration based on data from six continents. </w:t>
      </w:r>
      <w:r w:rsidRPr="00220E41">
        <w:rPr>
          <w:rFonts w:ascii="Arial" w:hAnsi="Arial" w:cs="Arial"/>
          <w:i/>
          <w:sz w:val="20"/>
          <w:szCs w:val="20"/>
        </w:rPr>
        <w:t>Pharmaceutical Biology</w:t>
      </w:r>
      <w:r w:rsidRPr="00220E41">
        <w:rPr>
          <w:rFonts w:ascii="Arial" w:hAnsi="Arial" w:cs="Arial"/>
          <w:sz w:val="20"/>
          <w:szCs w:val="20"/>
        </w:rPr>
        <w:t>,</w:t>
      </w:r>
      <w:r w:rsidRPr="00220E41">
        <w:rPr>
          <w:rFonts w:ascii="Arial" w:hAnsi="Arial" w:cs="Arial"/>
          <w:i/>
          <w:sz w:val="20"/>
          <w:szCs w:val="20"/>
        </w:rPr>
        <w:t xml:space="preserve"> 64</w:t>
      </w:r>
      <w:r w:rsidRPr="00220E41">
        <w:rPr>
          <w:rFonts w:ascii="Arial" w:hAnsi="Arial" w:cs="Arial"/>
          <w:sz w:val="20"/>
          <w:szCs w:val="20"/>
        </w:rPr>
        <w:t xml:space="preserve">(1), 87-107. </w:t>
      </w:r>
    </w:p>
    <w:p w14:paraId="4DD2B901" w14:textId="431379D0" w:rsidR="001F74AD" w:rsidRPr="00C611A2" w:rsidRDefault="001F74AD" w:rsidP="00650C0D">
      <w:pPr>
        <w:pStyle w:val="EndNoteBibliography"/>
        <w:spacing w:after="0"/>
        <w:ind w:left="720" w:hanging="720"/>
        <w:jc w:val="both"/>
        <w:rPr>
          <w:rFonts w:ascii="Arial" w:hAnsi="Arial" w:cs="Arial"/>
          <w:sz w:val="20"/>
          <w:szCs w:val="20"/>
        </w:rPr>
      </w:pPr>
      <w:r w:rsidRPr="00220E41">
        <w:rPr>
          <w:rFonts w:ascii="Arial" w:hAnsi="Arial" w:cs="Arial"/>
          <w:sz w:val="20"/>
          <w:szCs w:val="20"/>
        </w:rPr>
        <w:lastRenderedPageBreak/>
        <w:t xml:space="preserve">70.      </w:t>
      </w:r>
      <w:r w:rsidR="00C611A2">
        <w:rPr>
          <w:rFonts w:ascii="Arial" w:hAnsi="Arial" w:cs="Arial"/>
          <w:sz w:val="20"/>
          <w:szCs w:val="20"/>
        </w:rPr>
        <w:t xml:space="preserve"> </w:t>
      </w:r>
      <w:r w:rsidRPr="00220E41">
        <w:rPr>
          <w:rFonts w:ascii="Arial" w:hAnsi="Arial" w:cs="Arial"/>
          <w:sz w:val="20"/>
          <w:szCs w:val="20"/>
        </w:rPr>
        <w:t xml:space="preserve">Kumar S, Meena S, Patiyal A. (2025). Trading aromas: the rise of the spice economy. Indian    Press Bureau Unit New Delhi, India. </w:t>
      </w:r>
      <w:hyperlink r:id="rId7" w:history="1">
        <w:r w:rsidRPr="00C611A2">
          <w:rPr>
            <w:rStyle w:val="Hyperlink"/>
            <w:rFonts w:ascii="Arial" w:hAnsi="Arial" w:cs="Arial"/>
            <w:color w:val="auto"/>
            <w:sz w:val="20"/>
            <w:szCs w:val="20"/>
          </w:rPr>
          <w:t>https://static.pib.gov.in/WriteReadData/specificdocs/documents/2025/may/doc202551549001.pdf</w:t>
        </w:r>
      </w:hyperlink>
    </w:p>
    <w:p w14:paraId="4BBA6645" w14:textId="77777777" w:rsidR="001F74AD" w:rsidRPr="00C611A2" w:rsidRDefault="001F74AD" w:rsidP="00650C0D">
      <w:pPr>
        <w:pStyle w:val="EndNoteBibliography"/>
        <w:spacing w:after="0"/>
        <w:jc w:val="both"/>
        <w:rPr>
          <w:rFonts w:ascii="Arial" w:hAnsi="Arial" w:cs="Arial"/>
          <w:sz w:val="20"/>
          <w:szCs w:val="20"/>
        </w:rPr>
      </w:pPr>
    </w:p>
    <w:p w14:paraId="4F393A59" w14:textId="05C4C7D7" w:rsidR="002103D2" w:rsidRPr="004378F8" w:rsidRDefault="00650C0D" w:rsidP="00650C0D">
      <w:pPr>
        <w:pStyle w:val="EndNoteBibliography"/>
        <w:spacing w:after="0"/>
        <w:ind w:left="720" w:hanging="720"/>
        <w:jc w:val="both"/>
        <w:rPr>
          <w:rFonts w:ascii="Arial" w:hAnsi="Arial" w:cs="Arial"/>
          <w:color w:val="0D0D0D" w:themeColor="text1" w:themeTint="F2"/>
          <w:sz w:val="20"/>
          <w:szCs w:val="20"/>
        </w:rPr>
      </w:pPr>
      <w:r>
        <w:rPr>
          <w:rFonts w:ascii="Arial" w:hAnsi="Arial" w:cs="Arial"/>
          <w:color w:val="0D0D0D" w:themeColor="text1" w:themeTint="F2"/>
          <w:sz w:val="20"/>
          <w:szCs w:val="20"/>
        </w:rPr>
        <w:t>71</w:t>
      </w:r>
      <w:r w:rsidR="002103D2" w:rsidRPr="005B2CD4">
        <w:rPr>
          <w:rFonts w:ascii="Arial" w:hAnsi="Arial" w:cs="Arial"/>
          <w:color w:val="0D0D0D" w:themeColor="text1" w:themeTint="F2"/>
          <w:sz w:val="20"/>
          <w:szCs w:val="20"/>
        </w:rPr>
        <w:t>.</w:t>
      </w:r>
      <w:r w:rsidR="002103D2" w:rsidRPr="005B2CD4">
        <w:rPr>
          <w:rFonts w:ascii="Arial" w:hAnsi="Arial" w:cs="Arial"/>
          <w:color w:val="0D0D0D" w:themeColor="text1" w:themeTint="F2"/>
          <w:sz w:val="20"/>
          <w:szCs w:val="20"/>
        </w:rPr>
        <w:tab/>
        <w:t>Heinrich M, Mah J. (2021). Alkaloids Used as Medicines: Structural Phytochemistry Meets Biodiversity-An Update and Forward Look.</w:t>
      </w:r>
      <w:r w:rsidR="002103D2" w:rsidRPr="005B2CD4">
        <w:rPr>
          <w:rFonts w:ascii="Arial" w:hAnsi="Arial" w:cs="Arial"/>
          <w:i/>
          <w:color w:val="0D0D0D" w:themeColor="text1" w:themeTint="F2"/>
          <w:sz w:val="20"/>
          <w:szCs w:val="20"/>
        </w:rPr>
        <w:t xml:space="preserve"> 26</w:t>
      </w:r>
      <w:r w:rsidR="002103D2" w:rsidRPr="005B2CD4">
        <w:rPr>
          <w:rFonts w:ascii="Arial" w:hAnsi="Arial" w:cs="Arial"/>
          <w:color w:val="0D0D0D" w:themeColor="text1" w:themeTint="F2"/>
          <w:sz w:val="20"/>
          <w:szCs w:val="20"/>
        </w:rPr>
        <w:t xml:space="preserve">(7). </w:t>
      </w:r>
      <w:r w:rsidR="002103D2" w:rsidRPr="00034580">
        <w:rPr>
          <w:rFonts w:ascii="Arial" w:hAnsi="Arial" w:cs="Arial"/>
          <w:sz w:val="20"/>
          <w:szCs w:val="20"/>
        </w:rPr>
        <w:t>https://doi.org/10.3390/molecules26071836</w:t>
      </w:r>
      <w:r w:rsidR="002103D2" w:rsidRPr="005B2CD4">
        <w:rPr>
          <w:rFonts w:ascii="Arial" w:hAnsi="Arial" w:cs="Arial"/>
          <w:color w:val="0D0D0D" w:themeColor="text1" w:themeTint="F2"/>
          <w:sz w:val="20"/>
          <w:szCs w:val="20"/>
        </w:rPr>
        <w:t xml:space="preserve"> </w:t>
      </w:r>
    </w:p>
    <w:p w14:paraId="14992E7D" w14:textId="77777777" w:rsidR="00F5150B" w:rsidRDefault="00F5150B" w:rsidP="00650C0D">
      <w:pPr>
        <w:spacing w:after="0" w:line="240" w:lineRule="auto"/>
      </w:pPr>
    </w:p>
    <w:p w14:paraId="387EA3BA" w14:textId="77777777" w:rsidR="00F5150B" w:rsidRDefault="00F5150B" w:rsidP="002103D2"/>
    <w:p w14:paraId="61805786" w14:textId="7456509C" w:rsidR="002103D2" w:rsidRDefault="00C23C2D" w:rsidP="002103D2">
      <w:r>
        <w:fldChar w:fldCharType="begin"/>
      </w:r>
      <w:r>
        <w:instrText xml:space="preserve"> ADDIN EN.REFLIST </w:instrText>
      </w:r>
      <w:r>
        <w:fldChar w:fldCharType="separate"/>
      </w:r>
      <w:r>
        <w:fldChar w:fldCharType="end"/>
      </w:r>
    </w:p>
    <w:sectPr w:rsidR="002103D2" w:rsidSect="002103D2">
      <w:headerReference w:type="even" r:id="rId8"/>
      <w:headerReference w:type="default" r:id="rId9"/>
      <w:headerReference w:type="first" r:id="rId10"/>
      <w:pgSz w:w="11906" w:h="16838"/>
      <w:pgMar w:top="1440" w:right="2019" w:bottom="2019" w:left="201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3A3EA" w14:textId="77777777" w:rsidR="00C23C2D" w:rsidRDefault="00C23C2D">
      <w:pPr>
        <w:spacing w:after="0" w:line="240" w:lineRule="auto"/>
      </w:pPr>
      <w:r>
        <w:separator/>
      </w:r>
    </w:p>
  </w:endnote>
  <w:endnote w:type="continuationSeparator" w:id="0">
    <w:p w14:paraId="06B4F428" w14:textId="77777777" w:rsidR="00C23C2D" w:rsidRDefault="00C23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IDFont+F1">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5E112" w14:textId="77777777" w:rsidR="00C23C2D" w:rsidRDefault="00C23C2D">
      <w:pPr>
        <w:spacing w:after="0" w:line="240" w:lineRule="auto"/>
      </w:pPr>
      <w:r>
        <w:separator/>
      </w:r>
    </w:p>
  </w:footnote>
  <w:footnote w:type="continuationSeparator" w:id="0">
    <w:p w14:paraId="7C17FF00" w14:textId="77777777" w:rsidR="00C23C2D" w:rsidRDefault="00C23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FBEF7" w14:textId="7E646833" w:rsidR="008926A6" w:rsidRDefault="00C23C2D">
    <w:pPr>
      <w:pStyle w:val="Header"/>
    </w:pPr>
    <w:r>
      <w:rPr>
        <w:noProof/>
      </w:rPr>
      <w:pict w14:anchorId="3B8BD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33219" o:spid="_x0000_s2050" type="#_x0000_t136" style="position:absolute;margin-left:0;margin-top:0;width:467pt;height:8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5420" w14:textId="62FB8A0F" w:rsidR="008926A6" w:rsidRDefault="00C23C2D">
    <w:pPr>
      <w:pStyle w:val="Header"/>
    </w:pPr>
    <w:r>
      <w:rPr>
        <w:noProof/>
      </w:rPr>
      <w:pict w14:anchorId="38E5C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33220" o:spid="_x0000_s2051" type="#_x0000_t136" style="position:absolute;margin-left:0;margin-top:0;width:467pt;height:8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92EF9" w14:textId="0C0844D4" w:rsidR="008926A6" w:rsidRDefault="00C23C2D">
    <w:pPr>
      <w:pStyle w:val="Header"/>
    </w:pPr>
    <w:r>
      <w:rPr>
        <w:noProof/>
      </w:rPr>
      <w:pict w14:anchorId="5C282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33218" o:spid="_x0000_s2049" type="#_x0000_t136" style="position:absolute;margin-left:0;margin-top:0;width:467pt;height:8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C Bioinformatic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werx5pdsva9rexde5vrwt1eft9zrs0tse2&quot;&gt;My EndNote Library_priya&lt;record-ids&gt;&lt;item&gt;687&lt;/item&gt;&lt;/record-ids&gt;&lt;/item&gt;&lt;/Libraries&gt;"/>
  </w:docVars>
  <w:rsids>
    <w:rsidRoot w:val="002103D2"/>
    <w:rsid w:val="00054FDE"/>
    <w:rsid w:val="0007742B"/>
    <w:rsid w:val="00093C08"/>
    <w:rsid w:val="000F181E"/>
    <w:rsid w:val="00126CC4"/>
    <w:rsid w:val="00154852"/>
    <w:rsid w:val="001A3B7C"/>
    <w:rsid w:val="001A5787"/>
    <w:rsid w:val="001B1E20"/>
    <w:rsid w:val="001B34E5"/>
    <w:rsid w:val="001E2AE2"/>
    <w:rsid w:val="001F74AD"/>
    <w:rsid w:val="002103D2"/>
    <w:rsid w:val="00210FAA"/>
    <w:rsid w:val="00212D30"/>
    <w:rsid w:val="002444F7"/>
    <w:rsid w:val="002618B9"/>
    <w:rsid w:val="0027629C"/>
    <w:rsid w:val="002824B9"/>
    <w:rsid w:val="00282524"/>
    <w:rsid w:val="002A144E"/>
    <w:rsid w:val="00317903"/>
    <w:rsid w:val="00330D99"/>
    <w:rsid w:val="0033798F"/>
    <w:rsid w:val="003A6512"/>
    <w:rsid w:val="003F2D3C"/>
    <w:rsid w:val="00400E47"/>
    <w:rsid w:val="00427AD2"/>
    <w:rsid w:val="0043283F"/>
    <w:rsid w:val="00435416"/>
    <w:rsid w:val="00445024"/>
    <w:rsid w:val="00447064"/>
    <w:rsid w:val="0045205A"/>
    <w:rsid w:val="00457C56"/>
    <w:rsid w:val="004F35DB"/>
    <w:rsid w:val="00521F35"/>
    <w:rsid w:val="00523750"/>
    <w:rsid w:val="005A4B1D"/>
    <w:rsid w:val="005C525E"/>
    <w:rsid w:val="00650C0D"/>
    <w:rsid w:val="00653377"/>
    <w:rsid w:val="006751AA"/>
    <w:rsid w:val="00680F82"/>
    <w:rsid w:val="00681299"/>
    <w:rsid w:val="00687AF6"/>
    <w:rsid w:val="0069054A"/>
    <w:rsid w:val="00697D10"/>
    <w:rsid w:val="006A21C4"/>
    <w:rsid w:val="006A7263"/>
    <w:rsid w:val="006D57C9"/>
    <w:rsid w:val="006F0070"/>
    <w:rsid w:val="006F1CAA"/>
    <w:rsid w:val="006F46E3"/>
    <w:rsid w:val="00700AF0"/>
    <w:rsid w:val="00711226"/>
    <w:rsid w:val="00731FFA"/>
    <w:rsid w:val="00770F78"/>
    <w:rsid w:val="007832A1"/>
    <w:rsid w:val="007D10E6"/>
    <w:rsid w:val="007F16ED"/>
    <w:rsid w:val="00810256"/>
    <w:rsid w:val="008436A3"/>
    <w:rsid w:val="00870EEB"/>
    <w:rsid w:val="00873612"/>
    <w:rsid w:val="00880C20"/>
    <w:rsid w:val="00891857"/>
    <w:rsid w:val="008926A6"/>
    <w:rsid w:val="0089573C"/>
    <w:rsid w:val="008C44D0"/>
    <w:rsid w:val="008C61BC"/>
    <w:rsid w:val="008D315E"/>
    <w:rsid w:val="008E1456"/>
    <w:rsid w:val="009218E5"/>
    <w:rsid w:val="00934BFD"/>
    <w:rsid w:val="0094188F"/>
    <w:rsid w:val="00977B68"/>
    <w:rsid w:val="009D12AD"/>
    <w:rsid w:val="009D3708"/>
    <w:rsid w:val="009D3E5C"/>
    <w:rsid w:val="009E0C73"/>
    <w:rsid w:val="00A00D11"/>
    <w:rsid w:val="00A06842"/>
    <w:rsid w:val="00A2489D"/>
    <w:rsid w:val="00A87BBB"/>
    <w:rsid w:val="00AC349A"/>
    <w:rsid w:val="00AC6D84"/>
    <w:rsid w:val="00AD55CF"/>
    <w:rsid w:val="00B17BA3"/>
    <w:rsid w:val="00B345E8"/>
    <w:rsid w:val="00B56061"/>
    <w:rsid w:val="00B8434B"/>
    <w:rsid w:val="00BC18D5"/>
    <w:rsid w:val="00BE13CD"/>
    <w:rsid w:val="00BE4C1C"/>
    <w:rsid w:val="00BF06B4"/>
    <w:rsid w:val="00C23C2D"/>
    <w:rsid w:val="00C4273D"/>
    <w:rsid w:val="00C4487E"/>
    <w:rsid w:val="00C507DE"/>
    <w:rsid w:val="00C539C9"/>
    <w:rsid w:val="00C611A2"/>
    <w:rsid w:val="00C648DD"/>
    <w:rsid w:val="00CA6EC7"/>
    <w:rsid w:val="00CC192B"/>
    <w:rsid w:val="00CC4F90"/>
    <w:rsid w:val="00D1294B"/>
    <w:rsid w:val="00D33D26"/>
    <w:rsid w:val="00D674EF"/>
    <w:rsid w:val="00D95121"/>
    <w:rsid w:val="00DB2F76"/>
    <w:rsid w:val="00DC57AE"/>
    <w:rsid w:val="00E34860"/>
    <w:rsid w:val="00E54FDA"/>
    <w:rsid w:val="00E720DD"/>
    <w:rsid w:val="00E74CC8"/>
    <w:rsid w:val="00EB7844"/>
    <w:rsid w:val="00EF2E37"/>
    <w:rsid w:val="00F3253F"/>
    <w:rsid w:val="00F45EB4"/>
    <w:rsid w:val="00F5150B"/>
    <w:rsid w:val="00F74811"/>
    <w:rsid w:val="00F75759"/>
    <w:rsid w:val="00F81E75"/>
    <w:rsid w:val="00F914E4"/>
    <w:rsid w:val="00FA1E82"/>
    <w:rsid w:val="00FC59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65F0D2"/>
  <w15:chartTrackingRefBased/>
  <w15:docId w15:val="{A8C35140-12C7-49D7-8E9D-E55BAAC7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3D2"/>
    <w:rPr>
      <w14:ligatures w14:val="none"/>
    </w:rPr>
  </w:style>
  <w:style w:type="paragraph" w:styleId="Heading1">
    <w:name w:val="heading 1"/>
    <w:basedOn w:val="Normal"/>
    <w:next w:val="Normal"/>
    <w:link w:val="Heading1Char"/>
    <w:uiPriority w:val="9"/>
    <w:qFormat/>
    <w:rsid w:val="00210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0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03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03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03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0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3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03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03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03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03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0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3D2"/>
    <w:rPr>
      <w:rFonts w:eastAsiaTheme="majorEastAsia" w:cstheme="majorBidi"/>
      <w:color w:val="272727" w:themeColor="text1" w:themeTint="D8"/>
    </w:rPr>
  </w:style>
  <w:style w:type="paragraph" w:styleId="Title">
    <w:name w:val="Title"/>
    <w:basedOn w:val="Normal"/>
    <w:next w:val="Normal"/>
    <w:link w:val="TitleChar"/>
    <w:uiPriority w:val="10"/>
    <w:qFormat/>
    <w:rsid w:val="00210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3D2"/>
    <w:pPr>
      <w:spacing w:before="160"/>
      <w:jc w:val="center"/>
    </w:pPr>
    <w:rPr>
      <w:i/>
      <w:iCs/>
      <w:color w:val="404040" w:themeColor="text1" w:themeTint="BF"/>
    </w:rPr>
  </w:style>
  <w:style w:type="character" w:customStyle="1" w:styleId="QuoteChar">
    <w:name w:val="Quote Char"/>
    <w:basedOn w:val="DefaultParagraphFont"/>
    <w:link w:val="Quote"/>
    <w:uiPriority w:val="29"/>
    <w:rsid w:val="002103D2"/>
    <w:rPr>
      <w:i/>
      <w:iCs/>
      <w:color w:val="404040" w:themeColor="text1" w:themeTint="BF"/>
    </w:rPr>
  </w:style>
  <w:style w:type="paragraph" w:styleId="ListParagraph">
    <w:name w:val="List Paragraph"/>
    <w:basedOn w:val="Normal"/>
    <w:uiPriority w:val="34"/>
    <w:qFormat/>
    <w:rsid w:val="002103D2"/>
    <w:pPr>
      <w:ind w:left="720"/>
      <w:contextualSpacing/>
    </w:pPr>
  </w:style>
  <w:style w:type="character" w:styleId="IntenseEmphasis">
    <w:name w:val="Intense Emphasis"/>
    <w:basedOn w:val="DefaultParagraphFont"/>
    <w:uiPriority w:val="21"/>
    <w:qFormat/>
    <w:rsid w:val="002103D2"/>
    <w:rPr>
      <w:i/>
      <w:iCs/>
      <w:color w:val="2F5496" w:themeColor="accent1" w:themeShade="BF"/>
    </w:rPr>
  </w:style>
  <w:style w:type="paragraph" w:styleId="IntenseQuote">
    <w:name w:val="Intense Quote"/>
    <w:basedOn w:val="Normal"/>
    <w:next w:val="Normal"/>
    <w:link w:val="IntenseQuoteChar"/>
    <w:uiPriority w:val="30"/>
    <w:qFormat/>
    <w:rsid w:val="00210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03D2"/>
    <w:rPr>
      <w:i/>
      <w:iCs/>
      <w:color w:val="2F5496" w:themeColor="accent1" w:themeShade="BF"/>
    </w:rPr>
  </w:style>
  <w:style w:type="character" w:styleId="IntenseReference">
    <w:name w:val="Intense Reference"/>
    <w:basedOn w:val="DefaultParagraphFont"/>
    <w:uiPriority w:val="32"/>
    <w:qFormat/>
    <w:rsid w:val="002103D2"/>
    <w:rPr>
      <w:b/>
      <w:bCs/>
      <w:smallCaps/>
      <w:color w:val="2F5496" w:themeColor="accent1" w:themeShade="BF"/>
      <w:spacing w:val="5"/>
    </w:rPr>
  </w:style>
  <w:style w:type="paragraph" w:customStyle="1" w:styleId="EndNoteBibliography">
    <w:name w:val="EndNote Bibliography"/>
    <w:basedOn w:val="Normal"/>
    <w:link w:val="EndNoteBibliographyChar"/>
    <w:rsid w:val="002103D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103D2"/>
    <w:rPr>
      <w:rFonts w:ascii="Calibri" w:hAnsi="Calibri" w:cs="Calibri"/>
      <w:noProof/>
      <w:lang w:val="en-US"/>
      <w14:ligatures w14:val="none"/>
    </w:rPr>
  </w:style>
  <w:style w:type="paragraph" w:customStyle="1" w:styleId="Default">
    <w:name w:val="Default"/>
    <w:rsid w:val="002103D2"/>
    <w:pPr>
      <w:autoSpaceDE w:val="0"/>
      <w:autoSpaceDN w:val="0"/>
      <w:adjustRightInd w:val="0"/>
      <w:spacing w:after="0" w:line="240" w:lineRule="auto"/>
    </w:pPr>
    <w:rPr>
      <w:rFonts w:ascii="Charis SIL" w:hAnsi="Charis SIL" w:cs="Charis SIL"/>
      <w:color w:val="000000"/>
      <w:kern w:val="0"/>
      <w:sz w:val="24"/>
      <w:szCs w:val="24"/>
      <w:lang w:val="en-US"/>
      <w14:ligatures w14:val="none"/>
    </w:rPr>
  </w:style>
  <w:style w:type="character" w:customStyle="1" w:styleId="A11">
    <w:name w:val="A11"/>
    <w:uiPriority w:val="99"/>
    <w:rsid w:val="002103D2"/>
    <w:rPr>
      <w:rFonts w:cs="Cambria"/>
      <w:color w:val="000000"/>
      <w:sz w:val="18"/>
      <w:szCs w:val="18"/>
    </w:rPr>
  </w:style>
  <w:style w:type="character" w:customStyle="1" w:styleId="A4">
    <w:name w:val="A4"/>
    <w:uiPriority w:val="99"/>
    <w:rsid w:val="002103D2"/>
    <w:rPr>
      <w:rFonts w:cs="Cambria"/>
      <w:color w:val="000000"/>
      <w:sz w:val="18"/>
      <w:szCs w:val="18"/>
    </w:rPr>
  </w:style>
  <w:style w:type="paragraph" w:customStyle="1" w:styleId="Body">
    <w:name w:val="Body"/>
    <w:basedOn w:val="Normal"/>
    <w:rsid w:val="002103D2"/>
    <w:pPr>
      <w:spacing w:after="240" w:line="240" w:lineRule="auto"/>
      <w:jc w:val="both"/>
    </w:pPr>
    <w:rPr>
      <w:rFonts w:ascii="Helvetica" w:eastAsia="Times New Roman" w:hAnsi="Helvetica" w:cs="Times New Roman"/>
      <w:kern w:val="0"/>
      <w:sz w:val="20"/>
      <w:szCs w:val="20"/>
      <w:lang w:val="en-US"/>
    </w:rPr>
  </w:style>
  <w:style w:type="paragraph" w:styleId="Footer">
    <w:name w:val="footer"/>
    <w:basedOn w:val="Normal"/>
    <w:link w:val="FooterChar"/>
    <w:uiPriority w:val="99"/>
    <w:unhideWhenUsed/>
    <w:rsid w:val="002103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3D2"/>
    <w:rPr>
      <w14:ligatures w14:val="none"/>
    </w:rPr>
  </w:style>
  <w:style w:type="paragraph" w:customStyle="1" w:styleId="ReferHead">
    <w:name w:val="Refer Head"/>
    <w:basedOn w:val="Normal"/>
    <w:rsid w:val="002103D2"/>
    <w:pPr>
      <w:keepNext/>
      <w:spacing w:after="240" w:line="240" w:lineRule="auto"/>
    </w:pPr>
    <w:rPr>
      <w:rFonts w:ascii="Helvetica" w:eastAsia="Times New Roman" w:hAnsi="Helvetica" w:cs="Times New Roman"/>
      <w:b/>
      <w:caps/>
      <w:kern w:val="0"/>
      <w:szCs w:val="20"/>
      <w:lang w:val="en-US"/>
    </w:rPr>
  </w:style>
  <w:style w:type="paragraph" w:styleId="Caption">
    <w:name w:val="caption"/>
    <w:basedOn w:val="Normal"/>
    <w:next w:val="Normal"/>
    <w:uiPriority w:val="35"/>
    <w:unhideWhenUsed/>
    <w:qFormat/>
    <w:rsid w:val="002103D2"/>
    <w:pPr>
      <w:spacing w:after="200" w:line="240" w:lineRule="auto"/>
    </w:pPr>
    <w:rPr>
      <w:i/>
      <w:iCs/>
      <w:color w:val="44546A" w:themeColor="text2"/>
      <w:sz w:val="18"/>
      <w:szCs w:val="18"/>
    </w:rPr>
  </w:style>
  <w:style w:type="table" w:styleId="TableGrid">
    <w:name w:val="Table Grid"/>
    <w:basedOn w:val="TableNormal"/>
    <w:uiPriority w:val="39"/>
    <w:rsid w:val="00210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F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F76"/>
    <w:rPr>
      <w14:ligatures w14:val="none"/>
    </w:rPr>
  </w:style>
  <w:style w:type="paragraph" w:customStyle="1" w:styleId="EndNoteBibliographyTitle">
    <w:name w:val="EndNote Bibliography Title"/>
    <w:basedOn w:val="Normal"/>
    <w:link w:val="EndNoteBibliographyTitleChar"/>
    <w:rsid w:val="00F5150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5150B"/>
    <w:rPr>
      <w:rFonts w:ascii="Calibri" w:hAnsi="Calibri" w:cs="Calibri"/>
      <w:noProof/>
      <w:lang w:val="en-US"/>
      <w14:ligatures w14:val="none"/>
    </w:rPr>
  </w:style>
  <w:style w:type="character" w:styleId="Hyperlink">
    <w:name w:val="Hyperlink"/>
    <w:basedOn w:val="DefaultParagraphFont"/>
    <w:uiPriority w:val="99"/>
    <w:unhideWhenUsed/>
    <w:rsid w:val="001F74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tatic.pib.gov.in/WriteReadData/specificdocs/documents/2025/may/doc202551549001.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15</Pages>
  <Words>7162</Words>
  <Characters>40830</Characters>
  <Application>Microsoft Office Word</Application>
  <DocSecurity>0</DocSecurity>
  <Lines>340</Lines>
  <Paragraphs>95</Paragraphs>
  <ScaleCrop>false</ScaleCrop>
  <Company/>
  <LinksUpToDate>false</LinksUpToDate>
  <CharactersWithSpaces>47897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Priyadini Devi</dc:creator>
  <cp:keywords/>
  <dc:description/>
  <cp:lastModifiedBy>Editor-1183</cp:lastModifiedBy>
  <cp:revision>127</cp:revision>
  <dcterms:created xsi:type="dcterms:W3CDTF">2026-03-08T07:17:00Z</dcterms:created>
  <dcterms:modified xsi:type="dcterms:W3CDTF">2026-03-17T06:35:00Z</dcterms:modified>
</cp:coreProperties>
</file>