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995BEE" w14:textId="23AD9721" w:rsidR="00F85EDD" w:rsidRPr="00D4589F" w:rsidRDefault="00C85C7C" w:rsidP="00FA79DB">
      <w:pPr>
        <w:spacing w:after="0" w:line="240" w:lineRule="auto"/>
        <w:jc w:val="center"/>
        <w:rPr>
          <w:rFonts w:ascii="Times New Roman" w:hAnsi="Times New Roman" w:cs="Times New Roman"/>
          <w:b/>
          <w:color w:val="000000" w:themeColor="text1"/>
          <w:highlight w:val="yellow"/>
        </w:rPr>
      </w:pPr>
      <w:r w:rsidRPr="00D4589F">
        <w:rPr>
          <w:rFonts w:ascii="Times New Roman" w:hAnsi="Times New Roman" w:cs="Times New Roman"/>
          <w:b/>
          <w:color w:val="000000" w:themeColor="text1"/>
          <w:highlight w:val="yellow"/>
        </w:rPr>
        <w:t>Perceptions of Technology Education Lecturers on Research and Evaluation Practices in South–South Nigerian State Universities</w:t>
      </w:r>
    </w:p>
    <w:p w14:paraId="35099703" w14:textId="77777777" w:rsidR="00714F10" w:rsidRPr="00D4589F" w:rsidRDefault="00714F10" w:rsidP="00FA79DB">
      <w:pPr>
        <w:spacing w:after="0" w:line="240" w:lineRule="auto"/>
        <w:jc w:val="center"/>
        <w:rPr>
          <w:rFonts w:ascii="Times New Roman" w:hAnsi="Times New Roman" w:cs="Times New Roman"/>
          <w:b/>
          <w:color w:val="000000" w:themeColor="text1"/>
        </w:rPr>
      </w:pPr>
    </w:p>
    <w:p w14:paraId="4937E814" w14:textId="77777777" w:rsidR="00F85EDD" w:rsidRPr="00DD33E2" w:rsidRDefault="00F85EDD" w:rsidP="00FA79DB">
      <w:pPr>
        <w:spacing w:after="0" w:line="240" w:lineRule="auto"/>
        <w:jc w:val="center"/>
        <w:rPr>
          <w:rFonts w:ascii="Times New Roman" w:hAnsi="Times New Roman" w:cs="Times New Roman"/>
          <w:bCs/>
          <w:color w:val="000000" w:themeColor="text1"/>
        </w:rPr>
      </w:pPr>
    </w:p>
    <w:p w14:paraId="3B6DE935" w14:textId="4A063644" w:rsidR="00101E9A" w:rsidRPr="00DD33E2" w:rsidRDefault="00453C5A" w:rsidP="00FA79DB">
      <w:pPr>
        <w:spacing w:after="0" w:line="240" w:lineRule="auto"/>
        <w:jc w:val="both"/>
        <w:rPr>
          <w:rFonts w:ascii="Times New Roman" w:hAnsi="Times New Roman" w:cs="Times New Roman"/>
          <w:b/>
          <w:color w:val="000000" w:themeColor="text1"/>
        </w:rPr>
      </w:pPr>
      <w:r w:rsidRPr="00DD33E2">
        <w:rPr>
          <w:rFonts w:ascii="Times New Roman" w:hAnsi="Times New Roman" w:cs="Times New Roman"/>
          <w:b/>
          <w:color w:val="000000" w:themeColor="text1"/>
        </w:rPr>
        <w:t>Abstract</w:t>
      </w:r>
    </w:p>
    <w:p w14:paraId="09625764" w14:textId="5250C846" w:rsidR="000C36BD" w:rsidRDefault="009C1E59" w:rsidP="00FA79DB">
      <w:pPr>
        <w:spacing w:after="0" w:line="240" w:lineRule="auto"/>
        <w:jc w:val="both"/>
        <w:rPr>
          <w:rFonts w:ascii="Times New Roman" w:hAnsi="Times New Roman" w:cs="Times New Roman"/>
          <w:color w:val="000000" w:themeColor="text1"/>
        </w:rPr>
      </w:pPr>
      <w:r w:rsidRPr="00D4589F">
        <w:rPr>
          <w:rFonts w:ascii="Times New Roman" w:hAnsi="Times New Roman" w:cs="Times New Roman"/>
          <w:color w:val="000000" w:themeColor="text1"/>
          <w:highlight w:val="yellow"/>
        </w:rPr>
        <w:t xml:space="preserve">Research in technical education helps the teachers to teach more effectively, it improves the standard of production, or fabrication, it enhance our maintenance ability or culture and helps to produce the much needed technological literature. </w:t>
      </w:r>
      <w:r w:rsidR="00453C5A" w:rsidRPr="00D4589F">
        <w:rPr>
          <w:rFonts w:ascii="Times New Roman" w:hAnsi="Times New Roman" w:cs="Times New Roman"/>
          <w:color w:val="000000" w:themeColor="text1"/>
          <w:highlight w:val="yellow"/>
        </w:rPr>
        <w:t xml:space="preserve">The </w:t>
      </w:r>
      <w:r w:rsidR="00171D81" w:rsidRPr="00D4589F">
        <w:rPr>
          <w:rFonts w:ascii="Times New Roman" w:hAnsi="Times New Roman" w:cs="Times New Roman"/>
          <w:color w:val="000000" w:themeColor="text1"/>
          <w:highlight w:val="yellow"/>
        </w:rPr>
        <w:t>study was designed to ascert</w:t>
      </w:r>
      <w:r w:rsidR="00E45E49" w:rsidRPr="00D4589F">
        <w:rPr>
          <w:rFonts w:ascii="Times New Roman" w:hAnsi="Times New Roman" w:cs="Times New Roman"/>
          <w:color w:val="000000" w:themeColor="text1"/>
          <w:highlight w:val="yellow"/>
        </w:rPr>
        <w:t xml:space="preserve">ain the </w:t>
      </w:r>
      <w:r w:rsidR="00E45E49" w:rsidRPr="00DD33E2">
        <w:rPr>
          <w:rFonts w:ascii="Times New Roman" w:hAnsi="Times New Roman" w:cs="Times New Roman"/>
          <w:color w:val="000000" w:themeColor="text1"/>
        </w:rPr>
        <w:t xml:space="preserve">perception of Technology Education </w:t>
      </w:r>
      <w:r w:rsidR="00171D81" w:rsidRPr="00DD33E2">
        <w:rPr>
          <w:rFonts w:ascii="Times New Roman" w:hAnsi="Times New Roman" w:cs="Times New Roman"/>
          <w:color w:val="000000" w:themeColor="text1"/>
        </w:rPr>
        <w:t xml:space="preserve"> lecturers </w:t>
      </w:r>
      <w:r w:rsidR="00554BFB" w:rsidRPr="00DD33E2">
        <w:rPr>
          <w:rFonts w:ascii="Times New Roman" w:hAnsi="Times New Roman" w:cs="Times New Roman"/>
          <w:color w:val="000000" w:themeColor="text1"/>
        </w:rPr>
        <w:t xml:space="preserve">toward technical education research and evaluation in south-south geo-political </w:t>
      </w:r>
      <w:r w:rsidR="002C1B61" w:rsidRPr="00DD33E2">
        <w:rPr>
          <w:rFonts w:ascii="Times New Roman" w:hAnsi="Times New Roman" w:cs="Times New Roman"/>
          <w:color w:val="000000" w:themeColor="text1"/>
        </w:rPr>
        <w:t xml:space="preserve">zone of Nigeria. In pursuance of this purpose, </w:t>
      </w:r>
      <w:r w:rsidR="00BA15CA" w:rsidRPr="00DD33E2">
        <w:rPr>
          <w:rFonts w:ascii="Times New Roman" w:hAnsi="Times New Roman" w:cs="Times New Roman"/>
          <w:color w:val="000000" w:themeColor="text1"/>
        </w:rPr>
        <w:t>f</w:t>
      </w:r>
      <w:r w:rsidR="00E45E49" w:rsidRPr="00DD33E2">
        <w:rPr>
          <w:rFonts w:ascii="Times New Roman" w:hAnsi="Times New Roman" w:cs="Times New Roman"/>
          <w:color w:val="000000" w:themeColor="text1"/>
        </w:rPr>
        <w:t>ive</w:t>
      </w:r>
      <w:r w:rsidR="00BA15CA" w:rsidRPr="00DD33E2">
        <w:rPr>
          <w:rFonts w:ascii="Times New Roman" w:hAnsi="Times New Roman" w:cs="Times New Roman"/>
          <w:color w:val="000000" w:themeColor="text1"/>
        </w:rPr>
        <w:t xml:space="preserve"> research questions were formulated </w:t>
      </w:r>
      <w:r w:rsidR="00A151FC" w:rsidRPr="00DD33E2">
        <w:rPr>
          <w:rFonts w:ascii="Times New Roman" w:hAnsi="Times New Roman" w:cs="Times New Roman"/>
          <w:color w:val="000000" w:themeColor="text1"/>
        </w:rPr>
        <w:t>and four hypotheses tested. The population comprised</w:t>
      </w:r>
      <w:r w:rsidR="00E45E49" w:rsidRPr="00DD33E2">
        <w:rPr>
          <w:rFonts w:ascii="Times New Roman" w:hAnsi="Times New Roman" w:cs="Times New Roman"/>
          <w:color w:val="000000" w:themeColor="text1"/>
        </w:rPr>
        <w:t xml:space="preserve"> of</w:t>
      </w:r>
      <w:r w:rsidR="00A151FC" w:rsidRPr="00DD33E2">
        <w:rPr>
          <w:rFonts w:ascii="Times New Roman" w:hAnsi="Times New Roman" w:cs="Times New Roman"/>
          <w:color w:val="000000" w:themeColor="text1"/>
        </w:rPr>
        <w:t xml:space="preserve"> all the </w:t>
      </w:r>
      <w:r w:rsidR="00B3731D" w:rsidRPr="00DD33E2">
        <w:rPr>
          <w:rFonts w:ascii="Times New Roman" w:hAnsi="Times New Roman" w:cs="Times New Roman"/>
          <w:color w:val="000000" w:themeColor="text1"/>
        </w:rPr>
        <w:t>70 technical/technology</w:t>
      </w:r>
      <w:r w:rsidR="00E45E49" w:rsidRPr="00DD33E2">
        <w:rPr>
          <w:rFonts w:ascii="Times New Roman" w:hAnsi="Times New Roman" w:cs="Times New Roman"/>
          <w:color w:val="000000" w:themeColor="text1"/>
        </w:rPr>
        <w:t xml:space="preserve"> education </w:t>
      </w:r>
      <w:r w:rsidR="00B3731D" w:rsidRPr="00DD33E2">
        <w:rPr>
          <w:rFonts w:ascii="Times New Roman" w:hAnsi="Times New Roman" w:cs="Times New Roman"/>
          <w:color w:val="000000" w:themeColor="text1"/>
        </w:rPr>
        <w:t xml:space="preserve"> lect</w:t>
      </w:r>
      <w:r w:rsidR="002A3134" w:rsidRPr="00DD33E2">
        <w:rPr>
          <w:rFonts w:ascii="Times New Roman" w:hAnsi="Times New Roman" w:cs="Times New Roman"/>
          <w:color w:val="000000" w:themeColor="text1"/>
        </w:rPr>
        <w:t>urers, seven</w:t>
      </w:r>
      <w:r w:rsidR="00B3731D" w:rsidRPr="00DD33E2">
        <w:rPr>
          <w:rFonts w:ascii="Times New Roman" w:hAnsi="Times New Roman" w:cs="Times New Roman"/>
          <w:color w:val="000000" w:themeColor="text1"/>
        </w:rPr>
        <w:t xml:space="preserve"> </w:t>
      </w:r>
      <w:r w:rsidR="00361E97" w:rsidRPr="00DD33E2">
        <w:rPr>
          <w:rFonts w:ascii="Times New Roman" w:hAnsi="Times New Roman" w:cs="Times New Roman"/>
          <w:color w:val="000000" w:themeColor="text1"/>
        </w:rPr>
        <w:t>Vice-Chancellors</w:t>
      </w:r>
      <w:r w:rsidR="002A3134" w:rsidRPr="00DD33E2">
        <w:rPr>
          <w:rFonts w:ascii="Times New Roman" w:hAnsi="Times New Roman" w:cs="Times New Roman"/>
          <w:color w:val="000000" w:themeColor="text1"/>
        </w:rPr>
        <w:t xml:space="preserve"> and fourteen Deputy-Vice Chancellor</w:t>
      </w:r>
      <w:r w:rsidR="00E45E49" w:rsidRPr="00DD33E2">
        <w:rPr>
          <w:rFonts w:ascii="Times New Roman" w:hAnsi="Times New Roman" w:cs="Times New Roman"/>
          <w:color w:val="000000" w:themeColor="text1"/>
        </w:rPr>
        <w:t>s</w:t>
      </w:r>
      <w:r w:rsidR="002A3134" w:rsidRPr="00DD33E2">
        <w:rPr>
          <w:rFonts w:ascii="Times New Roman" w:hAnsi="Times New Roman" w:cs="Times New Roman"/>
          <w:color w:val="000000" w:themeColor="text1"/>
        </w:rPr>
        <w:t xml:space="preserve">, </w:t>
      </w:r>
      <w:r w:rsidR="000D0626" w:rsidRPr="00DD33E2">
        <w:rPr>
          <w:rFonts w:ascii="Times New Roman" w:hAnsi="Times New Roman" w:cs="Times New Roman"/>
          <w:color w:val="000000" w:themeColor="text1"/>
        </w:rPr>
        <w:t>(</w:t>
      </w:r>
      <w:r w:rsidR="002A3134" w:rsidRPr="00DD33E2">
        <w:rPr>
          <w:rFonts w:ascii="Times New Roman" w:hAnsi="Times New Roman" w:cs="Times New Roman"/>
          <w:color w:val="000000" w:themeColor="text1"/>
        </w:rPr>
        <w:t>Administrati</w:t>
      </w:r>
      <w:r w:rsidR="000D0626" w:rsidRPr="00DD33E2">
        <w:rPr>
          <w:rFonts w:ascii="Times New Roman" w:hAnsi="Times New Roman" w:cs="Times New Roman"/>
          <w:color w:val="000000" w:themeColor="text1"/>
        </w:rPr>
        <w:t>on</w:t>
      </w:r>
      <w:r w:rsidR="002A3134" w:rsidRPr="00DD33E2">
        <w:rPr>
          <w:rFonts w:ascii="Times New Roman" w:hAnsi="Times New Roman" w:cs="Times New Roman"/>
          <w:color w:val="000000" w:themeColor="text1"/>
        </w:rPr>
        <w:t xml:space="preserve"> and Academics</w:t>
      </w:r>
      <w:r w:rsidR="000D0626" w:rsidRPr="00DD33E2">
        <w:rPr>
          <w:rFonts w:ascii="Times New Roman" w:hAnsi="Times New Roman" w:cs="Times New Roman"/>
          <w:color w:val="000000" w:themeColor="text1"/>
        </w:rPr>
        <w:t xml:space="preserve">) respectively </w:t>
      </w:r>
      <w:r w:rsidR="002A3134" w:rsidRPr="00DD33E2">
        <w:rPr>
          <w:rFonts w:ascii="Times New Roman" w:hAnsi="Times New Roman" w:cs="Times New Roman"/>
          <w:color w:val="000000" w:themeColor="text1"/>
        </w:rPr>
        <w:t xml:space="preserve"> </w:t>
      </w:r>
      <w:r w:rsidR="00361E97" w:rsidRPr="00DD33E2">
        <w:rPr>
          <w:rFonts w:ascii="Times New Roman" w:hAnsi="Times New Roman" w:cs="Times New Roman"/>
          <w:color w:val="000000" w:themeColor="text1"/>
        </w:rPr>
        <w:t xml:space="preserve"> in state universities in south-south</w:t>
      </w:r>
      <w:r w:rsidR="00E87038" w:rsidRPr="00DD33E2">
        <w:rPr>
          <w:rFonts w:ascii="Times New Roman" w:hAnsi="Times New Roman" w:cs="Times New Roman"/>
          <w:color w:val="000000" w:themeColor="text1"/>
        </w:rPr>
        <w:t xml:space="preserve"> geopolitical zone of Nigeria which includes Akwa-Ibom, </w:t>
      </w:r>
      <w:r w:rsidR="008B427A" w:rsidRPr="00DD33E2">
        <w:rPr>
          <w:rFonts w:ascii="Times New Roman" w:hAnsi="Times New Roman" w:cs="Times New Roman"/>
          <w:color w:val="000000" w:themeColor="text1"/>
        </w:rPr>
        <w:t xml:space="preserve">Bayelsa, Cross-River, Delta, Edo and </w:t>
      </w:r>
      <w:r w:rsidR="00CC090F" w:rsidRPr="00DD33E2">
        <w:rPr>
          <w:rFonts w:ascii="Times New Roman" w:hAnsi="Times New Roman" w:cs="Times New Roman"/>
          <w:color w:val="000000" w:themeColor="text1"/>
        </w:rPr>
        <w:t>River</w:t>
      </w:r>
      <w:r w:rsidR="00E45E49" w:rsidRPr="00DD33E2">
        <w:rPr>
          <w:rFonts w:ascii="Times New Roman" w:hAnsi="Times New Roman" w:cs="Times New Roman"/>
          <w:color w:val="000000" w:themeColor="text1"/>
        </w:rPr>
        <w:t>s</w:t>
      </w:r>
      <w:r w:rsidR="00CC090F" w:rsidRPr="00DD33E2">
        <w:rPr>
          <w:rFonts w:ascii="Times New Roman" w:hAnsi="Times New Roman" w:cs="Times New Roman"/>
          <w:color w:val="000000" w:themeColor="text1"/>
        </w:rPr>
        <w:t xml:space="preserve"> States. The entire population </w:t>
      </w:r>
      <w:r w:rsidR="000D0626" w:rsidRPr="00DD33E2">
        <w:rPr>
          <w:rFonts w:ascii="Times New Roman" w:hAnsi="Times New Roman" w:cs="Times New Roman"/>
          <w:color w:val="000000" w:themeColor="text1"/>
        </w:rPr>
        <w:t xml:space="preserve">of </w:t>
      </w:r>
      <w:r w:rsidR="002A3134" w:rsidRPr="00DD33E2">
        <w:rPr>
          <w:rFonts w:ascii="Times New Roman" w:hAnsi="Times New Roman" w:cs="Times New Roman"/>
          <w:color w:val="000000" w:themeColor="text1"/>
        </w:rPr>
        <w:t xml:space="preserve">ninety-one (91) </w:t>
      </w:r>
      <w:r w:rsidR="000D0626" w:rsidRPr="00DD33E2">
        <w:rPr>
          <w:rFonts w:ascii="Times New Roman" w:hAnsi="Times New Roman" w:cs="Times New Roman"/>
          <w:color w:val="000000" w:themeColor="text1"/>
        </w:rPr>
        <w:t>participants</w:t>
      </w:r>
      <w:r w:rsidR="00F85CEB" w:rsidRPr="00DD33E2">
        <w:rPr>
          <w:rFonts w:ascii="Times New Roman" w:hAnsi="Times New Roman" w:cs="Times New Roman"/>
          <w:color w:val="000000" w:themeColor="text1"/>
        </w:rPr>
        <w:t xml:space="preserve"> were </w:t>
      </w:r>
      <w:r w:rsidR="00CC090F" w:rsidRPr="00DD33E2">
        <w:rPr>
          <w:rFonts w:ascii="Times New Roman" w:hAnsi="Times New Roman" w:cs="Times New Roman"/>
          <w:color w:val="000000" w:themeColor="text1"/>
        </w:rPr>
        <w:t>used</w:t>
      </w:r>
      <w:r w:rsidR="005B3D78" w:rsidRPr="00DD33E2">
        <w:rPr>
          <w:rFonts w:ascii="Times New Roman" w:hAnsi="Times New Roman" w:cs="Times New Roman"/>
          <w:color w:val="000000" w:themeColor="text1"/>
        </w:rPr>
        <w:t xml:space="preserve"> as sample due to fewness of the population. The ex-post facto research</w:t>
      </w:r>
      <w:r w:rsidR="00B70DF2" w:rsidRPr="00DD33E2">
        <w:rPr>
          <w:rFonts w:ascii="Times New Roman" w:hAnsi="Times New Roman" w:cs="Times New Roman"/>
          <w:color w:val="000000" w:themeColor="text1"/>
        </w:rPr>
        <w:t xml:space="preserve"> design was adopted and the instrument comprised </w:t>
      </w:r>
      <w:r w:rsidR="002A3134" w:rsidRPr="00DD33E2">
        <w:rPr>
          <w:rFonts w:ascii="Times New Roman" w:hAnsi="Times New Roman" w:cs="Times New Roman"/>
          <w:color w:val="000000" w:themeColor="text1"/>
        </w:rPr>
        <w:t>68</w:t>
      </w:r>
      <w:r w:rsidR="0064420C" w:rsidRPr="00DD33E2">
        <w:rPr>
          <w:rFonts w:ascii="Times New Roman" w:hAnsi="Times New Roman" w:cs="Times New Roman"/>
          <w:color w:val="000000" w:themeColor="text1"/>
        </w:rPr>
        <w:t xml:space="preserve">-item questionnaire which was constructed based </w:t>
      </w:r>
      <w:r w:rsidR="002C1B61" w:rsidRPr="00DD33E2">
        <w:rPr>
          <w:rFonts w:ascii="Times New Roman" w:hAnsi="Times New Roman" w:cs="Times New Roman"/>
          <w:color w:val="000000" w:themeColor="text1"/>
        </w:rPr>
        <w:t xml:space="preserve"> </w:t>
      </w:r>
      <w:r w:rsidR="003147EE" w:rsidRPr="00DD33E2">
        <w:rPr>
          <w:rFonts w:ascii="Times New Roman" w:hAnsi="Times New Roman" w:cs="Times New Roman"/>
          <w:color w:val="000000" w:themeColor="text1"/>
        </w:rPr>
        <w:t xml:space="preserve">on a 5-point </w:t>
      </w:r>
      <w:proofErr w:type="spellStart"/>
      <w:r w:rsidR="003147EE" w:rsidRPr="00DD33E2">
        <w:rPr>
          <w:rFonts w:ascii="Times New Roman" w:hAnsi="Times New Roman" w:cs="Times New Roman"/>
          <w:color w:val="000000" w:themeColor="text1"/>
        </w:rPr>
        <w:t>likert</w:t>
      </w:r>
      <w:proofErr w:type="spellEnd"/>
      <w:r w:rsidR="003147EE" w:rsidRPr="00DD33E2">
        <w:rPr>
          <w:rFonts w:ascii="Times New Roman" w:hAnsi="Times New Roman" w:cs="Times New Roman"/>
          <w:color w:val="000000" w:themeColor="text1"/>
        </w:rPr>
        <w:t xml:space="preserve"> scale. The instrument contains </w:t>
      </w:r>
      <w:r w:rsidR="003D52DF" w:rsidRPr="00DD33E2">
        <w:rPr>
          <w:rFonts w:ascii="Times New Roman" w:hAnsi="Times New Roman" w:cs="Times New Roman"/>
          <w:color w:val="000000" w:themeColor="text1"/>
        </w:rPr>
        <w:t>six</w:t>
      </w:r>
      <w:r w:rsidR="002A3134" w:rsidRPr="00DD33E2">
        <w:rPr>
          <w:rFonts w:ascii="Times New Roman" w:hAnsi="Times New Roman" w:cs="Times New Roman"/>
          <w:color w:val="000000" w:themeColor="text1"/>
        </w:rPr>
        <w:t xml:space="preserve"> sections </w:t>
      </w:r>
      <w:r w:rsidR="003D52DF" w:rsidRPr="00DD33E2">
        <w:rPr>
          <w:rFonts w:ascii="Times New Roman" w:hAnsi="Times New Roman" w:cs="Times New Roman"/>
          <w:color w:val="000000" w:themeColor="text1"/>
        </w:rPr>
        <w:t xml:space="preserve"> (</w:t>
      </w:r>
      <w:proofErr w:type="spellStart"/>
      <w:r w:rsidR="003D52DF" w:rsidRPr="00DD33E2">
        <w:rPr>
          <w:rFonts w:ascii="Times New Roman" w:hAnsi="Times New Roman" w:cs="Times New Roman"/>
          <w:color w:val="000000" w:themeColor="text1"/>
        </w:rPr>
        <w:t>i.e</w:t>
      </w:r>
      <w:proofErr w:type="spellEnd"/>
      <w:r w:rsidR="002A3134" w:rsidRPr="00DD33E2">
        <w:rPr>
          <w:rFonts w:ascii="Times New Roman" w:hAnsi="Times New Roman" w:cs="Times New Roman"/>
          <w:color w:val="000000" w:themeColor="text1"/>
        </w:rPr>
        <w:t xml:space="preserve"> section A and </w:t>
      </w:r>
      <w:r w:rsidR="00F35320" w:rsidRPr="00DD33E2">
        <w:rPr>
          <w:rFonts w:ascii="Times New Roman" w:hAnsi="Times New Roman" w:cs="Times New Roman"/>
          <w:color w:val="000000" w:themeColor="text1"/>
        </w:rPr>
        <w:t>section</w:t>
      </w:r>
      <w:r w:rsidR="0082294F" w:rsidRPr="00DD33E2">
        <w:rPr>
          <w:rFonts w:ascii="Times New Roman" w:hAnsi="Times New Roman" w:cs="Times New Roman"/>
          <w:color w:val="000000" w:themeColor="text1"/>
        </w:rPr>
        <w:t>s</w:t>
      </w:r>
      <w:r w:rsidR="00F35320" w:rsidRPr="00DD33E2">
        <w:rPr>
          <w:rFonts w:ascii="Times New Roman" w:hAnsi="Times New Roman" w:cs="Times New Roman"/>
          <w:color w:val="000000" w:themeColor="text1"/>
        </w:rPr>
        <w:t xml:space="preserve"> B</w:t>
      </w:r>
      <w:r w:rsidR="0082294F" w:rsidRPr="00DD33E2">
        <w:rPr>
          <w:rFonts w:ascii="Times New Roman" w:hAnsi="Times New Roman" w:cs="Times New Roman"/>
          <w:color w:val="000000" w:themeColor="text1"/>
        </w:rPr>
        <w:t>1</w:t>
      </w:r>
      <w:r w:rsidR="00F35320" w:rsidRPr="00DD33E2">
        <w:rPr>
          <w:rFonts w:ascii="Times New Roman" w:hAnsi="Times New Roman" w:cs="Times New Roman"/>
          <w:color w:val="000000" w:themeColor="text1"/>
        </w:rPr>
        <w:t xml:space="preserve"> to </w:t>
      </w:r>
      <w:r w:rsidR="003357FB" w:rsidRPr="00DD33E2">
        <w:rPr>
          <w:rFonts w:ascii="Times New Roman" w:hAnsi="Times New Roman" w:cs="Times New Roman"/>
          <w:color w:val="000000" w:themeColor="text1"/>
        </w:rPr>
        <w:t>B5).</w:t>
      </w:r>
      <w:r w:rsidR="002A3134" w:rsidRPr="00DD33E2">
        <w:rPr>
          <w:rFonts w:ascii="Times New Roman" w:hAnsi="Times New Roman" w:cs="Times New Roman"/>
          <w:color w:val="000000" w:themeColor="text1"/>
        </w:rPr>
        <w:t xml:space="preserve"> </w:t>
      </w:r>
      <w:r w:rsidR="000035D5" w:rsidRPr="00DD33E2">
        <w:rPr>
          <w:rFonts w:ascii="Times New Roman" w:hAnsi="Times New Roman" w:cs="Times New Roman"/>
          <w:color w:val="000000" w:themeColor="text1"/>
        </w:rPr>
        <w:t xml:space="preserve">The instrument was considered valid by </w:t>
      </w:r>
      <w:r w:rsidR="0082294F" w:rsidRPr="00DD33E2">
        <w:rPr>
          <w:rFonts w:ascii="Times New Roman" w:hAnsi="Times New Roman" w:cs="Times New Roman"/>
          <w:color w:val="000000" w:themeColor="text1"/>
        </w:rPr>
        <w:t xml:space="preserve">three </w:t>
      </w:r>
      <w:r w:rsidR="000035D5" w:rsidRPr="00DD33E2">
        <w:rPr>
          <w:rFonts w:ascii="Times New Roman" w:hAnsi="Times New Roman" w:cs="Times New Roman"/>
          <w:color w:val="000000" w:themeColor="text1"/>
        </w:rPr>
        <w:t xml:space="preserve">experts </w:t>
      </w:r>
      <w:r w:rsidR="00EB6EBB" w:rsidRPr="00DD33E2">
        <w:rPr>
          <w:rFonts w:ascii="Times New Roman" w:hAnsi="Times New Roman" w:cs="Times New Roman"/>
          <w:color w:val="000000" w:themeColor="text1"/>
        </w:rPr>
        <w:t xml:space="preserve">in technical education and measurement and evaluation </w:t>
      </w:r>
      <w:r w:rsidR="000035D5" w:rsidRPr="00DD33E2">
        <w:rPr>
          <w:rFonts w:ascii="Times New Roman" w:hAnsi="Times New Roman" w:cs="Times New Roman"/>
          <w:color w:val="000000" w:themeColor="text1"/>
        </w:rPr>
        <w:t xml:space="preserve">with the reliability coefficient of 0.87 using </w:t>
      </w:r>
      <w:r w:rsidR="001674BB" w:rsidRPr="00DD33E2">
        <w:rPr>
          <w:rFonts w:ascii="Times New Roman" w:hAnsi="Times New Roman" w:cs="Times New Roman"/>
          <w:color w:val="000000" w:themeColor="text1"/>
        </w:rPr>
        <w:t xml:space="preserve">Cronbach alpha. Mean, standard </w:t>
      </w:r>
      <w:r w:rsidR="008C5FCF" w:rsidRPr="00DD33E2">
        <w:rPr>
          <w:rFonts w:ascii="Times New Roman" w:hAnsi="Times New Roman" w:cs="Times New Roman"/>
          <w:color w:val="000000" w:themeColor="text1"/>
        </w:rPr>
        <w:t xml:space="preserve">deviation and t-test were used to </w:t>
      </w:r>
      <w:proofErr w:type="spellStart"/>
      <w:r w:rsidR="008C5FCF" w:rsidRPr="00DD33E2">
        <w:rPr>
          <w:rFonts w:ascii="Times New Roman" w:hAnsi="Times New Roman" w:cs="Times New Roman"/>
          <w:color w:val="000000" w:themeColor="text1"/>
        </w:rPr>
        <w:t>analyse</w:t>
      </w:r>
      <w:proofErr w:type="spellEnd"/>
      <w:r w:rsidR="008C5FCF" w:rsidRPr="00DD33E2">
        <w:rPr>
          <w:rFonts w:ascii="Times New Roman" w:hAnsi="Times New Roman" w:cs="Times New Roman"/>
          <w:color w:val="000000" w:themeColor="text1"/>
        </w:rPr>
        <w:t xml:space="preserve"> </w:t>
      </w:r>
      <w:r w:rsidR="00356B0D" w:rsidRPr="00DD33E2">
        <w:rPr>
          <w:rFonts w:ascii="Times New Roman" w:hAnsi="Times New Roman" w:cs="Times New Roman"/>
          <w:color w:val="000000" w:themeColor="text1"/>
        </w:rPr>
        <w:t xml:space="preserve">the data. The study revealed that government inactive role in supporting </w:t>
      </w:r>
      <w:r w:rsidR="00342C83" w:rsidRPr="00DD33E2">
        <w:rPr>
          <w:rFonts w:ascii="Times New Roman" w:hAnsi="Times New Roman" w:cs="Times New Roman"/>
          <w:color w:val="000000" w:themeColor="text1"/>
        </w:rPr>
        <w:t>and promoting technic</w:t>
      </w:r>
      <w:r w:rsidR="00EB6EBB" w:rsidRPr="00DD33E2">
        <w:rPr>
          <w:rFonts w:ascii="Times New Roman" w:hAnsi="Times New Roman" w:cs="Times New Roman"/>
          <w:color w:val="000000" w:themeColor="text1"/>
        </w:rPr>
        <w:t xml:space="preserve">al education research </w:t>
      </w:r>
      <w:r w:rsidR="00342C83" w:rsidRPr="00DD33E2">
        <w:rPr>
          <w:rFonts w:ascii="Times New Roman" w:hAnsi="Times New Roman" w:cs="Times New Roman"/>
          <w:color w:val="000000" w:themeColor="text1"/>
        </w:rPr>
        <w:t xml:space="preserve"> in state universities caused </w:t>
      </w:r>
      <w:r w:rsidR="008B1BDC" w:rsidRPr="00DD33E2">
        <w:rPr>
          <w:rFonts w:ascii="Times New Roman" w:hAnsi="Times New Roman" w:cs="Times New Roman"/>
          <w:color w:val="000000" w:themeColor="text1"/>
        </w:rPr>
        <w:t>low morale of lecturers towards</w:t>
      </w:r>
      <w:r w:rsidR="00EB6EBB" w:rsidRPr="00DD33E2">
        <w:rPr>
          <w:rFonts w:ascii="Times New Roman" w:hAnsi="Times New Roman" w:cs="Times New Roman"/>
          <w:color w:val="000000" w:themeColor="text1"/>
        </w:rPr>
        <w:t xml:space="preserve"> technical education</w:t>
      </w:r>
      <w:r w:rsidR="008B1BDC" w:rsidRPr="00DD33E2">
        <w:rPr>
          <w:rFonts w:ascii="Times New Roman" w:hAnsi="Times New Roman" w:cs="Times New Roman"/>
          <w:color w:val="000000" w:themeColor="text1"/>
        </w:rPr>
        <w:t xml:space="preserve"> research, A lot of constraints </w:t>
      </w:r>
      <w:r w:rsidR="00313BC5" w:rsidRPr="00DD33E2">
        <w:rPr>
          <w:rFonts w:ascii="Times New Roman" w:hAnsi="Times New Roman" w:cs="Times New Roman"/>
          <w:color w:val="000000" w:themeColor="text1"/>
        </w:rPr>
        <w:t xml:space="preserve">such as poor attitude to research, </w:t>
      </w:r>
      <w:r w:rsidR="002D4784" w:rsidRPr="00DD33E2">
        <w:rPr>
          <w:rFonts w:ascii="Times New Roman" w:hAnsi="Times New Roman" w:cs="Times New Roman"/>
          <w:color w:val="000000" w:themeColor="text1"/>
        </w:rPr>
        <w:t xml:space="preserve">falsification of research data, among others are the </w:t>
      </w:r>
      <w:r w:rsidR="00353EA8" w:rsidRPr="00DD33E2">
        <w:rPr>
          <w:rFonts w:ascii="Times New Roman" w:hAnsi="Times New Roman" w:cs="Times New Roman"/>
          <w:color w:val="000000" w:themeColor="text1"/>
        </w:rPr>
        <w:t>challenges of technical education</w:t>
      </w:r>
      <w:r w:rsidR="0082294F" w:rsidRPr="00DD33E2">
        <w:rPr>
          <w:rFonts w:ascii="Times New Roman" w:hAnsi="Times New Roman" w:cs="Times New Roman"/>
          <w:color w:val="000000" w:themeColor="text1"/>
        </w:rPr>
        <w:t xml:space="preserve"> research and evaluation</w:t>
      </w:r>
      <w:r w:rsidR="00353EA8" w:rsidRPr="00DD33E2">
        <w:rPr>
          <w:rFonts w:ascii="Times New Roman" w:hAnsi="Times New Roman" w:cs="Times New Roman"/>
          <w:color w:val="000000" w:themeColor="text1"/>
        </w:rPr>
        <w:t xml:space="preserve"> </w:t>
      </w:r>
      <w:r w:rsidR="00EB6EBB" w:rsidRPr="00DD33E2">
        <w:rPr>
          <w:rFonts w:ascii="Times New Roman" w:hAnsi="Times New Roman" w:cs="Times New Roman"/>
          <w:color w:val="000000" w:themeColor="text1"/>
        </w:rPr>
        <w:t>in state univ</w:t>
      </w:r>
      <w:r w:rsidR="0082294F" w:rsidRPr="00DD33E2">
        <w:rPr>
          <w:rFonts w:ascii="Times New Roman" w:hAnsi="Times New Roman" w:cs="Times New Roman"/>
          <w:color w:val="000000" w:themeColor="text1"/>
        </w:rPr>
        <w:t>ersities in south-south Nigeria</w:t>
      </w:r>
      <w:r w:rsidR="00353EA8" w:rsidRPr="00DD33E2">
        <w:rPr>
          <w:rFonts w:ascii="Times New Roman" w:hAnsi="Times New Roman" w:cs="Times New Roman"/>
          <w:color w:val="000000" w:themeColor="text1"/>
        </w:rPr>
        <w:t xml:space="preserve">. The </w:t>
      </w:r>
      <w:r w:rsidR="00A34B89" w:rsidRPr="00DD33E2">
        <w:rPr>
          <w:rFonts w:ascii="Times New Roman" w:hAnsi="Times New Roman" w:cs="Times New Roman"/>
          <w:color w:val="000000" w:themeColor="text1"/>
        </w:rPr>
        <w:t xml:space="preserve">study </w:t>
      </w:r>
      <w:r w:rsidR="00FA4A34" w:rsidRPr="00DD33E2">
        <w:rPr>
          <w:rFonts w:ascii="Times New Roman" w:hAnsi="Times New Roman" w:cs="Times New Roman"/>
          <w:color w:val="000000" w:themeColor="text1"/>
        </w:rPr>
        <w:t xml:space="preserve">recommends </w:t>
      </w:r>
      <w:r w:rsidR="007A2E17" w:rsidRPr="00DD33E2">
        <w:rPr>
          <w:rFonts w:ascii="Times New Roman" w:hAnsi="Times New Roman" w:cs="Times New Roman"/>
          <w:color w:val="000000" w:themeColor="text1"/>
        </w:rPr>
        <w:t>that</w:t>
      </w:r>
      <w:r>
        <w:rPr>
          <w:rFonts w:ascii="Times New Roman" w:hAnsi="Times New Roman" w:cs="Times New Roman"/>
          <w:color w:val="000000" w:themeColor="text1"/>
        </w:rPr>
        <w:t xml:space="preserve"> a</w:t>
      </w:r>
      <w:r w:rsidR="007A2E17" w:rsidRPr="00DD33E2">
        <w:rPr>
          <w:rFonts w:ascii="Times New Roman" w:hAnsi="Times New Roman" w:cs="Times New Roman"/>
          <w:color w:val="000000" w:themeColor="text1"/>
        </w:rPr>
        <w:t>bout 10 percent</w:t>
      </w:r>
      <w:r w:rsidR="0082294F" w:rsidRPr="00DD33E2">
        <w:rPr>
          <w:rFonts w:ascii="Times New Roman" w:hAnsi="Times New Roman" w:cs="Times New Roman"/>
          <w:color w:val="000000" w:themeColor="text1"/>
        </w:rPr>
        <w:t xml:space="preserve"> (10%)</w:t>
      </w:r>
      <w:r w:rsidR="007A2E17" w:rsidRPr="00DD33E2">
        <w:rPr>
          <w:rFonts w:ascii="Times New Roman" w:hAnsi="Times New Roman" w:cs="Times New Roman"/>
          <w:color w:val="000000" w:themeColor="text1"/>
        </w:rPr>
        <w:t xml:space="preserve"> of the education </w:t>
      </w:r>
      <w:r w:rsidR="008A0698" w:rsidRPr="00DD33E2">
        <w:rPr>
          <w:rFonts w:ascii="Times New Roman" w:hAnsi="Times New Roman" w:cs="Times New Roman"/>
          <w:color w:val="000000" w:themeColor="text1"/>
        </w:rPr>
        <w:t xml:space="preserve">tax fund should be voted to </w:t>
      </w:r>
      <w:r w:rsidR="007A0B51" w:rsidRPr="00DD33E2">
        <w:rPr>
          <w:rFonts w:ascii="Times New Roman" w:hAnsi="Times New Roman" w:cs="Times New Roman"/>
          <w:color w:val="000000" w:themeColor="text1"/>
        </w:rPr>
        <w:t>technical</w:t>
      </w:r>
      <w:r w:rsidR="00303F74" w:rsidRPr="00DD33E2">
        <w:rPr>
          <w:rFonts w:ascii="Times New Roman" w:hAnsi="Times New Roman" w:cs="Times New Roman"/>
          <w:color w:val="000000" w:themeColor="text1"/>
        </w:rPr>
        <w:t xml:space="preserve"> </w:t>
      </w:r>
      <w:r w:rsidR="007A0B51" w:rsidRPr="00DD33E2">
        <w:rPr>
          <w:rFonts w:ascii="Times New Roman" w:hAnsi="Times New Roman" w:cs="Times New Roman"/>
          <w:color w:val="000000" w:themeColor="text1"/>
        </w:rPr>
        <w:t>education research</w:t>
      </w:r>
      <w:r w:rsidR="003D722B">
        <w:rPr>
          <w:rFonts w:ascii="Times New Roman" w:hAnsi="Times New Roman" w:cs="Times New Roman"/>
          <w:color w:val="000000" w:themeColor="text1"/>
        </w:rPr>
        <w:t xml:space="preserve"> </w:t>
      </w:r>
      <w:r w:rsidR="003D722B" w:rsidRPr="00D4589F">
        <w:rPr>
          <w:rFonts w:ascii="Times New Roman" w:hAnsi="Times New Roman" w:cs="Times New Roman"/>
          <w:color w:val="000000" w:themeColor="text1"/>
          <w:highlight w:val="yellow"/>
        </w:rPr>
        <w:t>and</w:t>
      </w:r>
      <w:r w:rsidR="007A0B51" w:rsidRPr="00DD33E2">
        <w:rPr>
          <w:rFonts w:ascii="Times New Roman" w:hAnsi="Times New Roman" w:cs="Times New Roman"/>
          <w:color w:val="000000" w:themeColor="text1"/>
        </w:rPr>
        <w:t xml:space="preserve"> </w:t>
      </w:r>
      <w:r w:rsidR="00542E27" w:rsidRPr="00DD33E2">
        <w:rPr>
          <w:rFonts w:ascii="Times New Roman" w:hAnsi="Times New Roman" w:cs="Times New Roman"/>
          <w:color w:val="000000" w:themeColor="text1"/>
        </w:rPr>
        <w:t xml:space="preserve">government should improve </w:t>
      </w:r>
      <w:proofErr w:type="spellStart"/>
      <w:proofErr w:type="gramStart"/>
      <w:r w:rsidR="00542E27" w:rsidRPr="00DD33E2">
        <w:rPr>
          <w:rFonts w:ascii="Times New Roman" w:hAnsi="Times New Roman" w:cs="Times New Roman"/>
          <w:color w:val="000000" w:themeColor="text1"/>
        </w:rPr>
        <w:t>it’s</w:t>
      </w:r>
      <w:proofErr w:type="spellEnd"/>
      <w:proofErr w:type="gramEnd"/>
      <w:r w:rsidR="00542E27" w:rsidRPr="00DD33E2">
        <w:rPr>
          <w:rFonts w:ascii="Times New Roman" w:hAnsi="Times New Roman" w:cs="Times New Roman"/>
          <w:color w:val="000000" w:themeColor="text1"/>
        </w:rPr>
        <w:t xml:space="preserve"> communication network.</w:t>
      </w:r>
    </w:p>
    <w:p w14:paraId="4C11C27C" w14:textId="77777777" w:rsidR="000C36BD" w:rsidRDefault="000C36BD" w:rsidP="00FA79DB">
      <w:pPr>
        <w:spacing w:after="0" w:line="240" w:lineRule="auto"/>
        <w:jc w:val="both"/>
        <w:rPr>
          <w:rFonts w:ascii="Times New Roman" w:hAnsi="Times New Roman" w:cs="Times New Roman"/>
          <w:b/>
          <w:bCs/>
          <w:color w:val="000000" w:themeColor="text1"/>
        </w:rPr>
      </w:pPr>
    </w:p>
    <w:p w14:paraId="160F15BE" w14:textId="14A49187" w:rsidR="00CF0EA0" w:rsidRPr="00DD33E2" w:rsidRDefault="000C36BD" w:rsidP="00753334">
      <w:pPr>
        <w:spacing w:after="0" w:line="240" w:lineRule="auto"/>
        <w:jc w:val="both"/>
        <w:rPr>
          <w:rFonts w:ascii="Times New Roman" w:hAnsi="Times New Roman" w:cs="Times New Roman"/>
          <w:color w:val="000000" w:themeColor="text1"/>
        </w:rPr>
      </w:pPr>
      <w:r>
        <w:rPr>
          <w:rFonts w:ascii="Times New Roman" w:hAnsi="Times New Roman" w:cs="Times New Roman"/>
          <w:b/>
          <w:bCs/>
          <w:color w:val="000000" w:themeColor="text1"/>
        </w:rPr>
        <w:t xml:space="preserve">Keywords: </w:t>
      </w:r>
      <w:r w:rsidR="00753334" w:rsidRPr="000053CB">
        <w:rPr>
          <w:rFonts w:ascii="Times New Roman" w:hAnsi="Times New Roman" w:cs="Times New Roman"/>
          <w:bCs/>
          <w:color w:val="000000" w:themeColor="text1"/>
        </w:rPr>
        <w:t>Technical Education</w:t>
      </w:r>
      <w:r w:rsidR="00753334" w:rsidRPr="000053CB">
        <w:rPr>
          <w:rFonts w:ascii="Times New Roman" w:hAnsi="Times New Roman" w:cs="Times New Roman"/>
          <w:bCs/>
          <w:color w:val="000000" w:themeColor="text1"/>
        </w:rPr>
        <w:t xml:space="preserve">, </w:t>
      </w:r>
      <w:r w:rsidR="00753334" w:rsidRPr="000053CB">
        <w:rPr>
          <w:rFonts w:ascii="Times New Roman" w:hAnsi="Times New Roman" w:cs="Times New Roman"/>
          <w:bCs/>
          <w:color w:val="000000" w:themeColor="text1"/>
        </w:rPr>
        <w:t>Research and Evaluation Practices</w:t>
      </w:r>
      <w:r w:rsidR="00753334" w:rsidRPr="000053CB">
        <w:rPr>
          <w:rFonts w:ascii="Times New Roman" w:hAnsi="Times New Roman" w:cs="Times New Roman"/>
          <w:bCs/>
          <w:color w:val="000000" w:themeColor="text1"/>
        </w:rPr>
        <w:t xml:space="preserve">, </w:t>
      </w:r>
      <w:r w:rsidR="00753334" w:rsidRPr="000053CB">
        <w:rPr>
          <w:rFonts w:ascii="Times New Roman" w:hAnsi="Times New Roman" w:cs="Times New Roman"/>
          <w:bCs/>
          <w:color w:val="000000" w:themeColor="text1"/>
        </w:rPr>
        <w:t>Lecturer Perception</w:t>
      </w:r>
      <w:r w:rsidR="00753334" w:rsidRPr="000053CB">
        <w:rPr>
          <w:rFonts w:ascii="Times New Roman" w:hAnsi="Times New Roman" w:cs="Times New Roman"/>
          <w:bCs/>
          <w:color w:val="000000" w:themeColor="text1"/>
        </w:rPr>
        <w:t xml:space="preserve">, </w:t>
      </w:r>
      <w:r w:rsidR="00753334" w:rsidRPr="000053CB">
        <w:rPr>
          <w:rFonts w:ascii="Times New Roman" w:hAnsi="Times New Roman" w:cs="Times New Roman"/>
          <w:bCs/>
          <w:color w:val="000000" w:themeColor="text1"/>
        </w:rPr>
        <w:t>South–South Nigeria</w:t>
      </w:r>
      <w:r w:rsidR="00CF0EA0" w:rsidRPr="00DD33E2">
        <w:rPr>
          <w:rFonts w:ascii="Times New Roman" w:hAnsi="Times New Roman" w:cs="Times New Roman"/>
          <w:b/>
          <w:bCs/>
          <w:color w:val="000000" w:themeColor="text1"/>
        </w:rPr>
        <w:br w:type="page"/>
      </w:r>
    </w:p>
    <w:p w14:paraId="4E01A11D" w14:textId="104083DB" w:rsidR="00D93E62" w:rsidRPr="00DD33E2" w:rsidRDefault="00807516" w:rsidP="00FA79DB">
      <w:pPr>
        <w:spacing w:after="0" w:line="240" w:lineRule="auto"/>
        <w:jc w:val="both"/>
        <w:rPr>
          <w:rFonts w:ascii="Times New Roman" w:hAnsi="Times New Roman" w:cs="Times New Roman"/>
          <w:b/>
          <w:bCs/>
          <w:color w:val="000000" w:themeColor="text1"/>
        </w:rPr>
      </w:pPr>
      <w:r w:rsidRPr="00DD33E2">
        <w:rPr>
          <w:rFonts w:ascii="Times New Roman" w:hAnsi="Times New Roman" w:cs="Times New Roman"/>
          <w:b/>
          <w:bCs/>
          <w:color w:val="000000" w:themeColor="text1"/>
        </w:rPr>
        <w:lastRenderedPageBreak/>
        <w:t xml:space="preserve">Introduction </w:t>
      </w:r>
    </w:p>
    <w:p w14:paraId="359C1FB6" w14:textId="75F9883D" w:rsidR="00807516" w:rsidRPr="00DD33E2" w:rsidRDefault="00807516" w:rsidP="00FA79DB">
      <w:pPr>
        <w:spacing w:after="0" w:line="240" w:lineRule="auto"/>
        <w:jc w:val="both"/>
        <w:rPr>
          <w:rFonts w:ascii="Times New Roman" w:hAnsi="Times New Roman" w:cs="Times New Roman"/>
          <w:b/>
          <w:bCs/>
          <w:color w:val="000000" w:themeColor="text1"/>
        </w:rPr>
      </w:pPr>
    </w:p>
    <w:p w14:paraId="3A2A7036" w14:textId="6D6EAAC9" w:rsidR="00BB6736" w:rsidRPr="00DD33E2" w:rsidRDefault="00435ECC" w:rsidP="00FA79DB">
      <w:pPr>
        <w:spacing w:after="0" w:line="240" w:lineRule="auto"/>
        <w:ind w:firstLine="720"/>
        <w:jc w:val="both"/>
        <w:rPr>
          <w:rFonts w:ascii="Times New Roman" w:hAnsi="Times New Roman" w:cs="Times New Roman"/>
          <w:color w:val="000000" w:themeColor="text1"/>
        </w:rPr>
      </w:pPr>
      <w:r w:rsidRPr="00DD33E2">
        <w:rPr>
          <w:rFonts w:ascii="Times New Roman" w:hAnsi="Times New Roman" w:cs="Times New Roman"/>
          <w:color w:val="000000" w:themeColor="text1"/>
        </w:rPr>
        <w:t>The</w:t>
      </w:r>
      <w:r w:rsidRPr="00DD33E2">
        <w:rPr>
          <w:rFonts w:ascii="Times New Roman" w:hAnsi="Times New Roman" w:cs="Times New Roman"/>
          <w:b/>
          <w:bCs/>
          <w:color w:val="000000" w:themeColor="text1"/>
        </w:rPr>
        <w:t xml:space="preserve"> </w:t>
      </w:r>
      <w:r w:rsidR="00B66619" w:rsidRPr="00DD33E2">
        <w:rPr>
          <w:rFonts w:ascii="Times New Roman" w:hAnsi="Times New Roman" w:cs="Times New Roman"/>
          <w:bCs/>
          <w:color w:val="000000" w:themeColor="text1"/>
        </w:rPr>
        <w:t xml:space="preserve">importance of technical education in universities all over </w:t>
      </w:r>
      <w:r w:rsidR="0063280B" w:rsidRPr="00DD33E2">
        <w:rPr>
          <w:rFonts w:ascii="Times New Roman" w:hAnsi="Times New Roman" w:cs="Times New Roman"/>
          <w:bCs/>
          <w:color w:val="000000" w:themeColor="text1"/>
        </w:rPr>
        <w:t xml:space="preserve"> the</w:t>
      </w:r>
      <w:r w:rsidR="0063280B" w:rsidRPr="00DD33E2">
        <w:rPr>
          <w:rFonts w:ascii="Times New Roman" w:hAnsi="Times New Roman" w:cs="Times New Roman"/>
          <w:b/>
          <w:bCs/>
          <w:color w:val="000000" w:themeColor="text1"/>
        </w:rPr>
        <w:t xml:space="preserve"> </w:t>
      </w:r>
      <w:r w:rsidR="00EF6552" w:rsidRPr="00DD33E2">
        <w:rPr>
          <w:rFonts w:ascii="Times New Roman" w:hAnsi="Times New Roman" w:cs="Times New Roman"/>
          <w:color w:val="000000" w:themeColor="text1"/>
        </w:rPr>
        <w:t xml:space="preserve">World cannot be </w:t>
      </w:r>
      <w:r w:rsidR="00380742" w:rsidRPr="00D4589F">
        <w:rPr>
          <w:rFonts w:ascii="Times New Roman" w:hAnsi="Times New Roman" w:cs="Times New Roman"/>
          <w:color w:val="000000" w:themeColor="text1"/>
          <w:highlight w:val="yellow"/>
        </w:rPr>
        <w:t>underestimated</w:t>
      </w:r>
      <w:r w:rsidR="00EF6552" w:rsidRPr="00D4589F">
        <w:rPr>
          <w:rFonts w:ascii="Times New Roman" w:hAnsi="Times New Roman" w:cs="Times New Roman"/>
          <w:color w:val="000000" w:themeColor="text1"/>
          <w:highlight w:val="yellow"/>
        </w:rPr>
        <w:t>.</w:t>
      </w:r>
      <w:r w:rsidR="00380742" w:rsidRPr="00D4589F">
        <w:rPr>
          <w:rFonts w:ascii="Times New Roman" w:hAnsi="Times New Roman" w:cs="Times New Roman"/>
          <w:color w:val="000000" w:themeColor="text1"/>
          <w:highlight w:val="yellow"/>
        </w:rPr>
        <w:t xml:space="preserve"> Technological education plays a special role in preparing students for professional activities. It is also worth noting that it is the technology lessons that give students the opportunity to master the competencies necessary for further professional training</w:t>
      </w:r>
      <w:r w:rsidR="007F2516" w:rsidRPr="00D4589F">
        <w:rPr>
          <w:rFonts w:ascii="Times New Roman" w:hAnsi="Times New Roman" w:cs="Times New Roman"/>
          <w:color w:val="000000" w:themeColor="text1"/>
          <w:highlight w:val="yellow"/>
        </w:rPr>
        <w:t xml:space="preserve"> (</w:t>
      </w:r>
      <w:proofErr w:type="spellStart"/>
      <w:r w:rsidR="007F2516" w:rsidRPr="00D4589F">
        <w:rPr>
          <w:rFonts w:ascii="Times New Roman" w:hAnsi="Times New Roman" w:cs="Times New Roman"/>
          <w:highlight w:val="yellow"/>
        </w:rPr>
        <w:t>Sedov</w:t>
      </w:r>
      <w:proofErr w:type="spellEnd"/>
      <w:r w:rsidR="007F2516" w:rsidRPr="00D4589F">
        <w:rPr>
          <w:rFonts w:ascii="Times New Roman" w:hAnsi="Times New Roman" w:cs="Times New Roman"/>
          <w:highlight w:val="yellow"/>
        </w:rPr>
        <w:t xml:space="preserve"> &amp; </w:t>
      </w:r>
      <w:proofErr w:type="spellStart"/>
      <w:r w:rsidR="007F2516" w:rsidRPr="00D4589F">
        <w:rPr>
          <w:rFonts w:ascii="Times New Roman" w:hAnsi="Times New Roman" w:cs="Times New Roman"/>
          <w:highlight w:val="yellow"/>
        </w:rPr>
        <w:t>Kashfrazyeva</w:t>
      </w:r>
      <w:proofErr w:type="spellEnd"/>
      <w:r w:rsidR="007F2516" w:rsidRPr="00D4589F">
        <w:rPr>
          <w:rFonts w:ascii="Times New Roman" w:hAnsi="Times New Roman" w:cs="Times New Roman"/>
          <w:highlight w:val="yellow"/>
        </w:rPr>
        <w:t>, 2022)</w:t>
      </w:r>
      <w:r w:rsidR="00380742" w:rsidRPr="00D4589F">
        <w:rPr>
          <w:rFonts w:ascii="Times New Roman" w:hAnsi="Times New Roman" w:cs="Times New Roman"/>
          <w:color w:val="000000" w:themeColor="text1"/>
          <w:highlight w:val="yellow"/>
        </w:rPr>
        <w:t>.</w:t>
      </w:r>
      <w:r w:rsidR="00EF6552" w:rsidRPr="00D4589F">
        <w:rPr>
          <w:rFonts w:ascii="Times New Roman" w:hAnsi="Times New Roman" w:cs="Times New Roman"/>
          <w:color w:val="000000" w:themeColor="text1"/>
          <w:highlight w:val="yellow"/>
        </w:rPr>
        <w:t xml:space="preserve"> </w:t>
      </w:r>
      <w:r w:rsidR="00461DFA" w:rsidRPr="00DD33E2">
        <w:rPr>
          <w:rFonts w:ascii="Times New Roman" w:hAnsi="Times New Roman" w:cs="Times New Roman"/>
          <w:color w:val="000000" w:themeColor="text1"/>
        </w:rPr>
        <w:t>Research</w:t>
      </w:r>
      <w:r w:rsidR="00380742">
        <w:rPr>
          <w:rFonts w:ascii="Times New Roman" w:hAnsi="Times New Roman" w:cs="Times New Roman"/>
          <w:color w:val="000000" w:themeColor="text1"/>
        </w:rPr>
        <w:t xml:space="preserve">. </w:t>
      </w:r>
      <w:r w:rsidR="00461DFA" w:rsidRPr="00DD33E2">
        <w:rPr>
          <w:rFonts w:ascii="Times New Roman" w:hAnsi="Times New Roman" w:cs="Times New Roman"/>
          <w:color w:val="000000" w:themeColor="text1"/>
        </w:rPr>
        <w:t xml:space="preserve"> </w:t>
      </w:r>
      <w:r w:rsidR="00380742">
        <w:rPr>
          <w:rFonts w:ascii="Times New Roman" w:hAnsi="Times New Roman" w:cs="Times New Roman"/>
          <w:color w:val="000000" w:themeColor="text1"/>
        </w:rPr>
        <w:t>Generally, it</w:t>
      </w:r>
      <w:r w:rsidR="00380742" w:rsidRPr="00DD33E2">
        <w:rPr>
          <w:rFonts w:ascii="Times New Roman" w:hAnsi="Times New Roman" w:cs="Times New Roman"/>
          <w:color w:val="000000" w:themeColor="text1"/>
        </w:rPr>
        <w:t xml:space="preserve"> </w:t>
      </w:r>
      <w:r w:rsidR="00461DFA" w:rsidRPr="00DD33E2">
        <w:rPr>
          <w:rFonts w:ascii="Times New Roman" w:hAnsi="Times New Roman" w:cs="Times New Roman"/>
          <w:color w:val="000000" w:themeColor="text1"/>
        </w:rPr>
        <w:t xml:space="preserve">is the process of arriving at reliable solutions to problems through planned and systematic collection, analysis and interpretation of data (Okorodudu, 2013). However, educational </w:t>
      </w:r>
      <w:r w:rsidR="000C0442" w:rsidRPr="00DD33E2">
        <w:rPr>
          <w:rFonts w:ascii="Times New Roman" w:hAnsi="Times New Roman" w:cs="Times New Roman"/>
          <w:color w:val="000000" w:themeColor="text1"/>
        </w:rPr>
        <w:t xml:space="preserve">research is done to study pupils’ growth </w:t>
      </w:r>
      <w:r w:rsidR="00465E08" w:rsidRPr="00DD33E2">
        <w:rPr>
          <w:rFonts w:ascii="Times New Roman" w:hAnsi="Times New Roman" w:cs="Times New Roman"/>
          <w:color w:val="000000" w:themeColor="text1"/>
        </w:rPr>
        <w:t xml:space="preserve">and development, study relationships among various educational factors, evaluate </w:t>
      </w:r>
      <w:r w:rsidR="00E000F9" w:rsidRPr="00DD33E2">
        <w:rPr>
          <w:rFonts w:ascii="Times New Roman" w:hAnsi="Times New Roman" w:cs="Times New Roman"/>
          <w:color w:val="000000" w:themeColor="text1"/>
        </w:rPr>
        <w:t xml:space="preserve">current educational practices, provide information which will help education decision makers, develop instruments for use in educational </w:t>
      </w:r>
      <w:r w:rsidR="00A06046" w:rsidRPr="00DD33E2">
        <w:rPr>
          <w:rFonts w:ascii="Times New Roman" w:hAnsi="Times New Roman" w:cs="Times New Roman"/>
          <w:color w:val="000000" w:themeColor="text1"/>
        </w:rPr>
        <w:t xml:space="preserve">evaluation. </w:t>
      </w:r>
      <w:r w:rsidR="00A43176" w:rsidRPr="00D4589F">
        <w:rPr>
          <w:rFonts w:ascii="Times New Roman" w:hAnsi="Times New Roman" w:cs="Times New Roman"/>
          <w:color w:val="000000" w:themeColor="text1"/>
          <w:highlight w:val="yellow"/>
        </w:rPr>
        <w:t>Technology is dramatically changing educational research processes, at a time of high demand for ‘evidence-based’ policy and practice</w:t>
      </w:r>
      <w:r w:rsidR="00380742" w:rsidRPr="00D4589F">
        <w:rPr>
          <w:rFonts w:ascii="Times New Roman" w:hAnsi="Times New Roman" w:cs="Times New Roman"/>
          <w:color w:val="000000" w:themeColor="text1"/>
          <w:highlight w:val="yellow"/>
        </w:rPr>
        <w:t xml:space="preserve"> (</w:t>
      </w:r>
      <w:proofErr w:type="spellStart"/>
      <w:r w:rsidR="00380742" w:rsidRPr="00D4589F">
        <w:rPr>
          <w:rFonts w:ascii="Times New Roman" w:hAnsi="Times New Roman" w:cs="Times New Roman"/>
          <w:highlight w:val="yellow"/>
        </w:rPr>
        <w:t>Pramodini</w:t>
      </w:r>
      <w:proofErr w:type="spellEnd"/>
      <w:r w:rsidR="00380742" w:rsidRPr="00D4589F">
        <w:rPr>
          <w:rFonts w:ascii="Times New Roman" w:hAnsi="Times New Roman" w:cs="Times New Roman"/>
          <w:highlight w:val="yellow"/>
        </w:rPr>
        <w:t xml:space="preserve"> et al., 2022; Al </w:t>
      </w:r>
      <w:proofErr w:type="spellStart"/>
      <w:r w:rsidR="00380742" w:rsidRPr="00D4589F">
        <w:rPr>
          <w:rFonts w:ascii="Times New Roman" w:hAnsi="Times New Roman" w:cs="Times New Roman"/>
          <w:highlight w:val="yellow"/>
        </w:rPr>
        <w:t>Husaeni</w:t>
      </w:r>
      <w:proofErr w:type="spellEnd"/>
      <w:r w:rsidR="00380742" w:rsidRPr="00D4589F">
        <w:rPr>
          <w:rFonts w:ascii="Times New Roman" w:hAnsi="Times New Roman" w:cs="Times New Roman"/>
          <w:highlight w:val="yellow"/>
        </w:rPr>
        <w:t xml:space="preserve"> et al., 2024)</w:t>
      </w:r>
      <w:r w:rsidR="00A43176" w:rsidRPr="00D4589F">
        <w:rPr>
          <w:rFonts w:ascii="Times New Roman" w:hAnsi="Times New Roman" w:cs="Times New Roman"/>
          <w:color w:val="000000" w:themeColor="text1"/>
          <w:highlight w:val="yellow"/>
        </w:rPr>
        <w:t>.</w:t>
      </w:r>
      <w:r w:rsidR="00A43176">
        <w:rPr>
          <w:rFonts w:ascii="Times New Roman" w:hAnsi="Times New Roman" w:cs="Times New Roman"/>
          <w:color w:val="000000" w:themeColor="text1"/>
        </w:rPr>
        <w:t xml:space="preserve"> </w:t>
      </w:r>
      <w:r w:rsidR="00A06046" w:rsidRPr="00DD33E2">
        <w:rPr>
          <w:rFonts w:ascii="Times New Roman" w:hAnsi="Times New Roman" w:cs="Times New Roman"/>
          <w:color w:val="000000" w:themeColor="text1"/>
        </w:rPr>
        <w:t xml:space="preserve">Obviously, the major objective of educational research is that of improving the efficiency of the educational process and/or </w:t>
      </w:r>
      <w:r w:rsidR="0055379C" w:rsidRPr="00DD33E2">
        <w:rPr>
          <w:rFonts w:ascii="Times New Roman" w:hAnsi="Times New Roman" w:cs="Times New Roman"/>
          <w:color w:val="000000" w:themeColor="text1"/>
        </w:rPr>
        <w:t xml:space="preserve">providing a guide for possible change in educational practices </w:t>
      </w:r>
      <w:r w:rsidR="00E85F88" w:rsidRPr="00DD33E2">
        <w:rPr>
          <w:rFonts w:ascii="Times New Roman" w:hAnsi="Times New Roman" w:cs="Times New Roman"/>
          <w:color w:val="000000" w:themeColor="text1"/>
        </w:rPr>
        <w:t>(William, 2006).</w:t>
      </w:r>
    </w:p>
    <w:p w14:paraId="20223220" w14:textId="6FFD7251" w:rsidR="00E85F88" w:rsidRPr="00DD33E2" w:rsidRDefault="00E85F88" w:rsidP="00FA79DB">
      <w:pPr>
        <w:spacing w:after="0" w:line="240" w:lineRule="auto"/>
        <w:ind w:firstLine="720"/>
        <w:jc w:val="both"/>
        <w:rPr>
          <w:rFonts w:ascii="Times New Roman" w:hAnsi="Times New Roman" w:cs="Times New Roman"/>
          <w:color w:val="000000" w:themeColor="text1"/>
        </w:rPr>
      </w:pPr>
      <w:r w:rsidRPr="00DD33E2">
        <w:rPr>
          <w:rFonts w:ascii="Times New Roman" w:hAnsi="Times New Roman" w:cs="Times New Roman"/>
          <w:color w:val="000000" w:themeColor="text1"/>
        </w:rPr>
        <w:t xml:space="preserve">Technical Education </w:t>
      </w:r>
      <w:r w:rsidR="0082294F" w:rsidRPr="00DD33E2">
        <w:rPr>
          <w:rFonts w:ascii="Times New Roman" w:hAnsi="Times New Roman" w:cs="Times New Roman"/>
          <w:color w:val="000000" w:themeColor="text1"/>
        </w:rPr>
        <w:t xml:space="preserve">Research and Evaluation </w:t>
      </w:r>
      <w:r w:rsidRPr="00DD33E2">
        <w:rPr>
          <w:rFonts w:ascii="Times New Roman" w:hAnsi="Times New Roman" w:cs="Times New Roman"/>
          <w:color w:val="000000" w:themeColor="text1"/>
        </w:rPr>
        <w:t xml:space="preserve">should be industry </w:t>
      </w:r>
      <w:r w:rsidR="00E2591E" w:rsidRPr="00DD33E2">
        <w:rPr>
          <w:rFonts w:ascii="Times New Roman" w:hAnsi="Times New Roman" w:cs="Times New Roman"/>
          <w:color w:val="000000" w:themeColor="text1"/>
        </w:rPr>
        <w:t>and development oriented. According to Odu (2007)</w:t>
      </w:r>
      <w:r w:rsidR="0029075B" w:rsidRPr="00DD33E2">
        <w:rPr>
          <w:rFonts w:ascii="Times New Roman" w:hAnsi="Times New Roman" w:cs="Times New Roman"/>
          <w:color w:val="000000" w:themeColor="text1"/>
        </w:rPr>
        <w:t>, this kind of research could be defined as a</w:t>
      </w:r>
      <w:r w:rsidR="00F85CEB" w:rsidRPr="00DD33E2">
        <w:rPr>
          <w:rFonts w:ascii="Times New Roman" w:hAnsi="Times New Roman" w:cs="Times New Roman"/>
          <w:color w:val="000000" w:themeColor="text1"/>
        </w:rPr>
        <w:t>n</w:t>
      </w:r>
      <w:r w:rsidR="0029075B" w:rsidRPr="00DD33E2">
        <w:rPr>
          <w:rFonts w:ascii="Times New Roman" w:hAnsi="Times New Roman" w:cs="Times New Roman"/>
          <w:color w:val="000000" w:themeColor="text1"/>
        </w:rPr>
        <w:t xml:space="preserve"> action research, situational research which is concerned </w:t>
      </w:r>
      <w:r w:rsidR="002E4CC5" w:rsidRPr="00DD33E2">
        <w:rPr>
          <w:rFonts w:ascii="Times New Roman" w:hAnsi="Times New Roman" w:cs="Times New Roman"/>
          <w:color w:val="000000" w:themeColor="text1"/>
        </w:rPr>
        <w:t xml:space="preserve">with diagnosing a problem in a specific context </w:t>
      </w:r>
      <w:r w:rsidR="005A36D7" w:rsidRPr="00DD33E2">
        <w:rPr>
          <w:rFonts w:ascii="Times New Roman" w:hAnsi="Times New Roman" w:cs="Times New Roman"/>
          <w:color w:val="000000" w:themeColor="text1"/>
        </w:rPr>
        <w:t xml:space="preserve">and attempting to solve it in that context. Research in technical </w:t>
      </w:r>
      <w:r w:rsidR="00035F7A" w:rsidRPr="00DD33E2">
        <w:rPr>
          <w:rFonts w:ascii="Times New Roman" w:hAnsi="Times New Roman" w:cs="Times New Roman"/>
          <w:color w:val="000000" w:themeColor="text1"/>
        </w:rPr>
        <w:t xml:space="preserve">education is justified if it helps the teachers to teach </w:t>
      </w:r>
      <w:r w:rsidR="00451F5A" w:rsidRPr="00DD33E2">
        <w:rPr>
          <w:rFonts w:ascii="Times New Roman" w:hAnsi="Times New Roman" w:cs="Times New Roman"/>
          <w:color w:val="000000" w:themeColor="text1"/>
        </w:rPr>
        <w:t xml:space="preserve">more effectively, if it improves the standard of production, or fabrication, if it enhance our maintenance </w:t>
      </w:r>
      <w:r w:rsidR="0063280B" w:rsidRPr="00DD33E2">
        <w:rPr>
          <w:rFonts w:ascii="Times New Roman" w:hAnsi="Times New Roman" w:cs="Times New Roman"/>
          <w:color w:val="000000" w:themeColor="text1"/>
        </w:rPr>
        <w:t xml:space="preserve">ability or culture and </w:t>
      </w:r>
      <w:r w:rsidR="004E0173" w:rsidRPr="00DD33E2">
        <w:rPr>
          <w:rFonts w:ascii="Times New Roman" w:hAnsi="Times New Roman" w:cs="Times New Roman"/>
          <w:color w:val="000000" w:themeColor="text1"/>
        </w:rPr>
        <w:t xml:space="preserve">helps to produce the much needed </w:t>
      </w:r>
      <w:r w:rsidR="00B275FC" w:rsidRPr="00DD33E2">
        <w:rPr>
          <w:rFonts w:ascii="Times New Roman" w:hAnsi="Times New Roman" w:cs="Times New Roman"/>
          <w:color w:val="000000" w:themeColor="text1"/>
        </w:rPr>
        <w:t xml:space="preserve">technological </w:t>
      </w:r>
      <w:r w:rsidR="00197F83" w:rsidRPr="00DD33E2">
        <w:rPr>
          <w:rFonts w:ascii="Times New Roman" w:hAnsi="Times New Roman" w:cs="Times New Roman"/>
          <w:color w:val="000000" w:themeColor="text1"/>
        </w:rPr>
        <w:t xml:space="preserve">literature </w:t>
      </w:r>
      <w:r w:rsidR="0063280B" w:rsidRPr="00DD33E2">
        <w:rPr>
          <w:rFonts w:ascii="Times New Roman" w:hAnsi="Times New Roman" w:cs="Times New Roman"/>
          <w:color w:val="000000" w:themeColor="text1"/>
        </w:rPr>
        <w:t xml:space="preserve">. </w:t>
      </w:r>
      <w:r w:rsidR="0082294F" w:rsidRPr="00DD33E2">
        <w:rPr>
          <w:rFonts w:ascii="Times New Roman" w:hAnsi="Times New Roman" w:cs="Times New Roman"/>
          <w:color w:val="000000" w:themeColor="text1"/>
        </w:rPr>
        <w:t xml:space="preserve">It </w:t>
      </w:r>
      <w:r w:rsidR="0063280B" w:rsidRPr="00DD33E2">
        <w:rPr>
          <w:rFonts w:ascii="Times New Roman" w:hAnsi="Times New Roman" w:cs="Times New Roman"/>
          <w:color w:val="000000" w:themeColor="text1"/>
        </w:rPr>
        <w:t xml:space="preserve">also </w:t>
      </w:r>
      <w:r w:rsidR="00197F83" w:rsidRPr="00DD33E2">
        <w:rPr>
          <w:rFonts w:ascii="Times New Roman" w:hAnsi="Times New Roman" w:cs="Times New Roman"/>
          <w:color w:val="000000" w:themeColor="text1"/>
        </w:rPr>
        <w:t>aids adaptation of the existing technologies for local use.</w:t>
      </w:r>
    </w:p>
    <w:p w14:paraId="672F2DD4" w14:textId="5BF3546C" w:rsidR="00197F83" w:rsidRPr="00DD33E2" w:rsidRDefault="00197F83" w:rsidP="00FA79DB">
      <w:pPr>
        <w:spacing w:after="0" w:line="240" w:lineRule="auto"/>
        <w:ind w:firstLine="720"/>
        <w:jc w:val="both"/>
        <w:rPr>
          <w:rFonts w:ascii="Times New Roman" w:hAnsi="Times New Roman" w:cs="Times New Roman"/>
          <w:color w:val="000000" w:themeColor="text1"/>
        </w:rPr>
      </w:pPr>
      <w:r w:rsidRPr="00DD33E2">
        <w:rPr>
          <w:rFonts w:ascii="Times New Roman" w:hAnsi="Times New Roman" w:cs="Times New Roman"/>
          <w:color w:val="000000" w:themeColor="text1"/>
        </w:rPr>
        <w:t xml:space="preserve">The fast declining quality of education in Federal, State and </w:t>
      </w:r>
      <w:r w:rsidR="00D63DBB" w:rsidRPr="00DD33E2">
        <w:rPr>
          <w:rFonts w:ascii="Times New Roman" w:hAnsi="Times New Roman" w:cs="Times New Roman"/>
          <w:color w:val="000000" w:themeColor="text1"/>
        </w:rPr>
        <w:t>Private universities in contemporary Nigeria is a very serious threat</w:t>
      </w:r>
      <w:r w:rsidR="0082294F" w:rsidRPr="00DD33E2">
        <w:rPr>
          <w:rFonts w:ascii="Times New Roman" w:hAnsi="Times New Roman" w:cs="Times New Roman"/>
          <w:color w:val="000000" w:themeColor="text1"/>
        </w:rPr>
        <w:t xml:space="preserve"> to our education</w:t>
      </w:r>
      <w:r w:rsidR="00BE2B4F">
        <w:rPr>
          <w:rFonts w:ascii="Times New Roman" w:hAnsi="Times New Roman" w:cs="Times New Roman"/>
          <w:color w:val="000000" w:themeColor="text1"/>
        </w:rPr>
        <w:t xml:space="preserve"> </w:t>
      </w:r>
      <w:r w:rsidR="00BE2B4F" w:rsidRPr="00D4589F">
        <w:rPr>
          <w:rFonts w:ascii="Times New Roman" w:hAnsi="Times New Roman" w:cs="Times New Roman"/>
          <w:color w:val="000000" w:themeColor="text1"/>
          <w:highlight w:val="yellow"/>
        </w:rPr>
        <w:t>(</w:t>
      </w:r>
      <w:r w:rsidR="00BE2B4F" w:rsidRPr="00D4589F">
        <w:rPr>
          <w:rFonts w:ascii="Times New Roman" w:hAnsi="Times New Roman" w:cs="Times New Roman"/>
          <w:highlight w:val="yellow"/>
        </w:rPr>
        <w:t>Suleiman et al., 2024</w:t>
      </w:r>
      <w:r w:rsidR="009C1E59" w:rsidRPr="00D4589F">
        <w:rPr>
          <w:rFonts w:ascii="Times New Roman" w:hAnsi="Times New Roman" w:cs="Times New Roman"/>
          <w:highlight w:val="yellow"/>
        </w:rPr>
        <w:t>)</w:t>
      </w:r>
      <w:r w:rsidR="00D63DBB" w:rsidRPr="00D4589F">
        <w:rPr>
          <w:rFonts w:ascii="Times New Roman" w:hAnsi="Times New Roman" w:cs="Times New Roman"/>
          <w:color w:val="000000" w:themeColor="text1"/>
          <w:highlight w:val="yellow"/>
        </w:rPr>
        <w:t xml:space="preserve">. </w:t>
      </w:r>
      <w:r w:rsidR="00D63DBB" w:rsidRPr="00DD33E2">
        <w:rPr>
          <w:rFonts w:ascii="Times New Roman" w:hAnsi="Times New Roman" w:cs="Times New Roman"/>
          <w:color w:val="000000" w:themeColor="text1"/>
        </w:rPr>
        <w:t xml:space="preserve">It is not an understatement that knowledge is power. Universities are reputed </w:t>
      </w:r>
      <w:r w:rsidR="00941C39" w:rsidRPr="00DD33E2">
        <w:rPr>
          <w:rFonts w:ascii="Times New Roman" w:hAnsi="Times New Roman" w:cs="Times New Roman"/>
          <w:color w:val="000000" w:themeColor="text1"/>
        </w:rPr>
        <w:t xml:space="preserve">for the business of knowledge generation through research. Research outcomes enhance education </w:t>
      </w:r>
      <w:r w:rsidR="004F6301" w:rsidRPr="00DD33E2">
        <w:rPr>
          <w:rFonts w:ascii="Times New Roman" w:hAnsi="Times New Roman" w:cs="Times New Roman"/>
          <w:color w:val="000000" w:themeColor="text1"/>
        </w:rPr>
        <w:t xml:space="preserve">quality and promote sustainable development. It addresses societal </w:t>
      </w:r>
      <w:r w:rsidR="00D81695" w:rsidRPr="00DD33E2">
        <w:rPr>
          <w:rFonts w:ascii="Times New Roman" w:hAnsi="Times New Roman" w:cs="Times New Roman"/>
          <w:color w:val="000000" w:themeColor="text1"/>
        </w:rPr>
        <w:t xml:space="preserve">problems both on the short and long run. Universities are </w:t>
      </w:r>
      <w:proofErr w:type="spellStart"/>
      <w:r w:rsidR="00D81695" w:rsidRPr="00DD33E2">
        <w:rPr>
          <w:rFonts w:ascii="Times New Roman" w:hAnsi="Times New Roman" w:cs="Times New Roman"/>
          <w:color w:val="000000" w:themeColor="text1"/>
        </w:rPr>
        <w:t>centres</w:t>
      </w:r>
      <w:proofErr w:type="spellEnd"/>
      <w:r w:rsidR="00D81695" w:rsidRPr="00DD33E2">
        <w:rPr>
          <w:rFonts w:ascii="Times New Roman" w:hAnsi="Times New Roman" w:cs="Times New Roman"/>
          <w:color w:val="000000" w:themeColor="text1"/>
        </w:rPr>
        <w:t xml:space="preserve"> where the best minds gather </w:t>
      </w:r>
      <w:r w:rsidR="00F64DC2" w:rsidRPr="00DD33E2">
        <w:rPr>
          <w:rFonts w:ascii="Times New Roman" w:hAnsi="Times New Roman" w:cs="Times New Roman"/>
          <w:color w:val="000000" w:themeColor="text1"/>
        </w:rPr>
        <w:t xml:space="preserve">to ask questions, provide answers to them and theorize </w:t>
      </w:r>
      <w:r w:rsidR="00571489" w:rsidRPr="00DD33E2">
        <w:rPr>
          <w:rFonts w:ascii="Times New Roman" w:hAnsi="Times New Roman" w:cs="Times New Roman"/>
          <w:color w:val="000000" w:themeColor="text1"/>
        </w:rPr>
        <w:t xml:space="preserve">for societal development. Developed countries have </w:t>
      </w:r>
      <w:r w:rsidR="00706698" w:rsidRPr="00DD33E2">
        <w:rPr>
          <w:rFonts w:ascii="Times New Roman" w:hAnsi="Times New Roman" w:cs="Times New Roman"/>
          <w:color w:val="000000" w:themeColor="text1"/>
        </w:rPr>
        <w:t xml:space="preserve">benefited from </w:t>
      </w:r>
      <w:r w:rsidR="00DB0D15" w:rsidRPr="00DD33E2">
        <w:rPr>
          <w:rFonts w:ascii="Times New Roman" w:hAnsi="Times New Roman" w:cs="Times New Roman"/>
          <w:color w:val="000000" w:themeColor="text1"/>
        </w:rPr>
        <w:t>universities’ research efforts.</w:t>
      </w:r>
    </w:p>
    <w:p w14:paraId="3D6480F0" w14:textId="60786F03" w:rsidR="00DB0D15" w:rsidRPr="00DD33E2" w:rsidRDefault="00DB0D15" w:rsidP="00FA79DB">
      <w:pPr>
        <w:spacing w:after="0" w:line="240" w:lineRule="auto"/>
        <w:ind w:firstLine="720"/>
        <w:jc w:val="both"/>
        <w:rPr>
          <w:rFonts w:ascii="Times New Roman" w:hAnsi="Times New Roman" w:cs="Times New Roman"/>
          <w:color w:val="000000" w:themeColor="text1"/>
        </w:rPr>
      </w:pPr>
      <w:r w:rsidRPr="00DD33E2">
        <w:rPr>
          <w:rFonts w:ascii="Times New Roman" w:hAnsi="Times New Roman" w:cs="Times New Roman"/>
          <w:color w:val="000000" w:themeColor="text1"/>
        </w:rPr>
        <w:t xml:space="preserve">Massive researches are being conducted in Nigeria </w:t>
      </w:r>
      <w:r w:rsidR="00AF2952" w:rsidRPr="00DD33E2">
        <w:rPr>
          <w:rFonts w:ascii="Times New Roman" w:hAnsi="Times New Roman" w:cs="Times New Roman"/>
          <w:color w:val="000000" w:themeColor="text1"/>
        </w:rPr>
        <w:t xml:space="preserve">universities </w:t>
      </w:r>
      <w:r w:rsidR="006A19A4" w:rsidRPr="00DD33E2">
        <w:rPr>
          <w:rFonts w:ascii="Times New Roman" w:hAnsi="Times New Roman" w:cs="Times New Roman"/>
          <w:color w:val="000000" w:themeColor="text1"/>
        </w:rPr>
        <w:t>with Nigeria ranking 2</w:t>
      </w:r>
      <w:r w:rsidR="006A19A4" w:rsidRPr="00DD33E2">
        <w:rPr>
          <w:rFonts w:ascii="Times New Roman" w:hAnsi="Times New Roman" w:cs="Times New Roman"/>
          <w:color w:val="000000" w:themeColor="text1"/>
          <w:vertAlign w:val="superscript"/>
        </w:rPr>
        <w:t>nd</w:t>
      </w:r>
      <w:r w:rsidR="006A19A4" w:rsidRPr="00DD33E2">
        <w:rPr>
          <w:rFonts w:ascii="Times New Roman" w:hAnsi="Times New Roman" w:cs="Times New Roman"/>
          <w:color w:val="000000" w:themeColor="text1"/>
        </w:rPr>
        <w:t xml:space="preserve"> after </w:t>
      </w:r>
      <w:r w:rsidR="00D5009D" w:rsidRPr="00DD33E2">
        <w:rPr>
          <w:rFonts w:ascii="Times New Roman" w:hAnsi="Times New Roman" w:cs="Times New Roman"/>
          <w:color w:val="000000" w:themeColor="text1"/>
        </w:rPr>
        <w:t xml:space="preserve">South Africa in the publication of over 4,000 research outcomes </w:t>
      </w:r>
      <w:r w:rsidR="00EE7A7F" w:rsidRPr="00DD33E2">
        <w:rPr>
          <w:rFonts w:ascii="Times New Roman" w:hAnsi="Times New Roman" w:cs="Times New Roman"/>
          <w:color w:val="000000" w:themeColor="text1"/>
        </w:rPr>
        <w:t>(</w:t>
      </w:r>
      <w:proofErr w:type="spellStart"/>
      <w:r w:rsidR="00EE7A7F" w:rsidRPr="00DD33E2">
        <w:rPr>
          <w:rFonts w:ascii="Times New Roman" w:hAnsi="Times New Roman" w:cs="Times New Roman"/>
          <w:color w:val="000000" w:themeColor="text1"/>
        </w:rPr>
        <w:t>Nwadiani</w:t>
      </w:r>
      <w:proofErr w:type="spellEnd"/>
      <w:r w:rsidR="00EE7A7F" w:rsidRPr="00DD33E2">
        <w:rPr>
          <w:rFonts w:ascii="Times New Roman" w:hAnsi="Times New Roman" w:cs="Times New Roman"/>
          <w:color w:val="000000" w:themeColor="text1"/>
        </w:rPr>
        <w:t>, 2018).</w:t>
      </w:r>
      <w:r w:rsidR="00AA5A35" w:rsidRPr="00DD33E2">
        <w:rPr>
          <w:rFonts w:ascii="Times New Roman" w:hAnsi="Times New Roman" w:cs="Times New Roman"/>
          <w:color w:val="000000" w:themeColor="text1"/>
        </w:rPr>
        <w:t xml:space="preserve"> Unfortunately, these researche</w:t>
      </w:r>
      <w:r w:rsidR="00EE7A7F" w:rsidRPr="00DD33E2">
        <w:rPr>
          <w:rFonts w:ascii="Times New Roman" w:hAnsi="Times New Roman" w:cs="Times New Roman"/>
          <w:color w:val="000000" w:themeColor="text1"/>
        </w:rPr>
        <w:t xml:space="preserve">s are purely personal </w:t>
      </w:r>
      <w:r w:rsidR="00552844" w:rsidRPr="00DD33E2">
        <w:rPr>
          <w:rFonts w:ascii="Times New Roman" w:hAnsi="Times New Roman" w:cs="Times New Roman"/>
          <w:color w:val="000000" w:themeColor="text1"/>
        </w:rPr>
        <w:t xml:space="preserve">(private) publications aimed at individual career progression in the </w:t>
      </w:r>
      <w:r w:rsidR="007D5308" w:rsidRPr="00DD33E2">
        <w:rPr>
          <w:rFonts w:ascii="Times New Roman" w:hAnsi="Times New Roman" w:cs="Times New Roman"/>
          <w:color w:val="000000" w:themeColor="text1"/>
        </w:rPr>
        <w:t xml:space="preserve">form of promotion. This </w:t>
      </w:r>
      <w:r w:rsidR="00DF4654" w:rsidRPr="00DD33E2">
        <w:rPr>
          <w:rFonts w:ascii="Times New Roman" w:hAnsi="Times New Roman" w:cs="Times New Roman"/>
          <w:color w:val="000000" w:themeColor="text1"/>
        </w:rPr>
        <w:t xml:space="preserve">is because of the slogan “publish or you perish” </w:t>
      </w:r>
      <w:r w:rsidR="00957587" w:rsidRPr="00DD33E2">
        <w:rPr>
          <w:rFonts w:ascii="Times New Roman" w:hAnsi="Times New Roman" w:cs="Times New Roman"/>
          <w:color w:val="000000" w:themeColor="text1"/>
        </w:rPr>
        <w:t xml:space="preserve">. They are not cutting -edge researches. Therefore, they are not able to promote sustainable national development with very </w:t>
      </w:r>
      <w:r w:rsidR="00CC714B" w:rsidRPr="00DD33E2">
        <w:rPr>
          <w:rFonts w:ascii="Times New Roman" w:hAnsi="Times New Roman" w:cs="Times New Roman"/>
          <w:color w:val="000000" w:themeColor="text1"/>
        </w:rPr>
        <w:t>few patents emanating from Nigeria universities.</w:t>
      </w:r>
    </w:p>
    <w:p w14:paraId="3598AB24" w14:textId="58976BE1" w:rsidR="00EE7824" w:rsidRPr="00DD33E2" w:rsidRDefault="00CC714B" w:rsidP="00FA79DB">
      <w:pPr>
        <w:spacing w:after="0" w:line="240" w:lineRule="auto"/>
        <w:ind w:firstLine="720"/>
        <w:jc w:val="both"/>
        <w:rPr>
          <w:rFonts w:ascii="Times New Roman" w:hAnsi="Times New Roman" w:cs="Times New Roman"/>
          <w:color w:val="000000" w:themeColor="text1"/>
        </w:rPr>
      </w:pPr>
      <w:r w:rsidRPr="00DD33E2">
        <w:rPr>
          <w:rFonts w:ascii="Times New Roman" w:hAnsi="Times New Roman" w:cs="Times New Roman"/>
          <w:color w:val="000000" w:themeColor="text1"/>
        </w:rPr>
        <w:t xml:space="preserve">In 2017, </w:t>
      </w:r>
      <w:r w:rsidR="00EB0258" w:rsidRPr="00DD33E2">
        <w:rPr>
          <w:rFonts w:ascii="Times New Roman" w:hAnsi="Times New Roman" w:cs="Times New Roman"/>
          <w:color w:val="000000" w:themeColor="text1"/>
        </w:rPr>
        <w:t xml:space="preserve">world ranking of universities in terms of quality of staff </w:t>
      </w:r>
      <w:r w:rsidR="001E0DC7" w:rsidRPr="00DD33E2">
        <w:rPr>
          <w:rFonts w:ascii="Times New Roman" w:hAnsi="Times New Roman" w:cs="Times New Roman"/>
          <w:color w:val="000000" w:themeColor="text1"/>
        </w:rPr>
        <w:t xml:space="preserve">and students, excellence in teaching, research, innovations and </w:t>
      </w:r>
      <w:r w:rsidR="003B1A26" w:rsidRPr="00DD33E2">
        <w:rPr>
          <w:rFonts w:ascii="Times New Roman" w:hAnsi="Times New Roman" w:cs="Times New Roman"/>
          <w:color w:val="000000" w:themeColor="text1"/>
        </w:rPr>
        <w:t>other indices, Nigeria universities did not far</w:t>
      </w:r>
      <w:r w:rsidR="00AA5A35" w:rsidRPr="00DD33E2">
        <w:rPr>
          <w:rFonts w:ascii="Times New Roman" w:hAnsi="Times New Roman" w:cs="Times New Roman"/>
          <w:color w:val="000000" w:themeColor="text1"/>
        </w:rPr>
        <w:t>e</w:t>
      </w:r>
      <w:r w:rsidR="00F17E8F" w:rsidRPr="00DD33E2">
        <w:rPr>
          <w:rFonts w:ascii="Times New Roman" w:hAnsi="Times New Roman" w:cs="Times New Roman"/>
          <w:color w:val="000000" w:themeColor="text1"/>
        </w:rPr>
        <w:t xml:space="preserve"> well at all</w:t>
      </w:r>
      <w:r w:rsidR="00CA5A25" w:rsidRPr="00DD33E2">
        <w:rPr>
          <w:rFonts w:ascii="Times New Roman" w:hAnsi="Times New Roman" w:cs="Times New Roman"/>
          <w:color w:val="000000" w:themeColor="text1"/>
        </w:rPr>
        <w:t xml:space="preserve">. </w:t>
      </w:r>
    </w:p>
    <w:p w14:paraId="1A160039" w14:textId="7D1D403E" w:rsidR="0034434E" w:rsidRPr="00DD33E2" w:rsidRDefault="00CA5A25" w:rsidP="00FA79DB">
      <w:pPr>
        <w:spacing w:after="0" w:line="240" w:lineRule="auto"/>
        <w:ind w:firstLine="720"/>
        <w:jc w:val="both"/>
        <w:rPr>
          <w:rFonts w:ascii="Times New Roman" w:hAnsi="Times New Roman" w:cs="Times New Roman"/>
          <w:color w:val="000000" w:themeColor="text1"/>
        </w:rPr>
      </w:pPr>
      <w:r w:rsidRPr="00DD33E2">
        <w:rPr>
          <w:rFonts w:ascii="Times New Roman" w:hAnsi="Times New Roman" w:cs="Times New Roman"/>
          <w:color w:val="000000" w:themeColor="text1"/>
        </w:rPr>
        <w:t xml:space="preserve">Apart from the university of </w:t>
      </w:r>
      <w:r w:rsidR="00F825FA" w:rsidRPr="00DD33E2">
        <w:rPr>
          <w:rFonts w:ascii="Times New Roman" w:hAnsi="Times New Roman" w:cs="Times New Roman"/>
          <w:color w:val="000000" w:themeColor="text1"/>
        </w:rPr>
        <w:t xml:space="preserve">Cape Town that ranked 273, university of </w:t>
      </w:r>
      <w:r w:rsidR="003575BF" w:rsidRPr="00DD33E2">
        <w:rPr>
          <w:rFonts w:ascii="Times New Roman" w:hAnsi="Times New Roman" w:cs="Times New Roman"/>
          <w:color w:val="000000" w:themeColor="text1"/>
        </w:rPr>
        <w:t xml:space="preserve">Ibadan, the best in Nigeria </w:t>
      </w:r>
      <w:r w:rsidR="0042720B" w:rsidRPr="00DD33E2">
        <w:rPr>
          <w:rFonts w:ascii="Times New Roman" w:hAnsi="Times New Roman" w:cs="Times New Roman"/>
          <w:color w:val="000000" w:themeColor="text1"/>
        </w:rPr>
        <w:t>ranked1,335</w:t>
      </w:r>
      <w:r w:rsidR="0042720B" w:rsidRPr="00DD33E2">
        <w:rPr>
          <w:rFonts w:ascii="Times New Roman" w:hAnsi="Times New Roman" w:cs="Times New Roman"/>
          <w:color w:val="000000" w:themeColor="text1"/>
          <w:vertAlign w:val="superscript"/>
        </w:rPr>
        <w:t>th</w:t>
      </w:r>
      <w:r w:rsidR="0042720B" w:rsidRPr="00DD33E2">
        <w:rPr>
          <w:rFonts w:ascii="Times New Roman" w:hAnsi="Times New Roman" w:cs="Times New Roman"/>
          <w:color w:val="000000" w:themeColor="text1"/>
        </w:rPr>
        <w:t xml:space="preserve"> position followed by Ob</w:t>
      </w:r>
      <w:r w:rsidR="000534E9" w:rsidRPr="00DD33E2">
        <w:rPr>
          <w:rFonts w:ascii="Times New Roman" w:hAnsi="Times New Roman" w:cs="Times New Roman"/>
          <w:color w:val="000000" w:themeColor="text1"/>
        </w:rPr>
        <w:t>af</w:t>
      </w:r>
      <w:r w:rsidR="0042720B" w:rsidRPr="00DD33E2">
        <w:rPr>
          <w:rFonts w:ascii="Times New Roman" w:hAnsi="Times New Roman" w:cs="Times New Roman"/>
          <w:color w:val="000000" w:themeColor="text1"/>
        </w:rPr>
        <w:t xml:space="preserve">emi </w:t>
      </w:r>
      <w:r w:rsidR="000534E9" w:rsidRPr="00DD33E2">
        <w:rPr>
          <w:rFonts w:ascii="Times New Roman" w:hAnsi="Times New Roman" w:cs="Times New Roman"/>
          <w:color w:val="000000" w:themeColor="text1"/>
        </w:rPr>
        <w:t xml:space="preserve">Awolowo university which </w:t>
      </w:r>
      <w:r w:rsidR="004215D4" w:rsidRPr="00DD33E2">
        <w:rPr>
          <w:rFonts w:ascii="Times New Roman" w:hAnsi="Times New Roman" w:cs="Times New Roman"/>
          <w:color w:val="000000" w:themeColor="text1"/>
        </w:rPr>
        <w:t>ranked, 1,986</w:t>
      </w:r>
      <w:r w:rsidR="004215D4" w:rsidRPr="00DD33E2">
        <w:rPr>
          <w:rFonts w:ascii="Times New Roman" w:hAnsi="Times New Roman" w:cs="Times New Roman"/>
          <w:color w:val="000000" w:themeColor="text1"/>
          <w:vertAlign w:val="superscript"/>
        </w:rPr>
        <w:t>th</w:t>
      </w:r>
      <w:r w:rsidR="004215D4" w:rsidRPr="00DD33E2">
        <w:rPr>
          <w:rFonts w:ascii="Times New Roman" w:hAnsi="Times New Roman" w:cs="Times New Roman"/>
          <w:color w:val="000000" w:themeColor="text1"/>
        </w:rPr>
        <w:t xml:space="preserve"> </w:t>
      </w:r>
      <w:r w:rsidR="009E423E" w:rsidRPr="00DD33E2">
        <w:rPr>
          <w:rFonts w:ascii="Times New Roman" w:hAnsi="Times New Roman" w:cs="Times New Roman"/>
          <w:color w:val="000000" w:themeColor="text1"/>
        </w:rPr>
        <w:t xml:space="preserve">position, there was no other University </w:t>
      </w:r>
      <w:r w:rsidR="00436435" w:rsidRPr="00DD33E2">
        <w:rPr>
          <w:rFonts w:ascii="Times New Roman" w:hAnsi="Times New Roman" w:cs="Times New Roman"/>
          <w:color w:val="000000" w:themeColor="text1"/>
        </w:rPr>
        <w:t xml:space="preserve">that came near such position. This could be most likely </w:t>
      </w:r>
      <w:r w:rsidR="00AA5A35" w:rsidRPr="00DD33E2">
        <w:rPr>
          <w:rFonts w:ascii="Times New Roman" w:hAnsi="Times New Roman" w:cs="Times New Roman"/>
          <w:color w:val="000000" w:themeColor="text1"/>
        </w:rPr>
        <w:t>due to</w:t>
      </w:r>
      <w:r w:rsidR="002F7A32" w:rsidRPr="00DD33E2">
        <w:rPr>
          <w:rFonts w:ascii="Times New Roman" w:hAnsi="Times New Roman" w:cs="Times New Roman"/>
          <w:color w:val="000000" w:themeColor="text1"/>
        </w:rPr>
        <w:t xml:space="preserve"> </w:t>
      </w:r>
      <w:r w:rsidR="00436435" w:rsidRPr="00DD33E2">
        <w:rPr>
          <w:rFonts w:ascii="Times New Roman" w:hAnsi="Times New Roman" w:cs="Times New Roman"/>
          <w:color w:val="000000" w:themeColor="text1"/>
        </w:rPr>
        <w:t xml:space="preserve">poor government commitment towards university </w:t>
      </w:r>
      <w:r w:rsidR="0034434E" w:rsidRPr="00DD33E2">
        <w:rPr>
          <w:rFonts w:ascii="Times New Roman" w:hAnsi="Times New Roman" w:cs="Times New Roman"/>
          <w:color w:val="000000" w:themeColor="text1"/>
        </w:rPr>
        <w:t>education, educators and researchers.</w:t>
      </w:r>
      <w:r w:rsidR="00FB308B" w:rsidRPr="00DD33E2">
        <w:rPr>
          <w:rFonts w:ascii="Times New Roman" w:hAnsi="Times New Roman" w:cs="Times New Roman"/>
          <w:color w:val="000000" w:themeColor="text1"/>
        </w:rPr>
        <w:t xml:space="preserve"> </w:t>
      </w:r>
      <w:r w:rsidR="0034434E" w:rsidRPr="00DD33E2">
        <w:rPr>
          <w:rFonts w:ascii="Times New Roman" w:hAnsi="Times New Roman" w:cs="Times New Roman"/>
          <w:color w:val="000000" w:themeColor="text1"/>
        </w:rPr>
        <w:t xml:space="preserve">Our dilemma according to </w:t>
      </w:r>
      <w:proofErr w:type="spellStart"/>
      <w:r w:rsidR="0034434E" w:rsidRPr="00DD33E2">
        <w:rPr>
          <w:rFonts w:ascii="Times New Roman" w:hAnsi="Times New Roman" w:cs="Times New Roman"/>
          <w:color w:val="000000" w:themeColor="text1"/>
        </w:rPr>
        <w:t>Nwadiani</w:t>
      </w:r>
      <w:proofErr w:type="spellEnd"/>
      <w:r w:rsidR="0034434E" w:rsidRPr="00DD33E2">
        <w:rPr>
          <w:rFonts w:ascii="Times New Roman" w:hAnsi="Times New Roman" w:cs="Times New Roman"/>
          <w:color w:val="000000" w:themeColor="text1"/>
        </w:rPr>
        <w:t xml:space="preserve"> (2018) is that most </w:t>
      </w:r>
      <w:r w:rsidR="00FA29C7" w:rsidRPr="00DD33E2">
        <w:rPr>
          <w:rFonts w:ascii="Times New Roman" w:hAnsi="Times New Roman" w:cs="Times New Roman"/>
          <w:color w:val="000000" w:themeColor="text1"/>
        </w:rPr>
        <w:t xml:space="preserve">research findings are never </w:t>
      </w:r>
      <w:r w:rsidR="00A70007" w:rsidRPr="00DD33E2">
        <w:rPr>
          <w:rFonts w:ascii="Times New Roman" w:hAnsi="Times New Roman" w:cs="Times New Roman"/>
          <w:color w:val="000000" w:themeColor="text1"/>
        </w:rPr>
        <w:t xml:space="preserve">utilized for development. They gather dust </w:t>
      </w:r>
      <w:r w:rsidR="0022135B" w:rsidRPr="00DD33E2">
        <w:rPr>
          <w:rFonts w:ascii="Times New Roman" w:hAnsi="Times New Roman" w:cs="Times New Roman"/>
          <w:color w:val="000000" w:themeColor="text1"/>
        </w:rPr>
        <w:t>on the shelves of academic departments and university libraries.</w:t>
      </w:r>
    </w:p>
    <w:p w14:paraId="3D686DE8" w14:textId="46DC4925" w:rsidR="00343D0B" w:rsidRDefault="00343D0B" w:rsidP="00FA79DB">
      <w:pPr>
        <w:spacing w:after="0" w:line="240" w:lineRule="auto"/>
        <w:ind w:firstLine="720"/>
        <w:jc w:val="both"/>
        <w:rPr>
          <w:rFonts w:ascii="Times New Roman" w:hAnsi="Times New Roman" w:cs="Times New Roman"/>
          <w:color w:val="000000" w:themeColor="text1"/>
        </w:rPr>
      </w:pPr>
      <w:r w:rsidRPr="00DD33E2">
        <w:rPr>
          <w:rFonts w:ascii="Times New Roman" w:hAnsi="Times New Roman" w:cs="Times New Roman"/>
          <w:color w:val="000000" w:themeColor="text1"/>
        </w:rPr>
        <w:t xml:space="preserve">In 2025, Times Higher Education World University </w:t>
      </w:r>
      <w:r w:rsidR="00170F17" w:rsidRPr="00DD33E2">
        <w:rPr>
          <w:rFonts w:ascii="Times New Roman" w:hAnsi="Times New Roman" w:cs="Times New Roman"/>
          <w:color w:val="000000" w:themeColor="text1"/>
        </w:rPr>
        <w:t xml:space="preserve">Ranking, </w:t>
      </w:r>
      <w:r w:rsidR="00DE7141" w:rsidRPr="00DD33E2">
        <w:rPr>
          <w:rFonts w:ascii="Times New Roman" w:hAnsi="Times New Roman" w:cs="Times New Roman"/>
          <w:color w:val="000000" w:themeColor="text1"/>
        </w:rPr>
        <w:t>Covenant University</w:t>
      </w:r>
      <w:r w:rsidR="00170F17" w:rsidRPr="00DD33E2">
        <w:rPr>
          <w:rFonts w:ascii="Times New Roman" w:hAnsi="Times New Roman" w:cs="Times New Roman"/>
          <w:color w:val="000000" w:themeColor="text1"/>
        </w:rPr>
        <w:t xml:space="preserve"> is the top-ranked </w:t>
      </w:r>
      <w:r w:rsidR="00C41719" w:rsidRPr="00DD33E2">
        <w:rPr>
          <w:rFonts w:ascii="Times New Roman" w:hAnsi="Times New Roman" w:cs="Times New Roman"/>
          <w:color w:val="000000" w:themeColor="text1"/>
        </w:rPr>
        <w:t xml:space="preserve">Nigerian university followed by </w:t>
      </w:r>
      <w:r w:rsidR="00602689" w:rsidRPr="00DD33E2">
        <w:rPr>
          <w:rFonts w:ascii="Times New Roman" w:hAnsi="Times New Roman" w:cs="Times New Roman"/>
          <w:color w:val="000000" w:themeColor="text1"/>
        </w:rPr>
        <w:t xml:space="preserve">Ahmadu Bello University and </w:t>
      </w:r>
      <w:r w:rsidR="00DE7141" w:rsidRPr="00DD33E2">
        <w:rPr>
          <w:rFonts w:ascii="Times New Roman" w:hAnsi="Times New Roman" w:cs="Times New Roman"/>
          <w:color w:val="000000" w:themeColor="text1"/>
        </w:rPr>
        <w:t xml:space="preserve">University </w:t>
      </w:r>
      <w:r w:rsidR="00031DBD" w:rsidRPr="00DD33E2">
        <w:rPr>
          <w:rFonts w:ascii="Times New Roman" w:hAnsi="Times New Roman" w:cs="Times New Roman"/>
          <w:color w:val="000000" w:themeColor="text1"/>
        </w:rPr>
        <w:t>o</w:t>
      </w:r>
      <w:r w:rsidR="00DE7141" w:rsidRPr="00DD33E2">
        <w:rPr>
          <w:rFonts w:ascii="Times New Roman" w:hAnsi="Times New Roman" w:cs="Times New Roman"/>
          <w:color w:val="000000" w:themeColor="text1"/>
        </w:rPr>
        <w:t>f</w:t>
      </w:r>
      <w:r w:rsidR="00031DBD" w:rsidRPr="00DD33E2">
        <w:rPr>
          <w:rFonts w:ascii="Times New Roman" w:hAnsi="Times New Roman" w:cs="Times New Roman"/>
          <w:color w:val="000000" w:themeColor="text1"/>
        </w:rPr>
        <w:t xml:space="preserve"> Ibadan</w:t>
      </w:r>
      <w:r w:rsidR="00DE7141" w:rsidRPr="00DD33E2">
        <w:rPr>
          <w:rFonts w:ascii="Times New Roman" w:hAnsi="Times New Roman" w:cs="Times New Roman"/>
          <w:color w:val="000000" w:themeColor="text1"/>
        </w:rPr>
        <w:t>.</w:t>
      </w:r>
      <w:r w:rsidR="00031DBD" w:rsidRPr="00DD33E2">
        <w:rPr>
          <w:rFonts w:ascii="Times New Roman" w:hAnsi="Times New Roman" w:cs="Times New Roman"/>
          <w:color w:val="000000" w:themeColor="text1"/>
        </w:rPr>
        <w:t xml:space="preserve"> </w:t>
      </w:r>
      <w:r w:rsidR="00DE7141" w:rsidRPr="00DD33E2">
        <w:rPr>
          <w:rFonts w:ascii="Times New Roman" w:hAnsi="Times New Roman" w:cs="Times New Roman"/>
          <w:color w:val="000000" w:themeColor="text1"/>
        </w:rPr>
        <w:t xml:space="preserve">Covenant </w:t>
      </w:r>
      <w:r w:rsidR="00031DBD" w:rsidRPr="00DD33E2">
        <w:rPr>
          <w:rFonts w:ascii="Times New Roman" w:hAnsi="Times New Roman" w:cs="Times New Roman"/>
          <w:color w:val="000000" w:themeColor="text1"/>
        </w:rPr>
        <w:t xml:space="preserve">university is ranked </w:t>
      </w:r>
      <w:r w:rsidR="00857FEB" w:rsidRPr="00DD33E2">
        <w:rPr>
          <w:rFonts w:ascii="Times New Roman" w:hAnsi="Times New Roman" w:cs="Times New Roman"/>
          <w:color w:val="000000" w:themeColor="text1"/>
        </w:rPr>
        <w:t xml:space="preserve">between 801 and 1000 globally while </w:t>
      </w:r>
      <w:r w:rsidR="00677760" w:rsidRPr="00DD33E2">
        <w:rPr>
          <w:rFonts w:ascii="Times New Roman" w:hAnsi="Times New Roman" w:cs="Times New Roman"/>
          <w:color w:val="000000" w:themeColor="text1"/>
        </w:rPr>
        <w:t xml:space="preserve">Ahmadu Bello </w:t>
      </w:r>
      <w:r w:rsidR="00677760" w:rsidRPr="00DD33E2">
        <w:rPr>
          <w:rFonts w:ascii="Times New Roman" w:hAnsi="Times New Roman" w:cs="Times New Roman"/>
          <w:color w:val="000000" w:themeColor="text1"/>
        </w:rPr>
        <w:lastRenderedPageBreak/>
        <w:t xml:space="preserve">University and University of Ibadan are both ranked </w:t>
      </w:r>
      <w:r w:rsidR="006C01EE" w:rsidRPr="00DD33E2">
        <w:rPr>
          <w:rFonts w:ascii="Times New Roman" w:hAnsi="Times New Roman" w:cs="Times New Roman"/>
          <w:color w:val="000000" w:themeColor="text1"/>
        </w:rPr>
        <w:t>between 1001 and 1200 (Times Higher Education, 2025)</w:t>
      </w:r>
      <w:r w:rsidR="00C042E4" w:rsidRPr="00DD33E2">
        <w:rPr>
          <w:rFonts w:ascii="Times New Roman" w:hAnsi="Times New Roman" w:cs="Times New Roman"/>
          <w:color w:val="000000" w:themeColor="text1"/>
        </w:rPr>
        <w:t>.</w:t>
      </w:r>
    </w:p>
    <w:p w14:paraId="0BEEF3E0" w14:textId="77777777" w:rsidR="00462BFD" w:rsidRPr="00DD33E2" w:rsidRDefault="00462BFD" w:rsidP="00FA79DB">
      <w:pPr>
        <w:spacing w:after="0" w:line="240" w:lineRule="auto"/>
        <w:ind w:firstLine="720"/>
        <w:jc w:val="both"/>
        <w:rPr>
          <w:rFonts w:ascii="Times New Roman" w:hAnsi="Times New Roman" w:cs="Times New Roman"/>
          <w:color w:val="000000" w:themeColor="text1"/>
        </w:rPr>
      </w:pPr>
    </w:p>
    <w:p w14:paraId="0EEF5BF1" w14:textId="7A5FC8D0" w:rsidR="00815B3D" w:rsidRPr="00DD33E2" w:rsidRDefault="00815B3D" w:rsidP="00FA79DB">
      <w:pPr>
        <w:spacing w:after="0" w:line="240" w:lineRule="auto"/>
        <w:jc w:val="both"/>
        <w:rPr>
          <w:rFonts w:ascii="Times New Roman" w:hAnsi="Times New Roman" w:cs="Times New Roman"/>
          <w:b/>
          <w:bCs/>
          <w:color w:val="000000" w:themeColor="text1"/>
        </w:rPr>
      </w:pPr>
      <w:r w:rsidRPr="00DD33E2">
        <w:rPr>
          <w:rFonts w:ascii="Times New Roman" w:hAnsi="Times New Roman" w:cs="Times New Roman"/>
          <w:b/>
          <w:bCs/>
          <w:color w:val="000000" w:themeColor="text1"/>
        </w:rPr>
        <w:t>Research Evaluation</w:t>
      </w:r>
    </w:p>
    <w:p w14:paraId="5400687F" w14:textId="205877FA" w:rsidR="00DE7141" w:rsidRPr="00DD33E2" w:rsidRDefault="00815B3D" w:rsidP="00FA79DB">
      <w:pPr>
        <w:spacing w:after="0" w:line="240" w:lineRule="auto"/>
        <w:ind w:firstLine="720"/>
        <w:jc w:val="both"/>
        <w:rPr>
          <w:rFonts w:ascii="Times New Roman" w:hAnsi="Times New Roman" w:cs="Times New Roman"/>
          <w:color w:val="000000" w:themeColor="text1"/>
        </w:rPr>
      </w:pPr>
      <w:r w:rsidRPr="00DD33E2">
        <w:rPr>
          <w:rFonts w:ascii="Times New Roman" w:hAnsi="Times New Roman" w:cs="Times New Roman"/>
          <w:color w:val="000000" w:themeColor="text1"/>
        </w:rPr>
        <w:t xml:space="preserve">Evaluation is the process of gathering and analyzing information to aid judgement of merit in decision making. It involves the assessment, appraisal and estimation of the quality of the </w:t>
      </w:r>
      <w:r w:rsidR="00DE7141" w:rsidRPr="00DD33E2">
        <w:rPr>
          <w:rFonts w:ascii="Times New Roman" w:hAnsi="Times New Roman" w:cs="Times New Roman"/>
          <w:color w:val="000000" w:themeColor="text1"/>
        </w:rPr>
        <w:t xml:space="preserve">educational </w:t>
      </w:r>
      <w:r w:rsidRPr="00DD33E2">
        <w:rPr>
          <w:rFonts w:ascii="Times New Roman" w:hAnsi="Times New Roman" w:cs="Times New Roman"/>
          <w:color w:val="000000" w:themeColor="text1"/>
        </w:rPr>
        <w:t>inputs,</w:t>
      </w:r>
      <w:r w:rsidR="006E5709" w:rsidRPr="00DD33E2">
        <w:rPr>
          <w:rFonts w:ascii="Times New Roman" w:hAnsi="Times New Roman" w:cs="Times New Roman"/>
          <w:color w:val="000000" w:themeColor="text1"/>
        </w:rPr>
        <w:t xml:space="preserve"> learning process</w:t>
      </w:r>
      <w:r w:rsidR="005406F4" w:rsidRPr="00DD33E2">
        <w:rPr>
          <w:rFonts w:ascii="Times New Roman" w:hAnsi="Times New Roman" w:cs="Times New Roman"/>
          <w:color w:val="000000" w:themeColor="text1"/>
        </w:rPr>
        <w:t xml:space="preserve"> and outcome </w:t>
      </w:r>
      <w:r w:rsidR="00793883" w:rsidRPr="00DD33E2">
        <w:rPr>
          <w:rFonts w:ascii="Times New Roman" w:hAnsi="Times New Roman" w:cs="Times New Roman"/>
          <w:color w:val="000000" w:themeColor="text1"/>
        </w:rPr>
        <w:t>for the purpose of making value judgement for quality improvement. Mordi</w:t>
      </w:r>
      <w:r w:rsidR="00DE7141" w:rsidRPr="00DD33E2">
        <w:rPr>
          <w:rFonts w:ascii="Times New Roman" w:hAnsi="Times New Roman" w:cs="Times New Roman"/>
          <w:color w:val="000000" w:themeColor="text1"/>
        </w:rPr>
        <w:t xml:space="preserve"> </w:t>
      </w:r>
      <w:r w:rsidR="00793883" w:rsidRPr="00DD33E2">
        <w:rPr>
          <w:rFonts w:ascii="Times New Roman" w:hAnsi="Times New Roman" w:cs="Times New Roman"/>
          <w:color w:val="000000" w:themeColor="text1"/>
        </w:rPr>
        <w:t xml:space="preserve">(2013) </w:t>
      </w:r>
      <w:r w:rsidR="007F7F09" w:rsidRPr="00DD33E2">
        <w:rPr>
          <w:rFonts w:ascii="Times New Roman" w:hAnsi="Times New Roman" w:cs="Times New Roman"/>
          <w:color w:val="000000" w:themeColor="text1"/>
        </w:rPr>
        <w:t>refers to Evaluation as an in-buil</w:t>
      </w:r>
      <w:r w:rsidR="00AA5A35" w:rsidRPr="00DD33E2">
        <w:rPr>
          <w:rFonts w:ascii="Times New Roman" w:hAnsi="Times New Roman" w:cs="Times New Roman"/>
          <w:color w:val="000000" w:themeColor="text1"/>
        </w:rPr>
        <w:t>t</w:t>
      </w:r>
      <w:r w:rsidR="007F7F09" w:rsidRPr="00DD33E2">
        <w:rPr>
          <w:rFonts w:ascii="Times New Roman" w:hAnsi="Times New Roman" w:cs="Times New Roman"/>
          <w:color w:val="000000" w:themeColor="text1"/>
        </w:rPr>
        <w:t xml:space="preserve"> </w:t>
      </w:r>
      <w:r w:rsidR="004A5B64" w:rsidRPr="00DD33E2">
        <w:rPr>
          <w:rFonts w:ascii="Times New Roman" w:hAnsi="Times New Roman" w:cs="Times New Roman"/>
          <w:color w:val="000000" w:themeColor="text1"/>
        </w:rPr>
        <w:t xml:space="preserve">mechanism for managing and monitoring learning. </w:t>
      </w:r>
    </w:p>
    <w:p w14:paraId="0FA6ED38" w14:textId="7AB07A11" w:rsidR="00815B3D" w:rsidRPr="00DD33E2" w:rsidRDefault="004A5B64" w:rsidP="00FA79DB">
      <w:pPr>
        <w:spacing w:after="0" w:line="240" w:lineRule="auto"/>
        <w:ind w:firstLine="720"/>
        <w:jc w:val="both"/>
        <w:rPr>
          <w:rFonts w:ascii="Times New Roman" w:hAnsi="Times New Roman" w:cs="Times New Roman"/>
          <w:color w:val="000000" w:themeColor="text1"/>
        </w:rPr>
      </w:pPr>
      <w:r w:rsidRPr="00DD33E2">
        <w:rPr>
          <w:rFonts w:ascii="Times New Roman" w:hAnsi="Times New Roman" w:cs="Times New Roman"/>
          <w:color w:val="000000" w:themeColor="text1"/>
        </w:rPr>
        <w:t>Evaluation in technical</w:t>
      </w:r>
      <w:r w:rsidR="001E6DFE" w:rsidRPr="00DD33E2">
        <w:rPr>
          <w:rFonts w:ascii="Times New Roman" w:hAnsi="Times New Roman" w:cs="Times New Roman"/>
          <w:color w:val="000000" w:themeColor="text1"/>
        </w:rPr>
        <w:t xml:space="preserve"> education research is a forum for technical education researchers, </w:t>
      </w:r>
      <w:r w:rsidR="00F6156C" w:rsidRPr="00DD33E2">
        <w:rPr>
          <w:rFonts w:ascii="Times New Roman" w:hAnsi="Times New Roman" w:cs="Times New Roman"/>
          <w:color w:val="000000" w:themeColor="text1"/>
        </w:rPr>
        <w:t>teachers and students to share their views on the broad</w:t>
      </w:r>
      <w:r w:rsidR="00D216C9" w:rsidRPr="00DD33E2">
        <w:rPr>
          <w:rFonts w:ascii="Times New Roman" w:hAnsi="Times New Roman" w:cs="Times New Roman"/>
          <w:color w:val="000000" w:themeColor="text1"/>
        </w:rPr>
        <w:t xml:space="preserve"> field of </w:t>
      </w:r>
      <w:r w:rsidR="00AA5A35" w:rsidRPr="00DD33E2">
        <w:rPr>
          <w:rFonts w:ascii="Times New Roman" w:hAnsi="Times New Roman" w:cs="Times New Roman"/>
          <w:color w:val="000000" w:themeColor="text1"/>
        </w:rPr>
        <w:t xml:space="preserve">Vocational Technical Education  (VTE) </w:t>
      </w:r>
      <w:r w:rsidR="00D216C9" w:rsidRPr="00DD33E2">
        <w:rPr>
          <w:rFonts w:ascii="Times New Roman" w:hAnsi="Times New Roman" w:cs="Times New Roman"/>
          <w:color w:val="000000" w:themeColor="text1"/>
        </w:rPr>
        <w:t xml:space="preserve">and the inter-related </w:t>
      </w:r>
      <w:r w:rsidR="00314016" w:rsidRPr="00DD33E2">
        <w:rPr>
          <w:rFonts w:ascii="Times New Roman" w:hAnsi="Times New Roman" w:cs="Times New Roman"/>
          <w:color w:val="000000" w:themeColor="text1"/>
        </w:rPr>
        <w:t>disciplines which is documented in journals. Traditionally, a journal is defined as a print medium through which research</w:t>
      </w:r>
      <w:r w:rsidR="00823F51" w:rsidRPr="00DD33E2">
        <w:rPr>
          <w:rFonts w:ascii="Times New Roman" w:hAnsi="Times New Roman" w:cs="Times New Roman"/>
          <w:color w:val="000000" w:themeColor="text1"/>
        </w:rPr>
        <w:t xml:space="preserve"> works, informed comments and opinions of high scholastic</w:t>
      </w:r>
      <w:r w:rsidR="00421179" w:rsidRPr="00DD33E2">
        <w:rPr>
          <w:rFonts w:ascii="Times New Roman" w:hAnsi="Times New Roman" w:cs="Times New Roman"/>
          <w:color w:val="000000" w:themeColor="text1"/>
        </w:rPr>
        <w:t xml:space="preserve"> quality may be published, not only for the benefits of the learners and all those seeking new information</w:t>
      </w:r>
      <w:r w:rsidR="00F04A16" w:rsidRPr="00DD33E2">
        <w:rPr>
          <w:rFonts w:ascii="Times New Roman" w:hAnsi="Times New Roman" w:cs="Times New Roman"/>
          <w:color w:val="000000" w:themeColor="text1"/>
        </w:rPr>
        <w:t xml:space="preserve">, but also for policy and decision-makers </w:t>
      </w:r>
      <w:r w:rsidR="00380B4E" w:rsidRPr="00DD33E2">
        <w:rPr>
          <w:rFonts w:ascii="Times New Roman" w:hAnsi="Times New Roman" w:cs="Times New Roman"/>
          <w:color w:val="000000" w:themeColor="text1"/>
        </w:rPr>
        <w:t>(Mordi, 2013</w:t>
      </w:r>
      <w:r w:rsidR="006C28BE" w:rsidRPr="00DD33E2">
        <w:rPr>
          <w:rFonts w:ascii="Times New Roman" w:hAnsi="Times New Roman" w:cs="Times New Roman"/>
          <w:color w:val="000000" w:themeColor="text1"/>
        </w:rPr>
        <w:t>).</w:t>
      </w:r>
      <w:r w:rsidR="00381132" w:rsidRPr="00DD33E2">
        <w:rPr>
          <w:rFonts w:ascii="Times New Roman" w:hAnsi="Times New Roman" w:cs="Times New Roman"/>
          <w:color w:val="000000" w:themeColor="text1"/>
        </w:rPr>
        <w:t xml:space="preserve"> Therefore, every article submitted to such </w:t>
      </w:r>
      <w:r w:rsidR="00B91806" w:rsidRPr="00DD33E2">
        <w:rPr>
          <w:rFonts w:ascii="Times New Roman" w:hAnsi="Times New Roman" w:cs="Times New Roman"/>
          <w:color w:val="000000" w:themeColor="text1"/>
        </w:rPr>
        <w:t xml:space="preserve"> a </w:t>
      </w:r>
      <w:r w:rsidR="00065ED2" w:rsidRPr="00DD33E2">
        <w:rPr>
          <w:rFonts w:ascii="Times New Roman" w:hAnsi="Times New Roman" w:cs="Times New Roman"/>
          <w:color w:val="000000" w:themeColor="text1"/>
        </w:rPr>
        <w:t>journal for publications must be presented to a knowledge</w:t>
      </w:r>
      <w:r w:rsidR="00F85CEB" w:rsidRPr="00DD33E2">
        <w:rPr>
          <w:rFonts w:ascii="Times New Roman" w:hAnsi="Times New Roman" w:cs="Times New Roman"/>
          <w:color w:val="000000" w:themeColor="text1"/>
        </w:rPr>
        <w:t>able</w:t>
      </w:r>
      <w:r w:rsidR="002641B2" w:rsidRPr="00DD33E2">
        <w:rPr>
          <w:rFonts w:ascii="Times New Roman" w:hAnsi="Times New Roman" w:cs="Times New Roman"/>
          <w:color w:val="000000" w:themeColor="text1"/>
        </w:rPr>
        <w:t xml:space="preserve"> reader or assessor for comment. This is the aspect </w:t>
      </w:r>
      <w:r w:rsidR="005F7B6C" w:rsidRPr="00DD33E2">
        <w:rPr>
          <w:rFonts w:ascii="Times New Roman" w:hAnsi="Times New Roman" w:cs="Times New Roman"/>
          <w:color w:val="000000" w:themeColor="text1"/>
        </w:rPr>
        <w:t xml:space="preserve">of evaluation that is </w:t>
      </w:r>
      <w:r w:rsidR="00AA5A35" w:rsidRPr="00DD33E2">
        <w:rPr>
          <w:rFonts w:ascii="Times New Roman" w:hAnsi="Times New Roman" w:cs="Times New Roman"/>
          <w:color w:val="000000" w:themeColor="text1"/>
        </w:rPr>
        <w:t>enunciated</w:t>
      </w:r>
      <w:r w:rsidR="00730B37" w:rsidRPr="00DD33E2">
        <w:rPr>
          <w:rFonts w:ascii="Times New Roman" w:hAnsi="Times New Roman" w:cs="Times New Roman"/>
          <w:color w:val="000000" w:themeColor="text1"/>
        </w:rPr>
        <w:t xml:space="preserve"> in this research.</w:t>
      </w:r>
    </w:p>
    <w:p w14:paraId="7F784D80" w14:textId="3624F9A5" w:rsidR="00E22907" w:rsidRPr="00DD33E2" w:rsidRDefault="00E22907" w:rsidP="00FA79DB">
      <w:pPr>
        <w:spacing w:after="0" w:line="240" w:lineRule="auto"/>
        <w:jc w:val="both"/>
        <w:rPr>
          <w:rFonts w:ascii="Times New Roman" w:hAnsi="Times New Roman" w:cs="Times New Roman"/>
          <w:b/>
          <w:bCs/>
          <w:color w:val="000000" w:themeColor="text1"/>
        </w:rPr>
      </w:pPr>
      <w:r w:rsidRPr="00DD33E2">
        <w:rPr>
          <w:rFonts w:ascii="Times New Roman" w:hAnsi="Times New Roman" w:cs="Times New Roman"/>
          <w:b/>
          <w:bCs/>
          <w:color w:val="000000" w:themeColor="text1"/>
        </w:rPr>
        <w:t>Problem</w:t>
      </w:r>
      <w:r w:rsidR="006F196A" w:rsidRPr="00DD33E2">
        <w:rPr>
          <w:rFonts w:ascii="Times New Roman" w:hAnsi="Times New Roman" w:cs="Times New Roman"/>
          <w:b/>
          <w:bCs/>
          <w:color w:val="000000" w:themeColor="text1"/>
        </w:rPr>
        <w:t xml:space="preserve"> Statement/Justification</w:t>
      </w:r>
    </w:p>
    <w:p w14:paraId="0008A098" w14:textId="671A7850" w:rsidR="006F196A" w:rsidRPr="00DD33E2" w:rsidRDefault="006F196A" w:rsidP="00FA79DB">
      <w:pPr>
        <w:spacing w:after="0" w:line="240" w:lineRule="auto"/>
        <w:ind w:firstLine="720"/>
        <w:jc w:val="both"/>
        <w:rPr>
          <w:rFonts w:ascii="Times New Roman" w:hAnsi="Times New Roman" w:cs="Times New Roman"/>
          <w:color w:val="000000" w:themeColor="text1"/>
        </w:rPr>
      </w:pPr>
      <w:r w:rsidRPr="00DD33E2">
        <w:rPr>
          <w:rFonts w:ascii="Times New Roman" w:hAnsi="Times New Roman" w:cs="Times New Roman"/>
          <w:color w:val="000000" w:themeColor="text1"/>
        </w:rPr>
        <w:t xml:space="preserve">Research in every </w:t>
      </w:r>
      <w:proofErr w:type="spellStart"/>
      <w:r w:rsidRPr="00DD33E2">
        <w:rPr>
          <w:rFonts w:ascii="Times New Roman" w:hAnsi="Times New Roman" w:cs="Times New Roman"/>
          <w:color w:val="000000" w:themeColor="text1"/>
        </w:rPr>
        <w:t>endeavour</w:t>
      </w:r>
      <w:proofErr w:type="spellEnd"/>
      <w:r w:rsidRPr="00DD33E2">
        <w:rPr>
          <w:rFonts w:ascii="Times New Roman" w:hAnsi="Times New Roman" w:cs="Times New Roman"/>
          <w:color w:val="000000" w:themeColor="text1"/>
        </w:rPr>
        <w:t xml:space="preserve"> of life</w:t>
      </w:r>
      <w:r w:rsidR="00C87F21" w:rsidRPr="00DD33E2">
        <w:rPr>
          <w:rFonts w:ascii="Times New Roman" w:hAnsi="Times New Roman" w:cs="Times New Roman"/>
          <w:color w:val="000000" w:themeColor="text1"/>
        </w:rPr>
        <w:t xml:space="preserve"> is a stepping stone </w:t>
      </w:r>
      <w:r w:rsidR="00657CA6" w:rsidRPr="00DD33E2">
        <w:rPr>
          <w:rFonts w:ascii="Times New Roman" w:hAnsi="Times New Roman" w:cs="Times New Roman"/>
          <w:color w:val="000000" w:themeColor="text1"/>
        </w:rPr>
        <w:t xml:space="preserve">to </w:t>
      </w:r>
      <w:r w:rsidR="00F0103D" w:rsidRPr="00DD33E2">
        <w:rPr>
          <w:rFonts w:ascii="Times New Roman" w:hAnsi="Times New Roman" w:cs="Times New Roman"/>
          <w:color w:val="000000" w:themeColor="text1"/>
        </w:rPr>
        <w:t xml:space="preserve">national development. In developed countries of the world, </w:t>
      </w:r>
      <w:r w:rsidR="00E135CF" w:rsidRPr="00DD33E2">
        <w:rPr>
          <w:rFonts w:ascii="Times New Roman" w:hAnsi="Times New Roman" w:cs="Times New Roman"/>
          <w:color w:val="000000" w:themeColor="text1"/>
        </w:rPr>
        <w:t xml:space="preserve">research is highly regarded and funded, the </w:t>
      </w:r>
      <w:r w:rsidR="00956B61" w:rsidRPr="00DD33E2">
        <w:rPr>
          <w:rFonts w:ascii="Times New Roman" w:hAnsi="Times New Roman" w:cs="Times New Roman"/>
          <w:color w:val="000000" w:themeColor="text1"/>
        </w:rPr>
        <w:t xml:space="preserve">reason being </w:t>
      </w:r>
      <w:r w:rsidR="000D473D" w:rsidRPr="00DD33E2">
        <w:rPr>
          <w:rFonts w:ascii="Times New Roman" w:hAnsi="Times New Roman" w:cs="Times New Roman"/>
          <w:color w:val="000000" w:themeColor="text1"/>
        </w:rPr>
        <w:t xml:space="preserve">that a nation’s development depends on the effectiveness of her </w:t>
      </w:r>
      <w:r w:rsidR="00623D42" w:rsidRPr="00DD33E2">
        <w:rPr>
          <w:rFonts w:ascii="Times New Roman" w:hAnsi="Times New Roman" w:cs="Times New Roman"/>
          <w:color w:val="000000" w:themeColor="text1"/>
        </w:rPr>
        <w:t xml:space="preserve">research efforts. In advanced </w:t>
      </w:r>
      <w:r w:rsidR="004B13A3" w:rsidRPr="00DD33E2">
        <w:rPr>
          <w:rFonts w:ascii="Times New Roman" w:hAnsi="Times New Roman" w:cs="Times New Roman"/>
          <w:color w:val="000000" w:themeColor="text1"/>
        </w:rPr>
        <w:t>countries, research is monitored and findings are often implemented.</w:t>
      </w:r>
      <w:r w:rsidR="0079049E" w:rsidRPr="00DD33E2">
        <w:rPr>
          <w:rFonts w:ascii="Times New Roman" w:hAnsi="Times New Roman" w:cs="Times New Roman"/>
          <w:color w:val="000000" w:themeColor="text1"/>
        </w:rPr>
        <w:t xml:space="preserve"> Research and teaching are the primary functions of various departments in the universities, of which state universities are involved. For the</w:t>
      </w:r>
      <w:r w:rsidR="00BD321D" w:rsidRPr="00DD33E2">
        <w:rPr>
          <w:rFonts w:ascii="Times New Roman" w:hAnsi="Times New Roman" w:cs="Times New Roman"/>
          <w:color w:val="000000" w:themeColor="text1"/>
        </w:rPr>
        <w:t>se functions to be performed satisfactoril</w:t>
      </w:r>
      <w:r w:rsidR="0079049E" w:rsidRPr="00DD33E2">
        <w:rPr>
          <w:rFonts w:ascii="Times New Roman" w:hAnsi="Times New Roman" w:cs="Times New Roman"/>
          <w:color w:val="000000" w:themeColor="text1"/>
        </w:rPr>
        <w:t>y according to Bandele (2015), human and material resources should be in place to make up a good atmosphere for the teaching and research.</w:t>
      </w:r>
    </w:p>
    <w:p w14:paraId="3678C298" w14:textId="77777777" w:rsidR="00371383" w:rsidRPr="00DD33E2" w:rsidRDefault="0079049E" w:rsidP="00FA79DB">
      <w:pPr>
        <w:spacing w:after="0" w:line="240" w:lineRule="auto"/>
        <w:ind w:firstLine="720"/>
        <w:jc w:val="both"/>
        <w:rPr>
          <w:rFonts w:ascii="Times New Roman" w:hAnsi="Times New Roman" w:cs="Times New Roman"/>
          <w:color w:val="000000" w:themeColor="text1"/>
        </w:rPr>
      </w:pPr>
      <w:r w:rsidRPr="00DD33E2">
        <w:rPr>
          <w:rFonts w:ascii="Times New Roman" w:hAnsi="Times New Roman" w:cs="Times New Roman"/>
          <w:color w:val="000000" w:themeColor="text1"/>
        </w:rPr>
        <w:t xml:space="preserve">University lecturers in technical education often perceive the evaluation of research as crucial for improving teaching quality and aligning curriculum with industry needs. On the side of the government, research and evaluation are irrelevant and are </w:t>
      </w:r>
      <w:r w:rsidR="004E1FB8" w:rsidRPr="00DD33E2">
        <w:rPr>
          <w:rFonts w:ascii="Times New Roman" w:hAnsi="Times New Roman" w:cs="Times New Roman"/>
          <w:color w:val="000000" w:themeColor="text1"/>
        </w:rPr>
        <w:t>therefore, can merely serve for academic exercise unfit for practical use (Odu, 2007).</w:t>
      </w:r>
    </w:p>
    <w:p w14:paraId="3349502E" w14:textId="39A6F374" w:rsidR="00371383" w:rsidRPr="00DD33E2" w:rsidRDefault="00371383" w:rsidP="00FA79DB">
      <w:pPr>
        <w:spacing w:after="0" w:line="240" w:lineRule="auto"/>
        <w:ind w:firstLine="360"/>
        <w:jc w:val="both"/>
        <w:rPr>
          <w:rFonts w:ascii="Times New Roman" w:hAnsi="Times New Roman" w:cs="Times New Roman"/>
          <w:color w:val="000000" w:themeColor="text1"/>
        </w:rPr>
      </w:pPr>
      <w:r w:rsidRPr="00DD33E2">
        <w:rPr>
          <w:rFonts w:ascii="Times New Roman" w:hAnsi="Times New Roman" w:cs="Times New Roman"/>
          <w:color w:val="000000" w:themeColor="text1"/>
        </w:rPr>
        <w:t>These challenges confronting technical education researchers might be ascribed to individual, inadequate resources, ina</w:t>
      </w:r>
      <w:r w:rsidR="00DE7141" w:rsidRPr="00DD33E2">
        <w:rPr>
          <w:rFonts w:ascii="Times New Roman" w:hAnsi="Times New Roman" w:cs="Times New Roman"/>
          <w:color w:val="000000" w:themeColor="text1"/>
        </w:rPr>
        <w:t>dequate linkage with industries and</w:t>
      </w:r>
      <w:r w:rsidRPr="00DD33E2">
        <w:rPr>
          <w:rFonts w:ascii="Times New Roman" w:hAnsi="Times New Roman" w:cs="Times New Roman"/>
          <w:color w:val="000000" w:themeColor="text1"/>
        </w:rPr>
        <w:t xml:space="preserve"> government </w:t>
      </w:r>
      <w:r w:rsidR="00BD321D" w:rsidRPr="00DD33E2">
        <w:rPr>
          <w:rFonts w:ascii="Times New Roman" w:hAnsi="Times New Roman" w:cs="Times New Roman"/>
          <w:color w:val="000000" w:themeColor="text1"/>
        </w:rPr>
        <w:t xml:space="preserve">policy </w:t>
      </w:r>
      <w:r w:rsidRPr="00DD33E2">
        <w:rPr>
          <w:rFonts w:ascii="Times New Roman" w:hAnsi="Times New Roman" w:cs="Times New Roman"/>
          <w:color w:val="000000" w:themeColor="text1"/>
        </w:rPr>
        <w:t xml:space="preserve">to mention but a few. The problem this study intends to tackle is to find out the perception of State university lecturers </w:t>
      </w:r>
      <w:r w:rsidR="00DE7141" w:rsidRPr="00DD33E2">
        <w:rPr>
          <w:rFonts w:ascii="Times New Roman" w:hAnsi="Times New Roman" w:cs="Times New Roman"/>
          <w:color w:val="000000" w:themeColor="text1"/>
        </w:rPr>
        <w:t xml:space="preserve">perception </w:t>
      </w:r>
      <w:r w:rsidRPr="00DD33E2">
        <w:rPr>
          <w:rFonts w:ascii="Times New Roman" w:hAnsi="Times New Roman" w:cs="Times New Roman"/>
          <w:color w:val="000000" w:themeColor="text1"/>
        </w:rPr>
        <w:t>abo</w:t>
      </w:r>
      <w:r w:rsidR="00F85CEB" w:rsidRPr="00DD33E2">
        <w:rPr>
          <w:rFonts w:ascii="Times New Roman" w:hAnsi="Times New Roman" w:cs="Times New Roman"/>
          <w:color w:val="000000" w:themeColor="text1"/>
        </w:rPr>
        <w:t>ut technical education research</w:t>
      </w:r>
      <w:r w:rsidRPr="00DD33E2">
        <w:rPr>
          <w:rFonts w:ascii="Times New Roman" w:hAnsi="Times New Roman" w:cs="Times New Roman"/>
          <w:color w:val="000000" w:themeColor="text1"/>
        </w:rPr>
        <w:t xml:space="preserve"> and evaluation in south-south Nigeria. Specifically, the study sought answers to the following five </w:t>
      </w:r>
      <w:r w:rsidR="00DE7141" w:rsidRPr="00DD33E2">
        <w:rPr>
          <w:rFonts w:ascii="Times New Roman" w:hAnsi="Times New Roman" w:cs="Times New Roman"/>
          <w:color w:val="000000" w:themeColor="text1"/>
        </w:rPr>
        <w:t>research questions and tested fou</w:t>
      </w:r>
      <w:r w:rsidRPr="00DD33E2">
        <w:rPr>
          <w:rFonts w:ascii="Times New Roman" w:hAnsi="Times New Roman" w:cs="Times New Roman"/>
          <w:color w:val="000000" w:themeColor="text1"/>
        </w:rPr>
        <w:t xml:space="preserve">r null hypotheses at 0.05 level of significance. </w:t>
      </w:r>
    </w:p>
    <w:p w14:paraId="359BF756" w14:textId="3C5D09EB" w:rsidR="0079049E" w:rsidRPr="00DD33E2" w:rsidRDefault="00371383" w:rsidP="00FA79DB">
      <w:pPr>
        <w:pStyle w:val="ListParagraph"/>
        <w:numPr>
          <w:ilvl w:val="0"/>
          <w:numId w:val="5"/>
        </w:numPr>
        <w:spacing w:after="0" w:line="240" w:lineRule="auto"/>
        <w:jc w:val="both"/>
        <w:rPr>
          <w:rFonts w:ascii="Times New Roman" w:hAnsi="Times New Roman" w:cs="Times New Roman"/>
          <w:color w:val="000000" w:themeColor="text1"/>
        </w:rPr>
      </w:pPr>
      <w:r w:rsidRPr="00DD33E2">
        <w:rPr>
          <w:rFonts w:ascii="Times New Roman" w:hAnsi="Times New Roman" w:cs="Times New Roman"/>
          <w:color w:val="000000" w:themeColor="text1"/>
        </w:rPr>
        <w:t>To what extent has government contributed to the low morale of lecturers of State universities in carrying out their research activities in technical education?</w:t>
      </w:r>
      <w:r w:rsidR="004E1FB8" w:rsidRPr="00DD33E2">
        <w:rPr>
          <w:rFonts w:ascii="Times New Roman" w:hAnsi="Times New Roman" w:cs="Times New Roman"/>
          <w:color w:val="000000" w:themeColor="text1"/>
        </w:rPr>
        <w:t xml:space="preserve"> </w:t>
      </w:r>
    </w:p>
    <w:p w14:paraId="58525AC8" w14:textId="42D43706" w:rsidR="00371383" w:rsidRPr="00DD33E2" w:rsidRDefault="00371383" w:rsidP="00FA79DB">
      <w:pPr>
        <w:pStyle w:val="ListParagraph"/>
        <w:numPr>
          <w:ilvl w:val="0"/>
          <w:numId w:val="5"/>
        </w:numPr>
        <w:spacing w:after="0" w:line="240" w:lineRule="auto"/>
        <w:jc w:val="both"/>
        <w:rPr>
          <w:rFonts w:ascii="Times New Roman" w:hAnsi="Times New Roman" w:cs="Times New Roman"/>
          <w:color w:val="000000" w:themeColor="text1"/>
        </w:rPr>
      </w:pPr>
      <w:r w:rsidRPr="00DD33E2">
        <w:rPr>
          <w:rFonts w:ascii="Times New Roman" w:hAnsi="Times New Roman" w:cs="Times New Roman"/>
          <w:color w:val="000000" w:themeColor="text1"/>
        </w:rPr>
        <w:t xml:space="preserve">What is the  perception of State university lecturers towards constraints experienced in conducting research activities? </w:t>
      </w:r>
    </w:p>
    <w:p w14:paraId="43794E0E" w14:textId="78A93408" w:rsidR="00E82507" w:rsidRPr="00DD33E2" w:rsidRDefault="00E82507" w:rsidP="00FA79DB">
      <w:pPr>
        <w:pStyle w:val="ListParagraph"/>
        <w:numPr>
          <w:ilvl w:val="0"/>
          <w:numId w:val="5"/>
        </w:numPr>
        <w:spacing w:after="0" w:line="240" w:lineRule="auto"/>
        <w:jc w:val="both"/>
        <w:rPr>
          <w:rFonts w:ascii="Times New Roman" w:hAnsi="Times New Roman" w:cs="Times New Roman"/>
          <w:color w:val="000000" w:themeColor="text1"/>
        </w:rPr>
      </w:pPr>
      <w:r w:rsidRPr="00DD33E2">
        <w:rPr>
          <w:rFonts w:ascii="Times New Roman" w:hAnsi="Times New Roman" w:cs="Times New Roman"/>
          <w:color w:val="000000" w:themeColor="text1"/>
        </w:rPr>
        <w:t>To what extent are</w:t>
      </w:r>
      <w:r w:rsidR="00BD321D" w:rsidRPr="00DD33E2">
        <w:rPr>
          <w:rFonts w:ascii="Times New Roman" w:hAnsi="Times New Roman" w:cs="Times New Roman"/>
          <w:color w:val="000000" w:themeColor="text1"/>
        </w:rPr>
        <w:t xml:space="preserve"> technology education</w:t>
      </w:r>
      <w:r w:rsidRPr="00DD33E2">
        <w:rPr>
          <w:rFonts w:ascii="Times New Roman" w:hAnsi="Times New Roman" w:cs="Times New Roman"/>
          <w:color w:val="000000" w:themeColor="text1"/>
        </w:rPr>
        <w:t xml:space="preserve"> lecturers of State universities </w:t>
      </w:r>
      <w:r w:rsidR="00BD321D" w:rsidRPr="00DD33E2">
        <w:rPr>
          <w:rFonts w:ascii="Times New Roman" w:hAnsi="Times New Roman" w:cs="Times New Roman"/>
          <w:color w:val="000000" w:themeColor="text1"/>
        </w:rPr>
        <w:t xml:space="preserve">in south-south Nigeria </w:t>
      </w:r>
      <w:r w:rsidRPr="00DD33E2">
        <w:rPr>
          <w:rFonts w:ascii="Times New Roman" w:hAnsi="Times New Roman" w:cs="Times New Roman"/>
          <w:color w:val="000000" w:themeColor="text1"/>
        </w:rPr>
        <w:t>competent in conducting research in technical education?</w:t>
      </w:r>
    </w:p>
    <w:p w14:paraId="2D2CE5E5" w14:textId="2FB32FED" w:rsidR="002A30DC" w:rsidRPr="00DD33E2" w:rsidRDefault="002A30DC" w:rsidP="00FA79DB">
      <w:pPr>
        <w:pStyle w:val="ListParagraph"/>
        <w:numPr>
          <w:ilvl w:val="0"/>
          <w:numId w:val="5"/>
        </w:numPr>
        <w:spacing w:after="0" w:line="240" w:lineRule="auto"/>
        <w:jc w:val="both"/>
        <w:rPr>
          <w:rFonts w:ascii="Times New Roman" w:hAnsi="Times New Roman" w:cs="Times New Roman"/>
          <w:color w:val="000000" w:themeColor="text1"/>
        </w:rPr>
      </w:pPr>
      <w:r w:rsidRPr="00DD33E2">
        <w:rPr>
          <w:rFonts w:ascii="Times New Roman" w:hAnsi="Times New Roman" w:cs="Times New Roman"/>
          <w:color w:val="000000" w:themeColor="text1"/>
        </w:rPr>
        <w:t xml:space="preserve">To what extent are </w:t>
      </w:r>
      <w:r w:rsidR="00BD321D" w:rsidRPr="00DD33E2">
        <w:rPr>
          <w:rFonts w:ascii="Times New Roman" w:hAnsi="Times New Roman" w:cs="Times New Roman"/>
          <w:color w:val="000000" w:themeColor="text1"/>
        </w:rPr>
        <w:t xml:space="preserve">technology education </w:t>
      </w:r>
      <w:r w:rsidRPr="00DD33E2">
        <w:rPr>
          <w:rFonts w:ascii="Times New Roman" w:hAnsi="Times New Roman" w:cs="Times New Roman"/>
          <w:color w:val="000000" w:themeColor="text1"/>
        </w:rPr>
        <w:t xml:space="preserve">lecturers of State universities </w:t>
      </w:r>
      <w:r w:rsidR="00BD321D" w:rsidRPr="00DD33E2">
        <w:rPr>
          <w:rFonts w:ascii="Times New Roman" w:hAnsi="Times New Roman" w:cs="Times New Roman"/>
          <w:color w:val="000000" w:themeColor="text1"/>
        </w:rPr>
        <w:t xml:space="preserve">in south-south Nigeria </w:t>
      </w:r>
      <w:r w:rsidRPr="00DD33E2">
        <w:rPr>
          <w:rFonts w:ascii="Times New Roman" w:hAnsi="Times New Roman" w:cs="Times New Roman"/>
          <w:color w:val="000000" w:themeColor="text1"/>
        </w:rPr>
        <w:t>competent in carrying out evaluation of technical education research?</w:t>
      </w:r>
    </w:p>
    <w:p w14:paraId="2E7C42B5" w14:textId="21892E62" w:rsidR="002A30DC" w:rsidRPr="00DD33E2" w:rsidRDefault="002A30DC" w:rsidP="00FA79DB">
      <w:pPr>
        <w:pStyle w:val="ListParagraph"/>
        <w:numPr>
          <w:ilvl w:val="0"/>
          <w:numId w:val="5"/>
        </w:numPr>
        <w:spacing w:after="0" w:line="240" w:lineRule="auto"/>
        <w:jc w:val="both"/>
        <w:rPr>
          <w:rFonts w:ascii="Times New Roman" w:hAnsi="Times New Roman" w:cs="Times New Roman"/>
          <w:color w:val="000000" w:themeColor="text1"/>
        </w:rPr>
      </w:pPr>
      <w:r w:rsidRPr="00DD33E2">
        <w:rPr>
          <w:rFonts w:ascii="Times New Roman" w:hAnsi="Times New Roman" w:cs="Times New Roman"/>
          <w:color w:val="000000" w:themeColor="text1"/>
        </w:rPr>
        <w:t>What are the criteria for selecting articles for academic journal in technical education?</w:t>
      </w:r>
    </w:p>
    <w:p w14:paraId="587250A3" w14:textId="3AB9FF8F" w:rsidR="00EE7824" w:rsidRPr="00DD33E2" w:rsidRDefault="00EE7824" w:rsidP="00FA79DB">
      <w:pPr>
        <w:spacing w:after="0" w:line="240" w:lineRule="auto"/>
        <w:jc w:val="both"/>
        <w:rPr>
          <w:rFonts w:ascii="Times New Roman" w:hAnsi="Times New Roman" w:cs="Times New Roman"/>
          <w:b/>
          <w:color w:val="000000" w:themeColor="text1"/>
        </w:rPr>
      </w:pPr>
    </w:p>
    <w:p w14:paraId="26C51BED" w14:textId="52F9E927" w:rsidR="002A30DC" w:rsidRPr="00DD33E2" w:rsidRDefault="002A30DC" w:rsidP="00FA79DB">
      <w:pPr>
        <w:spacing w:after="0" w:line="240" w:lineRule="auto"/>
        <w:jc w:val="both"/>
        <w:rPr>
          <w:rFonts w:ascii="Times New Roman" w:hAnsi="Times New Roman" w:cs="Times New Roman"/>
          <w:b/>
          <w:color w:val="000000" w:themeColor="text1"/>
        </w:rPr>
      </w:pPr>
      <w:r w:rsidRPr="00DD33E2">
        <w:rPr>
          <w:rFonts w:ascii="Times New Roman" w:hAnsi="Times New Roman" w:cs="Times New Roman"/>
          <w:b/>
          <w:color w:val="000000" w:themeColor="text1"/>
        </w:rPr>
        <w:t xml:space="preserve"> Hypotheses </w:t>
      </w:r>
    </w:p>
    <w:p w14:paraId="59379145" w14:textId="0DAF2F28" w:rsidR="002A30DC" w:rsidRPr="00DD33E2" w:rsidRDefault="002A30DC" w:rsidP="00FA79DB">
      <w:pPr>
        <w:spacing w:after="0" w:line="240" w:lineRule="auto"/>
        <w:jc w:val="both"/>
        <w:rPr>
          <w:rFonts w:ascii="Times New Roman" w:hAnsi="Times New Roman" w:cs="Times New Roman"/>
          <w:color w:val="000000" w:themeColor="text1"/>
        </w:rPr>
      </w:pPr>
      <w:r w:rsidRPr="00DD33E2">
        <w:rPr>
          <w:rFonts w:ascii="Times New Roman" w:hAnsi="Times New Roman" w:cs="Times New Roman"/>
          <w:b/>
          <w:color w:val="000000" w:themeColor="text1"/>
        </w:rPr>
        <w:lastRenderedPageBreak/>
        <w:t>HO</w:t>
      </w:r>
      <w:r w:rsidRPr="00DD33E2">
        <w:rPr>
          <w:rFonts w:ascii="Times New Roman" w:hAnsi="Times New Roman" w:cs="Times New Roman"/>
          <w:b/>
          <w:color w:val="000000" w:themeColor="text1"/>
          <w:vertAlign w:val="subscript"/>
        </w:rPr>
        <w:t>1</w:t>
      </w:r>
      <w:r w:rsidRPr="00DD33E2">
        <w:rPr>
          <w:rFonts w:ascii="Times New Roman" w:hAnsi="Times New Roman" w:cs="Times New Roman"/>
          <w:color w:val="000000" w:themeColor="text1"/>
        </w:rPr>
        <w:t>: There is no significant difference in the opinions of Vice-Chancellors and</w:t>
      </w:r>
      <w:r w:rsidR="00BD321D" w:rsidRPr="00DD33E2">
        <w:rPr>
          <w:rFonts w:ascii="Times New Roman" w:hAnsi="Times New Roman" w:cs="Times New Roman"/>
          <w:color w:val="000000" w:themeColor="text1"/>
        </w:rPr>
        <w:t xml:space="preserve"> technology education</w:t>
      </w:r>
      <w:r w:rsidRPr="00DD33E2">
        <w:rPr>
          <w:rFonts w:ascii="Times New Roman" w:hAnsi="Times New Roman" w:cs="Times New Roman"/>
          <w:color w:val="000000" w:themeColor="text1"/>
        </w:rPr>
        <w:t xml:space="preserve"> lecturers of State universities about the extent</w:t>
      </w:r>
      <w:r w:rsidR="00BD321D" w:rsidRPr="00DD33E2">
        <w:rPr>
          <w:rFonts w:ascii="Times New Roman" w:hAnsi="Times New Roman" w:cs="Times New Roman"/>
          <w:color w:val="000000" w:themeColor="text1"/>
        </w:rPr>
        <w:t xml:space="preserve"> to</w:t>
      </w:r>
      <w:r w:rsidRPr="00DD33E2">
        <w:rPr>
          <w:rFonts w:ascii="Times New Roman" w:hAnsi="Times New Roman" w:cs="Times New Roman"/>
          <w:color w:val="000000" w:themeColor="text1"/>
        </w:rPr>
        <w:t xml:space="preserve"> which government has contributed to the low morale of technical education lecturers in conducting research activities.</w:t>
      </w:r>
    </w:p>
    <w:p w14:paraId="63329451" w14:textId="135B8D63" w:rsidR="002A30DC" w:rsidRPr="00DD33E2" w:rsidRDefault="002A30DC" w:rsidP="00FA79DB">
      <w:pPr>
        <w:spacing w:after="0" w:line="240" w:lineRule="auto"/>
        <w:jc w:val="both"/>
        <w:rPr>
          <w:rFonts w:ascii="Times New Roman" w:hAnsi="Times New Roman" w:cs="Times New Roman"/>
          <w:color w:val="000000" w:themeColor="text1"/>
        </w:rPr>
      </w:pPr>
      <w:r w:rsidRPr="00DD33E2">
        <w:rPr>
          <w:rFonts w:ascii="Times New Roman" w:hAnsi="Times New Roman" w:cs="Times New Roman"/>
          <w:b/>
          <w:color w:val="000000" w:themeColor="text1"/>
        </w:rPr>
        <w:t>HO</w:t>
      </w:r>
      <w:r w:rsidRPr="00DD33E2">
        <w:rPr>
          <w:rFonts w:ascii="Times New Roman" w:hAnsi="Times New Roman" w:cs="Times New Roman"/>
          <w:b/>
          <w:color w:val="000000" w:themeColor="text1"/>
          <w:vertAlign w:val="subscript"/>
        </w:rPr>
        <w:t>2</w:t>
      </w:r>
      <w:r w:rsidRPr="00DD33E2">
        <w:rPr>
          <w:rFonts w:ascii="Times New Roman" w:hAnsi="Times New Roman" w:cs="Times New Roman"/>
          <w:color w:val="000000" w:themeColor="text1"/>
        </w:rPr>
        <w:t>: The responses of Vice-Chancellors and techn</w:t>
      </w:r>
      <w:r w:rsidR="00BD321D" w:rsidRPr="00DD33E2">
        <w:rPr>
          <w:rFonts w:ascii="Times New Roman" w:hAnsi="Times New Roman" w:cs="Times New Roman"/>
          <w:color w:val="000000" w:themeColor="text1"/>
        </w:rPr>
        <w:t>ology</w:t>
      </w:r>
      <w:r w:rsidRPr="00DD33E2">
        <w:rPr>
          <w:rFonts w:ascii="Times New Roman" w:hAnsi="Times New Roman" w:cs="Times New Roman"/>
          <w:color w:val="000000" w:themeColor="text1"/>
        </w:rPr>
        <w:t xml:space="preserve"> education lecturers about constraints in conducting research activities and evaluation will not differ significantly.</w:t>
      </w:r>
    </w:p>
    <w:p w14:paraId="226D27D5" w14:textId="05003AFE" w:rsidR="002A30DC" w:rsidRPr="00DD33E2" w:rsidRDefault="002A30DC" w:rsidP="00FA79DB">
      <w:pPr>
        <w:spacing w:after="0" w:line="240" w:lineRule="auto"/>
        <w:jc w:val="both"/>
        <w:rPr>
          <w:rFonts w:ascii="Times New Roman" w:hAnsi="Times New Roman" w:cs="Times New Roman"/>
          <w:color w:val="000000" w:themeColor="text1"/>
        </w:rPr>
      </w:pPr>
      <w:r w:rsidRPr="00DD33E2">
        <w:rPr>
          <w:rFonts w:ascii="Times New Roman" w:hAnsi="Times New Roman" w:cs="Times New Roman"/>
          <w:b/>
          <w:color w:val="000000" w:themeColor="text1"/>
        </w:rPr>
        <w:t>HO</w:t>
      </w:r>
      <w:r w:rsidRPr="00DD33E2">
        <w:rPr>
          <w:rFonts w:ascii="Times New Roman" w:hAnsi="Times New Roman" w:cs="Times New Roman"/>
          <w:b/>
          <w:color w:val="000000" w:themeColor="text1"/>
          <w:vertAlign w:val="subscript"/>
        </w:rPr>
        <w:t>3</w:t>
      </w:r>
      <w:r w:rsidRPr="00DD33E2">
        <w:rPr>
          <w:rFonts w:ascii="Times New Roman" w:hAnsi="Times New Roman" w:cs="Times New Roman"/>
          <w:color w:val="000000" w:themeColor="text1"/>
        </w:rPr>
        <w:t>: The responses of Vice-Chancellors and techn</w:t>
      </w:r>
      <w:r w:rsidR="00BD321D" w:rsidRPr="00DD33E2">
        <w:rPr>
          <w:rFonts w:ascii="Times New Roman" w:hAnsi="Times New Roman" w:cs="Times New Roman"/>
          <w:color w:val="000000" w:themeColor="text1"/>
        </w:rPr>
        <w:t>ology</w:t>
      </w:r>
      <w:r w:rsidRPr="00DD33E2">
        <w:rPr>
          <w:rFonts w:ascii="Times New Roman" w:hAnsi="Times New Roman" w:cs="Times New Roman"/>
          <w:color w:val="000000" w:themeColor="text1"/>
        </w:rPr>
        <w:t xml:space="preserve"> education lecturers about competencies of lecturers in conducting research will not differ significantly.</w:t>
      </w:r>
    </w:p>
    <w:p w14:paraId="4427E38D" w14:textId="30FEA3C4" w:rsidR="00CE3BD6" w:rsidRPr="00DD33E2" w:rsidRDefault="002A30DC" w:rsidP="00FA79DB">
      <w:pPr>
        <w:spacing w:after="0" w:line="240" w:lineRule="auto"/>
        <w:jc w:val="both"/>
        <w:rPr>
          <w:rFonts w:ascii="Times New Roman" w:hAnsi="Times New Roman" w:cs="Times New Roman"/>
          <w:color w:val="000000" w:themeColor="text1"/>
        </w:rPr>
      </w:pPr>
      <w:r w:rsidRPr="00DD33E2">
        <w:rPr>
          <w:rFonts w:ascii="Times New Roman" w:hAnsi="Times New Roman" w:cs="Times New Roman"/>
          <w:b/>
          <w:color w:val="000000" w:themeColor="text1"/>
        </w:rPr>
        <w:t>HO</w:t>
      </w:r>
      <w:r w:rsidRPr="00DD33E2">
        <w:rPr>
          <w:rFonts w:ascii="Times New Roman" w:hAnsi="Times New Roman" w:cs="Times New Roman"/>
          <w:b/>
          <w:color w:val="000000" w:themeColor="text1"/>
          <w:vertAlign w:val="subscript"/>
        </w:rPr>
        <w:t>4</w:t>
      </w:r>
      <w:r w:rsidRPr="00DD33E2">
        <w:rPr>
          <w:rFonts w:ascii="Times New Roman" w:hAnsi="Times New Roman" w:cs="Times New Roman"/>
          <w:b/>
          <w:color w:val="000000" w:themeColor="text1"/>
        </w:rPr>
        <w:t>:</w:t>
      </w:r>
      <w:r w:rsidRPr="00DD33E2">
        <w:rPr>
          <w:rFonts w:ascii="Times New Roman" w:hAnsi="Times New Roman" w:cs="Times New Roman"/>
          <w:color w:val="000000" w:themeColor="text1"/>
        </w:rPr>
        <w:t xml:space="preserve"> The responses of Vice-Chancellors and technical education lecturers about competencies of lecturers in carrying out technical education research will not differ significa</w:t>
      </w:r>
      <w:r w:rsidR="00CE3BD6" w:rsidRPr="00DD33E2">
        <w:rPr>
          <w:rFonts w:ascii="Times New Roman" w:hAnsi="Times New Roman" w:cs="Times New Roman"/>
          <w:color w:val="000000" w:themeColor="text1"/>
        </w:rPr>
        <w:t>nt</w:t>
      </w:r>
      <w:r w:rsidRPr="00DD33E2">
        <w:rPr>
          <w:rFonts w:ascii="Times New Roman" w:hAnsi="Times New Roman" w:cs="Times New Roman"/>
          <w:color w:val="000000" w:themeColor="text1"/>
        </w:rPr>
        <w:t>ly</w:t>
      </w:r>
      <w:r w:rsidR="00CE3BD6" w:rsidRPr="00DD33E2">
        <w:rPr>
          <w:rFonts w:ascii="Times New Roman" w:hAnsi="Times New Roman" w:cs="Times New Roman"/>
          <w:color w:val="000000" w:themeColor="text1"/>
        </w:rPr>
        <w:t>.</w:t>
      </w:r>
    </w:p>
    <w:p w14:paraId="5714BE99" w14:textId="77777777" w:rsidR="0002377B" w:rsidRPr="00DD33E2" w:rsidRDefault="0002377B" w:rsidP="00FA79DB">
      <w:pPr>
        <w:spacing w:after="0" w:line="240" w:lineRule="auto"/>
        <w:jc w:val="both"/>
        <w:rPr>
          <w:rFonts w:ascii="Times New Roman" w:hAnsi="Times New Roman" w:cs="Times New Roman"/>
          <w:b/>
          <w:color w:val="000000" w:themeColor="text1"/>
        </w:rPr>
      </w:pPr>
    </w:p>
    <w:p w14:paraId="4412761F" w14:textId="77777777" w:rsidR="00F17E8F" w:rsidRPr="00DD33E2" w:rsidRDefault="00F17E8F" w:rsidP="00FA79DB">
      <w:pPr>
        <w:spacing w:after="0" w:line="240" w:lineRule="auto"/>
        <w:jc w:val="both"/>
        <w:rPr>
          <w:rFonts w:ascii="Times New Roman" w:hAnsi="Times New Roman" w:cs="Times New Roman"/>
          <w:b/>
          <w:color w:val="000000" w:themeColor="text1"/>
        </w:rPr>
      </w:pPr>
    </w:p>
    <w:p w14:paraId="134A65DF" w14:textId="77777777" w:rsidR="00F17E8F" w:rsidRPr="00DD33E2" w:rsidRDefault="00F17E8F" w:rsidP="00FA79DB">
      <w:pPr>
        <w:spacing w:after="0" w:line="240" w:lineRule="auto"/>
        <w:jc w:val="both"/>
        <w:rPr>
          <w:rFonts w:ascii="Times New Roman" w:hAnsi="Times New Roman" w:cs="Times New Roman"/>
          <w:b/>
          <w:color w:val="000000" w:themeColor="text1"/>
        </w:rPr>
      </w:pPr>
    </w:p>
    <w:p w14:paraId="0B162E8F" w14:textId="77777777" w:rsidR="00906D7C" w:rsidRPr="00DD33E2" w:rsidRDefault="00906D7C" w:rsidP="00FA79DB">
      <w:pPr>
        <w:spacing w:after="0" w:line="240" w:lineRule="auto"/>
        <w:jc w:val="both"/>
        <w:rPr>
          <w:rFonts w:ascii="Times New Roman" w:hAnsi="Times New Roman" w:cs="Times New Roman"/>
          <w:b/>
          <w:color w:val="000000" w:themeColor="text1"/>
        </w:rPr>
      </w:pPr>
    </w:p>
    <w:p w14:paraId="3E1B46F2" w14:textId="29FC8205" w:rsidR="00CE3BD6" w:rsidRPr="00DD33E2" w:rsidRDefault="00CE3BD6" w:rsidP="00FA79DB">
      <w:pPr>
        <w:spacing w:after="0" w:line="240" w:lineRule="auto"/>
        <w:jc w:val="both"/>
        <w:rPr>
          <w:rFonts w:ascii="Times New Roman" w:hAnsi="Times New Roman" w:cs="Times New Roman"/>
          <w:b/>
          <w:color w:val="000000" w:themeColor="text1"/>
        </w:rPr>
      </w:pPr>
      <w:r w:rsidRPr="00DD33E2">
        <w:rPr>
          <w:rFonts w:ascii="Times New Roman" w:hAnsi="Times New Roman" w:cs="Times New Roman"/>
          <w:b/>
          <w:color w:val="000000" w:themeColor="text1"/>
        </w:rPr>
        <w:t>Significance/Justification of the Study</w:t>
      </w:r>
    </w:p>
    <w:p w14:paraId="588C6781" w14:textId="54D67E68" w:rsidR="00CE3BD6" w:rsidRPr="00DD33E2" w:rsidRDefault="00CE3BD6" w:rsidP="00FA79DB">
      <w:pPr>
        <w:spacing w:after="0" w:line="240" w:lineRule="auto"/>
        <w:jc w:val="both"/>
        <w:rPr>
          <w:rFonts w:ascii="Times New Roman" w:hAnsi="Times New Roman" w:cs="Times New Roman"/>
          <w:color w:val="000000" w:themeColor="text1"/>
        </w:rPr>
      </w:pPr>
      <w:r w:rsidRPr="00DD33E2">
        <w:rPr>
          <w:rFonts w:ascii="Times New Roman" w:hAnsi="Times New Roman" w:cs="Times New Roman"/>
          <w:color w:val="000000" w:themeColor="text1"/>
        </w:rPr>
        <w:t xml:space="preserve"> The study will be of immense benefit to lecturer</w:t>
      </w:r>
      <w:r w:rsidR="00F85CEB" w:rsidRPr="00DD33E2">
        <w:rPr>
          <w:rFonts w:ascii="Times New Roman" w:hAnsi="Times New Roman" w:cs="Times New Roman"/>
          <w:color w:val="000000" w:themeColor="text1"/>
        </w:rPr>
        <w:t>s</w:t>
      </w:r>
      <w:r w:rsidRPr="00DD33E2">
        <w:rPr>
          <w:rFonts w:ascii="Times New Roman" w:hAnsi="Times New Roman" w:cs="Times New Roman"/>
          <w:color w:val="000000" w:themeColor="text1"/>
        </w:rPr>
        <w:t>, students, government and the society. To the lecturers, they will be able to know their strength and weakness in carrying out technical education research and evaluation.</w:t>
      </w:r>
    </w:p>
    <w:p w14:paraId="0CD6948F" w14:textId="6E233252" w:rsidR="00CE3BD6" w:rsidRPr="00DD33E2" w:rsidRDefault="00CE3BD6" w:rsidP="00FA79DB">
      <w:pPr>
        <w:spacing w:after="0" w:line="240" w:lineRule="auto"/>
        <w:jc w:val="both"/>
        <w:rPr>
          <w:rFonts w:ascii="Times New Roman" w:hAnsi="Times New Roman" w:cs="Times New Roman"/>
          <w:color w:val="000000" w:themeColor="text1"/>
        </w:rPr>
      </w:pPr>
      <w:r w:rsidRPr="00DD33E2">
        <w:rPr>
          <w:rFonts w:ascii="Times New Roman" w:hAnsi="Times New Roman" w:cs="Times New Roman"/>
          <w:color w:val="000000" w:themeColor="text1"/>
        </w:rPr>
        <w:t>To the students of universities and o</w:t>
      </w:r>
      <w:r w:rsidR="00BD321D" w:rsidRPr="00DD33E2">
        <w:rPr>
          <w:rFonts w:ascii="Times New Roman" w:hAnsi="Times New Roman" w:cs="Times New Roman"/>
          <w:color w:val="000000" w:themeColor="text1"/>
        </w:rPr>
        <w:t>ther tertiary institutions</w:t>
      </w:r>
      <w:r w:rsidRPr="00DD33E2">
        <w:rPr>
          <w:rFonts w:ascii="Times New Roman" w:hAnsi="Times New Roman" w:cs="Times New Roman"/>
          <w:color w:val="000000" w:themeColor="text1"/>
        </w:rPr>
        <w:t>, they will learn from their lecturers the current trends and skills in technical education research and evaluation. Similarly, for the government, the outcome o</w:t>
      </w:r>
      <w:r w:rsidR="00BD321D" w:rsidRPr="00DD33E2">
        <w:rPr>
          <w:rFonts w:ascii="Times New Roman" w:hAnsi="Times New Roman" w:cs="Times New Roman"/>
          <w:color w:val="000000" w:themeColor="text1"/>
        </w:rPr>
        <w:t>r</w:t>
      </w:r>
      <w:r w:rsidRPr="00DD33E2">
        <w:rPr>
          <w:rFonts w:ascii="Times New Roman" w:hAnsi="Times New Roman" w:cs="Times New Roman"/>
          <w:color w:val="000000" w:themeColor="text1"/>
        </w:rPr>
        <w:t xml:space="preserve"> the findings of the research will improve technological developments in Nigeria. </w:t>
      </w:r>
    </w:p>
    <w:p w14:paraId="21DF9C6A" w14:textId="736C3AFE" w:rsidR="00CE3BD6" w:rsidRPr="00DD33E2" w:rsidRDefault="00CE3BD6" w:rsidP="00FA79DB">
      <w:pPr>
        <w:spacing w:after="0" w:line="240" w:lineRule="auto"/>
        <w:ind w:firstLine="720"/>
        <w:jc w:val="both"/>
        <w:rPr>
          <w:rFonts w:ascii="Times New Roman" w:hAnsi="Times New Roman" w:cs="Times New Roman"/>
          <w:color w:val="000000" w:themeColor="text1"/>
        </w:rPr>
      </w:pPr>
      <w:r w:rsidRPr="00DD33E2">
        <w:rPr>
          <w:rFonts w:ascii="Times New Roman" w:hAnsi="Times New Roman" w:cs="Times New Roman"/>
          <w:color w:val="000000" w:themeColor="text1"/>
        </w:rPr>
        <w:t xml:space="preserve">Finally, the society </w:t>
      </w:r>
      <w:r w:rsidR="00BD321D" w:rsidRPr="00DD33E2">
        <w:rPr>
          <w:rFonts w:ascii="Times New Roman" w:hAnsi="Times New Roman" w:cs="Times New Roman"/>
          <w:color w:val="000000" w:themeColor="text1"/>
        </w:rPr>
        <w:t>will benefit</w:t>
      </w:r>
      <w:r w:rsidRPr="00DD33E2">
        <w:rPr>
          <w:rFonts w:ascii="Times New Roman" w:hAnsi="Times New Roman" w:cs="Times New Roman"/>
          <w:color w:val="000000" w:themeColor="text1"/>
        </w:rPr>
        <w:t xml:space="preserve"> in the sense that there will be improvement in the standard of living of the people if the research reports and findings are implemented. </w:t>
      </w:r>
    </w:p>
    <w:p w14:paraId="47787AD0" w14:textId="1C26493E" w:rsidR="00CE3BD6" w:rsidRPr="00DD33E2" w:rsidRDefault="00CE3BD6" w:rsidP="00FA79DB">
      <w:pPr>
        <w:spacing w:after="0" w:line="240" w:lineRule="auto"/>
        <w:jc w:val="both"/>
        <w:rPr>
          <w:rFonts w:ascii="Times New Roman" w:hAnsi="Times New Roman" w:cs="Times New Roman"/>
          <w:b/>
          <w:color w:val="000000" w:themeColor="text1"/>
        </w:rPr>
      </w:pPr>
      <w:r w:rsidRPr="00DD33E2">
        <w:rPr>
          <w:rFonts w:ascii="Times New Roman" w:hAnsi="Times New Roman" w:cs="Times New Roman"/>
          <w:b/>
          <w:color w:val="000000" w:themeColor="text1"/>
        </w:rPr>
        <w:t xml:space="preserve"> Objective(s) of the Study</w:t>
      </w:r>
    </w:p>
    <w:p w14:paraId="3B724E47" w14:textId="77777777" w:rsidR="00CE3BD6" w:rsidRPr="00DD33E2" w:rsidRDefault="00CE3BD6" w:rsidP="00FA79DB">
      <w:pPr>
        <w:spacing w:after="0" w:line="240" w:lineRule="auto"/>
        <w:jc w:val="both"/>
        <w:rPr>
          <w:rFonts w:ascii="Times New Roman" w:hAnsi="Times New Roman" w:cs="Times New Roman"/>
          <w:color w:val="000000" w:themeColor="text1"/>
        </w:rPr>
      </w:pPr>
      <w:r w:rsidRPr="00DD33E2">
        <w:rPr>
          <w:rFonts w:ascii="Times New Roman" w:hAnsi="Times New Roman" w:cs="Times New Roman"/>
          <w:color w:val="000000" w:themeColor="text1"/>
        </w:rPr>
        <w:t xml:space="preserve"> The major objective of the study is to ascertain the perception of lecturers of state universities on technical education research and evaluation in the south-south geo-political zone of Nigeria.</w:t>
      </w:r>
    </w:p>
    <w:p w14:paraId="0722F909" w14:textId="77777777" w:rsidR="00CE3BD6" w:rsidRPr="00DD33E2" w:rsidRDefault="00CE3BD6" w:rsidP="00FA79DB">
      <w:pPr>
        <w:spacing w:after="0" w:line="240" w:lineRule="auto"/>
        <w:jc w:val="both"/>
        <w:rPr>
          <w:rFonts w:ascii="Times New Roman" w:hAnsi="Times New Roman" w:cs="Times New Roman"/>
          <w:color w:val="000000" w:themeColor="text1"/>
        </w:rPr>
      </w:pPr>
      <w:r w:rsidRPr="00DD33E2">
        <w:rPr>
          <w:rFonts w:ascii="Times New Roman" w:hAnsi="Times New Roman" w:cs="Times New Roman"/>
          <w:color w:val="000000" w:themeColor="text1"/>
        </w:rPr>
        <w:t>Specifically, the study is designed to achieve the following objectives:</w:t>
      </w:r>
    </w:p>
    <w:p w14:paraId="03D47FB5" w14:textId="41FC675D" w:rsidR="00CE3BD6" w:rsidRPr="00DD33E2" w:rsidRDefault="00CE3BD6" w:rsidP="00FA79DB">
      <w:pPr>
        <w:pStyle w:val="ListParagraph"/>
        <w:numPr>
          <w:ilvl w:val="0"/>
          <w:numId w:val="6"/>
        </w:numPr>
        <w:spacing w:after="0" w:line="240" w:lineRule="auto"/>
        <w:ind w:hanging="540"/>
        <w:jc w:val="both"/>
        <w:rPr>
          <w:rFonts w:ascii="Times New Roman" w:hAnsi="Times New Roman" w:cs="Times New Roman"/>
          <w:color w:val="000000" w:themeColor="text1"/>
        </w:rPr>
      </w:pPr>
      <w:r w:rsidRPr="00DD33E2">
        <w:rPr>
          <w:rFonts w:ascii="Times New Roman" w:hAnsi="Times New Roman" w:cs="Times New Roman"/>
          <w:color w:val="000000" w:themeColor="text1"/>
        </w:rPr>
        <w:t xml:space="preserve"> determine  the extent government has</w:t>
      </w:r>
      <w:r w:rsidR="00406D19" w:rsidRPr="00DD33E2">
        <w:rPr>
          <w:rFonts w:ascii="Times New Roman" w:hAnsi="Times New Roman" w:cs="Times New Roman"/>
          <w:color w:val="000000" w:themeColor="text1"/>
        </w:rPr>
        <w:t xml:space="preserve"> contributed to the low morale of lecturers</w:t>
      </w:r>
      <w:r w:rsidR="00906D7C" w:rsidRPr="00DD33E2">
        <w:rPr>
          <w:rFonts w:ascii="Times New Roman" w:hAnsi="Times New Roman" w:cs="Times New Roman"/>
          <w:color w:val="000000" w:themeColor="text1"/>
        </w:rPr>
        <w:t xml:space="preserve"> </w:t>
      </w:r>
      <w:r w:rsidR="00BD321D" w:rsidRPr="00DD33E2">
        <w:rPr>
          <w:rFonts w:ascii="Times New Roman" w:hAnsi="Times New Roman" w:cs="Times New Roman"/>
          <w:color w:val="000000" w:themeColor="text1"/>
        </w:rPr>
        <w:t xml:space="preserve">of </w:t>
      </w:r>
      <w:r w:rsidRPr="00DD33E2">
        <w:rPr>
          <w:rFonts w:ascii="Times New Roman" w:hAnsi="Times New Roman" w:cs="Times New Roman"/>
          <w:color w:val="000000" w:themeColor="text1"/>
        </w:rPr>
        <w:t xml:space="preserve">state universities in carrying out technical education </w:t>
      </w:r>
      <w:r w:rsidR="00FB2373" w:rsidRPr="00DD33E2">
        <w:rPr>
          <w:rFonts w:ascii="Times New Roman" w:hAnsi="Times New Roman" w:cs="Times New Roman"/>
          <w:color w:val="000000" w:themeColor="text1"/>
        </w:rPr>
        <w:t>research;</w:t>
      </w:r>
    </w:p>
    <w:p w14:paraId="081515AD" w14:textId="02E52BD2" w:rsidR="00CE3BD6" w:rsidRPr="00DD33E2" w:rsidRDefault="00CE3BD6" w:rsidP="00FA79DB">
      <w:pPr>
        <w:pStyle w:val="ListParagraph"/>
        <w:numPr>
          <w:ilvl w:val="0"/>
          <w:numId w:val="6"/>
        </w:numPr>
        <w:spacing w:after="0" w:line="240" w:lineRule="auto"/>
        <w:ind w:hanging="540"/>
        <w:jc w:val="both"/>
        <w:rPr>
          <w:rFonts w:ascii="Times New Roman" w:hAnsi="Times New Roman" w:cs="Times New Roman"/>
          <w:color w:val="000000" w:themeColor="text1"/>
        </w:rPr>
      </w:pPr>
      <w:r w:rsidRPr="00DD33E2">
        <w:rPr>
          <w:rFonts w:ascii="Times New Roman" w:hAnsi="Times New Roman" w:cs="Times New Roman"/>
          <w:color w:val="000000" w:themeColor="text1"/>
        </w:rPr>
        <w:t>investigate the perception of technical education lecturers in state universities</w:t>
      </w:r>
      <w:r w:rsidR="00406D19" w:rsidRPr="00DD33E2">
        <w:rPr>
          <w:rFonts w:ascii="Times New Roman" w:hAnsi="Times New Roman" w:cs="Times New Roman"/>
          <w:color w:val="000000" w:themeColor="text1"/>
        </w:rPr>
        <w:t xml:space="preserve"> about their constraints</w:t>
      </w:r>
      <w:r w:rsidRPr="00DD33E2">
        <w:rPr>
          <w:rFonts w:ascii="Times New Roman" w:hAnsi="Times New Roman" w:cs="Times New Roman"/>
          <w:color w:val="000000" w:themeColor="text1"/>
        </w:rPr>
        <w:t xml:space="preserve"> in conducting research in south-south Nigeria</w:t>
      </w:r>
      <w:r w:rsidR="00FB2373" w:rsidRPr="00DD33E2">
        <w:rPr>
          <w:rFonts w:ascii="Times New Roman" w:hAnsi="Times New Roman" w:cs="Times New Roman"/>
          <w:color w:val="000000" w:themeColor="text1"/>
        </w:rPr>
        <w:t>;</w:t>
      </w:r>
    </w:p>
    <w:p w14:paraId="11E8D3E9" w14:textId="5B50B13D" w:rsidR="00CE3BD6" w:rsidRPr="00DD33E2" w:rsidRDefault="00CE3BD6" w:rsidP="00FA79DB">
      <w:pPr>
        <w:pStyle w:val="ListParagraph"/>
        <w:numPr>
          <w:ilvl w:val="0"/>
          <w:numId w:val="6"/>
        </w:numPr>
        <w:spacing w:after="0" w:line="240" w:lineRule="auto"/>
        <w:ind w:hanging="540"/>
        <w:jc w:val="both"/>
        <w:rPr>
          <w:rFonts w:ascii="Times New Roman" w:hAnsi="Times New Roman" w:cs="Times New Roman"/>
          <w:color w:val="000000" w:themeColor="text1"/>
        </w:rPr>
      </w:pPr>
      <w:r w:rsidRPr="00DD33E2">
        <w:rPr>
          <w:rFonts w:ascii="Times New Roman" w:hAnsi="Times New Roman" w:cs="Times New Roman"/>
          <w:color w:val="000000" w:themeColor="text1"/>
        </w:rPr>
        <w:t xml:space="preserve">examine the extent to which lecturers in state universities </w:t>
      </w:r>
      <w:r w:rsidR="00BD321D" w:rsidRPr="00DD33E2">
        <w:rPr>
          <w:rFonts w:ascii="Times New Roman" w:hAnsi="Times New Roman" w:cs="Times New Roman"/>
          <w:color w:val="000000" w:themeColor="text1"/>
        </w:rPr>
        <w:t xml:space="preserve">are </w:t>
      </w:r>
      <w:r w:rsidRPr="00DD33E2">
        <w:rPr>
          <w:rFonts w:ascii="Times New Roman" w:hAnsi="Times New Roman" w:cs="Times New Roman"/>
          <w:color w:val="000000" w:themeColor="text1"/>
        </w:rPr>
        <w:t xml:space="preserve">competent in carrying out technical education </w:t>
      </w:r>
      <w:r w:rsidR="00FB2373" w:rsidRPr="00DD33E2">
        <w:rPr>
          <w:rFonts w:ascii="Times New Roman" w:hAnsi="Times New Roman" w:cs="Times New Roman"/>
          <w:color w:val="000000" w:themeColor="text1"/>
        </w:rPr>
        <w:t>research;</w:t>
      </w:r>
    </w:p>
    <w:p w14:paraId="37CEE42E" w14:textId="41AC5F01" w:rsidR="00CE3BD6" w:rsidRPr="00DD33E2" w:rsidRDefault="00CE3BD6" w:rsidP="00FA79DB">
      <w:pPr>
        <w:pStyle w:val="ListParagraph"/>
        <w:numPr>
          <w:ilvl w:val="0"/>
          <w:numId w:val="6"/>
        </w:numPr>
        <w:spacing w:after="0" w:line="240" w:lineRule="auto"/>
        <w:ind w:hanging="540"/>
        <w:jc w:val="both"/>
        <w:rPr>
          <w:rFonts w:ascii="Times New Roman" w:hAnsi="Times New Roman" w:cs="Times New Roman"/>
          <w:color w:val="000000" w:themeColor="text1"/>
        </w:rPr>
      </w:pPr>
      <w:r w:rsidRPr="00DD33E2">
        <w:rPr>
          <w:rFonts w:ascii="Times New Roman" w:hAnsi="Times New Roman" w:cs="Times New Roman"/>
          <w:color w:val="000000" w:themeColor="text1"/>
        </w:rPr>
        <w:t xml:space="preserve">determine the extent to which lecturers in state universities </w:t>
      </w:r>
      <w:r w:rsidR="00BD321D" w:rsidRPr="00DD33E2">
        <w:rPr>
          <w:rFonts w:ascii="Times New Roman" w:hAnsi="Times New Roman" w:cs="Times New Roman"/>
          <w:color w:val="000000" w:themeColor="text1"/>
        </w:rPr>
        <w:t xml:space="preserve">are </w:t>
      </w:r>
      <w:r w:rsidRPr="00DD33E2">
        <w:rPr>
          <w:rFonts w:ascii="Times New Roman" w:hAnsi="Times New Roman" w:cs="Times New Roman"/>
          <w:color w:val="000000" w:themeColor="text1"/>
        </w:rPr>
        <w:t xml:space="preserve">competent in carrying out evaluation in technical education </w:t>
      </w:r>
      <w:r w:rsidR="00FB2373" w:rsidRPr="00DD33E2">
        <w:rPr>
          <w:rFonts w:ascii="Times New Roman" w:hAnsi="Times New Roman" w:cs="Times New Roman"/>
          <w:color w:val="000000" w:themeColor="text1"/>
        </w:rPr>
        <w:t>research;</w:t>
      </w:r>
    </w:p>
    <w:p w14:paraId="5E7228FE" w14:textId="77777777" w:rsidR="00C7191A" w:rsidRPr="00DD33E2" w:rsidRDefault="00C7191A" w:rsidP="00FA79DB">
      <w:pPr>
        <w:pStyle w:val="ListParagraph"/>
        <w:numPr>
          <w:ilvl w:val="0"/>
          <w:numId w:val="6"/>
        </w:numPr>
        <w:spacing w:after="0" w:line="240" w:lineRule="auto"/>
        <w:ind w:hanging="540"/>
        <w:jc w:val="both"/>
        <w:rPr>
          <w:rFonts w:ascii="Times New Roman" w:hAnsi="Times New Roman" w:cs="Times New Roman"/>
          <w:color w:val="000000" w:themeColor="text1"/>
        </w:rPr>
      </w:pPr>
      <w:r w:rsidRPr="00DD33E2">
        <w:rPr>
          <w:rFonts w:ascii="Times New Roman" w:hAnsi="Times New Roman" w:cs="Times New Roman"/>
          <w:color w:val="000000" w:themeColor="text1"/>
        </w:rPr>
        <w:t xml:space="preserve">determine how adequate are the criteria for evaluating research publications in state universities in south-south Nigeria. </w:t>
      </w:r>
    </w:p>
    <w:p w14:paraId="1023BBD8" w14:textId="62DCEA19" w:rsidR="00C7191A" w:rsidRPr="00DD33E2" w:rsidRDefault="00C7191A" w:rsidP="00FA79DB">
      <w:pPr>
        <w:spacing w:after="0" w:line="240" w:lineRule="auto"/>
        <w:jc w:val="both"/>
        <w:rPr>
          <w:rFonts w:ascii="Times New Roman" w:hAnsi="Times New Roman" w:cs="Times New Roman"/>
          <w:b/>
          <w:color w:val="000000" w:themeColor="text1"/>
        </w:rPr>
      </w:pPr>
      <w:r w:rsidRPr="00DD33E2">
        <w:rPr>
          <w:rFonts w:ascii="Times New Roman" w:hAnsi="Times New Roman" w:cs="Times New Roman"/>
          <w:b/>
          <w:color w:val="000000" w:themeColor="text1"/>
        </w:rPr>
        <w:t xml:space="preserve">Literature Review </w:t>
      </w:r>
    </w:p>
    <w:p w14:paraId="5BE209C7" w14:textId="6EE3F3E8" w:rsidR="00380B4E" w:rsidRPr="00DD33E2" w:rsidRDefault="00C7191A" w:rsidP="00FA79DB">
      <w:pPr>
        <w:spacing w:after="0" w:line="240" w:lineRule="auto"/>
        <w:ind w:firstLine="720"/>
        <w:jc w:val="both"/>
        <w:rPr>
          <w:rFonts w:ascii="Times New Roman" w:hAnsi="Times New Roman" w:cs="Times New Roman"/>
          <w:color w:val="000000" w:themeColor="text1"/>
        </w:rPr>
      </w:pPr>
      <w:r w:rsidRPr="00DD33E2">
        <w:rPr>
          <w:rFonts w:ascii="Times New Roman" w:hAnsi="Times New Roman" w:cs="Times New Roman"/>
          <w:color w:val="000000" w:themeColor="text1"/>
        </w:rPr>
        <w:t>The Experiential Learning Theory (ELT)</w:t>
      </w:r>
      <w:r w:rsidR="00BB2032" w:rsidRPr="00DD33E2">
        <w:rPr>
          <w:rFonts w:ascii="Times New Roman" w:hAnsi="Times New Roman" w:cs="Times New Roman"/>
          <w:color w:val="000000" w:themeColor="text1"/>
        </w:rPr>
        <w:t xml:space="preserve"> as enunciated by Kolb in 1984 which</w:t>
      </w:r>
      <w:r w:rsidRPr="00DD33E2">
        <w:rPr>
          <w:rFonts w:ascii="Times New Roman" w:hAnsi="Times New Roman" w:cs="Times New Roman"/>
          <w:color w:val="000000" w:themeColor="text1"/>
        </w:rPr>
        <w:t xml:space="preserve"> was modified by Kolb and Kolb in 2005</w:t>
      </w:r>
      <w:r w:rsidR="00BD321D" w:rsidRPr="00DD33E2">
        <w:rPr>
          <w:rFonts w:ascii="Times New Roman" w:hAnsi="Times New Roman" w:cs="Times New Roman"/>
          <w:color w:val="000000" w:themeColor="text1"/>
        </w:rPr>
        <w:t xml:space="preserve"> was adopted</w:t>
      </w:r>
      <w:r w:rsidRPr="00DD33E2">
        <w:rPr>
          <w:rFonts w:ascii="Times New Roman" w:hAnsi="Times New Roman" w:cs="Times New Roman"/>
          <w:color w:val="000000" w:themeColor="text1"/>
        </w:rPr>
        <w:t xml:space="preserve">. Kolb’s experiential learning theory blends experience, perception, cognition and </w:t>
      </w:r>
      <w:proofErr w:type="spellStart"/>
      <w:r w:rsidRPr="00DD33E2">
        <w:rPr>
          <w:rFonts w:ascii="Times New Roman" w:hAnsi="Times New Roman" w:cs="Times New Roman"/>
          <w:color w:val="000000" w:themeColor="text1"/>
        </w:rPr>
        <w:t>behaviour</w:t>
      </w:r>
      <w:proofErr w:type="spellEnd"/>
      <w:r w:rsidRPr="00DD33E2">
        <w:rPr>
          <w:rFonts w:ascii="Times New Roman" w:hAnsi="Times New Roman" w:cs="Times New Roman"/>
          <w:color w:val="000000" w:themeColor="text1"/>
        </w:rPr>
        <w:t xml:space="preserve"> into a holistic approach. </w:t>
      </w:r>
    </w:p>
    <w:p w14:paraId="27F28826" w14:textId="3190CF3A" w:rsidR="00F17E8F" w:rsidRPr="00DD33E2" w:rsidRDefault="00F17E8F" w:rsidP="00FA79DB">
      <w:pPr>
        <w:spacing w:after="0" w:line="240" w:lineRule="auto"/>
        <w:ind w:firstLine="360"/>
        <w:jc w:val="both"/>
        <w:rPr>
          <w:rFonts w:ascii="Times New Roman" w:hAnsi="Times New Roman" w:cs="Times New Roman"/>
          <w:color w:val="000000" w:themeColor="text1"/>
        </w:rPr>
      </w:pPr>
      <w:r w:rsidRPr="00DD33E2">
        <w:rPr>
          <w:rFonts w:ascii="Times New Roman" w:hAnsi="Times New Roman" w:cs="Times New Roman"/>
          <w:color w:val="000000" w:themeColor="text1"/>
        </w:rPr>
        <w:t xml:space="preserve">Experiential Learning (EL) is a philosophy and methodologies in which educators purposely engage with students in direct experience and focused reflection in order to increase knowledge (research), develop skills and clarify values. Although, Kolb's model built extensively on the works of earlier scholars like John Dewey, Kurt Lewin and Jean Piaget, it provided broader perspective of Experiential Learning because he believed that it was a combination of experience, perception cognition and </w:t>
      </w:r>
      <w:proofErr w:type="spellStart"/>
      <w:r w:rsidRPr="00DD33E2">
        <w:rPr>
          <w:rFonts w:ascii="Times New Roman" w:hAnsi="Times New Roman" w:cs="Times New Roman"/>
          <w:color w:val="000000" w:themeColor="text1"/>
        </w:rPr>
        <w:t>behaviour</w:t>
      </w:r>
      <w:proofErr w:type="spellEnd"/>
      <w:r w:rsidRPr="00DD33E2">
        <w:rPr>
          <w:rFonts w:ascii="Times New Roman" w:hAnsi="Times New Roman" w:cs="Times New Roman"/>
          <w:color w:val="000000" w:themeColor="text1"/>
        </w:rPr>
        <w:t xml:space="preserve"> in holistic but integrative perspective on Learning (Kolb, 1984). This theory is most applicable to this study because it hinges on knowledge, research and perceptions of issues and how problems can be investigated or resolved. Students' perceptions of what makes an effective lecturer may be a significant </w:t>
      </w:r>
      <w:r w:rsidRPr="00DD33E2">
        <w:rPr>
          <w:rFonts w:ascii="Times New Roman" w:hAnsi="Times New Roman" w:cs="Times New Roman"/>
          <w:color w:val="000000" w:themeColor="text1"/>
        </w:rPr>
        <w:lastRenderedPageBreak/>
        <w:t>measure for assessing lecturers quality. University students, expect their lecturers to be emotionally</w:t>
      </w:r>
      <w:r w:rsidR="002F7A32" w:rsidRPr="00DD33E2">
        <w:rPr>
          <w:rFonts w:ascii="Times New Roman" w:hAnsi="Times New Roman" w:cs="Times New Roman"/>
          <w:color w:val="000000" w:themeColor="text1"/>
        </w:rPr>
        <w:t xml:space="preserve"> stable, orderly knowledgeable</w:t>
      </w:r>
      <w:r w:rsidRPr="00DD33E2">
        <w:rPr>
          <w:rFonts w:ascii="Times New Roman" w:hAnsi="Times New Roman" w:cs="Times New Roman"/>
          <w:color w:val="000000" w:themeColor="text1"/>
        </w:rPr>
        <w:t xml:space="preserve"> and should adopt various teaching approache</w:t>
      </w:r>
      <w:r w:rsidR="002F7A32" w:rsidRPr="00DD33E2">
        <w:rPr>
          <w:rFonts w:ascii="Times New Roman" w:hAnsi="Times New Roman" w:cs="Times New Roman"/>
          <w:color w:val="000000" w:themeColor="text1"/>
        </w:rPr>
        <w:t>s to ensure effective learning</w:t>
      </w:r>
      <w:r w:rsidRPr="00DD33E2">
        <w:rPr>
          <w:rFonts w:ascii="Times New Roman" w:hAnsi="Times New Roman" w:cs="Times New Roman"/>
          <w:color w:val="000000" w:themeColor="text1"/>
        </w:rPr>
        <w:t>. There is a change from the conventional, teacher-</w:t>
      </w:r>
      <w:proofErr w:type="spellStart"/>
      <w:r w:rsidRPr="00DD33E2">
        <w:rPr>
          <w:rFonts w:ascii="Times New Roman" w:hAnsi="Times New Roman" w:cs="Times New Roman"/>
          <w:color w:val="000000" w:themeColor="text1"/>
        </w:rPr>
        <w:t>centred</w:t>
      </w:r>
      <w:proofErr w:type="spellEnd"/>
      <w:r w:rsidRPr="00DD33E2">
        <w:rPr>
          <w:rFonts w:ascii="Times New Roman" w:hAnsi="Times New Roman" w:cs="Times New Roman"/>
          <w:color w:val="000000" w:themeColor="text1"/>
        </w:rPr>
        <w:t xml:space="preserve"> teaching strategies to a student-</w:t>
      </w:r>
      <w:proofErr w:type="spellStart"/>
      <w:r w:rsidRPr="00DD33E2">
        <w:rPr>
          <w:rFonts w:ascii="Times New Roman" w:hAnsi="Times New Roman" w:cs="Times New Roman"/>
          <w:color w:val="000000" w:themeColor="text1"/>
        </w:rPr>
        <w:t>centred</w:t>
      </w:r>
      <w:proofErr w:type="spellEnd"/>
      <w:r w:rsidRPr="00DD33E2">
        <w:rPr>
          <w:rFonts w:ascii="Times New Roman" w:hAnsi="Times New Roman" w:cs="Times New Roman"/>
          <w:color w:val="000000" w:themeColor="text1"/>
        </w:rPr>
        <w:t xml:space="preserve"> methodology that permits students' enga</w:t>
      </w:r>
      <w:r w:rsidR="002F7A32" w:rsidRPr="00DD33E2">
        <w:rPr>
          <w:rFonts w:ascii="Times New Roman" w:hAnsi="Times New Roman" w:cs="Times New Roman"/>
          <w:color w:val="000000" w:themeColor="text1"/>
        </w:rPr>
        <w:t>gement in the learning process</w:t>
      </w:r>
      <w:r w:rsidRPr="00DD33E2">
        <w:rPr>
          <w:rFonts w:ascii="Times New Roman" w:hAnsi="Times New Roman" w:cs="Times New Roman"/>
          <w:color w:val="000000" w:themeColor="text1"/>
        </w:rPr>
        <w:t>. Students' voices, views and concerns are now being given full attention in many higher institutions of learning. Studies on evaluating teaching effectiveness revolv</w:t>
      </w:r>
      <w:r w:rsidR="002F7A32" w:rsidRPr="00DD33E2">
        <w:rPr>
          <w:rFonts w:ascii="Times New Roman" w:hAnsi="Times New Roman" w:cs="Times New Roman"/>
          <w:color w:val="000000" w:themeColor="text1"/>
        </w:rPr>
        <w:t>e around instrument validation</w:t>
      </w:r>
      <w:r w:rsidRPr="00DD33E2">
        <w:rPr>
          <w:rFonts w:ascii="Times New Roman" w:hAnsi="Times New Roman" w:cs="Times New Roman"/>
          <w:color w:val="000000" w:themeColor="text1"/>
        </w:rPr>
        <w:t>, challenges militating against teaching effectiveness (</w:t>
      </w:r>
      <w:proofErr w:type="spellStart"/>
      <w:r w:rsidRPr="00DD33E2">
        <w:rPr>
          <w:rFonts w:ascii="Times New Roman" w:hAnsi="Times New Roman" w:cs="Times New Roman"/>
          <w:color w:val="000000" w:themeColor="text1"/>
        </w:rPr>
        <w:t>Spooren</w:t>
      </w:r>
      <w:proofErr w:type="spellEnd"/>
      <w:r w:rsidRPr="00DD33E2">
        <w:rPr>
          <w:rFonts w:ascii="Times New Roman" w:hAnsi="Times New Roman" w:cs="Times New Roman"/>
          <w:color w:val="000000" w:themeColor="text1"/>
        </w:rPr>
        <w:t xml:space="preserve"> &amp; Mortelmans,2011)</w:t>
      </w:r>
      <w:r w:rsidR="002F7A32" w:rsidRPr="00DD33E2">
        <w:rPr>
          <w:rFonts w:ascii="Times New Roman" w:hAnsi="Times New Roman" w:cs="Times New Roman"/>
          <w:color w:val="000000" w:themeColor="text1"/>
        </w:rPr>
        <w:t xml:space="preserve"> </w:t>
      </w:r>
      <w:r w:rsidRPr="00DD33E2">
        <w:rPr>
          <w:rFonts w:ascii="Times New Roman" w:hAnsi="Times New Roman" w:cs="Times New Roman"/>
          <w:color w:val="000000" w:themeColor="text1"/>
        </w:rPr>
        <w:t>and very few on percept</w:t>
      </w:r>
      <w:r w:rsidR="002F7A32" w:rsidRPr="00DD33E2">
        <w:rPr>
          <w:rFonts w:ascii="Times New Roman" w:hAnsi="Times New Roman" w:cs="Times New Roman"/>
          <w:color w:val="000000" w:themeColor="text1"/>
        </w:rPr>
        <w:t xml:space="preserve">ions of teaching effectiveness </w:t>
      </w:r>
      <w:r w:rsidRPr="00DD33E2">
        <w:rPr>
          <w:rFonts w:ascii="Times New Roman" w:hAnsi="Times New Roman" w:cs="Times New Roman"/>
          <w:color w:val="000000" w:themeColor="text1"/>
        </w:rPr>
        <w:t>and the bia</w:t>
      </w:r>
      <w:r w:rsidR="002F7A32" w:rsidRPr="00DD33E2">
        <w:rPr>
          <w:rFonts w:ascii="Times New Roman" w:hAnsi="Times New Roman" w:cs="Times New Roman"/>
          <w:color w:val="000000" w:themeColor="text1"/>
        </w:rPr>
        <w:t>s inherent in these perceptions</w:t>
      </w:r>
      <w:r w:rsidRPr="00DD33E2">
        <w:rPr>
          <w:rFonts w:ascii="Times New Roman" w:hAnsi="Times New Roman" w:cs="Times New Roman"/>
          <w:color w:val="000000" w:themeColor="text1"/>
        </w:rPr>
        <w:t>.</w:t>
      </w:r>
      <w:r w:rsidR="002F7A32" w:rsidRPr="00DD33E2">
        <w:rPr>
          <w:rFonts w:ascii="Times New Roman" w:hAnsi="Times New Roman" w:cs="Times New Roman"/>
          <w:color w:val="000000" w:themeColor="text1"/>
        </w:rPr>
        <w:t xml:space="preserve"> </w:t>
      </w:r>
      <w:r w:rsidRPr="00DD33E2">
        <w:rPr>
          <w:rFonts w:ascii="Times New Roman" w:hAnsi="Times New Roman" w:cs="Times New Roman"/>
          <w:color w:val="000000" w:themeColor="text1"/>
        </w:rPr>
        <w:t>Despite the importance of students' perception and evaluation of lecturers' effectiveness in University education, assessment and development, many Nigerian universities are yet to tap into this knowledge.</w:t>
      </w:r>
    </w:p>
    <w:p w14:paraId="2598089E" w14:textId="370B03A7" w:rsidR="0077632E" w:rsidRPr="00DD33E2" w:rsidRDefault="004C2D48" w:rsidP="00FA79DB">
      <w:pPr>
        <w:spacing w:after="0" w:line="240" w:lineRule="auto"/>
        <w:ind w:firstLine="360"/>
        <w:jc w:val="both"/>
        <w:rPr>
          <w:rFonts w:ascii="Times New Roman" w:hAnsi="Times New Roman" w:cs="Times New Roman"/>
          <w:color w:val="000000" w:themeColor="text1"/>
        </w:rPr>
      </w:pPr>
      <w:r w:rsidRPr="00DD33E2">
        <w:rPr>
          <w:rFonts w:ascii="Times New Roman" w:hAnsi="Times New Roman" w:cs="Times New Roman"/>
          <w:color w:val="000000" w:themeColor="text1"/>
        </w:rPr>
        <w:t>Lecturers’ perception of their effectiveness in carrying out technical education research and evaluation is reported to be gender biased (</w:t>
      </w:r>
      <w:proofErr w:type="spellStart"/>
      <w:r w:rsidR="00380B4E" w:rsidRPr="00DD33E2">
        <w:rPr>
          <w:rFonts w:ascii="Times New Roman" w:hAnsi="Times New Roman" w:cs="Times New Roman"/>
          <w:color w:val="000000" w:themeColor="text1"/>
        </w:rPr>
        <w:t>Auta</w:t>
      </w:r>
      <w:proofErr w:type="spellEnd"/>
      <w:r w:rsidR="00380B4E" w:rsidRPr="00DD33E2">
        <w:rPr>
          <w:rFonts w:ascii="Times New Roman" w:hAnsi="Times New Roman" w:cs="Times New Roman"/>
          <w:color w:val="000000" w:themeColor="text1"/>
        </w:rPr>
        <w:t xml:space="preserve">, </w:t>
      </w:r>
      <w:proofErr w:type="spellStart"/>
      <w:r w:rsidR="00380B4E" w:rsidRPr="00DD33E2">
        <w:rPr>
          <w:rFonts w:ascii="Times New Roman" w:hAnsi="Times New Roman" w:cs="Times New Roman"/>
          <w:color w:val="000000" w:themeColor="text1"/>
        </w:rPr>
        <w:t>Agbo</w:t>
      </w:r>
      <w:proofErr w:type="spellEnd"/>
      <w:r w:rsidR="00380B4E" w:rsidRPr="00DD33E2">
        <w:rPr>
          <w:rFonts w:ascii="Times New Roman" w:hAnsi="Times New Roman" w:cs="Times New Roman"/>
          <w:color w:val="000000" w:themeColor="text1"/>
        </w:rPr>
        <w:t xml:space="preserve"> &amp; </w:t>
      </w:r>
      <w:proofErr w:type="spellStart"/>
      <w:r w:rsidR="00380B4E" w:rsidRPr="00DD33E2">
        <w:rPr>
          <w:rFonts w:ascii="Times New Roman" w:hAnsi="Times New Roman" w:cs="Times New Roman"/>
          <w:color w:val="000000" w:themeColor="text1"/>
        </w:rPr>
        <w:t>Okam</w:t>
      </w:r>
      <w:proofErr w:type="spellEnd"/>
      <w:r w:rsidR="00380B4E" w:rsidRPr="00DD33E2">
        <w:rPr>
          <w:rFonts w:ascii="Times New Roman" w:hAnsi="Times New Roman" w:cs="Times New Roman"/>
          <w:color w:val="000000" w:themeColor="text1"/>
        </w:rPr>
        <w:t xml:space="preserve">, </w:t>
      </w:r>
      <w:r w:rsidRPr="00DD33E2">
        <w:rPr>
          <w:rFonts w:ascii="Times New Roman" w:hAnsi="Times New Roman" w:cs="Times New Roman"/>
          <w:color w:val="000000" w:themeColor="text1"/>
        </w:rPr>
        <w:t>20</w:t>
      </w:r>
      <w:r w:rsidR="00380B4E" w:rsidRPr="00DD33E2">
        <w:rPr>
          <w:rFonts w:ascii="Times New Roman" w:hAnsi="Times New Roman" w:cs="Times New Roman"/>
          <w:color w:val="000000" w:themeColor="text1"/>
        </w:rPr>
        <w:t>2</w:t>
      </w:r>
      <w:r w:rsidRPr="00DD33E2">
        <w:rPr>
          <w:rFonts w:ascii="Times New Roman" w:hAnsi="Times New Roman" w:cs="Times New Roman"/>
          <w:color w:val="000000" w:themeColor="text1"/>
        </w:rPr>
        <w:t xml:space="preserve">5; </w:t>
      </w:r>
      <w:proofErr w:type="spellStart"/>
      <w:r w:rsidR="002F7A32" w:rsidRPr="00DD33E2">
        <w:rPr>
          <w:rFonts w:ascii="Times New Roman" w:hAnsi="Times New Roman" w:cs="Times New Roman"/>
          <w:color w:val="000000" w:themeColor="text1"/>
        </w:rPr>
        <w:t>Okebukola</w:t>
      </w:r>
      <w:proofErr w:type="spellEnd"/>
      <w:r w:rsidR="002F7A32" w:rsidRPr="00DD33E2">
        <w:rPr>
          <w:rFonts w:ascii="Times New Roman" w:hAnsi="Times New Roman" w:cs="Times New Roman"/>
          <w:color w:val="000000" w:themeColor="text1"/>
        </w:rPr>
        <w:t xml:space="preserve">, </w:t>
      </w:r>
      <w:r w:rsidRPr="00DD33E2">
        <w:rPr>
          <w:rFonts w:ascii="Times New Roman" w:hAnsi="Times New Roman" w:cs="Times New Roman"/>
          <w:color w:val="000000" w:themeColor="text1"/>
        </w:rPr>
        <w:t>20</w:t>
      </w:r>
      <w:r w:rsidR="002F7A32" w:rsidRPr="00DD33E2">
        <w:rPr>
          <w:rFonts w:ascii="Times New Roman" w:hAnsi="Times New Roman" w:cs="Times New Roman"/>
          <w:color w:val="000000" w:themeColor="text1"/>
        </w:rPr>
        <w:t>2</w:t>
      </w:r>
      <w:r w:rsidRPr="00DD33E2">
        <w:rPr>
          <w:rFonts w:ascii="Times New Roman" w:hAnsi="Times New Roman" w:cs="Times New Roman"/>
          <w:color w:val="000000" w:themeColor="text1"/>
        </w:rPr>
        <w:t>1</w:t>
      </w:r>
      <w:r w:rsidR="002F7A32" w:rsidRPr="00DD33E2">
        <w:rPr>
          <w:rFonts w:ascii="Times New Roman" w:hAnsi="Times New Roman" w:cs="Times New Roman"/>
          <w:color w:val="000000" w:themeColor="text1"/>
        </w:rPr>
        <w:t>; Adebayo, 2020</w:t>
      </w:r>
      <w:r w:rsidRPr="00DD33E2">
        <w:rPr>
          <w:rFonts w:ascii="Times New Roman" w:hAnsi="Times New Roman" w:cs="Times New Roman"/>
          <w:color w:val="000000" w:themeColor="text1"/>
        </w:rPr>
        <w:t xml:space="preserve">). Moreso, studies on lecturers’ perception of their effectiveness in the Nigerian </w:t>
      </w:r>
      <w:r w:rsidR="00205D8E" w:rsidRPr="00DD33E2">
        <w:rPr>
          <w:rFonts w:ascii="Times New Roman" w:hAnsi="Times New Roman" w:cs="Times New Roman"/>
          <w:color w:val="000000" w:themeColor="text1"/>
        </w:rPr>
        <w:t>University context especially along the three educational domains (cognitive, psychomotor and affect</w:t>
      </w:r>
      <w:r w:rsidR="0077632E" w:rsidRPr="00DD33E2">
        <w:rPr>
          <w:rFonts w:ascii="Times New Roman" w:hAnsi="Times New Roman" w:cs="Times New Roman"/>
          <w:color w:val="000000" w:themeColor="text1"/>
        </w:rPr>
        <w:t xml:space="preserve">ive) seem unavailable in the extant literature. It is against this background that this present study evaluated the perception of university lecturers’ effectiveness in </w:t>
      </w:r>
      <w:r w:rsidR="007C12EA" w:rsidRPr="00DD33E2">
        <w:rPr>
          <w:rFonts w:ascii="Times New Roman" w:hAnsi="Times New Roman" w:cs="Times New Roman"/>
          <w:color w:val="000000" w:themeColor="text1"/>
        </w:rPr>
        <w:t xml:space="preserve">conducting </w:t>
      </w:r>
      <w:r w:rsidR="0077632E" w:rsidRPr="00DD33E2">
        <w:rPr>
          <w:rFonts w:ascii="Times New Roman" w:hAnsi="Times New Roman" w:cs="Times New Roman"/>
          <w:color w:val="000000" w:themeColor="text1"/>
        </w:rPr>
        <w:t>technical education research and evaluation in south-south Nigeria</w:t>
      </w:r>
      <w:r w:rsidR="00BD321D" w:rsidRPr="00DD33E2">
        <w:rPr>
          <w:rFonts w:ascii="Times New Roman" w:hAnsi="Times New Roman" w:cs="Times New Roman"/>
          <w:color w:val="000000" w:themeColor="text1"/>
        </w:rPr>
        <w:t xml:space="preserve"> state universities</w:t>
      </w:r>
      <w:r w:rsidR="0077632E" w:rsidRPr="00DD33E2">
        <w:rPr>
          <w:rFonts w:ascii="Times New Roman" w:hAnsi="Times New Roman" w:cs="Times New Roman"/>
          <w:color w:val="000000" w:themeColor="text1"/>
        </w:rPr>
        <w:t>. The study is categorized and reviewed in the following sub-sections:</w:t>
      </w:r>
    </w:p>
    <w:p w14:paraId="619720BD" w14:textId="057918A8" w:rsidR="0077632E" w:rsidRPr="00DD33E2" w:rsidRDefault="0077632E" w:rsidP="00FA79DB">
      <w:pPr>
        <w:pStyle w:val="ListParagraph"/>
        <w:numPr>
          <w:ilvl w:val="0"/>
          <w:numId w:val="4"/>
        </w:numPr>
        <w:spacing w:after="0" w:line="240" w:lineRule="auto"/>
        <w:jc w:val="both"/>
        <w:rPr>
          <w:rFonts w:ascii="Times New Roman" w:hAnsi="Times New Roman" w:cs="Times New Roman"/>
          <w:color w:val="000000" w:themeColor="text1"/>
        </w:rPr>
      </w:pPr>
      <w:r w:rsidRPr="00DD33E2">
        <w:rPr>
          <w:rFonts w:ascii="Times New Roman" w:hAnsi="Times New Roman" w:cs="Times New Roman"/>
          <w:color w:val="000000" w:themeColor="text1"/>
        </w:rPr>
        <w:t>Extent of government motivation of techn</w:t>
      </w:r>
      <w:r w:rsidR="00BD321D" w:rsidRPr="00DD33E2">
        <w:rPr>
          <w:rFonts w:ascii="Times New Roman" w:hAnsi="Times New Roman" w:cs="Times New Roman"/>
          <w:color w:val="000000" w:themeColor="text1"/>
        </w:rPr>
        <w:t>ology</w:t>
      </w:r>
      <w:r w:rsidRPr="00DD33E2">
        <w:rPr>
          <w:rFonts w:ascii="Times New Roman" w:hAnsi="Times New Roman" w:cs="Times New Roman"/>
          <w:color w:val="000000" w:themeColor="text1"/>
        </w:rPr>
        <w:t xml:space="preserve"> education lecturers in carrying out technical educations research.</w:t>
      </w:r>
    </w:p>
    <w:p w14:paraId="62AC126F" w14:textId="406F278D" w:rsidR="0077632E" w:rsidRPr="00DD33E2" w:rsidRDefault="0077632E" w:rsidP="00FA79DB">
      <w:pPr>
        <w:pStyle w:val="ListParagraph"/>
        <w:numPr>
          <w:ilvl w:val="0"/>
          <w:numId w:val="4"/>
        </w:numPr>
        <w:spacing w:after="0" w:line="240" w:lineRule="auto"/>
        <w:jc w:val="both"/>
        <w:rPr>
          <w:rFonts w:ascii="Times New Roman" w:hAnsi="Times New Roman" w:cs="Times New Roman"/>
          <w:color w:val="000000" w:themeColor="text1"/>
        </w:rPr>
      </w:pPr>
      <w:r w:rsidRPr="00DD33E2">
        <w:rPr>
          <w:rFonts w:ascii="Times New Roman" w:hAnsi="Times New Roman" w:cs="Times New Roman"/>
          <w:color w:val="000000" w:themeColor="text1"/>
        </w:rPr>
        <w:t>Perception of techn</w:t>
      </w:r>
      <w:r w:rsidR="00BD321D" w:rsidRPr="00DD33E2">
        <w:rPr>
          <w:rFonts w:ascii="Times New Roman" w:hAnsi="Times New Roman" w:cs="Times New Roman"/>
          <w:color w:val="000000" w:themeColor="text1"/>
        </w:rPr>
        <w:t>ology</w:t>
      </w:r>
      <w:r w:rsidRPr="00DD33E2">
        <w:rPr>
          <w:rFonts w:ascii="Times New Roman" w:hAnsi="Times New Roman" w:cs="Times New Roman"/>
          <w:color w:val="000000" w:themeColor="text1"/>
        </w:rPr>
        <w:t xml:space="preserve"> education lecturers in state universities in conducting research in south-south Nigeria.</w:t>
      </w:r>
    </w:p>
    <w:p w14:paraId="10022FD7" w14:textId="3F0DE444" w:rsidR="0077632E" w:rsidRPr="00DD33E2" w:rsidRDefault="0077632E" w:rsidP="00FA79DB">
      <w:pPr>
        <w:pStyle w:val="ListParagraph"/>
        <w:numPr>
          <w:ilvl w:val="0"/>
          <w:numId w:val="4"/>
        </w:numPr>
        <w:spacing w:after="0" w:line="240" w:lineRule="auto"/>
        <w:jc w:val="both"/>
        <w:rPr>
          <w:rFonts w:ascii="Times New Roman" w:hAnsi="Times New Roman" w:cs="Times New Roman"/>
          <w:color w:val="000000" w:themeColor="text1"/>
        </w:rPr>
      </w:pPr>
      <w:r w:rsidRPr="00DD33E2">
        <w:rPr>
          <w:rFonts w:ascii="Times New Roman" w:hAnsi="Times New Roman" w:cs="Times New Roman"/>
          <w:color w:val="000000" w:themeColor="text1"/>
        </w:rPr>
        <w:t>Extent to which</w:t>
      </w:r>
      <w:r w:rsidR="00BD321D" w:rsidRPr="00DD33E2">
        <w:rPr>
          <w:rFonts w:ascii="Times New Roman" w:hAnsi="Times New Roman" w:cs="Times New Roman"/>
          <w:color w:val="000000" w:themeColor="text1"/>
        </w:rPr>
        <w:t xml:space="preserve"> technology education</w:t>
      </w:r>
      <w:r w:rsidRPr="00DD33E2">
        <w:rPr>
          <w:rFonts w:ascii="Times New Roman" w:hAnsi="Times New Roman" w:cs="Times New Roman"/>
          <w:color w:val="000000" w:themeColor="text1"/>
        </w:rPr>
        <w:t xml:space="preserve"> lecturers in state universities are competent in carrying out technical education research.</w:t>
      </w:r>
    </w:p>
    <w:p w14:paraId="7DAC9630" w14:textId="3AA900A8" w:rsidR="0077632E" w:rsidRPr="00DD33E2" w:rsidRDefault="0077632E" w:rsidP="00FA79DB">
      <w:pPr>
        <w:pStyle w:val="ListParagraph"/>
        <w:numPr>
          <w:ilvl w:val="0"/>
          <w:numId w:val="4"/>
        </w:numPr>
        <w:spacing w:after="0" w:line="240" w:lineRule="auto"/>
        <w:jc w:val="both"/>
        <w:rPr>
          <w:rFonts w:ascii="Times New Roman" w:hAnsi="Times New Roman" w:cs="Times New Roman"/>
          <w:color w:val="000000" w:themeColor="text1"/>
        </w:rPr>
      </w:pPr>
      <w:r w:rsidRPr="00DD33E2">
        <w:rPr>
          <w:rFonts w:ascii="Times New Roman" w:hAnsi="Times New Roman" w:cs="Times New Roman"/>
          <w:color w:val="000000" w:themeColor="text1"/>
        </w:rPr>
        <w:t>Extent to which</w:t>
      </w:r>
      <w:r w:rsidR="00BD321D" w:rsidRPr="00DD33E2">
        <w:rPr>
          <w:rFonts w:ascii="Times New Roman" w:hAnsi="Times New Roman" w:cs="Times New Roman"/>
          <w:color w:val="000000" w:themeColor="text1"/>
        </w:rPr>
        <w:t xml:space="preserve"> technology education</w:t>
      </w:r>
      <w:r w:rsidRPr="00DD33E2">
        <w:rPr>
          <w:rFonts w:ascii="Times New Roman" w:hAnsi="Times New Roman" w:cs="Times New Roman"/>
          <w:color w:val="000000" w:themeColor="text1"/>
        </w:rPr>
        <w:t xml:space="preserve"> lecturers in state universities are competent in carrying out evaluation in technical education research.</w:t>
      </w:r>
    </w:p>
    <w:p w14:paraId="08257406" w14:textId="77777777" w:rsidR="0077632E" w:rsidRPr="00DD33E2" w:rsidRDefault="0077632E" w:rsidP="00FA79DB">
      <w:pPr>
        <w:pStyle w:val="ListParagraph"/>
        <w:numPr>
          <w:ilvl w:val="0"/>
          <w:numId w:val="4"/>
        </w:numPr>
        <w:spacing w:after="0" w:line="240" w:lineRule="auto"/>
        <w:jc w:val="both"/>
        <w:rPr>
          <w:rFonts w:ascii="Times New Roman" w:hAnsi="Times New Roman" w:cs="Times New Roman"/>
          <w:color w:val="000000" w:themeColor="text1"/>
        </w:rPr>
      </w:pPr>
      <w:r w:rsidRPr="00DD33E2">
        <w:rPr>
          <w:rFonts w:ascii="Times New Roman" w:hAnsi="Times New Roman" w:cs="Times New Roman"/>
          <w:color w:val="000000" w:themeColor="text1"/>
        </w:rPr>
        <w:t>Adequacy of criteria for evaluating research publications in state universities in south-south Nigeria.</w:t>
      </w:r>
    </w:p>
    <w:p w14:paraId="0BDA4B00" w14:textId="77777777" w:rsidR="00F17E8F" w:rsidRPr="00DD33E2" w:rsidRDefault="00F17E8F" w:rsidP="00FA79DB">
      <w:pPr>
        <w:spacing w:after="0" w:line="240" w:lineRule="auto"/>
        <w:ind w:left="360"/>
        <w:jc w:val="both"/>
        <w:rPr>
          <w:rFonts w:ascii="Times New Roman" w:hAnsi="Times New Roman" w:cs="Times New Roman"/>
          <w:b/>
          <w:color w:val="000000" w:themeColor="text1"/>
        </w:rPr>
      </w:pPr>
    </w:p>
    <w:p w14:paraId="507C0522" w14:textId="77777777" w:rsidR="00F17E8F" w:rsidRPr="00DD33E2" w:rsidRDefault="00F17E8F" w:rsidP="00FA79DB">
      <w:pPr>
        <w:spacing w:after="0" w:line="240" w:lineRule="auto"/>
        <w:ind w:left="360"/>
        <w:jc w:val="both"/>
        <w:rPr>
          <w:rFonts w:ascii="Times New Roman" w:hAnsi="Times New Roman" w:cs="Times New Roman"/>
          <w:b/>
          <w:color w:val="000000" w:themeColor="text1"/>
        </w:rPr>
      </w:pPr>
    </w:p>
    <w:p w14:paraId="525959CC" w14:textId="77777777" w:rsidR="00D44909" w:rsidRPr="00DD33E2" w:rsidRDefault="00D44909" w:rsidP="00FA79DB">
      <w:pPr>
        <w:spacing w:after="0" w:line="240" w:lineRule="auto"/>
        <w:ind w:left="360"/>
        <w:jc w:val="both"/>
        <w:rPr>
          <w:rFonts w:ascii="Times New Roman" w:hAnsi="Times New Roman" w:cs="Times New Roman"/>
          <w:color w:val="000000" w:themeColor="text1"/>
        </w:rPr>
      </w:pPr>
      <w:r w:rsidRPr="00DD33E2">
        <w:rPr>
          <w:rFonts w:ascii="Times New Roman" w:hAnsi="Times New Roman" w:cs="Times New Roman"/>
          <w:b/>
          <w:color w:val="000000" w:themeColor="text1"/>
        </w:rPr>
        <w:t>Methodology</w:t>
      </w:r>
      <w:r w:rsidRPr="00DD33E2">
        <w:rPr>
          <w:rFonts w:ascii="Times New Roman" w:hAnsi="Times New Roman" w:cs="Times New Roman"/>
          <w:color w:val="000000" w:themeColor="text1"/>
        </w:rPr>
        <w:t xml:space="preserve"> </w:t>
      </w:r>
      <w:r w:rsidR="0077632E" w:rsidRPr="00DD33E2">
        <w:rPr>
          <w:rFonts w:ascii="Times New Roman" w:hAnsi="Times New Roman" w:cs="Times New Roman"/>
          <w:color w:val="000000" w:themeColor="text1"/>
        </w:rPr>
        <w:t xml:space="preserve">     </w:t>
      </w:r>
    </w:p>
    <w:p w14:paraId="742EE138" w14:textId="0463C623" w:rsidR="0057005D" w:rsidRPr="00DD33E2" w:rsidRDefault="0057005D" w:rsidP="00FA79DB">
      <w:pPr>
        <w:spacing w:after="0" w:line="240" w:lineRule="auto"/>
        <w:ind w:left="360" w:firstLine="360"/>
        <w:jc w:val="both"/>
        <w:rPr>
          <w:rFonts w:ascii="Times New Roman" w:hAnsi="Times New Roman" w:cs="Times New Roman"/>
          <w:color w:val="000000" w:themeColor="text1"/>
        </w:rPr>
      </w:pPr>
      <w:r w:rsidRPr="00DD33E2">
        <w:rPr>
          <w:rFonts w:ascii="Times New Roman" w:hAnsi="Times New Roman" w:cs="Times New Roman"/>
          <w:color w:val="000000" w:themeColor="text1"/>
        </w:rPr>
        <w:t xml:space="preserve">The study area </w:t>
      </w:r>
      <w:r w:rsidR="007C12EA" w:rsidRPr="00DD33E2">
        <w:rPr>
          <w:rFonts w:ascii="Times New Roman" w:hAnsi="Times New Roman" w:cs="Times New Roman"/>
          <w:color w:val="000000" w:themeColor="text1"/>
        </w:rPr>
        <w:t>is focused on state</w:t>
      </w:r>
      <w:r w:rsidRPr="00DD33E2">
        <w:rPr>
          <w:rFonts w:ascii="Times New Roman" w:hAnsi="Times New Roman" w:cs="Times New Roman"/>
          <w:color w:val="000000" w:themeColor="text1"/>
        </w:rPr>
        <w:t xml:space="preserve"> universities in south-south Nigeria. State universities in south-south Nigeria are public institutions owned and funded by the respective state governments. These universities are generally known for their moderate tuition fees and are often subject to state level funding decisions. They</w:t>
      </w:r>
      <w:r w:rsidR="00BD321D" w:rsidRPr="00DD33E2">
        <w:rPr>
          <w:rFonts w:ascii="Times New Roman" w:hAnsi="Times New Roman" w:cs="Times New Roman"/>
          <w:color w:val="000000" w:themeColor="text1"/>
        </w:rPr>
        <w:t xml:space="preserve"> are part of the larger </w:t>
      </w:r>
      <w:r w:rsidRPr="00DD33E2">
        <w:rPr>
          <w:rFonts w:ascii="Times New Roman" w:hAnsi="Times New Roman" w:cs="Times New Roman"/>
          <w:color w:val="000000" w:themeColor="text1"/>
        </w:rPr>
        <w:t>educ</w:t>
      </w:r>
      <w:r w:rsidR="00BD321D" w:rsidRPr="00DD33E2">
        <w:rPr>
          <w:rFonts w:ascii="Times New Roman" w:hAnsi="Times New Roman" w:cs="Times New Roman"/>
          <w:color w:val="000000" w:themeColor="text1"/>
        </w:rPr>
        <w:t>a</w:t>
      </w:r>
      <w:r w:rsidRPr="00DD33E2">
        <w:rPr>
          <w:rFonts w:ascii="Times New Roman" w:hAnsi="Times New Roman" w:cs="Times New Roman"/>
          <w:color w:val="000000" w:themeColor="text1"/>
        </w:rPr>
        <w:t>tion system in Nigeria. Their funding depends on the state’s educational budgetary allocation which can vary significantly across the state. Therefore, the study covered the following state universities:</w:t>
      </w:r>
    </w:p>
    <w:p w14:paraId="170190BC" w14:textId="58F6FCC0" w:rsidR="0057005D" w:rsidRPr="00DD33E2" w:rsidRDefault="0057005D" w:rsidP="00FA79DB">
      <w:pPr>
        <w:pStyle w:val="ListParagraph"/>
        <w:numPr>
          <w:ilvl w:val="0"/>
          <w:numId w:val="4"/>
        </w:numPr>
        <w:spacing w:after="0" w:line="240" w:lineRule="auto"/>
        <w:jc w:val="both"/>
        <w:rPr>
          <w:rFonts w:ascii="Times New Roman" w:hAnsi="Times New Roman" w:cs="Times New Roman"/>
          <w:color w:val="000000" w:themeColor="text1"/>
        </w:rPr>
      </w:pPr>
      <w:r w:rsidRPr="00DD33E2">
        <w:rPr>
          <w:rFonts w:ascii="Times New Roman" w:hAnsi="Times New Roman" w:cs="Times New Roman"/>
          <w:color w:val="000000" w:themeColor="text1"/>
        </w:rPr>
        <w:t xml:space="preserve">Delta State University, Abraka </w:t>
      </w:r>
      <w:r w:rsidR="00BD321D" w:rsidRPr="00DD33E2">
        <w:rPr>
          <w:rFonts w:ascii="Times New Roman" w:hAnsi="Times New Roman" w:cs="Times New Roman"/>
          <w:color w:val="000000" w:themeColor="text1"/>
        </w:rPr>
        <w:t>(DELSU)</w:t>
      </w:r>
    </w:p>
    <w:p w14:paraId="63188972" w14:textId="164B40DF" w:rsidR="0057005D" w:rsidRPr="00DD33E2" w:rsidRDefault="0057005D" w:rsidP="00FA79DB">
      <w:pPr>
        <w:pStyle w:val="ListParagraph"/>
        <w:numPr>
          <w:ilvl w:val="0"/>
          <w:numId w:val="4"/>
        </w:numPr>
        <w:spacing w:after="0" w:line="240" w:lineRule="auto"/>
        <w:jc w:val="both"/>
        <w:rPr>
          <w:rFonts w:ascii="Times New Roman" w:hAnsi="Times New Roman" w:cs="Times New Roman"/>
          <w:color w:val="000000" w:themeColor="text1"/>
        </w:rPr>
      </w:pPr>
      <w:r w:rsidRPr="00DD33E2">
        <w:rPr>
          <w:rFonts w:ascii="Times New Roman" w:hAnsi="Times New Roman" w:cs="Times New Roman"/>
          <w:color w:val="000000" w:themeColor="text1"/>
        </w:rPr>
        <w:t xml:space="preserve">Edo State University, </w:t>
      </w:r>
      <w:proofErr w:type="spellStart"/>
      <w:r w:rsidRPr="00DD33E2">
        <w:rPr>
          <w:rFonts w:ascii="Times New Roman" w:hAnsi="Times New Roman" w:cs="Times New Roman"/>
          <w:color w:val="000000" w:themeColor="text1"/>
        </w:rPr>
        <w:t>Ekpoma</w:t>
      </w:r>
      <w:proofErr w:type="spellEnd"/>
      <w:r w:rsidR="00BD321D" w:rsidRPr="00DD33E2">
        <w:rPr>
          <w:rFonts w:ascii="Times New Roman" w:hAnsi="Times New Roman" w:cs="Times New Roman"/>
          <w:color w:val="000000" w:themeColor="text1"/>
        </w:rPr>
        <w:t xml:space="preserve"> (EDSU)</w:t>
      </w:r>
    </w:p>
    <w:p w14:paraId="3F5DD213" w14:textId="60046CCC" w:rsidR="0057005D" w:rsidRPr="00DD33E2" w:rsidRDefault="0057005D" w:rsidP="00FA79DB">
      <w:pPr>
        <w:pStyle w:val="ListParagraph"/>
        <w:numPr>
          <w:ilvl w:val="0"/>
          <w:numId w:val="4"/>
        </w:numPr>
        <w:spacing w:after="0" w:line="240" w:lineRule="auto"/>
        <w:jc w:val="both"/>
        <w:rPr>
          <w:rFonts w:ascii="Times New Roman" w:hAnsi="Times New Roman" w:cs="Times New Roman"/>
          <w:color w:val="000000" w:themeColor="text1"/>
        </w:rPr>
      </w:pPr>
      <w:r w:rsidRPr="00DD33E2">
        <w:rPr>
          <w:rFonts w:ascii="Times New Roman" w:hAnsi="Times New Roman" w:cs="Times New Roman"/>
          <w:color w:val="000000" w:themeColor="text1"/>
        </w:rPr>
        <w:t xml:space="preserve">Rivers State University of Science and Technology </w:t>
      </w:r>
      <w:proofErr w:type="spellStart"/>
      <w:r w:rsidRPr="00DD33E2">
        <w:rPr>
          <w:rFonts w:ascii="Times New Roman" w:hAnsi="Times New Roman" w:cs="Times New Roman"/>
          <w:color w:val="000000" w:themeColor="text1"/>
        </w:rPr>
        <w:t>Portharcourt</w:t>
      </w:r>
      <w:proofErr w:type="spellEnd"/>
      <w:r w:rsidRPr="00DD33E2">
        <w:rPr>
          <w:rFonts w:ascii="Times New Roman" w:hAnsi="Times New Roman" w:cs="Times New Roman"/>
          <w:color w:val="000000" w:themeColor="text1"/>
        </w:rPr>
        <w:t xml:space="preserve"> </w:t>
      </w:r>
      <w:r w:rsidR="00BD321D" w:rsidRPr="00DD33E2">
        <w:rPr>
          <w:rFonts w:ascii="Times New Roman" w:hAnsi="Times New Roman" w:cs="Times New Roman"/>
          <w:color w:val="000000" w:themeColor="text1"/>
        </w:rPr>
        <w:t>(RUST)</w:t>
      </w:r>
    </w:p>
    <w:p w14:paraId="270303DA" w14:textId="24CEBA62" w:rsidR="0057005D" w:rsidRPr="00DD33E2" w:rsidRDefault="0057005D" w:rsidP="00FA79DB">
      <w:pPr>
        <w:pStyle w:val="ListParagraph"/>
        <w:numPr>
          <w:ilvl w:val="0"/>
          <w:numId w:val="4"/>
        </w:numPr>
        <w:spacing w:after="0" w:line="240" w:lineRule="auto"/>
        <w:jc w:val="both"/>
        <w:rPr>
          <w:rFonts w:ascii="Times New Roman" w:hAnsi="Times New Roman" w:cs="Times New Roman"/>
          <w:color w:val="000000" w:themeColor="text1"/>
        </w:rPr>
      </w:pPr>
      <w:r w:rsidRPr="00DD33E2">
        <w:rPr>
          <w:rFonts w:ascii="Times New Roman" w:hAnsi="Times New Roman" w:cs="Times New Roman"/>
          <w:color w:val="000000" w:themeColor="text1"/>
        </w:rPr>
        <w:t>Niger-Delta University, Wilberforce Island, Amasoma, Bayelsa State</w:t>
      </w:r>
      <w:r w:rsidR="00BD321D" w:rsidRPr="00DD33E2">
        <w:rPr>
          <w:rFonts w:ascii="Times New Roman" w:hAnsi="Times New Roman" w:cs="Times New Roman"/>
          <w:color w:val="000000" w:themeColor="text1"/>
        </w:rPr>
        <w:t xml:space="preserve"> (NDU)</w:t>
      </w:r>
    </w:p>
    <w:p w14:paraId="3EF7940E" w14:textId="29D10723" w:rsidR="0057005D" w:rsidRPr="00DD33E2" w:rsidRDefault="0057005D" w:rsidP="00FA79DB">
      <w:pPr>
        <w:pStyle w:val="ListParagraph"/>
        <w:numPr>
          <w:ilvl w:val="0"/>
          <w:numId w:val="4"/>
        </w:numPr>
        <w:spacing w:after="0" w:line="240" w:lineRule="auto"/>
        <w:jc w:val="both"/>
        <w:rPr>
          <w:rFonts w:ascii="Times New Roman" w:hAnsi="Times New Roman" w:cs="Times New Roman"/>
          <w:color w:val="000000" w:themeColor="text1"/>
        </w:rPr>
      </w:pPr>
      <w:r w:rsidRPr="00DD33E2">
        <w:rPr>
          <w:rFonts w:ascii="Times New Roman" w:hAnsi="Times New Roman" w:cs="Times New Roman"/>
          <w:color w:val="000000" w:themeColor="text1"/>
        </w:rPr>
        <w:t xml:space="preserve">University of </w:t>
      </w:r>
      <w:proofErr w:type="spellStart"/>
      <w:r w:rsidRPr="00DD33E2">
        <w:rPr>
          <w:rFonts w:ascii="Times New Roman" w:hAnsi="Times New Roman" w:cs="Times New Roman"/>
          <w:color w:val="000000" w:themeColor="text1"/>
        </w:rPr>
        <w:t>Uyo</w:t>
      </w:r>
      <w:proofErr w:type="spellEnd"/>
      <w:r w:rsidRPr="00DD33E2">
        <w:rPr>
          <w:rFonts w:ascii="Times New Roman" w:hAnsi="Times New Roman" w:cs="Times New Roman"/>
          <w:color w:val="000000" w:themeColor="text1"/>
        </w:rPr>
        <w:t xml:space="preserve">, </w:t>
      </w:r>
      <w:proofErr w:type="spellStart"/>
      <w:r w:rsidRPr="00DD33E2">
        <w:rPr>
          <w:rFonts w:ascii="Times New Roman" w:hAnsi="Times New Roman" w:cs="Times New Roman"/>
          <w:color w:val="000000" w:themeColor="text1"/>
        </w:rPr>
        <w:t>Akwa</w:t>
      </w:r>
      <w:proofErr w:type="spellEnd"/>
      <w:r w:rsidRPr="00DD33E2">
        <w:rPr>
          <w:rFonts w:ascii="Times New Roman" w:hAnsi="Times New Roman" w:cs="Times New Roman"/>
          <w:color w:val="000000" w:themeColor="text1"/>
        </w:rPr>
        <w:t xml:space="preserve">-Ibom State </w:t>
      </w:r>
      <w:r w:rsidR="00BD321D" w:rsidRPr="00DD33E2">
        <w:rPr>
          <w:rFonts w:ascii="Times New Roman" w:hAnsi="Times New Roman" w:cs="Times New Roman"/>
          <w:color w:val="000000" w:themeColor="text1"/>
        </w:rPr>
        <w:t xml:space="preserve"> (UNI UYO)</w:t>
      </w:r>
    </w:p>
    <w:p w14:paraId="53240929" w14:textId="18916630" w:rsidR="007C12EA" w:rsidRPr="00DD33E2" w:rsidRDefault="005A0C61" w:rsidP="00FA79DB">
      <w:pPr>
        <w:spacing w:after="0" w:line="240" w:lineRule="auto"/>
        <w:ind w:firstLine="360"/>
        <w:jc w:val="both"/>
        <w:rPr>
          <w:rFonts w:ascii="Times New Roman" w:hAnsi="Times New Roman" w:cs="Times New Roman"/>
          <w:color w:val="000000" w:themeColor="text1"/>
        </w:rPr>
      </w:pPr>
      <w:r w:rsidRPr="00DD33E2">
        <w:rPr>
          <w:rFonts w:ascii="Times New Roman" w:hAnsi="Times New Roman" w:cs="Times New Roman"/>
          <w:color w:val="000000" w:themeColor="text1"/>
        </w:rPr>
        <w:t>The study utilized the ex-post facto research design. This method was used because the study</w:t>
      </w:r>
      <w:r w:rsidR="00D939E9" w:rsidRPr="00DD33E2">
        <w:rPr>
          <w:rFonts w:ascii="Times New Roman" w:hAnsi="Times New Roman" w:cs="Times New Roman"/>
          <w:color w:val="000000" w:themeColor="text1"/>
        </w:rPr>
        <w:t xml:space="preserve"> </w:t>
      </w:r>
      <w:r w:rsidRPr="00DD33E2">
        <w:rPr>
          <w:rFonts w:ascii="Times New Roman" w:hAnsi="Times New Roman" w:cs="Times New Roman"/>
          <w:color w:val="000000" w:themeColor="text1"/>
        </w:rPr>
        <w:t xml:space="preserve">was based on existing facts and figures. The population comprised all the 70 technical education lecturers in the state universities </w:t>
      </w:r>
      <w:r w:rsidR="007C12EA" w:rsidRPr="00DD33E2">
        <w:rPr>
          <w:rFonts w:ascii="Times New Roman" w:hAnsi="Times New Roman" w:cs="Times New Roman"/>
          <w:color w:val="000000" w:themeColor="text1"/>
        </w:rPr>
        <w:t>seven Vice-Chancellors, seven Deputy-Vice Chancellor Administrati</w:t>
      </w:r>
      <w:r w:rsidR="00BD321D" w:rsidRPr="00DD33E2">
        <w:rPr>
          <w:rFonts w:ascii="Times New Roman" w:hAnsi="Times New Roman" w:cs="Times New Roman"/>
          <w:color w:val="000000" w:themeColor="text1"/>
        </w:rPr>
        <w:t>on</w:t>
      </w:r>
      <w:r w:rsidR="007C12EA" w:rsidRPr="00DD33E2">
        <w:rPr>
          <w:rFonts w:ascii="Times New Roman" w:hAnsi="Times New Roman" w:cs="Times New Roman"/>
          <w:color w:val="000000" w:themeColor="text1"/>
        </w:rPr>
        <w:t xml:space="preserve"> and seven Deputy-Vice </w:t>
      </w:r>
      <w:r w:rsidR="008378E6" w:rsidRPr="00DD33E2">
        <w:rPr>
          <w:rFonts w:ascii="Times New Roman" w:hAnsi="Times New Roman" w:cs="Times New Roman"/>
          <w:color w:val="000000" w:themeColor="text1"/>
        </w:rPr>
        <w:t>Chancellor</w:t>
      </w:r>
      <w:r w:rsidR="007C12EA" w:rsidRPr="00DD33E2">
        <w:rPr>
          <w:rFonts w:ascii="Times New Roman" w:hAnsi="Times New Roman" w:cs="Times New Roman"/>
          <w:color w:val="000000" w:themeColor="text1"/>
        </w:rPr>
        <w:t xml:space="preserve"> </w:t>
      </w:r>
      <w:r w:rsidR="00BD321D" w:rsidRPr="00DD33E2">
        <w:rPr>
          <w:rFonts w:ascii="Times New Roman" w:hAnsi="Times New Roman" w:cs="Times New Roman"/>
          <w:color w:val="000000" w:themeColor="text1"/>
        </w:rPr>
        <w:t>(</w:t>
      </w:r>
      <w:r w:rsidR="007C12EA" w:rsidRPr="00DD33E2">
        <w:rPr>
          <w:rFonts w:ascii="Times New Roman" w:hAnsi="Times New Roman" w:cs="Times New Roman"/>
          <w:color w:val="000000" w:themeColor="text1"/>
        </w:rPr>
        <w:t>Academics</w:t>
      </w:r>
      <w:r w:rsidR="00BD321D" w:rsidRPr="00DD33E2">
        <w:rPr>
          <w:rFonts w:ascii="Times New Roman" w:hAnsi="Times New Roman" w:cs="Times New Roman"/>
          <w:color w:val="000000" w:themeColor="text1"/>
        </w:rPr>
        <w:t>)</w:t>
      </w:r>
      <w:r w:rsidR="007C12EA" w:rsidRPr="00DD33E2">
        <w:rPr>
          <w:rFonts w:ascii="Times New Roman" w:hAnsi="Times New Roman" w:cs="Times New Roman"/>
          <w:color w:val="000000" w:themeColor="text1"/>
        </w:rPr>
        <w:t xml:space="preserve"> respectively </w:t>
      </w:r>
      <w:r w:rsidRPr="00DD33E2">
        <w:rPr>
          <w:rFonts w:ascii="Times New Roman" w:hAnsi="Times New Roman" w:cs="Times New Roman"/>
          <w:color w:val="000000" w:themeColor="text1"/>
        </w:rPr>
        <w:t>in south-south geo-political zone of Nigeria</w:t>
      </w:r>
      <w:r w:rsidR="008378E6" w:rsidRPr="00DD33E2">
        <w:rPr>
          <w:rFonts w:ascii="Times New Roman" w:hAnsi="Times New Roman" w:cs="Times New Roman"/>
          <w:color w:val="000000" w:themeColor="text1"/>
        </w:rPr>
        <w:t xml:space="preserve"> making a total population of 91 respondents </w:t>
      </w:r>
      <w:r w:rsidRPr="00DD33E2">
        <w:rPr>
          <w:rFonts w:ascii="Times New Roman" w:hAnsi="Times New Roman" w:cs="Times New Roman"/>
          <w:color w:val="000000" w:themeColor="text1"/>
        </w:rPr>
        <w:t xml:space="preserve">. The </w:t>
      </w:r>
      <w:r w:rsidRPr="00DD33E2">
        <w:rPr>
          <w:rFonts w:ascii="Times New Roman" w:hAnsi="Times New Roman" w:cs="Times New Roman"/>
          <w:color w:val="000000" w:themeColor="text1"/>
        </w:rPr>
        <w:lastRenderedPageBreak/>
        <w:t xml:space="preserve">entire population </w:t>
      </w:r>
      <w:r w:rsidR="00BD321D" w:rsidRPr="00DD33E2">
        <w:rPr>
          <w:rFonts w:ascii="Times New Roman" w:hAnsi="Times New Roman" w:cs="Times New Roman"/>
          <w:color w:val="000000" w:themeColor="text1"/>
        </w:rPr>
        <w:t xml:space="preserve">of </w:t>
      </w:r>
      <w:r w:rsidR="007C12EA" w:rsidRPr="00DD33E2">
        <w:rPr>
          <w:rFonts w:ascii="Times New Roman" w:hAnsi="Times New Roman" w:cs="Times New Roman"/>
          <w:color w:val="000000" w:themeColor="text1"/>
        </w:rPr>
        <w:t>91 respondents were</w:t>
      </w:r>
      <w:r w:rsidRPr="00DD33E2">
        <w:rPr>
          <w:rFonts w:ascii="Times New Roman" w:hAnsi="Times New Roman" w:cs="Times New Roman"/>
          <w:color w:val="000000" w:themeColor="text1"/>
        </w:rPr>
        <w:t xml:space="preserve"> used as sample due to the fewness of personnel in the discipline. A 6</w:t>
      </w:r>
      <w:r w:rsidR="007C12EA" w:rsidRPr="00DD33E2">
        <w:rPr>
          <w:rFonts w:ascii="Times New Roman" w:hAnsi="Times New Roman" w:cs="Times New Roman"/>
          <w:color w:val="000000" w:themeColor="text1"/>
        </w:rPr>
        <w:t>8</w:t>
      </w:r>
      <w:r w:rsidRPr="00DD33E2">
        <w:rPr>
          <w:rFonts w:ascii="Times New Roman" w:hAnsi="Times New Roman" w:cs="Times New Roman"/>
          <w:color w:val="000000" w:themeColor="text1"/>
        </w:rPr>
        <w:t xml:space="preserve"> –item instrument, drawn from the five (5) research </w:t>
      </w:r>
      <w:r w:rsidR="008378E6" w:rsidRPr="00DD33E2">
        <w:rPr>
          <w:rFonts w:ascii="Times New Roman" w:hAnsi="Times New Roman" w:cs="Times New Roman"/>
          <w:color w:val="000000" w:themeColor="text1"/>
        </w:rPr>
        <w:t xml:space="preserve">questions and four hypotheses </w:t>
      </w:r>
      <w:r w:rsidRPr="00DD33E2">
        <w:rPr>
          <w:rFonts w:ascii="Times New Roman" w:hAnsi="Times New Roman" w:cs="Times New Roman"/>
          <w:color w:val="000000" w:themeColor="text1"/>
        </w:rPr>
        <w:t>were administered on respondents</w:t>
      </w:r>
      <w:r w:rsidR="00D939E9" w:rsidRPr="00DD33E2">
        <w:rPr>
          <w:rFonts w:ascii="Times New Roman" w:hAnsi="Times New Roman" w:cs="Times New Roman"/>
          <w:color w:val="000000" w:themeColor="text1"/>
        </w:rPr>
        <w:t xml:space="preserve"> to elicit the data for the study. </w:t>
      </w:r>
    </w:p>
    <w:p w14:paraId="44443A48" w14:textId="6B0C82DA" w:rsidR="00CF0EA0" w:rsidRPr="00DD33E2" w:rsidRDefault="00CF0EA0" w:rsidP="00FA79DB">
      <w:pPr>
        <w:spacing w:after="0" w:line="240" w:lineRule="auto"/>
        <w:ind w:firstLine="720"/>
        <w:jc w:val="both"/>
        <w:rPr>
          <w:rFonts w:ascii="Times New Roman" w:hAnsi="Times New Roman" w:cs="Times New Roman"/>
          <w:color w:val="000000" w:themeColor="text1"/>
        </w:rPr>
      </w:pPr>
      <w:r w:rsidRPr="00DD33E2">
        <w:rPr>
          <w:rFonts w:ascii="Times New Roman" w:hAnsi="Times New Roman" w:cs="Times New Roman"/>
          <w:color w:val="000000" w:themeColor="text1"/>
        </w:rPr>
        <w:t xml:space="preserve">The five point </w:t>
      </w:r>
      <w:proofErr w:type="spellStart"/>
      <w:r w:rsidRPr="00DD33E2">
        <w:rPr>
          <w:rFonts w:ascii="Times New Roman" w:hAnsi="Times New Roman" w:cs="Times New Roman"/>
          <w:color w:val="000000" w:themeColor="text1"/>
        </w:rPr>
        <w:t>likert</w:t>
      </w:r>
      <w:proofErr w:type="spellEnd"/>
      <w:r w:rsidRPr="00DD33E2">
        <w:rPr>
          <w:rFonts w:ascii="Times New Roman" w:hAnsi="Times New Roman" w:cs="Times New Roman"/>
          <w:color w:val="000000" w:themeColor="text1"/>
        </w:rPr>
        <w:t xml:space="preserve"> scale of Strongly Agree (5 points), Agree (4 points), Undecided (3 points), Disagree ( 2 points) and Strongly Disagree (1 point) was used for the administration of the instrument. Section A is titled “Personal Data Concerning Information about the Respondents Profile</w:t>
      </w:r>
      <w:r w:rsidR="00BD321D" w:rsidRPr="00DD33E2">
        <w:rPr>
          <w:rFonts w:ascii="Times New Roman" w:hAnsi="Times New Roman" w:cs="Times New Roman"/>
          <w:color w:val="000000" w:themeColor="text1"/>
        </w:rPr>
        <w:t>;</w:t>
      </w:r>
      <w:r w:rsidRPr="00DD33E2">
        <w:rPr>
          <w:rFonts w:ascii="Times New Roman" w:hAnsi="Times New Roman" w:cs="Times New Roman"/>
          <w:color w:val="000000" w:themeColor="text1"/>
        </w:rPr>
        <w:t xml:space="preserve"> </w:t>
      </w:r>
      <w:r w:rsidR="00F85CEB" w:rsidRPr="00DD33E2">
        <w:rPr>
          <w:rFonts w:ascii="Times New Roman" w:hAnsi="Times New Roman" w:cs="Times New Roman"/>
          <w:color w:val="000000" w:themeColor="text1"/>
        </w:rPr>
        <w:t xml:space="preserve">Section </w:t>
      </w:r>
      <w:r w:rsidRPr="00DD33E2">
        <w:rPr>
          <w:rFonts w:ascii="Times New Roman" w:hAnsi="Times New Roman" w:cs="Times New Roman"/>
          <w:color w:val="000000" w:themeColor="text1"/>
        </w:rPr>
        <w:t>B</w:t>
      </w:r>
      <w:r w:rsidRPr="00DD33E2">
        <w:rPr>
          <w:rFonts w:ascii="Times New Roman" w:hAnsi="Times New Roman" w:cs="Times New Roman"/>
          <w:color w:val="000000" w:themeColor="text1"/>
          <w:vertAlign w:val="subscript"/>
        </w:rPr>
        <w:t>1</w:t>
      </w:r>
      <w:r w:rsidRPr="00DD33E2">
        <w:rPr>
          <w:rFonts w:ascii="Times New Roman" w:hAnsi="Times New Roman" w:cs="Times New Roman"/>
          <w:color w:val="000000" w:themeColor="text1"/>
        </w:rPr>
        <w:t xml:space="preserve"> is </w:t>
      </w:r>
      <w:r w:rsidR="00BD321D" w:rsidRPr="00DD33E2">
        <w:rPr>
          <w:rFonts w:ascii="Times New Roman" w:hAnsi="Times New Roman" w:cs="Times New Roman"/>
          <w:color w:val="000000" w:themeColor="text1"/>
        </w:rPr>
        <w:t xml:space="preserve">extent of </w:t>
      </w:r>
      <w:r w:rsidRPr="00DD33E2">
        <w:rPr>
          <w:rFonts w:ascii="Times New Roman" w:hAnsi="Times New Roman" w:cs="Times New Roman"/>
          <w:color w:val="000000" w:themeColor="text1"/>
        </w:rPr>
        <w:t>Government</w:t>
      </w:r>
      <w:r w:rsidR="00F85CEB" w:rsidRPr="00DD33E2">
        <w:rPr>
          <w:rFonts w:ascii="Times New Roman" w:hAnsi="Times New Roman" w:cs="Times New Roman"/>
          <w:color w:val="000000" w:themeColor="text1"/>
        </w:rPr>
        <w:t>’</w:t>
      </w:r>
      <w:r w:rsidRPr="00DD33E2">
        <w:rPr>
          <w:rFonts w:ascii="Times New Roman" w:hAnsi="Times New Roman" w:cs="Times New Roman"/>
          <w:color w:val="000000" w:themeColor="text1"/>
        </w:rPr>
        <w:t>s contribution to the low morale of state university lecturers in carrying out research activities” has five (5) items; Section B</w:t>
      </w:r>
      <w:r w:rsidRPr="00DD33E2">
        <w:rPr>
          <w:rFonts w:ascii="Times New Roman" w:hAnsi="Times New Roman" w:cs="Times New Roman"/>
          <w:color w:val="000000" w:themeColor="text1"/>
          <w:vertAlign w:val="subscript"/>
        </w:rPr>
        <w:t>2</w:t>
      </w:r>
      <w:r w:rsidRPr="00DD33E2">
        <w:rPr>
          <w:rFonts w:ascii="Times New Roman" w:hAnsi="Times New Roman" w:cs="Times New Roman"/>
          <w:color w:val="000000" w:themeColor="text1"/>
        </w:rPr>
        <w:t xml:space="preserve"> which is about “the perception of state university lecturers about constraints experienced in </w:t>
      </w:r>
      <w:proofErr w:type="spellStart"/>
      <w:r w:rsidRPr="00DD33E2">
        <w:rPr>
          <w:rFonts w:ascii="Times New Roman" w:hAnsi="Times New Roman" w:cs="Times New Roman"/>
          <w:color w:val="000000" w:themeColor="text1"/>
        </w:rPr>
        <w:t>conducing</w:t>
      </w:r>
      <w:proofErr w:type="spellEnd"/>
      <w:r w:rsidRPr="00DD33E2">
        <w:rPr>
          <w:rFonts w:ascii="Times New Roman" w:hAnsi="Times New Roman" w:cs="Times New Roman"/>
          <w:color w:val="000000" w:themeColor="text1"/>
        </w:rPr>
        <w:t xml:space="preserve"> research activities”</w:t>
      </w:r>
      <w:r w:rsidR="00BD321D" w:rsidRPr="00DD33E2">
        <w:rPr>
          <w:rFonts w:ascii="Times New Roman" w:hAnsi="Times New Roman" w:cs="Times New Roman"/>
          <w:color w:val="000000" w:themeColor="text1"/>
        </w:rPr>
        <w:t xml:space="preserve"> which</w:t>
      </w:r>
      <w:r w:rsidRPr="00DD33E2">
        <w:rPr>
          <w:rFonts w:ascii="Times New Roman" w:hAnsi="Times New Roman" w:cs="Times New Roman"/>
          <w:color w:val="000000" w:themeColor="text1"/>
        </w:rPr>
        <w:t xml:space="preserve"> contains eight (8) items; section B</w:t>
      </w:r>
      <w:r w:rsidRPr="00DD33E2">
        <w:rPr>
          <w:rFonts w:ascii="Times New Roman" w:hAnsi="Times New Roman" w:cs="Times New Roman"/>
          <w:color w:val="000000" w:themeColor="text1"/>
          <w:vertAlign w:val="subscript"/>
        </w:rPr>
        <w:t>3</w:t>
      </w:r>
      <w:r w:rsidRPr="00DD33E2">
        <w:rPr>
          <w:rFonts w:ascii="Times New Roman" w:hAnsi="Times New Roman" w:cs="Times New Roman"/>
          <w:color w:val="000000" w:themeColor="text1"/>
        </w:rPr>
        <w:t xml:space="preserve"> titled “ Extent of State University Lecturers’ Competence in Conducting Research in technical education” has twelve (12) items; Also, section B</w:t>
      </w:r>
      <w:r w:rsidRPr="00DD33E2">
        <w:rPr>
          <w:rFonts w:ascii="Times New Roman" w:hAnsi="Times New Roman" w:cs="Times New Roman"/>
          <w:color w:val="000000" w:themeColor="text1"/>
          <w:vertAlign w:val="subscript"/>
        </w:rPr>
        <w:t>4</w:t>
      </w:r>
      <w:r w:rsidRPr="00DD33E2">
        <w:rPr>
          <w:rFonts w:ascii="Times New Roman" w:hAnsi="Times New Roman" w:cs="Times New Roman"/>
          <w:color w:val="000000" w:themeColor="text1"/>
        </w:rPr>
        <w:t xml:space="preserve"> “Extent of State University lecturers’ Competence in Carrying out evaluation of Technical Education Research” has twenty-seven (27) items, while section B</w:t>
      </w:r>
      <w:r w:rsidRPr="00DD33E2">
        <w:rPr>
          <w:rFonts w:ascii="Times New Roman" w:hAnsi="Times New Roman" w:cs="Times New Roman"/>
          <w:color w:val="000000" w:themeColor="text1"/>
          <w:vertAlign w:val="subscript"/>
        </w:rPr>
        <w:t>5</w:t>
      </w:r>
      <w:r w:rsidRPr="00DD33E2">
        <w:rPr>
          <w:rFonts w:ascii="Times New Roman" w:hAnsi="Times New Roman" w:cs="Times New Roman"/>
          <w:color w:val="000000" w:themeColor="text1"/>
        </w:rPr>
        <w:t xml:space="preserve"> title “ Criteria used by Lecturers of State Universities for Selecting Articles for Academic Journals in Technical Education has fourteen (14 items). </w:t>
      </w:r>
    </w:p>
    <w:p w14:paraId="087CBE2B" w14:textId="77777777" w:rsidR="00CF0EA0" w:rsidRPr="00DD33E2" w:rsidRDefault="00CF0EA0" w:rsidP="00FA79DB">
      <w:pPr>
        <w:spacing w:after="0" w:line="240" w:lineRule="auto"/>
        <w:ind w:firstLine="720"/>
        <w:jc w:val="both"/>
        <w:rPr>
          <w:rFonts w:ascii="Times New Roman" w:hAnsi="Times New Roman" w:cs="Times New Roman"/>
          <w:color w:val="000000" w:themeColor="text1"/>
        </w:rPr>
      </w:pPr>
      <w:r w:rsidRPr="00DD33E2">
        <w:rPr>
          <w:rFonts w:ascii="Times New Roman" w:hAnsi="Times New Roman" w:cs="Times New Roman"/>
          <w:color w:val="000000" w:themeColor="text1"/>
        </w:rPr>
        <w:t>The visit of the five state universities in south-south geo-political zone was made by the three researchers twice before the completion of the study.</w:t>
      </w:r>
    </w:p>
    <w:p w14:paraId="66C769C7" w14:textId="102FB5C9" w:rsidR="00D939E9" w:rsidRPr="00DD33E2" w:rsidRDefault="00D939E9" w:rsidP="00FA79DB">
      <w:pPr>
        <w:spacing w:after="0" w:line="240" w:lineRule="auto"/>
        <w:ind w:firstLine="720"/>
        <w:jc w:val="both"/>
        <w:rPr>
          <w:rFonts w:ascii="Times New Roman" w:hAnsi="Times New Roman" w:cs="Times New Roman"/>
          <w:color w:val="000000" w:themeColor="text1"/>
        </w:rPr>
      </w:pPr>
      <w:r w:rsidRPr="00DD33E2">
        <w:rPr>
          <w:rFonts w:ascii="Times New Roman" w:hAnsi="Times New Roman" w:cs="Times New Roman"/>
          <w:color w:val="000000" w:themeColor="text1"/>
        </w:rPr>
        <w:t xml:space="preserve">The instrument was validated by three lecturers, two from technical and vocational education and the other one from measurement and evaluation, all from Nnamdi Azikiwe University, </w:t>
      </w:r>
      <w:proofErr w:type="spellStart"/>
      <w:r w:rsidRPr="00DD33E2">
        <w:rPr>
          <w:rFonts w:ascii="Times New Roman" w:hAnsi="Times New Roman" w:cs="Times New Roman"/>
          <w:color w:val="000000" w:themeColor="text1"/>
        </w:rPr>
        <w:t>Awka</w:t>
      </w:r>
      <w:proofErr w:type="spellEnd"/>
      <w:r w:rsidRPr="00DD33E2">
        <w:rPr>
          <w:rFonts w:ascii="Times New Roman" w:hAnsi="Times New Roman" w:cs="Times New Roman"/>
          <w:color w:val="000000" w:themeColor="text1"/>
        </w:rPr>
        <w:t>, Anambra State which is outside the scope of the study. Their commen</w:t>
      </w:r>
      <w:r w:rsidR="00BD321D" w:rsidRPr="00DD33E2">
        <w:rPr>
          <w:rFonts w:ascii="Times New Roman" w:hAnsi="Times New Roman" w:cs="Times New Roman"/>
          <w:color w:val="000000" w:themeColor="text1"/>
        </w:rPr>
        <w:t>t</w:t>
      </w:r>
      <w:r w:rsidRPr="00DD33E2">
        <w:rPr>
          <w:rFonts w:ascii="Times New Roman" w:hAnsi="Times New Roman" w:cs="Times New Roman"/>
          <w:color w:val="000000" w:themeColor="text1"/>
        </w:rPr>
        <w:t xml:space="preserve">s and corrections were used to modify the final instrument. </w:t>
      </w:r>
    </w:p>
    <w:p w14:paraId="679323F0" w14:textId="0D62B8F6" w:rsidR="00D939E9" w:rsidRPr="00DD33E2" w:rsidRDefault="00D939E9" w:rsidP="00FA79DB">
      <w:pPr>
        <w:spacing w:after="0" w:line="240" w:lineRule="auto"/>
        <w:ind w:firstLine="720"/>
        <w:jc w:val="both"/>
        <w:rPr>
          <w:rFonts w:ascii="Times New Roman" w:hAnsi="Times New Roman" w:cs="Times New Roman"/>
          <w:color w:val="000000" w:themeColor="text1"/>
        </w:rPr>
      </w:pPr>
      <w:r w:rsidRPr="00DD33E2">
        <w:rPr>
          <w:rFonts w:ascii="Times New Roman" w:hAnsi="Times New Roman" w:cs="Times New Roman"/>
          <w:color w:val="000000" w:themeColor="text1"/>
        </w:rPr>
        <w:t>A reliability co-efficient of 0.89 was obtained for the ins</w:t>
      </w:r>
      <w:r w:rsidR="00AA5517" w:rsidRPr="00DD33E2">
        <w:rPr>
          <w:rFonts w:ascii="Times New Roman" w:hAnsi="Times New Roman" w:cs="Times New Roman"/>
          <w:color w:val="000000" w:themeColor="text1"/>
        </w:rPr>
        <w:t>trument, using Cronbach alpha.</w:t>
      </w:r>
      <w:r w:rsidR="005D4CE4" w:rsidRPr="00DD33E2">
        <w:rPr>
          <w:rFonts w:ascii="Times New Roman" w:hAnsi="Times New Roman" w:cs="Times New Roman"/>
          <w:color w:val="000000" w:themeColor="text1"/>
        </w:rPr>
        <w:t xml:space="preserve"> Ninety-one</w:t>
      </w:r>
      <w:r w:rsidR="00AA5517" w:rsidRPr="00DD33E2">
        <w:rPr>
          <w:rFonts w:ascii="Times New Roman" w:hAnsi="Times New Roman" w:cs="Times New Roman"/>
          <w:color w:val="000000" w:themeColor="text1"/>
        </w:rPr>
        <w:t xml:space="preserve"> 9</w:t>
      </w:r>
      <w:r w:rsidR="007C12EA" w:rsidRPr="00DD33E2">
        <w:rPr>
          <w:rFonts w:ascii="Times New Roman" w:hAnsi="Times New Roman" w:cs="Times New Roman"/>
          <w:color w:val="000000" w:themeColor="text1"/>
        </w:rPr>
        <w:t>1</w:t>
      </w:r>
      <w:r w:rsidRPr="00DD33E2">
        <w:rPr>
          <w:rFonts w:ascii="Times New Roman" w:hAnsi="Times New Roman" w:cs="Times New Roman"/>
          <w:color w:val="000000" w:themeColor="text1"/>
        </w:rPr>
        <w:t xml:space="preserve"> copies of the instrument were administered o</w:t>
      </w:r>
      <w:r w:rsidR="007C12EA" w:rsidRPr="00DD33E2">
        <w:rPr>
          <w:rFonts w:ascii="Times New Roman" w:hAnsi="Times New Roman" w:cs="Times New Roman"/>
          <w:color w:val="000000" w:themeColor="text1"/>
        </w:rPr>
        <w:t xml:space="preserve">n technical education lecturers, Vice-Chancellors, Deputy Vice-Chancellor </w:t>
      </w:r>
      <w:r w:rsidR="005D4CE4" w:rsidRPr="00DD33E2">
        <w:rPr>
          <w:rFonts w:ascii="Times New Roman" w:hAnsi="Times New Roman" w:cs="Times New Roman"/>
          <w:color w:val="000000" w:themeColor="text1"/>
        </w:rPr>
        <w:t>(</w:t>
      </w:r>
      <w:r w:rsidR="007C12EA" w:rsidRPr="00DD33E2">
        <w:rPr>
          <w:rFonts w:ascii="Times New Roman" w:hAnsi="Times New Roman" w:cs="Times New Roman"/>
          <w:color w:val="000000" w:themeColor="text1"/>
        </w:rPr>
        <w:t>Administration</w:t>
      </w:r>
      <w:r w:rsidR="005D4CE4" w:rsidRPr="00DD33E2">
        <w:rPr>
          <w:rFonts w:ascii="Times New Roman" w:hAnsi="Times New Roman" w:cs="Times New Roman"/>
          <w:color w:val="000000" w:themeColor="text1"/>
        </w:rPr>
        <w:t>)</w:t>
      </w:r>
      <w:r w:rsidR="007C12EA" w:rsidRPr="00DD33E2">
        <w:rPr>
          <w:rFonts w:ascii="Times New Roman" w:hAnsi="Times New Roman" w:cs="Times New Roman"/>
          <w:color w:val="000000" w:themeColor="text1"/>
        </w:rPr>
        <w:t xml:space="preserve"> and Deputy Vice-Chancellor </w:t>
      </w:r>
      <w:r w:rsidR="005D4CE4" w:rsidRPr="00DD33E2">
        <w:rPr>
          <w:rFonts w:ascii="Times New Roman" w:hAnsi="Times New Roman" w:cs="Times New Roman"/>
          <w:color w:val="000000" w:themeColor="text1"/>
        </w:rPr>
        <w:t>(</w:t>
      </w:r>
      <w:r w:rsidR="007C12EA" w:rsidRPr="00DD33E2">
        <w:rPr>
          <w:rFonts w:ascii="Times New Roman" w:hAnsi="Times New Roman" w:cs="Times New Roman"/>
          <w:color w:val="000000" w:themeColor="text1"/>
        </w:rPr>
        <w:t>Academics</w:t>
      </w:r>
      <w:r w:rsidR="005D4CE4" w:rsidRPr="00DD33E2">
        <w:rPr>
          <w:rFonts w:ascii="Times New Roman" w:hAnsi="Times New Roman" w:cs="Times New Roman"/>
          <w:color w:val="000000" w:themeColor="text1"/>
        </w:rPr>
        <w:t>)</w:t>
      </w:r>
      <w:r w:rsidR="007C12EA" w:rsidRPr="00DD33E2">
        <w:rPr>
          <w:rFonts w:ascii="Times New Roman" w:hAnsi="Times New Roman" w:cs="Times New Roman"/>
          <w:color w:val="000000" w:themeColor="text1"/>
        </w:rPr>
        <w:t xml:space="preserve"> </w:t>
      </w:r>
      <w:r w:rsidRPr="00DD33E2">
        <w:rPr>
          <w:rFonts w:ascii="Times New Roman" w:hAnsi="Times New Roman" w:cs="Times New Roman"/>
          <w:color w:val="000000" w:themeColor="text1"/>
        </w:rPr>
        <w:t xml:space="preserve">in the State Universities in south-south Nigeria including Delta State University Abraka; Edo State University, </w:t>
      </w:r>
      <w:proofErr w:type="spellStart"/>
      <w:r w:rsidRPr="00DD33E2">
        <w:rPr>
          <w:rFonts w:ascii="Times New Roman" w:hAnsi="Times New Roman" w:cs="Times New Roman"/>
          <w:color w:val="000000" w:themeColor="text1"/>
        </w:rPr>
        <w:t>Ekpoma</w:t>
      </w:r>
      <w:proofErr w:type="spellEnd"/>
      <w:r w:rsidR="00044D20" w:rsidRPr="00DD33E2">
        <w:rPr>
          <w:rFonts w:ascii="Times New Roman" w:hAnsi="Times New Roman" w:cs="Times New Roman"/>
          <w:color w:val="000000" w:themeColor="text1"/>
        </w:rPr>
        <w:t>;</w:t>
      </w:r>
      <w:r w:rsidRPr="00DD33E2">
        <w:rPr>
          <w:rFonts w:ascii="Times New Roman" w:hAnsi="Times New Roman" w:cs="Times New Roman"/>
          <w:color w:val="000000" w:themeColor="text1"/>
        </w:rPr>
        <w:t xml:space="preserve"> Rivers State University of Science and Technology </w:t>
      </w:r>
      <w:proofErr w:type="spellStart"/>
      <w:r w:rsidRPr="00DD33E2">
        <w:rPr>
          <w:rFonts w:ascii="Times New Roman" w:hAnsi="Times New Roman" w:cs="Times New Roman"/>
          <w:color w:val="000000" w:themeColor="text1"/>
        </w:rPr>
        <w:t>Portharcourt</w:t>
      </w:r>
      <w:proofErr w:type="spellEnd"/>
      <w:r w:rsidRPr="00DD33E2">
        <w:rPr>
          <w:rFonts w:ascii="Times New Roman" w:hAnsi="Times New Roman" w:cs="Times New Roman"/>
          <w:color w:val="000000" w:themeColor="text1"/>
        </w:rPr>
        <w:t xml:space="preserve">; Niger Delta University Wilber </w:t>
      </w:r>
      <w:r w:rsidR="00044D20" w:rsidRPr="00DD33E2">
        <w:rPr>
          <w:rFonts w:ascii="Times New Roman" w:hAnsi="Times New Roman" w:cs="Times New Roman"/>
          <w:color w:val="000000" w:themeColor="text1"/>
        </w:rPr>
        <w:t xml:space="preserve">force </w:t>
      </w:r>
      <w:r w:rsidRPr="00DD33E2">
        <w:rPr>
          <w:rFonts w:ascii="Times New Roman" w:hAnsi="Times New Roman" w:cs="Times New Roman"/>
          <w:color w:val="000000" w:themeColor="text1"/>
        </w:rPr>
        <w:t xml:space="preserve">Island, Amasoma, Bayelsa State, and University of </w:t>
      </w:r>
      <w:proofErr w:type="spellStart"/>
      <w:r w:rsidRPr="00DD33E2">
        <w:rPr>
          <w:rFonts w:ascii="Times New Roman" w:hAnsi="Times New Roman" w:cs="Times New Roman"/>
          <w:color w:val="000000" w:themeColor="text1"/>
        </w:rPr>
        <w:t>Uyo</w:t>
      </w:r>
      <w:proofErr w:type="spellEnd"/>
      <w:r w:rsidRPr="00DD33E2">
        <w:rPr>
          <w:rFonts w:ascii="Times New Roman" w:hAnsi="Times New Roman" w:cs="Times New Roman"/>
          <w:color w:val="000000" w:themeColor="text1"/>
        </w:rPr>
        <w:t xml:space="preserve">, </w:t>
      </w:r>
      <w:proofErr w:type="spellStart"/>
      <w:r w:rsidRPr="00DD33E2">
        <w:rPr>
          <w:rFonts w:ascii="Times New Roman" w:hAnsi="Times New Roman" w:cs="Times New Roman"/>
          <w:color w:val="000000" w:themeColor="text1"/>
        </w:rPr>
        <w:t>Akwa</w:t>
      </w:r>
      <w:proofErr w:type="spellEnd"/>
      <w:r w:rsidRPr="00DD33E2">
        <w:rPr>
          <w:rFonts w:ascii="Times New Roman" w:hAnsi="Times New Roman" w:cs="Times New Roman"/>
          <w:color w:val="000000" w:themeColor="text1"/>
        </w:rPr>
        <w:t xml:space="preserve">-Ibom State. </w:t>
      </w:r>
    </w:p>
    <w:p w14:paraId="1BB44898" w14:textId="03EEB7E3" w:rsidR="00FB308B" w:rsidRPr="00DD33E2" w:rsidRDefault="00D939E9" w:rsidP="00FA79DB">
      <w:pPr>
        <w:spacing w:after="0" w:line="240" w:lineRule="auto"/>
        <w:ind w:firstLine="720"/>
        <w:jc w:val="both"/>
        <w:rPr>
          <w:rFonts w:ascii="Times New Roman" w:hAnsi="Times New Roman" w:cs="Times New Roman"/>
          <w:color w:val="000000" w:themeColor="text1"/>
        </w:rPr>
      </w:pPr>
      <w:r w:rsidRPr="00DD33E2">
        <w:rPr>
          <w:rFonts w:ascii="Times New Roman" w:hAnsi="Times New Roman" w:cs="Times New Roman"/>
          <w:color w:val="000000" w:themeColor="text1"/>
        </w:rPr>
        <w:t xml:space="preserve">The researchers with the aid of </w:t>
      </w:r>
      <w:r w:rsidR="008B52B7" w:rsidRPr="00DD33E2">
        <w:rPr>
          <w:rFonts w:ascii="Times New Roman" w:hAnsi="Times New Roman" w:cs="Times New Roman"/>
          <w:color w:val="000000" w:themeColor="text1"/>
        </w:rPr>
        <w:t>research assistants</w:t>
      </w:r>
      <w:r w:rsidR="00561318" w:rsidRPr="00DD33E2">
        <w:rPr>
          <w:rFonts w:ascii="Times New Roman" w:hAnsi="Times New Roman" w:cs="Times New Roman"/>
          <w:color w:val="000000" w:themeColor="text1"/>
        </w:rPr>
        <w:t xml:space="preserve"> (five in number) collected</w:t>
      </w:r>
      <w:r w:rsidR="00044D20" w:rsidRPr="00DD33E2">
        <w:rPr>
          <w:rFonts w:ascii="Times New Roman" w:hAnsi="Times New Roman" w:cs="Times New Roman"/>
          <w:color w:val="000000" w:themeColor="text1"/>
        </w:rPr>
        <w:t xml:space="preserve"> back the instrument</w:t>
      </w:r>
      <w:r w:rsidR="005D4CE4" w:rsidRPr="00DD33E2">
        <w:rPr>
          <w:rFonts w:ascii="Times New Roman" w:hAnsi="Times New Roman" w:cs="Times New Roman"/>
          <w:color w:val="000000" w:themeColor="text1"/>
        </w:rPr>
        <w:t xml:space="preserve"> after its administration</w:t>
      </w:r>
      <w:r w:rsidR="00044D20" w:rsidRPr="00DD33E2">
        <w:rPr>
          <w:rFonts w:ascii="Times New Roman" w:hAnsi="Times New Roman" w:cs="Times New Roman"/>
          <w:color w:val="000000" w:themeColor="text1"/>
        </w:rPr>
        <w:t>. All the 91</w:t>
      </w:r>
      <w:r w:rsidR="00561318" w:rsidRPr="00DD33E2">
        <w:rPr>
          <w:rFonts w:ascii="Times New Roman" w:hAnsi="Times New Roman" w:cs="Times New Roman"/>
          <w:color w:val="000000" w:themeColor="text1"/>
        </w:rPr>
        <w:t xml:space="preserve"> copies of the instrument were retrieved, signifying 100 percent</w:t>
      </w:r>
      <w:r w:rsidR="005D4CE4" w:rsidRPr="00DD33E2">
        <w:rPr>
          <w:rFonts w:ascii="Times New Roman" w:hAnsi="Times New Roman" w:cs="Times New Roman"/>
          <w:color w:val="000000" w:themeColor="text1"/>
        </w:rPr>
        <w:t xml:space="preserve"> return</w:t>
      </w:r>
      <w:r w:rsidR="00561318" w:rsidRPr="00DD33E2">
        <w:rPr>
          <w:rFonts w:ascii="Times New Roman" w:hAnsi="Times New Roman" w:cs="Times New Roman"/>
          <w:color w:val="000000" w:themeColor="text1"/>
        </w:rPr>
        <w:t xml:space="preserve"> rate. The data so obtained were analyzed by mean statistics, frequency count and standard deviation for the research questions while </w:t>
      </w:r>
      <w:r w:rsidR="00044D20" w:rsidRPr="00DD33E2">
        <w:rPr>
          <w:rFonts w:ascii="Times New Roman" w:hAnsi="Times New Roman" w:cs="Times New Roman"/>
          <w:color w:val="000000" w:themeColor="text1"/>
        </w:rPr>
        <w:t>t-test was used to test the four</w:t>
      </w:r>
      <w:r w:rsidR="00561318" w:rsidRPr="00DD33E2">
        <w:rPr>
          <w:rFonts w:ascii="Times New Roman" w:hAnsi="Times New Roman" w:cs="Times New Roman"/>
          <w:color w:val="000000" w:themeColor="text1"/>
        </w:rPr>
        <w:t xml:space="preserve"> hypotheses generated for the study at 0.05 level of significance.</w:t>
      </w:r>
    </w:p>
    <w:p w14:paraId="6ED34A26" w14:textId="78112A3F" w:rsidR="009204BA" w:rsidRPr="00DD33E2" w:rsidRDefault="006475A8" w:rsidP="00FA79DB">
      <w:pPr>
        <w:spacing w:after="0" w:line="240" w:lineRule="auto"/>
        <w:ind w:firstLine="720"/>
        <w:jc w:val="both"/>
        <w:rPr>
          <w:rFonts w:ascii="Times New Roman" w:hAnsi="Times New Roman" w:cs="Times New Roman"/>
          <w:color w:val="000000" w:themeColor="text1"/>
        </w:rPr>
      </w:pPr>
      <w:r w:rsidRPr="00DD33E2">
        <w:rPr>
          <w:rFonts w:ascii="Times New Roman" w:hAnsi="Times New Roman" w:cs="Times New Roman"/>
          <w:color w:val="000000" w:themeColor="text1"/>
        </w:rPr>
        <w:t>Items that score 3.50</w:t>
      </w:r>
      <w:r w:rsidR="005D4CE4" w:rsidRPr="00DD33E2">
        <w:rPr>
          <w:rFonts w:ascii="Times New Roman" w:hAnsi="Times New Roman" w:cs="Times New Roman"/>
          <w:color w:val="000000" w:themeColor="text1"/>
        </w:rPr>
        <w:t xml:space="preserve"> </w:t>
      </w:r>
      <w:r w:rsidR="009204BA" w:rsidRPr="00DD33E2">
        <w:rPr>
          <w:rFonts w:ascii="Times New Roman" w:hAnsi="Times New Roman" w:cs="Times New Roman"/>
          <w:color w:val="000000" w:themeColor="text1"/>
        </w:rPr>
        <w:t xml:space="preserve">and above were selected as agreed or adequate while items that scored below 3.50 were regarded as disagreed or inadequate in all the research questions. </w:t>
      </w:r>
    </w:p>
    <w:p w14:paraId="1C691A3F" w14:textId="77777777" w:rsidR="00044D20" w:rsidRPr="00DD33E2" w:rsidRDefault="009204BA" w:rsidP="00FA79DB">
      <w:pPr>
        <w:spacing w:after="0" w:line="240" w:lineRule="auto"/>
        <w:ind w:firstLine="720"/>
        <w:jc w:val="both"/>
        <w:rPr>
          <w:rFonts w:ascii="Times New Roman" w:hAnsi="Times New Roman" w:cs="Times New Roman"/>
          <w:color w:val="000000" w:themeColor="text1"/>
        </w:rPr>
      </w:pPr>
      <w:r w:rsidRPr="00DD33E2">
        <w:rPr>
          <w:rFonts w:ascii="Times New Roman" w:hAnsi="Times New Roman" w:cs="Times New Roman"/>
          <w:color w:val="000000" w:themeColor="text1"/>
        </w:rPr>
        <w:t xml:space="preserve">For the four hypotheses, the null hypotheses were rejected when the p-value is less than or equal to t-calculated while the null hypotheses were not rejected (or accepted) when the p-value is greater than or equal to the t-calculated.  </w:t>
      </w:r>
    </w:p>
    <w:p w14:paraId="4CB7E70C" w14:textId="77777777" w:rsidR="0062779A" w:rsidRPr="00DD33E2" w:rsidRDefault="00044D20" w:rsidP="00FA79DB">
      <w:pPr>
        <w:spacing w:after="0" w:line="240" w:lineRule="auto"/>
        <w:jc w:val="both"/>
        <w:rPr>
          <w:rFonts w:ascii="Times New Roman" w:hAnsi="Times New Roman" w:cs="Times New Roman"/>
          <w:color w:val="000000" w:themeColor="text1"/>
        </w:rPr>
      </w:pPr>
      <w:r w:rsidRPr="00DD33E2">
        <w:rPr>
          <w:rFonts w:ascii="Times New Roman" w:hAnsi="Times New Roman" w:cs="Times New Roman"/>
          <w:b/>
          <w:color w:val="000000" w:themeColor="text1"/>
        </w:rPr>
        <w:t>Results</w:t>
      </w:r>
      <w:r w:rsidRPr="00DD33E2">
        <w:rPr>
          <w:rFonts w:ascii="Times New Roman" w:hAnsi="Times New Roman" w:cs="Times New Roman"/>
          <w:color w:val="000000" w:themeColor="text1"/>
        </w:rPr>
        <w:t xml:space="preserve"> </w:t>
      </w:r>
      <w:r w:rsidR="009204BA" w:rsidRPr="00DD33E2">
        <w:rPr>
          <w:rFonts w:ascii="Times New Roman" w:hAnsi="Times New Roman" w:cs="Times New Roman"/>
          <w:color w:val="000000" w:themeColor="text1"/>
        </w:rPr>
        <w:t xml:space="preserve"> </w:t>
      </w:r>
      <w:r w:rsidR="006475A8" w:rsidRPr="00DD33E2">
        <w:rPr>
          <w:rFonts w:ascii="Times New Roman" w:hAnsi="Times New Roman" w:cs="Times New Roman"/>
          <w:color w:val="000000" w:themeColor="text1"/>
        </w:rPr>
        <w:t xml:space="preserve"> </w:t>
      </w:r>
    </w:p>
    <w:p w14:paraId="2CB2B7EE" w14:textId="77777777" w:rsidR="00CA29FE" w:rsidRPr="00DD33E2" w:rsidRDefault="00CA29FE" w:rsidP="00FA79DB">
      <w:pPr>
        <w:spacing w:after="0" w:line="240" w:lineRule="auto"/>
        <w:jc w:val="both"/>
        <w:rPr>
          <w:rFonts w:ascii="Times New Roman" w:hAnsi="Times New Roman" w:cs="Times New Roman"/>
          <w:b/>
        </w:rPr>
      </w:pPr>
      <w:r w:rsidRPr="00DD33E2">
        <w:rPr>
          <w:rFonts w:ascii="Times New Roman" w:hAnsi="Times New Roman" w:cs="Times New Roman"/>
          <w:b/>
        </w:rPr>
        <w:t>4.1</w:t>
      </w:r>
      <w:r w:rsidRPr="00DD33E2">
        <w:rPr>
          <w:rFonts w:ascii="Times New Roman" w:hAnsi="Times New Roman" w:cs="Times New Roman"/>
          <w:b/>
        </w:rPr>
        <w:tab/>
        <w:t>Response Rate:</w:t>
      </w:r>
    </w:p>
    <w:p w14:paraId="5F46F5DB" w14:textId="77777777" w:rsidR="00CA29FE" w:rsidRPr="00DD33E2" w:rsidRDefault="00CA29FE" w:rsidP="00FA79DB">
      <w:pPr>
        <w:spacing w:after="0" w:line="240" w:lineRule="auto"/>
        <w:ind w:firstLine="720"/>
        <w:jc w:val="both"/>
        <w:rPr>
          <w:rFonts w:ascii="Times New Roman" w:hAnsi="Times New Roman" w:cs="Times New Roman"/>
        </w:rPr>
      </w:pPr>
      <w:r w:rsidRPr="00DD33E2">
        <w:rPr>
          <w:rFonts w:ascii="Times New Roman" w:hAnsi="Times New Roman" w:cs="Times New Roman"/>
        </w:rPr>
        <w:t xml:space="preserve">Table 1 below presents the data on the response rate to the total questionnaire administered to administrative staff (Vice chancellors and deputy vice chancellors) and lecturers of technology education in South </w:t>
      </w:r>
      <w:proofErr w:type="spellStart"/>
      <w:r w:rsidRPr="00DD33E2">
        <w:rPr>
          <w:rFonts w:ascii="Times New Roman" w:hAnsi="Times New Roman" w:cs="Times New Roman"/>
        </w:rPr>
        <w:t>South</w:t>
      </w:r>
      <w:proofErr w:type="spellEnd"/>
      <w:r w:rsidRPr="00DD33E2">
        <w:rPr>
          <w:rFonts w:ascii="Times New Roman" w:hAnsi="Times New Roman" w:cs="Times New Roman"/>
        </w:rPr>
        <w:t xml:space="preserve"> Nigeria on the perception of University lecturers about Technical Education research and evaluation. 86 participants representing approximately 94.5% of the total of 91sampled respondents positively responded to the questionnaires.  </w:t>
      </w:r>
    </w:p>
    <w:p w14:paraId="3B73E24D" w14:textId="77777777" w:rsidR="00906D7C" w:rsidRPr="00DD33E2" w:rsidRDefault="00906D7C">
      <w:pPr>
        <w:rPr>
          <w:rFonts w:ascii="Times New Roman" w:eastAsiaTheme="minorHAnsi" w:hAnsi="Times New Roman" w:cs="Times New Roman"/>
          <w:b/>
          <w:kern w:val="0"/>
          <w:lang w:val="en-GB"/>
          <w14:ligatures w14:val="none"/>
        </w:rPr>
      </w:pPr>
      <w:r w:rsidRPr="00DD33E2">
        <w:rPr>
          <w:rFonts w:ascii="Times New Roman" w:hAnsi="Times New Roman" w:cs="Times New Roman"/>
          <w:b/>
        </w:rPr>
        <w:br w:type="page"/>
      </w:r>
    </w:p>
    <w:p w14:paraId="4052CEF1" w14:textId="6E367D5A" w:rsidR="00CA29FE" w:rsidRPr="00DD33E2" w:rsidRDefault="00CA29FE" w:rsidP="00FA79DB">
      <w:pPr>
        <w:pStyle w:val="NoSpacing"/>
        <w:jc w:val="both"/>
        <w:rPr>
          <w:rFonts w:ascii="Times New Roman" w:hAnsi="Times New Roman" w:cs="Times New Roman"/>
          <w:sz w:val="24"/>
          <w:szCs w:val="24"/>
        </w:rPr>
      </w:pPr>
      <w:r w:rsidRPr="00DD33E2">
        <w:rPr>
          <w:rFonts w:ascii="Times New Roman" w:hAnsi="Times New Roman" w:cs="Times New Roman"/>
          <w:b/>
          <w:sz w:val="24"/>
          <w:szCs w:val="24"/>
        </w:rPr>
        <w:lastRenderedPageBreak/>
        <w:t xml:space="preserve">Table 1: </w:t>
      </w:r>
      <w:r w:rsidRPr="00DD33E2">
        <w:rPr>
          <w:rFonts w:ascii="Times New Roman" w:hAnsi="Times New Roman" w:cs="Times New Roman"/>
          <w:sz w:val="24"/>
          <w:szCs w:val="24"/>
        </w:rPr>
        <w:t xml:space="preserve">Response Rate to the administered instrument </w:t>
      </w:r>
    </w:p>
    <w:tbl>
      <w:tblPr>
        <w:tblStyle w:val="TableGrid"/>
        <w:tblW w:w="9479"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02"/>
        <w:gridCol w:w="1095"/>
        <w:gridCol w:w="1173"/>
        <w:gridCol w:w="1200"/>
        <w:gridCol w:w="1276"/>
        <w:gridCol w:w="780"/>
        <w:gridCol w:w="1153"/>
      </w:tblGrid>
      <w:tr w:rsidR="00CA29FE" w:rsidRPr="00DD33E2" w14:paraId="58263153" w14:textId="77777777" w:rsidTr="00DE1D47">
        <w:tc>
          <w:tcPr>
            <w:tcW w:w="2802" w:type="dxa"/>
            <w:vMerge w:val="restart"/>
          </w:tcPr>
          <w:p w14:paraId="43D9BB1B" w14:textId="77777777" w:rsidR="00CA29FE" w:rsidRPr="00DD33E2" w:rsidRDefault="00CA29FE" w:rsidP="00FA79DB">
            <w:pPr>
              <w:jc w:val="both"/>
              <w:rPr>
                <w:rFonts w:ascii="Times New Roman" w:hAnsi="Times New Roman" w:cs="Times New Roman"/>
              </w:rPr>
            </w:pPr>
            <w:r w:rsidRPr="00DD33E2">
              <w:rPr>
                <w:rFonts w:ascii="Times New Roman" w:hAnsi="Times New Roman" w:cs="Times New Roman"/>
              </w:rPr>
              <w:t>Participants</w:t>
            </w:r>
          </w:p>
        </w:tc>
        <w:tc>
          <w:tcPr>
            <w:tcW w:w="2268" w:type="dxa"/>
            <w:gridSpan w:val="2"/>
            <w:tcBorders>
              <w:bottom w:val="single" w:sz="4" w:space="0" w:color="auto"/>
            </w:tcBorders>
          </w:tcPr>
          <w:p w14:paraId="12EBE68F" w14:textId="77777777" w:rsidR="00CA29FE" w:rsidRPr="00DD33E2" w:rsidRDefault="00CA29FE" w:rsidP="00FA79DB">
            <w:pPr>
              <w:jc w:val="both"/>
              <w:rPr>
                <w:rFonts w:ascii="Times New Roman" w:hAnsi="Times New Roman" w:cs="Times New Roman"/>
              </w:rPr>
            </w:pPr>
            <w:r w:rsidRPr="00DD33E2">
              <w:rPr>
                <w:rFonts w:ascii="Times New Roman" w:hAnsi="Times New Roman" w:cs="Times New Roman"/>
              </w:rPr>
              <w:t>Questionnaires Returned</w:t>
            </w:r>
          </w:p>
        </w:tc>
        <w:tc>
          <w:tcPr>
            <w:tcW w:w="2476" w:type="dxa"/>
            <w:gridSpan w:val="2"/>
            <w:tcBorders>
              <w:bottom w:val="single" w:sz="4" w:space="0" w:color="auto"/>
            </w:tcBorders>
          </w:tcPr>
          <w:p w14:paraId="7EF8B710" w14:textId="77777777" w:rsidR="00CA29FE" w:rsidRPr="00DD33E2" w:rsidRDefault="00CA29FE" w:rsidP="00FA79DB">
            <w:pPr>
              <w:jc w:val="both"/>
              <w:rPr>
                <w:rFonts w:ascii="Times New Roman" w:hAnsi="Times New Roman" w:cs="Times New Roman"/>
              </w:rPr>
            </w:pPr>
            <w:r w:rsidRPr="00DD33E2">
              <w:rPr>
                <w:rFonts w:ascii="Times New Roman" w:hAnsi="Times New Roman" w:cs="Times New Roman"/>
              </w:rPr>
              <w:t>Questionnaires</w:t>
            </w:r>
          </w:p>
          <w:p w14:paraId="2693ED15" w14:textId="77777777" w:rsidR="00CA29FE" w:rsidRPr="00DD33E2" w:rsidRDefault="00CA29FE" w:rsidP="00FA79DB">
            <w:pPr>
              <w:jc w:val="both"/>
              <w:rPr>
                <w:rFonts w:ascii="Times New Roman" w:hAnsi="Times New Roman" w:cs="Times New Roman"/>
              </w:rPr>
            </w:pPr>
            <w:r w:rsidRPr="00DD33E2">
              <w:rPr>
                <w:rFonts w:ascii="Times New Roman" w:hAnsi="Times New Roman" w:cs="Times New Roman"/>
              </w:rPr>
              <w:t>Unused</w:t>
            </w:r>
          </w:p>
        </w:tc>
        <w:tc>
          <w:tcPr>
            <w:tcW w:w="1933" w:type="dxa"/>
            <w:gridSpan w:val="2"/>
            <w:tcBorders>
              <w:bottom w:val="single" w:sz="4" w:space="0" w:color="auto"/>
            </w:tcBorders>
          </w:tcPr>
          <w:p w14:paraId="13FAF34E" w14:textId="77777777" w:rsidR="00CA29FE" w:rsidRPr="00DD33E2" w:rsidRDefault="00CA29FE" w:rsidP="00FA79DB">
            <w:pPr>
              <w:jc w:val="both"/>
              <w:rPr>
                <w:rFonts w:ascii="Times New Roman" w:hAnsi="Times New Roman" w:cs="Times New Roman"/>
              </w:rPr>
            </w:pPr>
            <w:r w:rsidRPr="00DD33E2">
              <w:rPr>
                <w:rFonts w:ascii="Times New Roman" w:hAnsi="Times New Roman" w:cs="Times New Roman"/>
              </w:rPr>
              <w:t>Total Questionnaires</w:t>
            </w:r>
          </w:p>
          <w:p w14:paraId="1D54C56A" w14:textId="77777777" w:rsidR="00CA29FE" w:rsidRPr="00DD33E2" w:rsidRDefault="00CA29FE" w:rsidP="00FA79DB">
            <w:pPr>
              <w:jc w:val="both"/>
              <w:rPr>
                <w:rFonts w:ascii="Times New Roman" w:hAnsi="Times New Roman" w:cs="Times New Roman"/>
              </w:rPr>
            </w:pPr>
            <w:r w:rsidRPr="00DD33E2">
              <w:rPr>
                <w:rFonts w:ascii="Times New Roman" w:hAnsi="Times New Roman" w:cs="Times New Roman"/>
              </w:rPr>
              <w:t>Administered</w:t>
            </w:r>
          </w:p>
        </w:tc>
      </w:tr>
      <w:tr w:rsidR="00CA29FE" w:rsidRPr="00DD33E2" w14:paraId="445B54F7" w14:textId="77777777" w:rsidTr="00DE1D47">
        <w:tc>
          <w:tcPr>
            <w:tcW w:w="2802" w:type="dxa"/>
            <w:vMerge/>
            <w:tcBorders>
              <w:bottom w:val="single" w:sz="4" w:space="0" w:color="auto"/>
            </w:tcBorders>
          </w:tcPr>
          <w:p w14:paraId="4C3F115F" w14:textId="77777777" w:rsidR="00CA29FE" w:rsidRPr="00DD33E2" w:rsidRDefault="00CA29FE" w:rsidP="00FA79DB">
            <w:pPr>
              <w:jc w:val="both"/>
              <w:rPr>
                <w:rFonts w:ascii="Times New Roman" w:hAnsi="Times New Roman" w:cs="Times New Roman"/>
              </w:rPr>
            </w:pPr>
          </w:p>
        </w:tc>
        <w:tc>
          <w:tcPr>
            <w:tcW w:w="1095" w:type="dxa"/>
            <w:tcBorders>
              <w:top w:val="single" w:sz="4" w:space="0" w:color="auto"/>
              <w:bottom w:val="single" w:sz="4" w:space="0" w:color="auto"/>
            </w:tcBorders>
          </w:tcPr>
          <w:p w14:paraId="2A8A49A5" w14:textId="77777777" w:rsidR="00CA29FE" w:rsidRPr="00DD33E2" w:rsidRDefault="00CA29FE" w:rsidP="00FA79DB">
            <w:pPr>
              <w:jc w:val="both"/>
              <w:rPr>
                <w:rFonts w:ascii="Times New Roman" w:hAnsi="Times New Roman" w:cs="Times New Roman"/>
              </w:rPr>
            </w:pPr>
            <w:r w:rsidRPr="00DD33E2">
              <w:rPr>
                <w:rFonts w:ascii="Times New Roman" w:hAnsi="Times New Roman" w:cs="Times New Roman"/>
              </w:rPr>
              <w:t>Freq.</w:t>
            </w:r>
          </w:p>
        </w:tc>
        <w:tc>
          <w:tcPr>
            <w:tcW w:w="1173" w:type="dxa"/>
            <w:tcBorders>
              <w:top w:val="single" w:sz="4" w:space="0" w:color="auto"/>
              <w:bottom w:val="single" w:sz="4" w:space="0" w:color="auto"/>
            </w:tcBorders>
          </w:tcPr>
          <w:p w14:paraId="16381A82" w14:textId="77777777" w:rsidR="00CA29FE" w:rsidRPr="00DD33E2" w:rsidRDefault="00CA29FE" w:rsidP="00FA79DB">
            <w:pPr>
              <w:jc w:val="both"/>
              <w:rPr>
                <w:rFonts w:ascii="Times New Roman" w:hAnsi="Times New Roman" w:cs="Times New Roman"/>
              </w:rPr>
            </w:pPr>
            <w:r w:rsidRPr="00DD33E2">
              <w:rPr>
                <w:rFonts w:ascii="Times New Roman" w:hAnsi="Times New Roman" w:cs="Times New Roman"/>
              </w:rPr>
              <w:t>%</w:t>
            </w:r>
          </w:p>
        </w:tc>
        <w:tc>
          <w:tcPr>
            <w:tcW w:w="1200" w:type="dxa"/>
            <w:tcBorders>
              <w:top w:val="single" w:sz="4" w:space="0" w:color="auto"/>
              <w:bottom w:val="single" w:sz="4" w:space="0" w:color="auto"/>
            </w:tcBorders>
          </w:tcPr>
          <w:p w14:paraId="015D9F5C" w14:textId="77777777" w:rsidR="00CA29FE" w:rsidRPr="00DD33E2" w:rsidRDefault="00CA29FE" w:rsidP="00FA79DB">
            <w:pPr>
              <w:jc w:val="both"/>
              <w:rPr>
                <w:rFonts w:ascii="Times New Roman" w:hAnsi="Times New Roman" w:cs="Times New Roman"/>
              </w:rPr>
            </w:pPr>
            <w:r w:rsidRPr="00DD33E2">
              <w:rPr>
                <w:rFonts w:ascii="Times New Roman" w:hAnsi="Times New Roman" w:cs="Times New Roman"/>
              </w:rPr>
              <w:t>Freq.</w:t>
            </w:r>
          </w:p>
        </w:tc>
        <w:tc>
          <w:tcPr>
            <w:tcW w:w="1276" w:type="dxa"/>
            <w:tcBorders>
              <w:top w:val="single" w:sz="4" w:space="0" w:color="auto"/>
              <w:bottom w:val="single" w:sz="4" w:space="0" w:color="auto"/>
            </w:tcBorders>
          </w:tcPr>
          <w:p w14:paraId="7FB72D63" w14:textId="77777777" w:rsidR="00CA29FE" w:rsidRPr="00DD33E2" w:rsidRDefault="00CA29FE" w:rsidP="00FA79DB">
            <w:pPr>
              <w:jc w:val="both"/>
              <w:rPr>
                <w:rFonts w:ascii="Times New Roman" w:hAnsi="Times New Roman" w:cs="Times New Roman"/>
              </w:rPr>
            </w:pPr>
            <w:r w:rsidRPr="00DD33E2">
              <w:rPr>
                <w:rFonts w:ascii="Times New Roman" w:hAnsi="Times New Roman" w:cs="Times New Roman"/>
              </w:rPr>
              <w:t>%</w:t>
            </w:r>
          </w:p>
        </w:tc>
        <w:tc>
          <w:tcPr>
            <w:tcW w:w="780" w:type="dxa"/>
            <w:tcBorders>
              <w:top w:val="single" w:sz="4" w:space="0" w:color="auto"/>
              <w:bottom w:val="single" w:sz="4" w:space="0" w:color="auto"/>
            </w:tcBorders>
          </w:tcPr>
          <w:p w14:paraId="31552C2C" w14:textId="77777777" w:rsidR="00CA29FE" w:rsidRPr="00DD33E2" w:rsidRDefault="00CA29FE" w:rsidP="00FA79DB">
            <w:pPr>
              <w:jc w:val="both"/>
              <w:rPr>
                <w:rFonts w:ascii="Times New Roman" w:hAnsi="Times New Roman" w:cs="Times New Roman"/>
              </w:rPr>
            </w:pPr>
            <w:r w:rsidRPr="00DD33E2">
              <w:rPr>
                <w:rFonts w:ascii="Times New Roman" w:hAnsi="Times New Roman" w:cs="Times New Roman"/>
              </w:rPr>
              <w:t>Freq.</w:t>
            </w:r>
          </w:p>
        </w:tc>
        <w:tc>
          <w:tcPr>
            <w:tcW w:w="1153" w:type="dxa"/>
            <w:tcBorders>
              <w:top w:val="single" w:sz="4" w:space="0" w:color="auto"/>
              <w:bottom w:val="single" w:sz="4" w:space="0" w:color="auto"/>
            </w:tcBorders>
          </w:tcPr>
          <w:p w14:paraId="2B8C6715" w14:textId="77777777" w:rsidR="00CA29FE" w:rsidRPr="00DD33E2" w:rsidRDefault="00CA29FE" w:rsidP="00FA79DB">
            <w:pPr>
              <w:jc w:val="both"/>
              <w:rPr>
                <w:rFonts w:ascii="Times New Roman" w:hAnsi="Times New Roman" w:cs="Times New Roman"/>
              </w:rPr>
            </w:pPr>
            <w:r w:rsidRPr="00DD33E2">
              <w:rPr>
                <w:rFonts w:ascii="Times New Roman" w:hAnsi="Times New Roman" w:cs="Times New Roman"/>
              </w:rPr>
              <w:t>%</w:t>
            </w:r>
          </w:p>
        </w:tc>
      </w:tr>
      <w:tr w:rsidR="00CA29FE" w:rsidRPr="00DD33E2" w14:paraId="59BCDFBA" w14:textId="77777777" w:rsidTr="00DE1D47">
        <w:tc>
          <w:tcPr>
            <w:tcW w:w="2802" w:type="dxa"/>
            <w:tcBorders>
              <w:top w:val="single" w:sz="4" w:space="0" w:color="auto"/>
              <w:bottom w:val="nil"/>
            </w:tcBorders>
          </w:tcPr>
          <w:p w14:paraId="7ED75461" w14:textId="77777777" w:rsidR="00CA29FE" w:rsidRPr="00DD33E2" w:rsidRDefault="00CA29FE" w:rsidP="00FA79DB">
            <w:pPr>
              <w:jc w:val="both"/>
              <w:rPr>
                <w:rFonts w:ascii="Times New Roman" w:hAnsi="Times New Roman" w:cs="Times New Roman"/>
              </w:rPr>
            </w:pPr>
            <w:r w:rsidRPr="00DD33E2">
              <w:rPr>
                <w:rFonts w:ascii="Times New Roman" w:hAnsi="Times New Roman" w:cs="Times New Roman"/>
              </w:rPr>
              <w:t>Vice Chancellors</w:t>
            </w:r>
          </w:p>
        </w:tc>
        <w:tc>
          <w:tcPr>
            <w:tcW w:w="1095" w:type="dxa"/>
            <w:tcBorders>
              <w:top w:val="single" w:sz="4" w:space="0" w:color="auto"/>
              <w:bottom w:val="nil"/>
            </w:tcBorders>
          </w:tcPr>
          <w:p w14:paraId="25CD0679" w14:textId="77777777" w:rsidR="00CA29FE" w:rsidRPr="00DD33E2" w:rsidRDefault="00CA29FE" w:rsidP="00FA79DB">
            <w:pPr>
              <w:jc w:val="both"/>
              <w:rPr>
                <w:rFonts w:ascii="Times New Roman" w:hAnsi="Times New Roman" w:cs="Times New Roman"/>
              </w:rPr>
            </w:pPr>
            <w:r w:rsidRPr="00DD33E2">
              <w:rPr>
                <w:rFonts w:ascii="Times New Roman" w:hAnsi="Times New Roman" w:cs="Times New Roman"/>
              </w:rPr>
              <w:t>7</w:t>
            </w:r>
          </w:p>
        </w:tc>
        <w:tc>
          <w:tcPr>
            <w:tcW w:w="1173" w:type="dxa"/>
            <w:tcBorders>
              <w:top w:val="single" w:sz="4" w:space="0" w:color="auto"/>
              <w:bottom w:val="nil"/>
            </w:tcBorders>
          </w:tcPr>
          <w:p w14:paraId="457E25E6" w14:textId="77777777" w:rsidR="00CA29FE" w:rsidRPr="00DD33E2" w:rsidRDefault="00CA29FE" w:rsidP="00FA79DB">
            <w:pPr>
              <w:jc w:val="both"/>
              <w:rPr>
                <w:rFonts w:ascii="Times New Roman" w:hAnsi="Times New Roman" w:cs="Times New Roman"/>
                <w:color w:val="000000"/>
              </w:rPr>
            </w:pPr>
            <w:r w:rsidRPr="00DD33E2">
              <w:rPr>
                <w:rFonts w:ascii="Times New Roman" w:hAnsi="Times New Roman" w:cs="Times New Roman"/>
                <w:color w:val="000000"/>
              </w:rPr>
              <w:t>7.69</w:t>
            </w:r>
          </w:p>
        </w:tc>
        <w:tc>
          <w:tcPr>
            <w:tcW w:w="1200" w:type="dxa"/>
            <w:tcBorders>
              <w:top w:val="single" w:sz="4" w:space="0" w:color="auto"/>
              <w:bottom w:val="nil"/>
            </w:tcBorders>
          </w:tcPr>
          <w:p w14:paraId="1380CF82" w14:textId="77777777" w:rsidR="00CA29FE" w:rsidRPr="00DD33E2" w:rsidRDefault="00CA29FE" w:rsidP="00FA79DB">
            <w:pPr>
              <w:jc w:val="both"/>
              <w:rPr>
                <w:rFonts w:ascii="Times New Roman" w:hAnsi="Times New Roman" w:cs="Times New Roman"/>
              </w:rPr>
            </w:pPr>
            <w:r w:rsidRPr="00DD33E2">
              <w:rPr>
                <w:rFonts w:ascii="Times New Roman" w:hAnsi="Times New Roman" w:cs="Times New Roman"/>
              </w:rPr>
              <w:t>0</w:t>
            </w:r>
          </w:p>
        </w:tc>
        <w:tc>
          <w:tcPr>
            <w:tcW w:w="1276" w:type="dxa"/>
            <w:tcBorders>
              <w:top w:val="single" w:sz="4" w:space="0" w:color="auto"/>
              <w:bottom w:val="nil"/>
            </w:tcBorders>
          </w:tcPr>
          <w:p w14:paraId="4FA577BB" w14:textId="77777777" w:rsidR="00CA29FE" w:rsidRPr="00DD33E2" w:rsidRDefault="00CA29FE" w:rsidP="00FA79DB">
            <w:pPr>
              <w:jc w:val="both"/>
              <w:rPr>
                <w:rFonts w:ascii="Times New Roman" w:hAnsi="Times New Roman" w:cs="Times New Roman"/>
                <w:color w:val="000000"/>
              </w:rPr>
            </w:pPr>
            <w:r w:rsidRPr="00DD33E2">
              <w:rPr>
                <w:rFonts w:ascii="Times New Roman" w:hAnsi="Times New Roman" w:cs="Times New Roman"/>
                <w:color w:val="000000"/>
              </w:rPr>
              <w:t>0.00</w:t>
            </w:r>
          </w:p>
        </w:tc>
        <w:tc>
          <w:tcPr>
            <w:tcW w:w="780" w:type="dxa"/>
            <w:tcBorders>
              <w:top w:val="single" w:sz="4" w:space="0" w:color="auto"/>
              <w:bottom w:val="nil"/>
            </w:tcBorders>
          </w:tcPr>
          <w:p w14:paraId="19EF220B" w14:textId="77777777" w:rsidR="00CA29FE" w:rsidRPr="00DD33E2" w:rsidRDefault="00CA29FE" w:rsidP="00FA79DB">
            <w:pPr>
              <w:jc w:val="both"/>
              <w:rPr>
                <w:rFonts w:ascii="Times New Roman" w:hAnsi="Times New Roman" w:cs="Times New Roman"/>
              </w:rPr>
            </w:pPr>
            <w:r w:rsidRPr="00DD33E2">
              <w:rPr>
                <w:rFonts w:ascii="Times New Roman" w:hAnsi="Times New Roman" w:cs="Times New Roman"/>
              </w:rPr>
              <w:t>7</w:t>
            </w:r>
          </w:p>
        </w:tc>
        <w:tc>
          <w:tcPr>
            <w:tcW w:w="1153" w:type="dxa"/>
            <w:tcBorders>
              <w:top w:val="single" w:sz="4" w:space="0" w:color="auto"/>
              <w:bottom w:val="nil"/>
            </w:tcBorders>
          </w:tcPr>
          <w:p w14:paraId="05F9C310" w14:textId="77777777" w:rsidR="00CA29FE" w:rsidRPr="00DD33E2" w:rsidRDefault="00CA29FE" w:rsidP="00FA79DB">
            <w:pPr>
              <w:jc w:val="both"/>
              <w:rPr>
                <w:rFonts w:ascii="Times New Roman" w:hAnsi="Times New Roman" w:cs="Times New Roman"/>
                <w:color w:val="000000"/>
              </w:rPr>
            </w:pPr>
            <w:r w:rsidRPr="00DD33E2">
              <w:rPr>
                <w:rFonts w:ascii="Times New Roman" w:hAnsi="Times New Roman" w:cs="Times New Roman"/>
                <w:color w:val="000000"/>
              </w:rPr>
              <w:t>7.69</w:t>
            </w:r>
          </w:p>
        </w:tc>
      </w:tr>
      <w:tr w:rsidR="00CA29FE" w:rsidRPr="00DD33E2" w14:paraId="4023F1A5" w14:textId="77777777" w:rsidTr="00DE1D47">
        <w:tc>
          <w:tcPr>
            <w:tcW w:w="2802" w:type="dxa"/>
            <w:tcBorders>
              <w:top w:val="nil"/>
            </w:tcBorders>
          </w:tcPr>
          <w:p w14:paraId="3DDFD523" w14:textId="77777777" w:rsidR="00CA29FE" w:rsidRPr="00DD33E2" w:rsidRDefault="00CA29FE" w:rsidP="00FA79DB">
            <w:pPr>
              <w:jc w:val="both"/>
              <w:rPr>
                <w:rFonts w:ascii="Times New Roman" w:hAnsi="Times New Roman" w:cs="Times New Roman"/>
              </w:rPr>
            </w:pPr>
            <w:r w:rsidRPr="00DD33E2">
              <w:rPr>
                <w:rFonts w:ascii="Times New Roman" w:hAnsi="Times New Roman" w:cs="Times New Roman"/>
              </w:rPr>
              <w:t>Deputy Vice Chancellors</w:t>
            </w:r>
          </w:p>
        </w:tc>
        <w:tc>
          <w:tcPr>
            <w:tcW w:w="1095" w:type="dxa"/>
            <w:tcBorders>
              <w:top w:val="nil"/>
            </w:tcBorders>
          </w:tcPr>
          <w:p w14:paraId="4F006F23" w14:textId="77777777" w:rsidR="00CA29FE" w:rsidRPr="00DD33E2" w:rsidRDefault="00CA29FE" w:rsidP="00FA79DB">
            <w:pPr>
              <w:jc w:val="both"/>
              <w:rPr>
                <w:rFonts w:ascii="Times New Roman" w:hAnsi="Times New Roman" w:cs="Times New Roman"/>
              </w:rPr>
            </w:pPr>
            <w:r w:rsidRPr="00DD33E2">
              <w:rPr>
                <w:rFonts w:ascii="Times New Roman" w:hAnsi="Times New Roman" w:cs="Times New Roman"/>
              </w:rPr>
              <w:t>11</w:t>
            </w:r>
          </w:p>
        </w:tc>
        <w:tc>
          <w:tcPr>
            <w:tcW w:w="1173" w:type="dxa"/>
            <w:tcBorders>
              <w:top w:val="nil"/>
            </w:tcBorders>
          </w:tcPr>
          <w:p w14:paraId="5EB4803C" w14:textId="77777777" w:rsidR="00CA29FE" w:rsidRPr="00DD33E2" w:rsidRDefault="00CA29FE" w:rsidP="00FA79DB">
            <w:pPr>
              <w:jc w:val="both"/>
              <w:rPr>
                <w:rFonts w:ascii="Times New Roman" w:hAnsi="Times New Roman" w:cs="Times New Roman"/>
                <w:color w:val="000000"/>
              </w:rPr>
            </w:pPr>
            <w:r w:rsidRPr="00DD33E2">
              <w:rPr>
                <w:rFonts w:ascii="Times New Roman" w:hAnsi="Times New Roman" w:cs="Times New Roman"/>
                <w:color w:val="000000"/>
              </w:rPr>
              <w:t>12.09</w:t>
            </w:r>
          </w:p>
        </w:tc>
        <w:tc>
          <w:tcPr>
            <w:tcW w:w="1200" w:type="dxa"/>
            <w:tcBorders>
              <w:top w:val="nil"/>
            </w:tcBorders>
          </w:tcPr>
          <w:p w14:paraId="4DA85490" w14:textId="77777777" w:rsidR="00CA29FE" w:rsidRPr="00DD33E2" w:rsidRDefault="00CA29FE" w:rsidP="00FA79DB">
            <w:pPr>
              <w:jc w:val="both"/>
              <w:rPr>
                <w:rFonts w:ascii="Times New Roman" w:hAnsi="Times New Roman" w:cs="Times New Roman"/>
              </w:rPr>
            </w:pPr>
            <w:r w:rsidRPr="00DD33E2">
              <w:rPr>
                <w:rFonts w:ascii="Times New Roman" w:hAnsi="Times New Roman" w:cs="Times New Roman"/>
              </w:rPr>
              <w:t>3</w:t>
            </w:r>
          </w:p>
        </w:tc>
        <w:tc>
          <w:tcPr>
            <w:tcW w:w="1276" w:type="dxa"/>
            <w:tcBorders>
              <w:top w:val="nil"/>
            </w:tcBorders>
          </w:tcPr>
          <w:p w14:paraId="4DC0FF30" w14:textId="77777777" w:rsidR="00CA29FE" w:rsidRPr="00DD33E2" w:rsidRDefault="00CA29FE" w:rsidP="00FA79DB">
            <w:pPr>
              <w:jc w:val="both"/>
              <w:rPr>
                <w:rFonts w:ascii="Times New Roman" w:hAnsi="Times New Roman" w:cs="Times New Roman"/>
                <w:color w:val="000000"/>
              </w:rPr>
            </w:pPr>
            <w:r w:rsidRPr="00DD33E2">
              <w:rPr>
                <w:rFonts w:ascii="Times New Roman" w:hAnsi="Times New Roman" w:cs="Times New Roman"/>
                <w:color w:val="000000"/>
              </w:rPr>
              <w:t>3.30</w:t>
            </w:r>
          </w:p>
        </w:tc>
        <w:tc>
          <w:tcPr>
            <w:tcW w:w="780" w:type="dxa"/>
            <w:tcBorders>
              <w:top w:val="nil"/>
            </w:tcBorders>
          </w:tcPr>
          <w:p w14:paraId="000ABD57" w14:textId="77777777" w:rsidR="00CA29FE" w:rsidRPr="00DD33E2" w:rsidRDefault="00CA29FE" w:rsidP="00FA79DB">
            <w:pPr>
              <w:jc w:val="both"/>
              <w:rPr>
                <w:rFonts w:ascii="Times New Roman" w:hAnsi="Times New Roman" w:cs="Times New Roman"/>
              </w:rPr>
            </w:pPr>
            <w:r w:rsidRPr="00DD33E2">
              <w:rPr>
                <w:rFonts w:ascii="Times New Roman" w:hAnsi="Times New Roman" w:cs="Times New Roman"/>
              </w:rPr>
              <w:t>21</w:t>
            </w:r>
          </w:p>
        </w:tc>
        <w:tc>
          <w:tcPr>
            <w:tcW w:w="1153" w:type="dxa"/>
            <w:tcBorders>
              <w:top w:val="nil"/>
            </w:tcBorders>
          </w:tcPr>
          <w:p w14:paraId="370E7179" w14:textId="77777777" w:rsidR="00CA29FE" w:rsidRPr="00DD33E2" w:rsidRDefault="00CA29FE" w:rsidP="00FA79DB">
            <w:pPr>
              <w:jc w:val="both"/>
              <w:rPr>
                <w:rFonts w:ascii="Times New Roman" w:hAnsi="Times New Roman" w:cs="Times New Roman"/>
                <w:color w:val="000000"/>
              </w:rPr>
            </w:pPr>
            <w:r w:rsidRPr="00DD33E2">
              <w:rPr>
                <w:rFonts w:ascii="Times New Roman" w:hAnsi="Times New Roman" w:cs="Times New Roman"/>
                <w:color w:val="000000"/>
              </w:rPr>
              <w:t>23.08</w:t>
            </w:r>
          </w:p>
        </w:tc>
      </w:tr>
      <w:tr w:rsidR="00CA29FE" w:rsidRPr="00DD33E2" w14:paraId="52566716" w14:textId="77777777" w:rsidTr="00DE1D47">
        <w:tc>
          <w:tcPr>
            <w:tcW w:w="2802" w:type="dxa"/>
            <w:tcBorders>
              <w:bottom w:val="single" w:sz="4" w:space="0" w:color="auto"/>
            </w:tcBorders>
          </w:tcPr>
          <w:p w14:paraId="3DFA2161" w14:textId="77777777" w:rsidR="00CA29FE" w:rsidRPr="00DD33E2" w:rsidRDefault="00CA29FE" w:rsidP="00FA79DB">
            <w:pPr>
              <w:jc w:val="both"/>
              <w:rPr>
                <w:rFonts w:ascii="Times New Roman" w:hAnsi="Times New Roman" w:cs="Times New Roman"/>
              </w:rPr>
            </w:pPr>
            <w:r w:rsidRPr="00DD33E2">
              <w:rPr>
                <w:rFonts w:ascii="Times New Roman" w:hAnsi="Times New Roman" w:cs="Times New Roman"/>
              </w:rPr>
              <w:t>Lecturers of Technology Education</w:t>
            </w:r>
          </w:p>
        </w:tc>
        <w:tc>
          <w:tcPr>
            <w:tcW w:w="1095" w:type="dxa"/>
            <w:tcBorders>
              <w:bottom w:val="single" w:sz="4" w:space="0" w:color="auto"/>
            </w:tcBorders>
          </w:tcPr>
          <w:p w14:paraId="3FDF694B" w14:textId="77777777" w:rsidR="00CA29FE" w:rsidRPr="00DD33E2" w:rsidRDefault="00CA29FE" w:rsidP="00FA79DB">
            <w:pPr>
              <w:jc w:val="both"/>
              <w:rPr>
                <w:rFonts w:ascii="Times New Roman" w:hAnsi="Times New Roman" w:cs="Times New Roman"/>
              </w:rPr>
            </w:pPr>
            <w:r w:rsidRPr="00DD33E2">
              <w:rPr>
                <w:rFonts w:ascii="Times New Roman" w:hAnsi="Times New Roman" w:cs="Times New Roman"/>
              </w:rPr>
              <w:t>68</w:t>
            </w:r>
          </w:p>
        </w:tc>
        <w:tc>
          <w:tcPr>
            <w:tcW w:w="1173" w:type="dxa"/>
            <w:tcBorders>
              <w:bottom w:val="single" w:sz="4" w:space="0" w:color="auto"/>
            </w:tcBorders>
          </w:tcPr>
          <w:p w14:paraId="78D74107" w14:textId="77777777" w:rsidR="00CA29FE" w:rsidRPr="00DD33E2" w:rsidRDefault="00CA29FE" w:rsidP="00FA79DB">
            <w:pPr>
              <w:jc w:val="both"/>
              <w:rPr>
                <w:rFonts w:ascii="Times New Roman" w:hAnsi="Times New Roman" w:cs="Times New Roman"/>
                <w:color w:val="000000"/>
              </w:rPr>
            </w:pPr>
            <w:r w:rsidRPr="00DD33E2">
              <w:rPr>
                <w:rFonts w:ascii="Times New Roman" w:hAnsi="Times New Roman" w:cs="Times New Roman"/>
                <w:color w:val="000000"/>
              </w:rPr>
              <w:t>74.73</w:t>
            </w:r>
          </w:p>
        </w:tc>
        <w:tc>
          <w:tcPr>
            <w:tcW w:w="1200" w:type="dxa"/>
            <w:tcBorders>
              <w:bottom w:val="single" w:sz="4" w:space="0" w:color="auto"/>
            </w:tcBorders>
          </w:tcPr>
          <w:p w14:paraId="74E6A120" w14:textId="77777777" w:rsidR="00CA29FE" w:rsidRPr="00DD33E2" w:rsidRDefault="00CA29FE" w:rsidP="00FA79DB">
            <w:pPr>
              <w:jc w:val="both"/>
              <w:rPr>
                <w:rFonts w:ascii="Times New Roman" w:hAnsi="Times New Roman" w:cs="Times New Roman"/>
              </w:rPr>
            </w:pPr>
            <w:r w:rsidRPr="00DD33E2">
              <w:rPr>
                <w:rFonts w:ascii="Times New Roman" w:hAnsi="Times New Roman" w:cs="Times New Roman"/>
              </w:rPr>
              <w:t>2</w:t>
            </w:r>
          </w:p>
        </w:tc>
        <w:tc>
          <w:tcPr>
            <w:tcW w:w="1276" w:type="dxa"/>
            <w:tcBorders>
              <w:bottom w:val="single" w:sz="4" w:space="0" w:color="auto"/>
            </w:tcBorders>
          </w:tcPr>
          <w:p w14:paraId="4EC044EE" w14:textId="77777777" w:rsidR="00CA29FE" w:rsidRPr="00DD33E2" w:rsidRDefault="00CA29FE" w:rsidP="00FA79DB">
            <w:pPr>
              <w:jc w:val="both"/>
              <w:rPr>
                <w:rFonts w:ascii="Times New Roman" w:hAnsi="Times New Roman" w:cs="Times New Roman"/>
                <w:color w:val="000000"/>
              </w:rPr>
            </w:pPr>
            <w:r w:rsidRPr="00DD33E2">
              <w:rPr>
                <w:rFonts w:ascii="Times New Roman" w:hAnsi="Times New Roman" w:cs="Times New Roman"/>
                <w:color w:val="000000"/>
              </w:rPr>
              <w:t>2.20</w:t>
            </w:r>
          </w:p>
        </w:tc>
        <w:tc>
          <w:tcPr>
            <w:tcW w:w="780" w:type="dxa"/>
            <w:tcBorders>
              <w:bottom w:val="single" w:sz="4" w:space="0" w:color="auto"/>
            </w:tcBorders>
          </w:tcPr>
          <w:p w14:paraId="4121457D" w14:textId="77777777" w:rsidR="00CA29FE" w:rsidRPr="00DD33E2" w:rsidRDefault="00CA29FE" w:rsidP="00FA79DB">
            <w:pPr>
              <w:jc w:val="both"/>
              <w:rPr>
                <w:rFonts w:ascii="Times New Roman" w:hAnsi="Times New Roman" w:cs="Times New Roman"/>
              </w:rPr>
            </w:pPr>
            <w:r w:rsidRPr="00DD33E2">
              <w:rPr>
                <w:rFonts w:ascii="Times New Roman" w:hAnsi="Times New Roman" w:cs="Times New Roman"/>
              </w:rPr>
              <w:t>70</w:t>
            </w:r>
          </w:p>
        </w:tc>
        <w:tc>
          <w:tcPr>
            <w:tcW w:w="1153" w:type="dxa"/>
            <w:tcBorders>
              <w:bottom w:val="single" w:sz="4" w:space="0" w:color="auto"/>
            </w:tcBorders>
          </w:tcPr>
          <w:p w14:paraId="34739CE2" w14:textId="77777777" w:rsidR="00CA29FE" w:rsidRPr="00DD33E2" w:rsidRDefault="00CA29FE" w:rsidP="00FA79DB">
            <w:pPr>
              <w:jc w:val="both"/>
              <w:rPr>
                <w:rFonts w:ascii="Times New Roman" w:hAnsi="Times New Roman" w:cs="Times New Roman"/>
                <w:color w:val="000000"/>
              </w:rPr>
            </w:pPr>
            <w:r w:rsidRPr="00DD33E2">
              <w:rPr>
                <w:rFonts w:ascii="Times New Roman" w:hAnsi="Times New Roman" w:cs="Times New Roman"/>
                <w:color w:val="000000"/>
              </w:rPr>
              <w:t>76.92</w:t>
            </w:r>
          </w:p>
        </w:tc>
      </w:tr>
      <w:tr w:rsidR="00CA29FE" w:rsidRPr="00DD33E2" w14:paraId="07B9AA81" w14:textId="77777777" w:rsidTr="00DE1D47">
        <w:tc>
          <w:tcPr>
            <w:tcW w:w="2802" w:type="dxa"/>
            <w:tcBorders>
              <w:top w:val="single" w:sz="4" w:space="0" w:color="auto"/>
              <w:bottom w:val="single" w:sz="4" w:space="0" w:color="auto"/>
            </w:tcBorders>
          </w:tcPr>
          <w:p w14:paraId="57BDA0CA" w14:textId="77777777" w:rsidR="00CA29FE" w:rsidRPr="00DD33E2" w:rsidRDefault="00CA29FE" w:rsidP="00FA79DB">
            <w:pPr>
              <w:jc w:val="both"/>
              <w:rPr>
                <w:rFonts w:ascii="Times New Roman" w:hAnsi="Times New Roman" w:cs="Times New Roman"/>
              </w:rPr>
            </w:pPr>
            <w:r w:rsidRPr="00DD33E2">
              <w:rPr>
                <w:rFonts w:ascii="Times New Roman" w:hAnsi="Times New Roman" w:cs="Times New Roman"/>
              </w:rPr>
              <w:t>Total</w:t>
            </w:r>
          </w:p>
        </w:tc>
        <w:tc>
          <w:tcPr>
            <w:tcW w:w="1095" w:type="dxa"/>
            <w:tcBorders>
              <w:top w:val="single" w:sz="4" w:space="0" w:color="auto"/>
              <w:bottom w:val="single" w:sz="4" w:space="0" w:color="auto"/>
            </w:tcBorders>
          </w:tcPr>
          <w:p w14:paraId="20CE5182" w14:textId="77777777" w:rsidR="00CA29FE" w:rsidRPr="00DD33E2" w:rsidRDefault="00CA29FE" w:rsidP="00FA79DB">
            <w:pPr>
              <w:jc w:val="both"/>
              <w:rPr>
                <w:rFonts w:ascii="Times New Roman" w:hAnsi="Times New Roman" w:cs="Times New Roman"/>
              </w:rPr>
            </w:pPr>
            <w:r w:rsidRPr="00DD33E2">
              <w:rPr>
                <w:rFonts w:ascii="Times New Roman" w:hAnsi="Times New Roman" w:cs="Times New Roman"/>
              </w:rPr>
              <w:t>86</w:t>
            </w:r>
          </w:p>
        </w:tc>
        <w:tc>
          <w:tcPr>
            <w:tcW w:w="1173" w:type="dxa"/>
            <w:tcBorders>
              <w:top w:val="single" w:sz="4" w:space="0" w:color="auto"/>
              <w:bottom w:val="single" w:sz="4" w:space="0" w:color="auto"/>
            </w:tcBorders>
          </w:tcPr>
          <w:p w14:paraId="26199FD3" w14:textId="77777777" w:rsidR="00CA29FE" w:rsidRPr="00DD33E2" w:rsidRDefault="00CA29FE" w:rsidP="00FA79DB">
            <w:pPr>
              <w:jc w:val="both"/>
              <w:rPr>
                <w:rFonts w:ascii="Times New Roman" w:hAnsi="Times New Roman" w:cs="Times New Roman"/>
                <w:color w:val="000000"/>
              </w:rPr>
            </w:pPr>
            <w:r w:rsidRPr="00DD33E2">
              <w:rPr>
                <w:rFonts w:ascii="Times New Roman" w:hAnsi="Times New Roman" w:cs="Times New Roman"/>
                <w:color w:val="000000"/>
              </w:rPr>
              <w:t>94.51</w:t>
            </w:r>
          </w:p>
        </w:tc>
        <w:tc>
          <w:tcPr>
            <w:tcW w:w="1200" w:type="dxa"/>
            <w:tcBorders>
              <w:top w:val="single" w:sz="4" w:space="0" w:color="auto"/>
              <w:bottom w:val="single" w:sz="4" w:space="0" w:color="auto"/>
            </w:tcBorders>
          </w:tcPr>
          <w:p w14:paraId="401532F3" w14:textId="77777777" w:rsidR="00CA29FE" w:rsidRPr="00DD33E2" w:rsidRDefault="00CA29FE" w:rsidP="00FA79DB">
            <w:pPr>
              <w:jc w:val="both"/>
              <w:rPr>
                <w:rFonts w:ascii="Times New Roman" w:hAnsi="Times New Roman" w:cs="Times New Roman"/>
              </w:rPr>
            </w:pPr>
            <w:r w:rsidRPr="00DD33E2">
              <w:rPr>
                <w:rFonts w:ascii="Times New Roman" w:hAnsi="Times New Roman" w:cs="Times New Roman"/>
              </w:rPr>
              <w:t>5</w:t>
            </w:r>
          </w:p>
        </w:tc>
        <w:tc>
          <w:tcPr>
            <w:tcW w:w="1276" w:type="dxa"/>
            <w:tcBorders>
              <w:top w:val="single" w:sz="4" w:space="0" w:color="auto"/>
              <w:bottom w:val="single" w:sz="4" w:space="0" w:color="auto"/>
            </w:tcBorders>
          </w:tcPr>
          <w:p w14:paraId="08507131" w14:textId="77777777" w:rsidR="00CA29FE" w:rsidRPr="00DD33E2" w:rsidRDefault="00CA29FE" w:rsidP="00FA79DB">
            <w:pPr>
              <w:jc w:val="both"/>
              <w:rPr>
                <w:rFonts w:ascii="Times New Roman" w:hAnsi="Times New Roman" w:cs="Times New Roman"/>
                <w:color w:val="000000"/>
              </w:rPr>
            </w:pPr>
            <w:r w:rsidRPr="00DD33E2">
              <w:rPr>
                <w:rFonts w:ascii="Times New Roman" w:hAnsi="Times New Roman" w:cs="Times New Roman"/>
                <w:color w:val="000000"/>
              </w:rPr>
              <w:t>5.49</w:t>
            </w:r>
          </w:p>
        </w:tc>
        <w:tc>
          <w:tcPr>
            <w:tcW w:w="780" w:type="dxa"/>
            <w:tcBorders>
              <w:top w:val="single" w:sz="4" w:space="0" w:color="auto"/>
              <w:bottom w:val="single" w:sz="4" w:space="0" w:color="auto"/>
            </w:tcBorders>
          </w:tcPr>
          <w:p w14:paraId="11132145" w14:textId="77777777" w:rsidR="00CA29FE" w:rsidRPr="00DD33E2" w:rsidRDefault="00CA29FE" w:rsidP="00FA79DB">
            <w:pPr>
              <w:jc w:val="both"/>
              <w:rPr>
                <w:rFonts w:ascii="Times New Roman" w:hAnsi="Times New Roman" w:cs="Times New Roman"/>
              </w:rPr>
            </w:pPr>
            <w:r w:rsidRPr="00DD33E2">
              <w:rPr>
                <w:rFonts w:ascii="Times New Roman" w:hAnsi="Times New Roman" w:cs="Times New Roman"/>
              </w:rPr>
              <w:t>91</w:t>
            </w:r>
          </w:p>
        </w:tc>
        <w:tc>
          <w:tcPr>
            <w:tcW w:w="1153" w:type="dxa"/>
            <w:tcBorders>
              <w:top w:val="single" w:sz="4" w:space="0" w:color="auto"/>
              <w:bottom w:val="single" w:sz="4" w:space="0" w:color="auto"/>
            </w:tcBorders>
          </w:tcPr>
          <w:p w14:paraId="25F01DF3" w14:textId="77777777" w:rsidR="00CA29FE" w:rsidRPr="00DD33E2" w:rsidRDefault="00CA29FE" w:rsidP="00FA79DB">
            <w:pPr>
              <w:jc w:val="both"/>
              <w:rPr>
                <w:rFonts w:ascii="Times New Roman" w:hAnsi="Times New Roman" w:cs="Times New Roman"/>
                <w:color w:val="000000"/>
              </w:rPr>
            </w:pPr>
            <w:r w:rsidRPr="00DD33E2">
              <w:rPr>
                <w:rFonts w:ascii="Times New Roman" w:hAnsi="Times New Roman" w:cs="Times New Roman"/>
                <w:color w:val="000000"/>
              </w:rPr>
              <w:t>100.00</w:t>
            </w:r>
          </w:p>
        </w:tc>
      </w:tr>
    </w:tbl>
    <w:p w14:paraId="78CEC551" w14:textId="77777777" w:rsidR="00CA29FE" w:rsidRPr="00DD33E2" w:rsidRDefault="00CA29FE" w:rsidP="00FA79DB">
      <w:pPr>
        <w:spacing w:after="0" w:line="240" w:lineRule="auto"/>
        <w:jc w:val="both"/>
        <w:rPr>
          <w:rFonts w:ascii="Times New Roman" w:hAnsi="Times New Roman" w:cs="Times New Roman"/>
          <w:b/>
        </w:rPr>
      </w:pPr>
    </w:p>
    <w:p w14:paraId="2F74A5F2" w14:textId="77777777" w:rsidR="00CA29FE" w:rsidRPr="00DD33E2" w:rsidRDefault="00CA29FE" w:rsidP="00FA79DB">
      <w:pPr>
        <w:spacing w:after="0" w:line="240" w:lineRule="auto"/>
        <w:jc w:val="both"/>
        <w:rPr>
          <w:rFonts w:ascii="Times New Roman" w:hAnsi="Times New Roman" w:cs="Times New Roman"/>
          <w:b/>
        </w:rPr>
      </w:pPr>
      <w:r w:rsidRPr="00DD33E2">
        <w:rPr>
          <w:rFonts w:ascii="Times New Roman" w:hAnsi="Times New Roman" w:cs="Times New Roman"/>
          <w:b/>
        </w:rPr>
        <w:t>4.2</w:t>
      </w:r>
      <w:r w:rsidRPr="00DD33E2">
        <w:rPr>
          <w:rFonts w:ascii="Times New Roman" w:hAnsi="Times New Roman" w:cs="Times New Roman"/>
          <w:b/>
        </w:rPr>
        <w:tab/>
        <w:t>Answers to Research Questions (RQ)</w:t>
      </w:r>
    </w:p>
    <w:p w14:paraId="290EEF96" w14:textId="77777777" w:rsidR="00CA29FE" w:rsidRPr="00DD33E2" w:rsidRDefault="00CA29FE" w:rsidP="00FA79DB">
      <w:pPr>
        <w:spacing w:after="0" w:line="240" w:lineRule="auto"/>
        <w:jc w:val="both"/>
        <w:rPr>
          <w:rFonts w:ascii="Times New Roman" w:hAnsi="Times New Roman" w:cs="Times New Roman"/>
        </w:rPr>
      </w:pPr>
      <w:r w:rsidRPr="00DD33E2">
        <w:rPr>
          <w:rFonts w:ascii="Times New Roman" w:hAnsi="Times New Roman" w:cs="Times New Roman"/>
          <w:b/>
        </w:rPr>
        <w:t xml:space="preserve">RQ 1: </w:t>
      </w:r>
      <w:r w:rsidRPr="00DD33E2">
        <w:rPr>
          <w:rFonts w:ascii="Times New Roman" w:hAnsi="Times New Roman" w:cs="Times New Roman"/>
        </w:rPr>
        <w:t xml:space="preserve">To what extent has government contributed to the low morale of lecturers of State universities in carrying out their research activities in technical education? </w:t>
      </w:r>
      <w:r w:rsidRPr="00DD33E2">
        <w:rPr>
          <w:rFonts w:ascii="Times New Roman" w:hAnsi="Times New Roman" w:cs="Times New Roman"/>
        </w:rPr>
        <w:tab/>
      </w:r>
    </w:p>
    <w:p w14:paraId="3D0A0996" w14:textId="77777777" w:rsidR="00CA29FE" w:rsidRPr="00DD33E2" w:rsidRDefault="00CA29FE" w:rsidP="00FA79DB">
      <w:pPr>
        <w:pStyle w:val="NoSpacing"/>
        <w:jc w:val="both"/>
        <w:rPr>
          <w:rFonts w:ascii="Times New Roman" w:hAnsi="Times New Roman" w:cs="Times New Roman"/>
          <w:sz w:val="24"/>
          <w:szCs w:val="24"/>
        </w:rPr>
      </w:pPr>
      <w:r w:rsidRPr="00DD33E2">
        <w:rPr>
          <w:rFonts w:ascii="Times New Roman" w:hAnsi="Times New Roman" w:cs="Times New Roman"/>
          <w:sz w:val="24"/>
          <w:szCs w:val="24"/>
        </w:rPr>
        <w:t>Table 2: Extent of Government’s Contribution to the Low Morale of State University Lecturers in Carrying out Research Activities</w:t>
      </w:r>
    </w:p>
    <w:tbl>
      <w:tblPr>
        <w:tblW w:w="9410" w:type="dxa"/>
        <w:tblBorders>
          <w:top w:val="single" w:sz="4" w:space="0" w:color="auto"/>
          <w:bottom w:val="single" w:sz="4" w:space="0" w:color="auto"/>
        </w:tblBorders>
        <w:tblLayout w:type="fixed"/>
        <w:tblLook w:val="04A0" w:firstRow="1" w:lastRow="0" w:firstColumn="1" w:lastColumn="0" w:noHBand="0" w:noVBand="1"/>
      </w:tblPr>
      <w:tblGrid>
        <w:gridCol w:w="530"/>
        <w:gridCol w:w="78"/>
        <w:gridCol w:w="2335"/>
        <w:gridCol w:w="426"/>
        <w:gridCol w:w="63"/>
        <w:gridCol w:w="619"/>
        <w:gridCol w:w="26"/>
        <w:gridCol w:w="709"/>
        <w:gridCol w:w="146"/>
        <w:gridCol w:w="1130"/>
        <w:gridCol w:w="567"/>
        <w:gridCol w:w="48"/>
        <w:gridCol w:w="634"/>
        <w:gridCol w:w="27"/>
        <w:gridCol w:w="708"/>
        <w:gridCol w:w="1112"/>
        <w:gridCol w:w="223"/>
        <w:gridCol w:w="29"/>
      </w:tblGrid>
      <w:tr w:rsidR="00CA29FE" w:rsidRPr="00DD33E2" w14:paraId="5E1977E8" w14:textId="77777777" w:rsidTr="00DE1D47">
        <w:tc>
          <w:tcPr>
            <w:tcW w:w="608" w:type="dxa"/>
            <w:gridSpan w:val="2"/>
            <w:vMerge w:val="restart"/>
            <w:tcBorders>
              <w:top w:val="single" w:sz="4" w:space="0" w:color="auto"/>
            </w:tcBorders>
          </w:tcPr>
          <w:p w14:paraId="451E8CE5" w14:textId="77777777" w:rsidR="00CA29FE" w:rsidRPr="00DD33E2" w:rsidRDefault="00CA29FE" w:rsidP="00FA79DB">
            <w:pPr>
              <w:pStyle w:val="NoSpacing"/>
              <w:jc w:val="both"/>
              <w:rPr>
                <w:rFonts w:ascii="Times New Roman" w:hAnsi="Times New Roman" w:cs="Times New Roman"/>
                <w:sz w:val="24"/>
                <w:szCs w:val="24"/>
              </w:rPr>
            </w:pPr>
            <w:r w:rsidRPr="00DD33E2">
              <w:rPr>
                <w:rFonts w:ascii="Times New Roman" w:hAnsi="Times New Roman" w:cs="Times New Roman"/>
                <w:sz w:val="24"/>
                <w:szCs w:val="24"/>
              </w:rPr>
              <w:t>S/N</w:t>
            </w:r>
          </w:p>
        </w:tc>
        <w:tc>
          <w:tcPr>
            <w:tcW w:w="2335" w:type="dxa"/>
            <w:vMerge w:val="restart"/>
            <w:tcBorders>
              <w:top w:val="single" w:sz="4" w:space="0" w:color="auto"/>
            </w:tcBorders>
          </w:tcPr>
          <w:p w14:paraId="400FF905" w14:textId="77777777" w:rsidR="00CA29FE" w:rsidRPr="00DD33E2" w:rsidRDefault="00CA29FE" w:rsidP="00FA79DB">
            <w:pPr>
              <w:pStyle w:val="NoSpacing"/>
              <w:jc w:val="both"/>
              <w:rPr>
                <w:rFonts w:ascii="Times New Roman" w:hAnsi="Times New Roman" w:cs="Times New Roman"/>
                <w:sz w:val="24"/>
                <w:szCs w:val="24"/>
              </w:rPr>
            </w:pPr>
            <w:r w:rsidRPr="00DD33E2">
              <w:rPr>
                <w:rFonts w:ascii="Times New Roman" w:hAnsi="Times New Roman" w:cs="Times New Roman"/>
                <w:sz w:val="24"/>
                <w:szCs w:val="24"/>
              </w:rPr>
              <w:t>Variables</w:t>
            </w:r>
          </w:p>
        </w:tc>
        <w:tc>
          <w:tcPr>
            <w:tcW w:w="1843" w:type="dxa"/>
            <w:gridSpan w:val="5"/>
            <w:tcBorders>
              <w:top w:val="single" w:sz="4" w:space="0" w:color="auto"/>
              <w:bottom w:val="single" w:sz="4" w:space="0" w:color="auto"/>
            </w:tcBorders>
          </w:tcPr>
          <w:p w14:paraId="3FD107C3" w14:textId="77777777" w:rsidR="00CA29FE" w:rsidRPr="00DD33E2" w:rsidRDefault="00CA29FE" w:rsidP="00FA79DB">
            <w:pPr>
              <w:pStyle w:val="NoSpacing"/>
              <w:jc w:val="both"/>
              <w:rPr>
                <w:rFonts w:ascii="Times New Roman" w:hAnsi="Times New Roman" w:cs="Times New Roman"/>
                <w:sz w:val="24"/>
                <w:szCs w:val="24"/>
              </w:rPr>
            </w:pPr>
            <w:r w:rsidRPr="00DD33E2">
              <w:rPr>
                <w:rFonts w:ascii="Times New Roman" w:hAnsi="Times New Roman" w:cs="Times New Roman"/>
                <w:sz w:val="24"/>
                <w:szCs w:val="24"/>
              </w:rPr>
              <w:t>Vice chancellors and Deputy Vice chancellors</w:t>
            </w:r>
          </w:p>
        </w:tc>
        <w:tc>
          <w:tcPr>
            <w:tcW w:w="1276" w:type="dxa"/>
            <w:gridSpan w:val="2"/>
            <w:tcBorders>
              <w:top w:val="single" w:sz="4" w:space="0" w:color="auto"/>
              <w:bottom w:val="single" w:sz="4" w:space="0" w:color="auto"/>
            </w:tcBorders>
          </w:tcPr>
          <w:p w14:paraId="5123A09A" w14:textId="77777777" w:rsidR="00CA29FE" w:rsidRPr="00DD33E2" w:rsidRDefault="00CA29FE" w:rsidP="00FA79DB">
            <w:pPr>
              <w:pStyle w:val="NoSpacing"/>
              <w:jc w:val="both"/>
              <w:rPr>
                <w:rFonts w:ascii="Times New Roman" w:hAnsi="Times New Roman" w:cs="Times New Roman"/>
                <w:sz w:val="24"/>
                <w:szCs w:val="24"/>
              </w:rPr>
            </w:pPr>
          </w:p>
        </w:tc>
        <w:tc>
          <w:tcPr>
            <w:tcW w:w="3096" w:type="dxa"/>
            <w:gridSpan w:val="6"/>
            <w:tcBorders>
              <w:top w:val="single" w:sz="4" w:space="0" w:color="auto"/>
              <w:bottom w:val="single" w:sz="4" w:space="0" w:color="auto"/>
            </w:tcBorders>
          </w:tcPr>
          <w:p w14:paraId="5ED508D6" w14:textId="77777777" w:rsidR="00CA29FE" w:rsidRPr="00DD33E2" w:rsidRDefault="00CA29FE" w:rsidP="00FA79DB">
            <w:pPr>
              <w:pStyle w:val="NoSpacing"/>
              <w:jc w:val="both"/>
              <w:rPr>
                <w:rFonts w:ascii="Times New Roman" w:hAnsi="Times New Roman" w:cs="Times New Roman"/>
                <w:sz w:val="24"/>
                <w:szCs w:val="24"/>
              </w:rPr>
            </w:pPr>
            <w:r w:rsidRPr="00DD33E2">
              <w:rPr>
                <w:rFonts w:ascii="Times New Roman" w:hAnsi="Times New Roman" w:cs="Times New Roman"/>
                <w:sz w:val="24"/>
                <w:szCs w:val="24"/>
              </w:rPr>
              <w:t>Lecturers of Technology Education</w:t>
            </w:r>
          </w:p>
        </w:tc>
        <w:tc>
          <w:tcPr>
            <w:tcW w:w="252" w:type="dxa"/>
            <w:gridSpan w:val="2"/>
            <w:tcBorders>
              <w:top w:val="single" w:sz="4" w:space="0" w:color="auto"/>
              <w:bottom w:val="single" w:sz="4" w:space="0" w:color="auto"/>
            </w:tcBorders>
          </w:tcPr>
          <w:p w14:paraId="2DC0F23A" w14:textId="77777777" w:rsidR="00CA29FE" w:rsidRPr="00DD33E2" w:rsidRDefault="00CA29FE" w:rsidP="00FA79DB">
            <w:pPr>
              <w:pStyle w:val="NoSpacing"/>
              <w:jc w:val="both"/>
              <w:rPr>
                <w:rFonts w:ascii="Times New Roman" w:hAnsi="Times New Roman" w:cs="Times New Roman"/>
                <w:sz w:val="24"/>
                <w:szCs w:val="24"/>
              </w:rPr>
            </w:pPr>
          </w:p>
        </w:tc>
      </w:tr>
      <w:tr w:rsidR="00CA29FE" w:rsidRPr="00DD33E2" w14:paraId="3ED0F4EE" w14:textId="77777777" w:rsidTr="00DE1D47">
        <w:tc>
          <w:tcPr>
            <w:tcW w:w="608" w:type="dxa"/>
            <w:gridSpan w:val="2"/>
            <w:vMerge/>
            <w:tcBorders>
              <w:bottom w:val="single" w:sz="4" w:space="0" w:color="auto"/>
            </w:tcBorders>
          </w:tcPr>
          <w:p w14:paraId="1219DB25" w14:textId="77777777" w:rsidR="00CA29FE" w:rsidRPr="00DD33E2" w:rsidRDefault="00CA29FE" w:rsidP="00FA79DB">
            <w:pPr>
              <w:pStyle w:val="NoSpacing"/>
              <w:jc w:val="both"/>
              <w:rPr>
                <w:rFonts w:ascii="Times New Roman" w:hAnsi="Times New Roman" w:cs="Times New Roman"/>
                <w:sz w:val="24"/>
                <w:szCs w:val="24"/>
              </w:rPr>
            </w:pPr>
          </w:p>
        </w:tc>
        <w:tc>
          <w:tcPr>
            <w:tcW w:w="2335" w:type="dxa"/>
            <w:vMerge/>
            <w:tcBorders>
              <w:bottom w:val="single" w:sz="4" w:space="0" w:color="auto"/>
            </w:tcBorders>
          </w:tcPr>
          <w:p w14:paraId="04F8E872" w14:textId="77777777" w:rsidR="00CA29FE" w:rsidRPr="00DD33E2" w:rsidRDefault="00CA29FE" w:rsidP="00FA79DB">
            <w:pPr>
              <w:pStyle w:val="NoSpacing"/>
              <w:jc w:val="both"/>
              <w:rPr>
                <w:rFonts w:ascii="Times New Roman" w:hAnsi="Times New Roman" w:cs="Times New Roman"/>
                <w:sz w:val="24"/>
                <w:szCs w:val="24"/>
              </w:rPr>
            </w:pPr>
          </w:p>
        </w:tc>
        <w:tc>
          <w:tcPr>
            <w:tcW w:w="426" w:type="dxa"/>
            <w:tcBorders>
              <w:top w:val="single" w:sz="4" w:space="0" w:color="auto"/>
              <w:bottom w:val="single" w:sz="4" w:space="0" w:color="auto"/>
            </w:tcBorders>
          </w:tcPr>
          <w:p w14:paraId="5BFA1443" w14:textId="77777777" w:rsidR="00CA29FE" w:rsidRPr="00DD33E2" w:rsidRDefault="00CA29FE" w:rsidP="00FA79DB">
            <w:pPr>
              <w:pStyle w:val="NoSpacing"/>
              <w:jc w:val="both"/>
              <w:rPr>
                <w:rFonts w:ascii="Times New Roman" w:hAnsi="Times New Roman" w:cs="Times New Roman"/>
                <w:sz w:val="24"/>
                <w:szCs w:val="24"/>
              </w:rPr>
            </w:pPr>
            <w:r w:rsidRPr="00DD33E2">
              <w:rPr>
                <w:rFonts w:ascii="Times New Roman" w:hAnsi="Times New Roman" w:cs="Times New Roman"/>
                <w:sz w:val="24"/>
                <w:szCs w:val="24"/>
              </w:rPr>
              <w:t>N</w:t>
            </w:r>
          </w:p>
        </w:tc>
        <w:tc>
          <w:tcPr>
            <w:tcW w:w="682" w:type="dxa"/>
            <w:gridSpan w:val="2"/>
            <w:tcBorders>
              <w:top w:val="single" w:sz="4" w:space="0" w:color="auto"/>
              <w:bottom w:val="single" w:sz="4" w:space="0" w:color="auto"/>
            </w:tcBorders>
          </w:tcPr>
          <w:p w14:paraId="23E826AF" w14:textId="77777777" w:rsidR="00CA29FE" w:rsidRPr="00DD33E2" w:rsidRDefault="000941B9" w:rsidP="00FA79DB">
            <w:pPr>
              <w:pStyle w:val="NoSpacing"/>
              <w:jc w:val="both"/>
              <w:rPr>
                <w:rFonts w:ascii="Times New Roman" w:hAnsi="Times New Roman" w:cs="Times New Roman"/>
                <w:sz w:val="24"/>
                <w:szCs w:val="24"/>
              </w:rPr>
            </w:pPr>
            <m:oMathPara>
              <m:oMathParaPr>
                <m:jc m:val="center"/>
              </m:oMathParaPr>
              <m:oMath>
                <m:acc>
                  <m:accPr>
                    <m:chr m:val="̌"/>
                    <m:ctrlPr>
                      <w:rPr>
                        <w:rFonts w:ascii="Cambria Math" w:hAnsi="Cambria Math" w:cs="Times New Roman"/>
                        <w:i/>
                        <w:sz w:val="24"/>
                        <w:szCs w:val="24"/>
                      </w:rPr>
                    </m:ctrlPr>
                  </m:accPr>
                  <m:e>
                    <m:r>
                      <m:rPr>
                        <m:sty m:val="bi"/>
                      </m:rPr>
                      <w:rPr>
                        <w:rFonts w:ascii="Cambria Math" w:hAnsi="Cambria Math" w:cs="Times New Roman"/>
                        <w:sz w:val="24"/>
                        <w:szCs w:val="24"/>
                      </w:rPr>
                      <m:t>x</m:t>
                    </m:r>
                  </m:e>
                </m:acc>
                <m:r>
                  <w:rPr>
                    <w:rFonts w:ascii="Cambria Math" w:hAnsi="Cambria Math" w:cs="Times New Roman"/>
                    <w:sz w:val="24"/>
                    <w:szCs w:val="24"/>
                  </w:rPr>
                  <m:t>`</m:t>
                </m:r>
              </m:oMath>
            </m:oMathPara>
          </w:p>
        </w:tc>
        <w:tc>
          <w:tcPr>
            <w:tcW w:w="735" w:type="dxa"/>
            <w:gridSpan w:val="2"/>
            <w:tcBorders>
              <w:top w:val="single" w:sz="4" w:space="0" w:color="auto"/>
              <w:bottom w:val="single" w:sz="4" w:space="0" w:color="auto"/>
            </w:tcBorders>
          </w:tcPr>
          <w:p w14:paraId="1C20C0F9" w14:textId="77777777" w:rsidR="00CA29FE" w:rsidRPr="00DD33E2" w:rsidRDefault="00CA29FE" w:rsidP="00FA79DB">
            <w:pPr>
              <w:pStyle w:val="NoSpacing"/>
              <w:jc w:val="both"/>
              <w:rPr>
                <w:rFonts w:ascii="Times New Roman" w:hAnsi="Times New Roman" w:cs="Times New Roman"/>
                <w:sz w:val="24"/>
                <w:szCs w:val="24"/>
              </w:rPr>
            </w:pPr>
            <w:r w:rsidRPr="00DD33E2">
              <w:rPr>
                <w:rFonts w:ascii="Times New Roman" w:hAnsi="Times New Roman" w:cs="Times New Roman"/>
                <w:sz w:val="24"/>
                <w:szCs w:val="24"/>
              </w:rPr>
              <w:t>Std.</w:t>
            </w:r>
          </w:p>
        </w:tc>
        <w:tc>
          <w:tcPr>
            <w:tcW w:w="1276" w:type="dxa"/>
            <w:gridSpan w:val="2"/>
            <w:tcBorders>
              <w:top w:val="single" w:sz="4" w:space="0" w:color="auto"/>
              <w:bottom w:val="single" w:sz="4" w:space="0" w:color="auto"/>
            </w:tcBorders>
          </w:tcPr>
          <w:p w14:paraId="2F97C92E" w14:textId="77777777" w:rsidR="00CA29FE" w:rsidRPr="00DD33E2" w:rsidRDefault="00CA29FE" w:rsidP="00FA79DB">
            <w:pPr>
              <w:pStyle w:val="NoSpacing"/>
              <w:ind w:right="-216"/>
              <w:jc w:val="both"/>
              <w:rPr>
                <w:rFonts w:ascii="Times New Roman" w:hAnsi="Times New Roman" w:cs="Times New Roman"/>
                <w:sz w:val="24"/>
                <w:szCs w:val="24"/>
              </w:rPr>
            </w:pPr>
            <w:r w:rsidRPr="00DD33E2">
              <w:rPr>
                <w:rFonts w:ascii="Times New Roman" w:hAnsi="Times New Roman" w:cs="Times New Roman"/>
                <w:sz w:val="24"/>
                <w:szCs w:val="24"/>
              </w:rPr>
              <w:t xml:space="preserve">Decision </w:t>
            </w:r>
          </w:p>
          <w:p w14:paraId="6D0DB071" w14:textId="77777777" w:rsidR="00CA29FE" w:rsidRPr="00DD33E2" w:rsidRDefault="00CA29FE" w:rsidP="00FA79DB">
            <w:pPr>
              <w:pStyle w:val="NoSpacing"/>
              <w:ind w:right="-216"/>
              <w:jc w:val="both"/>
              <w:rPr>
                <w:rFonts w:ascii="Times New Roman" w:hAnsi="Times New Roman" w:cs="Times New Roman"/>
                <w:sz w:val="24"/>
                <w:szCs w:val="24"/>
              </w:rPr>
            </w:pPr>
            <w:r w:rsidRPr="00DD33E2">
              <w:rPr>
                <w:rFonts w:ascii="Times New Roman" w:hAnsi="Times New Roman" w:cs="Times New Roman"/>
                <w:sz w:val="24"/>
                <w:szCs w:val="24"/>
              </w:rPr>
              <w:t>rule</w:t>
            </w:r>
          </w:p>
        </w:tc>
        <w:tc>
          <w:tcPr>
            <w:tcW w:w="615" w:type="dxa"/>
            <w:gridSpan w:val="2"/>
            <w:tcBorders>
              <w:top w:val="single" w:sz="4" w:space="0" w:color="auto"/>
              <w:bottom w:val="single" w:sz="4" w:space="0" w:color="auto"/>
            </w:tcBorders>
          </w:tcPr>
          <w:p w14:paraId="4136CADF" w14:textId="77777777" w:rsidR="00CA29FE" w:rsidRPr="00DD33E2" w:rsidRDefault="00CA29FE" w:rsidP="00FA79DB">
            <w:pPr>
              <w:pStyle w:val="NoSpacing"/>
              <w:jc w:val="both"/>
              <w:rPr>
                <w:rFonts w:ascii="Times New Roman" w:hAnsi="Times New Roman" w:cs="Times New Roman"/>
                <w:sz w:val="24"/>
                <w:szCs w:val="24"/>
              </w:rPr>
            </w:pPr>
            <w:r w:rsidRPr="00DD33E2">
              <w:rPr>
                <w:rFonts w:ascii="Times New Roman" w:hAnsi="Times New Roman" w:cs="Times New Roman"/>
                <w:sz w:val="24"/>
                <w:szCs w:val="24"/>
              </w:rPr>
              <w:t>N</w:t>
            </w:r>
          </w:p>
        </w:tc>
        <w:tc>
          <w:tcPr>
            <w:tcW w:w="634" w:type="dxa"/>
            <w:tcBorders>
              <w:top w:val="single" w:sz="4" w:space="0" w:color="auto"/>
              <w:bottom w:val="single" w:sz="4" w:space="0" w:color="auto"/>
            </w:tcBorders>
          </w:tcPr>
          <w:p w14:paraId="6E11B589" w14:textId="77777777" w:rsidR="00CA29FE" w:rsidRPr="00DD33E2" w:rsidRDefault="000941B9" w:rsidP="00FA79DB">
            <w:pPr>
              <w:pStyle w:val="NoSpacing"/>
              <w:ind w:hanging="32"/>
              <w:jc w:val="both"/>
              <w:rPr>
                <w:rFonts w:ascii="Times New Roman" w:hAnsi="Times New Roman" w:cs="Times New Roman"/>
                <w:sz w:val="24"/>
                <w:szCs w:val="24"/>
              </w:rPr>
            </w:pPr>
            <m:oMathPara>
              <m:oMath>
                <m:acc>
                  <m:accPr>
                    <m:chr m:val="̌"/>
                    <m:ctrlPr>
                      <w:rPr>
                        <w:rFonts w:ascii="Cambria Math" w:hAnsi="Cambria Math" w:cs="Times New Roman"/>
                        <w:i/>
                        <w:sz w:val="24"/>
                        <w:szCs w:val="24"/>
                      </w:rPr>
                    </m:ctrlPr>
                  </m:accPr>
                  <m:e>
                    <m:r>
                      <m:rPr>
                        <m:sty m:val="bi"/>
                      </m:rPr>
                      <w:rPr>
                        <w:rFonts w:ascii="Cambria Math" w:hAnsi="Cambria Math" w:cs="Times New Roman"/>
                        <w:sz w:val="24"/>
                        <w:szCs w:val="24"/>
                      </w:rPr>
                      <m:t>x</m:t>
                    </m:r>
                  </m:e>
                </m:acc>
                <m:r>
                  <w:rPr>
                    <w:rFonts w:ascii="Cambria Math" w:hAnsi="Cambria Math" w:cs="Times New Roman"/>
                    <w:sz w:val="24"/>
                    <w:szCs w:val="24"/>
                  </w:rPr>
                  <m:t>`</m:t>
                </m:r>
              </m:oMath>
            </m:oMathPara>
          </w:p>
        </w:tc>
        <w:tc>
          <w:tcPr>
            <w:tcW w:w="735" w:type="dxa"/>
            <w:gridSpan w:val="2"/>
            <w:tcBorders>
              <w:top w:val="single" w:sz="4" w:space="0" w:color="auto"/>
              <w:bottom w:val="single" w:sz="4" w:space="0" w:color="auto"/>
            </w:tcBorders>
          </w:tcPr>
          <w:p w14:paraId="386E3185" w14:textId="77777777" w:rsidR="00CA29FE" w:rsidRPr="00DD33E2" w:rsidRDefault="00CA29FE" w:rsidP="00FA79DB">
            <w:pPr>
              <w:pStyle w:val="NoSpacing"/>
              <w:jc w:val="both"/>
              <w:rPr>
                <w:rFonts w:ascii="Times New Roman" w:hAnsi="Times New Roman" w:cs="Times New Roman"/>
                <w:sz w:val="24"/>
                <w:szCs w:val="24"/>
              </w:rPr>
            </w:pPr>
            <w:r w:rsidRPr="00DD33E2">
              <w:rPr>
                <w:rFonts w:ascii="Times New Roman" w:hAnsi="Times New Roman" w:cs="Times New Roman"/>
                <w:sz w:val="24"/>
                <w:szCs w:val="24"/>
              </w:rPr>
              <w:t xml:space="preserve">  Std</w:t>
            </w:r>
          </w:p>
        </w:tc>
        <w:tc>
          <w:tcPr>
            <w:tcW w:w="1112" w:type="dxa"/>
            <w:tcBorders>
              <w:top w:val="single" w:sz="4" w:space="0" w:color="auto"/>
              <w:bottom w:val="single" w:sz="4" w:space="0" w:color="auto"/>
            </w:tcBorders>
          </w:tcPr>
          <w:p w14:paraId="766E92C1" w14:textId="77777777" w:rsidR="00CA29FE" w:rsidRPr="00DD33E2" w:rsidRDefault="00CA29FE" w:rsidP="00FA79DB">
            <w:pPr>
              <w:pStyle w:val="NoSpacing"/>
              <w:jc w:val="both"/>
              <w:rPr>
                <w:rFonts w:ascii="Times New Roman" w:hAnsi="Times New Roman" w:cs="Times New Roman"/>
                <w:sz w:val="24"/>
                <w:szCs w:val="24"/>
              </w:rPr>
            </w:pPr>
            <w:r w:rsidRPr="00DD33E2">
              <w:rPr>
                <w:rFonts w:ascii="Times New Roman" w:hAnsi="Times New Roman" w:cs="Times New Roman"/>
                <w:sz w:val="24"/>
                <w:szCs w:val="24"/>
              </w:rPr>
              <w:t>Decision rule</w:t>
            </w:r>
          </w:p>
        </w:tc>
        <w:tc>
          <w:tcPr>
            <w:tcW w:w="252" w:type="dxa"/>
            <w:gridSpan w:val="2"/>
            <w:tcBorders>
              <w:top w:val="single" w:sz="4" w:space="0" w:color="auto"/>
              <w:bottom w:val="single" w:sz="4" w:space="0" w:color="auto"/>
            </w:tcBorders>
          </w:tcPr>
          <w:p w14:paraId="0B00F558" w14:textId="77777777" w:rsidR="00CA29FE" w:rsidRPr="00DD33E2" w:rsidRDefault="00CA29FE" w:rsidP="00FA79DB">
            <w:pPr>
              <w:pStyle w:val="NoSpacing"/>
              <w:jc w:val="both"/>
              <w:rPr>
                <w:rFonts w:ascii="Times New Roman" w:hAnsi="Times New Roman" w:cs="Times New Roman"/>
                <w:sz w:val="24"/>
                <w:szCs w:val="24"/>
              </w:rPr>
            </w:pPr>
          </w:p>
        </w:tc>
      </w:tr>
      <w:tr w:rsidR="00CA29FE" w:rsidRPr="00DD33E2" w14:paraId="3062F56D" w14:textId="77777777" w:rsidTr="00DE1D47">
        <w:trPr>
          <w:gridAfter w:val="1"/>
          <w:wAfter w:w="29" w:type="dxa"/>
        </w:trPr>
        <w:tc>
          <w:tcPr>
            <w:tcW w:w="530" w:type="dxa"/>
            <w:tcBorders>
              <w:top w:val="single" w:sz="4" w:space="0" w:color="auto"/>
            </w:tcBorders>
          </w:tcPr>
          <w:p w14:paraId="71511EA2" w14:textId="77777777" w:rsidR="00CA29FE" w:rsidRPr="00DD33E2" w:rsidRDefault="00CA29FE" w:rsidP="00FA79DB">
            <w:pPr>
              <w:pStyle w:val="NoSpacing"/>
              <w:jc w:val="both"/>
              <w:rPr>
                <w:rFonts w:ascii="Times New Roman" w:hAnsi="Times New Roman" w:cs="Times New Roman"/>
                <w:sz w:val="24"/>
                <w:szCs w:val="24"/>
              </w:rPr>
            </w:pPr>
            <w:r w:rsidRPr="00DD33E2">
              <w:rPr>
                <w:rFonts w:ascii="Times New Roman" w:hAnsi="Times New Roman" w:cs="Times New Roman"/>
                <w:sz w:val="24"/>
                <w:szCs w:val="24"/>
              </w:rPr>
              <w:t>1</w:t>
            </w:r>
          </w:p>
        </w:tc>
        <w:tc>
          <w:tcPr>
            <w:tcW w:w="2413" w:type="dxa"/>
            <w:gridSpan w:val="2"/>
            <w:tcBorders>
              <w:top w:val="single" w:sz="4" w:space="0" w:color="auto"/>
            </w:tcBorders>
          </w:tcPr>
          <w:p w14:paraId="50111454" w14:textId="77777777" w:rsidR="00CA29FE" w:rsidRPr="00DD33E2" w:rsidRDefault="00CA29FE" w:rsidP="00FA79DB">
            <w:pPr>
              <w:pStyle w:val="NoSpacing"/>
              <w:jc w:val="both"/>
              <w:rPr>
                <w:rFonts w:ascii="Times New Roman" w:hAnsi="Times New Roman" w:cs="Times New Roman"/>
                <w:sz w:val="24"/>
                <w:szCs w:val="24"/>
              </w:rPr>
            </w:pPr>
            <w:r w:rsidRPr="00DD33E2">
              <w:rPr>
                <w:rFonts w:ascii="Times New Roman" w:hAnsi="Times New Roman" w:cs="Times New Roman"/>
                <w:sz w:val="24"/>
                <w:szCs w:val="24"/>
              </w:rPr>
              <w:t xml:space="preserve">Poor funding of research </w:t>
            </w:r>
          </w:p>
        </w:tc>
        <w:tc>
          <w:tcPr>
            <w:tcW w:w="489" w:type="dxa"/>
            <w:gridSpan w:val="2"/>
            <w:tcBorders>
              <w:top w:val="single" w:sz="4" w:space="0" w:color="auto"/>
            </w:tcBorders>
          </w:tcPr>
          <w:p w14:paraId="3A45AE83" w14:textId="77777777" w:rsidR="00CA29FE" w:rsidRPr="00DD33E2" w:rsidRDefault="00CA29FE" w:rsidP="00FA79DB">
            <w:pPr>
              <w:pStyle w:val="NoSpacing"/>
              <w:jc w:val="both"/>
              <w:rPr>
                <w:rFonts w:ascii="Times New Roman" w:hAnsi="Times New Roman" w:cs="Times New Roman"/>
                <w:sz w:val="24"/>
                <w:szCs w:val="24"/>
              </w:rPr>
            </w:pPr>
            <w:r w:rsidRPr="00DD33E2">
              <w:rPr>
                <w:rFonts w:ascii="Times New Roman" w:hAnsi="Times New Roman" w:cs="Times New Roman"/>
                <w:sz w:val="24"/>
                <w:szCs w:val="24"/>
              </w:rPr>
              <w:t>18</w:t>
            </w:r>
          </w:p>
        </w:tc>
        <w:tc>
          <w:tcPr>
            <w:tcW w:w="645" w:type="dxa"/>
            <w:gridSpan w:val="2"/>
            <w:tcBorders>
              <w:top w:val="single" w:sz="4" w:space="0" w:color="auto"/>
            </w:tcBorders>
          </w:tcPr>
          <w:p w14:paraId="1E44A2D2" w14:textId="77777777" w:rsidR="00CA29FE" w:rsidRPr="00DD33E2" w:rsidRDefault="00CA29FE" w:rsidP="00FA79DB">
            <w:pPr>
              <w:spacing w:after="0" w:line="240" w:lineRule="auto"/>
              <w:jc w:val="both"/>
              <w:rPr>
                <w:rFonts w:ascii="Times New Roman" w:hAnsi="Times New Roman" w:cs="Times New Roman"/>
              </w:rPr>
            </w:pPr>
            <w:r w:rsidRPr="00DD33E2">
              <w:rPr>
                <w:rFonts w:ascii="Times New Roman" w:hAnsi="Times New Roman" w:cs="Times New Roman"/>
                <w:color w:val="000000"/>
              </w:rPr>
              <w:t>3.83</w:t>
            </w:r>
          </w:p>
        </w:tc>
        <w:tc>
          <w:tcPr>
            <w:tcW w:w="855" w:type="dxa"/>
            <w:gridSpan w:val="2"/>
            <w:tcBorders>
              <w:top w:val="single" w:sz="4" w:space="0" w:color="auto"/>
            </w:tcBorders>
          </w:tcPr>
          <w:p w14:paraId="4A2713DA" w14:textId="77777777" w:rsidR="00CA29FE" w:rsidRPr="00DD33E2" w:rsidRDefault="00CA29FE" w:rsidP="00FA79DB">
            <w:pPr>
              <w:spacing w:after="0" w:line="240" w:lineRule="auto"/>
              <w:jc w:val="both"/>
              <w:rPr>
                <w:rFonts w:ascii="Times New Roman" w:hAnsi="Times New Roman" w:cs="Times New Roman"/>
                <w:color w:val="000000"/>
              </w:rPr>
            </w:pPr>
            <w:r w:rsidRPr="00DD33E2">
              <w:rPr>
                <w:rFonts w:ascii="Times New Roman" w:hAnsi="Times New Roman" w:cs="Times New Roman"/>
                <w:color w:val="000000"/>
              </w:rPr>
              <w:t>1.37</w:t>
            </w:r>
          </w:p>
        </w:tc>
        <w:tc>
          <w:tcPr>
            <w:tcW w:w="1130" w:type="dxa"/>
            <w:tcBorders>
              <w:top w:val="single" w:sz="4" w:space="0" w:color="auto"/>
            </w:tcBorders>
          </w:tcPr>
          <w:p w14:paraId="58316990" w14:textId="77777777" w:rsidR="00CA29FE" w:rsidRPr="00DD33E2" w:rsidRDefault="00CA29FE" w:rsidP="00FA79DB">
            <w:pPr>
              <w:pStyle w:val="NoSpacing"/>
              <w:jc w:val="both"/>
              <w:rPr>
                <w:rFonts w:ascii="Times New Roman" w:hAnsi="Times New Roman" w:cs="Times New Roman"/>
                <w:sz w:val="24"/>
                <w:szCs w:val="24"/>
              </w:rPr>
            </w:pPr>
            <w:r w:rsidRPr="00DD33E2">
              <w:rPr>
                <w:rFonts w:ascii="Times New Roman" w:hAnsi="Times New Roman" w:cs="Times New Roman"/>
                <w:sz w:val="24"/>
                <w:szCs w:val="24"/>
              </w:rPr>
              <w:t>Adopted</w:t>
            </w:r>
          </w:p>
        </w:tc>
        <w:tc>
          <w:tcPr>
            <w:tcW w:w="567" w:type="dxa"/>
            <w:tcBorders>
              <w:top w:val="single" w:sz="4" w:space="0" w:color="auto"/>
            </w:tcBorders>
          </w:tcPr>
          <w:p w14:paraId="7AAB8B35" w14:textId="77777777" w:rsidR="00CA29FE" w:rsidRPr="00DD33E2" w:rsidRDefault="00CA29FE" w:rsidP="00FA79DB">
            <w:pPr>
              <w:pStyle w:val="NoSpacing"/>
              <w:jc w:val="both"/>
              <w:rPr>
                <w:rFonts w:ascii="Times New Roman" w:hAnsi="Times New Roman" w:cs="Times New Roman"/>
                <w:sz w:val="24"/>
                <w:szCs w:val="24"/>
              </w:rPr>
            </w:pPr>
            <w:r w:rsidRPr="00DD33E2">
              <w:rPr>
                <w:rFonts w:ascii="Times New Roman" w:hAnsi="Times New Roman" w:cs="Times New Roman"/>
                <w:sz w:val="24"/>
                <w:szCs w:val="24"/>
              </w:rPr>
              <w:t>68</w:t>
            </w:r>
          </w:p>
        </w:tc>
        <w:tc>
          <w:tcPr>
            <w:tcW w:w="709" w:type="dxa"/>
            <w:gridSpan w:val="3"/>
            <w:tcBorders>
              <w:top w:val="single" w:sz="4" w:space="0" w:color="auto"/>
            </w:tcBorders>
          </w:tcPr>
          <w:p w14:paraId="22085E8D" w14:textId="77777777" w:rsidR="00CA29FE" w:rsidRPr="00DD33E2" w:rsidRDefault="00CA29FE" w:rsidP="00FA79DB">
            <w:pPr>
              <w:spacing w:after="0" w:line="240" w:lineRule="auto"/>
              <w:jc w:val="both"/>
              <w:rPr>
                <w:rFonts w:ascii="Times New Roman" w:hAnsi="Times New Roman" w:cs="Times New Roman"/>
                <w:color w:val="000000"/>
              </w:rPr>
            </w:pPr>
            <w:r w:rsidRPr="00DD33E2">
              <w:rPr>
                <w:rFonts w:ascii="Times New Roman" w:hAnsi="Times New Roman" w:cs="Times New Roman"/>
                <w:color w:val="000000"/>
              </w:rPr>
              <w:t>4.18</w:t>
            </w:r>
          </w:p>
        </w:tc>
        <w:tc>
          <w:tcPr>
            <w:tcW w:w="708" w:type="dxa"/>
            <w:tcBorders>
              <w:top w:val="single" w:sz="4" w:space="0" w:color="auto"/>
            </w:tcBorders>
          </w:tcPr>
          <w:p w14:paraId="36200916" w14:textId="77777777" w:rsidR="00CA29FE" w:rsidRPr="00DD33E2" w:rsidRDefault="00CA29FE" w:rsidP="00FA79DB">
            <w:pPr>
              <w:spacing w:after="0" w:line="240" w:lineRule="auto"/>
              <w:jc w:val="both"/>
              <w:rPr>
                <w:rFonts w:ascii="Times New Roman" w:hAnsi="Times New Roman" w:cs="Times New Roman"/>
                <w:color w:val="000000"/>
              </w:rPr>
            </w:pPr>
            <w:r w:rsidRPr="00DD33E2">
              <w:rPr>
                <w:rFonts w:ascii="Times New Roman" w:hAnsi="Times New Roman" w:cs="Times New Roman"/>
                <w:color w:val="000000"/>
              </w:rPr>
              <w:t>0.92</w:t>
            </w:r>
          </w:p>
        </w:tc>
        <w:tc>
          <w:tcPr>
            <w:tcW w:w="1335" w:type="dxa"/>
            <w:gridSpan w:val="2"/>
            <w:tcBorders>
              <w:top w:val="single" w:sz="4" w:space="0" w:color="auto"/>
            </w:tcBorders>
          </w:tcPr>
          <w:p w14:paraId="06095DDF" w14:textId="77777777" w:rsidR="00CA29FE" w:rsidRPr="00DD33E2" w:rsidRDefault="00CA29FE" w:rsidP="00FA79DB">
            <w:pPr>
              <w:pStyle w:val="NoSpacing"/>
              <w:jc w:val="both"/>
              <w:rPr>
                <w:rFonts w:ascii="Times New Roman" w:hAnsi="Times New Roman" w:cs="Times New Roman"/>
                <w:sz w:val="24"/>
                <w:szCs w:val="24"/>
              </w:rPr>
            </w:pPr>
            <w:r w:rsidRPr="00DD33E2">
              <w:rPr>
                <w:rFonts w:ascii="Times New Roman" w:hAnsi="Times New Roman" w:cs="Times New Roman"/>
                <w:sz w:val="24"/>
                <w:szCs w:val="24"/>
              </w:rPr>
              <w:t>Adopted</w:t>
            </w:r>
          </w:p>
        </w:tc>
      </w:tr>
      <w:tr w:rsidR="00CA29FE" w:rsidRPr="00DD33E2" w14:paraId="69032BCC" w14:textId="77777777" w:rsidTr="00DE1D47">
        <w:trPr>
          <w:gridAfter w:val="1"/>
          <w:wAfter w:w="29" w:type="dxa"/>
        </w:trPr>
        <w:tc>
          <w:tcPr>
            <w:tcW w:w="530" w:type="dxa"/>
          </w:tcPr>
          <w:p w14:paraId="5F6E2007" w14:textId="77777777" w:rsidR="00CA29FE" w:rsidRPr="00DD33E2" w:rsidRDefault="00CA29FE" w:rsidP="00FA79DB">
            <w:pPr>
              <w:pStyle w:val="NoSpacing"/>
              <w:jc w:val="both"/>
              <w:rPr>
                <w:rFonts w:ascii="Times New Roman" w:hAnsi="Times New Roman" w:cs="Times New Roman"/>
                <w:sz w:val="24"/>
                <w:szCs w:val="24"/>
              </w:rPr>
            </w:pPr>
            <w:r w:rsidRPr="00DD33E2">
              <w:rPr>
                <w:rFonts w:ascii="Times New Roman" w:hAnsi="Times New Roman" w:cs="Times New Roman"/>
                <w:sz w:val="24"/>
                <w:szCs w:val="24"/>
              </w:rPr>
              <w:t>2</w:t>
            </w:r>
          </w:p>
        </w:tc>
        <w:tc>
          <w:tcPr>
            <w:tcW w:w="2413" w:type="dxa"/>
            <w:gridSpan w:val="2"/>
          </w:tcPr>
          <w:p w14:paraId="1ECF86AF" w14:textId="77777777" w:rsidR="00CA29FE" w:rsidRPr="00DD33E2" w:rsidRDefault="00CA29FE" w:rsidP="00FA79DB">
            <w:pPr>
              <w:pStyle w:val="NoSpacing"/>
              <w:jc w:val="both"/>
              <w:rPr>
                <w:rFonts w:ascii="Times New Roman" w:hAnsi="Times New Roman" w:cs="Times New Roman"/>
                <w:sz w:val="24"/>
                <w:szCs w:val="24"/>
              </w:rPr>
            </w:pPr>
            <w:r w:rsidRPr="00DD33E2">
              <w:rPr>
                <w:rFonts w:ascii="Times New Roman" w:hAnsi="Times New Roman" w:cs="Times New Roman"/>
                <w:sz w:val="24"/>
                <w:szCs w:val="24"/>
              </w:rPr>
              <w:t xml:space="preserve">Poor means of coordinating and disseminating research findings </w:t>
            </w:r>
          </w:p>
        </w:tc>
        <w:tc>
          <w:tcPr>
            <w:tcW w:w="489" w:type="dxa"/>
            <w:gridSpan w:val="2"/>
          </w:tcPr>
          <w:p w14:paraId="1A6EAEC2" w14:textId="77777777" w:rsidR="00CA29FE" w:rsidRPr="00DD33E2" w:rsidRDefault="00CA29FE" w:rsidP="00FA79DB">
            <w:pPr>
              <w:pStyle w:val="NoSpacing"/>
              <w:jc w:val="both"/>
              <w:rPr>
                <w:rFonts w:ascii="Times New Roman" w:hAnsi="Times New Roman" w:cs="Times New Roman"/>
                <w:sz w:val="24"/>
                <w:szCs w:val="24"/>
              </w:rPr>
            </w:pPr>
            <w:r w:rsidRPr="00DD33E2">
              <w:rPr>
                <w:rFonts w:ascii="Times New Roman" w:hAnsi="Times New Roman" w:cs="Times New Roman"/>
                <w:sz w:val="24"/>
                <w:szCs w:val="24"/>
              </w:rPr>
              <w:t>18</w:t>
            </w:r>
          </w:p>
        </w:tc>
        <w:tc>
          <w:tcPr>
            <w:tcW w:w="645" w:type="dxa"/>
            <w:gridSpan w:val="2"/>
          </w:tcPr>
          <w:p w14:paraId="23331162" w14:textId="77777777" w:rsidR="00CA29FE" w:rsidRPr="00DD33E2" w:rsidRDefault="00CA29FE" w:rsidP="00FA79DB">
            <w:pPr>
              <w:spacing w:after="0" w:line="240" w:lineRule="auto"/>
              <w:jc w:val="both"/>
              <w:rPr>
                <w:rFonts w:ascii="Times New Roman" w:hAnsi="Times New Roman" w:cs="Times New Roman"/>
              </w:rPr>
            </w:pPr>
            <w:r w:rsidRPr="00DD33E2">
              <w:rPr>
                <w:rFonts w:ascii="Times New Roman" w:hAnsi="Times New Roman" w:cs="Times New Roman"/>
                <w:color w:val="000000"/>
              </w:rPr>
              <w:t>3.83</w:t>
            </w:r>
          </w:p>
        </w:tc>
        <w:tc>
          <w:tcPr>
            <w:tcW w:w="855" w:type="dxa"/>
            <w:gridSpan w:val="2"/>
          </w:tcPr>
          <w:p w14:paraId="792EAC52" w14:textId="77777777" w:rsidR="00CA29FE" w:rsidRPr="00DD33E2" w:rsidRDefault="00CA29FE" w:rsidP="00FA79DB">
            <w:pPr>
              <w:spacing w:after="0" w:line="240" w:lineRule="auto"/>
              <w:jc w:val="both"/>
              <w:rPr>
                <w:rFonts w:ascii="Times New Roman" w:hAnsi="Times New Roman" w:cs="Times New Roman"/>
                <w:color w:val="000000"/>
              </w:rPr>
            </w:pPr>
            <w:r w:rsidRPr="00DD33E2">
              <w:rPr>
                <w:rFonts w:ascii="Times New Roman" w:hAnsi="Times New Roman" w:cs="Times New Roman"/>
                <w:color w:val="000000"/>
              </w:rPr>
              <w:t>1.37</w:t>
            </w:r>
          </w:p>
        </w:tc>
        <w:tc>
          <w:tcPr>
            <w:tcW w:w="1130" w:type="dxa"/>
          </w:tcPr>
          <w:p w14:paraId="0E95D02F" w14:textId="77777777" w:rsidR="00CA29FE" w:rsidRPr="00DD33E2" w:rsidRDefault="00CA29FE" w:rsidP="00FA79DB">
            <w:pPr>
              <w:spacing w:after="0" w:line="240" w:lineRule="auto"/>
              <w:jc w:val="both"/>
              <w:rPr>
                <w:rFonts w:ascii="Times New Roman" w:hAnsi="Times New Roman" w:cs="Times New Roman"/>
              </w:rPr>
            </w:pPr>
            <w:r w:rsidRPr="00DD33E2">
              <w:rPr>
                <w:rFonts w:ascii="Times New Roman" w:hAnsi="Times New Roman" w:cs="Times New Roman"/>
              </w:rPr>
              <w:t>Adopted</w:t>
            </w:r>
          </w:p>
        </w:tc>
        <w:tc>
          <w:tcPr>
            <w:tcW w:w="567" w:type="dxa"/>
          </w:tcPr>
          <w:p w14:paraId="2460616F" w14:textId="77777777" w:rsidR="00CA29FE" w:rsidRPr="00DD33E2" w:rsidRDefault="00CA29FE" w:rsidP="00FA79DB">
            <w:pPr>
              <w:spacing w:after="0" w:line="240" w:lineRule="auto"/>
              <w:jc w:val="both"/>
              <w:rPr>
                <w:rFonts w:ascii="Times New Roman" w:hAnsi="Times New Roman" w:cs="Times New Roman"/>
              </w:rPr>
            </w:pPr>
            <w:r w:rsidRPr="00DD33E2">
              <w:rPr>
                <w:rFonts w:ascii="Times New Roman" w:hAnsi="Times New Roman" w:cs="Times New Roman"/>
              </w:rPr>
              <w:t>68</w:t>
            </w:r>
          </w:p>
        </w:tc>
        <w:tc>
          <w:tcPr>
            <w:tcW w:w="709" w:type="dxa"/>
            <w:gridSpan w:val="3"/>
          </w:tcPr>
          <w:p w14:paraId="2086A84E" w14:textId="77777777" w:rsidR="00CA29FE" w:rsidRPr="00DD33E2" w:rsidRDefault="00CA29FE" w:rsidP="00FA79DB">
            <w:pPr>
              <w:spacing w:after="0" w:line="240" w:lineRule="auto"/>
              <w:jc w:val="both"/>
              <w:rPr>
                <w:rFonts w:ascii="Times New Roman" w:hAnsi="Times New Roman" w:cs="Times New Roman"/>
                <w:color w:val="000000"/>
              </w:rPr>
            </w:pPr>
            <w:r w:rsidRPr="00DD33E2">
              <w:rPr>
                <w:rFonts w:ascii="Times New Roman" w:hAnsi="Times New Roman" w:cs="Times New Roman"/>
                <w:color w:val="000000"/>
              </w:rPr>
              <w:t>3.41</w:t>
            </w:r>
          </w:p>
        </w:tc>
        <w:tc>
          <w:tcPr>
            <w:tcW w:w="708" w:type="dxa"/>
          </w:tcPr>
          <w:p w14:paraId="68F38F07" w14:textId="77777777" w:rsidR="00CA29FE" w:rsidRPr="00DD33E2" w:rsidRDefault="00CA29FE" w:rsidP="00FA79DB">
            <w:pPr>
              <w:spacing w:after="0" w:line="240" w:lineRule="auto"/>
              <w:jc w:val="both"/>
              <w:rPr>
                <w:rFonts w:ascii="Times New Roman" w:hAnsi="Times New Roman" w:cs="Times New Roman"/>
                <w:color w:val="000000"/>
              </w:rPr>
            </w:pPr>
            <w:r w:rsidRPr="00DD33E2">
              <w:rPr>
                <w:rFonts w:ascii="Times New Roman" w:hAnsi="Times New Roman" w:cs="Times New Roman"/>
                <w:color w:val="000000"/>
              </w:rPr>
              <w:t>0.92</w:t>
            </w:r>
          </w:p>
        </w:tc>
        <w:tc>
          <w:tcPr>
            <w:tcW w:w="1335" w:type="dxa"/>
            <w:gridSpan w:val="2"/>
          </w:tcPr>
          <w:p w14:paraId="62C2DF73" w14:textId="77777777" w:rsidR="00CA29FE" w:rsidRPr="00DD33E2" w:rsidRDefault="00CA29FE" w:rsidP="00FA79DB">
            <w:pPr>
              <w:pStyle w:val="NoSpacing"/>
              <w:jc w:val="both"/>
              <w:rPr>
                <w:rFonts w:ascii="Times New Roman" w:hAnsi="Times New Roman" w:cs="Times New Roman"/>
                <w:sz w:val="24"/>
                <w:szCs w:val="24"/>
              </w:rPr>
            </w:pPr>
            <w:r w:rsidRPr="00DD33E2">
              <w:rPr>
                <w:rFonts w:ascii="Times New Roman" w:hAnsi="Times New Roman" w:cs="Times New Roman"/>
                <w:sz w:val="24"/>
                <w:szCs w:val="24"/>
              </w:rPr>
              <w:t>Not adopted</w:t>
            </w:r>
          </w:p>
        </w:tc>
      </w:tr>
      <w:tr w:rsidR="00CA29FE" w:rsidRPr="00DD33E2" w14:paraId="3671219B" w14:textId="77777777" w:rsidTr="00DE1D47">
        <w:trPr>
          <w:gridAfter w:val="1"/>
          <w:wAfter w:w="29" w:type="dxa"/>
        </w:trPr>
        <w:tc>
          <w:tcPr>
            <w:tcW w:w="530" w:type="dxa"/>
          </w:tcPr>
          <w:p w14:paraId="39B415F7" w14:textId="77777777" w:rsidR="00CA29FE" w:rsidRPr="00DD33E2" w:rsidRDefault="00CA29FE" w:rsidP="00FA79DB">
            <w:pPr>
              <w:pStyle w:val="NoSpacing"/>
              <w:jc w:val="both"/>
              <w:rPr>
                <w:rFonts w:ascii="Times New Roman" w:hAnsi="Times New Roman" w:cs="Times New Roman"/>
                <w:sz w:val="24"/>
                <w:szCs w:val="24"/>
              </w:rPr>
            </w:pPr>
            <w:r w:rsidRPr="00DD33E2">
              <w:rPr>
                <w:rFonts w:ascii="Times New Roman" w:hAnsi="Times New Roman" w:cs="Times New Roman"/>
                <w:sz w:val="24"/>
                <w:szCs w:val="24"/>
              </w:rPr>
              <w:t>3</w:t>
            </w:r>
          </w:p>
        </w:tc>
        <w:tc>
          <w:tcPr>
            <w:tcW w:w="2413" w:type="dxa"/>
            <w:gridSpan w:val="2"/>
          </w:tcPr>
          <w:p w14:paraId="4CBB6AF0" w14:textId="77777777" w:rsidR="00CA29FE" w:rsidRPr="00DD33E2" w:rsidRDefault="00CA29FE" w:rsidP="00FA79DB">
            <w:pPr>
              <w:pStyle w:val="NoSpacing"/>
              <w:jc w:val="both"/>
              <w:rPr>
                <w:rFonts w:ascii="Times New Roman" w:hAnsi="Times New Roman" w:cs="Times New Roman"/>
                <w:sz w:val="24"/>
                <w:szCs w:val="24"/>
              </w:rPr>
            </w:pPr>
            <w:r w:rsidRPr="00DD33E2">
              <w:rPr>
                <w:rFonts w:ascii="Times New Roman" w:hAnsi="Times New Roman" w:cs="Times New Roman"/>
                <w:sz w:val="24"/>
                <w:szCs w:val="24"/>
              </w:rPr>
              <w:t xml:space="preserve">Inadequate laboratories and equipment </w:t>
            </w:r>
          </w:p>
        </w:tc>
        <w:tc>
          <w:tcPr>
            <w:tcW w:w="489" w:type="dxa"/>
            <w:gridSpan w:val="2"/>
          </w:tcPr>
          <w:p w14:paraId="4D025A98" w14:textId="77777777" w:rsidR="00CA29FE" w:rsidRPr="00DD33E2" w:rsidRDefault="00CA29FE" w:rsidP="00FA79DB">
            <w:pPr>
              <w:pStyle w:val="NoSpacing"/>
              <w:jc w:val="both"/>
              <w:rPr>
                <w:rFonts w:ascii="Times New Roman" w:hAnsi="Times New Roman" w:cs="Times New Roman"/>
                <w:sz w:val="24"/>
                <w:szCs w:val="24"/>
              </w:rPr>
            </w:pPr>
            <w:r w:rsidRPr="00DD33E2">
              <w:rPr>
                <w:rFonts w:ascii="Times New Roman" w:hAnsi="Times New Roman" w:cs="Times New Roman"/>
                <w:sz w:val="24"/>
                <w:szCs w:val="24"/>
              </w:rPr>
              <w:t>18</w:t>
            </w:r>
          </w:p>
        </w:tc>
        <w:tc>
          <w:tcPr>
            <w:tcW w:w="645" w:type="dxa"/>
            <w:gridSpan w:val="2"/>
          </w:tcPr>
          <w:p w14:paraId="6E5A5827" w14:textId="77777777" w:rsidR="00CA29FE" w:rsidRPr="00DD33E2" w:rsidRDefault="00CA29FE" w:rsidP="00FA79DB">
            <w:pPr>
              <w:spacing w:after="0" w:line="240" w:lineRule="auto"/>
              <w:jc w:val="both"/>
              <w:rPr>
                <w:rFonts w:ascii="Times New Roman" w:hAnsi="Times New Roman" w:cs="Times New Roman"/>
              </w:rPr>
            </w:pPr>
            <w:r w:rsidRPr="00DD33E2">
              <w:rPr>
                <w:rFonts w:ascii="Times New Roman" w:hAnsi="Times New Roman" w:cs="Times New Roman"/>
                <w:color w:val="000000"/>
              </w:rPr>
              <w:t>3.83</w:t>
            </w:r>
          </w:p>
        </w:tc>
        <w:tc>
          <w:tcPr>
            <w:tcW w:w="855" w:type="dxa"/>
            <w:gridSpan w:val="2"/>
          </w:tcPr>
          <w:p w14:paraId="1AF4AF54" w14:textId="77777777" w:rsidR="00CA29FE" w:rsidRPr="00DD33E2" w:rsidRDefault="00CA29FE" w:rsidP="00FA79DB">
            <w:pPr>
              <w:spacing w:after="0" w:line="240" w:lineRule="auto"/>
              <w:jc w:val="both"/>
              <w:rPr>
                <w:rFonts w:ascii="Times New Roman" w:hAnsi="Times New Roman" w:cs="Times New Roman"/>
                <w:color w:val="000000"/>
              </w:rPr>
            </w:pPr>
            <w:r w:rsidRPr="00DD33E2">
              <w:rPr>
                <w:rFonts w:ascii="Times New Roman" w:hAnsi="Times New Roman" w:cs="Times New Roman"/>
                <w:color w:val="000000"/>
              </w:rPr>
              <w:t>1.37</w:t>
            </w:r>
          </w:p>
        </w:tc>
        <w:tc>
          <w:tcPr>
            <w:tcW w:w="1130" w:type="dxa"/>
          </w:tcPr>
          <w:p w14:paraId="37F6F75E" w14:textId="77777777" w:rsidR="00CA29FE" w:rsidRPr="00DD33E2" w:rsidRDefault="00CA29FE" w:rsidP="00FA79DB">
            <w:pPr>
              <w:spacing w:after="0" w:line="240" w:lineRule="auto"/>
              <w:jc w:val="both"/>
              <w:rPr>
                <w:rFonts w:ascii="Times New Roman" w:hAnsi="Times New Roman" w:cs="Times New Roman"/>
              </w:rPr>
            </w:pPr>
            <w:r w:rsidRPr="00DD33E2">
              <w:rPr>
                <w:rFonts w:ascii="Times New Roman" w:hAnsi="Times New Roman" w:cs="Times New Roman"/>
              </w:rPr>
              <w:t>Adopted</w:t>
            </w:r>
          </w:p>
        </w:tc>
        <w:tc>
          <w:tcPr>
            <w:tcW w:w="567" w:type="dxa"/>
          </w:tcPr>
          <w:p w14:paraId="187CA06D" w14:textId="77777777" w:rsidR="00CA29FE" w:rsidRPr="00DD33E2" w:rsidRDefault="00CA29FE" w:rsidP="00FA79DB">
            <w:pPr>
              <w:spacing w:after="0" w:line="240" w:lineRule="auto"/>
              <w:jc w:val="both"/>
              <w:rPr>
                <w:rFonts w:ascii="Times New Roman" w:hAnsi="Times New Roman" w:cs="Times New Roman"/>
              </w:rPr>
            </w:pPr>
            <w:r w:rsidRPr="00DD33E2">
              <w:rPr>
                <w:rFonts w:ascii="Times New Roman" w:hAnsi="Times New Roman" w:cs="Times New Roman"/>
              </w:rPr>
              <w:t>68</w:t>
            </w:r>
          </w:p>
        </w:tc>
        <w:tc>
          <w:tcPr>
            <w:tcW w:w="709" w:type="dxa"/>
            <w:gridSpan w:val="3"/>
          </w:tcPr>
          <w:p w14:paraId="00232FD2" w14:textId="77777777" w:rsidR="00CA29FE" w:rsidRPr="00DD33E2" w:rsidRDefault="00CA29FE" w:rsidP="00FA79DB">
            <w:pPr>
              <w:spacing w:after="0" w:line="240" w:lineRule="auto"/>
              <w:jc w:val="both"/>
              <w:rPr>
                <w:rFonts w:ascii="Times New Roman" w:hAnsi="Times New Roman" w:cs="Times New Roman"/>
                <w:color w:val="000000"/>
              </w:rPr>
            </w:pPr>
            <w:r w:rsidRPr="00DD33E2">
              <w:rPr>
                <w:rFonts w:ascii="Times New Roman" w:hAnsi="Times New Roman" w:cs="Times New Roman"/>
                <w:color w:val="000000"/>
              </w:rPr>
              <w:t>4.00</w:t>
            </w:r>
          </w:p>
        </w:tc>
        <w:tc>
          <w:tcPr>
            <w:tcW w:w="708" w:type="dxa"/>
          </w:tcPr>
          <w:p w14:paraId="60EE43EF" w14:textId="77777777" w:rsidR="00CA29FE" w:rsidRPr="00DD33E2" w:rsidRDefault="00CA29FE" w:rsidP="00FA79DB">
            <w:pPr>
              <w:spacing w:after="0" w:line="240" w:lineRule="auto"/>
              <w:jc w:val="both"/>
              <w:rPr>
                <w:rFonts w:ascii="Times New Roman" w:hAnsi="Times New Roman" w:cs="Times New Roman"/>
                <w:color w:val="000000"/>
              </w:rPr>
            </w:pPr>
            <w:r w:rsidRPr="00DD33E2">
              <w:rPr>
                <w:rFonts w:ascii="Times New Roman" w:hAnsi="Times New Roman" w:cs="Times New Roman"/>
                <w:color w:val="000000"/>
              </w:rPr>
              <w:t>0.79</w:t>
            </w:r>
          </w:p>
        </w:tc>
        <w:tc>
          <w:tcPr>
            <w:tcW w:w="1335" w:type="dxa"/>
            <w:gridSpan w:val="2"/>
          </w:tcPr>
          <w:p w14:paraId="2FB10DF4" w14:textId="77777777" w:rsidR="00CA29FE" w:rsidRPr="00DD33E2" w:rsidRDefault="00CA29FE" w:rsidP="00FA79DB">
            <w:pPr>
              <w:spacing w:after="0" w:line="240" w:lineRule="auto"/>
              <w:jc w:val="both"/>
              <w:rPr>
                <w:rFonts w:ascii="Times New Roman" w:hAnsi="Times New Roman" w:cs="Times New Roman"/>
              </w:rPr>
            </w:pPr>
            <w:r w:rsidRPr="00DD33E2">
              <w:rPr>
                <w:rFonts w:ascii="Times New Roman" w:hAnsi="Times New Roman" w:cs="Times New Roman"/>
              </w:rPr>
              <w:t>Adopted</w:t>
            </w:r>
          </w:p>
        </w:tc>
      </w:tr>
      <w:tr w:rsidR="00CA29FE" w:rsidRPr="00DD33E2" w14:paraId="434BC001" w14:textId="77777777" w:rsidTr="00DE1D47">
        <w:trPr>
          <w:gridAfter w:val="1"/>
          <w:wAfter w:w="29" w:type="dxa"/>
          <w:trHeight w:val="80"/>
        </w:trPr>
        <w:tc>
          <w:tcPr>
            <w:tcW w:w="530" w:type="dxa"/>
          </w:tcPr>
          <w:p w14:paraId="2D231A97" w14:textId="77777777" w:rsidR="00CA29FE" w:rsidRPr="00DD33E2" w:rsidRDefault="00CA29FE" w:rsidP="00FA79DB">
            <w:pPr>
              <w:pStyle w:val="NoSpacing"/>
              <w:jc w:val="both"/>
              <w:rPr>
                <w:rFonts w:ascii="Times New Roman" w:hAnsi="Times New Roman" w:cs="Times New Roman"/>
                <w:sz w:val="24"/>
                <w:szCs w:val="24"/>
              </w:rPr>
            </w:pPr>
            <w:r w:rsidRPr="00DD33E2">
              <w:rPr>
                <w:rFonts w:ascii="Times New Roman" w:hAnsi="Times New Roman" w:cs="Times New Roman"/>
                <w:sz w:val="24"/>
                <w:szCs w:val="24"/>
              </w:rPr>
              <w:t>4</w:t>
            </w:r>
          </w:p>
        </w:tc>
        <w:tc>
          <w:tcPr>
            <w:tcW w:w="2413" w:type="dxa"/>
            <w:gridSpan w:val="2"/>
          </w:tcPr>
          <w:p w14:paraId="36BFE02F" w14:textId="77777777" w:rsidR="00CA29FE" w:rsidRPr="00DD33E2" w:rsidRDefault="00CA29FE" w:rsidP="00FA79DB">
            <w:pPr>
              <w:pStyle w:val="NoSpacing"/>
              <w:jc w:val="both"/>
              <w:rPr>
                <w:rFonts w:ascii="Times New Roman" w:hAnsi="Times New Roman" w:cs="Times New Roman"/>
                <w:sz w:val="24"/>
                <w:szCs w:val="24"/>
              </w:rPr>
            </w:pPr>
            <w:r w:rsidRPr="00DD33E2">
              <w:rPr>
                <w:rFonts w:ascii="Times New Roman" w:hAnsi="Times New Roman" w:cs="Times New Roman"/>
                <w:sz w:val="24"/>
                <w:szCs w:val="24"/>
              </w:rPr>
              <w:t>Inadequate library and books</w:t>
            </w:r>
          </w:p>
        </w:tc>
        <w:tc>
          <w:tcPr>
            <w:tcW w:w="489" w:type="dxa"/>
            <w:gridSpan w:val="2"/>
          </w:tcPr>
          <w:p w14:paraId="7A082FEE" w14:textId="77777777" w:rsidR="00CA29FE" w:rsidRPr="00DD33E2" w:rsidRDefault="00CA29FE" w:rsidP="00FA79DB">
            <w:pPr>
              <w:pStyle w:val="NoSpacing"/>
              <w:jc w:val="both"/>
              <w:rPr>
                <w:rFonts w:ascii="Times New Roman" w:hAnsi="Times New Roman" w:cs="Times New Roman"/>
                <w:sz w:val="24"/>
                <w:szCs w:val="24"/>
              </w:rPr>
            </w:pPr>
            <w:r w:rsidRPr="00DD33E2">
              <w:rPr>
                <w:rFonts w:ascii="Times New Roman" w:hAnsi="Times New Roman" w:cs="Times New Roman"/>
                <w:sz w:val="24"/>
                <w:szCs w:val="24"/>
              </w:rPr>
              <w:t>18</w:t>
            </w:r>
          </w:p>
        </w:tc>
        <w:tc>
          <w:tcPr>
            <w:tcW w:w="645" w:type="dxa"/>
            <w:gridSpan w:val="2"/>
          </w:tcPr>
          <w:p w14:paraId="2723BAE5" w14:textId="77777777" w:rsidR="00CA29FE" w:rsidRPr="00DD33E2" w:rsidRDefault="00CA29FE" w:rsidP="00FA79DB">
            <w:pPr>
              <w:spacing w:after="0" w:line="240" w:lineRule="auto"/>
              <w:jc w:val="both"/>
              <w:rPr>
                <w:rFonts w:ascii="Times New Roman" w:hAnsi="Times New Roman" w:cs="Times New Roman"/>
                <w:color w:val="000000"/>
              </w:rPr>
            </w:pPr>
            <w:r w:rsidRPr="00DD33E2">
              <w:rPr>
                <w:rFonts w:ascii="Times New Roman" w:hAnsi="Times New Roman" w:cs="Times New Roman"/>
                <w:color w:val="000000"/>
              </w:rPr>
              <w:t>3.83</w:t>
            </w:r>
          </w:p>
        </w:tc>
        <w:tc>
          <w:tcPr>
            <w:tcW w:w="855" w:type="dxa"/>
            <w:gridSpan w:val="2"/>
          </w:tcPr>
          <w:p w14:paraId="20C5995E" w14:textId="77777777" w:rsidR="00CA29FE" w:rsidRPr="00DD33E2" w:rsidRDefault="00CA29FE" w:rsidP="00FA79DB">
            <w:pPr>
              <w:spacing w:after="0" w:line="240" w:lineRule="auto"/>
              <w:jc w:val="both"/>
              <w:rPr>
                <w:rFonts w:ascii="Times New Roman" w:hAnsi="Times New Roman" w:cs="Times New Roman"/>
                <w:color w:val="000000"/>
              </w:rPr>
            </w:pPr>
            <w:r w:rsidRPr="00DD33E2">
              <w:rPr>
                <w:rFonts w:ascii="Times New Roman" w:hAnsi="Times New Roman" w:cs="Times New Roman"/>
                <w:color w:val="000000"/>
              </w:rPr>
              <w:t>1.37</w:t>
            </w:r>
          </w:p>
        </w:tc>
        <w:tc>
          <w:tcPr>
            <w:tcW w:w="1130" w:type="dxa"/>
          </w:tcPr>
          <w:p w14:paraId="57996B23" w14:textId="77777777" w:rsidR="00CA29FE" w:rsidRPr="00DD33E2" w:rsidRDefault="00CA29FE" w:rsidP="00FA79DB">
            <w:pPr>
              <w:spacing w:after="0" w:line="240" w:lineRule="auto"/>
              <w:jc w:val="both"/>
              <w:rPr>
                <w:rFonts w:ascii="Times New Roman" w:hAnsi="Times New Roman" w:cs="Times New Roman"/>
              </w:rPr>
            </w:pPr>
            <w:r w:rsidRPr="00DD33E2">
              <w:rPr>
                <w:rFonts w:ascii="Times New Roman" w:hAnsi="Times New Roman" w:cs="Times New Roman"/>
              </w:rPr>
              <w:t>Adopted</w:t>
            </w:r>
          </w:p>
        </w:tc>
        <w:tc>
          <w:tcPr>
            <w:tcW w:w="567" w:type="dxa"/>
          </w:tcPr>
          <w:p w14:paraId="33AFFC33" w14:textId="77777777" w:rsidR="00CA29FE" w:rsidRPr="00DD33E2" w:rsidRDefault="00CA29FE" w:rsidP="00FA79DB">
            <w:pPr>
              <w:spacing w:after="0" w:line="240" w:lineRule="auto"/>
              <w:jc w:val="both"/>
              <w:rPr>
                <w:rFonts w:ascii="Times New Roman" w:hAnsi="Times New Roman" w:cs="Times New Roman"/>
              </w:rPr>
            </w:pPr>
            <w:r w:rsidRPr="00DD33E2">
              <w:rPr>
                <w:rFonts w:ascii="Times New Roman" w:hAnsi="Times New Roman" w:cs="Times New Roman"/>
              </w:rPr>
              <w:t>68</w:t>
            </w:r>
          </w:p>
        </w:tc>
        <w:tc>
          <w:tcPr>
            <w:tcW w:w="709" w:type="dxa"/>
            <w:gridSpan w:val="3"/>
          </w:tcPr>
          <w:p w14:paraId="016B0C3E" w14:textId="77777777" w:rsidR="00CA29FE" w:rsidRPr="00DD33E2" w:rsidRDefault="00CA29FE" w:rsidP="00FA79DB">
            <w:pPr>
              <w:spacing w:after="0" w:line="240" w:lineRule="auto"/>
              <w:jc w:val="both"/>
              <w:rPr>
                <w:rFonts w:ascii="Times New Roman" w:hAnsi="Times New Roman" w:cs="Times New Roman"/>
                <w:color w:val="000000"/>
              </w:rPr>
            </w:pPr>
            <w:r w:rsidRPr="00DD33E2">
              <w:rPr>
                <w:rFonts w:ascii="Times New Roman" w:hAnsi="Times New Roman" w:cs="Times New Roman"/>
                <w:color w:val="000000"/>
              </w:rPr>
              <w:t>3.74</w:t>
            </w:r>
          </w:p>
        </w:tc>
        <w:tc>
          <w:tcPr>
            <w:tcW w:w="708" w:type="dxa"/>
          </w:tcPr>
          <w:p w14:paraId="02C16697" w14:textId="77777777" w:rsidR="00CA29FE" w:rsidRPr="00DD33E2" w:rsidRDefault="00CA29FE" w:rsidP="00FA79DB">
            <w:pPr>
              <w:spacing w:after="0" w:line="240" w:lineRule="auto"/>
              <w:jc w:val="both"/>
              <w:rPr>
                <w:rFonts w:ascii="Times New Roman" w:hAnsi="Times New Roman" w:cs="Times New Roman"/>
                <w:color w:val="000000"/>
              </w:rPr>
            </w:pPr>
            <w:r w:rsidRPr="00DD33E2">
              <w:rPr>
                <w:rFonts w:ascii="Times New Roman" w:hAnsi="Times New Roman" w:cs="Times New Roman"/>
                <w:color w:val="000000"/>
              </w:rPr>
              <w:t>0.73</w:t>
            </w:r>
          </w:p>
        </w:tc>
        <w:tc>
          <w:tcPr>
            <w:tcW w:w="1335" w:type="dxa"/>
            <w:gridSpan w:val="2"/>
          </w:tcPr>
          <w:p w14:paraId="50896DF2" w14:textId="77777777" w:rsidR="00CA29FE" w:rsidRPr="00DD33E2" w:rsidRDefault="00CA29FE" w:rsidP="00FA79DB">
            <w:pPr>
              <w:spacing w:after="0" w:line="240" w:lineRule="auto"/>
              <w:jc w:val="both"/>
              <w:rPr>
                <w:rFonts w:ascii="Times New Roman" w:hAnsi="Times New Roman" w:cs="Times New Roman"/>
              </w:rPr>
            </w:pPr>
            <w:r w:rsidRPr="00DD33E2">
              <w:rPr>
                <w:rFonts w:ascii="Times New Roman" w:hAnsi="Times New Roman" w:cs="Times New Roman"/>
              </w:rPr>
              <w:t>Adopted</w:t>
            </w:r>
          </w:p>
        </w:tc>
      </w:tr>
      <w:tr w:rsidR="00CA29FE" w:rsidRPr="00DD33E2" w14:paraId="32AC0A8C" w14:textId="77777777" w:rsidTr="00DE1D47">
        <w:trPr>
          <w:gridAfter w:val="1"/>
          <w:wAfter w:w="29" w:type="dxa"/>
        </w:trPr>
        <w:tc>
          <w:tcPr>
            <w:tcW w:w="530" w:type="dxa"/>
            <w:tcBorders>
              <w:bottom w:val="single" w:sz="4" w:space="0" w:color="auto"/>
            </w:tcBorders>
          </w:tcPr>
          <w:p w14:paraId="4C11C4D9" w14:textId="77777777" w:rsidR="00CA29FE" w:rsidRPr="00DD33E2" w:rsidRDefault="00CA29FE" w:rsidP="00FA79DB">
            <w:pPr>
              <w:pStyle w:val="NoSpacing"/>
              <w:jc w:val="both"/>
              <w:rPr>
                <w:rFonts w:ascii="Times New Roman" w:hAnsi="Times New Roman" w:cs="Times New Roman"/>
                <w:sz w:val="24"/>
                <w:szCs w:val="24"/>
              </w:rPr>
            </w:pPr>
            <w:r w:rsidRPr="00DD33E2">
              <w:rPr>
                <w:rFonts w:ascii="Times New Roman" w:hAnsi="Times New Roman" w:cs="Times New Roman"/>
                <w:sz w:val="24"/>
                <w:szCs w:val="24"/>
              </w:rPr>
              <w:t>5</w:t>
            </w:r>
          </w:p>
        </w:tc>
        <w:tc>
          <w:tcPr>
            <w:tcW w:w="2413" w:type="dxa"/>
            <w:gridSpan w:val="2"/>
            <w:tcBorders>
              <w:bottom w:val="single" w:sz="4" w:space="0" w:color="auto"/>
            </w:tcBorders>
          </w:tcPr>
          <w:p w14:paraId="60B9948B" w14:textId="77777777" w:rsidR="00CA29FE" w:rsidRPr="00DD33E2" w:rsidRDefault="00CA29FE" w:rsidP="00FA79DB">
            <w:pPr>
              <w:pStyle w:val="NoSpacing"/>
              <w:jc w:val="both"/>
              <w:rPr>
                <w:rFonts w:ascii="Times New Roman" w:hAnsi="Times New Roman" w:cs="Times New Roman"/>
                <w:sz w:val="24"/>
                <w:szCs w:val="24"/>
              </w:rPr>
            </w:pPr>
            <w:r w:rsidRPr="00DD33E2">
              <w:rPr>
                <w:rFonts w:ascii="Times New Roman" w:hAnsi="Times New Roman" w:cs="Times New Roman"/>
                <w:sz w:val="24"/>
                <w:szCs w:val="24"/>
              </w:rPr>
              <w:t>Discouragement on collaborative study</w:t>
            </w:r>
          </w:p>
        </w:tc>
        <w:tc>
          <w:tcPr>
            <w:tcW w:w="489" w:type="dxa"/>
            <w:gridSpan w:val="2"/>
            <w:tcBorders>
              <w:bottom w:val="single" w:sz="4" w:space="0" w:color="auto"/>
            </w:tcBorders>
          </w:tcPr>
          <w:p w14:paraId="4A847EEC" w14:textId="77777777" w:rsidR="00CA29FE" w:rsidRPr="00DD33E2" w:rsidRDefault="00CA29FE" w:rsidP="00FA79DB">
            <w:pPr>
              <w:pStyle w:val="NoSpacing"/>
              <w:jc w:val="both"/>
              <w:rPr>
                <w:rFonts w:ascii="Times New Roman" w:hAnsi="Times New Roman" w:cs="Times New Roman"/>
                <w:sz w:val="24"/>
                <w:szCs w:val="24"/>
              </w:rPr>
            </w:pPr>
            <w:r w:rsidRPr="00DD33E2">
              <w:rPr>
                <w:rFonts w:ascii="Times New Roman" w:hAnsi="Times New Roman" w:cs="Times New Roman"/>
                <w:sz w:val="24"/>
                <w:szCs w:val="24"/>
              </w:rPr>
              <w:t>18</w:t>
            </w:r>
          </w:p>
        </w:tc>
        <w:tc>
          <w:tcPr>
            <w:tcW w:w="645" w:type="dxa"/>
            <w:gridSpan w:val="2"/>
            <w:tcBorders>
              <w:bottom w:val="single" w:sz="4" w:space="0" w:color="auto"/>
            </w:tcBorders>
          </w:tcPr>
          <w:p w14:paraId="58060930" w14:textId="77777777" w:rsidR="00CA29FE" w:rsidRPr="00DD33E2" w:rsidRDefault="00CA29FE" w:rsidP="00FA79DB">
            <w:pPr>
              <w:spacing w:after="0" w:line="240" w:lineRule="auto"/>
              <w:jc w:val="both"/>
              <w:rPr>
                <w:rFonts w:ascii="Times New Roman" w:hAnsi="Times New Roman" w:cs="Times New Roman"/>
                <w:color w:val="000000"/>
              </w:rPr>
            </w:pPr>
            <w:r w:rsidRPr="00DD33E2">
              <w:rPr>
                <w:rFonts w:ascii="Times New Roman" w:hAnsi="Times New Roman" w:cs="Times New Roman"/>
                <w:color w:val="000000"/>
              </w:rPr>
              <w:t>1.83</w:t>
            </w:r>
          </w:p>
        </w:tc>
        <w:tc>
          <w:tcPr>
            <w:tcW w:w="855" w:type="dxa"/>
            <w:gridSpan w:val="2"/>
            <w:tcBorders>
              <w:bottom w:val="single" w:sz="4" w:space="0" w:color="auto"/>
            </w:tcBorders>
          </w:tcPr>
          <w:p w14:paraId="7A9B4E07" w14:textId="77777777" w:rsidR="00CA29FE" w:rsidRPr="00DD33E2" w:rsidRDefault="00CA29FE" w:rsidP="00FA79DB">
            <w:pPr>
              <w:spacing w:after="0" w:line="240" w:lineRule="auto"/>
              <w:jc w:val="both"/>
              <w:rPr>
                <w:rFonts w:ascii="Times New Roman" w:hAnsi="Times New Roman" w:cs="Times New Roman"/>
                <w:color w:val="000000"/>
              </w:rPr>
            </w:pPr>
            <w:r w:rsidRPr="00DD33E2">
              <w:rPr>
                <w:rFonts w:ascii="Times New Roman" w:hAnsi="Times New Roman" w:cs="Times New Roman"/>
                <w:color w:val="000000"/>
              </w:rPr>
              <w:t>0.32</w:t>
            </w:r>
          </w:p>
        </w:tc>
        <w:tc>
          <w:tcPr>
            <w:tcW w:w="1130" w:type="dxa"/>
            <w:tcBorders>
              <w:bottom w:val="single" w:sz="4" w:space="0" w:color="auto"/>
            </w:tcBorders>
          </w:tcPr>
          <w:p w14:paraId="330D4958" w14:textId="77777777" w:rsidR="00CA29FE" w:rsidRPr="00DD33E2" w:rsidRDefault="00CA29FE" w:rsidP="00FA79DB">
            <w:pPr>
              <w:spacing w:after="0" w:line="240" w:lineRule="auto"/>
              <w:jc w:val="both"/>
              <w:rPr>
                <w:rFonts w:ascii="Times New Roman" w:hAnsi="Times New Roman" w:cs="Times New Roman"/>
              </w:rPr>
            </w:pPr>
            <w:r w:rsidRPr="00DD33E2">
              <w:rPr>
                <w:rFonts w:ascii="Times New Roman" w:hAnsi="Times New Roman" w:cs="Times New Roman"/>
              </w:rPr>
              <w:t>Not adopted</w:t>
            </w:r>
          </w:p>
        </w:tc>
        <w:tc>
          <w:tcPr>
            <w:tcW w:w="567" w:type="dxa"/>
            <w:tcBorders>
              <w:bottom w:val="single" w:sz="4" w:space="0" w:color="auto"/>
            </w:tcBorders>
          </w:tcPr>
          <w:p w14:paraId="1FC396E7" w14:textId="77777777" w:rsidR="00CA29FE" w:rsidRPr="00DD33E2" w:rsidRDefault="00CA29FE" w:rsidP="00FA79DB">
            <w:pPr>
              <w:spacing w:after="0" w:line="240" w:lineRule="auto"/>
              <w:jc w:val="both"/>
              <w:rPr>
                <w:rFonts w:ascii="Times New Roman" w:hAnsi="Times New Roman" w:cs="Times New Roman"/>
              </w:rPr>
            </w:pPr>
            <w:r w:rsidRPr="00DD33E2">
              <w:rPr>
                <w:rFonts w:ascii="Times New Roman" w:hAnsi="Times New Roman" w:cs="Times New Roman"/>
              </w:rPr>
              <w:t>68</w:t>
            </w:r>
          </w:p>
        </w:tc>
        <w:tc>
          <w:tcPr>
            <w:tcW w:w="709" w:type="dxa"/>
            <w:gridSpan w:val="3"/>
            <w:tcBorders>
              <w:bottom w:val="single" w:sz="4" w:space="0" w:color="auto"/>
            </w:tcBorders>
          </w:tcPr>
          <w:p w14:paraId="2D80DEE8" w14:textId="77777777" w:rsidR="00CA29FE" w:rsidRPr="00DD33E2" w:rsidRDefault="00CA29FE" w:rsidP="00FA79DB">
            <w:pPr>
              <w:spacing w:after="0" w:line="240" w:lineRule="auto"/>
              <w:jc w:val="both"/>
              <w:rPr>
                <w:rFonts w:ascii="Times New Roman" w:hAnsi="Times New Roman" w:cs="Times New Roman"/>
                <w:color w:val="000000"/>
              </w:rPr>
            </w:pPr>
            <w:r w:rsidRPr="00DD33E2">
              <w:rPr>
                <w:rFonts w:ascii="Times New Roman" w:hAnsi="Times New Roman" w:cs="Times New Roman"/>
                <w:color w:val="000000"/>
              </w:rPr>
              <w:t>3.03</w:t>
            </w:r>
          </w:p>
        </w:tc>
        <w:tc>
          <w:tcPr>
            <w:tcW w:w="708" w:type="dxa"/>
            <w:tcBorders>
              <w:bottom w:val="single" w:sz="4" w:space="0" w:color="auto"/>
            </w:tcBorders>
          </w:tcPr>
          <w:p w14:paraId="43F42C98" w14:textId="77777777" w:rsidR="00CA29FE" w:rsidRPr="00DD33E2" w:rsidRDefault="00CA29FE" w:rsidP="00FA79DB">
            <w:pPr>
              <w:spacing w:after="0" w:line="240" w:lineRule="auto"/>
              <w:jc w:val="both"/>
              <w:rPr>
                <w:rFonts w:ascii="Times New Roman" w:hAnsi="Times New Roman" w:cs="Times New Roman"/>
                <w:color w:val="000000"/>
              </w:rPr>
            </w:pPr>
            <w:r w:rsidRPr="00DD33E2">
              <w:rPr>
                <w:rFonts w:ascii="Times New Roman" w:hAnsi="Times New Roman" w:cs="Times New Roman"/>
                <w:color w:val="000000"/>
              </w:rPr>
              <w:t>0.57</w:t>
            </w:r>
          </w:p>
        </w:tc>
        <w:tc>
          <w:tcPr>
            <w:tcW w:w="1335" w:type="dxa"/>
            <w:gridSpan w:val="2"/>
            <w:tcBorders>
              <w:bottom w:val="single" w:sz="4" w:space="0" w:color="auto"/>
            </w:tcBorders>
          </w:tcPr>
          <w:p w14:paraId="095F938C" w14:textId="77777777" w:rsidR="00CA29FE" w:rsidRPr="00DD33E2" w:rsidRDefault="00CA29FE" w:rsidP="00FA79DB">
            <w:pPr>
              <w:pStyle w:val="NoSpacing"/>
              <w:jc w:val="both"/>
              <w:rPr>
                <w:rFonts w:ascii="Times New Roman" w:hAnsi="Times New Roman" w:cs="Times New Roman"/>
                <w:sz w:val="24"/>
                <w:szCs w:val="24"/>
              </w:rPr>
            </w:pPr>
            <w:r w:rsidRPr="00DD33E2">
              <w:rPr>
                <w:rFonts w:ascii="Times New Roman" w:hAnsi="Times New Roman" w:cs="Times New Roman"/>
                <w:sz w:val="24"/>
                <w:szCs w:val="24"/>
              </w:rPr>
              <w:t>Not adopted</w:t>
            </w:r>
          </w:p>
        </w:tc>
      </w:tr>
      <w:tr w:rsidR="00CA29FE" w:rsidRPr="00DD33E2" w14:paraId="54D23288" w14:textId="77777777" w:rsidTr="00DE1D47">
        <w:trPr>
          <w:gridAfter w:val="1"/>
          <w:wAfter w:w="29" w:type="dxa"/>
        </w:trPr>
        <w:tc>
          <w:tcPr>
            <w:tcW w:w="3432" w:type="dxa"/>
            <w:gridSpan w:val="5"/>
            <w:tcBorders>
              <w:top w:val="single" w:sz="4" w:space="0" w:color="auto"/>
              <w:bottom w:val="single" w:sz="4" w:space="0" w:color="auto"/>
            </w:tcBorders>
          </w:tcPr>
          <w:p w14:paraId="0D1D688A" w14:textId="77777777" w:rsidR="00CA29FE" w:rsidRPr="00DD33E2" w:rsidRDefault="00CA29FE" w:rsidP="00FA79DB">
            <w:pPr>
              <w:pStyle w:val="NoSpacing"/>
              <w:jc w:val="both"/>
              <w:rPr>
                <w:rFonts w:ascii="Times New Roman" w:hAnsi="Times New Roman" w:cs="Times New Roman"/>
                <w:sz w:val="24"/>
                <w:szCs w:val="24"/>
              </w:rPr>
            </w:pPr>
            <w:r w:rsidRPr="00DD33E2">
              <w:rPr>
                <w:rFonts w:ascii="Times New Roman" w:hAnsi="Times New Roman" w:cs="Times New Roman"/>
                <w:sz w:val="24"/>
                <w:szCs w:val="24"/>
              </w:rPr>
              <w:t>Aggregate mean</w:t>
            </w:r>
          </w:p>
        </w:tc>
        <w:tc>
          <w:tcPr>
            <w:tcW w:w="645" w:type="dxa"/>
            <w:gridSpan w:val="2"/>
            <w:tcBorders>
              <w:top w:val="single" w:sz="4" w:space="0" w:color="auto"/>
              <w:bottom w:val="single" w:sz="4" w:space="0" w:color="auto"/>
            </w:tcBorders>
          </w:tcPr>
          <w:p w14:paraId="3C403B24" w14:textId="77777777" w:rsidR="00CA29FE" w:rsidRPr="00DD33E2" w:rsidRDefault="00CA29FE" w:rsidP="00FA79DB">
            <w:pPr>
              <w:pStyle w:val="NoSpacing"/>
              <w:jc w:val="both"/>
              <w:rPr>
                <w:rFonts w:ascii="Times New Roman" w:hAnsi="Times New Roman" w:cs="Times New Roman"/>
                <w:color w:val="000000"/>
                <w:sz w:val="24"/>
                <w:szCs w:val="24"/>
              </w:rPr>
            </w:pPr>
            <w:r w:rsidRPr="00DD33E2">
              <w:rPr>
                <w:rFonts w:ascii="Times New Roman" w:hAnsi="Times New Roman" w:cs="Times New Roman"/>
                <w:color w:val="000000"/>
                <w:sz w:val="24"/>
                <w:szCs w:val="24"/>
              </w:rPr>
              <w:fldChar w:fldCharType="begin"/>
            </w:r>
            <w:r w:rsidRPr="00DD33E2">
              <w:rPr>
                <w:rFonts w:ascii="Times New Roman" w:hAnsi="Times New Roman" w:cs="Times New Roman"/>
                <w:color w:val="000000"/>
                <w:sz w:val="24"/>
                <w:szCs w:val="24"/>
              </w:rPr>
              <w:instrText xml:space="preserve"> =average(ABOVE) </w:instrText>
            </w:r>
            <w:r w:rsidRPr="00DD33E2">
              <w:rPr>
                <w:rFonts w:ascii="Times New Roman" w:hAnsi="Times New Roman" w:cs="Times New Roman"/>
                <w:color w:val="000000"/>
                <w:sz w:val="24"/>
                <w:szCs w:val="24"/>
              </w:rPr>
              <w:fldChar w:fldCharType="separate"/>
            </w:r>
            <w:r w:rsidRPr="00DD33E2">
              <w:rPr>
                <w:rFonts w:ascii="Times New Roman" w:hAnsi="Times New Roman" w:cs="Times New Roman"/>
                <w:noProof/>
                <w:color w:val="000000"/>
                <w:sz w:val="24"/>
                <w:szCs w:val="24"/>
              </w:rPr>
              <w:t>3.43</w:t>
            </w:r>
            <w:r w:rsidRPr="00DD33E2">
              <w:rPr>
                <w:rFonts w:ascii="Times New Roman" w:hAnsi="Times New Roman" w:cs="Times New Roman"/>
                <w:color w:val="000000"/>
                <w:sz w:val="24"/>
                <w:szCs w:val="24"/>
              </w:rPr>
              <w:fldChar w:fldCharType="end"/>
            </w:r>
          </w:p>
        </w:tc>
        <w:tc>
          <w:tcPr>
            <w:tcW w:w="1985" w:type="dxa"/>
            <w:gridSpan w:val="3"/>
            <w:tcBorders>
              <w:top w:val="single" w:sz="4" w:space="0" w:color="auto"/>
              <w:bottom w:val="single" w:sz="4" w:space="0" w:color="auto"/>
            </w:tcBorders>
          </w:tcPr>
          <w:p w14:paraId="0729B916" w14:textId="77777777" w:rsidR="00CA29FE" w:rsidRPr="00DD33E2" w:rsidRDefault="00CA29FE" w:rsidP="00FA79DB">
            <w:pPr>
              <w:pStyle w:val="NoSpacing"/>
              <w:jc w:val="both"/>
              <w:rPr>
                <w:rFonts w:ascii="Times New Roman" w:hAnsi="Times New Roman" w:cs="Times New Roman"/>
                <w:i/>
                <w:sz w:val="24"/>
                <w:szCs w:val="24"/>
              </w:rPr>
            </w:pPr>
            <w:r w:rsidRPr="00DD33E2">
              <w:rPr>
                <w:rFonts w:ascii="Times New Roman" w:hAnsi="Times New Roman" w:cs="Times New Roman"/>
                <w:i/>
                <w:sz w:val="24"/>
                <w:szCs w:val="24"/>
              </w:rPr>
              <w:t>Rejected</w:t>
            </w:r>
          </w:p>
        </w:tc>
        <w:tc>
          <w:tcPr>
            <w:tcW w:w="567" w:type="dxa"/>
            <w:tcBorders>
              <w:top w:val="single" w:sz="4" w:space="0" w:color="auto"/>
              <w:bottom w:val="single" w:sz="4" w:space="0" w:color="auto"/>
            </w:tcBorders>
          </w:tcPr>
          <w:p w14:paraId="66AE2EC5" w14:textId="77777777" w:rsidR="00CA29FE" w:rsidRPr="00DD33E2" w:rsidRDefault="00CA29FE" w:rsidP="00FA79DB">
            <w:pPr>
              <w:pStyle w:val="NoSpacing"/>
              <w:jc w:val="both"/>
              <w:rPr>
                <w:rFonts w:ascii="Times New Roman" w:hAnsi="Times New Roman" w:cs="Times New Roman"/>
                <w:sz w:val="24"/>
                <w:szCs w:val="24"/>
              </w:rPr>
            </w:pPr>
          </w:p>
        </w:tc>
        <w:tc>
          <w:tcPr>
            <w:tcW w:w="709" w:type="dxa"/>
            <w:gridSpan w:val="3"/>
            <w:tcBorders>
              <w:top w:val="single" w:sz="4" w:space="0" w:color="auto"/>
              <w:bottom w:val="single" w:sz="4" w:space="0" w:color="auto"/>
            </w:tcBorders>
          </w:tcPr>
          <w:p w14:paraId="43453B18" w14:textId="77777777" w:rsidR="00CA29FE" w:rsidRPr="00DD33E2" w:rsidRDefault="00CA29FE" w:rsidP="00FA79DB">
            <w:pPr>
              <w:pStyle w:val="NoSpacing"/>
              <w:jc w:val="both"/>
              <w:rPr>
                <w:rFonts w:ascii="Times New Roman" w:hAnsi="Times New Roman" w:cs="Times New Roman"/>
                <w:color w:val="000000"/>
                <w:sz w:val="24"/>
                <w:szCs w:val="24"/>
              </w:rPr>
            </w:pPr>
            <w:r w:rsidRPr="00DD33E2">
              <w:rPr>
                <w:rFonts w:ascii="Times New Roman" w:hAnsi="Times New Roman" w:cs="Times New Roman"/>
                <w:color w:val="000000"/>
                <w:sz w:val="24"/>
                <w:szCs w:val="24"/>
              </w:rPr>
              <w:fldChar w:fldCharType="begin"/>
            </w:r>
            <w:r w:rsidRPr="00DD33E2">
              <w:rPr>
                <w:rFonts w:ascii="Times New Roman" w:hAnsi="Times New Roman" w:cs="Times New Roman"/>
                <w:color w:val="000000"/>
                <w:sz w:val="24"/>
                <w:szCs w:val="24"/>
              </w:rPr>
              <w:instrText xml:space="preserve"> =average(ABOVE) </w:instrText>
            </w:r>
            <w:r w:rsidRPr="00DD33E2">
              <w:rPr>
                <w:rFonts w:ascii="Times New Roman" w:hAnsi="Times New Roman" w:cs="Times New Roman"/>
                <w:color w:val="000000"/>
                <w:sz w:val="24"/>
                <w:szCs w:val="24"/>
              </w:rPr>
              <w:fldChar w:fldCharType="separate"/>
            </w:r>
            <w:r w:rsidRPr="00DD33E2">
              <w:rPr>
                <w:rFonts w:ascii="Times New Roman" w:hAnsi="Times New Roman" w:cs="Times New Roman"/>
                <w:noProof/>
                <w:color w:val="000000"/>
                <w:sz w:val="24"/>
                <w:szCs w:val="24"/>
              </w:rPr>
              <w:t>3.67</w:t>
            </w:r>
            <w:r w:rsidRPr="00DD33E2">
              <w:rPr>
                <w:rFonts w:ascii="Times New Roman" w:hAnsi="Times New Roman" w:cs="Times New Roman"/>
                <w:color w:val="000000"/>
                <w:sz w:val="24"/>
                <w:szCs w:val="24"/>
              </w:rPr>
              <w:fldChar w:fldCharType="end"/>
            </w:r>
          </w:p>
        </w:tc>
        <w:tc>
          <w:tcPr>
            <w:tcW w:w="2043" w:type="dxa"/>
            <w:gridSpan w:val="3"/>
            <w:tcBorders>
              <w:top w:val="single" w:sz="4" w:space="0" w:color="auto"/>
              <w:bottom w:val="single" w:sz="4" w:space="0" w:color="auto"/>
            </w:tcBorders>
          </w:tcPr>
          <w:p w14:paraId="51F8E767" w14:textId="77777777" w:rsidR="00CA29FE" w:rsidRPr="00DD33E2" w:rsidRDefault="00CA29FE" w:rsidP="00FA79DB">
            <w:pPr>
              <w:pStyle w:val="NoSpacing"/>
              <w:jc w:val="both"/>
              <w:rPr>
                <w:rFonts w:ascii="Times New Roman" w:hAnsi="Times New Roman" w:cs="Times New Roman"/>
                <w:sz w:val="24"/>
                <w:szCs w:val="24"/>
              </w:rPr>
            </w:pPr>
            <w:r w:rsidRPr="00DD33E2">
              <w:rPr>
                <w:rFonts w:ascii="Times New Roman" w:hAnsi="Times New Roman" w:cs="Times New Roman"/>
                <w:i/>
                <w:sz w:val="24"/>
                <w:szCs w:val="24"/>
              </w:rPr>
              <w:t xml:space="preserve">     Accepted</w:t>
            </w:r>
          </w:p>
        </w:tc>
      </w:tr>
    </w:tbl>
    <w:p w14:paraId="1EE97CA0" w14:textId="77777777" w:rsidR="00CA29FE" w:rsidRPr="00DD33E2" w:rsidRDefault="00CA29FE" w:rsidP="00FA79DB">
      <w:pPr>
        <w:spacing w:after="0" w:line="240" w:lineRule="auto"/>
        <w:jc w:val="both"/>
        <w:rPr>
          <w:rFonts w:ascii="Times New Roman" w:hAnsi="Times New Roman" w:cs="Times New Roman"/>
        </w:rPr>
      </w:pPr>
      <w:r w:rsidRPr="00DD33E2">
        <w:rPr>
          <w:rFonts w:ascii="Times New Roman" w:hAnsi="Times New Roman" w:cs="Times New Roman"/>
        </w:rPr>
        <w:t>Source: Field Survey, (2025).</w:t>
      </w:r>
    </w:p>
    <w:p w14:paraId="7E5ECB35" w14:textId="77777777" w:rsidR="00CA29FE" w:rsidRPr="00DD33E2" w:rsidRDefault="00CA29FE" w:rsidP="00FA79DB">
      <w:pPr>
        <w:spacing w:after="0" w:line="240" w:lineRule="auto"/>
        <w:ind w:firstLine="720"/>
        <w:jc w:val="both"/>
        <w:rPr>
          <w:rFonts w:ascii="Times New Roman" w:hAnsi="Times New Roman" w:cs="Times New Roman"/>
        </w:rPr>
      </w:pPr>
      <w:r w:rsidRPr="00DD33E2">
        <w:rPr>
          <w:rFonts w:ascii="Times New Roman" w:hAnsi="Times New Roman" w:cs="Times New Roman"/>
        </w:rPr>
        <w:t>Table 2 represents the mean comparison of the responses made by administrative staff (VC and DVCs) and Lecturers of technology education on the extent of government’s contribution to the low morale of state university lecturers in carrying out research activities. 4 out of the 5 (1, 2, 3 and 4) items generated were positively adopted by the administrative staff with a mean scores of 3.83 against item 5 that was not adopted with a mean score of 1.83. On the other hand, 3 out of the 5 (1, 3 and 4) items generated were positively adopted by the Lecturers of technology education with a mean scores of 4.18, 4.00 and 3.74 respectively, against 2 items (2 and 5) that were not adopted with a mean score of 3.41 and 3.03 respectively. Considering that the aggregate mean for administrative staff of 3.43 was below the bench mark criterion of 3.50, while the aggregate mean of lecturers of technology education of 3.67 was above the bench mark criterion of 3.50, we therefore deduced that only the lecturers of technology education accepted to a reasonable extent that government contributes to the low morale of state university lecturers in carrying out research activities.</w:t>
      </w:r>
    </w:p>
    <w:p w14:paraId="33C42D2B" w14:textId="77777777" w:rsidR="00CA29FE" w:rsidRPr="00DD33E2" w:rsidRDefault="00CA29FE" w:rsidP="00FA79DB">
      <w:pPr>
        <w:spacing w:after="0" w:line="240" w:lineRule="auto"/>
        <w:jc w:val="both"/>
        <w:rPr>
          <w:rFonts w:ascii="Times New Roman" w:hAnsi="Times New Roman" w:cs="Times New Roman"/>
        </w:rPr>
      </w:pPr>
      <w:r w:rsidRPr="00DD33E2">
        <w:rPr>
          <w:rFonts w:ascii="Times New Roman" w:hAnsi="Times New Roman" w:cs="Times New Roman"/>
          <w:b/>
        </w:rPr>
        <w:lastRenderedPageBreak/>
        <w:t xml:space="preserve">RQ 2: </w:t>
      </w:r>
      <w:r w:rsidRPr="00DD33E2">
        <w:rPr>
          <w:rFonts w:ascii="Times New Roman" w:hAnsi="Times New Roman" w:cs="Times New Roman"/>
        </w:rPr>
        <w:t>What is the perception of State university lecturers towards constraints experienced in conducting research activities?</w:t>
      </w:r>
    </w:p>
    <w:p w14:paraId="0805AB22" w14:textId="77777777" w:rsidR="00CA29FE" w:rsidRPr="00DD33E2" w:rsidRDefault="00CA29FE" w:rsidP="00FA79DB">
      <w:pPr>
        <w:pStyle w:val="NoSpacing"/>
        <w:jc w:val="both"/>
        <w:rPr>
          <w:rFonts w:ascii="Times New Roman" w:hAnsi="Times New Roman" w:cs="Times New Roman"/>
          <w:sz w:val="24"/>
          <w:szCs w:val="24"/>
        </w:rPr>
      </w:pPr>
      <w:r w:rsidRPr="00DD33E2">
        <w:rPr>
          <w:rFonts w:ascii="Times New Roman" w:hAnsi="Times New Roman" w:cs="Times New Roman"/>
          <w:sz w:val="24"/>
          <w:szCs w:val="24"/>
        </w:rPr>
        <w:t>Table 3: Perception of state university lecturers about constraints experienced in conducting research activities</w:t>
      </w:r>
    </w:p>
    <w:tbl>
      <w:tblPr>
        <w:tblW w:w="9991" w:type="dxa"/>
        <w:tblBorders>
          <w:top w:val="single" w:sz="4" w:space="0" w:color="auto"/>
          <w:bottom w:val="single" w:sz="4" w:space="0" w:color="auto"/>
        </w:tblBorders>
        <w:tblLayout w:type="fixed"/>
        <w:tblLook w:val="04A0" w:firstRow="1" w:lastRow="0" w:firstColumn="1" w:lastColumn="0" w:noHBand="0" w:noVBand="1"/>
      </w:tblPr>
      <w:tblGrid>
        <w:gridCol w:w="528"/>
        <w:gridCol w:w="2695"/>
        <w:gridCol w:w="567"/>
        <w:gridCol w:w="709"/>
        <w:gridCol w:w="658"/>
        <w:gridCol w:w="1185"/>
        <w:gridCol w:w="570"/>
        <w:gridCol w:w="761"/>
        <w:gridCol w:w="799"/>
        <w:gridCol w:w="1519"/>
      </w:tblGrid>
      <w:tr w:rsidR="00F17E8F" w:rsidRPr="00DD33E2" w14:paraId="7201E776" w14:textId="77777777" w:rsidTr="00F17E8F">
        <w:tc>
          <w:tcPr>
            <w:tcW w:w="528" w:type="dxa"/>
            <w:tcBorders>
              <w:top w:val="single" w:sz="4" w:space="0" w:color="auto"/>
            </w:tcBorders>
          </w:tcPr>
          <w:p w14:paraId="3042F78D" w14:textId="05D24DC1" w:rsidR="00F17E8F" w:rsidRPr="00DD33E2" w:rsidRDefault="00F17E8F" w:rsidP="00FA79DB">
            <w:pPr>
              <w:pStyle w:val="ListParagraph"/>
              <w:spacing w:after="0" w:line="240" w:lineRule="auto"/>
              <w:ind w:left="0"/>
              <w:jc w:val="both"/>
              <w:rPr>
                <w:rFonts w:ascii="Times New Roman" w:hAnsi="Times New Roman" w:cs="Times New Roman"/>
                <w:b/>
              </w:rPr>
            </w:pPr>
            <w:r w:rsidRPr="00DD33E2">
              <w:rPr>
                <w:rFonts w:ascii="Times New Roman" w:hAnsi="Times New Roman" w:cs="Times New Roman"/>
                <w:b/>
              </w:rPr>
              <w:t>S/N</w:t>
            </w:r>
          </w:p>
        </w:tc>
        <w:tc>
          <w:tcPr>
            <w:tcW w:w="2695" w:type="dxa"/>
            <w:tcBorders>
              <w:top w:val="single" w:sz="4" w:space="0" w:color="auto"/>
            </w:tcBorders>
          </w:tcPr>
          <w:p w14:paraId="141FAE1F" w14:textId="6FFD94B1" w:rsidR="00F17E8F" w:rsidRPr="00DD33E2" w:rsidRDefault="00F17E8F" w:rsidP="00FA79DB">
            <w:pPr>
              <w:pStyle w:val="ListParagraph"/>
              <w:spacing w:after="0" w:line="240" w:lineRule="auto"/>
              <w:ind w:left="0"/>
              <w:jc w:val="both"/>
              <w:rPr>
                <w:rFonts w:ascii="Times New Roman" w:hAnsi="Times New Roman" w:cs="Times New Roman"/>
                <w:b/>
              </w:rPr>
            </w:pPr>
            <w:r w:rsidRPr="00DD33E2">
              <w:rPr>
                <w:rFonts w:ascii="Times New Roman" w:hAnsi="Times New Roman" w:cs="Times New Roman"/>
                <w:b/>
              </w:rPr>
              <w:t>Variables</w:t>
            </w:r>
          </w:p>
        </w:tc>
        <w:tc>
          <w:tcPr>
            <w:tcW w:w="1934" w:type="dxa"/>
            <w:gridSpan w:val="3"/>
            <w:tcBorders>
              <w:top w:val="single" w:sz="4" w:space="0" w:color="auto"/>
            </w:tcBorders>
          </w:tcPr>
          <w:p w14:paraId="729F146B" w14:textId="6C126198" w:rsidR="00F17E8F" w:rsidRPr="00DD33E2" w:rsidRDefault="00F17E8F" w:rsidP="00FA79DB">
            <w:pPr>
              <w:spacing w:after="0" w:line="240" w:lineRule="auto"/>
              <w:jc w:val="both"/>
              <w:rPr>
                <w:rFonts w:ascii="Times New Roman" w:hAnsi="Times New Roman" w:cs="Times New Roman"/>
                <w:b/>
              </w:rPr>
            </w:pPr>
            <w:r w:rsidRPr="00DD33E2">
              <w:rPr>
                <w:rFonts w:ascii="Times New Roman" w:hAnsi="Times New Roman" w:cs="Times New Roman"/>
                <w:b/>
              </w:rPr>
              <w:t>Vice chancellors and Deputy Vice chancellors</w:t>
            </w:r>
          </w:p>
        </w:tc>
        <w:tc>
          <w:tcPr>
            <w:tcW w:w="1185" w:type="dxa"/>
            <w:tcBorders>
              <w:top w:val="single" w:sz="4" w:space="0" w:color="auto"/>
            </w:tcBorders>
          </w:tcPr>
          <w:p w14:paraId="5BDF34A5" w14:textId="77777777" w:rsidR="00F17E8F" w:rsidRPr="00DD33E2" w:rsidRDefault="00F17E8F" w:rsidP="00FA79DB">
            <w:pPr>
              <w:pStyle w:val="NoSpacing"/>
              <w:jc w:val="both"/>
              <w:rPr>
                <w:rFonts w:ascii="Times New Roman" w:hAnsi="Times New Roman" w:cs="Times New Roman"/>
                <w:b/>
                <w:sz w:val="24"/>
                <w:szCs w:val="24"/>
              </w:rPr>
            </w:pPr>
          </w:p>
        </w:tc>
        <w:tc>
          <w:tcPr>
            <w:tcW w:w="3649" w:type="dxa"/>
            <w:gridSpan w:val="4"/>
            <w:tcBorders>
              <w:top w:val="single" w:sz="4" w:space="0" w:color="auto"/>
            </w:tcBorders>
          </w:tcPr>
          <w:p w14:paraId="7FFEEE1E" w14:textId="57159539" w:rsidR="00F17E8F" w:rsidRPr="00DD33E2" w:rsidRDefault="00F17E8F" w:rsidP="00FA79DB">
            <w:pPr>
              <w:pStyle w:val="NoSpacing"/>
              <w:jc w:val="both"/>
              <w:rPr>
                <w:rFonts w:ascii="Times New Roman" w:hAnsi="Times New Roman" w:cs="Times New Roman"/>
                <w:b/>
                <w:sz w:val="24"/>
                <w:szCs w:val="24"/>
              </w:rPr>
            </w:pPr>
            <w:r w:rsidRPr="00DD33E2">
              <w:rPr>
                <w:rFonts w:ascii="Times New Roman" w:hAnsi="Times New Roman" w:cs="Times New Roman"/>
                <w:b/>
                <w:sz w:val="24"/>
                <w:szCs w:val="24"/>
              </w:rPr>
              <w:t>Lecturers of Technology Education</w:t>
            </w:r>
          </w:p>
        </w:tc>
      </w:tr>
      <w:tr w:rsidR="00F17E8F" w:rsidRPr="00DD33E2" w14:paraId="1EFA88C4" w14:textId="77777777" w:rsidTr="00F17E8F">
        <w:tc>
          <w:tcPr>
            <w:tcW w:w="528" w:type="dxa"/>
            <w:tcBorders>
              <w:top w:val="single" w:sz="4" w:space="0" w:color="auto"/>
            </w:tcBorders>
          </w:tcPr>
          <w:p w14:paraId="5573E69D" w14:textId="77777777" w:rsidR="00F17E8F" w:rsidRPr="00DD33E2" w:rsidRDefault="00F17E8F" w:rsidP="00FA79DB">
            <w:pPr>
              <w:pStyle w:val="ListParagraph"/>
              <w:spacing w:after="0" w:line="240" w:lineRule="auto"/>
              <w:ind w:left="0"/>
              <w:jc w:val="both"/>
              <w:rPr>
                <w:rFonts w:ascii="Times New Roman" w:hAnsi="Times New Roman" w:cs="Times New Roman"/>
              </w:rPr>
            </w:pPr>
          </w:p>
        </w:tc>
        <w:tc>
          <w:tcPr>
            <w:tcW w:w="2695" w:type="dxa"/>
            <w:tcBorders>
              <w:top w:val="single" w:sz="4" w:space="0" w:color="auto"/>
            </w:tcBorders>
          </w:tcPr>
          <w:p w14:paraId="5A62EBCD" w14:textId="77777777" w:rsidR="00F17E8F" w:rsidRPr="00DD33E2" w:rsidRDefault="00F17E8F" w:rsidP="00FA79DB">
            <w:pPr>
              <w:pStyle w:val="ListParagraph"/>
              <w:spacing w:after="0" w:line="240" w:lineRule="auto"/>
              <w:ind w:left="0"/>
              <w:jc w:val="both"/>
              <w:rPr>
                <w:rFonts w:ascii="Times New Roman" w:hAnsi="Times New Roman" w:cs="Times New Roman"/>
              </w:rPr>
            </w:pPr>
          </w:p>
        </w:tc>
        <w:tc>
          <w:tcPr>
            <w:tcW w:w="567" w:type="dxa"/>
            <w:tcBorders>
              <w:top w:val="single" w:sz="4" w:space="0" w:color="auto"/>
            </w:tcBorders>
          </w:tcPr>
          <w:p w14:paraId="1FFCFE5A" w14:textId="6865474F" w:rsidR="00F17E8F" w:rsidRPr="00DD33E2" w:rsidRDefault="00F17E8F" w:rsidP="00FA79DB">
            <w:pPr>
              <w:pStyle w:val="NoSpacing"/>
              <w:jc w:val="both"/>
              <w:rPr>
                <w:rFonts w:ascii="Times New Roman" w:hAnsi="Times New Roman" w:cs="Times New Roman"/>
                <w:sz w:val="24"/>
                <w:szCs w:val="24"/>
              </w:rPr>
            </w:pPr>
            <w:r w:rsidRPr="00DD33E2">
              <w:rPr>
                <w:rFonts w:ascii="Times New Roman" w:hAnsi="Times New Roman" w:cs="Times New Roman"/>
                <w:sz w:val="24"/>
                <w:szCs w:val="24"/>
              </w:rPr>
              <w:t>N</w:t>
            </w:r>
          </w:p>
        </w:tc>
        <w:tc>
          <w:tcPr>
            <w:tcW w:w="709" w:type="dxa"/>
            <w:tcBorders>
              <w:top w:val="single" w:sz="4" w:space="0" w:color="auto"/>
            </w:tcBorders>
          </w:tcPr>
          <w:p w14:paraId="47B6853B" w14:textId="106DA2A7" w:rsidR="00F17E8F" w:rsidRPr="00DD33E2" w:rsidRDefault="000941B9" w:rsidP="00FA79DB">
            <w:pPr>
              <w:spacing w:after="0" w:line="240" w:lineRule="auto"/>
              <w:jc w:val="both"/>
              <w:rPr>
                <w:rFonts w:ascii="Times New Roman" w:hAnsi="Times New Roman" w:cs="Times New Roman"/>
                <w:color w:val="000000"/>
              </w:rPr>
            </w:pPr>
            <m:oMathPara>
              <m:oMath>
                <m:acc>
                  <m:accPr>
                    <m:chr m:val="̌"/>
                    <m:ctrlPr>
                      <w:rPr>
                        <w:rFonts w:ascii="Cambria Math" w:hAnsi="Cambria Math" w:cs="Times New Roman"/>
                        <w:i/>
                      </w:rPr>
                    </m:ctrlPr>
                  </m:accPr>
                  <m:e>
                    <m:r>
                      <m:rPr>
                        <m:sty m:val="bi"/>
                      </m:rPr>
                      <w:rPr>
                        <w:rFonts w:ascii="Cambria Math" w:hAnsi="Cambria Math" w:cs="Times New Roman"/>
                      </w:rPr>
                      <m:t>x</m:t>
                    </m:r>
                  </m:e>
                </m:acc>
                <m:r>
                  <w:rPr>
                    <w:rFonts w:ascii="Cambria Math" w:hAnsi="Cambria Math" w:cs="Times New Roman"/>
                  </w:rPr>
                  <m:t>`</m:t>
                </m:r>
              </m:oMath>
            </m:oMathPara>
          </w:p>
        </w:tc>
        <w:tc>
          <w:tcPr>
            <w:tcW w:w="658" w:type="dxa"/>
            <w:tcBorders>
              <w:top w:val="single" w:sz="4" w:space="0" w:color="auto"/>
            </w:tcBorders>
          </w:tcPr>
          <w:p w14:paraId="40220DA9" w14:textId="5905AB4C" w:rsidR="00F17E8F" w:rsidRPr="00DD33E2" w:rsidRDefault="00F17E8F" w:rsidP="00FA79DB">
            <w:pPr>
              <w:spacing w:after="0" w:line="240" w:lineRule="auto"/>
              <w:jc w:val="both"/>
              <w:rPr>
                <w:rFonts w:ascii="Times New Roman" w:hAnsi="Times New Roman" w:cs="Times New Roman"/>
                <w:color w:val="000000"/>
              </w:rPr>
            </w:pPr>
            <w:r w:rsidRPr="00DD33E2">
              <w:rPr>
                <w:rFonts w:ascii="Times New Roman" w:hAnsi="Times New Roman" w:cs="Times New Roman"/>
              </w:rPr>
              <w:t>Std.</w:t>
            </w:r>
          </w:p>
        </w:tc>
        <w:tc>
          <w:tcPr>
            <w:tcW w:w="1185" w:type="dxa"/>
            <w:tcBorders>
              <w:top w:val="single" w:sz="4" w:space="0" w:color="auto"/>
            </w:tcBorders>
          </w:tcPr>
          <w:p w14:paraId="7572F571" w14:textId="49895927" w:rsidR="00F17E8F" w:rsidRPr="00DD33E2" w:rsidRDefault="00F17E8F" w:rsidP="00FA79DB">
            <w:pPr>
              <w:pStyle w:val="NoSpacing"/>
              <w:jc w:val="both"/>
              <w:rPr>
                <w:rFonts w:ascii="Times New Roman" w:hAnsi="Times New Roman" w:cs="Times New Roman"/>
                <w:sz w:val="24"/>
                <w:szCs w:val="24"/>
              </w:rPr>
            </w:pPr>
            <w:r w:rsidRPr="00DD33E2">
              <w:rPr>
                <w:rFonts w:ascii="Times New Roman" w:hAnsi="Times New Roman" w:cs="Times New Roman"/>
                <w:sz w:val="24"/>
                <w:szCs w:val="24"/>
              </w:rPr>
              <w:t>Decision rule</w:t>
            </w:r>
          </w:p>
        </w:tc>
        <w:tc>
          <w:tcPr>
            <w:tcW w:w="570" w:type="dxa"/>
            <w:tcBorders>
              <w:top w:val="single" w:sz="4" w:space="0" w:color="auto"/>
            </w:tcBorders>
          </w:tcPr>
          <w:p w14:paraId="563EE337" w14:textId="352DFF24" w:rsidR="00F17E8F" w:rsidRPr="00DD33E2" w:rsidRDefault="00F17E8F" w:rsidP="00FA79DB">
            <w:pPr>
              <w:pStyle w:val="NoSpacing"/>
              <w:jc w:val="both"/>
              <w:rPr>
                <w:rFonts w:ascii="Times New Roman" w:hAnsi="Times New Roman" w:cs="Times New Roman"/>
                <w:sz w:val="24"/>
                <w:szCs w:val="24"/>
              </w:rPr>
            </w:pPr>
            <w:r w:rsidRPr="00DD33E2">
              <w:rPr>
                <w:rFonts w:ascii="Times New Roman" w:hAnsi="Times New Roman" w:cs="Times New Roman"/>
                <w:sz w:val="24"/>
                <w:szCs w:val="24"/>
              </w:rPr>
              <w:t>N</w:t>
            </w:r>
          </w:p>
        </w:tc>
        <w:tc>
          <w:tcPr>
            <w:tcW w:w="761" w:type="dxa"/>
            <w:tcBorders>
              <w:top w:val="single" w:sz="4" w:space="0" w:color="auto"/>
            </w:tcBorders>
          </w:tcPr>
          <w:p w14:paraId="459F95DD" w14:textId="40A1D6FA" w:rsidR="00F17E8F" w:rsidRPr="00DD33E2" w:rsidRDefault="000941B9" w:rsidP="00FA79DB">
            <w:pPr>
              <w:spacing w:after="0" w:line="240" w:lineRule="auto"/>
              <w:jc w:val="both"/>
              <w:rPr>
                <w:rFonts w:ascii="Times New Roman" w:hAnsi="Times New Roman" w:cs="Times New Roman"/>
                <w:color w:val="000000"/>
              </w:rPr>
            </w:pPr>
            <m:oMathPara>
              <m:oMath>
                <m:acc>
                  <m:accPr>
                    <m:chr m:val="̌"/>
                    <m:ctrlPr>
                      <w:rPr>
                        <w:rFonts w:ascii="Cambria Math" w:hAnsi="Cambria Math" w:cs="Times New Roman"/>
                        <w:i/>
                      </w:rPr>
                    </m:ctrlPr>
                  </m:accPr>
                  <m:e>
                    <m:r>
                      <m:rPr>
                        <m:sty m:val="bi"/>
                      </m:rPr>
                      <w:rPr>
                        <w:rFonts w:ascii="Cambria Math" w:hAnsi="Cambria Math" w:cs="Times New Roman"/>
                      </w:rPr>
                      <m:t>x</m:t>
                    </m:r>
                  </m:e>
                </m:acc>
              </m:oMath>
            </m:oMathPara>
          </w:p>
        </w:tc>
        <w:tc>
          <w:tcPr>
            <w:tcW w:w="799" w:type="dxa"/>
            <w:tcBorders>
              <w:top w:val="single" w:sz="4" w:space="0" w:color="auto"/>
            </w:tcBorders>
          </w:tcPr>
          <w:p w14:paraId="164513CF" w14:textId="1BC118ED" w:rsidR="00F17E8F" w:rsidRPr="00DD33E2" w:rsidRDefault="00F17E8F" w:rsidP="00FA79DB">
            <w:pPr>
              <w:spacing w:after="0" w:line="240" w:lineRule="auto"/>
              <w:jc w:val="both"/>
              <w:rPr>
                <w:rFonts w:ascii="Times New Roman" w:hAnsi="Times New Roman" w:cs="Times New Roman"/>
                <w:color w:val="000000"/>
              </w:rPr>
            </w:pPr>
            <w:r w:rsidRPr="00DD33E2">
              <w:rPr>
                <w:rFonts w:ascii="Times New Roman" w:hAnsi="Times New Roman" w:cs="Times New Roman"/>
              </w:rPr>
              <w:t xml:space="preserve">  Std</w:t>
            </w:r>
          </w:p>
        </w:tc>
        <w:tc>
          <w:tcPr>
            <w:tcW w:w="1519" w:type="dxa"/>
            <w:tcBorders>
              <w:top w:val="single" w:sz="4" w:space="0" w:color="auto"/>
            </w:tcBorders>
          </w:tcPr>
          <w:p w14:paraId="73159B7A" w14:textId="59E60959" w:rsidR="00F17E8F" w:rsidRPr="00DD33E2" w:rsidRDefault="00F17E8F" w:rsidP="00FA79DB">
            <w:pPr>
              <w:pStyle w:val="NoSpacing"/>
              <w:jc w:val="both"/>
              <w:rPr>
                <w:rFonts w:ascii="Times New Roman" w:hAnsi="Times New Roman" w:cs="Times New Roman"/>
                <w:sz w:val="24"/>
                <w:szCs w:val="24"/>
              </w:rPr>
            </w:pPr>
            <w:r w:rsidRPr="00DD33E2">
              <w:rPr>
                <w:rFonts w:ascii="Times New Roman" w:hAnsi="Times New Roman" w:cs="Times New Roman"/>
                <w:sz w:val="24"/>
                <w:szCs w:val="24"/>
              </w:rPr>
              <w:t>Decision rule</w:t>
            </w:r>
          </w:p>
        </w:tc>
      </w:tr>
      <w:tr w:rsidR="00F17E8F" w:rsidRPr="00DD33E2" w14:paraId="4589CA58" w14:textId="77777777" w:rsidTr="00F17E8F">
        <w:tc>
          <w:tcPr>
            <w:tcW w:w="528" w:type="dxa"/>
            <w:tcBorders>
              <w:top w:val="single" w:sz="4" w:space="0" w:color="auto"/>
            </w:tcBorders>
          </w:tcPr>
          <w:p w14:paraId="7A3BD2CE" w14:textId="77777777" w:rsidR="00F17E8F" w:rsidRPr="00DD33E2" w:rsidRDefault="00F17E8F" w:rsidP="00FA79DB">
            <w:pPr>
              <w:pStyle w:val="ListParagraph"/>
              <w:spacing w:after="0" w:line="240" w:lineRule="auto"/>
              <w:ind w:left="0"/>
              <w:jc w:val="both"/>
              <w:rPr>
                <w:rFonts w:ascii="Times New Roman" w:hAnsi="Times New Roman" w:cs="Times New Roman"/>
              </w:rPr>
            </w:pPr>
            <w:r w:rsidRPr="00DD33E2">
              <w:rPr>
                <w:rFonts w:ascii="Times New Roman" w:hAnsi="Times New Roman" w:cs="Times New Roman"/>
              </w:rPr>
              <w:t>1</w:t>
            </w:r>
          </w:p>
        </w:tc>
        <w:tc>
          <w:tcPr>
            <w:tcW w:w="2695" w:type="dxa"/>
            <w:tcBorders>
              <w:top w:val="single" w:sz="4" w:space="0" w:color="auto"/>
            </w:tcBorders>
          </w:tcPr>
          <w:p w14:paraId="64132F2E" w14:textId="77777777" w:rsidR="00F17E8F" w:rsidRPr="00DD33E2" w:rsidRDefault="00F17E8F" w:rsidP="00FA79DB">
            <w:pPr>
              <w:pStyle w:val="ListParagraph"/>
              <w:spacing w:after="0" w:line="240" w:lineRule="auto"/>
              <w:ind w:left="0"/>
              <w:jc w:val="both"/>
              <w:rPr>
                <w:rFonts w:ascii="Times New Roman" w:hAnsi="Times New Roman" w:cs="Times New Roman"/>
              </w:rPr>
            </w:pPr>
            <w:r w:rsidRPr="00DD33E2">
              <w:rPr>
                <w:rFonts w:ascii="Times New Roman" w:hAnsi="Times New Roman" w:cs="Times New Roman"/>
              </w:rPr>
              <w:t xml:space="preserve">Poor research attitude </w:t>
            </w:r>
          </w:p>
        </w:tc>
        <w:tc>
          <w:tcPr>
            <w:tcW w:w="567" w:type="dxa"/>
            <w:tcBorders>
              <w:top w:val="single" w:sz="4" w:space="0" w:color="auto"/>
            </w:tcBorders>
          </w:tcPr>
          <w:p w14:paraId="4F05EBC6" w14:textId="77777777" w:rsidR="00F17E8F" w:rsidRPr="00DD33E2" w:rsidRDefault="00F17E8F" w:rsidP="00FA79DB">
            <w:pPr>
              <w:pStyle w:val="NoSpacing"/>
              <w:jc w:val="both"/>
              <w:rPr>
                <w:rFonts w:ascii="Times New Roman" w:hAnsi="Times New Roman" w:cs="Times New Roman"/>
                <w:sz w:val="24"/>
                <w:szCs w:val="24"/>
              </w:rPr>
            </w:pPr>
            <w:r w:rsidRPr="00DD33E2">
              <w:rPr>
                <w:rFonts w:ascii="Times New Roman" w:hAnsi="Times New Roman" w:cs="Times New Roman"/>
                <w:sz w:val="24"/>
                <w:szCs w:val="24"/>
              </w:rPr>
              <w:t>18</w:t>
            </w:r>
          </w:p>
        </w:tc>
        <w:tc>
          <w:tcPr>
            <w:tcW w:w="709" w:type="dxa"/>
            <w:tcBorders>
              <w:top w:val="single" w:sz="4" w:space="0" w:color="auto"/>
            </w:tcBorders>
          </w:tcPr>
          <w:p w14:paraId="3132F2A2" w14:textId="77777777" w:rsidR="00F17E8F" w:rsidRPr="00DD33E2" w:rsidRDefault="00F17E8F" w:rsidP="00FA79DB">
            <w:pPr>
              <w:spacing w:after="0" w:line="240" w:lineRule="auto"/>
              <w:jc w:val="both"/>
              <w:rPr>
                <w:rFonts w:ascii="Times New Roman" w:hAnsi="Times New Roman" w:cs="Times New Roman"/>
                <w:color w:val="000000"/>
              </w:rPr>
            </w:pPr>
            <w:r w:rsidRPr="00DD33E2">
              <w:rPr>
                <w:rFonts w:ascii="Times New Roman" w:hAnsi="Times New Roman" w:cs="Times New Roman"/>
                <w:color w:val="000000"/>
              </w:rPr>
              <w:t>3.22</w:t>
            </w:r>
          </w:p>
        </w:tc>
        <w:tc>
          <w:tcPr>
            <w:tcW w:w="658" w:type="dxa"/>
            <w:tcBorders>
              <w:top w:val="single" w:sz="4" w:space="0" w:color="auto"/>
            </w:tcBorders>
          </w:tcPr>
          <w:p w14:paraId="0A92F351" w14:textId="77777777" w:rsidR="00F17E8F" w:rsidRPr="00DD33E2" w:rsidRDefault="00F17E8F" w:rsidP="00FA79DB">
            <w:pPr>
              <w:spacing w:after="0" w:line="240" w:lineRule="auto"/>
              <w:jc w:val="both"/>
              <w:rPr>
                <w:rFonts w:ascii="Times New Roman" w:hAnsi="Times New Roman" w:cs="Times New Roman"/>
                <w:color w:val="000000"/>
              </w:rPr>
            </w:pPr>
            <w:r w:rsidRPr="00DD33E2">
              <w:rPr>
                <w:rFonts w:ascii="Times New Roman" w:hAnsi="Times New Roman" w:cs="Times New Roman"/>
                <w:color w:val="000000"/>
              </w:rPr>
              <w:t>1.07</w:t>
            </w:r>
          </w:p>
        </w:tc>
        <w:tc>
          <w:tcPr>
            <w:tcW w:w="1185" w:type="dxa"/>
            <w:tcBorders>
              <w:top w:val="single" w:sz="4" w:space="0" w:color="auto"/>
            </w:tcBorders>
          </w:tcPr>
          <w:p w14:paraId="428D2253" w14:textId="77777777" w:rsidR="00F17E8F" w:rsidRPr="00DD33E2" w:rsidRDefault="00F17E8F" w:rsidP="00FA79DB">
            <w:pPr>
              <w:pStyle w:val="NoSpacing"/>
              <w:jc w:val="both"/>
              <w:rPr>
                <w:rFonts w:ascii="Times New Roman" w:hAnsi="Times New Roman" w:cs="Times New Roman"/>
                <w:sz w:val="24"/>
                <w:szCs w:val="24"/>
              </w:rPr>
            </w:pPr>
            <w:r w:rsidRPr="00DD33E2">
              <w:rPr>
                <w:rFonts w:ascii="Times New Roman" w:hAnsi="Times New Roman" w:cs="Times New Roman"/>
                <w:sz w:val="24"/>
                <w:szCs w:val="24"/>
              </w:rPr>
              <w:t>Not adopted</w:t>
            </w:r>
          </w:p>
        </w:tc>
        <w:tc>
          <w:tcPr>
            <w:tcW w:w="570" w:type="dxa"/>
            <w:tcBorders>
              <w:top w:val="single" w:sz="4" w:space="0" w:color="auto"/>
            </w:tcBorders>
          </w:tcPr>
          <w:p w14:paraId="3B6A90F6" w14:textId="77777777" w:rsidR="00F17E8F" w:rsidRPr="00DD33E2" w:rsidRDefault="00F17E8F" w:rsidP="00FA79DB">
            <w:pPr>
              <w:pStyle w:val="NoSpacing"/>
              <w:jc w:val="both"/>
              <w:rPr>
                <w:rFonts w:ascii="Times New Roman" w:hAnsi="Times New Roman" w:cs="Times New Roman"/>
                <w:sz w:val="24"/>
                <w:szCs w:val="24"/>
              </w:rPr>
            </w:pPr>
            <w:r w:rsidRPr="00DD33E2">
              <w:rPr>
                <w:rFonts w:ascii="Times New Roman" w:hAnsi="Times New Roman" w:cs="Times New Roman"/>
                <w:sz w:val="24"/>
                <w:szCs w:val="24"/>
              </w:rPr>
              <w:t>68</w:t>
            </w:r>
          </w:p>
        </w:tc>
        <w:tc>
          <w:tcPr>
            <w:tcW w:w="761" w:type="dxa"/>
            <w:tcBorders>
              <w:top w:val="single" w:sz="4" w:space="0" w:color="auto"/>
            </w:tcBorders>
          </w:tcPr>
          <w:p w14:paraId="0247F9CC" w14:textId="77777777" w:rsidR="00F17E8F" w:rsidRPr="00DD33E2" w:rsidRDefault="00F17E8F" w:rsidP="00FA79DB">
            <w:pPr>
              <w:spacing w:after="0" w:line="240" w:lineRule="auto"/>
              <w:jc w:val="both"/>
              <w:rPr>
                <w:rFonts w:ascii="Times New Roman" w:hAnsi="Times New Roman" w:cs="Times New Roman"/>
                <w:color w:val="000000"/>
              </w:rPr>
            </w:pPr>
            <w:r w:rsidRPr="00DD33E2">
              <w:rPr>
                <w:rFonts w:ascii="Times New Roman" w:hAnsi="Times New Roman" w:cs="Times New Roman"/>
                <w:color w:val="000000"/>
              </w:rPr>
              <w:t>3.59</w:t>
            </w:r>
          </w:p>
        </w:tc>
        <w:tc>
          <w:tcPr>
            <w:tcW w:w="799" w:type="dxa"/>
            <w:tcBorders>
              <w:top w:val="single" w:sz="4" w:space="0" w:color="auto"/>
            </w:tcBorders>
          </w:tcPr>
          <w:p w14:paraId="1E46C514" w14:textId="77777777" w:rsidR="00F17E8F" w:rsidRPr="00DD33E2" w:rsidRDefault="00F17E8F" w:rsidP="00FA79DB">
            <w:pPr>
              <w:spacing w:after="0" w:line="240" w:lineRule="auto"/>
              <w:jc w:val="both"/>
              <w:rPr>
                <w:rFonts w:ascii="Times New Roman" w:hAnsi="Times New Roman" w:cs="Times New Roman"/>
                <w:color w:val="000000"/>
              </w:rPr>
            </w:pPr>
            <w:r w:rsidRPr="00DD33E2">
              <w:rPr>
                <w:rFonts w:ascii="Times New Roman" w:hAnsi="Times New Roman" w:cs="Times New Roman"/>
                <w:color w:val="000000"/>
              </w:rPr>
              <w:t>1.00</w:t>
            </w:r>
          </w:p>
        </w:tc>
        <w:tc>
          <w:tcPr>
            <w:tcW w:w="1519" w:type="dxa"/>
            <w:tcBorders>
              <w:top w:val="single" w:sz="4" w:space="0" w:color="auto"/>
            </w:tcBorders>
          </w:tcPr>
          <w:p w14:paraId="1C034C10" w14:textId="77777777" w:rsidR="00F17E8F" w:rsidRPr="00DD33E2" w:rsidRDefault="00F17E8F" w:rsidP="00FA79DB">
            <w:pPr>
              <w:pStyle w:val="NoSpacing"/>
              <w:jc w:val="both"/>
              <w:rPr>
                <w:rFonts w:ascii="Times New Roman" w:hAnsi="Times New Roman" w:cs="Times New Roman"/>
                <w:sz w:val="24"/>
                <w:szCs w:val="24"/>
              </w:rPr>
            </w:pPr>
            <w:r w:rsidRPr="00DD33E2">
              <w:rPr>
                <w:rFonts w:ascii="Times New Roman" w:hAnsi="Times New Roman" w:cs="Times New Roman"/>
                <w:sz w:val="24"/>
                <w:szCs w:val="24"/>
              </w:rPr>
              <w:t>Adopted</w:t>
            </w:r>
          </w:p>
        </w:tc>
      </w:tr>
      <w:tr w:rsidR="00F17E8F" w:rsidRPr="00DD33E2" w14:paraId="222A675A" w14:textId="77777777" w:rsidTr="00F17E8F">
        <w:tc>
          <w:tcPr>
            <w:tcW w:w="528" w:type="dxa"/>
          </w:tcPr>
          <w:p w14:paraId="52246537" w14:textId="77777777" w:rsidR="00F17E8F" w:rsidRPr="00DD33E2" w:rsidRDefault="00F17E8F" w:rsidP="00FA79DB">
            <w:pPr>
              <w:pStyle w:val="ListParagraph"/>
              <w:spacing w:after="0" w:line="240" w:lineRule="auto"/>
              <w:ind w:left="0"/>
              <w:jc w:val="both"/>
              <w:rPr>
                <w:rFonts w:ascii="Times New Roman" w:hAnsi="Times New Roman" w:cs="Times New Roman"/>
              </w:rPr>
            </w:pPr>
            <w:r w:rsidRPr="00DD33E2">
              <w:rPr>
                <w:rFonts w:ascii="Times New Roman" w:hAnsi="Times New Roman" w:cs="Times New Roman"/>
              </w:rPr>
              <w:t>2</w:t>
            </w:r>
          </w:p>
        </w:tc>
        <w:tc>
          <w:tcPr>
            <w:tcW w:w="2695" w:type="dxa"/>
          </w:tcPr>
          <w:p w14:paraId="594BC140" w14:textId="77777777" w:rsidR="00F17E8F" w:rsidRPr="00DD33E2" w:rsidRDefault="00F17E8F" w:rsidP="00FA79DB">
            <w:pPr>
              <w:pStyle w:val="ListParagraph"/>
              <w:spacing w:after="0" w:line="240" w:lineRule="auto"/>
              <w:ind w:left="0"/>
              <w:jc w:val="both"/>
              <w:rPr>
                <w:rFonts w:ascii="Times New Roman" w:hAnsi="Times New Roman" w:cs="Times New Roman"/>
              </w:rPr>
            </w:pPr>
            <w:r w:rsidRPr="00DD33E2">
              <w:rPr>
                <w:rFonts w:ascii="Times New Roman" w:hAnsi="Times New Roman" w:cs="Times New Roman"/>
              </w:rPr>
              <w:t xml:space="preserve">Plagiarism </w:t>
            </w:r>
          </w:p>
        </w:tc>
        <w:tc>
          <w:tcPr>
            <w:tcW w:w="567" w:type="dxa"/>
          </w:tcPr>
          <w:p w14:paraId="4A419F06" w14:textId="77777777" w:rsidR="00F17E8F" w:rsidRPr="00DD33E2" w:rsidRDefault="00F17E8F" w:rsidP="00FA79DB">
            <w:pPr>
              <w:spacing w:after="0" w:line="240" w:lineRule="auto"/>
              <w:jc w:val="both"/>
              <w:rPr>
                <w:rFonts w:ascii="Times New Roman" w:hAnsi="Times New Roman" w:cs="Times New Roman"/>
              </w:rPr>
            </w:pPr>
            <w:r w:rsidRPr="00DD33E2">
              <w:rPr>
                <w:rFonts w:ascii="Times New Roman" w:hAnsi="Times New Roman" w:cs="Times New Roman"/>
              </w:rPr>
              <w:t>18</w:t>
            </w:r>
          </w:p>
        </w:tc>
        <w:tc>
          <w:tcPr>
            <w:tcW w:w="709" w:type="dxa"/>
          </w:tcPr>
          <w:p w14:paraId="527E7CCD" w14:textId="77777777" w:rsidR="00F17E8F" w:rsidRPr="00DD33E2" w:rsidRDefault="00F17E8F" w:rsidP="00FA79DB">
            <w:pPr>
              <w:spacing w:after="0" w:line="240" w:lineRule="auto"/>
              <w:jc w:val="both"/>
              <w:rPr>
                <w:rFonts w:ascii="Times New Roman" w:hAnsi="Times New Roman" w:cs="Times New Roman"/>
                <w:color w:val="000000"/>
              </w:rPr>
            </w:pPr>
            <w:r w:rsidRPr="00DD33E2">
              <w:rPr>
                <w:rFonts w:ascii="Times New Roman" w:hAnsi="Times New Roman" w:cs="Times New Roman"/>
                <w:color w:val="000000"/>
              </w:rPr>
              <w:t>3.50</w:t>
            </w:r>
          </w:p>
        </w:tc>
        <w:tc>
          <w:tcPr>
            <w:tcW w:w="658" w:type="dxa"/>
          </w:tcPr>
          <w:p w14:paraId="59869339" w14:textId="77777777" w:rsidR="00F17E8F" w:rsidRPr="00DD33E2" w:rsidRDefault="00F17E8F" w:rsidP="00FA79DB">
            <w:pPr>
              <w:spacing w:after="0" w:line="240" w:lineRule="auto"/>
              <w:jc w:val="both"/>
              <w:rPr>
                <w:rFonts w:ascii="Times New Roman" w:hAnsi="Times New Roman" w:cs="Times New Roman"/>
                <w:color w:val="000000"/>
              </w:rPr>
            </w:pPr>
            <w:r w:rsidRPr="00DD33E2">
              <w:rPr>
                <w:rFonts w:ascii="Times New Roman" w:hAnsi="Times New Roman" w:cs="Times New Roman"/>
                <w:color w:val="000000"/>
              </w:rPr>
              <w:t>0.92</w:t>
            </w:r>
          </w:p>
        </w:tc>
        <w:tc>
          <w:tcPr>
            <w:tcW w:w="1185" w:type="dxa"/>
          </w:tcPr>
          <w:p w14:paraId="1ACAC7E1" w14:textId="77777777" w:rsidR="00F17E8F" w:rsidRPr="00DD33E2" w:rsidRDefault="00F17E8F" w:rsidP="00FA79DB">
            <w:pPr>
              <w:spacing w:after="0" w:line="240" w:lineRule="auto"/>
              <w:jc w:val="both"/>
              <w:rPr>
                <w:rFonts w:ascii="Times New Roman" w:hAnsi="Times New Roman" w:cs="Times New Roman"/>
              </w:rPr>
            </w:pPr>
            <w:r w:rsidRPr="00DD33E2">
              <w:rPr>
                <w:rFonts w:ascii="Times New Roman" w:hAnsi="Times New Roman" w:cs="Times New Roman"/>
              </w:rPr>
              <w:t>Adopted</w:t>
            </w:r>
          </w:p>
        </w:tc>
        <w:tc>
          <w:tcPr>
            <w:tcW w:w="570" w:type="dxa"/>
          </w:tcPr>
          <w:p w14:paraId="7062B1DE" w14:textId="77777777" w:rsidR="00F17E8F" w:rsidRPr="00DD33E2" w:rsidRDefault="00F17E8F" w:rsidP="00FA79DB">
            <w:pPr>
              <w:spacing w:after="0" w:line="240" w:lineRule="auto"/>
              <w:jc w:val="both"/>
              <w:rPr>
                <w:rFonts w:ascii="Times New Roman" w:hAnsi="Times New Roman" w:cs="Times New Roman"/>
              </w:rPr>
            </w:pPr>
            <w:r w:rsidRPr="00DD33E2">
              <w:rPr>
                <w:rFonts w:ascii="Times New Roman" w:hAnsi="Times New Roman" w:cs="Times New Roman"/>
              </w:rPr>
              <w:t>68</w:t>
            </w:r>
          </w:p>
        </w:tc>
        <w:tc>
          <w:tcPr>
            <w:tcW w:w="761" w:type="dxa"/>
          </w:tcPr>
          <w:p w14:paraId="154E7528" w14:textId="77777777" w:rsidR="00F17E8F" w:rsidRPr="00DD33E2" w:rsidRDefault="00F17E8F" w:rsidP="00FA79DB">
            <w:pPr>
              <w:spacing w:after="0" w:line="240" w:lineRule="auto"/>
              <w:jc w:val="both"/>
              <w:rPr>
                <w:rFonts w:ascii="Times New Roman" w:hAnsi="Times New Roman" w:cs="Times New Roman"/>
                <w:color w:val="000000"/>
              </w:rPr>
            </w:pPr>
            <w:r w:rsidRPr="00DD33E2">
              <w:rPr>
                <w:rFonts w:ascii="Times New Roman" w:hAnsi="Times New Roman" w:cs="Times New Roman"/>
                <w:color w:val="000000"/>
              </w:rPr>
              <w:t>3.56</w:t>
            </w:r>
          </w:p>
        </w:tc>
        <w:tc>
          <w:tcPr>
            <w:tcW w:w="799" w:type="dxa"/>
          </w:tcPr>
          <w:p w14:paraId="7DF13B65" w14:textId="77777777" w:rsidR="00F17E8F" w:rsidRPr="00DD33E2" w:rsidRDefault="00F17E8F" w:rsidP="00FA79DB">
            <w:pPr>
              <w:spacing w:after="0" w:line="240" w:lineRule="auto"/>
              <w:jc w:val="both"/>
              <w:rPr>
                <w:rFonts w:ascii="Times New Roman" w:hAnsi="Times New Roman" w:cs="Times New Roman"/>
                <w:color w:val="000000"/>
              </w:rPr>
            </w:pPr>
            <w:r w:rsidRPr="00DD33E2">
              <w:rPr>
                <w:rFonts w:ascii="Times New Roman" w:hAnsi="Times New Roman" w:cs="Times New Roman"/>
                <w:color w:val="000000"/>
              </w:rPr>
              <w:t>0.78</w:t>
            </w:r>
          </w:p>
        </w:tc>
        <w:tc>
          <w:tcPr>
            <w:tcW w:w="1519" w:type="dxa"/>
          </w:tcPr>
          <w:p w14:paraId="2A8096EA" w14:textId="77777777" w:rsidR="00F17E8F" w:rsidRPr="00DD33E2" w:rsidRDefault="00F17E8F" w:rsidP="00FA79DB">
            <w:pPr>
              <w:spacing w:after="0" w:line="240" w:lineRule="auto"/>
              <w:jc w:val="both"/>
              <w:rPr>
                <w:rFonts w:ascii="Times New Roman" w:hAnsi="Times New Roman" w:cs="Times New Roman"/>
              </w:rPr>
            </w:pPr>
            <w:r w:rsidRPr="00DD33E2">
              <w:rPr>
                <w:rFonts w:ascii="Times New Roman" w:hAnsi="Times New Roman" w:cs="Times New Roman"/>
              </w:rPr>
              <w:t>Adopted</w:t>
            </w:r>
          </w:p>
        </w:tc>
      </w:tr>
      <w:tr w:rsidR="00F17E8F" w:rsidRPr="00DD33E2" w14:paraId="3C2D7831" w14:textId="77777777" w:rsidTr="00F17E8F">
        <w:tc>
          <w:tcPr>
            <w:tcW w:w="528" w:type="dxa"/>
          </w:tcPr>
          <w:p w14:paraId="4FCBA117" w14:textId="77777777" w:rsidR="00F17E8F" w:rsidRPr="00DD33E2" w:rsidRDefault="00F17E8F" w:rsidP="00FA79DB">
            <w:pPr>
              <w:pStyle w:val="ListParagraph"/>
              <w:spacing w:after="0" w:line="240" w:lineRule="auto"/>
              <w:ind w:left="0"/>
              <w:jc w:val="both"/>
              <w:rPr>
                <w:rFonts w:ascii="Times New Roman" w:hAnsi="Times New Roman" w:cs="Times New Roman"/>
              </w:rPr>
            </w:pPr>
            <w:r w:rsidRPr="00DD33E2">
              <w:rPr>
                <w:rFonts w:ascii="Times New Roman" w:hAnsi="Times New Roman" w:cs="Times New Roman"/>
              </w:rPr>
              <w:t>3</w:t>
            </w:r>
          </w:p>
        </w:tc>
        <w:tc>
          <w:tcPr>
            <w:tcW w:w="2695" w:type="dxa"/>
          </w:tcPr>
          <w:p w14:paraId="51EFCE70" w14:textId="77777777" w:rsidR="00F17E8F" w:rsidRPr="00DD33E2" w:rsidRDefault="00F17E8F" w:rsidP="00FA79DB">
            <w:pPr>
              <w:pStyle w:val="ListParagraph"/>
              <w:spacing w:after="0" w:line="240" w:lineRule="auto"/>
              <w:ind w:left="0"/>
              <w:jc w:val="both"/>
              <w:rPr>
                <w:rFonts w:ascii="Times New Roman" w:hAnsi="Times New Roman" w:cs="Times New Roman"/>
              </w:rPr>
            </w:pPr>
            <w:r w:rsidRPr="00DD33E2">
              <w:rPr>
                <w:rFonts w:ascii="Times New Roman" w:hAnsi="Times New Roman" w:cs="Times New Roman"/>
              </w:rPr>
              <w:t xml:space="preserve">Unwillingness of the respondents to pass research information to the researchers </w:t>
            </w:r>
          </w:p>
        </w:tc>
        <w:tc>
          <w:tcPr>
            <w:tcW w:w="567" w:type="dxa"/>
          </w:tcPr>
          <w:p w14:paraId="77CF8BC8" w14:textId="77777777" w:rsidR="00F17E8F" w:rsidRPr="00DD33E2" w:rsidRDefault="00F17E8F" w:rsidP="00FA79DB">
            <w:pPr>
              <w:spacing w:after="0" w:line="240" w:lineRule="auto"/>
              <w:jc w:val="both"/>
              <w:rPr>
                <w:rFonts w:ascii="Times New Roman" w:hAnsi="Times New Roman" w:cs="Times New Roman"/>
              </w:rPr>
            </w:pPr>
            <w:r w:rsidRPr="00DD33E2">
              <w:rPr>
                <w:rFonts w:ascii="Times New Roman" w:hAnsi="Times New Roman" w:cs="Times New Roman"/>
              </w:rPr>
              <w:t>18</w:t>
            </w:r>
          </w:p>
        </w:tc>
        <w:tc>
          <w:tcPr>
            <w:tcW w:w="709" w:type="dxa"/>
          </w:tcPr>
          <w:p w14:paraId="7032637A" w14:textId="77777777" w:rsidR="00F17E8F" w:rsidRPr="00DD33E2" w:rsidRDefault="00F17E8F" w:rsidP="00FA79DB">
            <w:pPr>
              <w:spacing w:after="0" w:line="240" w:lineRule="auto"/>
              <w:jc w:val="both"/>
              <w:rPr>
                <w:rFonts w:ascii="Times New Roman" w:hAnsi="Times New Roman" w:cs="Times New Roman"/>
                <w:color w:val="000000"/>
              </w:rPr>
            </w:pPr>
            <w:r w:rsidRPr="00DD33E2">
              <w:rPr>
                <w:rFonts w:ascii="Times New Roman" w:hAnsi="Times New Roman" w:cs="Times New Roman"/>
                <w:color w:val="000000"/>
              </w:rPr>
              <w:t>4.00</w:t>
            </w:r>
          </w:p>
        </w:tc>
        <w:tc>
          <w:tcPr>
            <w:tcW w:w="658" w:type="dxa"/>
          </w:tcPr>
          <w:p w14:paraId="581F27D8" w14:textId="77777777" w:rsidR="00F17E8F" w:rsidRPr="00DD33E2" w:rsidRDefault="00F17E8F" w:rsidP="00FA79DB">
            <w:pPr>
              <w:spacing w:after="0" w:line="240" w:lineRule="auto"/>
              <w:jc w:val="both"/>
              <w:rPr>
                <w:rFonts w:ascii="Times New Roman" w:hAnsi="Times New Roman" w:cs="Times New Roman"/>
                <w:color w:val="000000"/>
              </w:rPr>
            </w:pPr>
            <w:r w:rsidRPr="00DD33E2">
              <w:rPr>
                <w:rFonts w:ascii="Times New Roman" w:hAnsi="Times New Roman" w:cs="Times New Roman"/>
                <w:color w:val="000000"/>
              </w:rPr>
              <w:t>1.69</w:t>
            </w:r>
          </w:p>
        </w:tc>
        <w:tc>
          <w:tcPr>
            <w:tcW w:w="1185" w:type="dxa"/>
          </w:tcPr>
          <w:p w14:paraId="3E48724B" w14:textId="77777777" w:rsidR="00F17E8F" w:rsidRPr="00DD33E2" w:rsidRDefault="00F17E8F" w:rsidP="00FA79DB">
            <w:pPr>
              <w:spacing w:after="0" w:line="240" w:lineRule="auto"/>
              <w:jc w:val="both"/>
              <w:rPr>
                <w:rFonts w:ascii="Times New Roman" w:hAnsi="Times New Roman" w:cs="Times New Roman"/>
              </w:rPr>
            </w:pPr>
            <w:r w:rsidRPr="00DD33E2">
              <w:rPr>
                <w:rFonts w:ascii="Times New Roman" w:hAnsi="Times New Roman" w:cs="Times New Roman"/>
              </w:rPr>
              <w:t>Adopted</w:t>
            </w:r>
          </w:p>
        </w:tc>
        <w:tc>
          <w:tcPr>
            <w:tcW w:w="570" w:type="dxa"/>
          </w:tcPr>
          <w:p w14:paraId="7C558581" w14:textId="77777777" w:rsidR="00F17E8F" w:rsidRPr="00DD33E2" w:rsidRDefault="00F17E8F" w:rsidP="00FA79DB">
            <w:pPr>
              <w:spacing w:after="0" w:line="240" w:lineRule="auto"/>
              <w:jc w:val="both"/>
              <w:rPr>
                <w:rFonts w:ascii="Times New Roman" w:hAnsi="Times New Roman" w:cs="Times New Roman"/>
              </w:rPr>
            </w:pPr>
            <w:r w:rsidRPr="00DD33E2">
              <w:rPr>
                <w:rFonts w:ascii="Times New Roman" w:hAnsi="Times New Roman" w:cs="Times New Roman"/>
              </w:rPr>
              <w:t>68</w:t>
            </w:r>
          </w:p>
        </w:tc>
        <w:tc>
          <w:tcPr>
            <w:tcW w:w="761" w:type="dxa"/>
          </w:tcPr>
          <w:p w14:paraId="77EF9308" w14:textId="77777777" w:rsidR="00F17E8F" w:rsidRPr="00DD33E2" w:rsidRDefault="00F17E8F" w:rsidP="00FA79DB">
            <w:pPr>
              <w:spacing w:after="0" w:line="240" w:lineRule="auto"/>
              <w:jc w:val="both"/>
              <w:rPr>
                <w:rFonts w:ascii="Times New Roman" w:hAnsi="Times New Roman" w:cs="Times New Roman"/>
                <w:color w:val="000000"/>
              </w:rPr>
            </w:pPr>
            <w:r w:rsidRPr="00DD33E2">
              <w:rPr>
                <w:rFonts w:ascii="Times New Roman" w:hAnsi="Times New Roman" w:cs="Times New Roman"/>
                <w:color w:val="000000"/>
              </w:rPr>
              <w:t>3.71</w:t>
            </w:r>
          </w:p>
        </w:tc>
        <w:tc>
          <w:tcPr>
            <w:tcW w:w="799" w:type="dxa"/>
          </w:tcPr>
          <w:p w14:paraId="3CE88CC6" w14:textId="77777777" w:rsidR="00F17E8F" w:rsidRPr="00DD33E2" w:rsidRDefault="00F17E8F" w:rsidP="00FA79DB">
            <w:pPr>
              <w:spacing w:after="0" w:line="240" w:lineRule="auto"/>
              <w:jc w:val="both"/>
              <w:rPr>
                <w:rFonts w:ascii="Times New Roman" w:hAnsi="Times New Roman" w:cs="Times New Roman"/>
                <w:color w:val="000000"/>
              </w:rPr>
            </w:pPr>
            <w:r w:rsidRPr="00DD33E2">
              <w:rPr>
                <w:rFonts w:ascii="Times New Roman" w:hAnsi="Times New Roman" w:cs="Times New Roman"/>
                <w:color w:val="000000"/>
              </w:rPr>
              <w:t>0.66</w:t>
            </w:r>
          </w:p>
        </w:tc>
        <w:tc>
          <w:tcPr>
            <w:tcW w:w="1519" w:type="dxa"/>
          </w:tcPr>
          <w:p w14:paraId="406D4CF0" w14:textId="77777777" w:rsidR="00F17E8F" w:rsidRPr="00DD33E2" w:rsidRDefault="00F17E8F" w:rsidP="00FA79DB">
            <w:pPr>
              <w:spacing w:after="0" w:line="240" w:lineRule="auto"/>
              <w:jc w:val="both"/>
              <w:rPr>
                <w:rFonts w:ascii="Times New Roman" w:hAnsi="Times New Roman" w:cs="Times New Roman"/>
              </w:rPr>
            </w:pPr>
            <w:r w:rsidRPr="00DD33E2">
              <w:rPr>
                <w:rFonts w:ascii="Times New Roman" w:hAnsi="Times New Roman" w:cs="Times New Roman"/>
              </w:rPr>
              <w:t>Adopted</w:t>
            </w:r>
          </w:p>
        </w:tc>
      </w:tr>
      <w:tr w:rsidR="00F17E8F" w:rsidRPr="00DD33E2" w14:paraId="6D67ED5F" w14:textId="77777777" w:rsidTr="00F17E8F">
        <w:trPr>
          <w:trHeight w:val="80"/>
        </w:trPr>
        <w:tc>
          <w:tcPr>
            <w:tcW w:w="528" w:type="dxa"/>
          </w:tcPr>
          <w:p w14:paraId="3768C3F2" w14:textId="77777777" w:rsidR="00F17E8F" w:rsidRPr="00DD33E2" w:rsidRDefault="00F17E8F" w:rsidP="00FA79DB">
            <w:pPr>
              <w:pStyle w:val="ListParagraph"/>
              <w:spacing w:after="0" w:line="240" w:lineRule="auto"/>
              <w:ind w:left="0"/>
              <w:jc w:val="both"/>
              <w:rPr>
                <w:rFonts w:ascii="Times New Roman" w:hAnsi="Times New Roman" w:cs="Times New Roman"/>
              </w:rPr>
            </w:pPr>
            <w:r w:rsidRPr="00DD33E2">
              <w:rPr>
                <w:rFonts w:ascii="Times New Roman" w:hAnsi="Times New Roman" w:cs="Times New Roman"/>
              </w:rPr>
              <w:t>4</w:t>
            </w:r>
          </w:p>
        </w:tc>
        <w:tc>
          <w:tcPr>
            <w:tcW w:w="2695" w:type="dxa"/>
          </w:tcPr>
          <w:p w14:paraId="4931F414" w14:textId="77777777" w:rsidR="00F17E8F" w:rsidRPr="00DD33E2" w:rsidRDefault="00F17E8F" w:rsidP="00FA79DB">
            <w:pPr>
              <w:pStyle w:val="ListParagraph"/>
              <w:spacing w:after="0" w:line="240" w:lineRule="auto"/>
              <w:ind w:left="0"/>
              <w:jc w:val="both"/>
              <w:rPr>
                <w:rFonts w:ascii="Times New Roman" w:hAnsi="Times New Roman" w:cs="Times New Roman"/>
              </w:rPr>
            </w:pPr>
            <w:r w:rsidRPr="00DD33E2">
              <w:rPr>
                <w:rFonts w:ascii="Times New Roman" w:hAnsi="Times New Roman" w:cs="Times New Roman"/>
              </w:rPr>
              <w:t>Inadequate library facilities</w:t>
            </w:r>
          </w:p>
        </w:tc>
        <w:tc>
          <w:tcPr>
            <w:tcW w:w="567" w:type="dxa"/>
          </w:tcPr>
          <w:p w14:paraId="1C6D82F4" w14:textId="77777777" w:rsidR="00F17E8F" w:rsidRPr="00DD33E2" w:rsidRDefault="00F17E8F" w:rsidP="00FA79DB">
            <w:pPr>
              <w:spacing w:after="0" w:line="240" w:lineRule="auto"/>
              <w:jc w:val="both"/>
              <w:rPr>
                <w:rFonts w:ascii="Times New Roman" w:hAnsi="Times New Roman" w:cs="Times New Roman"/>
              </w:rPr>
            </w:pPr>
            <w:r w:rsidRPr="00DD33E2">
              <w:rPr>
                <w:rFonts w:ascii="Times New Roman" w:hAnsi="Times New Roman" w:cs="Times New Roman"/>
              </w:rPr>
              <w:t>18</w:t>
            </w:r>
          </w:p>
        </w:tc>
        <w:tc>
          <w:tcPr>
            <w:tcW w:w="709" w:type="dxa"/>
          </w:tcPr>
          <w:p w14:paraId="30457C65" w14:textId="77777777" w:rsidR="00F17E8F" w:rsidRPr="00DD33E2" w:rsidRDefault="00F17E8F" w:rsidP="00FA79DB">
            <w:pPr>
              <w:spacing w:after="0" w:line="240" w:lineRule="auto"/>
              <w:jc w:val="both"/>
              <w:rPr>
                <w:rFonts w:ascii="Times New Roman" w:hAnsi="Times New Roman" w:cs="Times New Roman"/>
                <w:color w:val="000000"/>
              </w:rPr>
            </w:pPr>
            <w:r w:rsidRPr="00DD33E2">
              <w:rPr>
                <w:rFonts w:ascii="Times New Roman" w:hAnsi="Times New Roman" w:cs="Times New Roman"/>
                <w:color w:val="000000"/>
              </w:rPr>
              <w:t>2.89</w:t>
            </w:r>
          </w:p>
        </w:tc>
        <w:tc>
          <w:tcPr>
            <w:tcW w:w="658" w:type="dxa"/>
          </w:tcPr>
          <w:p w14:paraId="74C1F98B" w14:textId="77777777" w:rsidR="00F17E8F" w:rsidRPr="00DD33E2" w:rsidRDefault="00F17E8F" w:rsidP="00FA79DB">
            <w:pPr>
              <w:spacing w:after="0" w:line="240" w:lineRule="auto"/>
              <w:jc w:val="both"/>
              <w:rPr>
                <w:rFonts w:ascii="Times New Roman" w:hAnsi="Times New Roman" w:cs="Times New Roman"/>
                <w:color w:val="000000"/>
              </w:rPr>
            </w:pPr>
            <w:r w:rsidRPr="00DD33E2">
              <w:rPr>
                <w:rFonts w:ascii="Times New Roman" w:hAnsi="Times New Roman" w:cs="Times New Roman"/>
                <w:color w:val="000000"/>
              </w:rPr>
              <w:t>0.66</w:t>
            </w:r>
          </w:p>
        </w:tc>
        <w:tc>
          <w:tcPr>
            <w:tcW w:w="1185" w:type="dxa"/>
          </w:tcPr>
          <w:p w14:paraId="508F34F1" w14:textId="77777777" w:rsidR="00F17E8F" w:rsidRPr="00DD33E2" w:rsidRDefault="00F17E8F" w:rsidP="00FA79DB">
            <w:pPr>
              <w:spacing w:after="0" w:line="240" w:lineRule="auto"/>
              <w:jc w:val="both"/>
              <w:rPr>
                <w:rFonts w:ascii="Times New Roman" w:hAnsi="Times New Roman" w:cs="Times New Roman"/>
              </w:rPr>
            </w:pPr>
            <w:r w:rsidRPr="00DD33E2">
              <w:rPr>
                <w:rFonts w:ascii="Times New Roman" w:hAnsi="Times New Roman" w:cs="Times New Roman"/>
              </w:rPr>
              <w:t>Not adopted</w:t>
            </w:r>
          </w:p>
        </w:tc>
        <w:tc>
          <w:tcPr>
            <w:tcW w:w="570" w:type="dxa"/>
          </w:tcPr>
          <w:p w14:paraId="20EEEDAD" w14:textId="77777777" w:rsidR="00F17E8F" w:rsidRPr="00DD33E2" w:rsidRDefault="00F17E8F" w:rsidP="00FA79DB">
            <w:pPr>
              <w:spacing w:after="0" w:line="240" w:lineRule="auto"/>
              <w:jc w:val="both"/>
              <w:rPr>
                <w:rFonts w:ascii="Times New Roman" w:hAnsi="Times New Roman" w:cs="Times New Roman"/>
              </w:rPr>
            </w:pPr>
            <w:r w:rsidRPr="00DD33E2">
              <w:rPr>
                <w:rFonts w:ascii="Times New Roman" w:hAnsi="Times New Roman" w:cs="Times New Roman"/>
              </w:rPr>
              <w:t>68</w:t>
            </w:r>
          </w:p>
        </w:tc>
        <w:tc>
          <w:tcPr>
            <w:tcW w:w="761" w:type="dxa"/>
          </w:tcPr>
          <w:p w14:paraId="0920BD73" w14:textId="77777777" w:rsidR="00F17E8F" w:rsidRPr="00DD33E2" w:rsidRDefault="00F17E8F" w:rsidP="00FA79DB">
            <w:pPr>
              <w:spacing w:after="0" w:line="240" w:lineRule="auto"/>
              <w:jc w:val="both"/>
              <w:rPr>
                <w:rFonts w:ascii="Times New Roman" w:hAnsi="Times New Roman" w:cs="Times New Roman"/>
                <w:color w:val="000000"/>
              </w:rPr>
            </w:pPr>
            <w:r w:rsidRPr="00DD33E2">
              <w:rPr>
                <w:rFonts w:ascii="Times New Roman" w:hAnsi="Times New Roman" w:cs="Times New Roman"/>
                <w:color w:val="000000"/>
              </w:rPr>
              <w:t>3.88</w:t>
            </w:r>
          </w:p>
        </w:tc>
        <w:tc>
          <w:tcPr>
            <w:tcW w:w="799" w:type="dxa"/>
          </w:tcPr>
          <w:p w14:paraId="48108FB6" w14:textId="77777777" w:rsidR="00F17E8F" w:rsidRPr="00DD33E2" w:rsidRDefault="00F17E8F" w:rsidP="00FA79DB">
            <w:pPr>
              <w:spacing w:after="0" w:line="240" w:lineRule="auto"/>
              <w:jc w:val="both"/>
              <w:rPr>
                <w:rFonts w:ascii="Times New Roman" w:hAnsi="Times New Roman" w:cs="Times New Roman"/>
                <w:color w:val="000000"/>
              </w:rPr>
            </w:pPr>
            <w:r w:rsidRPr="00DD33E2">
              <w:rPr>
                <w:rFonts w:ascii="Times New Roman" w:hAnsi="Times New Roman" w:cs="Times New Roman"/>
                <w:color w:val="000000"/>
              </w:rPr>
              <w:t>1.05</w:t>
            </w:r>
          </w:p>
        </w:tc>
        <w:tc>
          <w:tcPr>
            <w:tcW w:w="1519" w:type="dxa"/>
          </w:tcPr>
          <w:p w14:paraId="3E661607" w14:textId="77777777" w:rsidR="00F17E8F" w:rsidRPr="00DD33E2" w:rsidRDefault="00F17E8F" w:rsidP="00FA79DB">
            <w:pPr>
              <w:spacing w:after="0" w:line="240" w:lineRule="auto"/>
              <w:jc w:val="both"/>
              <w:rPr>
                <w:rFonts w:ascii="Times New Roman" w:hAnsi="Times New Roman" w:cs="Times New Roman"/>
              </w:rPr>
            </w:pPr>
            <w:r w:rsidRPr="00DD33E2">
              <w:rPr>
                <w:rFonts w:ascii="Times New Roman" w:hAnsi="Times New Roman" w:cs="Times New Roman"/>
              </w:rPr>
              <w:t>Adopted</w:t>
            </w:r>
          </w:p>
        </w:tc>
      </w:tr>
      <w:tr w:rsidR="00F17E8F" w:rsidRPr="00DD33E2" w14:paraId="45030C62" w14:textId="77777777" w:rsidTr="00F17E8F">
        <w:tc>
          <w:tcPr>
            <w:tcW w:w="528" w:type="dxa"/>
            <w:tcBorders>
              <w:bottom w:val="nil"/>
            </w:tcBorders>
          </w:tcPr>
          <w:p w14:paraId="470A45C1" w14:textId="77777777" w:rsidR="00F17E8F" w:rsidRPr="00DD33E2" w:rsidRDefault="00F17E8F" w:rsidP="00FA79DB">
            <w:pPr>
              <w:pStyle w:val="ListParagraph"/>
              <w:spacing w:after="0" w:line="240" w:lineRule="auto"/>
              <w:ind w:left="0"/>
              <w:jc w:val="both"/>
              <w:rPr>
                <w:rFonts w:ascii="Times New Roman" w:hAnsi="Times New Roman" w:cs="Times New Roman"/>
              </w:rPr>
            </w:pPr>
            <w:r w:rsidRPr="00DD33E2">
              <w:rPr>
                <w:rFonts w:ascii="Times New Roman" w:hAnsi="Times New Roman" w:cs="Times New Roman"/>
              </w:rPr>
              <w:t>5</w:t>
            </w:r>
          </w:p>
        </w:tc>
        <w:tc>
          <w:tcPr>
            <w:tcW w:w="2695" w:type="dxa"/>
            <w:tcBorders>
              <w:bottom w:val="nil"/>
            </w:tcBorders>
          </w:tcPr>
          <w:p w14:paraId="7022DAD9" w14:textId="77777777" w:rsidR="00F17E8F" w:rsidRPr="00DD33E2" w:rsidRDefault="00F17E8F" w:rsidP="00FA79DB">
            <w:pPr>
              <w:pStyle w:val="ListParagraph"/>
              <w:spacing w:after="0" w:line="240" w:lineRule="auto"/>
              <w:ind w:left="0"/>
              <w:jc w:val="both"/>
              <w:rPr>
                <w:rFonts w:ascii="Times New Roman" w:hAnsi="Times New Roman" w:cs="Times New Roman"/>
              </w:rPr>
            </w:pPr>
            <w:r w:rsidRPr="00DD33E2">
              <w:rPr>
                <w:rFonts w:ascii="Times New Roman" w:hAnsi="Times New Roman" w:cs="Times New Roman"/>
              </w:rPr>
              <w:t xml:space="preserve">Inaccurate reporting of research results </w:t>
            </w:r>
          </w:p>
        </w:tc>
        <w:tc>
          <w:tcPr>
            <w:tcW w:w="567" w:type="dxa"/>
            <w:tcBorders>
              <w:bottom w:val="nil"/>
            </w:tcBorders>
          </w:tcPr>
          <w:p w14:paraId="04329997" w14:textId="77777777" w:rsidR="00F17E8F" w:rsidRPr="00DD33E2" w:rsidRDefault="00F17E8F" w:rsidP="00FA79DB">
            <w:pPr>
              <w:spacing w:after="0" w:line="240" w:lineRule="auto"/>
              <w:jc w:val="both"/>
              <w:rPr>
                <w:rFonts w:ascii="Times New Roman" w:hAnsi="Times New Roman" w:cs="Times New Roman"/>
              </w:rPr>
            </w:pPr>
            <w:r w:rsidRPr="00DD33E2">
              <w:rPr>
                <w:rFonts w:ascii="Times New Roman" w:hAnsi="Times New Roman" w:cs="Times New Roman"/>
              </w:rPr>
              <w:t>18</w:t>
            </w:r>
          </w:p>
        </w:tc>
        <w:tc>
          <w:tcPr>
            <w:tcW w:w="709" w:type="dxa"/>
            <w:tcBorders>
              <w:bottom w:val="nil"/>
            </w:tcBorders>
          </w:tcPr>
          <w:p w14:paraId="243AF8EB" w14:textId="77777777" w:rsidR="00F17E8F" w:rsidRPr="00DD33E2" w:rsidRDefault="00F17E8F" w:rsidP="00FA79DB">
            <w:pPr>
              <w:spacing w:after="0" w:line="240" w:lineRule="auto"/>
              <w:jc w:val="both"/>
              <w:rPr>
                <w:rFonts w:ascii="Times New Roman" w:hAnsi="Times New Roman" w:cs="Times New Roman"/>
                <w:color w:val="000000"/>
              </w:rPr>
            </w:pPr>
            <w:r w:rsidRPr="00DD33E2">
              <w:rPr>
                <w:rFonts w:ascii="Times New Roman" w:hAnsi="Times New Roman" w:cs="Times New Roman"/>
                <w:color w:val="000000"/>
              </w:rPr>
              <w:t>3.17</w:t>
            </w:r>
          </w:p>
        </w:tc>
        <w:tc>
          <w:tcPr>
            <w:tcW w:w="658" w:type="dxa"/>
            <w:tcBorders>
              <w:bottom w:val="nil"/>
            </w:tcBorders>
          </w:tcPr>
          <w:p w14:paraId="056C18A8" w14:textId="77777777" w:rsidR="00F17E8F" w:rsidRPr="00DD33E2" w:rsidRDefault="00F17E8F" w:rsidP="00FA79DB">
            <w:pPr>
              <w:spacing w:after="0" w:line="240" w:lineRule="auto"/>
              <w:jc w:val="both"/>
              <w:rPr>
                <w:rFonts w:ascii="Times New Roman" w:hAnsi="Times New Roman" w:cs="Times New Roman"/>
                <w:color w:val="000000"/>
              </w:rPr>
            </w:pPr>
            <w:r w:rsidRPr="00DD33E2">
              <w:rPr>
                <w:rFonts w:ascii="Times New Roman" w:hAnsi="Times New Roman" w:cs="Times New Roman"/>
                <w:color w:val="000000"/>
              </w:rPr>
              <w:t>0.69</w:t>
            </w:r>
          </w:p>
        </w:tc>
        <w:tc>
          <w:tcPr>
            <w:tcW w:w="1185" w:type="dxa"/>
            <w:tcBorders>
              <w:bottom w:val="nil"/>
            </w:tcBorders>
          </w:tcPr>
          <w:p w14:paraId="1EFA8ADF" w14:textId="77777777" w:rsidR="00F17E8F" w:rsidRPr="00DD33E2" w:rsidRDefault="00F17E8F" w:rsidP="00FA79DB">
            <w:pPr>
              <w:spacing w:after="0" w:line="240" w:lineRule="auto"/>
              <w:jc w:val="both"/>
              <w:rPr>
                <w:rFonts w:ascii="Times New Roman" w:hAnsi="Times New Roman" w:cs="Times New Roman"/>
              </w:rPr>
            </w:pPr>
            <w:r w:rsidRPr="00DD33E2">
              <w:rPr>
                <w:rFonts w:ascii="Times New Roman" w:hAnsi="Times New Roman" w:cs="Times New Roman"/>
              </w:rPr>
              <w:t>Not adopted</w:t>
            </w:r>
          </w:p>
        </w:tc>
        <w:tc>
          <w:tcPr>
            <w:tcW w:w="570" w:type="dxa"/>
            <w:tcBorders>
              <w:bottom w:val="nil"/>
            </w:tcBorders>
          </w:tcPr>
          <w:p w14:paraId="0CAE5C70" w14:textId="77777777" w:rsidR="00F17E8F" w:rsidRPr="00DD33E2" w:rsidRDefault="00F17E8F" w:rsidP="00FA79DB">
            <w:pPr>
              <w:spacing w:after="0" w:line="240" w:lineRule="auto"/>
              <w:jc w:val="both"/>
              <w:rPr>
                <w:rFonts w:ascii="Times New Roman" w:hAnsi="Times New Roman" w:cs="Times New Roman"/>
              </w:rPr>
            </w:pPr>
            <w:r w:rsidRPr="00DD33E2">
              <w:rPr>
                <w:rFonts w:ascii="Times New Roman" w:hAnsi="Times New Roman" w:cs="Times New Roman"/>
              </w:rPr>
              <w:t>68</w:t>
            </w:r>
          </w:p>
        </w:tc>
        <w:tc>
          <w:tcPr>
            <w:tcW w:w="761" w:type="dxa"/>
            <w:tcBorders>
              <w:bottom w:val="nil"/>
            </w:tcBorders>
          </w:tcPr>
          <w:p w14:paraId="181CFCD9" w14:textId="77777777" w:rsidR="00F17E8F" w:rsidRPr="00DD33E2" w:rsidRDefault="00F17E8F" w:rsidP="00FA79DB">
            <w:pPr>
              <w:spacing w:after="0" w:line="240" w:lineRule="auto"/>
              <w:jc w:val="both"/>
              <w:rPr>
                <w:rFonts w:ascii="Times New Roman" w:hAnsi="Times New Roman" w:cs="Times New Roman"/>
                <w:color w:val="000000"/>
              </w:rPr>
            </w:pPr>
            <w:r w:rsidRPr="00DD33E2">
              <w:rPr>
                <w:rFonts w:ascii="Times New Roman" w:hAnsi="Times New Roman" w:cs="Times New Roman"/>
                <w:color w:val="000000"/>
              </w:rPr>
              <w:t>3.44</w:t>
            </w:r>
          </w:p>
        </w:tc>
        <w:tc>
          <w:tcPr>
            <w:tcW w:w="799" w:type="dxa"/>
            <w:tcBorders>
              <w:bottom w:val="nil"/>
            </w:tcBorders>
          </w:tcPr>
          <w:p w14:paraId="2B1CC13D" w14:textId="77777777" w:rsidR="00F17E8F" w:rsidRPr="00DD33E2" w:rsidRDefault="00F17E8F" w:rsidP="00FA79DB">
            <w:pPr>
              <w:spacing w:after="0" w:line="240" w:lineRule="auto"/>
              <w:jc w:val="both"/>
              <w:rPr>
                <w:rFonts w:ascii="Times New Roman" w:hAnsi="Times New Roman" w:cs="Times New Roman"/>
                <w:color w:val="000000"/>
              </w:rPr>
            </w:pPr>
            <w:r w:rsidRPr="00DD33E2">
              <w:rPr>
                <w:rFonts w:ascii="Times New Roman" w:hAnsi="Times New Roman" w:cs="Times New Roman"/>
                <w:color w:val="000000"/>
              </w:rPr>
              <w:t>0.80</w:t>
            </w:r>
          </w:p>
        </w:tc>
        <w:tc>
          <w:tcPr>
            <w:tcW w:w="1519" w:type="dxa"/>
            <w:tcBorders>
              <w:bottom w:val="nil"/>
            </w:tcBorders>
          </w:tcPr>
          <w:p w14:paraId="092E01AD" w14:textId="77777777" w:rsidR="00F17E8F" w:rsidRPr="00DD33E2" w:rsidRDefault="00F17E8F" w:rsidP="00FA79DB">
            <w:pPr>
              <w:spacing w:after="0" w:line="240" w:lineRule="auto"/>
              <w:jc w:val="both"/>
              <w:rPr>
                <w:rFonts w:ascii="Times New Roman" w:hAnsi="Times New Roman" w:cs="Times New Roman"/>
              </w:rPr>
            </w:pPr>
            <w:r w:rsidRPr="00DD33E2">
              <w:rPr>
                <w:rFonts w:ascii="Times New Roman" w:hAnsi="Times New Roman" w:cs="Times New Roman"/>
              </w:rPr>
              <w:t>Not adopted</w:t>
            </w:r>
          </w:p>
        </w:tc>
      </w:tr>
      <w:tr w:rsidR="00F17E8F" w:rsidRPr="00DD33E2" w14:paraId="6C9E2F1D" w14:textId="77777777" w:rsidTr="00F17E8F">
        <w:tc>
          <w:tcPr>
            <w:tcW w:w="528" w:type="dxa"/>
            <w:tcBorders>
              <w:bottom w:val="nil"/>
            </w:tcBorders>
          </w:tcPr>
          <w:p w14:paraId="20FEF0D5" w14:textId="77777777" w:rsidR="00F17E8F" w:rsidRPr="00DD33E2" w:rsidRDefault="00F17E8F" w:rsidP="00FA79DB">
            <w:pPr>
              <w:pStyle w:val="ListParagraph"/>
              <w:spacing w:after="0" w:line="240" w:lineRule="auto"/>
              <w:ind w:left="0"/>
              <w:jc w:val="both"/>
              <w:rPr>
                <w:rFonts w:ascii="Times New Roman" w:hAnsi="Times New Roman" w:cs="Times New Roman"/>
              </w:rPr>
            </w:pPr>
            <w:r w:rsidRPr="00DD33E2">
              <w:rPr>
                <w:rFonts w:ascii="Times New Roman" w:hAnsi="Times New Roman" w:cs="Times New Roman"/>
              </w:rPr>
              <w:t>6</w:t>
            </w:r>
          </w:p>
        </w:tc>
        <w:tc>
          <w:tcPr>
            <w:tcW w:w="2695" w:type="dxa"/>
            <w:tcBorders>
              <w:bottom w:val="nil"/>
            </w:tcBorders>
          </w:tcPr>
          <w:p w14:paraId="6F69DE10" w14:textId="77777777" w:rsidR="00F17E8F" w:rsidRPr="00DD33E2" w:rsidRDefault="00F17E8F" w:rsidP="00FA79DB">
            <w:pPr>
              <w:pStyle w:val="ListParagraph"/>
              <w:spacing w:after="0" w:line="240" w:lineRule="auto"/>
              <w:ind w:left="0"/>
              <w:jc w:val="both"/>
              <w:rPr>
                <w:rFonts w:ascii="Times New Roman" w:hAnsi="Times New Roman" w:cs="Times New Roman"/>
              </w:rPr>
            </w:pPr>
            <w:r w:rsidRPr="00DD33E2">
              <w:rPr>
                <w:rFonts w:ascii="Times New Roman" w:hAnsi="Times New Roman" w:cs="Times New Roman"/>
              </w:rPr>
              <w:t xml:space="preserve">Researchers are conducted for promotion and not for their contribution to knowledge </w:t>
            </w:r>
          </w:p>
        </w:tc>
        <w:tc>
          <w:tcPr>
            <w:tcW w:w="567" w:type="dxa"/>
            <w:tcBorders>
              <w:bottom w:val="nil"/>
            </w:tcBorders>
          </w:tcPr>
          <w:p w14:paraId="4B78FEFA" w14:textId="77777777" w:rsidR="00F17E8F" w:rsidRPr="00DD33E2" w:rsidRDefault="00F17E8F" w:rsidP="00FA79DB">
            <w:pPr>
              <w:spacing w:after="0" w:line="240" w:lineRule="auto"/>
              <w:jc w:val="both"/>
              <w:rPr>
                <w:rFonts w:ascii="Times New Roman" w:hAnsi="Times New Roman" w:cs="Times New Roman"/>
              </w:rPr>
            </w:pPr>
            <w:r w:rsidRPr="00DD33E2">
              <w:rPr>
                <w:rFonts w:ascii="Times New Roman" w:hAnsi="Times New Roman" w:cs="Times New Roman"/>
              </w:rPr>
              <w:t>18</w:t>
            </w:r>
          </w:p>
        </w:tc>
        <w:tc>
          <w:tcPr>
            <w:tcW w:w="709" w:type="dxa"/>
            <w:tcBorders>
              <w:bottom w:val="nil"/>
            </w:tcBorders>
          </w:tcPr>
          <w:p w14:paraId="7BDA9DB3" w14:textId="77777777" w:rsidR="00F17E8F" w:rsidRPr="00DD33E2" w:rsidRDefault="00F17E8F" w:rsidP="00FA79DB">
            <w:pPr>
              <w:spacing w:after="0" w:line="240" w:lineRule="auto"/>
              <w:jc w:val="both"/>
              <w:rPr>
                <w:rFonts w:ascii="Times New Roman" w:hAnsi="Times New Roman" w:cs="Times New Roman"/>
                <w:color w:val="000000"/>
              </w:rPr>
            </w:pPr>
            <w:r w:rsidRPr="00DD33E2">
              <w:rPr>
                <w:rFonts w:ascii="Times New Roman" w:hAnsi="Times New Roman" w:cs="Times New Roman"/>
                <w:color w:val="000000"/>
              </w:rPr>
              <w:t>2.44</w:t>
            </w:r>
          </w:p>
        </w:tc>
        <w:tc>
          <w:tcPr>
            <w:tcW w:w="658" w:type="dxa"/>
            <w:tcBorders>
              <w:bottom w:val="nil"/>
            </w:tcBorders>
          </w:tcPr>
          <w:p w14:paraId="0CE0D6EA" w14:textId="77777777" w:rsidR="00F17E8F" w:rsidRPr="00DD33E2" w:rsidRDefault="00F17E8F" w:rsidP="00FA79DB">
            <w:pPr>
              <w:spacing w:after="0" w:line="240" w:lineRule="auto"/>
              <w:jc w:val="both"/>
              <w:rPr>
                <w:rFonts w:ascii="Times New Roman" w:hAnsi="Times New Roman" w:cs="Times New Roman"/>
                <w:color w:val="000000"/>
              </w:rPr>
            </w:pPr>
            <w:r w:rsidRPr="00DD33E2">
              <w:rPr>
                <w:rFonts w:ascii="Times New Roman" w:hAnsi="Times New Roman" w:cs="Times New Roman"/>
                <w:color w:val="000000"/>
              </w:rPr>
              <w:t>0.60</w:t>
            </w:r>
          </w:p>
        </w:tc>
        <w:tc>
          <w:tcPr>
            <w:tcW w:w="1185" w:type="dxa"/>
            <w:tcBorders>
              <w:bottom w:val="nil"/>
            </w:tcBorders>
          </w:tcPr>
          <w:p w14:paraId="28A17E4A" w14:textId="77777777" w:rsidR="00F17E8F" w:rsidRPr="00DD33E2" w:rsidRDefault="00F17E8F" w:rsidP="00FA79DB">
            <w:pPr>
              <w:spacing w:after="0" w:line="240" w:lineRule="auto"/>
              <w:jc w:val="both"/>
              <w:rPr>
                <w:rFonts w:ascii="Times New Roman" w:hAnsi="Times New Roman" w:cs="Times New Roman"/>
              </w:rPr>
            </w:pPr>
            <w:r w:rsidRPr="00DD33E2">
              <w:rPr>
                <w:rFonts w:ascii="Times New Roman" w:hAnsi="Times New Roman" w:cs="Times New Roman"/>
              </w:rPr>
              <w:t>Not adopted</w:t>
            </w:r>
          </w:p>
        </w:tc>
        <w:tc>
          <w:tcPr>
            <w:tcW w:w="570" w:type="dxa"/>
            <w:tcBorders>
              <w:bottom w:val="nil"/>
            </w:tcBorders>
          </w:tcPr>
          <w:p w14:paraId="5676A7F6" w14:textId="77777777" w:rsidR="00F17E8F" w:rsidRPr="00DD33E2" w:rsidRDefault="00F17E8F" w:rsidP="00FA79DB">
            <w:pPr>
              <w:spacing w:after="0" w:line="240" w:lineRule="auto"/>
              <w:jc w:val="both"/>
              <w:rPr>
                <w:rFonts w:ascii="Times New Roman" w:hAnsi="Times New Roman" w:cs="Times New Roman"/>
              </w:rPr>
            </w:pPr>
            <w:r w:rsidRPr="00DD33E2">
              <w:rPr>
                <w:rFonts w:ascii="Times New Roman" w:hAnsi="Times New Roman" w:cs="Times New Roman"/>
              </w:rPr>
              <w:t>68</w:t>
            </w:r>
          </w:p>
        </w:tc>
        <w:tc>
          <w:tcPr>
            <w:tcW w:w="761" w:type="dxa"/>
            <w:tcBorders>
              <w:bottom w:val="nil"/>
            </w:tcBorders>
          </w:tcPr>
          <w:p w14:paraId="2116625C" w14:textId="77777777" w:rsidR="00F17E8F" w:rsidRPr="00DD33E2" w:rsidRDefault="00F17E8F" w:rsidP="00FA79DB">
            <w:pPr>
              <w:spacing w:after="0" w:line="240" w:lineRule="auto"/>
              <w:jc w:val="both"/>
              <w:rPr>
                <w:rFonts w:ascii="Times New Roman" w:hAnsi="Times New Roman" w:cs="Times New Roman"/>
                <w:color w:val="000000"/>
              </w:rPr>
            </w:pPr>
            <w:r w:rsidRPr="00DD33E2">
              <w:rPr>
                <w:rFonts w:ascii="Times New Roman" w:hAnsi="Times New Roman" w:cs="Times New Roman"/>
                <w:color w:val="000000"/>
              </w:rPr>
              <w:t>3.56</w:t>
            </w:r>
          </w:p>
        </w:tc>
        <w:tc>
          <w:tcPr>
            <w:tcW w:w="799" w:type="dxa"/>
            <w:tcBorders>
              <w:bottom w:val="nil"/>
            </w:tcBorders>
          </w:tcPr>
          <w:p w14:paraId="72C81CAA" w14:textId="77777777" w:rsidR="00F17E8F" w:rsidRPr="00DD33E2" w:rsidRDefault="00F17E8F" w:rsidP="00FA79DB">
            <w:pPr>
              <w:spacing w:after="0" w:line="240" w:lineRule="auto"/>
              <w:jc w:val="both"/>
              <w:rPr>
                <w:rFonts w:ascii="Times New Roman" w:hAnsi="Times New Roman" w:cs="Times New Roman"/>
                <w:color w:val="000000"/>
              </w:rPr>
            </w:pPr>
            <w:r w:rsidRPr="00DD33E2">
              <w:rPr>
                <w:rFonts w:ascii="Times New Roman" w:hAnsi="Times New Roman" w:cs="Times New Roman"/>
                <w:color w:val="000000"/>
              </w:rPr>
              <w:t>0.68</w:t>
            </w:r>
          </w:p>
        </w:tc>
        <w:tc>
          <w:tcPr>
            <w:tcW w:w="1519" w:type="dxa"/>
            <w:tcBorders>
              <w:bottom w:val="nil"/>
            </w:tcBorders>
          </w:tcPr>
          <w:p w14:paraId="02009D46" w14:textId="77777777" w:rsidR="00F17E8F" w:rsidRPr="00DD33E2" w:rsidRDefault="00F17E8F" w:rsidP="00FA79DB">
            <w:pPr>
              <w:spacing w:after="0" w:line="240" w:lineRule="auto"/>
              <w:jc w:val="both"/>
              <w:rPr>
                <w:rFonts w:ascii="Times New Roman" w:hAnsi="Times New Roman" w:cs="Times New Roman"/>
              </w:rPr>
            </w:pPr>
            <w:r w:rsidRPr="00DD33E2">
              <w:rPr>
                <w:rFonts w:ascii="Times New Roman" w:hAnsi="Times New Roman" w:cs="Times New Roman"/>
              </w:rPr>
              <w:t>Adopted</w:t>
            </w:r>
          </w:p>
        </w:tc>
      </w:tr>
      <w:tr w:rsidR="00F17E8F" w:rsidRPr="00DD33E2" w14:paraId="28272EA0" w14:textId="77777777" w:rsidTr="00F17E8F">
        <w:tc>
          <w:tcPr>
            <w:tcW w:w="528" w:type="dxa"/>
            <w:tcBorders>
              <w:bottom w:val="nil"/>
            </w:tcBorders>
          </w:tcPr>
          <w:p w14:paraId="0B825D95" w14:textId="77777777" w:rsidR="00F17E8F" w:rsidRPr="00DD33E2" w:rsidRDefault="00F17E8F" w:rsidP="00FA79DB">
            <w:pPr>
              <w:pStyle w:val="ListParagraph"/>
              <w:spacing w:after="0" w:line="240" w:lineRule="auto"/>
              <w:ind w:left="0"/>
              <w:jc w:val="both"/>
              <w:rPr>
                <w:rFonts w:ascii="Times New Roman" w:hAnsi="Times New Roman" w:cs="Times New Roman"/>
              </w:rPr>
            </w:pPr>
            <w:r w:rsidRPr="00DD33E2">
              <w:rPr>
                <w:rFonts w:ascii="Times New Roman" w:hAnsi="Times New Roman" w:cs="Times New Roman"/>
              </w:rPr>
              <w:t>7</w:t>
            </w:r>
          </w:p>
        </w:tc>
        <w:tc>
          <w:tcPr>
            <w:tcW w:w="2695" w:type="dxa"/>
            <w:tcBorders>
              <w:bottom w:val="nil"/>
            </w:tcBorders>
          </w:tcPr>
          <w:p w14:paraId="234CD2DB" w14:textId="77777777" w:rsidR="00F17E8F" w:rsidRPr="00DD33E2" w:rsidRDefault="00F17E8F" w:rsidP="00FA79DB">
            <w:pPr>
              <w:pStyle w:val="ListParagraph"/>
              <w:spacing w:after="0" w:line="240" w:lineRule="auto"/>
              <w:ind w:left="0"/>
              <w:jc w:val="both"/>
              <w:rPr>
                <w:rFonts w:ascii="Times New Roman" w:hAnsi="Times New Roman" w:cs="Times New Roman"/>
              </w:rPr>
            </w:pPr>
            <w:r w:rsidRPr="00DD33E2">
              <w:rPr>
                <w:rFonts w:ascii="Times New Roman" w:hAnsi="Times New Roman" w:cs="Times New Roman"/>
              </w:rPr>
              <w:t>Poor communication network as found in telephones, internet, email or facsimile</w:t>
            </w:r>
          </w:p>
        </w:tc>
        <w:tc>
          <w:tcPr>
            <w:tcW w:w="567" w:type="dxa"/>
            <w:tcBorders>
              <w:bottom w:val="nil"/>
            </w:tcBorders>
          </w:tcPr>
          <w:p w14:paraId="5541D81A" w14:textId="77777777" w:rsidR="00F17E8F" w:rsidRPr="00DD33E2" w:rsidRDefault="00F17E8F" w:rsidP="00FA79DB">
            <w:pPr>
              <w:spacing w:after="0" w:line="240" w:lineRule="auto"/>
              <w:jc w:val="both"/>
              <w:rPr>
                <w:rFonts w:ascii="Times New Roman" w:hAnsi="Times New Roman" w:cs="Times New Roman"/>
              </w:rPr>
            </w:pPr>
            <w:r w:rsidRPr="00DD33E2">
              <w:rPr>
                <w:rFonts w:ascii="Times New Roman" w:hAnsi="Times New Roman" w:cs="Times New Roman"/>
              </w:rPr>
              <w:t>18</w:t>
            </w:r>
          </w:p>
        </w:tc>
        <w:tc>
          <w:tcPr>
            <w:tcW w:w="709" w:type="dxa"/>
            <w:tcBorders>
              <w:bottom w:val="nil"/>
            </w:tcBorders>
          </w:tcPr>
          <w:p w14:paraId="5A0C2E4B" w14:textId="77777777" w:rsidR="00F17E8F" w:rsidRPr="00DD33E2" w:rsidRDefault="00F17E8F" w:rsidP="00FA79DB">
            <w:pPr>
              <w:spacing w:after="0" w:line="240" w:lineRule="auto"/>
              <w:jc w:val="both"/>
              <w:rPr>
                <w:rFonts w:ascii="Times New Roman" w:hAnsi="Times New Roman" w:cs="Times New Roman"/>
                <w:color w:val="000000"/>
              </w:rPr>
            </w:pPr>
            <w:r w:rsidRPr="00DD33E2">
              <w:rPr>
                <w:rFonts w:ascii="Times New Roman" w:hAnsi="Times New Roman" w:cs="Times New Roman"/>
                <w:color w:val="000000"/>
              </w:rPr>
              <w:t>4.00</w:t>
            </w:r>
          </w:p>
        </w:tc>
        <w:tc>
          <w:tcPr>
            <w:tcW w:w="658" w:type="dxa"/>
            <w:tcBorders>
              <w:bottom w:val="nil"/>
            </w:tcBorders>
          </w:tcPr>
          <w:p w14:paraId="2058CCB6" w14:textId="77777777" w:rsidR="00F17E8F" w:rsidRPr="00DD33E2" w:rsidRDefault="00F17E8F" w:rsidP="00FA79DB">
            <w:pPr>
              <w:spacing w:after="0" w:line="240" w:lineRule="auto"/>
              <w:jc w:val="both"/>
              <w:rPr>
                <w:rFonts w:ascii="Times New Roman" w:hAnsi="Times New Roman" w:cs="Times New Roman"/>
                <w:color w:val="000000"/>
              </w:rPr>
            </w:pPr>
            <w:r w:rsidRPr="00DD33E2">
              <w:rPr>
                <w:rFonts w:ascii="Times New Roman" w:hAnsi="Times New Roman" w:cs="Times New Roman"/>
                <w:color w:val="000000"/>
              </w:rPr>
              <w:t>1.04</w:t>
            </w:r>
          </w:p>
        </w:tc>
        <w:tc>
          <w:tcPr>
            <w:tcW w:w="1185" w:type="dxa"/>
            <w:tcBorders>
              <w:bottom w:val="nil"/>
            </w:tcBorders>
          </w:tcPr>
          <w:p w14:paraId="09B23750" w14:textId="77777777" w:rsidR="00F17E8F" w:rsidRPr="00DD33E2" w:rsidRDefault="00F17E8F" w:rsidP="00FA79DB">
            <w:pPr>
              <w:spacing w:after="0" w:line="240" w:lineRule="auto"/>
              <w:jc w:val="both"/>
              <w:rPr>
                <w:rFonts w:ascii="Times New Roman" w:hAnsi="Times New Roman" w:cs="Times New Roman"/>
              </w:rPr>
            </w:pPr>
            <w:r w:rsidRPr="00DD33E2">
              <w:rPr>
                <w:rFonts w:ascii="Times New Roman" w:hAnsi="Times New Roman" w:cs="Times New Roman"/>
              </w:rPr>
              <w:t>Adopted</w:t>
            </w:r>
          </w:p>
        </w:tc>
        <w:tc>
          <w:tcPr>
            <w:tcW w:w="570" w:type="dxa"/>
            <w:tcBorders>
              <w:bottom w:val="nil"/>
            </w:tcBorders>
          </w:tcPr>
          <w:p w14:paraId="1500BFB2" w14:textId="77777777" w:rsidR="00F17E8F" w:rsidRPr="00DD33E2" w:rsidRDefault="00F17E8F" w:rsidP="00FA79DB">
            <w:pPr>
              <w:spacing w:after="0" w:line="240" w:lineRule="auto"/>
              <w:jc w:val="both"/>
              <w:rPr>
                <w:rFonts w:ascii="Times New Roman" w:hAnsi="Times New Roman" w:cs="Times New Roman"/>
              </w:rPr>
            </w:pPr>
            <w:r w:rsidRPr="00DD33E2">
              <w:rPr>
                <w:rFonts w:ascii="Times New Roman" w:hAnsi="Times New Roman" w:cs="Times New Roman"/>
              </w:rPr>
              <w:t>68</w:t>
            </w:r>
          </w:p>
        </w:tc>
        <w:tc>
          <w:tcPr>
            <w:tcW w:w="761" w:type="dxa"/>
            <w:tcBorders>
              <w:bottom w:val="nil"/>
            </w:tcBorders>
          </w:tcPr>
          <w:p w14:paraId="58C6DC04" w14:textId="77777777" w:rsidR="00F17E8F" w:rsidRPr="00DD33E2" w:rsidRDefault="00F17E8F" w:rsidP="00FA79DB">
            <w:pPr>
              <w:spacing w:after="0" w:line="240" w:lineRule="auto"/>
              <w:jc w:val="both"/>
              <w:rPr>
                <w:rFonts w:ascii="Times New Roman" w:hAnsi="Times New Roman" w:cs="Times New Roman"/>
                <w:color w:val="000000"/>
              </w:rPr>
            </w:pPr>
            <w:r w:rsidRPr="00DD33E2">
              <w:rPr>
                <w:rFonts w:ascii="Times New Roman" w:hAnsi="Times New Roman" w:cs="Times New Roman"/>
                <w:color w:val="000000"/>
              </w:rPr>
              <w:t>3.76</w:t>
            </w:r>
          </w:p>
        </w:tc>
        <w:tc>
          <w:tcPr>
            <w:tcW w:w="799" w:type="dxa"/>
            <w:tcBorders>
              <w:bottom w:val="nil"/>
            </w:tcBorders>
          </w:tcPr>
          <w:p w14:paraId="5FF362D0" w14:textId="77777777" w:rsidR="00F17E8F" w:rsidRPr="00DD33E2" w:rsidRDefault="00F17E8F" w:rsidP="00FA79DB">
            <w:pPr>
              <w:spacing w:after="0" w:line="240" w:lineRule="auto"/>
              <w:jc w:val="both"/>
              <w:rPr>
                <w:rFonts w:ascii="Times New Roman" w:hAnsi="Times New Roman" w:cs="Times New Roman"/>
                <w:color w:val="000000"/>
              </w:rPr>
            </w:pPr>
            <w:r w:rsidRPr="00DD33E2">
              <w:rPr>
                <w:rFonts w:ascii="Times New Roman" w:hAnsi="Times New Roman" w:cs="Times New Roman"/>
                <w:color w:val="000000"/>
              </w:rPr>
              <w:t>0.71</w:t>
            </w:r>
          </w:p>
        </w:tc>
        <w:tc>
          <w:tcPr>
            <w:tcW w:w="1519" w:type="dxa"/>
            <w:tcBorders>
              <w:bottom w:val="nil"/>
            </w:tcBorders>
          </w:tcPr>
          <w:p w14:paraId="1722ABD8" w14:textId="77777777" w:rsidR="00F17E8F" w:rsidRPr="00DD33E2" w:rsidRDefault="00F17E8F" w:rsidP="00FA79DB">
            <w:pPr>
              <w:spacing w:after="0" w:line="240" w:lineRule="auto"/>
              <w:jc w:val="both"/>
              <w:rPr>
                <w:rFonts w:ascii="Times New Roman" w:hAnsi="Times New Roman" w:cs="Times New Roman"/>
              </w:rPr>
            </w:pPr>
            <w:r w:rsidRPr="00DD33E2">
              <w:rPr>
                <w:rFonts w:ascii="Times New Roman" w:hAnsi="Times New Roman" w:cs="Times New Roman"/>
              </w:rPr>
              <w:t>Adopted</w:t>
            </w:r>
          </w:p>
        </w:tc>
      </w:tr>
      <w:tr w:rsidR="00F17E8F" w:rsidRPr="00DD33E2" w14:paraId="7BF382E2" w14:textId="77777777" w:rsidTr="00F17E8F">
        <w:trPr>
          <w:trHeight w:val="646"/>
        </w:trPr>
        <w:tc>
          <w:tcPr>
            <w:tcW w:w="528" w:type="dxa"/>
            <w:tcBorders>
              <w:bottom w:val="single" w:sz="4" w:space="0" w:color="auto"/>
            </w:tcBorders>
          </w:tcPr>
          <w:p w14:paraId="02346999" w14:textId="77777777" w:rsidR="00F17E8F" w:rsidRPr="00DD33E2" w:rsidRDefault="00F17E8F" w:rsidP="00FA79DB">
            <w:pPr>
              <w:pStyle w:val="ListParagraph"/>
              <w:spacing w:after="0" w:line="240" w:lineRule="auto"/>
              <w:ind w:left="0"/>
              <w:jc w:val="both"/>
              <w:rPr>
                <w:rFonts w:ascii="Times New Roman" w:hAnsi="Times New Roman" w:cs="Times New Roman"/>
              </w:rPr>
            </w:pPr>
            <w:r w:rsidRPr="00DD33E2">
              <w:rPr>
                <w:rFonts w:ascii="Times New Roman" w:hAnsi="Times New Roman" w:cs="Times New Roman"/>
              </w:rPr>
              <w:t>8</w:t>
            </w:r>
          </w:p>
        </w:tc>
        <w:tc>
          <w:tcPr>
            <w:tcW w:w="2695" w:type="dxa"/>
            <w:tcBorders>
              <w:bottom w:val="single" w:sz="4" w:space="0" w:color="auto"/>
            </w:tcBorders>
          </w:tcPr>
          <w:p w14:paraId="2FC3D246" w14:textId="77777777" w:rsidR="00F17E8F" w:rsidRPr="00DD33E2" w:rsidRDefault="00F17E8F" w:rsidP="00FA79DB">
            <w:pPr>
              <w:pStyle w:val="ListParagraph"/>
              <w:spacing w:after="0" w:line="240" w:lineRule="auto"/>
              <w:ind w:left="0"/>
              <w:jc w:val="both"/>
              <w:rPr>
                <w:rFonts w:ascii="Times New Roman" w:hAnsi="Times New Roman" w:cs="Times New Roman"/>
              </w:rPr>
            </w:pPr>
            <w:r w:rsidRPr="00DD33E2">
              <w:rPr>
                <w:rFonts w:ascii="Times New Roman" w:hAnsi="Times New Roman" w:cs="Times New Roman"/>
              </w:rPr>
              <w:t xml:space="preserve">All eligible lecturers are considered in </w:t>
            </w:r>
            <w:proofErr w:type="spellStart"/>
            <w:r w:rsidRPr="00DD33E2">
              <w:rPr>
                <w:rFonts w:ascii="Times New Roman" w:hAnsi="Times New Roman" w:cs="Times New Roman"/>
              </w:rPr>
              <w:t>TETFund</w:t>
            </w:r>
            <w:proofErr w:type="spellEnd"/>
            <w:r w:rsidRPr="00DD33E2">
              <w:rPr>
                <w:rFonts w:ascii="Times New Roman" w:hAnsi="Times New Roman" w:cs="Times New Roman"/>
              </w:rPr>
              <w:t xml:space="preserve"> sponsorship.</w:t>
            </w:r>
          </w:p>
        </w:tc>
        <w:tc>
          <w:tcPr>
            <w:tcW w:w="567" w:type="dxa"/>
            <w:tcBorders>
              <w:bottom w:val="single" w:sz="4" w:space="0" w:color="auto"/>
            </w:tcBorders>
          </w:tcPr>
          <w:p w14:paraId="06668A0C" w14:textId="77777777" w:rsidR="00F17E8F" w:rsidRPr="00DD33E2" w:rsidRDefault="00F17E8F" w:rsidP="00FA79DB">
            <w:pPr>
              <w:spacing w:after="0" w:line="240" w:lineRule="auto"/>
              <w:jc w:val="both"/>
              <w:rPr>
                <w:rFonts w:ascii="Times New Roman" w:hAnsi="Times New Roman" w:cs="Times New Roman"/>
              </w:rPr>
            </w:pPr>
            <w:r w:rsidRPr="00DD33E2">
              <w:rPr>
                <w:rFonts w:ascii="Times New Roman" w:hAnsi="Times New Roman" w:cs="Times New Roman"/>
              </w:rPr>
              <w:t>18</w:t>
            </w:r>
          </w:p>
        </w:tc>
        <w:tc>
          <w:tcPr>
            <w:tcW w:w="709" w:type="dxa"/>
            <w:tcBorders>
              <w:bottom w:val="single" w:sz="4" w:space="0" w:color="auto"/>
            </w:tcBorders>
          </w:tcPr>
          <w:p w14:paraId="26CAA4D6" w14:textId="77777777" w:rsidR="00F17E8F" w:rsidRPr="00DD33E2" w:rsidRDefault="00F17E8F" w:rsidP="00FA79DB">
            <w:pPr>
              <w:spacing w:after="0" w:line="240" w:lineRule="auto"/>
              <w:jc w:val="both"/>
              <w:rPr>
                <w:rFonts w:ascii="Times New Roman" w:hAnsi="Times New Roman" w:cs="Times New Roman"/>
                <w:color w:val="000000"/>
              </w:rPr>
            </w:pPr>
            <w:r w:rsidRPr="00DD33E2">
              <w:rPr>
                <w:rFonts w:ascii="Times New Roman" w:hAnsi="Times New Roman" w:cs="Times New Roman"/>
                <w:color w:val="000000"/>
              </w:rPr>
              <w:t>2.50</w:t>
            </w:r>
          </w:p>
        </w:tc>
        <w:tc>
          <w:tcPr>
            <w:tcW w:w="658" w:type="dxa"/>
            <w:tcBorders>
              <w:bottom w:val="single" w:sz="4" w:space="0" w:color="auto"/>
            </w:tcBorders>
          </w:tcPr>
          <w:p w14:paraId="47225B3E" w14:textId="77777777" w:rsidR="00F17E8F" w:rsidRPr="00DD33E2" w:rsidRDefault="00F17E8F" w:rsidP="00FA79DB">
            <w:pPr>
              <w:spacing w:after="0" w:line="240" w:lineRule="auto"/>
              <w:jc w:val="both"/>
              <w:rPr>
                <w:rFonts w:ascii="Times New Roman" w:hAnsi="Times New Roman" w:cs="Times New Roman"/>
                <w:color w:val="000000"/>
              </w:rPr>
            </w:pPr>
            <w:r w:rsidRPr="00DD33E2">
              <w:rPr>
                <w:rFonts w:ascii="Times New Roman" w:hAnsi="Times New Roman" w:cs="Times New Roman"/>
                <w:color w:val="000000"/>
              </w:rPr>
              <w:t>0.31</w:t>
            </w:r>
          </w:p>
        </w:tc>
        <w:tc>
          <w:tcPr>
            <w:tcW w:w="1185" w:type="dxa"/>
            <w:tcBorders>
              <w:bottom w:val="single" w:sz="4" w:space="0" w:color="auto"/>
            </w:tcBorders>
          </w:tcPr>
          <w:p w14:paraId="0C132787" w14:textId="77777777" w:rsidR="00F17E8F" w:rsidRPr="00DD33E2" w:rsidRDefault="00F17E8F" w:rsidP="00FA79DB">
            <w:pPr>
              <w:spacing w:after="0" w:line="240" w:lineRule="auto"/>
              <w:jc w:val="both"/>
              <w:rPr>
                <w:rFonts w:ascii="Times New Roman" w:hAnsi="Times New Roman" w:cs="Times New Roman"/>
              </w:rPr>
            </w:pPr>
            <w:r w:rsidRPr="00DD33E2">
              <w:rPr>
                <w:rFonts w:ascii="Times New Roman" w:hAnsi="Times New Roman" w:cs="Times New Roman"/>
              </w:rPr>
              <w:t>Not adopted</w:t>
            </w:r>
          </w:p>
        </w:tc>
        <w:tc>
          <w:tcPr>
            <w:tcW w:w="570" w:type="dxa"/>
            <w:tcBorders>
              <w:bottom w:val="single" w:sz="4" w:space="0" w:color="auto"/>
            </w:tcBorders>
          </w:tcPr>
          <w:p w14:paraId="55E01CE4" w14:textId="77777777" w:rsidR="00F17E8F" w:rsidRPr="00DD33E2" w:rsidRDefault="00F17E8F" w:rsidP="00FA79DB">
            <w:pPr>
              <w:spacing w:after="0" w:line="240" w:lineRule="auto"/>
              <w:jc w:val="both"/>
              <w:rPr>
                <w:rFonts w:ascii="Times New Roman" w:hAnsi="Times New Roman" w:cs="Times New Roman"/>
              </w:rPr>
            </w:pPr>
            <w:r w:rsidRPr="00DD33E2">
              <w:rPr>
                <w:rFonts w:ascii="Times New Roman" w:hAnsi="Times New Roman" w:cs="Times New Roman"/>
              </w:rPr>
              <w:t>68</w:t>
            </w:r>
          </w:p>
        </w:tc>
        <w:tc>
          <w:tcPr>
            <w:tcW w:w="761" w:type="dxa"/>
            <w:tcBorders>
              <w:bottom w:val="single" w:sz="4" w:space="0" w:color="auto"/>
            </w:tcBorders>
          </w:tcPr>
          <w:p w14:paraId="11C12F2C" w14:textId="77777777" w:rsidR="00F17E8F" w:rsidRPr="00DD33E2" w:rsidRDefault="00F17E8F" w:rsidP="00FA79DB">
            <w:pPr>
              <w:spacing w:after="0" w:line="240" w:lineRule="auto"/>
              <w:jc w:val="both"/>
              <w:rPr>
                <w:rFonts w:ascii="Times New Roman" w:hAnsi="Times New Roman" w:cs="Times New Roman"/>
                <w:color w:val="000000"/>
              </w:rPr>
            </w:pPr>
            <w:r w:rsidRPr="00DD33E2">
              <w:rPr>
                <w:rFonts w:ascii="Times New Roman" w:hAnsi="Times New Roman" w:cs="Times New Roman"/>
                <w:color w:val="000000"/>
              </w:rPr>
              <w:t>3.09</w:t>
            </w:r>
          </w:p>
        </w:tc>
        <w:tc>
          <w:tcPr>
            <w:tcW w:w="799" w:type="dxa"/>
            <w:tcBorders>
              <w:bottom w:val="single" w:sz="4" w:space="0" w:color="auto"/>
            </w:tcBorders>
          </w:tcPr>
          <w:p w14:paraId="3B3B6461" w14:textId="77777777" w:rsidR="00F17E8F" w:rsidRPr="00DD33E2" w:rsidRDefault="00F17E8F" w:rsidP="00FA79DB">
            <w:pPr>
              <w:spacing w:after="0" w:line="240" w:lineRule="auto"/>
              <w:jc w:val="both"/>
              <w:rPr>
                <w:rFonts w:ascii="Times New Roman" w:hAnsi="Times New Roman" w:cs="Times New Roman"/>
                <w:color w:val="000000"/>
              </w:rPr>
            </w:pPr>
            <w:r w:rsidRPr="00DD33E2">
              <w:rPr>
                <w:rFonts w:ascii="Times New Roman" w:hAnsi="Times New Roman" w:cs="Times New Roman"/>
                <w:color w:val="000000"/>
              </w:rPr>
              <w:t>0.62</w:t>
            </w:r>
          </w:p>
        </w:tc>
        <w:tc>
          <w:tcPr>
            <w:tcW w:w="1519" w:type="dxa"/>
            <w:tcBorders>
              <w:bottom w:val="single" w:sz="4" w:space="0" w:color="auto"/>
            </w:tcBorders>
          </w:tcPr>
          <w:p w14:paraId="7086BC52" w14:textId="77777777" w:rsidR="00F17E8F" w:rsidRPr="00DD33E2" w:rsidRDefault="00F17E8F" w:rsidP="00FA79DB">
            <w:pPr>
              <w:spacing w:after="0" w:line="240" w:lineRule="auto"/>
              <w:jc w:val="both"/>
              <w:rPr>
                <w:rFonts w:ascii="Times New Roman" w:hAnsi="Times New Roman" w:cs="Times New Roman"/>
              </w:rPr>
            </w:pPr>
            <w:r w:rsidRPr="00DD33E2">
              <w:rPr>
                <w:rFonts w:ascii="Times New Roman" w:hAnsi="Times New Roman" w:cs="Times New Roman"/>
              </w:rPr>
              <w:t>Not adopted</w:t>
            </w:r>
          </w:p>
        </w:tc>
      </w:tr>
      <w:tr w:rsidR="00F17E8F" w:rsidRPr="00DD33E2" w14:paraId="747FFB07" w14:textId="77777777" w:rsidTr="00F17E8F">
        <w:trPr>
          <w:trHeight w:val="135"/>
        </w:trPr>
        <w:tc>
          <w:tcPr>
            <w:tcW w:w="3223" w:type="dxa"/>
            <w:gridSpan w:val="2"/>
            <w:tcBorders>
              <w:top w:val="single" w:sz="4" w:space="0" w:color="auto"/>
              <w:bottom w:val="single" w:sz="4" w:space="0" w:color="auto"/>
            </w:tcBorders>
          </w:tcPr>
          <w:p w14:paraId="47F103EC" w14:textId="77777777" w:rsidR="00F17E8F" w:rsidRPr="00DD33E2" w:rsidRDefault="00F17E8F" w:rsidP="00FA79DB">
            <w:pPr>
              <w:pStyle w:val="NoSpacing"/>
              <w:jc w:val="both"/>
              <w:rPr>
                <w:rFonts w:ascii="Times New Roman" w:hAnsi="Times New Roman" w:cs="Times New Roman"/>
                <w:sz w:val="24"/>
                <w:szCs w:val="24"/>
              </w:rPr>
            </w:pPr>
            <w:r w:rsidRPr="00DD33E2">
              <w:rPr>
                <w:rFonts w:ascii="Times New Roman" w:hAnsi="Times New Roman" w:cs="Times New Roman"/>
                <w:sz w:val="24"/>
                <w:szCs w:val="24"/>
              </w:rPr>
              <w:t>Aggregate mean</w:t>
            </w:r>
          </w:p>
        </w:tc>
        <w:tc>
          <w:tcPr>
            <w:tcW w:w="567" w:type="dxa"/>
            <w:tcBorders>
              <w:top w:val="single" w:sz="4" w:space="0" w:color="auto"/>
              <w:bottom w:val="single" w:sz="4" w:space="0" w:color="auto"/>
            </w:tcBorders>
          </w:tcPr>
          <w:p w14:paraId="04305D43" w14:textId="77777777" w:rsidR="00F17E8F" w:rsidRPr="00DD33E2" w:rsidRDefault="00F17E8F" w:rsidP="00FA79DB">
            <w:pPr>
              <w:pStyle w:val="NoSpacing"/>
              <w:jc w:val="both"/>
              <w:rPr>
                <w:rFonts w:ascii="Times New Roman" w:hAnsi="Times New Roman" w:cs="Times New Roman"/>
                <w:sz w:val="24"/>
                <w:szCs w:val="24"/>
              </w:rPr>
            </w:pPr>
          </w:p>
        </w:tc>
        <w:tc>
          <w:tcPr>
            <w:tcW w:w="709" w:type="dxa"/>
            <w:tcBorders>
              <w:top w:val="single" w:sz="4" w:space="0" w:color="auto"/>
              <w:bottom w:val="single" w:sz="4" w:space="0" w:color="auto"/>
            </w:tcBorders>
          </w:tcPr>
          <w:p w14:paraId="4E7695BA" w14:textId="77777777" w:rsidR="00F17E8F" w:rsidRPr="00DD33E2" w:rsidRDefault="00F17E8F" w:rsidP="00FA79DB">
            <w:pPr>
              <w:pStyle w:val="NoSpacing"/>
              <w:jc w:val="both"/>
              <w:rPr>
                <w:rFonts w:ascii="Times New Roman" w:hAnsi="Times New Roman" w:cs="Times New Roman"/>
                <w:b/>
                <w:color w:val="000000"/>
                <w:sz w:val="24"/>
                <w:szCs w:val="24"/>
              </w:rPr>
            </w:pPr>
            <w:r w:rsidRPr="00DD33E2">
              <w:rPr>
                <w:rFonts w:ascii="Times New Roman" w:hAnsi="Times New Roman" w:cs="Times New Roman"/>
                <w:b/>
                <w:color w:val="000000"/>
                <w:sz w:val="24"/>
                <w:szCs w:val="24"/>
              </w:rPr>
              <w:fldChar w:fldCharType="begin"/>
            </w:r>
            <w:r w:rsidRPr="00DD33E2">
              <w:rPr>
                <w:rFonts w:ascii="Times New Roman" w:hAnsi="Times New Roman" w:cs="Times New Roman"/>
                <w:b/>
                <w:color w:val="000000"/>
                <w:sz w:val="24"/>
                <w:szCs w:val="24"/>
              </w:rPr>
              <w:instrText xml:space="preserve"> =average(ABOVE) </w:instrText>
            </w:r>
            <w:r w:rsidRPr="00DD33E2">
              <w:rPr>
                <w:rFonts w:ascii="Times New Roman" w:hAnsi="Times New Roman" w:cs="Times New Roman"/>
                <w:b/>
                <w:color w:val="000000"/>
                <w:sz w:val="24"/>
                <w:szCs w:val="24"/>
              </w:rPr>
              <w:fldChar w:fldCharType="separate"/>
            </w:r>
            <w:r w:rsidRPr="00DD33E2">
              <w:rPr>
                <w:rFonts w:ascii="Times New Roman" w:hAnsi="Times New Roman" w:cs="Times New Roman"/>
                <w:b/>
                <w:noProof/>
                <w:color w:val="000000"/>
                <w:sz w:val="24"/>
                <w:szCs w:val="24"/>
              </w:rPr>
              <w:t>3.22</w:t>
            </w:r>
            <w:r w:rsidRPr="00DD33E2">
              <w:rPr>
                <w:rFonts w:ascii="Times New Roman" w:hAnsi="Times New Roman" w:cs="Times New Roman"/>
                <w:b/>
                <w:color w:val="000000"/>
                <w:sz w:val="24"/>
                <w:szCs w:val="24"/>
              </w:rPr>
              <w:fldChar w:fldCharType="end"/>
            </w:r>
          </w:p>
        </w:tc>
        <w:tc>
          <w:tcPr>
            <w:tcW w:w="658" w:type="dxa"/>
            <w:tcBorders>
              <w:top w:val="single" w:sz="4" w:space="0" w:color="auto"/>
              <w:bottom w:val="single" w:sz="4" w:space="0" w:color="auto"/>
            </w:tcBorders>
          </w:tcPr>
          <w:p w14:paraId="365AD7DD" w14:textId="77777777" w:rsidR="00F17E8F" w:rsidRPr="00DD33E2" w:rsidRDefault="00F17E8F" w:rsidP="00FA79DB">
            <w:pPr>
              <w:pStyle w:val="NoSpacing"/>
              <w:jc w:val="both"/>
              <w:rPr>
                <w:rFonts w:ascii="Times New Roman" w:hAnsi="Times New Roman" w:cs="Times New Roman"/>
                <w:color w:val="000000"/>
                <w:sz w:val="24"/>
                <w:szCs w:val="24"/>
              </w:rPr>
            </w:pPr>
          </w:p>
        </w:tc>
        <w:tc>
          <w:tcPr>
            <w:tcW w:w="1185" w:type="dxa"/>
            <w:tcBorders>
              <w:top w:val="single" w:sz="4" w:space="0" w:color="auto"/>
              <w:bottom w:val="single" w:sz="4" w:space="0" w:color="auto"/>
            </w:tcBorders>
          </w:tcPr>
          <w:p w14:paraId="56180436" w14:textId="77777777" w:rsidR="00F17E8F" w:rsidRPr="00DD33E2" w:rsidRDefault="00F17E8F" w:rsidP="00FA79DB">
            <w:pPr>
              <w:pStyle w:val="NoSpacing"/>
              <w:jc w:val="both"/>
              <w:rPr>
                <w:rFonts w:ascii="Times New Roman" w:hAnsi="Times New Roman" w:cs="Times New Roman"/>
                <w:sz w:val="24"/>
                <w:szCs w:val="24"/>
              </w:rPr>
            </w:pPr>
            <w:r w:rsidRPr="00DD33E2">
              <w:rPr>
                <w:rFonts w:ascii="Times New Roman" w:hAnsi="Times New Roman" w:cs="Times New Roman"/>
                <w:i/>
                <w:sz w:val="24"/>
                <w:szCs w:val="24"/>
              </w:rPr>
              <w:t>Rejected</w:t>
            </w:r>
          </w:p>
        </w:tc>
        <w:tc>
          <w:tcPr>
            <w:tcW w:w="570" w:type="dxa"/>
            <w:tcBorders>
              <w:top w:val="single" w:sz="4" w:space="0" w:color="auto"/>
              <w:bottom w:val="single" w:sz="4" w:space="0" w:color="auto"/>
            </w:tcBorders>
          </w:tcPr>
          <w:p w14:paraId="72667E08" w14:textId="77777777" w:rsidR="00F17E8F" w:rsidRPr="00DD33E2" w:rsidRDefault="00F17E8F" w:rsidP="00FA79DB">
            <w:pPr>
              <w:pStyle w:val="NoSpacing"/>
              <w:jc w:val="both"/>
              <w:rPr>
                <w:rFonts w:ascii="Times New Roman" w:hAnsi="Times New Roman" w:cs="Times New Roman"/>
                <w:sz w:val="24"/>
                <w:szCs w:val="24"/>
              </w:rPr>
            </w:pPr>
          </w:p>
        </w:tc>
        <w:tc>
          <w:tcPr>
            <w:tcW w:w="761" w:type="dxa"/>
            <w:tcBorders>
              <w:top w:val="single" w:sz="4" w:space="0" w:color="auto"/>
              <w:bottom w:val="single" w:sz="4" w:space="0" w:color="auto"/>
            </w:tcBorders>
          </w:tcPr>
          <w:p w14:paraId="60FDE0C1" w14:textId="77777777" w:rsidR="00F17E8F" w:rsidRPr="00DD33E2" w:rsidRDefault="00F17E8F" w:rsidP="00FA79DB">
            <w:pPr>
              <w:pStyle w:val="NoSpacing"/>
              <w:jc w:val="both"/>
              <w:rPr>
                <w:rFonts w:ascii="Times New Roman" w:hAnsi="Times New Roman" w:cs="Times New Roman"/>
                <w:color w:val="000000"/>
                <w:sz w:val="24"/>
                <w:szCs w:val="24"/>
              </w:rPr>
            </w:pPr>
            <w:r w:rsidRPr="00DD33E2">
              <w:rPr>
                <w:rFonts w:ascii="Times New Roman" w:hAnsi="Times New Roman" w:cs="Times New Roman"/>
                <w:color w:val="000000"/>
                <w:sz w:val="24"/>
                <w:szCs w:val="24"/>
              </w:rPr>
              <w:fldChar w:fldCharType="begin"/>
            </w:r>
            <w:r w:rsidRPr="00DD33E2">
              <w:rPr>
                <w:rFonts w:ascii="Times New Roman" w:hAnsi="Times New Roman" w:cs="Times New Roman"/>
                <w:color w:val="000000"/>
                <w:sz w:val="24"/>
                <w:szCs w:val="24"/>
              </w:rPr>
              <w:instrText xml:space="preserve"> =average(ABOVE) </w:instrText>
            </w:r>
            <w:r w:rsidRPr="00DD33E2">
              <w:rPr>
                <w:rFonts w:ascii="Times New Roman" w:hAnsi="Times New Roman" w:cs="Times New Roman"/>
                <w:color w:val="000000"/>
                <w:sz w:val="24"/>
                <w:szCs w:val="24"/>
              </w:rPr>
              <w:fldChar w:fldCharType="separate"/>
            </w:r>
            <w:r w:rsidRPr="00DD33E2">
              <w:rPr>
                <w:rFonts w:ascii="Times New Roman" w:hAnsi="Times New Roman" w:cs="Times New Roman"/>
                <w:noProof/>
                <w:color w:val="000000"/>
                <w:sz w:val="24"/>
                <w:szCs w:val="24"/>
              </w:rPr>
              <w:t>3.57</w:t>
            </w:r>
            <w:r w:rsidRPr="00DD33E2">
              <w:rPr>
                <w:rFonts w:ascii="Times New Roman" w:hAnsi="Times New Roman" w:cs="Times New Roman"/>
                <w:color w:val="000000"/>
                <w:sz w:val="24"/>
                <w:szCs w:val="24"/>
              </w:rPr>
              <w:fldChar w:fldCharType="end"/>
            </w:r>
          </w:p>
        </w:tc>
        <w:tc>
          <w:tcPr>
            <w:tcW w:w="799" w:type="dxa"/>
            <w:tcBorders>
              <w:top w:val="single" w:sz="4" w:space="0" w:color="auto"/>
              <w:bottom w:val="single" w:sz="4" w:space="0" w:color="auto"/>
            </w:tcBorders>
          </w:tcPr>
          <w:p w14:paraId="06A44307" w14:textId="77777777" w:rsidR="00F17E8F" w:rsidRPr="00DD33E2" w:rsidRDefault="00F17E8F" w:rsidP="00FA79DB">
            <w:pPr>
              <w:pStyle w:val="NoSpacing"/>
              <w:jc w:val="both"/>
              <w:rPr>
                <w:rFonts w:ascii="Times New Roman" w:hAnsi="Times New Roman" w:cs="Times New Roman"/>
                <w:color w:val="000000"/>
                <w:sz w:val="24"/>
                <w:szCs w:val="24"/>
              </w:rPr>
            </w:pPr>
          </w:p>
        </w:tc>
        <w:tc>
          <w:tcPr>
            <w:tcW w:w="1519" w:type="dxa"/>
            <w:tcBorders>
              <w:top w:val="single" w:sz="4" w:space="0" w:color="auto"/>
              <w:bottom w:val="single" w:sz="4" w:space="0" w:color="auto"/>
            </w:tcBorders>
          </w:tcPr>
          <w:p w14:paraId="66AC2122" w14:textId="77777777" w:rsidR="00F17E8F" w:rsidRPr="00DD33E2" w:rsidRDefault="00F17E8F" w:rsidP="00FA79DB">
            <w:pPr>
              <w:pStyle w:val="NoSpacing"/>
              <w:jc w:val="both"/>
              <w:rPr>
                <w:rFonts w:ascii="Times New Roman" w:hAnsi="Times New Roman" w:cs="Times New Roman"/>
                <w:sz w:val="24"/>
                <w:szCs w:val="24"/>
              </w:rPr>
            </w:pPr>
            <w:r w:rsidRPr="00DD33E2">
              <w:rPr>
                <w:rFonts w:ascii="Times New Roman" w:hAnsi="Times New Roman" w:cs="Times New Roman"/>
                <w:i/>
                <w:sz w:val="24"/>
                <w:szCs w:val="24"/>
              </w:rPr>
              <w:t>Accepted</w:t>
            </w:r>
          </w:p>
        </w:tc>
      </w:tr>
    </w:tbl>
    <w:p w14:paraId="6CCE2809" w14:textId="77777777" w:rsidR="00CA29FE" w:rsidRPr="00DD33E2" w:rsidRDefault="00CA29FE" w:rsidP="00FA79DB">
      <w:pPr>
        <w:spacing w:after="0" w:line="240" w:lineRule="auto"/>
        <w:jc w:val="both"/>
        <w:rPr>
          <w:rFonts w:ascii="Times New Roman" w:hAnsi="Times New Roman" w:cs="Times New Roman"/>
        </w:rPr>
      </w:pPr>
      <w:r w:rsidRPr="00DD33E2">
        <w:rPr>
          <w:rFonts w:ascii="Times New Roman" w:hAnsi="Times New Roman" w:cs="Times New Roman"/>
        </w:rPr>
        <w:t>Source: Field Survey, (2025)</w:t>
      </w:r>
    </w:p>
    <w:p w14:paraId="3BE2E212" w14:textId="77777777" w:rsidR="00CA29FE" w:rsidRPr="00DD33E2" w:rsidRDefault="00CA29FE" w:rsidP="00FA79DB">
      <w:pPr>
        <w:spacing w:after="0" w:line="240" w:lineRule="auto"/>
        <w:ind w:firstLine="720"/>
        <w:jc w:val="both"/>
        <w:rPr>
          <w:rFonts w:ascii="Times New Roman" w:hAnsi="Times New Roman" w:cs="Times New Roman"/>
        </w:rPr>
      </w:pPr>
      <w:r w:rsidRPr="00DD33E2">
        <w:rPr>
          <w:rFonts w:ascii="Times New Roman" w:hAnsi="Times New Roman" w:cs="Times New Roman"/>
        </w:rPr>
        <w:t>Table 3 presents data on the mean comparison of the responses made by administrative staff (VC and DVCs) and Lecturers of technology education on their perception of state university lecturers about constraints experienced in conducting research activities. 3 out of the 8 (2, 3 and 7) items generated were positively adopted by the administrative staff with a mean scores of 3.59, 3.56 and 4.00 respectively against the remaining 5 items (1, 4, 5, 6 and 8) that was not adopted with a mean score of 3.22, 2.89, 3.17, 2.44 and 2.50 respectively. On the other hand, 6 out of the 8 items (1, 2, 3, 4, 6 and 7) generated were positively adopted by the Lecturers of technology education with a mean scores of 3.59, 3.56, 3.71, 3.88, 3.56 and 3.76 respectively, against 2 items (5 and 8) that were not adopted with a mean score of 3.44 and 3.09 respectively. Considering that the aggregate mean for administrative staff of 3.22 was below the bench mark criterion of 3.50, while the aggregate mean of lecturers of technology education of 3.57 was above the bench mark criterion of 3.50, we therefore deduced that only the lecturers of technology education holds a positive perception about constraints experienced in conducting research activities by state university lecturers.</w:t>
      </w:r>
    </w:p>
    <w:p w14:paraId="63EB18DF" w14:textId="77777777" w:rsidR="00CA29FE" w:rsidRPr="00DD33E2" w:rsidRDefault="00CA29FE" w:rsidP="00FA79DB">
      <w:pPr>
        <w:pStyle w:val="NoSpacing"/>
        <w:jc w:val="both"/>
        <w:rPr>
          <w:rFonts w:ascii="Times New Roman" w:hAnsi="Times New Roman" w:cs="Times New Roman"/>
          <w:b/>
          <w:sz w:val="24"/>
          <w:szCs w:val="24"/>
        </w:rPr>
      </w:pPr>
      <w:r w:rsidRPr="00DD33E2">
        <w:rPr>
          <w:rFonts w:ascii="Times New Roman" w:hAnsi="Times New Roman" w:cs="Times New Roman"/>
          <w:b/>
          <w:sz w:val="24"/>
          <w:szCs w:val="24"/>
        </w:rPr>
        <w:t xml:space="preserve">RQ 3: </w:t>
      </w:r>
      <w:r w:rsidRPr="00DD33E2">
        <w:rPr>
          <w:rFonts w:ascii="Times New Roman" w:hAnsi="Times New Roman" w:cs="Times New Roman"/>
          <w:sz w:val="24"/>
          <w:szCs w:val="24"/>
        </w:rPr>
        <w:t>To what extent are lecturers of State universities competent in conducting research in technical education?</w:t>
      </w:r>
    </w:p>
    <w:p w14:paraId="49391CA3" w14:textId="37C9330B" w:rsidR="00CA29FE" w:rsidRPr="00DD33E2" w:rsidRDefault="00CA29FE" w:rsidP="00FA79DB">
      <w:pPr>
        <w:pStyle w:val="NoSpacing"/>
        <w:jc w:val="both"/>
        <w:rPr>
          <w:rFonts w:ascii="Times New Roman" w:hAnsi="Times New Roman" w:cs="Times New Roman"/>
          <w:sz w:val="24"/>
          <w:szCs w:val="24"/>
        </w:rPr>
      </w:pPr>
      <w:r w:rsidRPr="00DD33E2">
        <w:rPr>
          <w:rFonts w:ascii="Times New Roman" w:hAnsi="Times New Roman" w:cs="Times New Roman"/>
          <w:b/>
          <w:sz w:val="24"/>
          <w:szCs w:val="24"/>
        </w:rPr>
        <w:lastRenderedPageBreak/>
        <w:t xml:space="preserve">Table 4: </w:t>
      </w:r>
      <w:r w:rsidRPr="00DD33E2">
        <w:rPr>
          <w:rFonts w:ascii="Times New Roman" w:hAnsi="Times New Roman" w:cs="Times New Roman"/>
          <w:sz w:val="24"/>
          <w:szCs w:val="24"/>
        </w:rPr>
        <w:t>Extent of State University Lecturers’ Competence in Conducting Research in Technical Education</w:t>
      </w:r>
    </w:p>
    <w:tbl>
      <w:tblPr>
        <w:tblW w:w="9928" w:type="dxa"/>
        <w:tblBorders>
          <w:top w:val="single" w:sz="4" w:space="0" w:color="auto"/>
          <w:bottom w:val="single" w:sz="4" w:space="0" w:color="auto"/>
        </w:tblBorders>
        <w:tblLayout w:type="fixed"/>
        <w:tblLook w:val="04A0" w:firstRow="1" w:lastRow="0" w:firstColumn="1" w:lastColumn="0" w:noHBand="0" w:noVBand="1"/>
      </w:tblPr>
      <w:tblGrid>
        <w:gridCol w:w="530"/>
        <w:gridCol w:w="78"/>
        <w:gridCol w:w="2477"/>
        <w:gridCol w:w="142"/>
        <w:gridCol w:w="567"/>
        <w:gridCol w:w="287"/>
        <w:gridCol w:w="563"/>
        <w:gridCol w:w="658"/>
        <w:gridCol w:w="8"/>
        <w:gridCol w:w="1170"/>
        <w:gridCol w:w="7"/>
        <w:gridCol w:w="567"/>
        <w:gridCol w:w="761"/>
        <w:gridCol w:w="94"/>
        <w:gridCol w:w="641"/>
        <w:gridCol w:w="63"/>
        <w:gridCol w:w="1287"/>
        <w:gridCol w:w="6"/>
        <w:gridCol w:w="22"/>
      </w:tblGrid>
      <w:tr w:rsidR="00813A24" w:rsidRPr="00DD33E2" w14:paraId="5A4D65B6" w14:textId="77777777" w:rsidTr="00813A24">
        <w:trPr>
          <w:gridAfter w:val="2"/>
          <w:wAfter w:w="28" w:type="dxa"/>
        </w:trPr>
        <w:tc>
          <w:tcPr>
            <w:tcW w:w="608" w:type="dxa"/>
            <w:gridSpan w:val="2"/>
            <w:vMerge w:val="restart"/>
            <w:tcBorders>
              <w:top w:val="single" w:sz="4" w:space="0" w:color="auto"/>
            </w:tcBorders>
          </w:tcPr>
          <w:p w14:paraId="2F0C7CA5" w14:textId="77777777" w:rsidR="00813A24" w:rsidRPr="00DD33E2" w:rsidRDefault="00813A24" w:rsidP="00FA79DB">
            <w:pPr>
              <w:pStyle w:val="NoSpacing"/>
              <w:jc w:val="both"/>
              <w:rPr>
                <w:rFonts w:ascii="Times New Roman" w:hAnsi="Times New Roman" w:cs="Times New Roman"/>
                <w:sz w:val="24"/>
                <w:szCs w:val="24"/>
              </w:rPr>
            </w:pPr>
            <w:r w:rsidRPr="00DD33E2">
              <w:rPr>
                <w:rFonts w:ascii="Times New Roman" w:hAnsi="Times New Roman" w:cs="Times New Roman"/>
                <w:sz w:val="24"/>
                <w:szCs w:val="24"/>
              </w:rPr>
              <w:t>S/N</w:t>
            </w:r>
          </w:p>
        </w:tc>
        <w:tc>
          <w:tcPr>
            <w:tcW w:w="2477" w:type="dxa"/>
            <w:vMerge w:val="restart"/>
            <w:tcBorders>
              <w:top w:val="single" w:sz="4" w:space="0" w:color="auto"/>
            </w:tcBorders>
          </w:tcPr>
          <w:p w14:paraId="0D16A135" w14:textId="77777777" w:rsidR="00813A24" w:rsidRPr="00DD33E2" w:rsidRDefault="00813A24" w:rsidP="00FA79DB">
            <w:pPr>
              <w:pStyle w:val="NoSpacing"/>
              <w:jc w:val="both"/>
              <w:rPr>
                <w:rFonts w:ascii="Times New Roman" w:hAnsi="Times New Roman" w:cs="Times New Roman"/>
                <w:sz w:val="24"/>
                <w:szCs w:val="24"/>
              </w:rPr>
            </w:pPr>
            <w:r w:rsidRPr="00DD33E2">
              <w:rPr>
                <w:rFonts w:ascii="Times New Roman" w:hAnsi="Times New Roman" w:cs="Times New Roman"/>
                <w:sz w:val="24"/>
                <w:szCs w:val="24"/>
              </w:rPr>
              <w:t>Variables</w:t>
            </w:r>
          </w:p>
        </w:tc>
        <w:tc>
          <w:tcPr>
            <w:tcW w:w="2225" w:type="dxa"/>
            <w:gridSpan w:val="6"/>
            <w:tcBorders>
              <w:top w:val="single" w:sz="4" w:space="0" w:color="auto"/>
              <w:bottom w:val="single" w:sz="4" w:space="0" w:color="auto"/>
            </w:tcBorders>
          </w:tcPr>
          <w:p w14:paraId="38332ADF" w14:textId="77777777" w:rsidR="00813A24" w:rsidRPr="00DD33E2" w:rsidRDefault="00813A24" w:rsidP="00FA79DB">
            <w:pPr>
              <w:pStyle w:val="NoSpacing"/>
              <w:jc w:val="both"/>
              <w:rPr>
                <w:rFonts w:ascii="Times New Roman" w:hAnsi="Times New Roman" w:cs="Times New Roman"/>
                <w:sz w:val="24"/>
                <w:szCs w:val="24"/>
              </w:rPr>
            </w:pPr>
            <w:r w:rsidRPr="00DD33E2">
              <w:rPr>
                <w:rFonts w:ascii="Times New Roman" w:hAnsi="Times New Roman" w:cs="Times New Roman"/>
                <w:sz w:val="24"/>
                <w:szCs w:val="24"/>
              </w:rPr>
              <w:t>Vice chancellors and Deputy Vice chancellors</w:t>
            </w:r>
          </w:p>
        </w:tc>
        <w:tc>
          <w:tcPr>
            <w:tcW w:w="1170" w:type="dxa"/>
            <w:tcBorders>
              <w:top w:val="single" w:sz="4" w:space="0" w:color="auto"/>
              <w:bottom w:val="single" w:sz="4" w:space="0" w:color="auto"/>
            </w:tcBorders>
          </w:tcPr>
          <w:p w14:paraId="1E0084D4" w14:textId="77777777" w:rsidR="00813A24" w:rsidRPr="00DD33E2" w:rsidRDefault="00813A24" w:rsidP="00FA79DB">
            <w:pPr>
              <w:pStyle w:val="NoSpacing"/>
              <w:jc w:val="both"/>
              <w:rPr>
                <w:rFonts w:ascii="Times New Roman" w:hAnsi="Times New Roman" w:cs="Times New Roman"/>
                <w:sz w:val="24"/>
                <w:szCs w:val="24"/>
              </w:rPr>
            </w:pPr>
          </w:p>
        </w:tc>
        <w:tc>
          <w:tcPr>
            <w:tcW w:w="2070" w:type="dxa"/>
            <w:gridSpan w:val="5"/>
            <w:tcBorders>
              <w:top w:val="single" w:sz="4" w:space="0" w:color="auto"/>
              <w:bottom w:val="single" w:sz="4" w:space="0" w:color="auto"/>
            </w:tcBorders>
          </w:tcPr>
          <w:p w14:paraId="14F48E5D" w14:textId="77777777" w:rsidR="00813A24" w:rsidRPr="00DD33E2" w:rsidRDefault="00813A24" w:rsidP="00FA79DB">
            <w:pPr>
              <w:pStyle w:val="NoSpacing"/>
              <w:jc w:val="both"/>
              <w:rPr>
                <w:rFonts w:ascii="Times New Roman" w:hAnsi="Times New Roman" w:cs="Times New Roman"/>
                <w:sz w:val="24"/>
                <w:szCs w:val="24"/>
              </w:rPr>
            </w:pPr>
            <w:r w:rsidRPr="00DD33E2">
              <w:rPr>
                <w:rFonts w:ascii="Times New Roman" w:hAnsi="Times New Roman" w:cs="Times New Roman"/>
                <w:sz w:val="24"/>
                <w:szCs w:val="24"/>
              </w:rPr>
              <w:t>Lecturers of Technology Education</w:t>
            </w:r>
          </w:p>
        </w:tc>
        <w:tc>
          <w:tcPr>
            <w:tcW w:w="1350" w:type="dxa"/>
            <w:gridSpan w:val="2"/>
            <w:tcBorders>
              <w:top w:val="single" w:sz="4" w:space="0" w:color="auto"/>
              <w:bottom w:val="single" w:sz="4" w:space="0" w:color="auto"/>
            </w:tcBorders>
          </w:tcPr>
          <w:p w14:paraId="5A2BB862" w14:textId="77777777" w:rsidR="00813A24" w:rsidRPr="00DD33E2" w:rsidRDefault="00813A24" w:rsidP="00FA79DB">
            <w:pPr>
              <w:pStyle w:val="NoSpacing"/>
              <w:jc w:val="both"/>
              <w:rPr>
                <w:rFonts w:ascii="Times New Roman" w:hAnsi="Times New Roman" w:cs="Times New Roman"/>
                <w:sz w:val="24"/>
                <w:szCs w:val="24"/>
              </w:rPr>
            </w:pPr>
          </w:p>
        </w:tc>
      </w:tr>
      <w:tr w:rsidR="00813A24" w:rsidRPr="00DD33E2" w14:paraId="7E490746" w14:textId="77777777" w:rsidTr="00DE1D47">
        <w:tc>
          <w:tcPr>
            <w:tcW w:w="608" w:type="dxa"/>
            <w:gridSpan w:val="2"/>
            <w:vMerge/>
            <w:tcBorders>
              <w:bottom w:val="single" w:sz="4" w:space="0" w:color="auto"/>
            </w:tcBorders>
          </w:tcPr>
          <w:p w14:paraId="6643D659" w14:textId="77777777" w:rsidR="00813A24" w:rsidRPr="00DD33E2" w:rsidRDefault="00813A24" w:rsidP="00FA79DB">
            <w:pPr>
              <w:pStyle w:val="NoSpacing"/>
              <w:jc w:val="both"/>
              <w:rPr>
                <w:rFonts w:ascii="Times New Roman" w:hAnsi="Times New Roman" w:cs="Times New Roman"/>
                <w:sz w:val="24"/>
                <w:szCs w:val="24"/>
              </w:rPr>
            </w:pPr>
          </w:p>
        </w:tc>
        <w:tc>
          <w:tcPr>
            <w:tcW w:w="2477" w:type="dxa"/>
            <w:vMerge/>
            <w:tcBorders>
              <w:bottom w:val="single" w:sz="4" w:space="0" w:color="auto"/>
            </w:tcBorders>
          </w:tcPr>
          <w:p w14:paraId="53830F5D" w14:textId="77777777" w:rsidR="00813A24" w:rsidRPr="00DD33E2" w:rsidRDefault="00813A24" w:rsidP="00FA79DB">
            <w:pPr>
              <w:pStyle w:val="NoSpacing"/>
              <w:jc w:val="both"/>
              <w:rPr>
                <w:rFonts w:ascii="Times New Roman" w:hAnsi="Times New Roman" w:cs="Times New Roman"/>
                <w:sz w:val="24"/>
                <w:szCs w:val="24"/>
              </w:rPr>
            </w:pPr>
          </w:p>
        </w:tc>
        <w:tc>
          <w:tcPr>
            <w:tcW w:w="996" w:type="dxa"/>
            <w:gridSpan w:val="3"/>
            <w:tcBorders>
              <w:top w:val="single" w:sz="4" w:space="0" w:color="auto"/>
              <w:bottom w:val="single" w:sz="4" w:space="0" w:color="auto"/>
            </w:tcBorders>
          </w:tcPr>
          <w:p w14:paraId="65F1465D" w14:textId="77777777" w:rsidR="00813A24" w:rsidRPr="00DD33E2" w:rsidRDefault="00813A24" w:rsidP="00FA79DB">
            <w:pPr>
              <w:pStyle w:val="NoSpacing"/>
              <w:jc w:val="both"/>
              <w:rPr>
                <w:rFonts w:ascii="Times New Roman" w:hAnsi="Times New Roman" w:cs="Times New Roman"/>
                <w:sz w:val="24"/>
                <w:szCs w:val="24"/>
              </w:rPr>
            </w:pPr>
            <w:r w:rsidRPr="00DD33E2">
              <w:rPr>
                <w:rFonts w:ascii="Times New Roman" w:hAnsi="Times New Roman" w:cs="Times New Roman"/>
                <w:sz w:val="24"/>
                <w:szCs w:val="24"/>
              </w:rPr>
              <w:t>N</w:t>
            </w:r>
          </w:p>
        </w:tc>
        <w:tc>
          <w:tcPr>
            <w:tcW w:w="563" w:type="dxa"/>
            <w:tcBorders>
              <w:top w:val="single" w:sz="4" w:space="0" w:color="auto"/>
              <w:bottom w:val="single" w:sz="4" w:space="0" w:color="auto"/>
            </w:tcBorders>
          </w:tcPr>
          <w:p w14:paraId="742546FB" w14:textId="77777777" w:rsidR="00813A24" w:rsidRPr="00DD33E2" w:rsidRDefault="000941B9" w:rsidP="00FA79DB">
            <w:pPr>
              <w:pStyle w:val="NoSpacing"/>
              <w:jc w:val="both"/>
              <w:rPr>
                <w:rFonts w:ascii="Times New Roman" w:hAnsi="Times New Roman" w:cs="Times New Roman"/>
                <w:sz w:val="24"/>
                <w:szCs w:val="24"/>
              </w:rPr>
            </w:pPr>
            <m:oMathPara>
              <m:oMathParaPr>
                <m:jc m:val="left"/>
              </m:oMathParaPr>
              <m:oMath>
                <m:acc>
                  <m:accPr>
                    <m:chr m:val="̌"/>
                    <m:ctrlPr>
                      <w:rPr>
                        <w:rFonts w:ascii="Cambria Math" w:hAnsi="Cambria Math" w:cs="Times New Roman"/>
                        <w:i/>
                        <w:sz w:val="24"/>
                        <w:szCs w:val="24"/>
                      </w:rPr>
                    </m:ctrlPr>
                  </m:accPr>
                  <m:e>
                    <m:r>
                      <m:rPr>
                        <m:sty m:val="bi"/>
                      </m:rPr>
                      <w:rPr>
                        <w:rFonts w:ascii="Cambria Math" w:hAnsi="Cambria Math" w:cs="Times New Roman"/>
                        <w:sz w:val="24"/>
                        <w:szCs w:val="24"/>
                      </w:rPr>
                      <m:t>x</m:t>
                    </m:r>
                  </m:e>
                </m:acc>
                <m:r>
                  <w:rPr>
                    <w:rFonts w:ascii="Cambria Math" w:hAnsi="Cambria Math" w:cs="Times New Roman"/>
                    <w:sz w:val="24"/>
                    <w:szCs w:val="24"/>
                  </w:rPr>
                  <m:t>`</m:t>
                </m:r>
              </m:oMath>
            </m:oMathPara>
          </w:p>
        </w:tc>
        <w:tc>
          <w:tcPr>
            <w:tcW w:w="666" w:type="dxa"/>
            <w:gridSpan w:val="2"/>
            <w:tcBorders>
              <w:top w:val="single" w:sz="4" w:space="0" w:color="auto"/>
              <w:bottom w:val="single" w:sz="4" w:space="0" w:color="auto"/>
            </w:tcBorders>
          </w:tcPr>
          <w:p w14:paraId="55210C49" w14:textId="77777777" w:rsidR="00813A24" w:rsidRPr="00DD33E2" w:rsidRDefault="00813A24" w:rsidP="00FA79DB">
            <w:pPr>
              <w:pStyle w:val="NoSpacing"/>
              <w:ind w:left="-250" w:firstLine="250"/>
              <w:jc w:val="both"/>
              <w:rPr>
                <w:rFonts w:ascii="Times New Roman" w:hAnsi="Times New Roman" w:cs="Times New Roman"/>
                <w:sz w:val="24"/>
                <w:szCs w:val="24"/>
              </w:rPr>
            </w:pPr>
            <w:r w:rsidRPr="00DD33E2">
              <w:rPr>
                <w:rFonts w:ascii="Times New Roman" w:hAnsi="Times New Roman" w:cs="Times New Roman"/>
                <w:sz w:val="24"/>
                <w:szCs w:val="24"/>
              </w:rPr>
              <w:t>Std.</w:t>
            </w:r>
          </w:p>
        </w:tc>
        <w:tc>
          <w:tcPr>
            <w:tcW w:w="1177" w:type="dxa"/>
            <w:gridSpan w:val="2"/>
            <w:tcBorders>
              <w:top w:val="single" w:sz="4" w:space="0" w:color="auto"/>
              <w:bottom w:val="single" w:sz="4" w:space="0" w:color="auto"/>
            </w:tcBorders>
          </w:tcPr>
          <w:p w14:paraId="6FE12528" w14:textId="77777777" w:rsidR="00813A24" w:rsidRPr="00DD33E2" w:rsidRDefault="00813A24" w:rsidP="00FA79DB">
            <w:pPr>
              <w:pStyle w:val="NoSpacing"/>
              <w:jc w:val="both"/>
              <w:rPr>
                <w:rFonts w:ascii="Times New Roman" w:hAnsi="Times New Roman" w:cs="Times New Roman"/>
                <w:sz w:val="24"/>
                <w:szCs w:val="24"/>
              </w:rPr>
            </w:pPr>
            <w:r w:rsidRPr="00DD33E2">
              <w:rPr>
                <w:rFonts w:ascii="Times New Roman" w:hAnsi="Times New Roman" w:cs="Times New Roman"/>
                <w:sz w:val="24"/>
                <w:szCs w:val="24"/>
              </w:rPr>
              <w:t>Decision rule</w:t>
            </w:r>
          </w:p>
        </w:tc>
        <w:tc>
          <w:tcPr>
            <w:tcW w:w="567" w:type="dxa"/>
            <w:tcBorders>
              <w:top w:val="single" w:sz="4" w:space="0" w:color="auto"/>
              <w:bottom w:val="single" w:sz="4" w:space="0" w:color="auto"/>
            </w:tcBorders>
          </w:tcPr>
          <w:p w14:paraId="2B5B6B2A" w14:textId="77777777" w:rsidR="00813A24" w:rsidRPr="00DD33E2" w:rsidRDefault="00813A24" w:rsidP="00FA79DB">
            <w:pPr>
              <w:pStyle w:val="NoSpacing"/>
              <w:jc w:val="both"/>
              <w:rPr>
                <w:rFonts w:ascii="Times New Roman" w:hAnsi="Times New Roman" w:cs="Times New Roman"/>
                <w:sz w:val="24"/>
                <w:szCs w:val="24"/>
              </w:rPr>
            </w:pPr>
            <w:r w:rsidRPr="00DD33E2">
              <w:rPr>
                <w:rFonts w:ascii="Times New Roman" w:hAnsi="Times New Roman" w:cs="Times New Roman"/>
                <w:sz w:val="24"/>
                <w:szCs w:val="24"/>
              </w:rPr>
              <w:t>N</w:t>
            </w:r>
          </w:p>
        </w:tc>
        <w:tc>
          <w:tcPr>
            <w:tcW w:w="855" w:type="dxa"/>
            <w:gridSpan w:val="2"/>
            <w:tcBorders>
              <w:top w:val="single" w:sz="4" w:space="0" w:color="auto"/>
              <w:bottom w:val="single" w:sz="4" w:space="0" w:color="auto"/>
            </w:tcBorders>
          </w:tcPr>
          <w:p w14:paraId="6D2AF901" w14:textId="77777777" w:rsidR="00813A24" w:rsidRPr="00DD33E2" w:rsidRDefault="000941B9" w:rsidP="00FA79DB">
            <w:pPr>
              <w:pStyle w:val="NoSpacing"/>
              <w:jc w:val="both"/>
              <w:rPr>
                <w:rFonts w:ascii="Times New Roman" w:hAnsi="Times New Roman" w:cs="Times New Roman"/>
                <w:sz w:val="24"/>
                <w:szCs w:val="24"/>
              </w:rPr>
            </w:pPr>
            <m:oMathPara>
              <m:oMath>
                <m:acc>
                  <m:accPr>
                    <m:chr m:val="̌"/>
                    <m:ctrlPr>
                      <w:rPr>
                        <w:rFonts w:ascii="Cambria Math" w:hAnsi="Cambria Math" w:cs="Times New Roman"/>
                        <w:i/>
                        <w:sz w:val="24"/>
                        <w:szCs w:val="24"/>
                      </w:rPr>
                    </m:ctrlPr>
                  </m:accPr>
                  <m:e>
                    <m:r>
                      <m:rPr>
                        <m:sty m:val="bi"/>
                      </m:rPr>
                      <w:rPr>
                        <w:rFonts w:ascii="Cambria Math" w:hAnsi="Cambria Math" w:cs="Times New Roman"/>
                        <w:sz w:val="24"/>
                        <w:szCs w:val="24"/>
                      </w:rPr>
                      <m:t>x</m:t>
                    </m:r>
                  </m:e>
                </m:acc>
              </m:oMath>
            </m:oMathPara>
          </w:p>
        </w:tc>
        <w:tc>
          <w:tcPr>
            <w:tcW w:w="704" w:type="dxa"/>
            <w:gridSpan w:val="2"/>
            <w:tcBorders>
              <w:top w:val="single" w:sz="4" w:space="0" w:color="auto"/>
              <w:bottom w:val="single" w:sz="4" w:space="0" w:color="auto"/>
            </w:tcBorders>
          </w:tcPr>
          <w:p w14:paraId="249F97E5" w14:textId="77777777" w:rsidR="00813A24" w:rsidRPr="00DD33E2" w:rsidRDefault="00813A24" w:rsidP="00FA79DB">
            <w:pPr>
              <w:pStyle w:val="NoSpacing"/>
              <w:jc w:val="both"/>
              <w:rPr>
                <w:rFonts w:ascii="Times New Roman" w:hAnsi="Times New Roman" w:cs="Times New Roman"/>
                <w:sz w:val="24"/>
                <w:szCs w:val="24"/>
              </w:rPr>
            </w:pPr>
            <w:r w:rsidRPr="00DD33E2">
              <w:rPr>
                <w:rFonts w:ascii="Times New Roman" w:hAnsi="Times New Roman" w:cs="Times New Roman"/>
                <w:sz w:val="24"/>
                <w:szCs w:val="24"/>
              </w:rPr>
              <w:t>Std</w:t>
            </w:r>
          </w:p>
        </w:tc>
        <w:tc>
          <w:tcPr>
            <w:tcW w:w="1315" w:type="dxa"/>
            <w:gridSpan w:val="3"/>
            <w:tcBorders>
              <w:top w:val="single" w:sz="4" w:space="0" w:color="auto"/>
              <w:bottom w:val="single" w:sz="4" w:space="0" w:color="auto"/>
            </w:tcBorders>
          </w:tcPr>
          <w:p w14:paraId="37BA39D2" w14:textId="6BB00776" w:rsidR="00813A24" w:rsidRPr="00DD33E2" w:rsidRDefault="00813A24" w:rsidP="00FA79DB">
            <w:pPr>
              <w:pStyle w:val="NoSpacing"/>
              <w:jc w:val="both"/>
              <w:rPr>
                <w:rFonts w:ascii="Times New Roman" w:hAnsi="Times New Roman" w:cs="Times New Roman"/>
                <w:sz w:val="24"/>
                <w:szCs w:val="24"/>
              </w:rPr>
            </w:pPr>
            <w:r w:rsidRPr="00DD33E2">
              <w:rPr>
                <w:rFonts w:ascii="Times New Roman" w:hAnsi="Times New Roman" w:cs="Times New Roman"/>
                <w:sz w:val="24"/>
                <w:szCs w:val="24"/>
              </w:rPr>
              <w:t>Decision rule</w:t>
            </w:r>
          </w:p>
        </w:tc>
      </w:tr>
      <w:tr w:rsidR="00CA29FE" w:rsidRPr="00DD33E2" w14:paraId="6FCB60D4" w14:textId="77777777" w:rsidTr="00DE1D47">
        <w:trPr>
          <w:gridAfter w:val="1"/>
          <w:wAfter w:w="22" w:type="dxa"/>
        </w:trPr>
        <w:tc>
          <w:tcPr>
            <w:tcW w:w="530" w:type="dxa"/>
            <w:tcBorders>
              <w:top w:val="single" w:sz="4" w:space="0" w:color="auto"/>
            </w:tcBorders>
          </w:tcPr>
          <w:p w14:paraId="52A90E67" w14:textId="77777777" w:rsidR="00CA29FE" w:rsidRPr="00DD33E2" w:rsidRDefault="00CA29FE" w:rsidP="00FA79DB">
            <w:pPr>
              <w:pStyle w:val="NoSpacing"/>
              <w:jc w:val="both"/>
              <w:rPr>
                <w:rFonts w:ascii="Times New Roman" w:hAnsi="Times New Roman" w:cs="Times New Roman"/>
                <w:sz w:val="24"/>
                <w:szCs w:val="24"/>
              </w:rPr>
            </w:pPr>
            <w:r w:rsidRPr="00DD33E2">
              <w:rPr>
                <w:rFonts w:ascii="Times New Roman" w:hAnsi="Times New Roman" w:cs="Times New Roman"/>
                <w:sz w:val="24"/>
                <w:szCs w:val="24"/>
              </w:rPr>
              <w:t>1</w:t>
            </w:r>
          </w:p>
        </w:tc>
        <w:tc>
          <w:tcPr>
            <w:tcW w:w="2697" w:type="dxa"/>
            <w:gridSpan w:val="3"/>
            <w:tcBorders>
              <w:top w:val="single" w:sz="4" w:space="0" w:color="auto"/>
            </w:tcBorders>
          </w:tcPr>
          <w:p w14:paraId="3A9A5691" w14:textId="77777777" w:rsidR="00CA29FE" w:rsidRPr="00DD33E2" w:rsidRDefault="00CA29FE" w:rsidP="00FA79DB">
            <w:pPr>
              <w:pStyle w:val="NoSpacing"/>
              <w:jc w:val="both"/>
              <w:rPr>
                <w:rFonts w:ascii="Times New Roman" w:hAnsi="Times New Roman" w:cs="Times New Roman"/>
                <w:sz w:val="24"/>
                <w:szCs w:val="24"/>
              </w:rPr>
            </w:pPr>
            <w:r w:rsidRPr="00DD33E2">
              <w:rPr>
                <w:rFonts w:ascii="Times New Roman" w:hAnsi="Times New Roman" w:cs="Times New Roman"/>
                <w:sz w:val="24"/>
                <w:szCs w:val="24"/>
              </w:rPr>
              <w:t>Titles of research projects are properly constructed and are capable of filling gaps in current knowledge or society</w:t>
            </w:r>
          </w:p>
        </w:tc>
        <w:tc>
          <w:tcPr>
            <w:tcW w:w="567" w:type="dxa"/>
            <w:tcBorders>
              <w:top w:val="single" w:sz="4" w:space="0" w:color="auto"/>
            </w:tcBorders>
          </w:tcPr>
          <w:p w14:paraId="4DF7C7A6" w14:textId="77777777" w:rsidR="00CA29FE" w:rsidRPr="00DD33E2" w:rsidRDefault="00CA29FE" w:rsidP="00FA79DB">
            <w:pPr>
              <w:spacing w:after="0" w:line="240" w:lineRule="auto"/>
              <w:jc w:val="both"/>
              <w:rPr>
                <w:rFonts w:ascii="Times New Roman" w:hAnsi="Times New Roman" w:cs="Times New Roman"/>
              </w:rPr>
            </w:pPr>
            <w:r w:rsidRPr="00DD33E2">
              <w:rPr>
                <w:rFonts w:ascii="Times New Roman" w:hAnsi="Times New Roman" w:cs="Times New Roman"/>
              </w:rPr>
              <w:t>18</w:t>
            </w:r>
          </w:p>
        </w:tc>
        <w:tc>
          <w:tcPr>
            <w:tcW w:w="850" w:type="dxa"/>
            <w:gridSpan w:val="2"/>
            <w:tcBorders>
              <w:top w:val="single" w:sz="4" w:space="0" w:color="auto"/>
            </w:tcBorders>
          </w:tcPr>
          <w:p w14:paraId="35B31661" w14:textId="77777777" w:rsidR="00CA29FE" w:rsidRPr="00DD33E2" w:rsidRDefault="00CA29FE" w:rsidP="00FA79DB">
            <w:pPr>
              <w:spacing w:after="0" w:line="240" w:lineRule="auto"/>
              <w:jc w:val="both"/>
              <w:rPr>
                <w:rFonts w:ascii="Times New Roman" w:hAnsi="Times New Roman" w:cs="Times New Roman"/>
                <w:color w:val="000000"/>
              </w:rPr>
            </w:pPr>
            <w:r w:rsidRPr="00DD33E2">
              <w:rPr>
                <w:rFonts w:ascii="Times New Roman" w:hAnsi="Times New Roman" w:cs="Times New Roman"/>
                <w:color w:val="000000"/>
              </w:rPr>
              <w:t>3.33</w:t>
            </w:r>
          </w:p>
        </w:tc>
        <w:tc>
          <w:tcPr>
            <w:tcW w:w="658" w:type="dxa"/>
            <w:tcBorders>
              <w:top w:val="single" w:sz="4" w:space="0" w:color="auto"/>
            </w:tcBorders>
          </w:tcPr>
          <w:p w14:paraId="326E505F" w14:textId="77777777" w:rsidR="00CA29FE" w:rsidRPr="00DD33E2" w:rsidRDefault="00CA29FE" w:rsidP="00FA79DB">
            <w:pPr>
              <w:spacing w:after="0" w:line="240" w:lineRule="auto"/>
              <w:jc w:val="both"/>
              <w:rPr>
                <w:rFonts w:ascii="Times New Roman" w:hAnsi="Times New Roman" w:cs="Times New Roman"/>
                <w:color w:val="000000"/>
              </w:rPr>
            </w:pPr>
            <w:r w:rsidRPr="00DD33E2">
              <w:rPr>
                <w:rFonts w:ascii="Times New Roman" w:hAnsi="Times New Roman" w:cs="Times New Roman"/>
                <w:color w:val="000000"/>
              </w:rPr>
              <w:t>0.80</w:t>
            </w:r>
          </w:p>
        </w:tc>
        <w:tc>
          <w:tcPr>
            <w:tcW w:w="1185" w:type="dxa"/>
            <w:gridSpan w:val="3"/>
            <w:tcBorders>
              <w:top w:val="single" w:sz="4" w:space="0" w:color="auto"/>
            </w:tcBorders>
          </w:tcPr>
          <w:p w14:paraId="4D0E0AC7" w14:textId="77777777" w:rsidR="00CA29FE" w:rsidRPr="00DD33E2" w:rsidRDefault="00CA29FE" w:rsidP="00FA79DB">
            <w:pPr>
              <w:pStyle w:val="NoSpacing"/>
              <w:jc w:val="both"/>
              <w:rPr>
                <w:rFonts w:ascii="Times New Roman" w:hAnsi="Times New Roman" w:cs="Times New Roman"/>
                <w:sz w:val="24"/>
                <w:szCs w:val="24"/>
              </w:rPr>
            </w:pPr>
            <w:r w:rsidRPr="00DD33E2">
              <w:rPr>
                <w:rFonts w:ascii="Times New Roman" w:hAnsi="Times New Roman" w:cs="Times New Roman"/>
                <w:sz w:val="24"/>
                <w:szCs w:val="24"/>
              </w:rPr>
              <w:t>Not adopted</w:t>
            </w:r>
          </w:p>
        </w:tc>
        <w:tc>
          <w:tcPr>
            <w:tcW w:w="567" w:type="dxa"/>
            <w:tcBorders>
              <w:top w:val="single" w:sz="4" w:space="0" w:color="auto"/>
            </w:tcBorders>
          </w:tcPr>
          <w:p w14:paraId="2EC04BF6" w14:textId="77777777" w:rsidR="00CA29FE" w:rsidRPr="00DD33E2" w:rsidRDefault="00CA29FE" w:rsidP="00FA79DB">
            <w:pPr>
              <w:pStyle w:val="NoSpacing"/>
              <w:jc w:val="both"/>
              <w:rPr>
                <w:rFonts w:ascii="Times New Roman" w:hAnsi="Times New Roman" w:cs="Times New Roman"/>
                <w:sz w:val="24"/>
                <w:szCs w:val="24"/>
              </w:rPr>
            </w:pPr>
            <w:r w:rsidRPr="00DD33E2">
              <w:rPr>
                <w:rFonts w:ascii="Times New Roman" w:hAnsi="Times New Roman" w:cs="Times New Roman"/>
                <w:sz w:val="24"/>
                <w:szCs w:val="24"/>
              </w:rPr>
              <w:t>68</w:t>
            </w:r>
          </w:p>
        </w:tc>
        <w:tc>
          <w:tcPr>
            <w:tcW w:w="761" w:type="dxa"/>
            <w:tcBorders>
              <w:top w:val="single" w:sz="4" w:space="0" w:color="auto"/>
            </w:tcBorders>
          </w:tcPr>
          <w:p w14:paraId="222EE3C7" w14:textId="77777777" w:rsidR="00CA29FE" w:rsidRPr="00DD33E2" w:rsidRDefault="00CA29FE" w:rsidP="00FA79DB">
            <w:pPr>
              <w:spacing w:after="0" w:line="240" w:lineRule="auto"/>
              <w:jc w:val="both"/>
              <w:rPr>
                <w:rFonts w:ascii="Times New Roman" w:hAnsi="Times New Roman" w:cs="Times New Roman"/>
                <w:color w:val="000000"/>
              </w:rPr>
            </w:pPr>
            <w:r w:rsidRPr="00DD33E2">
              <w:rPr>
                <w:rFonts w:ascii="Times New Roman" w:hAnsi="Times New Roman" w:cs="Times New Roman"/>
                <w:color w:val="000000"/>
              </w:rPr>
              <w:t>3.85</w:t>
            </w:r>
          </w:p>
        </w:tc>
        <w:tc>
          <w:tcPr>
            <w:tcW w:w="798" w:type="dxa"/>
            <w:gridSpan w:val="3"/>
            <w:tcBorders>
              <w:top w:val="single" w:sz="4" w:space="0" w:color="auto"/>
            </w:tcBorders>
          </w:tcPr>
          <w:p w14:paraId="7BE500BD" w14:textId="77777777" w:rsidR="00CA29FE" w:rsidRPr="00DD33E2" w:rsidRDefault="00CA29FE" w:rsidP="00FA79DB">
            <w:pPr>
              <w:spacing w:after="0" w:line="240" w:lineRule="auto"/>
              <w:jc w:val="both"/>
              <w:rPr>
                <w:rFonts w:ascii="Times New Roman" w:hAnsi="Times New Roman" w:cs="Times New Roman"/>
                <w:color w:val="000000"/>
              </w:rPr>
            </w:pPr>
            <w:r w:rsidRPr="00DD33E2">
              <w:rPr>
                <w:rFonts w:ascii="Times New Roman" w:hAnsi="Times New Roman" w:cs="Times New Roman"/>
                <w:color w:val="000000"/>
              </w:rPr>
              <w:t>0.91</w:t>
            </w:r>
          </w:p>
        </w:tc>
        <w:tc>
          <w:tcPr>
            <w:tcW w:w="1293" w:type="dxa"/>
            <w:gridSpan w:val="2"/>
            <w:tcBorders>
              <w:top w:val="single" w:sz="4" w:space="0" w:color="auto"/>
            </w:tcBorders>
          </w:tcPr>
          <w:p w14:paraId="1B5A3C63" w14:textId="77777777" w:rsidR="00CA29FE" w:rsidRPr="00DD33E2" w:rsidRDefault="00CA29FE" w:rsidP="00FA79DB">
            <w:pPr>
              <w:pStyle w:val="NoSpacing"/>
              <w:jc w:val="both"/>
              <w:rPr>
                <w:rFonts w:ascii="Times New Roman" w:hAnsi="Times New Roman" w:cs="Times New Roman"/>
                <w:sz w:val="24"/>
                <w:szCs w:val="24"/>
              </w:rPr>
            </w:pPr>
            <w:r w:rsidRPr="00DD33E2">
              <w:rPr>
                <w:rFonts w:ascii="Times New Roman" w:hAnsi="Times New Roman" w:cs="Times New Roman"/>
                <w:sz w:val="24"/>
                <w:szCs w:val="24"/>
              </w:rPr>
              <w:t>Adopted</w:t>
            </w:r>
          </w:p>
        </w:tc>
      </w:tr>
      <w:tr w:rsidR="00CA29FE" w:rsidRPr="00DD33E2" w14:paraId="6A57383A" w14:textId="77777777" w:rsidTr="00DE1D47">
        <w:trPr>
          <w:gridAfter w:val="1"/>
          <w:wAfter w:w="22" w:type="dxa"/>
        </w:trPr>
        <w:tc>
          <w:tcPr>
            <w:tcW w:w="530" w:type="dxa"/>
          </w:tcPr>
          <w:p w14:paraId="684E8E10" w14:textId="77777777" w:rsidR="00CA29FE" w:rsidRPr="00DD33E2" w:rsidRDefault="00CA29FE" w:rsidP="00FA79DB">
            <w:pPr>
              <w:pStyle w:val="NoSpacing"/>
              <w:jc w:val="both"/>
              <w:rPr>
                <w:rFonts w:ascii="Times New Roman" w:hAnsi="Times New Roman" w:cs="Times New Roman"/>
                <w:sz w:val="24"/>
                <w:szCs w:val="24"/>
              </w:rPr>
            </w:pPr>
            <w:r w:rsidRPr="00DD33E2">
              <w:rPr>
                <w:rFonts w:ascii="Times New Roman" w:hAnsi="Times New Roman" w:cs="Times New Roman"/>
                <w:sz w:val="24"/>
                <w:szCs w:val="24"/>
              </w:rPr>
              <w:t>2</w:t>
            </w:r>
          </w:p>
        </w:tc>
        <w:tc>
          <w:tcPr>
            <w:tcW w:w="2697" w:type="dxa"/>
            <w:gridSpan w:val="3"/>
          </w:tcPr>
          <w:p w14:paraId="28ACEF21" w14:textId="77777777" w:rsidR="00CA29FE" w:rsidRPr="00DD33E2" w:rsidRDefault="00CA29FE" w:rsidP="00FA79DB">
            <w:pPr>
              <w:pStyle w:val="NoSpacing"/>
              <w:jc w:val="both"/>
              <w:rPr>
                <w:rFonts w:ascii="Times New Roman" w:hAnsi="Times New Roman" w:cs="Times New Roman"/>
                <w:sz w:val="24"/>
                <w:szCs w:val="24"/>
              </w:rPr>
            </w:pPr>
            <w:r w:rsidRPr="00DD33E2">
              <w:rPr>
                <w:rFonts w:ascii="Times New Roman" w:hAnsi="Times New Roman" w:cs="Times New Roman"/>
                <w:sz w:val="24"/>
                <w:szCs w:val="24"/>
              </w:rPr>
              <w:t>Researchers conducted by lecturers’ of technical education are suitable in addressing neglected academic issues.</w:t>
            </w:r>
          </w:p>
        </w:tc>
        <w:tc>
          <w:tcPr>
            <w:tcW w:w="567" w:type="dxa"/>
          </w:tcPr>
          <w:p w14:paraId="0D5E8D5F" w14:textId="77777777" w:rsidR="00CA29FE" w:rsidRPr="00DD33E2" w:rsidRDefault="00CA29FE" w:rsidP="00FA79DB">
            <w:pPr>
              <w:spacing w:after="0" w:line="240" w:lineRule="auto"/>
              <w:jc w:val="both"/>
              <w:rPr>
                <w:rFonts w:ascii="Times New Roman" w:hAnsi="Times New Roman" w:cs="Times New Roman"/>
              </w:rPr>
            </w:pPr>
            <w:r w:rsidRPr="00DD33E2">
              <w:rPr>
                <w:rFonts w:ascii="Times New Roman" w:hAnsi="Times New Roman" w:cs="Times New Roman"/>
              </w:rPr>
              <w:t>18</w:t>
            </w:r>
          </w:p>
        </w:tc>
        <w:tc>
          <w:tcPr>
            <w:tcW w:w="850" w:type="dxa"/>
            <w:gridSpan w:val="2"/>
          </w:tcPr>
          <w:p w14:paraId="7F623AD1" w14:textId="77777777" w:rsidR="00CA29FE" w:rsidRPr="00DD33E2" w:rsidRDefault="00CA29FE" w:rsidP="00FA79DB">
            <w:pPr>
              <w:spacing w:after="0" w:line="240" w:lineRule="auto"/>
              <w:jc w:val="both"/>
              <w:rPr>
                <w:rFonts w:ascii="Times New Roman" w:hAnsi="Times New Roman" w:cs="Times New Roman"/>
                <w:color w:val="000000"/>
              </w:rPr>
            </w:pPr>
            <w:r w:rsidRPr="00DD33E2">
              <w:rPr>
                <w:rFonts w:ascii="Times New Roman" w:hAnsi="Times New Roman" w:cs="Times New Roman"/>
                <w:color w:val="000000"/>
              </w:rPr>
              <w:t>3.67</w:t>
            </w:r>
          </w:p>
        </w:tc>
        <w:tc>
          <w:tcPr>
            <w:tcW w:w="658" w:type="dxa"/>
          </w:tcPr>
          <w:p w14:paraId="767764CD" w14:textId="77777777" w:rsidR="00CA29FE" w:rsidRPr="00DD33E2" w:rsidRDefault="00CA29FE" w:rsidP="00FA79DB">
            <w:pPr>
              <w:spacing w:after="0" w:line="240" w:lineRule="auto"/>
              <w:jc w:val="both"/>
              <w:rPr>
                <w:rFonts w:ascii="Times New Roman" w:hAnsi="Times New Roman" w:cs="Times New Roman"/>
                <w:color w:val="000000"/>
              </w:rPr>
            </w:pPr>
            <w:r w:rsidRPr="00DD33E2">
              <w:rPr>
                <w:rFonts w:ascii="Times New Roman" w:hAnsi="Times New Roman" w:cs="Times New Roman"/>
                <w:color w:val="000000"/>
              </w:rPr>
              <w:t>1.38</w:t>
            </w:r>
          </w:p>
        </w:tc>
        <w:tc>
          <w:tcPr>
            <w:tcW w:w="1185" w:type="dxa"/>
            <w:gridSpan w:val="3"/>
          </w:tcPr>
          <w:p w14:paraId="5D62F67F" w14:textId="77777777" w:rsidR="00CA29FE" w:rsidRPr="00DD33E2" w:rsidRDefault="00CA29FE" w:rsidP="00FA79DB">
            <w:pPr>
              <w:pStyle w:val="NoSpacing"/>
              <w:jc w:val="both"/>
              <w:rPr>
                <w:rFonts w:ascii="Times New Roman" w:hAnsi="Times New Roman" w:cs="Times New Roman"/>
                <w:sz w:val="24"/>
                <w:szCs w:val="24"/>
              </w:rPr>
            </w:pPr>
            <w:r w:rsidRPr="00DD33E2">
              <w:rPr>
                <w:rFonts w:ascii="Times New Roman" w:hAnsi="Times New Roman" w:cs="Times New Roman"/>
                <w:sz w:val="24"/>
                <w:szCs w:val="24"/>
              </w:rPr>
              <w:t>Adopted</w:t>
            </w:r>
          </w:p>
        </w:tc>
        <w:tc>
          <w:tcPr>
            <w:tcW w:w="567" w:type="dxa"/>
          </w:tcPr>
          <w:p w14:paraId="389740E0" w14:textId="77777777" w:rsidR="00CA29FE" w:rsidRPr="00DD33E2" w:rsidRDefault="00CA29FE" w:rsidP="00FA79DB">
            <w:pPr>
              <w:pStyle w:val="NoSpacing"/>
              <w:jc w:val="both"/>
              <w:rPr>
                <w:rFonts w:ascii="Times New Roman" w:hAnsi="Times New Roman" w:cs="Times New Roman"/>
                <w:sz w:val="24"/>
                <w:szCs w:val="24"/>
              </w:rPr>
            </w:pPr>
            <w:r w:rsidRPr="00DD33E2">
              <w:rPr>
                <w:rFonts w:ascii="Times New Roman" w:hAnsi="Times New Roman" w:cs="Times New Roman"/>
                <w:sz w:val="24"/>
                <w:szCs w:val="24"/>
              </w:rPr>
              <w:t>68</w:t>
            </w:r>
          </w:p>
        </w:tc>
        <w:tc>
          <w:tcPr>
            <w:tcW w:w="761" w:type="dxa"/>
          </w:tcPr>
          <w:p w14:paraId="1DA0A9F1" w14:textId="77777777" w:rsidR="00CA29FE" w:rsidRPr="00DD33E2" w:rsidRDefault="00CA29FE" w:rsidP="00FA79DB">
            <w:pPr>
              <w:spacing w:after="0" w:line="240" w:lineRule="auto"/>
              <w:jc w:val="both"/>
              <w:rPr>
                <w:rFonts w:ascii="Times New Roman" w:hAnsi="Times New Roman" w:cs="Times New Roman"/>
                <w:color w:val="000000"/>
              </w:rPr>
            </w:pPr>
            <w:r w:rsidRPr="00DD33E2">
              <w:rPr>
                <w:rFonts w:ascii="Times New Roman" w:hAnsi="Times New Roman" w:cs="Times New Roman"/>
                <w:color w:val="000000"/>
              </w:rPr>
              <w:t>3.71</w:t>
            </w:r>
          </w:p>
        </w:tc>
        <w:tc>
          <w:tcPr>
            <w:tcW w:w="798" w:type="dxa"/>
            <w:gridSpan w:val="3"/>
          </w:tcPr>
          <w:p w14:paraId="37A450DA" w14:textId="77777777" w:rsidR="00CA29FE" w:rsidRPr="00DD33E2" w:rsidRDefault="00CA29FE" w:rsidP="00FA79DB">
            <w:pPr>
              <w:spacing w:after="0" w:line="240" w:lineRule="auto"/>
              <w:jc w:val="both"/>
              <w:rPr>
                <w:rFonts w:ascii="Times New Roman" w:hAnsi="Times New Roman" w:cs="Times New Roman"/>
                <w:color w:val="000000"/>
              </w:rPr>
            </w:pPr>
            <w:r w:rsidRPr="00DD33E2">
              <w:rPr>
                <w:rFonts w:ascii="Times New Roman" w:hAnsi="Times New Roman" w:cs="Times New Roman"/>
                <w:color w:val="000000"/>
              </w:rPr>
              <w:t>0.76</w:t>
            </w:r>
          </w:p>
        </w:tc>
        <w:tc>
          <w:tcPr>
            <w:tcW w:w="1293" w:type="dxa"/>
            <w:gridSpan w:val="2"/>
          </w:tcPr>
          <w:p w14:paraId="35BE8DEB" w14:textId="77777777" w:rsidR="00CA29FE" w:rsidRPr="00DD33E2" w:rsidRDefault="00CA29FE" w:rsidP="00FA79DB">
            <w:pPr>
              <w:spacing w:after="0" w:line="240" w:lineRule="auto"/>
              <w:jc w:val="both"/>
              <w:rPr>
                <w:rFonts w:ascii="Times New Roman" w:hAnsi="Times New Roman" w:cs="Times New Roman"/>
              </w:rPr>
            </w:pPr>
            <w:r w:rsidRPr="00DD33E2">
              <w:rPr>
                <w:rFonts w:ascii="Times New Roman" w:hAnsi="Times New Roman" w:cs="Times New Roman"/>
              </w:rPr>
              <w:t>Adopted</w:t>
            </w:r>
          </w:p>
        </w:tc>
      </w:tr>
      <w:tr w:rsidR="00CA29FE" w:rsidRPr="00DD33E2" w14:paraId="71D0B2C0" w14:textId="77777777" w:rsidTr="00DE1D47">
        <w:trPr>
          <w:gridAfter w:val="1"/>
          <w:wAfter w:w="22" w:type="dxa"/>
        </w:trPr>
        <w:tc>
          <w:tcPr>
            <w:tcW w:w="530" w:type="dxa"/>
          </w:tcPr>
          <w:p w14:paraId="2F14EA54" w14:textId="77777777" w:rsidR="00CA29FE" w:rsidRPr="00DD33E2" w:rsidRDefault="00CA29FE" w:rsidP="00FA79DB">
            <w:pPr>
              <w:pStyle w:val="NoSpacing"/>
              <w:jc w:val="both"/>
              <w:rPr>
                <w:rFonts w:ascii="Times New Roman" w:hAnsi="Times New Roman" w:cs="Times New Roman"/>
                <w:sz w:val="24"/>
                <w:szCs w:val="24"/>
              </w:rPr>
            </w:pPr>
            <w:r w:rsidRPr="00DD33E2">
              <w:rPr>
                <w:rFonts w:ascii="Times New Roman" w:hAnsi="Times New Roman" w:cs="Times New Roman"/>
                <w:sz w:val="24"/>
                <w:szCs w:val="24"/>
              </w:rPr>
              <w:t>3</w:t>
            </w:r>
          </w:p>
        </w:tc>
        <w:tc>
          <w:tcPr>
            <w:tcW w:w="2697" w:type="dxa"/>
            <w:gridSpan w:val="3"/>
          </w:tcPr>
          <w:p w14:paraId="506E6983" w14:textId="77777777" w:rsidR="00CA29FE" w:rsidRPr="00DD33E2" w:rsidRDefault="00CA29FE" w:rsidP="00FA79DB">
            <w:pPr>
              <w:pStyle w:val="NoSpacing"/>
              <w:jc w:val="both"/>
              <w:rPr>
                <w:rFonts w:ascii="Times New Roman" w:hAnsi="Times New Roman" w:cs="Times New Roman"/>
                <w:sz w:val="24"/>
                <w:szCs w:val="24"/>
              </w:rPr>
            </w:pPr>
            <w:r w:rsidRPr="00DD33E2">
              <w:rPr>
                <w:rFonts w:ascii="Times New Roman" w:hAnsi="Times New Roman" w:cs="Times New Roman"/>
                <w:sz w:val="24"/>
                <w:szCs w:val="24"/>
              </w:rPr>
              <w:t>Researchers demonstrate adequate understanding of the issues under study or research.</w:t>
            </w:r>
          </w:p>
        </w:tc>
        <w:tc>
          <w:tcPr>
            <w:tcW w:w="567" w:type="dxa"/>
          </w:tcPr>
          <w:p w14:paraId="36D2ADFE" w14:textId="77777777" w:rsidR="00CA29FE" w:rsidRPr="00DD33E2" w:rsidRDefault="00CA29FE" w:rsidP="00FA79DB">
            <w:pPr>
              <w:spacing w:after="0" w:line="240" w:lineRule="auto"/>
              <w:jc w:val="both"/>
              <w:rPr>
                <w:rFonts w:ascii="Times New Roman" w:hAnsi="Times New Roman" w:cs="Times New Roman"/>
              </w:rPr>
            </w:pPr>
            <w:r w:rsidRPr="00DD33E2">
              <w:rPr>
                <w:rFonts w:ascii="Times New Roman" w:hAnsi="Times New Roman" w:cs="Times New Roman"/>
              </w:rPr>
              <w:t>18</w:t>
            </w:r>
          </w:p>
        </w:tc>
        <w:tc>
          <w:tcPr>
            <w:tcW w:w="850" w:type="dxa"/>
            <w:gridSpan w:val="2"/>
          </w:tcPr>
          <w:p w14:paraId="4B69B639" w14:textId="77777777" w:rsidR="00CA29FE" w:rsidRPr="00DD33E2" w:rsidRDefault="00CA29FE" w:rsidP="00FA79DB">
            <w:pPr>
              <w:spacing w:after="0" w:line="240" w:lineRule="auto"/>
              <w:jc w:val="both"/>
              <w:rPr>
                <w:rFonts w:ascii="Times New Roman" w:hAnsi="Times New Roman" w:cs="Times New Roman"/>
                <w:color w:val="000000"/>
              </w:rPr>
            </w:pPr>
            <w:r w:rsidRPr="00DD33E2">
              <w:rPr>
                <w:rFonts w:ascii="Times New Roman" w:hAnsi="Times New Roman" w:cs="Times New Roman"/>
                <w:color w:val="000000"/>
              </w:rPr>
              <w:t>4.00</w:t>
            </w:r>
          </w:p>
        </w:tc>
        <w:tc>
          <w:tcPr>
            <w:tcW w:w="658" w:type="dxa"/>
          </w:tcPr>
          <w:p w14:paraId="31809774" w14:textId="77777777" w:rsidR="00CA29FE" w:rsidRPr="00DD33E2" w:rsidRDefault="00CA29FE" w:rsidP="00FA79DB">
            <w:pPr>
              <w:spacing w:after="0" w:line="240" w:lineRule="auto"/>
              <w:jc w:val="both"/>
              <w:rPr>
                <w:rFonts w:ascii="Times New Roman" w:hAnsi="Times New Roman" w:cs="Times New Roman"/>
                <w:color w:val="000000"/>
              </w:rPr>
            </w:pPr>
            <w:r w:rsidRPr="00DD33E2">
              <w:rPr>
                <w:rFonts w:ascii="Times New Roman" w:hAnsi="Times New Roman" w:cs="Times New Roman"/>
                <w:color w:val="000000"/>
              </w:rPr>
              <w:t>1.69</w:t>
            </w:r>
          </w:p>
        </w:tc>
        <w:tc>
          <w:tcPr>
            <w:tcW w:w="1185" w:type="dxa"/>
            <w:gridSpan w:val="3"/>
          </w:tcPr>
          <w:p w14:paraId="2D3F0273" w14:textId="77777777" w:rsidR="00CA29FE" w:rsidRPr="00DD33E2" w:rsidRDefault="00CA29FE" w:rsidP="00FA79DB">
            <w:pPr>
              <w:pStyle w:val="NoSpacing"/>
              <w:jc w:val="both"/>
              <w:rPr>
                <w:rFonts w:ascii="Times New Roman" w:hAnsi="Times New Roman" w:cs="Times New Roman"/>
                <w:sz w:val="24"/>
                <w:szCs w:val="24"/>
              </w:rPr>
            </w:pPr>
            <w:r w:rsidRPr="00DD33E2">
              <w:rPr>
                <w:rFonts w:ascii="Times New Roman" w:hAnsi="Times New Roman" w:cs="Times New Roman"/>
                <w:sz w:val="24"/>
                <w:szCs w:val="24"/>
              </w:rPr>
              <w:t>Adopted</w:t>
            </w:r>
          </w:p>
        </w:tc>
        <w:tc>
          <w:tcPr>
            <w:tcW w:w="567" w:type="dxa"/>
          </w:tcPr>
          <w:p w14:paraId="654DD04A" w14:textId="77777777" w:rsidR="00CA29FE" w:rsidRPr="00DD33E2" w:rsidRDefault="00CA29FE" w:rsidP="00FA79DB">
            <w:pPr>
              <w:pStyle w:val="NoSpacing"/>
              <w:jc w:val="both"/>
              <w:rPr>
                <w:rFonts w:ascii="Times New Roman" w:hAnsi="Times New Roman" w:cs="Times New Roman"/>
                <w:sz w:val="24"/>
                <w:szCs w:val="24"/>
              </w:rPr>
            </w:pPr>
            <w:r w:rsidRPr="00DD33E2">
              <w:rPr>
                <w:rFonts w:ascii="Times New Roman" w:hAnsi="Times New Roman" w:cs="Times New Roman"/>
                <w:sz w:val="24"/>
                <w:szCs w:val="24"/>
              </w:rPr>
              <w:t>68</w:t>
            </w:r>
          </w:p>
        </w:tc>
        <w:tc>
          <w:tcPr>
            <w:tcW w:w="761" w:type="dxa"/>
          </w:tcPr>
          <w:p w14:paraId="753C90E7" w14:textId="77777777" w:rsidR="00CA29FE" w:rsidRPr="00DD33E2" w:rsidRDefault="00CA29FE" w:rsidP="00FA79DB">
            <w:pPr>
              <w:spacing w:after="0" w:line="240" w:lineRule="auto"/>
              <w:jc w:val="both"/>
              <w:rPr>
                <w:rFonts w:ascii="Times New Roman" w:hAnsi="Times New Roman" w:cs="Times New Roman"/>
                <w:color w:val="000000"/>
              </w:rPr>
            </w:pPr>
            <w:r w:rsidRPr="00DD33E2">
              <w:rPr>
                <w:rFonts w:ascii="Times New Roman" w:hAnsi="Times New Roman" w:cs="Times New Roman"/>
                <w:color w:val="000000"/>
              </w:rPr>
              <w:t>3.62</w:t>
            </w:r>
          </w:p>
        </w:tc>
        <w:tc>
          <w:tcPr>
            <w:tcW w:w="798" w:type="dxa"/>
            <w:gridSpan w:val="3"/>
          </w:tcPr>
          <w:p w14:paraId="2F8FEEF2" w14:textId="77777777" w:rsidR="00CA29FE" w:rsidRPr="00DD33E2" w:rsidRDefault="00CA29FE" w:rsidP="00FA79DB">
            <w:pPr>
              <w:spacing w:after="0" w:line="240" w:lineRule="auto"/>
              <w:jc w:val="both"/>
              <w:rPr>
                <w:rFonts w:ascii="Times New Roman" w:hAnsi="Times New Roman" w:cs="Times New Roman"/>
                <w:color w:val="000000"/>
              </w:rPr>
            </w:pPr>
            <w:r w:rsidRPr="00DD33E2">
              <w:rPr>
                <w:rFonts w:ascii="Times New Roman" w:hAnsi="Times New Roman" w:cs="Times New Roman"/>
                <w:color w:val="000000"/>
              </w:rPr>
              <w:t>0.65</w:t>
            </w:r>
          </w:p>
        </w:tc>
        <w:tc>
          <w:tcPr>
            <w:tcW w:w="1293" w:type="dxa"/>
            <w:gridSpan w:val="2"/>
          </w:tcPr>
          <w:p w14:paraId="3FCE8BA9" w14:textId="77777777" w:rsidR="00CA29FE" w:rsidRPr="00DD33E2" w:rsidRDefault="00CA29FE" w:rsidP="00FA79DB">
            <w:pPr>
              <w:spacing w:after="0" w:line="240" w:lineRule="auto"/>
              <w:jc w:val="both"/>
              <w:rPr>
                <w:rFonts w:ascii="Times New Roman" w:hAnsi="Times New Roman" w:cs="Times New Roman"/>
              </w:rPr>
            </w:pPr>
            <w:r w:rsidRPr="00DD33E2">
              <w:rPr>
                <w:rFonts w:ascii="Times New Roman" w:hAnsi="Times New Roman" w:cs="Times New Roman"/>
              </w:rPr>
              <w:t>Adopted</w:t>
            </w:r>
          </w:p>
        </w:tc>
      </w:tr>
      <w:tr w:rsidR="00CA29FE" w:rsidRPr="00DD33E2" w14:paraId="28E46436" w14:textId="77777777" w:rsidTr="00DE1D47">
        <w:trPr>
          <w:gridAfter w:val="1"/>
          <w:wAfter w:w="22" w:type="dxa"/>
          <w:trHeight w:val="80"/>
        </w:trPr>
        <w:tc>
          <w:tcPr>
            <w:tcW w:w="530" w:type="dxa"/>
          </w:tcPr>
          <w:p w14:paraId="6E666037" w14:textId="77777777" w:rsidR="00CA29FE" w:rsidRPr="00DD33E2" w:rsidRDefault="00CA29FE" w:rsidP="00FA79DB">
            <w:pPr>
              <w:pStyle w:val="NoSpacing"/>
              <w:jc w:val="both"/>
              <w:rPr>
                <w:rFonts w:ascii="Times New Roman" w:hAnsi="Times New Roman" w:cs="Times New Roman"/>
                <w:sz w:val="24"/>
                <w:szCs w:val="24"/>
              </w:rPr>
            </w:pPr>
            <w:r w:rsidRPr="00DD33E2">
              <w:rPr>
                <w:rFonts w:ascii="Times New Roman" w:hAnsi="Times New Roman" w:cs="Times New Roman"/>
                <w:sz w:val="24"/>
                <w:szCs w:val="24"/>
              </w:rPr>
              <w:t>4</w:t>
            </w:r>
          </w:p>
        </w:tc>
        <w:tc>
          <w:tcPr>
            <w:tcW w:w="2697" w:type="dxa"/>
            <w:gridSpan w:val="3"/>
          </w:tcPr>
          <w:p w14:paraId="6886108B" w14:textId="77777777" w:rsidR="00CA29FE" w:rsidRPr="00DD33E2" w:rsidRDefault="00CA29FE" w:rsidP="00FA79DB">
            <w:pPr>
              <w:pStyle w:val="NoSpacing"/>
              <w:jc w:val="both"/>
              <w:rPr>
                <w:rFonts w:ascii="Times New Roman" w:hAnsi="Times New Roman" w:cs="Times New Roman"/>
                <w:sz w:val="24"/>
                <w:szCs w:val="24"/>
              </w:rPr>
            </w:pPr>
            <w:r w:rsidRPr="00DD33E2">
              <w:rPr>
                <w:rFonts w:ascii="Times New Roman" w:hAnsi="Times New Roman" w:cs="Times New Roman"/>
                <w:sz w:val="24"/>
                <w:szCs w:val="24"/>
              </w:rPr>
              <w:t>Objectives of the study are clearly stated</w:t>
            </w:r>
          </w:p>
        </w:tc>
        <w:tc>
          <w:tcPr>
            <w:tcW w:w="567" w:type="dxa"/>
          </w:tcPr>
          <w:p w14:paraId="7A359A5B" w14:textId="77777777" w:rsidR="00CA29FE" w:rsidRPr="00DD33E2" w:rsidRDefault="00CA29FE" w:rsidP="00FA79DB">
            <w:pPr>
              <w:spacing w:after="0" w:line="240" w:lineRule="auto"/>
              <w:jc w:val="both"/>
              <w:rPr>
                <w:rFonts w:ascii="Times New Roman" w:hAnsi="Times New Roman" w:cs="Times New Roman"/>
              </w:rPr>
            </w:pPr>
            <w:r w:rsidRPr="00DD33E2">
              <w:rPr>
                <w:rFonts w:ascii="Times New Roman" w:hAnsi="Times New Roman" w:cs="Times New Roman"/>
              </w:rPr>
              <w:t>18</w:t>
            </w:r>
          </w:p>
        </w:tc>
        <w:tc>
          <w:tcPr>
            <w:tcW w:w="850" w:type="dxa"/>
            <w:gridSpan w:val="2"/>
          </w:tcPr>
          <w:p w14:paraId="756F8A8B" w14:textId="77777777" w:rsidR="00CA29FE" w:rsidRPr="00DD33E2" w:rsidRDefault="00CA29FE" w:rsidP="00FA79DB">
            <w:pPr>
              <w:spacing w:after="0" w:line="240" w:lineRule="auto"/>
              <w:jc w:val="both"/>
              <w:rPr>
                <w:rFonts w:ascii="Times New Roman" w:hAnsi="Times New Roman" w:cs="Times New Roman"/>
                <w:color w:val="000000"/>
              </w:rPr>
            </w:pPr>
            <w:r w:rsidRPr="00DD33E2">
              <w:rPr>
                <w:rFonts w:ascii="Times New Roman" w:hAnsi="Times New Roman" w:cs="Times New Roman"/>
                <w:color w:val="000000"/>
              </w:rPr>
              <w:t>3.83</w:t>
            </w:r>
          </w:p>
        </w:tc>
        <w:tc>
          <w:tcPr>
            <w:tcW w:w="658" w:type="dxa"/>
          </w:tcPr>
          <w:p w14:paraId="5322EF81" w14:textId="77777777" w:rsidR="00CA29FE" w:rsidRPr="00DD33E2" w:rsidRDefault="00CA29FE" w:rsidP="00FA79DB">
            <w:pPr>
              <w:spacing w:after="0" w:line="240" w:lineRule="auto"/>
              <w:jc w:val="both"/>
              <w:rPr>
                <w:rFonts w:ascii="Times New Roman" w:hAnsi="Times New Roman" w:cs="Times New Roman"/>
                <w:color w:val="000000"/>
              </w:rPr>
            </w:pPr>
            <w:r w:rsidRPr="00DD33E2">
              <w:rPr>
                <w:rFonts w:ascii="Times New Roman" w:hAnsi="Times New Roman" w:cs="Times New Roman"/>
                <w:color w:val="000000"/>
              </w:rPr>
              <w:t>1.37</w:t>
            </w:r>
          </w:p>
        </w:tc>
        <w:tc>
          <w:tcPr>
            <w:tcW w:w="1185" w:type="dxa"/>
            <w:gridSpan w:val="3"/>
          </w:tcPr>
          <w:p w14:paraId="7E4B0F30" w14:textId="77777777" w:rsidR="00CA29FE" w:rsidRPr="00DD33E2" w:rsidRDefault="00CA29FE" w:rsidP="00FA79DB">
            <w:pPr>
              <w:pStyle w:val="NoSpacing"/>
              <w:jc w:val="both"/>
              <w:rPr>
                <w:rFonts w:ascii="Times New Roman" w:hAnsi="Times New Roman" w:cs="Times New Roman"/>
                <w:sz w:val="24"/>
                <w:szCs w:val="24"/>
              </w:rPr>
            </w:pPr>
            <w:r w:rsidRPr="00DD33E2">
              <w:rPr>
                <w:rFonts w:ascii="Times New Roman" w:hAnsi="Times New Roman" w:cs="Times New Roman"/>
                <w:sz w:val="24"/>
                <w:szCs w:val="24"/>
              </w:rPr>
              <w:t>Adopted</w:t>
            </w:r>
          </w:p>
        </w:tc>
        <w:tc>
          <w:tcPr>
            <w:tcW w:w="567" w:type="dxa"/>
          </w:tcPr>
          <w:p w14:paraId="209290C9" w14:textId="77777777" w:rsidR="00CA29FE" w:rsidRPr="00DD33E2" w:rsidRDefault="00CA29FE" w:rsidP="00FA79DB">
            <w:pPr>
              <w:pStyle w:val="NoSpacing"/>
              <w:jc w:val="both"/>
              <w:rPr>
                <w:rFonts w:ascii="Times New Roman" w:hAnsi="Times New Roman" w:cs="Times New Roman"/>
                <w:sz w:val="24"/>
                <w:szCs w:val="24"/>
              </w:rPr>
            </w:pPr>
            <w:r w:rsidRPr="00DD33E2">
              <w:rPr>
                <w:rFonts w:ascii="Times New Roman" w:hAnsi="Times New Roman" w:cs="Times New Roman"/>
                <w:sz w:val="24"/>
                <w:szCs w:val="24"/>
              </w:rPr>
              <w:t>68</w:t>
            </w:r>
          </w:p>
        </w:tc>
        <w:tc>
          <w:tcPr>
            <w:tcW w:w="761" w:type="dxa"/>
          </w:tcPr>
          <w:p w14:paraId="31C93BAC" w14:textId="77777777" w:rsidR="00CA29FE" w:rsidRPr="00DD33E2" w:rsidRDefault="00CA29FE" w:rsidP="00FA79DB">
            <w:pPr>
              <w:spacing w:after="0" w:line="240" w:lineRule="auto"/>
              <w:jc w:val="both"/>
              <w:rPr>
                <w:rFonts w:ascii="Times New Roman" w:hAnsi="Times New Roman" w:cs="Times New Roman"/>
                <w:color w:val="000000"/>
              </w:rPr>
            </w:pPr>
            <w:r w:rsidRPr="00DD33E2">
              <w:rPr>
                <w:rFonts w:ascii="Times New Roman" w:hAnsi="Times New Roman" w:cs="Times New Roman"/>
                <w:color w:val="000000"/>
              </w:rPr>
              <w:t>3.82</w:t>
            </w:r>
          </w:p>
        </w:tc>
        <w:tc>
          <w:tcPr>
            <w:tcW w:w="798" w:type="dxa"/>
            <w:gridSpan w:val="3"/>
          </w:tcPr>
          <w:p w14:paraId="1003085C" w14:textId="77777777" w:rsidR="00CA29FE" w:rsidRPr="00DD33E2" w:rsidRDefault="00CA29FE" w:rsidP="00FA79DB">
            <w:pPr>
              <w:spacing w:after="0" w:line="240" w:lineRule="auto"/>
              <w:jc w:val="both"/>
              <w:rPr>
                <w:rFonts w:ascii="Times New Roman" w:hAnsi="Times New Roman" w:cs="Times New Roman"/>
                <w:color w:val="000000"/>
              </w:rPr>
            </w:pPr>
            <w:r w:rsidRPr="00DD33E2">
              <w:rPr>
                <w:rFonts w:ascii="Times New Roman" w:hAnsi="Times New Roman" w:cs="Times New Roman"/>
                <w:color w:val="000000"/>
              </w:rPr>
              <w:t>1.11</w:t>
            </w:r>
          </w:p>
        </w:tc>
        <w:tc>
          <w:tcPr>
            <w:tcW w:w="1293" w:type="dxa"/>
            <w:gridSpan w:val="2"/>
          </w:tcPr>
          <w:p w14:paraId="5F6460DA" w14:textId="77777777" w:rsidR="00CA29FE" w:rsidRPr="00DD33E2" w:rsidRDefault="00CA29FE" w:rsidP="00FA79DB">
            <w:pPr>
              <w:spacing w:after="0" w:line="240" w:lineRule="auto"/>
              <w:jc w:val="both"/>
              <w:rPr>
                <w:rFonts w:ascii="Times New Roman" w:hAnsi="Times New Roman" w:cs="Times New Roman"/>
              </w:rPr>
            </w:pPr>
            <w:r w:rsidRPr="00DD33E2">
              <w:rPr>
                <w:rFonts w:ascii="Times New Roman" w:hAnsi="Times New Roman" w:cs="Times New Roman"/>
              </w:rPr>
              <w:t>Adopted</w:t>
            </w:r>
          </w:p>
        </w:tc>
      </w:tr>
      <w:tr w:rsidR="00CA29FE" w:rsidRPr="00DD33E2" w14:paraId="6E694A29" w14:textId="77777777" w:rsidTr="00DE1D47">
        <w:trPr>
          <w:gridAfter w:val="1"/>
          <w:wAfter w:w="22" w:type="dxa"/>
        </w:trPr>
        <w:tc>
          <w:tcPr>
            <w:tcW w:w="530" w:type="dxa"/>
            <w:tcBorders>
              <w:bottom w:val="nil"/>
            </w:tcBorders>
          </w:tcPr>
          <w:p w14:paraId="5CE53D5D" w14:textId="77777777" w:rsidR="00CA29FE" w:rsidRPr="00DD33E2" w:rsidRDefault="00CA29FE" w:rsidP="00FA79DB">
            <w:pPr>
              <w:pStyle w:val="NoSpacing"/>
              <w:jc w:val="both"/>
              <w:rPr>
                <w:rFonts w:ascii="Times New Roman" w:hAnsi="Times New Roman" w:cs="Times New Roman"/>
                <w:sz w:val="24"/>
                <w:szCs w:val="24"/>
              </w:rPr>
            </w:pPr>
            <w:r w:rsidRPr="00DD33E2">
              <w:rPr>
                <w:rFonts w:ascii="Times New Roman" w:hAnsi="Times New Roman" w:cs="Times New Roman"/>
                <w:sz w:val="24"/>
                <w:szCs w:val="24"/>
              </w:rPr>
              <w:t>5</w:t>
            </w:r>
          </w:p>
        </w:tc>
        <w:tc>
          <w:tcPr>
            <w:tcW w:w="2697" w:type="dxa"/>
            <w:gridSpan w:val="3"/>
            <w:tcBorders>
              <w:bottom w:val="nil"/>
            </w:tcBorders>
          </w:tcPr>
          <w:p w14:paraId="616FF924" w14:textId="77777777" w:rsidR="00CA29FE" w:rsidRPr="00DD33E2" w:rsidRDefault="00CA29FE" w:rsidP="00FA79DB">
            <w:pPr>
              <w:pStyle w:val="NoSpacing"/>
              <w:jc w:val="both"/>
              <w:rPr>
                <w:rFonts w:ascii="Times New Roman" w:hAnsi="Times New Roman" w:cs="Times New Roman"/>
                <w:sz w:val="24"/>
                <w:szCs w:val="24"/>
              </w:rPr>
            </w:pPr>
            <w:r w:rsidRPr="00DD33E2">
              <w:rPr>
                <w:rFonts w:ascii="Times New Roman" w:hAnsi="Times New Roman" w:cs="Times New Roman"/>
                <w:sz w:val="24"/>
                <w:szCs w:val="24"/>
              </w:rPr>
              <w:t>The research findings are often significant in tackling the identified or felt needs.</w:t>
            </w:r>
          </w:p>
        </w:tc>
        <w:tc>
          <w:tcPr>
            <w:tcW w:w="567" w:type="dxa"/>
            <w:tcBorders>
              <w:bottom w:val="nil"/>
            </w:tcBorders>
          </w:tcPr>
          <w:p w14:paraId="1FB5CA8C" w14:textId="77777777" w:rsidR="00CA29FE" w:rsidRPr="00DD33E2" w:rsidRDefault="00CA29FE" w:rsidP="00FA79DB">
            <w:pPr>
              <w:spacing w:after="0" w:line="240" w:lineRule="auto"/>
              <w:jc w:val="both"/>
              <w:rPr>
                <w:rFonts w:ascii="Times New Roman" w:hAnsi="Times New Roman" w:cs="Times New Roman"/>
              </w:rPr>
            </w:pPr>
            <w:r w:rsidRPr="00DD33E2">
              <w:rPr>
                <w:rFonts w:ascii="Times New Roman" w:hAnsi="Times New Roman" w:cs="Times New Roman"/>
              </w:rPr>
              <w:t>18</w:t>
            </w:r>
          </w:p>
        </w:tc>
        <w:tc>
          <w:tcPr>
            <w:tcW w:w="850" w:type="dxa"/>
            <w:gridSpan w:val="2"/>
            <w:tcBorders>
              <w:bottom w:val="nil"/>
            </w:tcBorders>
          </w:tcPr>
          <w:p w14:paraId="1C2828FD" w14:textId="77777777" w:rsidR="00CA29FE" w:rsidRPr="00DD33E2" w:rsidRDefault="00CA29FE" w:rsidP="00FA79DB">
            <w:pPr>
              <w:spacing w:after="0" w:line="240" w:lineRule="auto"/>
              <w:jc w:val="both"/>
              <w:rPr>
                <w:rFonts w:ascii="Times New Roman" w:hAnsi="Times New Roman" w:cs="Times New Roman"/>
                <w:color w:val="000000"/>
              </w:rPr>
            </w:pPr>
            <w:r w:rsidRPr="00DD33E2">
              <w:rPr>
                <w:rFonts w:ascii="Times New Roman" w:hAnsi="Times New Roman" w:cs="Times New Roman"/>
                <w:color w:val="000000"/>
              </w:rPr>
              <w:t>3.83</w:t>
            </w:r>
          </w:p>
        </w:tc>
        <w:tc>
          <w:tcPr>
            <w:tcW w:w="658" w:type="dxa"/>
            <w:tcBorders>
              <w:bottom w:val="nil"/>
            </w:tcBorders>
          </w:tcPr>
          <w:p w14:paraId="4BB93A5E" w14:textId="77777777" w:rsidR="00CA29FE" w:rsidRPr="00DD33E2" w:rsidRDefault="00CA29FE" w:rsidP="00FA79DB">
            <w:pPr>
              <w:spacing w:after="0" w:line="240" w:lineRule="auto"/>
              <w:jc w:val="both"/>
              <w:rPr>
                <w:rFonts w:ascii="Times New Roman" w:hAnsi="Times New Roman" w:cs="Times New Roman"/>
                <w:color w:val="000000"/>
              </w:rPr>
            </w:pPr>
            <w:r w:rsidRPr="00DD33E2">
              <w:rPr>
                <w:rFonts w:ascii="Times New Roman" w:hAnsi="Times New Roman" w:cs="Times New Roman"/>
                <w:color w:val="000000"/>
              </w:rPr>
              <w:t>1.37</w:t>
            </w:r>
          </w:p>
        </w:tc>
        <w:tc>
          <w:tcPr>
            <w:tcW w:w="1185" w:type="dxa"/>
            <w:gridSpan w:val="3"/>
            <w:tcBorders>
              <w:bottom w:val="nil"/>
            </w:tcBorders>
          </w:tcPr>
          <w:p w14:paraId="1C00F46E" w14:textId="77777777" w:rsidR="00CA29FE" w:rsidRPr="00DD33E2" w:rsidRDefault="00CA29FE" w:rsidP="00FA79DB">
            <w:pPr>
              <w:pStyle w:val="NoSpacing"/>
              <w:jc w:val="both"/>
              <w:rPr>
                <w:rFonts w:ascii="Times New Roman" w:hAnsi="Times New Roman" w:cs="Times New Roman"/>
                <w:sz w:val="24"/>
                <w:szCs w:val="24"/>
              </w:rPr>
            </w:pPr>
            <w:r w:rsidRPr="00DD33E2">
              <w:rPr>
                <w:rFonts w:ascii="Times New Roman" w:hAnsi="Times New Roman" w:cs="Times New Roman"/>
                <w:sz w:val="24"/>
                <w:szCs w:val="24"/>
              </w:rPr>
              <w:t>Adopted</w:t>
            </w:r>
          </w:p>
        </w:tc>
        <w:tc>
          <w:tcPr>
            <w:tcW w:w="567" w:type="dxa"/>
            <w:tcBorders>
              <w:bottom w:val="nil"/>
            </w:tcBorders>
          </w:tcPr>
          <w:p w14:paraId="6BADCFFD" w14:textId="77777777" w:rsidR="00CA29FE" w:rsidRPr="00DD33E2" w:rsidRDefault="00CA29FE" w:rsidP="00FA79DB">
            <w:pPr>
              <w:pStyle w:val="NoSpacing"/>
              <w:jc w:val="both"/>
              <w:rPr>
                <w:rFonts w:ascii="Times New Roman" w:hAnsi="Times New Roman" w:cs="Times New Roman"/>
                <w:sz w:val="24"/>
                <w:szCs w:val="24"/>
              </w:rPr>
            </w:pPr>
            <w:r w:rsidRPr="00DD33E2">
              <w:rPr>
                <w:rFonts w:ascii="Times New Roman" w:hAnsi="Times New Roman" w:cs="Times New Roman"/>
                <w:sz w:val="24"/>
                <w:szCs w:val="24"/>
              </w:rPr>
              <w:t>68</w:t>
            </w:r>
          </w:p>
        </w:tc>
        <w:tc>
          <w:tcPr>
            <w:tcW w:w="761" w:type="dxa"/>
            <w:tcBorders>
              <w:bottom w:val="nil"/>
            </w:tcBorders>
          </w:tcPr>
          <w:p w14:paraId="06110750" w14:textId="77777777" w:rsidR="00CA29FE" w:rsidRPr="00DD33E2" w:rsidRDefault="00CA29FE" w:rsidP="00FA79DB">
            <w:pPr>
              <w:spacing w:after="0" w:line="240" w:lineRule="auto"/>
              <w:jc w:val="both"/>
              <w:rPr>
                <w:rFonts w:ascii="Times New Roman" w:hAnsi="Times New Roman" w:cs="Times New Roman"/>
                <w:color w:val="000000"/>
              </w:rPr>
            </w:pPr>
            <w:r w:rsidRPr="00DD33E2">
              <w:rPr>
                <w:rFonts w:ascii="Times New Roman" w:hAnsi="Times New Roman" w:cs="Times New Roman"/>
                <w:color w:val="000000"/>
              </w:rPr>
              <w:t>3.50</w:t>
            </w:r>
          </w:p>
        </w:tc>
        <w:tc>
          <w:tcPr>
            <w:tcW w:w="798" w:type="dxa"/>
            <w:gridSpan w:val="3"/>
            <w:tcBorders>
              <w:bottom w:val="nil"/>
            </w:tcBorders>
          </w:tcPr>
          <w:p w14:paraId="565238D7" w14:textId="77777777" w:rsidR="00CA29FE" w:rsidRPr="00DD33E2" w:rsidRDefault="00CA29FE" w:rsidP="00FA79DB">
            <w:pPr>
              <w:spacing w:after="0" w:line="240" w:lineRule="auto"/>
              <w:jc w:val="both"/>
              <w:rPr>
                <w:rFonts w:ascii="Times New Roman" w:hAnsi="Times New Roman" w:cs="Times New Roman"/>
                <w:color w:val="000000"/>
              </w:rPr>
            </w:pPr>
            <w:r w:rsidRPr="00DD33E2">
              <w:rPr>
                <w:rFonts w:ascii="Times New Roman" w:hAnsi="Times New Roman" w:cs="Times New Roman"/>
                <w:color w:val="000000"/>
              </w:rPr>
              <w:t>0.69</w:t>
            </w:r>
          </w:p>
        </w:tc>
        <w:tc>
          <w:tcPr>
            <w:tcW w:w="1293" w:type="dxa"/>
            <w:gridSpan w:val="2"/>
            <w:tcBorders>
              <w:bottom w:val="nil"/>
            </w:tcBorders>
          </w:tcPr>
          <w:p w14:paraId="2B5B7376" w14:textId="77777777" w:rsidR="00CA29FE" w:rsidRPr="00DD33E2" w:rsidRDefault="00CA29FE" w:rsidP="00FA79DB">
            <w:pPr>
              <w:spacing w:after="0" w:line="240" w:lineRule="auto"/>
              <w:jc w:val="both"/>
              <w:rPr>
                <w:rFonts w:ascii="Times New Roman" w:hAnsi="Times New Roman" w:cs="Times New Roman"/>
              </w:rPr>
            </w:pPr>
            <w:r w:rsidRPr="00DD33E2">
              <w:rPr>
                <w:rFonts w:ascii="Times New Roman" w:hAnsi="Times New Roman" w:cs="Times New Roman"/>
              </w:rPr>
              <w:t>Adopted</w:t>
            </w:r>
          </w:p>
        </w:tc>
      </w:tr>
      <w:tr w:rsidR="00CA29FE" w:rsidRPr="00DD33E2" w14:paraId="3EADE65C" w14:textId="77777777" w:rsidTr="00DE1D47">
        <w:trPr>
          <w:gridAfter w:val="1"/>
          <w:wAfter w:w="22" w:type="dxa"/>
        </w:trPr>
        <w:tc>
          <w:tcPr>
            <w:tcW w:w="530" w:type="dxa"/>
            <w:tcBorders>
              <w:bottom w:val="nil"/>
            </w:tcBorders>
          </w:tcPr>
          <w:p w14:paraId="584EEDFF" w14:textId="77777777" w:rsidR="00CA29FE" w:rsidRPr="00DD33E2" w:rsidRDefault="00CA29FE" w:rsidP="00FA79DB">
            <w:pPr>
              <w:pStyle w:val="NoSpacing"/>
              <w:jc w:val="both"/>
              <w:rPr>
                <w:rFonts w:ascii="Times New Roman" w:hAnsi="Times New Roman" w:cs="Times New Roman"/>
                <w:sz w:val="24"/>
                <w:szCs w:val="24"/>
              </w:rPr>
            </w:pPr>
            <w:r w:rsidRPr="00DD33E2">
              <w:rPr>
                <w:rFonts w:ascii="Times New Roman" w:hAnsi="Times New Roman" w:cs="Times New Roman"/>
                <w:sz w:val="24"/>
                <w:szCs w:val="24"/>
              </w:rPr>
              <w:t>6</w:t>
            </w:r>
          </w:p>
        </w:tc>
        <w:tc>
          <w:tcPr>
            <w:tcW w:w="2697" w:type="dxa"/>
            <w:gridSpan w:val="3"/>
            <w:tcBorders>
              <w:bottom w:val="nil"/>
            </w:tcBorders>
          </w:tcPr>
          <w:p w14:paraId="670D2713" w14:textId="77777777" w:rsidR="00CA29FE" w:rsidRPr="00DD33E2" w:rsidRDefault="00CA29FE" w:rsidP="00FA79DB">
            <w:pPr>
              <w:pStyle w:val="NoSpacing"/>
              <w:jc w:val="both"/>
              <w:rPr>
                <w:rFonts w:ascii="Times New Roman" w:hAnsi="Times New Roman" w:cs="Times New Roman"/>
                <w:sz w:val="24"/>
                <w:szCs w:val="24"/>
              </w:rPr>
            </w:pPr>
            <w:r w:rsidRPr="00DD33E2">
              <w:rPr>
                <w:rFonts w:ascii="Times New Roman" w:hAnsi="Times New Roman" w:cs="Times New Roman"/>
                <w:sz w:val="24"/>
                <w:szCs w:val="24"/>
              </w:rPr>
              <w:t>The referencing conforms to the global standard referencing of APA format</w:t>
            </w:r>
          </w:p>
        </w:tc>
        <w:tc>
          <w:tcPr>
            <w:tcW w:w="567" w:type="dxa"/>
            <w:tcBorders>
              <w:bottom w:val="nil"/>
            </w:tcBorders>
          </w:tcPr>
          <w:p w14:paraId="7EA10321" w14:textId="77777777" w:rsidR="00CA29FE" w:rsidRPr="00DD33E2" w:rsidRDefault="00CA29FE" w:rsidP="00FA79DB">
            <w:pPr>
              <w:spacing w:after="0" w:line="240" w:lineRule="auto"/>
              <w:jc w:val="both"/>
              <w:rPr>
                <w:rFonts w:ascii="Times New Roman" w:hAnsi="Times New Roman" w:cs="Times New Roman"/>
              </w:rPr>
            </w:pPr>
            <w:r w:rsidRPr="00DD33E2">
              <w:rPr>
                <w:rFonts w:ascii="Times New Roman" w:hAnsi="Times New Roman" w:cs="Times New Roman"/>
              </w:rPr>
              <w:t>18</w:t>
            </w:r>
          </w:p>
        </w:tc>
        <w:tc>
          <w:tcPr>
            <w:tcW w:w="850" w:type="dxa"/>
            <w:gridSpan w:val="2"/>
            <w:tcBorders>
              <w:bottom w:val="nil"/>
            </w:tcBorders>
          </w:tcPr>
          <w:p w14:paraId="0201F32A" w14:textId="77777777" w:rsidR="00CA29FE" w:rsidRPr="00DD33E2" w:rsidRDefault="00CA29FE" w:rsidP="00FA79DB">
            <w:pPr>
              <w:spacing w:after="0" w:line="240" w:lineRule="auto"/>
              <w:jc w:val="both"/>
              <w:rPr>
                <w:rFonts w:ascii="Times New Roman" w:hAnsi="Times New Roman" w:cs="Times New Roman"/>
                <w:color w:val="000000"/>
              </w:rPr>
            </w:pPr>
            <w:r w:rsidRPr="00DD33E2">
              <w:rPr>
                <w:rFonts w:ascii="Times New Roman" w:hAnsi="Times New Roman" w:cs="Times New Roman"/>
                <w:color w:val="000000"/>
              </w:rPr>
              <w:t>3.00</w:t>
            </w:r>
          </w:p>
        </w:tc>
        <w:tc>
          <w:tcPr>
            <w:tcW w:w="658" w:type="dxa"/>
            <w:tcBorders>
              <w:bottom w:val="nil"/>
            </w:tcBorders>
          </w:tcPr>
          <w:p w14:paraId="1FDA5492" w14:textId="77777777" w:rsidR="00CA29FE" w:rsidRPr="00DD33E2" w:rsidRDefault="00CA29FE" w:rsidP="00FA79DB">
            <w:pPr>
              <w:spacing w:after="0" w:line="240" w:lineRule="auto"/>
              <w:jc w:val="both"/>
              <w:rPr>
                <w:rFonts w:ascii="Times New Roman" w:hAnsi="Times New Roman" w:cs="Times New Roman"/>
                <w:color w:val="000000"/>
              </w:rPr>
            </w:pPr>
            <w:r w:rsidRPr="00DD33E2">
              <w:rPr>
                <w:rFonts w:ascii="Times New Roman" w:hAnsi="Times New Roman" w:cs="Times New Roman"/>
                <w:color w:val="000000"/>
              </w:rPr>
              <w:t>0.84</w:t>
            </w:r>
          </w:p>
        </w:tc>
        <w:tc>
          <w:tcPr>
            <w:tcW w:w="1185" w:type="dxa"/>
            <w:gridSpan w:val="3"/>
            <w:tcBorders>
              <w:bottom w:val="nil"/>
            </w:tcBorders>
          </w:tcPr>
          <w:p w14:paraId="15EB355E" w14:textId="77777777" w:rsidR="00CA29FE" w:rsidRPr="00DD33E2" w:rsidRDefault="00CA29FE" w:rsidP="00FA79DB">
            <w:pPr>
              <w:pStyle w:val="NoSpacing"/>
              <w:jc w:val="both"/>
              <w:rPr>
                <w:rFonts w:ascii="Times New Roman" w:hAnsi="Times New Roman" w:cs="Times New Roman"/>
                <w:sz w:val="24"/>
                <w:szCs w:val="24"/>
              </w:rPr>
            </w:pPr>
            <w:r w:rsidRPr="00DD33E2">
              <w:rPr>
                <w:rFonts w:ascii="Times New Roman" w:hAnsi="Times New Roman" w:cs="Times New Roman"/>
                <w:sz w:val="24"/>
                <w:szCs w:val="24"/>
              </w:rPr>
              <w:t>Not adopted</w:t>
            </w:r>
          </w:p>
        </w:tc>
        <w:tc>
          <w:tcPr>
            <w:tcW w:w="567" w:type="dxa"/>
            <w:tcBorders>
              <w:bottom w:val="nil"/>
            </w:tcBorders>
          </w:tcPr>
          <w:p w14:paraId="7B6B16D6" w14:textId="77777777" w:rsidR="00CA29FE" w:rsidRPr="00DD33E2" w:rsidRDefault="00CA29FE" w:rsidP="00FA79DB">
            <w:pPr>
              <w:pStyle w:val="NoSpacing"/>
              <w:jc w:val="both"/>
              <w:rPr>
                <w:rFonts w:ascii="Times New Roman" w:hAnsi="Times New Roman" w:cs="Times New Roman"/>
                <w:sz w:val="24"/>
                <w:szCs w:val="24"/>
              </w:rPr>
            </w:pPr>
            <w:r w:rsidRPr="00DD33E2">
              <w:rPr>
                <w:rFonts w:ascii="Times New Roman" w:hAnsi="Times New Roman" w:cs="Times New Roman"/>
                <w:sz w:val="24"/>
                <w:szCs w:val="24"/>
              </w:rPr>
              <w:t>68</w:t>
            </w:r>
          </w:p>
        </w:tc>
        <w:tc>
          <w:tcPr>
            <w:tcW w:w="761" w:type="dxa"/>
            <w:tcBorders>
              <w:bottom w:val="nil"/>
            </w:tcBorders>
          </w:tcPr>
          <w:p w14:paraId="5657F8B7" w14:textId="77777777" w:rsidR="00CA29FE" w:rsidRPr="00DD33E2" w:rsidRDefault="00CA29FE" w:rsidP="00FA79DB">
            <w:pPr>
              <w:spacing w:after="0" w:line="240" w:lineRule="auto"/>
              <w:jc w:val="both"/>
              <w:rPr>
                <w:rFonts w:ascii="Times New Roman" w:hAnsi="Times New Roman" w:cs="Times New Roman"/>
                <w:color w:val="000000"/>
              </w:rPr>
            </w:pPr>
            <w:r w:rsidRPr="00DD33E2">
              <w:rPr>
                <w:rFonts w:ascii="Times New Roman" w:hAnsi="Times New Roman" w:cs="Times New Roman"/>
                <w:color w:val="000000"/>
              </w:rPr>
              <w:t>3.47</w:t>
            </w:r>
          </w:p>
        </w:tc>
        <w:tc>
          <w:tcPr>
            <w:tcW w:w="798" w:type="dxa"/>
            <w:gridSpan w:val="3"/>
            <w:tcBorders>
              <w:bottom w:val="nil"/>
            </w:tcBorders>
          </w:tcPr>
          <w:p w14:paraId="07ED70C1" w14:textId="77777777" w:rsidR="00CA29FE" w:rsidRPr="00DD33E2" w:rsidRDefault="00CA29FE" w:rsidP="00FA79DB">
            <w:pPr>
              <w:spacing w:after="0" w:line="240" w:lineRule="auto"/>
              <w:jc w:val="both"/>
              <w:rPr>
                <w:rFonts w:ascii="Times New Roman" w:hAnsi="Times New Roman" w:cs="Times New Roman"/>
                <w:color w:val="000000"/>
              </w:rPr>
            </w:pPr>
            <w:r w:rsidRPr="00DD33E2">
              <w:rPr>
                <w:rFonts w:ascii="Times New Roman" w:hAnsi="Times New Roman" w:cs="Times New Roman"/>
                <w:color w:val="000000"/>
              </w:rPr>
              <w:t>0.58</w:t>
            </w:r>
          </w:p>
        </w:tc>
        <w:tc>
          <w:tcPr>
            <w:tcW w:w="1293" w:type="dxa"/>
            <w:gridSpan w:val="2"/>
            <w:tcBorders>
              <w:bottom w:val="nil"/>
            </w:tcBorders>
          </w:tcPr>
          <w:p w14:paraId="3B0B61A6" w14:textId="77777777" w:rsidR="00CA29FE" w:rsidRPr="00DD33E2" w:rsidRDefault="00CA29FE" w:rsidP="00FA79DB">
            <w:pPr>
              <w:spacing w:after="0" w:line="240" w:lineRule="auto"/>
              <w:jc w:val="both"/>
              <w:rPr>
                <w:rFonts w:ascii="Times New Roman" w:hAnsi="Times New Roman" w:cs="Times New Roman"/>
              </w:rPr>
            </w:pPr>
            <w:r w:rsidRPr="00DD33E2">
              <w:rPr>
                <w:rFonts w:ascii="Times New Roman" w:hAnsi="Times New Roman" w:cs="Times New Roman"/>
              </w:rPr>
              <w:t>Not adopted</w:t>
            </w:r>
          </w:p>
        </w:tc>
      </w:tr>
      <w:tr w:rsidR="00CA29FE" w:rsidRPr="00DD33E2" w14:paraId="6B72C355" w14:textId="77777777" w:rsidTr="00DE1D47">
        <w:trPr>
          <w:gridAfter w:val="1"/>
          <w:wAfter w:w="22" w:type="dxa"/>
        </w:trPr>
        <w:tc>
          <w:tcPr>
            <w:tcW w:w="530" w:type="dxa"/>
            <w:tcBorders>
              <w:bottom w:val="nil"/>
            </w:tcBorders>
          </w:tcPr>
          <w:p w14:paraId="306B3515" w14:textId="77777777" w:rsidR="00CA29FE" w:rsidRPr="00DD33E2" w:rsidRDefault="00CA29FE" w:rsidP="00FA79DB">
            <w:pPr>
              <w:pStyle w:val="NoSpacing"/>
              <w:jc w:val="both"/>
              <w:rPr>
                <w:rFonts w:ascii="Times New Roman" w:hAnsi="Times New Roman" w:cs="Times New Roman"/>
                <w:sz w:val="24"/>
                <w:szCs w:val="24"/>
              </w:rPr>
            </w:pPr>
            <w:r w:rsidRPr="00DD33E2">
              <w:rPr>
                <w:rFonts w:ascii="Times New Roman" w:hAnsi="Times New Roman" w:cs="Times New Roman"/>
                <w:sz w:val="24"/>
                <w:szCs w:val="24"/>
              </w:rPr>
              <w:t>7</w:t>
            </w:r>
          </w:p>
        </w:tc>
        <w:tc>
          <w:tcPr>
            <w:tcW w:w="2697" w:type="dxa"/>
            <w:gridSpan w:val="3"/>
            <w:tcBorders>
              <w:bottom w:val="nil"/>
            </w:tcBorders>
          </w:tcPr>
          <w:p w14:paraId="1BE0426B" w14:textId="77777777" w:rsidR="00CA29FE" w:rsidRPr="00DD33E2" w:rsidRDefault="00CA29FE" w:rsidP="00FA79DB">
            <w:pPr>
              <w:pStyle w:val="NoSpacing"/>
              <w:jc w:val="both"/>
              <w:rPr>
                <w:rFonts w:ascii="Times New Roman" w:hAnsi="Times New Roman" w:cs="Times New Roman"/>
                <w:sz w:val="24"/>
                <w:szCs w:val="24"/>
              </w:rPr>
            </w:pPr>
            <w:r w:rsidRPr="00DD33E2">
              <w:rPr>
                <w:rFonts w:ascii="Times New Roman" w:hAnsi="Times New Roman" w:cs="Times New Roman"/>
                <w:sz w:val="24"/>
                <w:szCs w:val="24"/>
              </w:rPr>
              <w:t>The findings or results of technical education researches are well explained and situate in previous findings</w:t>
            </w:r>
          </w:p>
        </w:tc>
        <w:tc>
          <w:tcPr>
            <w:tcW w:w="567" w:type="dxa"/>
            <w:tcBorders>
              <w:bottom w:val="nil"/>
            </w:tcBorders>
          </w:tcPr>
          <w:p w14:paraId="0560C9E8" w14:textId="77777777" w:rsidR="00CA29FE" w:rsidRPr="00DD33E2" w:rsidRDefault="00CA29FE" w:rsidP="00FA79DB">
            <w:pPr>
              <w:spacing w:after="0" w:line="240" w:lineRule="auto"/>
              <w:jc w:val="both"/>
              <w:rPr>
                <w:rFonts w:ascii="Times New Roman" w:hAnsi="Times New Roman" w:cs="Times New Roman"/>
              </w:rPr>
            </w:pPr>
            <w:r w:rsidRPr="00DD33E2">
              <w:rPr>
                <w:rFonts w:ascii="Times New Roman" w:hAnsi="Times New Roman" w:cs="Times New Roman"/>
              </w:rPr>
              <w:t>18</w:t>
            </w:r>
          </w:p>
        </w:tc>
        <w:tc>
          <w:tcPr>
            <w:tcW w:w="850" w:type="dxa"/>
            <w:gridSpan w:val="2"/>
            <w:tcBorders>
              <w:bottom w:val="nil"/>
            </w:tcBorders>
          </w:tcPr>
          <w:p w14:paraId="6D2E843F" w14:textId="77777777" w:rsidR="00CA29FE" w:rsidRPr="00DD33E2" w:rsidRDefault="00CA29FE" w:rsidP="00FA79DB">
            <w:pPr>
              <w:spacing w:after="0" w:line="240" w:lineRule="auto"/>
              <w:jc w:val="both"/>
              <w:rPr>
                <w:rFonts w:ascii="Times New Roman" w:hAnsi="Times New Roman" w:cs="Times New Roman"/>
                <w:color w:val="000000"/>
              </w:rPr>
            </w:pPr>
            <w:r w:rsidRPr="00DD33E2">
              <w:rPr>
                <w:rFonts w:ascii="Times New Roman" w:hAnsi="Times New Roman" w:cs="Times New Roman"/>
                <w:color w:val="000000"/>
              </w:rPr>
              <w:t>3.17</w:t>
            </w:r>
          </w:p>
        </w:tc>
        <w:tc>
          <w:tcPr>
            <w:tcW w:w="658" w:type="dxa"/>
            <w:tcBorders>
              <w:bottom w:val="nil"/>
            </w:tcBorders>
          </w:tcPr>
          <w:p w14:paraId="2C946338" w14:textId="77777777" w:rsidR="00CA29FE" w:rsidRPr="00DD33E2" w:rsidRDefault="00CA29FE" w:rsidP="00FA79DB">
            <w:pPr>
              <w:spacing w:after="0" w:line="240" w:lineRule="auto"/>
              <w:jc w:val="both"/>
              <w:rPr>
                <w:rFonts w:ascii="Times New Roman" w:hAnsi="Times New Roman" w:cs="Times New Roman"/>
                <w:color w:val="000000"/>
              </w:rPr>
            </w:pPr>
            <w:r w:rsidRPr="00DD33E2">
              <w:rPr>
                <w:rFonts w:ascii="Times New Roman" w:hAnsi="Times New Roman" w:cs="Times New Roman"/>
                <w:color w:val="000000"/>
              </w:rPr>
              <w:t>0.69</w:t>
            </w:r>
          </w:p>
        </w:tc>
        <w:tc>
          <w:tcPr>
            <w:tcW w:w="1185" w:type="dxa"/>
            <w:gridSpan w:val="3"/>
            <w:tcBorders>
              <w:bottom w:val="nil"/>
            </w:tcBorders>
          </w:tcPr>
          <w:p w14:paraId="53AF1869" w14:textId="77777777" w:rsidR="00CA29FE" w:rsidRPr="00DD33E2" w:rsidRDefault="00CA29FE" w:rsidP="00FA79DB">
            <w:pPr>
              <w:pStyle w:val="NoSpacing"/>
              <w:jc w:val="both"/>
              <w:rPr>
                <w:rFonts w:ascii="Times New Roman" w:hAnsi="Times New Roman" w:cs="Times New Roman"/>
                <w:sz w:val="24"/>
                <w:szCs w:val="24"/>
              </w:rPr>
            </w:pPr>
            <w:r w:rsidRPr="00DD33E2">
              <w:rPr>
                <w:rFonts w:ascii="Times New Roman" w:hAnsi="Times New Roman" w:cs="Times New Roman"/>
                <w:sz w:val="24"/>
                <w:szCs w:val="24"/>
              </w:rPr>
              <w:t>Not adopted</w:t>
            </w:r>
          </w:p>
        </w:tc>
        <w:tc>
          <w:tcPr>
            <w:tcW w:w="567" w:type="dxa"/>
            <w:tcBorders>
              <w:bottom w:val="nil"/>
            </w:tcBorders>
          </w:tcPr>
          <w:p w14:paraId="7F484F67" w14:textId="77777777" w:rsidR="00CA29FE" w:rsidRPr="00DD33E2" w:rsidRDefault="00CA29FE" w:rsidP="00FA79DB">
            <w:pPr>
              <w:pStyle w:val="NoSpacing"/>
              <w:jc w:val="both"/>
              <w:rPr>
                <w:rFonts w:ascii="Times New Roman" w:hAnsi="Times New Roman" w:cs="Times New Roman"/>
                <w:sz w:val="24"/>
                <w:szCs w:val="24"/>
              </w:rPr>
            </w:pPr>
            <w:r w:rsidRPr="00DD33E2">
              <w:rPr>
                <w:rFonts w:ascii="Times New Roman" w:hAnsi="Times New Roman" w:cs="Times New Roman"/>
                <w:sz w:val="24"/>
                <w:szCs w:val="24"/>
              </w:rPr>
              <w:t>68</w:t>
            </w:r>
          </w:p>
        </w:tc>
        <w:tc>
          <w:tcPr>
            <w:tcW w:w="761" w:type="dxa"/>
            <w:tcBorders>
              <w:bottom w:val="nil"/>
            </w:tcBorders>
          </w:tcPr>
          <w:p w14:paraId="141B2BC4" w14:textId="77777777" w:rsidR="00CA29FE" w:rsidRPr="00DD33E2" w:rsidRDefault="00CA29FE" w:rsidP="00FA79DB">
            <w:pPr>
              <w:spacing w:after="0" w:line="240" w:lineRule="auto"/>
              <w:jc w:val="both"/>
              <w:rPr>
                <w:rFonts w:ascii="Times New Roman" w:hAnsi="Times New Roman" w:cs="Times New Roman"/>
                <w:color w:val="000000"/>
              </w:rPr>
            </w:pPr>
            <w:r w:rsidRPr="00DD33E2">
              <w:rPr>
                <w:rFonts w:ascii="Times New Roman" w:hAnsi="Times New Roman" w:cs="Times New Roman"/>
                <w:color w:val="000000"/>
              </w:rPr>
              <w:t>3.71</w:t>
            </w:r>
          </w:p>
        </w:tc>
        <w:tc>
          <w:tcPr>
            <w:tcW w:w="798" w:type="dxa"/>
            <w:gridSpan w:val="3"/>
            <w:tcBorders>
              <w:bottom w:val="nil"/>
            </w:tcBorders>
          </w:tcPr>
          <w:p w14:paraId="716AAFBA" w14:textId="77777777" w:rsidR="00CA29FE" w:rsidRPr="00DD33E2" w:rsidRDefault="00CA29FE" w:rsidP="00FA79DB">
            <w:pPr>
              <w:spacing w:after="0" w:line="240" w:lineRule="auto"/>
              <w:jc w:val="both"/>
              <w:rPr>
                <w:rFonts w:ascii="Times New Roman" w:hAnsi="Times New Roman" w:cs="Times New Roman"/>
                <w:color w:val="000000"/>
              </w:rPr>
            </w:pPr>
            <w:r w:rsidRPr="00DD33E2">
              <w:rPr>
                <w:rFonts w:ascii="Times New Roman" w:hAnsi="Times New Roman" w:cs="Times New Roman"/>
                <w:color w:val="000000"/>
              </w:rPr>
              <w:t>0.70</w:t>
            </w:r>
          </w:p>
        </w:tc>
        <w:tc>
          <w:tcPr>
            <w:tcW w:w="1293" w:type="dxa"/>
            <w:gridSpan w:val="2"/>
            <w:tcBorders>
              <w:bottom w:val="nil"/>
            </w:tcBorders>
          </w:tcPr>
          <w:p w14:paraId="24E4753F" w14:textId="77777777" w:rsidR="00CA29FE" w:rsidRPr="00DD33E2" w:rsidRDefault="00CA29FE" w:rsidP="00FA79DB">
            <w:pPr>
              <w:spacing w:after="0" w:line="240" w:lineRule="auto"/>
              <w:jc w:val="both"/>
              <w:rPr>
                <w:rFonts w:ascii="Times New Roman" w:hAnsi="Times New Roman" w:cs="Times New Roman"/>
              </w:rPr>
            </w:pPr>
            <w:r w:rsidRPr="00DD33E2">
              <w:rPr>
                <w:rFonts w:ascii="Times New Roman" w:hAnsi="Times New Roman" w:cs="Times New Roman"/>
              </w:rPr>
              <w:t>Adopted</w:t>
            </w:r>
          </w:p>
        </w:tc>
      </w:tr>
      <w:tr w:rsidR="00CA29FE" w:rsidRPr="00DD33E2" w14:paraId="37D7E28B" w14:textId="77777777" w:rsidTr="00DE1D47">
        <w:trPr>
          <w:gridAfter w:val="1"/>
          <w:wAfter w:w="22" w:type="dxa"/>
        </w:trPr>
        <w:tc>
          <w:tcPr>
            <w:tcW w:w="530" w:type="dxa"/>
            <w:tcBorders>
              <w:bottom w:val="nil"/>
            </w:tcBorders>
          </w:tcPr>
          <w:p w14:paraId="2CBC7EBA" w14:textId="77777777" w:rsidR="00CA29FE" w:rsidRPr="00DD33E2" w:rsidRDefault="00CA29FE" w:rsidP="00FA79DB">
            <w:pPr>
              <w:pStyle w:val="NoSpacing"/>
              <w:jc w:val="both"/>
              <w:rPr>
                <w:rFonts w:ascii="Times New Roman" w:hAnsi="Times New Roman" w:cs="Times New Roman"/>
                <w:sz w:val="24"/>
                <w:szCs w:val="24"/>
              </w:rPr>
            </w:pPr>
            <w:r w:rsidRPr="00DD33E2">
              <w:rPr>
                <w:rFonts w:ascii="Times New Roman" w:hAnsi="Times New Roman" w:cs="Times New Roman"/>
                <w:sz w:val="24"/>
                <w:szCs w:val="24"/>
              </w:rPr>
              <w:t>8</w:t>
            </w:r>
          </w:p>
        </w:tc>
        <w:tc>
          <w:tcPr>
            <w:tcW w:w="2697" w:type="dxa"/>
            <w:gridSpan w:val="3"/>
            <w:tcBorders>
              <w:bottom w:val="nil"/>
            </w:tcBorders>
          </w:tcPr>
          <w:p w14:paraId="5656804F" w14:textId="77777777" w:rsidR="00CA29FE" w:rsidRPr="00DD33E2" w:rsidRDefault="00CA29FE" w:rsidP="00FA79DB">
            <w:pPr>
              <w:pStyle w:val="NoSpacing"/>
              <w:jc w:val="both"/>
              <w:rPr>
                <w:rFonts w:ascii="Times New Roman" w:hAnsi="Times New Roman" w:cs="Times New Roman"/>
                <w:sz w:val="24"/>
                <w:szCs w:val="24"/>
              </w:rPr>
            </w:pPr>
            <w:r w:rsidRPr="00DD33E2">
              <w:rPr>
                <w:rFonts w:ascii="Times New Roman" w:hAnsi="Times New Roman" w:cs="Times New Roman"/>
                <w:sz w:val="24"/>
                <w:szCs w:val="24"/>
              </w:rPr>
              <w:t xml:space="preserve">The researchers provide new understanding of the problem of the study </w:t>
            </w:r>
          </w:p>
        </w:tc>
        <w:tc>
          <w:tcPr>
            <w:tcW w:w="567" w:type="dxa"/>
            <w:tcBorders>
              <w:bottom w:val="nil"/>
            </w:tcBorders>
          </w:tcPr>
          <w:p w14:paraId="4F852F44" w14:textId="77777777" w:rsidR="00CA29FE" w:rsidRPr="00DD33E2" w:rsidRDefault="00CA29FE" w:rsidP="00FA79DB">
            <w:pPr>
              <w:spacing w:after="0" w:line="240" w:lineRule="auto"/>
              <w:jc w:val="both"/>
              <w:rPr>
                <w:rFonts w:ascii="Times New Roman" w:hAnsi="Times New Roman" w:cs="Times New Roman"/>
              </w:rPr>
            </w:pPr>
            <w:r w:rsidRPr="00DD33E2">
              <w:rPr>
                <w:rFonts w:ascii="Times New Roman" w:hAnsi="Times New Roman" w:cs="Times New Roman"/>
              </w:rPr>
              <w:t>18</w:t>
            </w:r>
          </w:p>
        </w:tc>
        <w:tc>
          <w:tcPr>
            <w:tcW w:w="850" w:type="dxa"/>
            <w:gridSpan w:val="2"/>
            <w:tcBorders>
              <w:bottom w:val="nil"/>
            </w:tcBorders>
          </w:tcPr>
          <w:p w14:paraId="43731201" w14:textId="77777777" w:rsidR="00CA29FE" w:rsidRPr="00DD33E2" w:rsidRDefault="00CA29FE" w:rsidP="00FA79DB">
            <w:pPr>
              <w:spacing w:after="0" w:line="240" w:lineRule="auto"/>
              <w:jc w:val="both"/>
              <w:rPr>
                <w:rFonts w:ascii="Times New Roman" w:hAnsi="Times New Roman" w:cs="Times New Roman"/>
                <w:color w:val="000000"/>
              </w:rPr>
            </w:pPr>
            <w:r w:rsidRPr="00DD33E2">
              <w:rPr>
                <w:rFonts w:ascii="Times New Roman" w:hAnsi="Times New Roman" w:cs="Times New Roman"/>
                <w:color w:val="000000"/>
              </w:rPr>
              <w:t>3.17</w:t>
            </w:r>
          </w:p>
        </w:tc>
        <w:tc>
          <w:tcPr>
            <w:tcW w:w="658" w:type="dxa"/>
            <w:tcBorders>
              <w:bottom w:val="nil"/>
            </w:tcBorders>
          </w:tcPr>
          <w:p w14:paraId="30868316" w14:textId="77777777" w:rsidR="00CA29FE" w:rsidRPr="00DD33E2" w:rsidRDefault="00CA29FE" w:rsidP="00FA79DB">
            <w:pPr>
              <w:spacing w:after="0" w:line="240" w:lineRule="auto"/>
              <w:jc w:val="both"/>
              <w:rPr>
                <w:rFonts w:ascii="Times New Roman" w:hAnsi="Times New Roman" w:cs="Times New Roman"/>
                <w:color w:val="000000"/>
              </w:rPr>
            </w:pPr>
            <w:r w:rsidRPr="00DD33E2">
              <w:rPr>
                <w:rFonts w:ascii="Times New Roman" w:hAnsi="Times New Roman" w:cs="Times New Roman"/>
                <w:color w:val="000000"/>
              </w:rPr>
              <w:t>0.69</w:t>
            </w:r>
          </w:p>
        </w:tc>
        <w:tc>
          <w:tcPr>
            <w:tcW w:w="1185" w:type="dxa"/>
            <w:gridSpan w:val="3"/>
            <w:tcBorders>
              <w:bottom w:val="nil"/>
            </w:tcBorders>
          </w:tcPr>
          <w:p w14:paraId="335FAAD9" w14:textId="77777777" w:rsidR="00CA29FE" w:rsidRPr="00DD33E2" w:rsidRDefault="00CA29FE" w:rsidP="00FA79DB">
            <w:pPr>
              <w:pStyle w:val="NoSpacing"/>
              <w:jc w:val="both"/>
              <w:rPr>
                <w:rFonts w:ascii="Times New Roman" w:hAnsi="Times New Roman" w:cs="Times New Roman"/>
                <w:sz w:val="24"/>
                <w:szCs w:val="24"/>
              </w:rPr>
            </w:pPr>
            <w:r w:rsidRPr="00DD33E2">
              <w:rPr>
                <w:rFonts w:ascii="Times New Roman" w:hAnsi="Times New Roman" w:cs="Times New Roman"/>
                <w:sz w:val="24"/>
                <w:szCs w:val="24"/>
              </w:rPr>
              <w:t>Not adopted</w:t>
            </w:r>
          </w:p>
        </w:tc>
        <w:tc>
          <w:tcPr>
            <w:tcW w:w="567" w:type="dxa"/>
            <w:tcBorders>
              <w:bottom w:val="nil"/>
            </w:tcBorders>
          </w:tcPr>
          <w:p w14:paraId="782A2816" w14:textId="77777777" w:rsidR="00CA29FE" w:rsidRPr="00DD33E2" w:rsidRDefault="00CA29FE" w:rsidP="00FA79DB">
            <w:pPr>
              <w:pStyle w:val="NoSpacing"/>
              <w:jc w:val="both"/>
              <w:rPr>
                <w:rFonts w:ascii="Times New Roman" w:hAnsi="Times New Roman" w:cs="Times New Roman"/>
                <w:sz w:val="24"/>
                <w:szCs w:val="24"/>
              </w:rPr>
            </w:pPr>
            <w:r w:rsidRPr="00DD33E2">
              <w:rPr>
                <w:rFonts w:ascii="Times New Roman" w:hAnsi="Times New Roman" w:cs="Times New Roman"/>
                <w:sz w:val="24"/>
                <w:szCs w:val="24"/>
              </w:rPr>
              <w:t>68</w:t>
            </w:r>
          </w:p>
        </w:tc>
        <w:tc>
          <w:tcPr>
            <w:tcW w:w="761" w:type="dxa"/>
            <w:tcBorders>
              <w:bottom w:val="nil"/>
            </w:tcBorders>
          </w:tcPr>
          <w:p w14:paraId="0450CB5B" w14:textId="77777777" w:rsidR="00CA29FE" w:rsidRPr="00DD33E2" w:rsidRDefault="00CA29FE" w:rsidP="00FA79DB">
            <w:pPr>
              <w:spacing w:after="0" w:line="240" w:lineRule="auto"/>
              <w:jc w:val="both"/>
              <w:rPr>
                <w:rFonts w:ascii="Times New Roman" w:hAnsi="Times New Roman" w:cs="Times New Roman"/>
                <w:color w:val="000000"/>
              </w:rPr>
            </w:pPr>
            <w:r w:rsidRPr="00DD33E2">
              <w:rPr>
                <w:rFonts w:ascii="Times New Roman" w:hAnsi="Times New Roman" w:cs="Times New Roman"/>
                <w:color w:val="000000"/>
              </w:rPr>
              <w:t>3.56</w:t>
            </w:r>
          </w:p>
        </w:tc>
        <w:tc>
          <w:tcPr>
            <w:tcW w:w="798" w:type="dxa"/>
            <w:gridSpan w:val="3"/>
            <w:tcBorders>
              <w:bottom w:val="nil"/>
            </w:tcBorders>
          </w:tcPr>
          <w:p w14:paraId="2A96232C" w14:textId="77777777" w:rsidR="00CA29FE" w:rsidRPr="00DD33E2" w:rsidRDefault="00CA29FE" w:rsidP="00FA79DB">
            <w:pPr>
              <w:spacing w:after="0" w:line="240" w:lineRule="auto"/>
              <w:jc w:val="both"/>
              <w:rPr>
                <w:rFonts w:ascii="Times New Roman" w:hAnsi="Times New Roman" w:cs="Times New Roman"/>
                <w:color w:val="000000"/>
              </w:rPr>
            </w:pPr>
            <w:r w:rsidRPr="00DD33E2">
              <w:rPr>
                <w:rFonts w:ascii="Times New Roman" w:hAnsi="Times New Roman" w:cs="Times New Roman"/>
                <w:color w:val="000000"/>
              </w:rPr>
              <w:t>0.59</w:t>
            </w:r>
          </w:p>
        </w:tc>
        <w:tc>
          <w:tcPr>
            <w:tcW w:w="1293" w:type="dxa"/>
            <w:gridSpan w:val="2"/>
            <w:tcBorders>
              <w:bottom w:val="nil"/>
            </w:tcBorders>
          </w:tcPr>
          <w:p w14:paraId="5CD022E7" w14:textId="77777777" w:rsidR="00CA29FE" w:rsidRPr="00DD33E2" w:rsidRDefault="00CA29FE" w:rsidP="00FA79DB">
            <w:pPr>
              <w:spacing w:after="0" w:line="240" w:lineRule="auto"/>
              <w:jc w:val="both"/>
              <w:rPr>
                <w:rFonts w:ascii="Times New Roman" w:hAnsi="Times New Roman" w:cs="Times New Roman"/>
              </w:rPr>
            </w:pPr>
            <w:r w:rsidRPr="00DD33E2">
              <w:rPr>
                <w:rFonts w:ascii="Times New Roman" w:hAnsi="Times New Roman" w:cs="Times New Roman"/>
              </w:rPr>
              <w:t>Adopted</w:t>
            </w:r>
          </w:p>
        </w:tc>
      </w:tr>
      <w:tr w:rsidR="00CA29FE" w:rsidRPr="00DD33E2" w14:paraId="18417769" w14:textId="77777777" w:rsidTr="00DE1D47">
        <w:trPr>
          <w:gridAfter w:val="1"/>
          <w:wAfter w:w="22" w:type="dxa"/>
        </w:trPr>
        <w:tc>
          <w:tcPr>
            <w:tcW w:w="530" w:type="dxa"/>
            <w:tcBorders>
              <w:bottom w:val="nil"/>
            </w:tcBorders>
          </w:tcPr>
          <w:p w14:paraId="701AB42D" w14:textId="77777777" w:rsidR="00CA29FE" w:rsidRPr="00DD33E2" w:rsidRDefault="00CA29FE" w:rsidP="00FA79DB">
            <w:pPr>
              <w:pStyle w:val="NoSpacing"/>
              <w:jc w:val="both"/>
              <w:rPr>
                <w:rFonts w:ascii="Times New Roman" w:hAnsi="Times New Roman" w:cs="Times New Roman"/>
                <w:sz w:val="24"/>
                <w:szCs w:val="24"/>
              </w:rPr>
            </w:pPr>
            <w:r w:rsidRPr="00DD33E2">
              <w:rPr>
                <w:rFonts w:ascii="Times New Roman" w:hAnsi="Times New Roman" w:cs="Times New Roman"/>
                <w:sz w:val="24"/>
                <w:szCs w:val="24"/>
              </w:rPr>
              <w:t>9</w:t>
            </w:r>
          </w:p>
        </w:tc>
        <w:tc>
          <w:tcPr>
            <w:tcW w:w="2697" w:type="dxa"/>
            <w:gridSpan w:val="3"/>
            <w:tcBorders>
              <w:bottom w:val="nil"/>
            </w:tcBorders>
          </w:tcPr>
          <w:p w14:paraId="4B7F1FB4" w14:textId="77777777" w:rsidR="00CA29FE" w:rsidRPr="00DD33E2" w:rsidRDefault="00CA29FE" w:rsidP="00FA79DB">
            <w:pPr>
              <w:pStyle w:val="NoSpacing"/>
              <w:jc w:val="both"/>
              <w:rPr>
                <w:rFonts w:ascii="Times New Roman" w:hAnsi="Times New Roman" w:cs="Times New Roman"/>
                <w:sz w:val="24"/>
                <w:szCs w:val="24"/>
              </w:rPr>
            </w:pPr>
            <w:r w:rsidRPr="00DD33E2">
              <w:rPr>
                <w:rFonts w:ascii="Times New Roman" w:hAnsi="Times New Roman" w:cs="Times New Roman"/>
                <w:sz w:val="24"/>
                <w:szCs w:val="24"/>
              </w:rPr>
              <w:t xml:space="preserve">Methods of </w:t>
            </w:r>
            <w:proofErr w:type="spellStart"/>
            <w:r w:rsidRPr="00DD33E2">
              <w:rPr>
                <w:rFonts w:ascii="Times New Roman" w:hAnsi="Times New Roman" w:cs="Times New Roman"/>
                <w:sz w:val="24"/>
                <w:szCs w:val="24"/>
              </w:rPr>
              <w:t>analyzing</w:t>
            </w:r>
            <w:proofErr w:type="spellEnd"/>
            <w:r w:rsidRPr="00DD33E2">
              <w:rPr>
                <w:rFonts w:ascii="Times New Roman" w:hAnsi="Times New Roman" w:cs="Times New Roman"/>
                <w:sz w:val="24"/>
                <w:szCs w:val="24"/>
              </w:rPr>
              <w:t xml:space="preserve"> data for the research are appropriate </w:t>
            </w:r>
          </w:p>
        </w:tc>
        <w:tc>
          <w:tcPr>
            <w:tcW w:w="567" w:type="dxa"/>
            <w:tcBorders>
              <w:bottom w:val="nil"/>
            </w:tcBorders>
          </w:tcPr>
          <w:p w14:paraId="66F011E2" w14:textId="77777777" w:rsidR="00CA29FE" w:rsidRPr="00DD33E2" w:rsidRDefault="00CA29FE" w:rsidP="00FA79DB">
            <w:pPr>
              <w:spacing w:after="0" w:line="240" w:lineRule="auto"/>
              <w:jc w:val="both"/>
              <w:rPr>
                <w:rFonts w:ascii="Times New Roman" w:hAnsi="Times New Roman" w:cs="Times New Roman"/>
              </w:rPr>
            </w:pPr>
            <w:r w:rsidRPr="00DD33E2">
              <w:rPr>
                <w:rFonts w:ascii="Times New Roman" w:hAnsi="Times New Roman" w:cs="Times New Roman"/>
              </w:rPr>
              <w:t>18</w:t>
            </w:r>
          </w:p>
        </w:tc>
        <w:tc>
          <w:tcPr>
            <w:tcW w:w="850" w:type="dxa"/>
            <w:gridSpan w:val="2"/>
            <w:tcBorders>
              <w:bottom w:val="nil"/>
            </w:tcBorders>
          </w:tcPr>
          <w:p w14:paraId="22EAEE9C" w14:textId="77777777" w:rsidR="00CA29FE" w:rsidRPr="00DD33E2" w:rsidRDefault="00CA29FE" w:rsidP="00FA79DB">
            <w:pPr>
              <w:spacing w:after="0" w:line="240" w:lineRule="auto"/>
              <w:jc w:val="both"/>
              <w:rPr>
                <w:rFonts w:ascii="Times New Roman" w:hAnsi="Times New Roman" w:cs="Times New Roman"/>
                <w:color w:val="000000"/>
              </w:rPr>
            </w:pPr>
            <w:r w:rsidRPr="00DD33E2">
              <w:rPr>
                <w:rFonts w:ascii="Times New Roman" w:hAnsi="Times New Roman" w:cs="Times New Roman"/>
                <w:color w:val="000000"/>
              </w:rPr>
              <w:t>4.00</w:t>
            </w:r>
          </w:p>
        </w:tc>
        <w:tc>
          <w:tcPr>
            <w:tcW w:w="658" w:type="dxa"/>
            <w:tcBorders>
              <w:bottom w:val="nil"/>
            </w:tcBorders>
          </w:tcPr>
          <w:p w14:paraId="29D0928B" w14:textId="77777777" w:rsidR="00CA29FE" w:rsidRPr="00DD33E2" w:rsidRDefault="00CA29FE" w:rsidP="00FA79DB">
            <w:pPr>
              <w:spacing w:after="0" w:line="240" w:lineRule="auto"/>
              <w:jc w:val="both"/>
              <w:rPr>
                <w:rFonts w:ascii="Times New Roman" w:hAnsi="Times New Roman" w:cs="Times New Roman"/>
                <w:color w:val="000000"/>
              </w:rPr>
            </w:pPr>
            <w:r w:rsidRPr="00DD33E2">
              <w:rPr>
                <w:rFonts w:ascii="Times New Roman" w:hAnsi="Times New Roman" w:cs="Times New Roman"/>
                <w:color w:val="000000"/>
              </w:rPr>
              <w:t>1.69</w:t>
            </w:r>
          </w:p>
        </w:tc>
        <w:tc>
          <w:tcPr>
            <w:tcW w:w="1185" w:type="dxa"/>
            <w:gridSpan w:val="3"/>
            <w:tcBorders>
              <w:bottom w:val="nil"/>
            </w:tcBorders>
          </w:tcPr>
          <w:p w14:paraId="419296FE" w14:textId="77777777" w:rsidR="00CA29FE" w:rsidRPr="00DD33E2" w:rsidRDefault="00CA29FE" w:rsidP="00FA79DB">
            <w:pPr>
              <w:pStyle w:val="NoSpacing"/>
              <w:jc w:val="both"/>
              <w:rPr>
                <w:rFonts w:ascii="Times New Roman" w:hAnsi="Times New Roman" w:cs="Times New Roman"/>
                <w:sz w:val="24"/>
                <w:szCs w:val="24"/>
              </w:rPr>
            </w:pPr>
            <w:r w:rsidRPr="00DD33E2">
              <w:rPr>
                <w:rFonts w:ascii="Times New Roman" w:hAnsi="Times New Roman" w:cs="Times New Roman"/>
                <w:sz w:val="24"/>
                <w:szCs w:val="24"/>
              </w:rPr>
              <w:t>Adopted</w:t>
            </w:r>
          </w:p>
        </w:tc>
        <w:tc>
          <w:tcPr>
            <w:tcW w:w="567" w:type="dxa"/>
            <w:tcBorders>
              <w:bottom w:val="nil"/>
            </w:tcBorders>
          </w:tcPr>
          <w:p w14:paraId="2FB76677" w14:textId="77777777" w:rsidR="00CA29FE" w:rsidRPr="00DD33E2" w:rsidRDefault="00CA29FE" w:rsidP="00FA79DB">
            <w:pPr>
              <w:pStyle w:val="NoSpacing"/>
              <w:jc w:val="both"/>
              <w:rPr>
                <w:rFonts w:ascii="Times New Roman" w:hAnsi="Times New Roman" w:cs="Times New Roman"/>
                <w:sz w:val="24"/>
                <w:szCs w:val="24"/>
              </w:rPr>
            </w:pPr>
            <w:r w:rsidRPr="00DD33E2">
              <w:rPr>
                <w:rFonts w:ascii="Times New Roman" w:hAnsi="Times New Roman" w:cs="Times New Roman"/>
                <w:sz w:val="24"/>
                <w:szCs w:val="24"/>
              </w:rPr>
              <w:t>68</w:t>
            </w:r>
          </w:p>
        </w:tc>
        <w:tc>
          <w:tcPr>
            <w:tcW w:w="761" w:type="dxa"/>
            <w:tcBorders>
              <w:bottom w:val="nil"/>
            </w:tcBorders>
          </w:tcPr>
          <w:p w14:paraId="29E2B50E" w14:textId="77777777" w:rsidR="00CA29FE" w:rsidRPr="00DD33E2" w:rsidRDefault="00CA29FE" w:rsidP="00FA79DB">
            <w:pPr>
              <w:spacing w:after="0" w:line="240" w:lineRule="auto"/>
              <w:jc w:val="both"/>
              <w:rPr>
                <w:rFonts w:ascii="Times New Roman" w:hAnsi="Times New Roman" w:cs="Times New Roman"/>
                <w:color w:val="000000"/>
              </w:rPr>
            </w:pPr>
            <w:r w:rsidRPr="00DD33E2">
              <w:rPr>
                <w:rFonts w:ascii="Times New Roman" w:hAnsi="Times New Roman" w:cs="Times New Roman"/>
                <w:color w:val="000000"/>
              </w:rPr>
              <w:t>3.71</w:t>
            </w:r>
          </w:p>
        </w:tc>
        <w:tc>
          <w:tcPr>
            <w:tcW w:w="798" w:type="dxa"/>
            <w:gridSpan w:val="3"/>
            <w:tcBorders>
              <w:bottom w:val="nil"/>
            </w:tcBorders>
          </w:tcPr>
          <w:p w14:paraId="79489B0C" w14:textId="77777777" w:rsidR="00CA29FE" w:rsidRPr="00DD33E2" w:rsidRDefault="00CA29FE" w:rsidP="00FA79DB">
            <w:pPr>
              <w:spacing w:after="0" w:line="240" w:lineRule="auto"/>
              <w:jc w:val="both"/>
              <w:rPr>
                <w:rFonts w:ascii="Times New Roman" w:hAnsi="Times New Roman" w:cs="Times New Roman"/>
                <w:color w:val="000000"/>
              </w:rPr>
            </w:pPr>
            <w:r w:rsidRPr="00DD33E2">
              <w:rPr>
                <w:rFonts w:ascii="Times New Roman" w:hAnsi="Times New Roman" w:cs="Times New Roman"/>
                <w:color w:val="000000"/>
              </w:rPr>
              <w:t>0.89</w:t>
            </w:r>
          </w:p>
        </w:tc>
        <w:tc>
          <w:tcPr>
            <w:tcW w:w="1293" w:type="dxa"/>
            <w:gridSpan w:val="2"/>
            <w:tcBorders>
              <w:bottom w:val="nil"/>
            </w:tcBorders>
          </w:tcPr>
          <w:p w14:paraId="717107B4" w14:textId="77777777" w:rsidR="00CA29FE" w:rsidRPr="00DD33E2" w:rsidRDefault="00CA29FE" w:rsidP="00FA79DB">
            <w:pPr>
              <w:spacing w:after="0" w:line="240" w:lineRule="auto"/>
              <w:jc w:val="both"/>
              <w:rPr>
                <w:rFonts w:ascii="Times New Roman" w:hAnsi="Times New Roman" w:cs="Times New Roman"/>
              </w:rPr>
            </w:pPr>
            <w:r w:rsidRPr="00DD33E2">
              <w:rPr>
                <w:rFonts w:ascii="Times New Roman" w:hAnsi="Times New Roman" w:cs="Times New Roman"/>
              </w:rPr>
              <w:t>Adopted</w:t>
            </w:r>
          </w:p>
        </w:tc>
      </w:tr>
      <w:tr w:rsidR="00CA29FE" w:rsidRPr="00DD33E2" w14:paraId="595C9DB1" w14:textId="77777777" w:rsidTr="00DE1D47">
        <w:trPr>
          <w:gridAfter w:val="1"/>
          <w:wAfter w:w="22" w:type="dxa"/>
        </w:trPr>
        <w:tc>
          <w:tcPr>
            <w:tcW w:w="530" w:type="dxa"/>
            <w:tcBorders>
              <w:bottom w:val="nil"/>
            </w:tcBorders>
          </w:tcPr>
          <w:p w14:paraId="228EA3BB" w14:textId="77777777" w:rsidR="00CA29FE" w:rsidRPr="00DD33E2" w:rsidRDefault="00CA29FE" w:rsidP="00FA79DB">
            <w:pPr>
              <w:pStyle w:val="NoSpacing"/>
              <w:jc w:val="both"/>
              <w:rPr>
                <w:rFonts w:ascii="Times New Roman" w:hAnsi="Times New Roman" w:cs="Times New Roman"/>
                <w:sz w:val="24"/>
                <w:szCs w:val="24"/>
              </w:rPr>
            </w:pPr>
            <w:r w:rsidRPr="00DD33E2">
              <w:rPr>
                <w:rFonts w:ascii="Times New Roman" w:hAnsi="Times New Roman" w:cs="Times New Roman"/>
                <w:sz w:val="24"/>
                <w:szCs w:val="24"/>
              </w:rPr>
              <w:t>10</w:t>
            </w:r>
          </w:p>
        </w:tc>
        <w:tc>
          <w:tcPr>
            <w:tcW w:w="2697" w:type="dxa"/>
            <w:gridSpan w:val="3"/>
            <w:tcBorders>
              <w:bottom w:val="nil"/>
            </w:tcBorders>
          </w:tcPr>
          <w:p w14:paraId="552BF355" w14:textId="77777777" w:rsidR="00CA29FE" w:rsidRPr="00DD33E2" w:rsidRDefault="00CA29FE" w:rsidP="00FA79DB">
            <w:pPr>
              <w:pStyle w:val="NoSpacing"/>
              <w:jc w:val="both"/>
              <w:rPr>
                <w:rFonts w:ascii="Times New Roman" w:hAnsi="Times New Roman" w:cs="Times New Roman"/>
                <w:sz w:val="24"/>
                <w:szCs w:val="24"/>
              </w:rPr>
            </w:pPr>
            <w:r w:rsidRPr="00DD33E2">
              <w:rPr>
                <w:rFonts w:ascii="Times New Roman" w:hAnsi="Times New Roman" w:cs="Times New Roman"/>
                <w:sz w:val="24"/>
                <w:szCs w:val="24"/>
              </w:rPr>
              <w:t>Statistical analysis and values obtained from technical education researchers are correctly interpreted</w:t>
            </w:r>
          </w:p>
        </w:tc>
        <w:tc>
          <w:tcPr>
            <w:tcW w:w="567" w:type="dxa"/>
            <w:tcBorders>
              <w:bottom w:val="nil"/>
            </w:tcBorders>
          </w:tcPr>
          <w:p w14:paraId="1222D8C7" w14:textId="77777777" w:rsidR="00CA29FE" w:rsidRPr="00DD33E2" w:rsidRDefault="00CA29FE" w:rsidP="00FA79DB">
            <w:pPr>
              <w:spacing w:after="0" w:line="240" w:lineRule="auto"/>
              <w:jc w:val="both"/>
              <w:rPr>
                <w:rFonts w:ascii="Times New Roman" w:hAnsi="Times New Roman" w:cs="Times New Roman"/>
              </w:rPr>
            </w:pPr>
            <w:r w:rsidRPr="00DD33E2">
              <w:rPr>
                <w:rFonts w:ascii="Times New Roman" w:hAnsi="Times New Roman" w:cs="Times New Roman"/>
              </w:rPr>
              <w:t>18</w:t>
            </w:r>
          </w:p>
        </w:tc>
        <w:tc>
          <w:tcPr>
            <w:tcW w:w="850" w:type="dxa"/>
            <w:gridSpan w:val="2"/>
            <w:tcBorders>
              <w:bottom w:val="nil"/>
            </w:tcBorders>
          </w:tcPr>
          <w:p w14:paraId="5DE2F60D" w14:textId="77777777" w:rsidR="00CA29FE" w:rsidRPr="00DD33E2" w:rsidRDefault="00CA29FE" w:rsidP="00FA79DB">
            <w:pPr>
              <w:spacing w:after="0" w:line="240" w:lineRule="auto"/>
              <w:jc w:val="both"/>
              <w:rPr>
                <w:rFonts w:ascii="Times New Roman" w:hAnsi="Times New Roman" w:cs="Times New Roman"/>
                <w:color w:val="000000"/>
              </w:rPr>
            </w:pPr>
            <w:r w:rsidRPr="00DD33E2">
              <w:rPr>
                <w:rFonts w:ascii="Times New Roman" w:hAnsi="Times New Roman" w:cs="Times New Roman"/>
                <w:color w:val="000000"/>
              </w:rPr>
              <w:t>4.00</w:t>
            </w:r>
          </w:p>
        </w:tc>
        <w:tc>
          <w:tcPr>
            <w:tcW w:w="658" w:type="dxa"/>
            <w:tcBorders>
              <w:bottom w:val="nil"/>
            </w:tcBorders>
          </w:tcPr>
          <w:p w14:paraId="67062D8F" w14:textId="77777777" w:rsidR="00CA29FE" w:rsidRPr="00DD33E2" w:rsidRDefault="00CA29FE" w:rsidP="00FA79DB">
            <w:pPr>
              <w:spacing w:after="0" w:line="240" w:lineRule="auto"/>
              <w:jc w:val="both"/>
              <w:rPr>
                <w:rFonts w:ascii="Times New Roman" w:hAnsi="Times New Roman" w:cs="Times New Roman"/>
                <w:color w:val="000000"/>
              </w:rPr>
            </w:pPr>
            <w:r w:rsidRPr="00DD33E2">
              <w:rPr>
                <w:rFonts w:ascii="Times New Roman" w:hAnsi="Times New Roman" w:cs="Times New Roman"/>
                <w:color w:val="000000"/>
              </w:rPr>
              <w:t>1.69</w:t>
            </w:r>
          </w:p>
        </w:tc>
        <w:tc>
          <w:tcPr>
            <w:tcW w:w="1185" w:type="dxa"/>
            <w:gridSpan w:val="3"/>
            <w:tcBorders>
              <w:bottom w:val="nil"/>
            </w:tcBorders>
          </w:tcPr>
          <w:p w14:paraId="730EA2CF" w14:textId="77777777" w:rsidR="00CA29FE" w:rsidRPr="00DD33E2" w:rsidRDefault="00CA29FE" w:rsidP="00FA79DB">
            <w:pPr>
              <w:pStyle w:val="NoSpacing"/>
              <w:jc w:val="both"/>
              <w:rPr>
                <w:rFonts w:ascii="Times New Roman" w:hAnsi="Times New Roman" w:cs="Times New Roman"/>
                <w:sz w:val="24"/>
                <w:szCs w:val="24"/>
              </w:rPr>
            </w:pPr>
            <w:r w:rsidRPr="00DD33E2">
              <w:rPr>
                <w:rFonts w:ascii="Times New Roman" w:hAnsi="Times New Roman" w:cs="Times New Roman"/>
                <w:sz w:val="24"/>
                <w:szCs w:val="24"/>
              </w:rPr>
              <w:t>Adopted</w:t>
            </w:r>
          </w:p>
        </w:tc>
        <w:tc>
          <w:tcPr>
            <w:tcW w:w="567" w:type="dxa"/>
            <w:tcBorders>
              <w:bottom w:val="nil"/>
            </w:tcBorders>
          </w:tcPr>
          <w:p w14:paraId="1388D391" w14:textId="77777777" w:rsidR="00CA29FE" w:rsidRPr="00DD33E2" w:rsidRDefault="00CA29FE" w:rsidP="00FA79DB">
            <w:pPr>
              <w:pStyle w:val="NoSpacing"/>
              <w:jc w:val="both"/>
              <w:rPr>
                <w:rFonts w:ascii="Times New Roman" w:hAnsi="Times New Roman" w:cs="Times New Roman"/>
                <w:sz w:val="24"/>
                <w:szCs w:val="24"/>
              </w:rPr>
            </w:pPr>
            <w:r w:rsidRPr="00DD33E2">
              <w:rPr>
                <w:rFonts w:ascii="Times New Roman" w:hAnsi="Times New Roman" w:cs="Times New Roman"/>
                <w:sz w:val="24"/>
                <w:szCs w:val="24"/>
              </w:rPr>
              <w:t>68</w:t>
            </w:r>
          </w:p>
        </w:tc>
        <w:tc>
          <w:tcPr>
            <w:tcW w:w="761" w:type="dxa"/>
            <w:tcBorders>
              <w:bottom w:val="nil"/>
            </w:tcBorders>
          </w:tcPr>
          <w:p w14:paraId="0329189A" w14:textId="77777777" w:rsidR="00CA29FE" w:rsidRPr="00DD33E2" w:rsidRDefault="00CA29FE" w:rsidP="00FA79DB">
            <w:pPr>
              <w:spacing w:after="0" w:line="240" w:lineRule="auto"/>
              <w:jc w:val="both"/>
              <w:rPr>
                <w:rFonts w:ascii="Times New Roman" w:hAnsi="Times New Roman" w:cs="Times New Roman"/>
                <w:color w:val="000000"/>
              </w:rPr>
            </w:pPr>
            <w:r w:rsidRPr="00DD33E2">
              <w:rPr>
                <w:rFonts w:ascii="Times New Roman" w:hAnsi="Times New Roman" w:cs="Times New Roman"/>
                <w:color w:val="000000"/>
              </w:rPr>
              <w:t>3.68</w:t>
            </w:r>
          </w:p>
        </w:tc>
        <w:tc>
          <w:tcPr>
            <w:tcW w:w="798" w:type="dxa"/>
            <w:gridSpan w:val="3"/>
            <w:tcBorders>
              <w:bottom w:val="nil"/>
            </w:tcBorders>
          </w:tcPr>
          <w:p w14:paraId="5AA184E4" w14:textId="77777777" w:rsidR="00CA29FE" w:rsidRPr="00DD33E2" w:rsidRDefault="00CA29FE" w:rsidP="00FA79DB">
            <w:pPr>
              <w:spacing w:after="0" w:line="240" w:lineRule="auto"/>
              <w:jc w:val="both"/>
              <w:rPr>
                <w:rFonts w:ascii="Times New Roman" w:hAnsi="Times New Roman" w:cs="Times New Roman"/>
                <w:color w:val="000000"/>
              </w:rPr>
            </w:pPr>
            <w:r w:rsidRPr="00DD33E2">
              <w:rPr>
                <w:rFonts w:ascii="Times New Roman" w:hAnsi="Times New Roman" w:cs="Times New Roman"/>
                <w:color w:val="000000"/>
              </w:rPr>
              <w:t>0.76</w:t>
            </w:r>
          </w:p>
        </w:tc>
        <w:tc>
          <w:tcPr>
            <w:tcW w:w="1293" w:type="dxa"/>
            <w:gridSpan w:val="2"/>
            <w:tcBorders>
              <w:bottom w:val="nil"/>
            </w:tcBorders>
          </w:tcPr>
          <w:p w14:paraId="0173FA79" w14:textId="77777777" w:rsidR="00CA29FE" w:rsidRPr="00DD33E2" w:rsidRDefault="00CA29FE" w:rsidP="00FA79DB">
            <w:pPr>
              <w:spacing w:after="0" w:line="240" w:lineRule="auto"/>
              <w:jc w:val="both"/>
              <w:rPr>
                <w:rFonts w:ascii="Times New Roman" w:hAnsi="Times New Roman" w:cs="Times New Roman"/>
              </w:rPr>
            </w:pPr>
            <w:r w:rsidRPr="00DD33E2">
              <w:rPr>
                <w:rFonts w:ascii="Times New Roman" w:hAnsi="Times New Roman" w:cs="Times New Roman"/>
              </w:rPr>
              <w:t>Adopted</w:t>
            </w:r>
          </w:p>
        </w:tc>
      </w:tr>
      <w:tr w:rsidR="00CA29FE" w:rsidRPr="00DD33E2" w14:paraId="01E1BCD8" w14:textId="77777777" w:rsidTr="00DE1D47">
        <w:trPr>
          <w:gridAfter w:val="1"/>
          <w:wAfter w:w="22" w:type="dxa"/>
        </w:trPr>
        <w:tc>
          <w:tcPr>
            <w:tcW w:w="530" w:type="dxa"/>
            <w:tcBorders>
              <w:bottom w:val="nil"/>
            </w:tcBorders>
          </w:tcPr>
          <w:p w14:paraId="511A6FCF" w14:textId="77777777" w:rsidR="00CA29FE" w:rsidRPr="00DD33E2" w:rsidRDefault="00CA29FE" w:rsidP="00FA79DB">
            <w:pPr>
              <w:pStyle w:val="NoSpacing"/>
              <w:jc w:val="both"/>
              <w:rPr>
                <w:rFonts w:ascii="Times New Roman" w:hAnsi="Times New Roman" w:cs="Times New Roman"/>
                <w:sz w:val="24"/>
                <w:szCs w:val="24"/>
              </w:rPr>
            </w:pPr>
            <w:r w:rsidRPr="00DD33E2">
              <w:rPr>
                <w:rFonts w:ascii="Times New Roman" w:hAnsi="Times New Roman" w:cs="Times New Roman"/>
                <w:sz w:val="24"/>
                <w:szCs w:val="24"/>
              </w:rPr>
              <w:t>11</w:t>
            </w:r>
          </w:p>
        </w:tc>
        <w:tc>
          <w:tcPr>
            <w:tcW w:w="2697" w:type="dxa"/>
            <w:gridSpan w:val="3"/>
            <w:tcBorders>
              <w:bottom w:val="nil"/>
            </w:tcBorders>
          </w:tcPr>
          <w:p w14:paraId="7E403BB3" w14:textId="77777777" w:rsidR="00CA29FE" w:rsidRPr="00DD33E2" w:rsidRDefault="00CA29FE" w:rsidP="00FA79DB">
            <w:pPr>
              <w:pStyle w:val="NoSpacing"/>
              <w:jc w:val="both"/>
              <w:rPr>
                <w:rFonts w:ascii="Times New Roman" w:hAnsi="Times New Roman" w:cs="Times New Roman"/>
                <w:sz w:val="24"/>
                <w:szCs w:val="24"/>
              </w:rPr>
            </w:pPr>
            <w:r w:rsidRPr="00DD33E2">
              <w:rPr>
                <w:rFonts w:ascii="Times New Roman" w:hAnsi="Times New Roman" w:cs="Times New Roman"/>
                <w:sz w:val="24"/>
                <w:szCs w:val="24"/>
              </w:rPr>
              <w:t xml:space="preserve">Findings satisfactorily reflect all the research objectives </w:t>
            </w:r>
          </w:p>
        </w:tc>
        <w:tc>
          <w:tcPr>
            <w:tcW w:w="567" w:type="dxa"/>
            <w:tcBorders>
              <w:bottom w:val="nil"/>
            </w:tcBorders>
          </w:tcPr>
          <w:p w14:paraId="013F4AA0" w14:textId="77777777" w:rsidR="00CA29FE" w:rsidRPr="00DD33E2" w:rsidRDefault="00CA29FE" w:rsidP="00FA79DB">
            <w:pPr>
              <w:spacing w:after="0" w:line="240" w:lineRule="auto"/>
              <w:jc w:val="both"/>
              <w:rPr>
                <w:rFonts w:ascii="Times New Roman" w:hAnsi="Times New Roman" w:cs="Times New Roman"/>
              </w:rPr>
            </w:pPr>
            <w:r w:rsidRPr="00DD33E2">
              <w:rPr>
                <w:rFonts w:ascii="Times New Roman" w:hAnsi="Times New Roman" w:cs="Times New Roman"/>
              </w:rPr>
              <w:t>18</w:t>
            </w:r>
          </w:p>
        </w:tc>
        <w:tc>
          <w:tcPr>
            <w:tcW w:w="850" w:type="dxa"/>
            <w:gridSpan w:val="2"/>
            <w:tcBorders>
              <w:bottom w:val="nil"/>
            </w:tcBorders>
          </w:tcPr>
          <w:p w14:paraId="741E94B1" w14:textId="77777777" w:rsidR="00CA29FE" w:rsidRPr="00DD33E2" w:rsidRDefault="00CA29FE" w:rsidP="00FA79DB">
            <w:pPr>
              <w:spacing w:after="0" w:line="240" w:lineRule="auto"/>
              <w:jc w:val="both"/>
              <w:rPr>
                <w:rFonts w:ascii="Times New Roman" w:hAnsi="Times New Roman" w:cs="Times New Roman"/>
                <w:color w:val="000000"/>
              </w:rPr>
            </w:pPr>
            <w:r w:rsidRPr="00DD33E2">
              <w:rPr>
                <w:rFonts w:ascii="Times New Roman" w:hAnsi="Times New Roman" w:cs="Times New Roman"/>
                <w:color w:val="000000"/>
              </w:rPr>
              <w:t>3.83</w:t>
            </w:r>
          </w:p>
        </w:tc>
        <w:tc>
          <w:tcPr>
            <w:tcW w:w="658" w:type="dxa"/>
            <w:tcBorders>
              <w:bottom w:val="nil"/>
            </w:tcBorders>
          </w:tcPr>
          <w:p w14:paraId="543B4FD3" w14:textId="77777777" w:rsidR="00CA29FE" w:rsidRPr="00DD33E2" w:rsidRDefault="00CA29FE" w:rsidP="00FA79DB">
            <w:pPr>
              <w:spacing w:after="0" w:line="240" w:lineRule="auto"/>
              <w:jc w:val="both"/>
              <w:rPr>
                <w:rFonts w:ascii="Times New Roman" w:hAnsi="Times New Roman" w:cs="Times New Roman"/>
                <w:color w:val="000000"/>
              </w:rPr>
            </w:pPr>
            <w:r w:rsidRPr="00DD33E2">
              <w:rPr>
                <w:rFonts w:ascii="Times New Roman" w:hAnsi="Times New Roman" w:cs="Times New Roman"/>
                <w:color w:val="000000"/>
              </w:rPr>
              <w:t>1.37</w:t>
            </w:r>
          </w:p>
        </w:tc>
        <w:tc>
          <w:tcPr>
            <w:tcW w:w="1185" w:type="dxa"/>
            <w:gridSpan w:val="3"/>
            <w:tcBorders>
              <w:bottom w:val="nil"/>
            </w:tcBorders>
          </w:tcPr>
          <w:p w14:paraId="02722AE5" w14:textId="77777777" w:rsidR="00CA29FE" w:rsidRPr="00DD33E2" w:rsidRDefault="00CA29FE" w:rsidP="00FA79DB">
            <w:pPr>
              <w:pStyle w:val="NoSpacing"/>
              <w:jc w:val="both"/>
              <w:rPr>
                <w:rFonts w:ascii="Times New Roman" w:hAnsi="Times New Roman" w:cs="Times New Roman"/>
                <w:sz w:val="24"/>
                <w:szCs w:val="24"/>
              </w:rPr>
            </w:pPr>
            <w:r w:rsidRPr="00DD33E2">
              <w:rPr>
                <w:rFonts w:ascii="Times New Roman" w:hAnsi="Times New Roman" w:cs="Times New Roman"/>
                <w:sz w:val="24"/>
                <w:szCs w:val="24"/>
              </w:rPr>
              <w:t>Adopted</w:t>
            </w:r>
          </w:p>
        </w:tc>
        <w:tc>
          <w:tcPr>
            <w:tcW w:w="567" w:type="dxa"/>
            <w:tcBorders>
              <w:bottom w:val="nil"/>
            </w:tcBorders>
          </w:tcPr>
          <w:p w14:paraId="70E4537A" w14:textId="77777777" w:rsidR="00CA29FE" w:rsidRPr="00DD33E2" w:rsidRDefault="00CA29FE" w:rsidP="00FA79DB">
            <w:pPr>
              <w:pStyle w:val="NoSpacing"/>
              <w:jc w:val="both"/>
              <w:rPr>
                <w:rFonts w:ascii="Times New Roman" w:hAnsi="Times New Roman" w:cs="Times New Roman"/>
                <w:sz w:val="24"/>
                <w:szCs w:val="24"/>
              </w:rPr>
            </w:pPr>
            <w:r w:rsidRPr="00DD33E2">
              <w:rPr>
                <w:rFonts w:ascii="Times New Roman" w:hAnsi="Times New Roman" w:cs="Times New Roman"/>
                <w:sz w:val="24"/>
                <w:szCs w:val="24"/>
              </w:rPr>
              <w:t>68</w:t>
            </w:r>
          </w:p>
        </w:tc>
        <w:tc>
          <w:tcPr>
            <w:tcW w:w="761" w:type="dxa"/>
            <w:tcBorders>
              <w:bottom w:val="nil"/>
            </w:tcBorders>
          </w:tcPr>
          <w:p w14:paraId="026369AF" w14:textId="77777777" w:rsidR="00CA29FE" w:rsidRPr="00DD33E2" w:rsidRDefault="00CA29FE" w:rsidP="00FA79DB">
            <w:pPr>
              <w:spacing w:after="0" w:line="240" w:lineRule="auto"/>
              <w:jc w:val="both"/>
              <w:rPr>
                <w:rFonts w:ascii="Times New Roman" w:hAnsi="Times New Roman" w:cs="Times New Roman"/>
                <w:color w:val="000000"/>
              </w:rPr>
            </w:pPr>
            <w:r w:rsidRPr="00DD33E2">
              <w:rPr>
                <w:rFonts w:ascii="Times New Roman" w:hAnsi="Times New Roman" w:cs="Times New Roman"/>
                <w:color w:val="000000"/>
              </w:rPr>
              <w:t>3.79</w:t>
            </w:r>
          </w:p>
        </w:tc>
        <w:tc>
          <w:tcPr>
            <w:tcW w:w="798" w:type="dxa"/>
            <w:gridSpan w:val="3"/>
            <w:tcBorders>
              <w:bottom w:val="nil"/>
            </w:tcBorders>
          </w:tcPr>
          <w:p w14:paraId="3ADA1A71" w14:textId="77777777" w:rsidR="00CA29FE" w:rsidRPr="00DD33E2" w:rsidRDefault="00CA29FE" w:rsidP="00FA79DB">
            <w:pPr>
              <w:spacing w:after="0" w:line="240" w:lineRule="auto"/>
              <w:jc w:val="both"/>
              <w:rPr>
                <w:rFonts w:ascii="Times New Roman" w:hAnsi="Times New Roman" w:cs="Times New Roman"/>
                <w:color w:val="000000"/>
              </w:rPr>
            </w:pPr>
            <w:r w:rsidRPr="00DD33E2">
              <w:rPr>
                <w:rFonts w:ascii="Times New Roman" w:hAnsi="Times New Roman" w:cs="Times New Roman"/>
                <w:color w:val="000000"/>
              </w:rPr>
              <w:t>0.99</w:t>
            </w:r>
          </w:p>
        </w:tc>
        <w:tc>
          <w:tcPr>
            <w:tcW w:w="1293" w:type="dxa"/>
            <w:gridSpan w:val="2"/>
            <w:tcBorders>
              <w:bottom w:val="nil"/>
            </w:tcBorders>
          </w:tcPr>
          <w:p w14:paraId="5C353FE9" w14:textId="77777777" w:rsidR="00CA29FE" w:rsidRPr="00DD33E2" w:rsidRDefault="00CA29FE" w:rsidP="00FA79DB">
            <w:pPr>
              <w:pStyle w:val="NoSpacing"/>
              <w:jc w:val="both"/>
              <w:rPr>
                <w:rFonts w:ascii="Times New Roman" w:hAnsi="Times New Roman" w:cs="Times New Roman"/>
                <w:sz w:val="24"/>
                <w:szCs w:val="24"/>
              </w:rPr>
            </w:pPr>
            <w:r w:rsidRPr="00DD33E2">
              <w:rPr>
                <w:rFonts w:ascii="Times New Roman" w:hAnsi="Times New Roman" w:cs="Times New Roman"/>
                <w:sz w:val="24"/>
                <w:szCs w:val="24"/>
              </w:rPr>
              <w:t>Adopted</w:t>
            </w:r>
          </w:p>
        </w:tc>
      </w:tr>
      <w:tr w:rsidR="00CA29FE" w:rsidRPr="00DD33E2" w14:paraId="4F0EF858" w14:textId="77777777" w:rsidTr="00DE1D47">
        <w:trPr>
          <w:gridAfter w:val="1"/>
          <w:wAfter w:w="22" w:type="dxa"/>
        </w:trPr>
        <w:tc>
          <w:tcPr>
            <w:tcW w:w="530" w:type="dxa"/>
            <w:tcBorders>
              <w:bottom w:val="single" w:sz="4" w:space="0" w:color="auto"/>
            </w:tcBorders>
          </w:tcPr>
          <w:p w14:paraId="4C164CDC" w14:textId="77777777" w:rsidR="00CA29FE" w:rsidRPr="00DD33E2" w:rsidRDefault="00CA29FE" w:rsidP="00FA79DB">
            <w:pPr>
              <w:pStyle w:val="NoSpacing"/>
              <w:jc w:val="both"/>
              <w:rPr>
                <w:rFonts w:ascii="Times New Roman" w:hAnsi="Times New Roman" w:cs="Times New Roman"/>
                <w:sz w:val="24"/>
                <w:szCs w:val="24"/>
              </w:rPr>
            </w:pPr>
            <w:r w:rsidRPr="00DD33E2">
              <w:rPr>
                <w:rFonts w:ascii="Times New Roman" w:hAnsi="Times New Roman" w:cs="Times New Roman"/>
                <w:sz w:val="24"/>
                <w:szCs w:val="24"/>
              </w:rPr>
              <w:lastRenderedPageBreak/>
              <w:t>12</w:t>
            </w:r>
          </w:p>
        </w:tc>
        <w:tc>
          <w:tcPr>
            <w:tcW w:w="2697" w:type="dxa"/>
            <w:gridSpan w:val="3"/>
            <w:tcBorders>
              <w:bottom w:val="single" w:sz="4" w:space="0" w:color="auto"/>
            </w:tcBorders>
          </w:tcPr>
          <w:p w14:paraId="0E8F7C14" w14:textId="77777777" w:rsidR="00CA29FE" w:rsidRPr="00DD33E2" w:rsidRDefault="00CA29FE" w:rsidP="00FA79DB">
            <w:pPr>
              <w:pStyle w:val="NoSpacing"/>
              <w:jc w:val="both"/>
              <w:rPr>
                <w:rFonts w:ascii="Times New Roman" w:hAnsi="Times New Roman" w:cs="Times New Roman"/>
                <w:sz w:val="24"/>
                <w:szCs w:val="24"/>
              </w:rPr>
            </w:pPr>
            <w:r w:rsidRPr="00DD33E2">
              <w:rPr>
                <w:rFonts w:ascii="Times New Roman" w:hAnsi="Times New Roman" w:cs="Times New Roman"/>
                <w:sz w:val="24"/>
                <w:szCs w:val="24"/>
              </w:rPr>
              <w:t xml:space="preserve">The literature reviewed throws up the need for the research </w:t>
            </w:r>
          </w:p>
        </w:tc>
        <w:tc>
          <w:tcPr>
            <w:tcW w:w="567" w:type="dxa"/>
            <w:tcBorders>
              <w:bottom w:val="single" w:sz="4" w:space="0" w:color="auto"/>
            </w:tcBorders>
          </w:tcPr>
          <w:p w14:paraId="3197C1D1" w14:textId="77777777" w:rsidR="00CA29FE" w:rsidRPr="00DD33E2" w:rsidRDefault="00CA29FE" w:rsidP="00FA79DB">
            <w:pPr>
              <w:spacing w:after="0" w:line="240" w:lineRule="auto"/>
              <w:jc w:val="both"/>
              <w:rPr>
                <w:rFonts w:ascii="Times New Roman" w:hAnsi="Times New Roman" w:cs="Times New Roman"/>
              </w:rPr>
            </w:pPr>
            <w:r w:rsidRPr="00DD33E2">
              <w:rPr>
                <w:rFonts w:ascii="Times New Roman" w:hAnsi="Times New Roman" w:cs="Times New Roman"/>
              </w:rPr>
              <w:t>18</w:t>
            </w:r>
          </w:p>
        </w:tc>
        <w:tc>
          <w:tcPr>
            <w:tcW w:w="850" w:type="dxa"/>
            <w:gridSpan w:val="2"/>
            <w:tcBorders>
              <w:bottom w:val="single" w:sz="4" w:space="0" w:color="auto"/>
            </w:tcBorders>
          </w:tcPr>
          <w:p w14:paraId="25F32B65" w14:textId="77777777" w:rsidR="00CA29FE" w:rsidRPr="00DD33E2" w:rsidRDefault="00CA29FE" w:rsidP="00FA79DB">
            <w:pPr>
              <w:spacing w:after="0" w:line="240" w:lineRule="auto"/>
              <w:jc w:val="both"/>
              <w:rPr>
                <w:rFonts w:ascii="Times New Roman" w:hAnsi="Times New Roman" w:cs="Times New Roman"/>
                <w:color w:val="000000"/>
              </w:rPr>
            </w:pPr>
            <w:r w:rsidRPr="00DD33E2">
              <w:rPr>
                <w:rFonts w:ascii="Times New Roman" w:hAnsi="Times New Roman" w:cs="Times New Roman"/>
                <w:color w:val="000000"/>
              </w:rPr>
              <w:t>2.67</w:t>
            </w:r>
          </w:p>
        </w:tc>
        <w:tc>
          <w:tcPr>
            <w:tcW w:w="658" w:type="dxa"/>
            <w:tcBorders>
              <w:bottom w:val="single" w:sz="4" w:space="0" w:color="auto"/>
            </w:tcBorders>
          </w:tcPr>
          <w:p w14:paraId="7CD48B91" w14:textId="77777777" w:rsidR="00CA29FE" w:rsidRPr="00DD33E2" w:rsidRDefault="00CA29FE" w:rsidP="00FA79DB">
            <w:pPr>
              <w:spacing w:after="0" w:line="240" w:lineRule="auto"/>
              <w:jc w:val="both"/>
              <w:rPr>
                <w:rFonts w:ascii="Times New Roman" w:hAnsi="Times New Roman" w:cs="Times New Roman"/>
                <w:color w:val="000000"/>
              </w:rPr>
            </w:pPr>
            <w:r w:rsidRPr="00DD33E2">
              <w:rPr>
                <w:rFonts w:ascii="Times New Roman" w:hAnsi="Times New Roman" w:cs="Times New Roman"/>
                <w:color w:val="000000"/>
              </w:rPr>
              <w:t>0.48</w:t>
            </w:r>
          </w:p>
        </w:tc>
        <w:tc>
          <w:tcPr>
            <w:tcW w:w="1185" w:type="dxa"/>
            <w:gridSpan w:val="3"/>
            <w:tcBorders>
              <w:bottom w:val="single" w:sz="4" w:space="0" w:color="auto"/>
            </w:tcBorders>
          </w:tcPr>
          <w:p w14:paraId="00FB3DA1" w14:textId="77777777" w:rsidR="00CA29FE" w:rsidRPr="00DD33E2" w:rsidRDefault="00CA29FE" w:rsidP="00FA79DB">
            <w:pPr>
              <w:pStyle w:val="NoSpacing"/>
              <w:jc w:val="both"/>
              <w:rPr>
                <w:rFonts w:ascii="Times New Roman" w:hAnsi="Times New Roman" w:cs="Times New Roman"/>
                <w:sz w:val="24"/>
                <w:szCs w:val="24"/>
              </w:rPr>
            </w:pPr>
            <w:r w:rsidRPr="00DD33E2">
              <w:rPr>
                <w:rFonts w:ascii="Times New Roman" w:hAnsi="Times New Roman" w:cs="Times New Roman"/>
                <w:sz w:val="24"/>
                <w:szCs w:val="24"/>
              </w:rPr>
              <w:t>Not adopted</w:t>
            </w:r>
          </w:p>
        </w:tc>
        <w:tc>
          <w:tcPr>
            <w:tcW w:w="567" w:type="dxa"/>
            <w:tcBorders>
              <w:bottom w:val="single" w:sz="4" w:space="0" w:color="auto"/>
            </w:tcBorders>
          </w:tcPr>
          <w:p w14:paraId="4177F805" w14:textId="77777777" w:rsidR="00CA29FE" w:rsidRPr="00DD33E2" w:rsidRDefault="00CA29FE" w:rsidP="00FA79DB">
            <w:pPr>
              <w:pStyle w:val="NoSpacing"/>
              <w:jc w:val="both"/>
              <w:rPr>
                <w:rFonts w:ascii="Times New Roman" w:hAnsi="Times New Roman" w:cs="Times New Roman"/>
                <w:sz w:val="24"/>
                <w:szCs w:val="24"/>
              </w:rPr>
            </w:pPr>
            <w:r w:rsidRPr="00DD33E2">
              <w:rPr>
                <w:rFonts w:ascii="Times New Roman" w:hAnsi="Times New Roman" w:cs="Times New Roman"/>
                <w:sz w:val="24"/>
                <w:szCs w:val="24"/>
              </w:rPr>
              <w:t>68</w:t>
            </w:r>
          </w:p>
        </w:tc>
        <w:tc>
          <w:tcPr>
            <w:tcW w:w="761" w:type="dxa"/>
            <w:tcBorders>
              <w:bottom w:val="single" w:sz="4" w:space="0" w:color="auto"/>
            </w:tcBorders>
          </w:tcPr>
          <w:p w14:paraId="3272A9F1" w14:textId="77777777" w:rsidR="00CA29FE" w:rsidRPr="00DD33E2" w:rsidRDefault="00CA29FE" w:rsidP="00FA79DB">
            <w:pPr>
              <w:spacing w:after="0" w:line="240" w:lineRule="auto"/>
              <w:jc w:val="both"/>
              <w:rPr>
                <w:rFonts w:ascii="Times New Roman" w:hAnsi="Times New Roman" w:cs="Times New Roman"/>
                <w:color w:val="000000"/>
              </w:rPr>
            </w:pPr>
            <w:r w:rsidRPr="00DD33E2">
              <w:rPr>
                <w:rFonts w:ascii="Times New Roman" w:hAnsi="Times New Roman" w:cs="Times New Roman"/>
                <w:color w:val="000000"/>
              </w:rPr>
              <w:t>3.91</w:t>
            </w:r>
          </w:p>
        </w:tc>
        <w:tc>
          <w:tcPr>
            <w:tcW w:w="798" w:type="dxa"/>
            <w:gridSpan w:val="3"/>
            <w:tcBorders>
              <w:bottom w:val="single" w:sz="4" w:space="0" w:color="auto"/>
            </w:tcBorders>
          </w:tcPr>
          <w:p w14:paraId="73EE447C" w14:textId="77777777" w:rsidR="00CA29FE" w:rsidRPr="00DD33E2" w:rsidRDefault="00CA29FE" w:rsidP="00FA79DB">
            <w:pPr>
              <w:spacing w:after="0" w:line="240" w:lineRule="auto"/>
              <w:jc w:val="both"/>
              <w:rPr>
                <w:rFonts w:ascii="Times New Roman" w:hAnsi="Times New Roman" w:cs="Times New Roman"/>
                <w:color w:val="000000"/>
              </w:rPr>
            </w:pPr>
            <w:r w:rsidRPr="00DD33E2">
              <w:rPr>
                <w:rFonts w:ascii="Times New Roman" w:hAnsi="Times New Roman" w:cs="Times New Roman"/>
                <w:color w:val="000000"/>
              </w:rPr>
              <w:t>0.76</w:t>
            </w:r>
          </w:p>
        </w:tc>
        <w:tc>
          <w:tcPr>
            <w:tcW w:w="1293" w:type="dxa"/>
            <w:gridSpan w:val="2"/>
            <w:tcBorders>
              <w:bottom w:val="single" w:sz="4" w:space="0" w:color="auto"/>
            </w:tcBorders>
          </w:tcPr>
          <w:p w14:paraId="16C64342" w14:textId="77777777" w:rsidR="00CA29FE" w:rsidRPr="00DD33E2" w:rsidRDefault="00CA29FE" w:rsidP="00FA79DB">
            <w:pPr>
              <w:pStyle w:val="NoSpacing"/>
              <w:jc w:val="both"/>
              <w:rPr>
                <w:rFonts w:ascii="Times New Roman" w:hAnsi="Times New Roman" w:cs="Times New Roman"/>
                <w:sz w:val="24"/>
                <w:szCs w:val="24"/>
              </w:rPr>
            </w:pPr>
            <w:r w:rsidRPr="00DD33E2">
              <w:rPr>
                <w:rFonts w:ascii="Times New Roman" w:hAnsi="Times New Roman" w:cs="Times New Roman"/>
                <w:sz w:val="24"/>
                <w:szCs w:val="24"/>
              </w:rPr>
              <w:t>Adopted</w:t>
            </w:r>
          </w:p>
        </w:tc>
      </w:tr>
      <w:tr w:rsidR="00CA29FE" w:rsidRPr="00DD33E2" w14:paraId="26110840" w14:textId="77777777" w:rsidTr="00DE1D47">
        <w:trPr>
          <w:gridAfter w:val="1"/>
          <w:wAfter w:w="22" w:type="dxa"/>
        </w:trPr>
        <w:tc>
          <w:tcPr>
            <w:tcW w:w="3227" w:type="dxa"/>
            <w:gridSpan w:val="4"/>
            <w:tcBorders>
              <w:top w:val="single" w:sz="4" w:space="0" w:color="auto"/>
              <w:bottom w:val="single" w:sz="4" w:space="0" w:color="auto"/>
            </w:tcBorders>
          </w:tcPr>
          <w:p w14:paraId="0C5A18BF" w14:textId="77777777" w:rsidR="00CA29FE" w:rsidRPr="00DD33E2" w:rsidRDefault="00CA29FE" w:rsidP="00FA79DB">
            <w:pPr>
              <w:pStyle w:val="NoSpacing"/>
              <w:jc w:val="both"/>
              <w:rPr>
                <w:rFonts w:ascii="Times New Roman" w:hAnsi="Times New Roman" w:cs="Times New Roman"/>
                <w:sz w:val="24"/>
                <w:szCs w:val="24"/>
              </w:rPr>
            </w:pPr>
            <w:r w:rsidRPr="00DD33E2">
              <w:rPr>
                <w:rFonts w:ascii="Times New Roman" w:hAnsi="Times New Roman" w:cs="Times New Roman"/>
                <w:sz w:val="24"/>
                <w:szCs w:val="24"/>
              </w:rPr>
              <w:t>Aggregate Mean</w:t>
            </w:r>
          </w:p>
        </w:tc>
        <w:tc>
          <w:tcPr>
            <w:tcW w:w="567" w:type="dxa"/>
            <w:tcBorders>
              <w:top w:val="single" w:sz="4" w:space="0" w:color="auto"/>
              <w:bottom w:val="single" w:sz="4" w:space="0" w:color="auto"/>
            </w:tcBorders>
          </w:tcPr>
          <w:p w14:paraId="77740384" w14:textId="77777777" w:rsidR="00CA29FE" w:rsidRPr="00DD33E2" w:rsidRDefault="00CA29FE" w:rsidP="00FA79DB">
            <w:pPr>
              <w:pStyle w:val="NoSpacing"/>
              <w:jc w:val="both"/>
              <w:rPr>
                <w:rFonts w:ascii="Times New Roman" w:hAnsi="Times New Roman" w:cs="Times New Roman"/>
                <w:sz w:val="24"/>
                <w:szCs w:val="24"/>
              </w:rPr>
            </w:pPr>
          </w:p>
        </w:tc>
        <w:tc>
          <w:tcPr>
            <w:tcW w:w="850" w:type="dxa"/>
            <w:gridSpan w:val="2"/>
            <w:tcBorders>
              <w:top w:val="single" w:sz="4" w:space="0" w:color="auto"/>
              <w:bottom w:val="single" w:sz="4" w:space="0" w:color="auto"/>
            </w:tcBorders>
          </w:tcPr>
          <w:p w14:paraId="38B7DEA2" w14:textId="77777777" w:rsidR="00CA29FE" w:rsidRPr="00DD33E2" w:rsidRDefault="00CA29FE" w:rsidP="00FA79DB">
            <w:pPr>
              <w:spacing w:after="0" w:line="240" w:lineRule="auto"/>
              <w:jc w:val="both"/>
              <w:rPr>
                <w:rFonts w:ascii="Times New Roman" w:hAnsi="Times New Roman" w:cs="Times New Roman"/>
                <w:color w:val="000000"/>
              </w:rPr>
            </w:pPr>
            <w:r w:rsidRPr="00DD33E2">
              <w:rPr>
                <w:rFonts w:ascii="Times New Roman" w:hAnsi="Times New Roman" w:cs="Times New Roman"/>
                <w:color w:val="000000"/>
              </w:rPr>
              <w:fldChar w:fldCharType="begin"/>
            </w:r>
            <w:r w:rsidRPr="00DD33E2">
              <w:rPr>
                <w:rFonts w:ascii="Times New Roman" w:hAnsi="Times New Roman" w:cs="Times New Roman"/>
                <w:color w:val="000000"/>
              </w:rPr>
              <w:instrText xml:space="preserve"> =average(ABOVE) </w:instrText>
            </w:r>
            <w:r w:rsidRPr="00DD33E2">
              <w:rPr>
                <w:rFonts w:ascii="Times New Roman" w:hAnsi="Times New Roman" w:cs="Times New Roman"/>
                <w:color w:val="000000"/>
              </w:rPr>
              <w:fldChar w:fldCharType="separate"/>
            </w:r>
            <w:r w:rsidRPr="00DD33E2">
              <w:rPr>
                <w:rFonts w:ascii="Times New Roman" w:hAnsi="Times New Roman" w:cs="Times New Roman"/>
                <w:noProof/>
                <w:color w:val="000000"/>
              </w:rPr>
              <w:t>3.54</w:t>
            </w:r>
            <w:r w:rsidRPr="00DD33E2">
              <w:rPr>
                <w:rFonts w:ascii="Times New Roman" w:hAnsi="Times New Roman" w:cs="Times New Roman"/>
                <w:color w:val="000000"/>
              </w:rPr>
              <w:fldChar w:fldCharType="end"/>
            </w:r>
          </w:p>
        </w:tc>
        <w:tc>
          <w:tcPr>
            <w:tcW w:w="658" w:type="dxa"/>
            <w:tcBorders>
              <w:top w:val="single" w:sz="4" w:space="0" w:color="auto"/>
              <w:bottom w:val="single" w:sz="4" w:space="0" w:color="auto"/>
            </w:tcBorders>
          </w:tcPr>
          <w:p w14:paraId="00E4B41D" w14:textId="77777777" w:rsidR="00CA29FE" w:rsidRPr="00DD33E2" w:rsidRDefault="00CA29FE" w:rsidP="00FA79DB">
            <w:pPr>
              <w:spacing w:after="0" w:line="240" w:lineRule="auto"/>
              <w:jc w:val="both"/>
              <w:rPr>
                <w:rFonts w:ascii="Times New Roman" w:hAnsi="Times New Roman" w:cs="Times New Roman"/>
                <w:color w:val="000000"/>
              </w:rPr>
            </w:pPr>
          </w:p>
        </w:tc>
        <w:tc>
          <w:tcPr>
            <w:tcW w:w="1185" w:type="dxa"/>
            <w:gridSpan w:val="3"/>
            <w:tcBorders>
              <w:top w:val="single" w:sz="4" w:space="0" w:color="auto"/>
              <w:bottom w:val="single" w:sz="4" w:space="0" w:color="auto"/>
            </w:tcBorders>
          </w:tcPr>
          <w:p w14:paraId="60DE660B" w14:textId="77777777" w:rsidR="00CA29FE" w:rsidRPr="00DD33E2" w:rsidRDefault="00CA29FE" w:rsidP="00FA79DB">
            <w:pPr>
              <w:pStyle w:val="NoSpacing"/>
              <w:jc w:val="both"/>
              <w:rPr>
                <w:rFonts w:ascii="Times New Roman" w:hAnsi="Times New Roman" w:cs="Times New Roman"/>
                <w:sz w:val="24"/>
                <w:szCs w:val="24"/>
              </w:rPr>
            </w:pPr>
            <w:r w:rsidRPr="00DD33E2">
              <w:rPr>
                <w:rFonts w:ascii="Times New Roman" w:hAnsi="Times New Roman" w:cs="Times New Roman"/>
                <w:i/>
                <w:sz w:val="24"/>
                <w:szCs w:val="24"/>
              </w:rPr>
              <w:t>Accepted</w:t>
            </w:r>
          </w:p>
        </w:tc>
        <w:tc>
          <w:tcPr>
            <w:tcW w:w="567" w:type="dxa"/>
            <w:tcBorders>
              <w:top w:val="single" w:sz="4" w:space="0" w:color="auto"/>
              <w:bottom w:val="single" w:sz="4" w:space="0" w:color="auto"/>
            </w:tcBorders>
          </w:tcPr>
          <w:p w14:paraId="4EFDA5F6" w14:textId="77777777" w:rsidR="00CA29FE" w:rsidRPr="00DD33E2" w:rsidRDefault="00CA29FE" w:rsidP="00FA79DB">
            <w:pPr>
              <w:pStyle w:val="NoSpacing"/>
              <w:jc w:val="both"/>
              <w:rPr>
                <w:rFonts w:ascii="Times New Roman" w:hAnsi="Times New Roman" w:cs="Times New Roman"/>
                <w:sz w:val="24"/>
                <w:szCs w:val="24"/>
              </w:rPr>
            </w:pPr>
          </w:p>
        </w:tc>
        <w:tc>
          <w:tcPr>
            <w:tcW w:w="761" w:type="dxa"/>
            <w:tcBorders>
              <w:top w:val="single" w:sz="4" w:space="0" w:color="auto"/>
              <w:bottom w:val="single" w:sz="4" w:space="0" w:color="auto"/>
            </w:tcBorders>
          </w:tcPr>
          <w:p w14:paraId="73D4BE3B" w14:textId="77777777" w:rsidR="00CA29FE" w:rsidRPr="00DD33E2" w:rsidRDefault="00CA29FE" w:rsidP="00FA79DB">
            <w:pPr>
              <w:spacing w:after="0" w:line="240" w:lineRule="auto"/>
              <w:jc w:val="both"/>
              <w:rPr>
                <w:rFonts w:ascii="Times New Roman" w:hAnsi="Times New Roman" w:cs="Times New Roman"/>
                <w:color w:val="000000"/>
              </w:rPr>
            </w:pPr>
            <w:r w:rsidRPr="00DD33E2">
              <w:rPr>
                <w:rFonts w:ascii="Times New Roman" w:hAnsi="Times New Roman" w:cs="Times New Roman"/>
                <w:color w:val="000000"/>
              </w:rPr>
              <w:fldChar w:fldCharType="begin"/>
            </w:r>
            <w:r w:rsidRPr="00DD33E2">
              <w:rPr>
                <w:rFonts w:ascii="Times New Roman" w:hAnsi="Times New Roman" w:cs="Times New Roman"/>
                <w:color w:val="000000"/>
              </w:rPr>
              <w:instrText xml:space="preserve"> =average(ABOVE) </w:instrText>
            </w:r>
            <w:r w:rsidRPr="00DD33E2">
              <w:rPr>
                <w:rFonts w:ascii="Times New Roman" w:hAnsi="Times New Roman" w:cs="Times New Roman"/>
                <w:color w:val="000000"/>
              </w:rPr>
              <w:fldChar w:fldCharType="separate"/>
            </w:r>
            <w:r w:rsidRPr="00DD33E2">
              <w:rPr>
                <w:rFonts w:ascii="Times New Roman" w:hAnsi="Times New Roman" w:cs="Times New Roman"/>
                <w:noProof/>
                <w:color w:val="000000"/>
              </w:rPr>
              <w:t>3.69</w:t>
            </w:r>
            <w:r w:rsidRPr="00DD33E2">
              <w:rPr>
                <w:rFonts w:ascii="Times New Roman" w:hAnsi="Times New Roman" w:cs="Times New Roman"/>
                <w:color w:val="000000"/>
              </w:rPr>
              <w:fldChar w:fldCharType="end"/>
            </w:r>
          </w:p>
        </w:tc>
        <w:tc>
          <w:tcPr>
            <w:tcW w:w="798" w:type="dxa"/>
            <w:gridSpan w:val="3"/>
            <w:tcBorders>
              <w:top w:val="single" w:sz="4" w:space="0" w:color="auto"/>
              <w:bottom w:val="single" w:sz="4" w:space="0" w:color="auto"/>
            </w:tcBorders>
          </w:tcPr>
          <w:p w14:paraId="4392E4E7" w14:textId="77777777" w:rsidR="00CA29FE" w:rsidRPr="00DD33E2" w:rsidRDefault="00CA29FE" w:rsidP="00FA79DB">
            <w:pPr>
              <w:spacing w:after="0" w:line="240" w:lineRule="auto"/>
              <w:jc w:val="both"/>
              <w:rPr>
                <w:rFonts w:ascii="Times New Roman" w:hAnsi="Times New Roman" w:cs="Times New Roman"/>
                <w:color w:val="000000"/>
              </w:rPr>
            </w:pPr>
          </w:p>
        </w:tc>
        <w:tc>
          <w:tcPr>
            <w:tcW w:w="1293" w:type="dxa"/>
            <w:gridSpan w:val="2"/>
            <w:tcBorders>
              <w:top w:val="single" w:sz="4" w:space="0" w:color="auto"/>
              <w:bottom w:val="single" w:sz="4" w:space="0" w:color="auto"/>
            </w:tcBorders>
          </w:tcPr>
          <w:p w14:paraId="75645B57" w14:textId="77777777" w:rsidR="00CA29FE" w:rsidRPr="00DD33E2" w:rsidRDefault="00CA29FE" w:rsidP="00FA79DB">
            <w:pPr>
              <w:pStyle w:val="NoSpacing"/>
              <w:jc w:val="both"/>
              <w:rPr>
                <w:rFonts w:ascii="Times New Roman" w:hAnsi="Times New Roman" w:cs="Times New Roman"/>
                <w:sz w:val="24"/>
                <w:szCs w:val="24"/>
              </w:rPr>
            </w:pPr>
            <w:r w:rsidRPr="00DD33E2">
              <w:rPr>
                <w:rFonts w:ascii="Times New Roman" w:hAnsi="Times New Roman" w:cs="Times New Roman"/>
                <w:i/>
                <w:sz w:val="24"/>
                <w:szCs w:val="24"/>
              </w:rPr>
              <w:t>Accepted</w:t>
            </w:r>
          </w:p>
        </w:tc>
      </w:tr>
    </w:tbl>
    <w:p w14:paraId="76764B99" w14:textId="77777777" w:rsidR="00CA29FE" w:rsidRPr="00DD33E2" w:rsidRDefault="00CA29FE" w:rsidP="00FA79DB">
      <w:pPr>
        <w:spacing w:after="0" w:line="240" w:lineRule="auto"/>
        <w:jc w:val="both"/>
        <w:rPr>
          <w:rFonts w:ascii="Times New Roman" w:hAnsi="Times New Roman" w:cs="Times New Roman"/>
        </w:rPr>
      </w:pPr>
      <w:r w:rsidRPr="00DD33E2">
        <w:rPr>
          <w:rFonts w:ascii="Times New Roman" w:hAnsi="Times New Roman" w:cs="Times New Roman"/>
        </w:rPr>
        <w:t>Source: Field Survey, (2025).</w:t>
      </w:r>
    </w:p>
    <w:p w14:paraId="333F304F" w14:textId="77777777" w:rsidR="00CA29FE" w:rsidRPr="00DD33E2" w:rsidRDefault="00CA29FE" w:rsidP="00FA79DB">
      <w:pPr>
        <w:spacing w:after="0" w:line="240" w:lineRule="auto"/>
        <w:jc w:val="both"/>
        <w:rPr>
          <w:rFonts w:ascii="Times New Roman" w:hAnsi="Times New Roman" w:cs="Times New Roman"/>
        </w:rPr>
      </w:pPr>
      <w:r w:rsidRPr="00DD33E2">
        <w:rPr>
          <w:rFonts w:ascii="Times New Roman" w:hAnsi="Times New Roman" w:cs="Times New Roman"/>
        </w:rPr>
        <w:tab/>
        <w:t>Table 4 contains result on the mean comparison of the responses made by administrative staff (VC and DVCs) and Lecturers of technology education on the extent of State University Lecturers’ competence in conducting research in technical education. 7 out of the 12 items (2, 3, 4, 5, 9, 10, and 11) generated were positively adopted by the administrative staff with a mean scores of 3.67, 4.00, 3.83, 3.83, 4.00, 4.00 and 3.83 respectively, against the remaining 5 items (1, 6, 7, 8 and 12) that was not adopted with a mean score of 3.33, 3.00, 3.17, 3.17 and 2.67 respectively. Meanwhile, 11 out of the 12 items (1 – 5, 7 and 12) generated were positively adopted by the Lecturers of technology education with a mean scores that were above 3.50, against only item 6 was not adopted with a mean score of 3.47. Considering that the aggregate mean for administrative staff of 3.54 and the aggregate mean of lecturers of technology education of 3.69 were both above the bench mark criterion of 3.50, we therefore deduced that all the respondents to a reasonable extent on the state university lecturers’ competence in conducting research in technical education.</w:t>
      </w:r>
    </w:p>
    <w:p w14:paraId="4C694C4B" w14:textId="11CE6360" w:rsidR="00CA29FE" w:rsidRPr="00DD33E2" w:rsidRDefault="00CA29FE" w:rsidP="00FA79DB">
      <w:pPr>
        <w:spacing w:after="0" w:line="240" w:lineRule="auto"/>
        <w:jc w:val="both"/>
        <w:rPr>
          <w:rFonts w:ascii="Times New Roman" w:hAnsi="Times New Roman" w:cs="Times New Roman"/>
        </w:rPr>
      </w:pPr>
      <w:r w:rsidRPr="00DD33E2">
        <w:rPr>
          <w:rFonts w:ascii="Times New Roman" w:hAnsi="Times New Roman" w:cs="Times New Roman"/>
          <w:b/>
        </w:rPr>
        <w:t xml:space="preserve">RQ 4: </w:t>
      </w:r>
      <w:r w:rsidRPr="00DD33E2">
        <w:rPr>
          <w:rFonts w:ascii="Times New Roman" w:hAnsi="Times New Roman" w:cs="Times New Roman"/>
        </w:rPr>
        <w:t>To what extent are lecturers of State universities competent in carrying out evaluation of technical education research?</w:t>
      </w:r>
    </w:p>
    <w:p w14:paraId="7EA0B0D5" w14:textId="0690AB2A" w:rsidR="00CA29FE" w:rsidRPr="00DD33E2" w:rsidRDefault="00CA29FE" w:rsidP="00FA79DB">
      <w:pPr>
        <w:pStyle w:val="NoSpacing"/>
        <w:jc w:val="both"/>
        <w:rPr>
          <w:rFonts w:ascii="Times New Roman" w:hAnsi="Times New Roman" w:cs="Times New Roman"/>
          <w:sz w:val="24"/>
          <w:szCs w:val="24"/>
        </w:rPr>
      </w:pPr>
      <w:r w:rsidRPr="00DD33E2">
        <w:rPr>
          <w:rFonts w:ascii="Times New Roman" w:hAnsi="Times New Roman" w:cs="Times New Roman"/>
          <w:b/>
          <w:sz w:val="24"/>
          <w:szCs w:val="24"/>
        </w:rPr>
        <w:t xml:space="preserve">Table 5: </w:t>
      </w:r>
      <w:r w:rsidRPr="00DD33E2">
        <w:rPr>
          <w:rFonts w:ascii="Times New Roman" w:hAnsi="Times New Roman" w:cs="Times New Roman"/>
          <w:sz w:val="24"/>
          <w:szCs w:val="24"/>
        </w:rPr>
        <w:t>Extent of State University Lecturers' Competence in Carrying out Evaluation of Technical Education Research</w:t>
      </w:r>
    </w:p>
    <w:tbl>
      <w:tblPr>
        <w:tblW w:w="9765" w:type="dxa"/>
        <w:tblBorders>
          <w:top w:val="single" w:sz="4" w:space="0" w:color="auto"/>
          <w:bottom w:val="single" w:sz="4" w:space="0" w:color="auto"/>
        </w:tblBorders>
        <w:tblLayout w:type="fixed"/>
        <w:tblLook w:val="04A0" w:firstRow="1" w:lastRow="0" w:firstColumn="1" w:lastColumn="0" w:noHBand="0" w:noVBand="1"/>
      </w:tblPr>
      <w:tblGrid>
        <w:gridCol w:w="529"/>
        <w:gridCol w:w="2697"/>
        <w:gridCol w:w="567"/>
        <w:gridCol w:w="850"/>
        <w:gridCol w:w="658"/>
        <w:gridCol w:w="1121"/>
        <w:gridCol w:w="632"/>
        <w:gridCol w:w="761"/>
        <w:gridCol w:w="657"/>
        <w:gridCol w:w="1293"/>
      </w:tblGrid>
      <w:tr w:rsidR="00813A24" w:rsidRPr="00DD33E2" w14:paraId="00301E12" w14:textId="77777777" w:rsidTr="00813A24">
        <w:tc>
          <w:tcPr>
            <w:tcW w:w="529" w:type="dxa"/>
            <w:tcBorders>
              <w:top w:val="single" w:sz="4" w:space="0" w:color="auto"/>
            </w:tcBorders>
          </w:tcPr>
          <w:p w14:paraId="11A32276" w14:textId="77777777" w:rsidR="00813A24" w:rsidRPr="00DD33E2" w:rsidRDefault="00813A24" w:rsidP="00FA79DB">
            <w:pPr>
              <w:pStyle w:val="NoSpacing"/>
              <w:jc w:val="both"/>
              <w:rPr>
                <w:rFonts w:ascii="Times New Roman" w:hAnsi="Times New Roman" w:cs="Times New Roman"/>
                <w:sz w:val="24"/>
                <w:szCs w:val="24"/>
              </w:rPr>
            </w:pPr>
          </w:p>
        </w:tc>
        <w:tc>
          <w:tcPr>
            <w:tcW w:w="2697" w:type="dxa"/>
            <w:tcBorders>
              <w:top w:val="single" w:sz="4" w:space="0" w:color="auto"/>
            </w:tcBorders>
          </w:tcPr>
          <w:p w14:paraId="3A6DCE40" w14:textId="77777777" w:rsidR="00813A24" w:rsidRPr="00DD33E2" w:rsidRDefault="00813A24" w:rsidP="00FA79DB">
            <w:pPr>
              <w:pStyle w:val="NoSpacing"/>
              <w:jc w:val="both"/>
              <w:rPr>
                <w:rFonts w:ascii="Times New Roman" w:hAnsi="Times New Roman" w:cs="Times New Roman"/>
                <w:sz w:val="24"/>
                <w:szCs w:val="24"/>
              </w:rPr>
            </w:pPr>
          </w:p>
        </w:tc>
        <w:tc>
          <w:tcPr>
            <w:tcW w:w="2075" w:type="dxa"/>
            <w:gridSpan w:val="3"/>
            <w:tcBorders>
              <w:top w:val="single" w:sz="4" w:space="0" w:color="auto"/>
            </w:tcBorders>
          </w:tcPr>
          <w:p w14:paraId="263D89C8" w14:textId="1A00B649" w:rsidR="00813A24" w:rsidRPr="00DD33E2" w:rsidRDefault="00813A24" w:rsidP="00FA79DB">
            <w:pPr>
              <w:spacing w:after="0" w:line="240" w:lineRule="auto"/>
              <w:jc w:val="both"/>
              <w:rPr>
                <w:rFonts w:ascii="Times New Roman" w:hAnsi="Times New Roman" w:cs="Times New Roman"/>
              </w:rPr>
            </w:pPr>
            <w:r w:rsidRPr="00DD33E2">
              <w:rPr>
                <w:rFonts w:ascii="Times New Roman" w:hAnsi="Times New Roman" w:cs="Times New Roman"/>
              </w:rPr>
              <w:t>Vice chancellors and Deputy Vice chancellors</w:t>
            </w:r>
          </w:p>
        </w:tc>
        <w:tc>
          <w:tcPr>
            <w:tcW w:w="1121" w:type="dxa"/>
            <w:tcBorders>
              <w:top w:val="single" w:sz="4" w:space="0" w:color="auto"/>
            </w:tcBorders>
          </w:tcPr>
          <w:p w14:paraId="21DB8BCF" w14:textId="77777777" w:rsidR="00813A24" w:rsidRPr="00DD33E2" w:rsidRDefault="00813A24" w:rsidP="00FA79DB">
            <w:pPr>
              <w:pStyle w:val="NoSpacing"/>
              <w:jc w:val="both"/>
              <w:rPr>
                <w:rFonts w:ascii="Times New Roman" w:hAnsi="Times New Roman" w:cs="Times New Roman"/>
                <w:sz w:val="24"/>
                <w:szCs w:val="24"/>
              </w:rPr>
            </w:pPr>
          </w:p>
        </w:tc>
        <w:tc>
          <w:tcPr>
            <w:tcW w:w="3343" w:type="dxa"/>
            <w:gridSpan w:val="4"/>
            <w:tcBorders>
              <w:top w:val="single" w:sz="4" w:space="0" w:color="auto"/>
            </w:tcBorders>
          </w:tcPr>
          <w:p w14:paraId="2BEEB8B1" w14:textId="459622D6" w:rsidR="00813A24" w:rsidRPr="00DD33E2" w:rsidRDefault="00813A24" w:rsidP="00FA79DB">
            <w:pPr>
              <w:spacing w:after="0" w:line="240" w:lineRule="auto"/>
              <w:jc w:val="both"/>
              <w:rPr>
                <w:rFonts w:ascii="Times New Roman" w:hAnsi="Times New Roman" w:cs="Times New Roman"/>
              </w:rPr>
            </w:pPr>
            <w:r w:rsidRPr="00DD33E2">
              <w:rPr>
                <w:rFonts w:ascii="Times New Roman" w:hAnsi="Times New Roman" w:cs="Times New Roman"/>
              </w:rPr>
              <w:t>Lecturers of Technology Education</w:t>
            </w:r>
          </w:p>
        </w:tc>
      </w:tr>
      <w:tr w:rsidR="00813A24" w:rsidRPr="00DD33E2" w14:paraId="1C89A705" w14:textId="77777777" w:rsidTr="00813A24">
        <w:tc>
          <w:tcPr>
            <w:tcW w:w="529" w:type="dxa"/>
            <w:tcBorders>
              <w:top w:val="single" w:sz="4" w:space="0" w:color="auto"/>
            </w:tcBorders>
          </w:tcPr>
          <w:p w14:paraId="11C3C400" w14:textId="77777777" w:rsidR="00813A24" w:rsidRPr="00DD33E2" w:rsidRDefault="00813A24" w:rsidP="00FA79DB">
            <w:pPr>
              <w:pStyle w:val="NoSpacing"/>
              <w:jc w:val="both"/>
              <w:rPr>
                <w:rFonts w:ascii="Times New Roman" w:hAnsi="Times New Roman" w:cs="Times New Roman"/>
                <w:sz w:val="24"/>
                <w:szCs w:val="24"/>
              </w:rPr>
            </w:pPr>
          </w:p>
        </w:tc>
        <w:tc>
          <w:tcPr>
            <w:tcW w:w="2697" w:type="dxa"/>
            <w:tcBorders>
              <w:top w:val="single" w:sz="4" w:space="0" w:color="auto"/>
            </w:tcBorders>
          </w:tcPr>
          <w:p w14:paraId="1E42E8E7" w14:textId="77777777" w:rsidR="00813A24" w:rsidRPr="00DD33E2" w:rsidRDefault="00813A24" w:rsidP="00FA79DB">
            <w:pPr>
              <w:pStyle w:val="NoSpacing"/>
              <w:jc w:val="both"/>
              <w:rPr>
                <w:rFonts w:ascii="Times New Roman" w:hAnsi="Times New Roman" w:cs="Times New Roman"/>
                <w:sz w:val="24"/>
                <w:szCs w:val="24"/>
              </w:rPr>
            </w:pPr>
          </w:p>
        </w:tc>
        <w:tc>
          <w:tcPr>
            <w:tcW w:w="567" w:type="dxa"/>
            <w:tcBorders>
              <w:top w:val="single" w:sz="4" w:space="0" w:color="auto"/>
            </w:tcBorders>
          </w:tcPr>
          <w:p w14:paraId="07EDA28A" w14:textId="74A33A25" w:rsidR="00813A24" w:rsidRPr="00DD33E2" w:rsidRDefault="00813A24" w:rsidP="00FA79DB">
            <w:pPr>
              <w:spacing w:after="0" w:line="240" w:lineRule="auto"/>
              <w:jc w:val="both"/>
              <w:rPr>
                <w:rFonts w:ascii="Times New Roman" w:hAnsi="Times New Roman" w:cs="Times New Roman"/>
              </w:rPr>
            </w:pPr>
            <w:r w:rsidRPr="00DD33E2">
              <w:rPr>
                <w:rFonts w:ascii="Times New Roman" w:hAnsi="Times New Roman" w:cs="Times New Roman"/>
              </w:rPr>
              <w:t>N</w:t>
            </w:r>
          </w:p>
        </w:tc>
        <w:tc>
          <w:tcPr>
            <w:tcW w:w="850" w:type="dxa"/>
            <w:tcBorders>
              <w:top w:val="single" w:sz="4" w:space="0" w:color="auto"/>
            </w:tcBorders>
          </w:tcPr>
          <w:p w14:paraId="42813996" w14:textId="34FA8F09" w:rsidR="00813A24" w:rsidRPr="00DD33E2" w:rsidRDefault="000941B9" w:rsidP="00FA79DB">
            <w:pPr>
              <w:spacing w:after="0" w:line="240" w:lineRule="auto"/>
              <w:jc w:val="both"/>
              <w:rPr>
                <w:rFonts w:ascii="Times New Roman" w:hAnsi="Times New Roman" w:cs="Times New Roman"/>
                <w:color w:val="000000"/>
              </w:rPr>
            </w:pPr>
            <m:oMathPara>
              <m:oMath>
                <m:acc>
                  <m:accPr>
                    <m:chr m:val="̌"/>
                    <m:ctrlPr>
                      <w:rPr>
                        <w:rFonts w:ascii="Cambria Math" w:hAnsi="Cambria Math" w:cs="Times New Roman"/>
                        <w:i/>
                      </w:rPr>
                    </m:ctrlPr>
                  </m:accPr>
                  <m:e>
                    <m:r>
                      <m:rPr>
                        <m:sty m:val="bi"/>
                      </m:rPr>
                      <w:rPr>
                        <w:rFonts w:ascii="Cambria Math" w:hAnsi="Cambria Math" w:cs="Times New Roman"/>
                      </w:rPr>
                      <m:t>x</m:t>
                    </m:r>
                  </m:e>
                </m:acc>
              </m:oMath>
            </m:oMathPara>
          </w:p>
        </w:tc>
        <w:tc>
          <w:tcPr>
            <w:tcW w:w="658" w:type="dxa"/>
            <w:tcBorders>
              <w:top w:val="single" w:sz="4" w:space="0" w:color="auto"/>
            </w:tcBorders>
          </w:tcPr>
          <w:p w14:paraId="728B04D5" w14:textId="0B4E1C39" w:rsidR="00813A24" w:rsidRPr="00DD33E2" w:rsidRDefault="00813A24" w:rsidP="00FA79DB">
            <w:pPr>
              <w:spacing w:after="0" w:line="240" w:lineRule="auto"/>
              <w:jc w:val="both"/>
              <w:rPr>
                <w:rFonts w:ascii="Times New Roman" w:hAnsi="Times New Roman" w:cs="Times New Roman"/>
                <w:color w:val="000000"/>
              </w:rPr>
            </w:pPr>
            <w:r w:rsidRPr="00DD33E2">
              <w:rPr>
                <w:rFonts w:ascii="Times New Roman" w:hAnsi="Times New Roman" w:cs="Times New Roman"/>
              </w:rPr>
              <w:t>Std.</w:t>
            </w:r>
          </w:p>
        </w:tc>
        <w:tc>
          <w:tcPr>
            <w:tcW w:w="1121" w:type="dxa"/>
            <w:tcBorders>
              <w:top w:val="single" w:sz="4" w:space="0" w:color="auto"/>
            </w:tcBorders>
          </w:tcPr>
          <w:p w14:paraId="5A455B4F" w14:textId="4E9D62EA" w:rsidR="00813A24" w:rsidRPr="00DD33E2" w:rsidRDefault="00813A24" w:rsidP="00FA79DB">
            <w:pPr>
              <w:pStyle w:val="NoSpacing"/>
              <w:jc w:val="both"/>
              <w:rPr>
                <w:rFonts w:ascii="Times New Roman" w:hAnsi="Times New Roman" w:cs="Times New Roman"/>
                <w:sz w:val="24"/>
                <w:szCs w:val="24"/>
              </w:rPr>
            </w:pPr>
            <w:r w:rsidRPr="00DD33E2">
              <w:rPr>
                <w:rFonts w:ascii="Times New Roman" w:hAnsi="Times New Roman" w:cs="Times New Roman"/>
                <w:sz w:val="24"/>
                <w:szCs w:val="24"/>
              </w:rPr>
              <w:t>Decision rule</w:t>
            </w:r>
          </w:p>
        </w:tc>
        <w:tc>
          <w:tcPr>
            <w:tcW w:w="632" w:type="dxa"/>
            <w:tcBorders>
              <w:top w:val="single" w:sz="4" w:space="0" w:color="auto"/>
            </w:tcBorders>
          </w:tcPr>
          <w:p w14:paraId="31CCD053" w14:textId="06E88B4B" w:rsidR="00813A24" w:rsidRPr="00DD33E2" w:rsidRDefault="00813A24" w:rsidP="00FA79DB">
            <w:pPr>
              <w:pStyle w:val="NoSpacing"/>
              <w:tabs>
                <w:tab w:val="left" w:pos="795"/>
              </w:tabs>
              <w:jc w:val="both"/>
              <w:rPr>
                <w:rFonts w:ascii="Times New Roman" w:hAnsi="Times New Roman" w:cs="Times New Roman"/>
                <w:sz w:val="24"/>
                <w:szCs w:val="24"/>
              </w:rPr>
            </w:pPr>
            <w:r w:rsidRPr="00DD33E2">
              <w:rPr>
                <w:rFonts w:ascii="Times New Roman" w:hAnsi="Times New Roman" w:cs="Times New Roman"/>
                <w:sz w:val="24"/>
                <w:szCs w:val="24"/>
              </w:rPr>
              <w:t>N</w:t>
            </w:r>
          </w:p>
        </w:tc>
        <w:tc>
          <w:tcPr>
            <w:tcW w:w="761" w:type="dxa"/>
            <w:tcBorders>
              <w:top w:val="single" w:sz="4" w:space="0" w:color="auto"/>
            </w:tcBorders>
          </w:tcPr>
          <w:p w14:paraId="1960C5D7" w14:textId="22347F62" w:rsidR="00813A24" w:rsidRPr="00DD33E2" w:rsidRDefault="000941B9" w:rsidP="00FA79DB">
            <w:pPr>
              <w:spacing w:after="0" w:line="240" w:lineRule="auto"/>
              <w:jc w:val="both"/>
              <w:rPr>
                <w:rFonts w:ascii="Times New Roman" w:hAnsi="Times New Roman" w:cs="Times New Roman"/>
                <w:color w:val="000000"/>
              </w:rPr>
            </w:pPr>
            <m:oMathPara>
              <m:oMath>
                <m:acc>
                  <m:accPr>
                    <m:chr m:val="̌"/>
                    <m:ctrlPr>
                      <w:rPr>
                        <w:rFonts w:ascii="Cambria Math" w:hAnsi="Cambria Math" w:cs="Times New Roman"/>
                        <w:i/>
                      </w:rPr>
                    </m:ctrlPr>
                  </m:accPr>
                  <m:e>
                    <m:r>
                      <m:rPr>
                        <m:sty m:val="bi"/>
                      </m:rPr>
                      <w:rPr>
                        <w:rFonts w:ascii="Cambria Math" w:hAnsi="Cambria Math" w:cs="Times New Roman"/>
                      </w:rPr>
                      <m:t>x</m:t>
                    </m:r>
                  </m:e>
                </m:acc>
              </m:oMath>
            </m:oMathPara>
          </w:p>
        </w:tc>
        <w:tc>
          <w:tcPr>
            <w:tcW w:w="657" w:type="dxa"/>
            <w:tcBorders>
              <w:top w:val="single" w:sz="4" w:space="0" w:color="auto"/>
            </w:tcBorders>
          </w:tcPr>
          <w:p w14:paraId="309279BC" w14:textId="5307A2D9" w:rsidR="00813A24" w:rsidRPr="00DD33E2" w:rsidRDefault="00813A24" w:rsidP="00FA79DB">
            <w:pPr>
              <w:spacing w:after="0" w:line="240" w:lineRule="auto"/>
              <w:jc w:val="both"/>
              <w:rPr>
                <w:rFonts w:ascii="Times New Roman" w:hAnsi="Times New Roman" w:cs="Times New Roman"/>
                <w:color w:val="000000"/>
              </w:rPr>
            </w:pPr>
            <w:r w:rsidRPr="00DD33E2">
              <w:rPr>
                <w:rFonts w:ascii="Times New Roman" w:hAnsi="Times New Roman" w:cs="Times New Roman"/>
              </w:rPr>
              <w:t>Std</w:t>
            </w:r>
          </w:p>
        </w:tc>
        <w:tc>
          <w:tcPr>
            <w:tcW w:w="1293" w:type="dxa"/>
            <w:tcBorders>
              <w:top w:val="single" w:sz="4" w:space="0" w:color="auto"/>
            </w:tcBorders>
          </w:tcPr>
          <w:p w14:paraId="7E54F6B6" w14:textId="66FF4D46" w:rsidR="00813A24" w:rsidRPr="00DD33E2" w:rsidRDefault="00813A24" w:rsidP="00FA79DB">
            <w:pPr>
              <w:spacing w:after="0" w:line="240" w:lineRule="auto"/>
              <w:jc w:val="both"/>
              <w:rPr>
                <w:rFonts w:ascii="Times New Roman" w:hAnsi="Times New Roman" w:cs="Times New Roman"/>
              </w:rPr>
            </w:pPr>
            <w:r w:rsidRPr="00DD33E2">
              <w:rPr>
                <w:rFonts w:ascii="Times New Roman" w:hAnsi="Times New Roman" w:cs="Times New Roman"/>
              </w:rPr>
              <w:t>Decision rule</w:t>
            </w:r>
          </w:p>
        </w:tc>
      </w:tr>
      <w:tr w:rsidR="00813A24" w:rsidRPr="00DD33E2" w14:paraId="03D47DFA" w14:textId="77777777" w:rsidTr="00813A24">
        <w:tc>
          <w:tcPr>
            <w:tcW w:w="529" w:type="dxa"/>
            <w:tcBorders>
              <w:top w:val="single" w:sz="4" w:space="0" w:color="auto"/>
            </w:tcBorders>
          </w:tcPr>
          <w:p w14:paraId="1D72C97F" w14:textId="77777777" w:rsidR="00813A24" w:rsidRPr="00DD33E2" w:rsidRDefault="00813A24" w:rsidP="00FA79DB">
            <w:pPr>
              <w:pStyle w:val="NoSpacing"/>
              <w:jc w:val="both"/>
              <w:rPr>
                <w:rFonts w:ascii="Times New Roman" w:hAnsi="Times New Roman" w:cs="Times New Roman"/>
                <w:sz w:val="24"/>
                <w:szCs w:val="24"/>
              </w:rPr>
            </w:pPr>
            <w:r w:rsidRPr="00DD33E2">
              <w:rPr>
                <w:rFonts w:ascii="Times New Roman" w:hAnsi="Times New Roman" w:cs="Times New Roman"/>
                <w:sz w:val="24"/>
                <w:szCs w:val="24"/>
              </w:rPr>
              <w:t>1</w:t>
            </w:r>
          </w:p>
        </w:tc>
        <w:tc>
          <w:tcPr>
            <w:tcW w:w="2697" w:type="dxa"/>
            <w:tcBorders>
              <w:top w:val="single" w:sz="4" w:space="0" w:color="auto"/>
            </w:tcBorders>
          </w:tcPr>
          <w:p w14:paraId="57A8D4D8" w14:textId="77777777" w:rsidR="00813A24" w:rsidRPr="00DD33E2" w:rsidRDefault="00813A24" w:rsidP="00FA79DB">
            <w:pPr>
              <w:pStyle w:val="NoSpacing"/>
              <w:jc w:val="both"/>
              <w:rPr>
                <w:rFonts w:ascii="Times New Roman" w:hAnsi="Times New Roman" w:cs="Times New Roman"/>
                <w:sz w:val="24"/>
                <w:szCs w:val="24"/>
              </w:rPr>
            </w:pPr>
            <w:r w:rsidRPr="00DD33E2">
              <w:rPr>
                <w:rFonts w:ascii="Times New Roman" w:hAnsi="Times New Roman" w:cs="Times New Roman"/>
                <w:sz w:val="24"/>
                <w:szCs w:val="24"/>
              </w:rPr>
              <w:t>Adequacy of title/topic of an article</w:t>
            </w:r>
          </w:p>
        </w:tc>
        <w:tc>
          <w:tcPr>
            <w:tcW w:w="567" w:type="dxa"/>
            <w:tcBorders>
              <w:top w:val="single" w:sz="4" w:space="0" w:color="auto"/>
            </w:tcBorders>
          </w:tcPr>
          <w:p w14:paraId="02FA35CB" w14:textId="77777777" w:rsidR="00813A24" w:rsidRPr="00DD33E2" w:rsidRDefault="00813A24" w:rsidP="00FA79DB">
            <w:pPr>
              <w:spacing w:after="0" w:line="240" w:lineRule="auto"/>
              <w:jc w:val="both"/>
              <w:rPr>
                <w:rFonts w:ascii="Times New Roman" w:hAnsi="Times New Roman" w:cs="Times New Roman"/>
              </w:rPr>
            </w:pPr>
            <w:r w:rsidRPr="00DD33E2">
              <w:rPr>
                <w:rFonts w:ascii="Times New Roman" w:hAnsi="Times New Roman" w:cs="Times New Roman"/>
              </w:rPr>
              <w:t>18</w:t>
            </w:r>
          </w:p>
        </w:tc>
        <w:tc>
          <w:tcPr>
            <w:tcW w:w="850" w:type="dxa"/>
            <w:tcBorders>
              <w:top w:val="single" w:sz="4" w:space="0" w:color="auto"/>
            </w:tcBorders>
          </w:tcPr>
          <w:p w14:paraId="53EE5F9F" w14:textId="77777777" w:rsidR="00813A24" w:rsidRPr="00DD33E2" w:rsidRDefault="00813A24" w:rsidP="00FA79DB">
            <w:pPr>
              <w:spacing w:after="0" w:line="240" w:lineRule="auto"/>
              <w:jc w:val="both"/>
              <w:rPr>
                <w:rFonts w:ascii="Times New Roman" w:hAnsi="Times New Roman" w:cs="Times New Roman"/>
                <w:color w:val="000000"/>
              </w:rPr>
            </w:pPr>
            <w:r w:rsidRPr="00DD33E2">
              <w:rPr>
                <w:rFonts w:ascii="Times New Roman" w:hAnsi="Times New Roman" w:cs="Times New Roman"/>
                <w:color w:val="000000"/>
              </w:rPr>
              <w:t>4.33</w:t>
            </w:r>
          </w:p>
        </w:tc>
        <w:tc>
          <w:tcPr>
            <w:tcW w:w="658" w:type="dxa"/>
            <w:tcBorders>
              <w:top w:val="single" w:sz="4" w:space="0" w:color="auto"/>
            </w:tcBorders>
          </w:tcPr>
          <w:p w14:paraId="7AD73D6A" w14:textId="77777777" w:rsidR="00813A24" w:rsidRPr="00DD33E2" w:rsidRDefault="00813A24" w:rsidP="00FA79DB">
            <w:pPr>
              <w:spacing w:after="0" w:line="240" w:lineRule="auto"/>
              <w:jc w:val="both"/>
              <w:rPr>
                <w:rFonts w:ascii="Times New Roman" w:hAnsi="Times New Roman" w:cs="Times New Roman"/>
                <w:color w:val="000000"/>
              </w:rPr>
            </w:pPr>
            <w:r w:rsidRPr="00DD33E2">
              <w:rPr>
                <w:rFonts w:ascii="Times New Roman" w:hAnsi="Times New Roman" w:cs="Times New Roman"/>
                <w:color w:val="000000"/>
              </w:rPr>
              <w:t>1.17</w:t>
            </w:r>
          </w:p>
        </w:tc>
        <w:tc>
          <w:tcPr>
            <w:tcW w:w="1121" w:type="dxa"/>
            <w:tcBorders>
              <w:top w:val="single" w:sz="4" w:space="0" w:color="auto"/>
            </w:tcBorders>
          </w:tcPr>
          <w:p w14:paraId="2E5BF682" w14:textId="77777777" w:rsidR="00813A24" w:rsidRPr="00DD33E2" w:rsidRDefault="00813A24" w:rsidP="00FA79DB">
            <w:pPr>
              <w:pStyle w:val="NoSpacing"/>
              <w:jc w:val="both"/>
              <w:rPr>
                <w:rFonts w:ascii="Times New Roman" w:hAnsi="Times New Roman" w:cs="Times New Roman"/>
                <w:sz w:val="24"/>
                <w:szCs w:val="24"/>
              </w:rPr>
            </w:pPr>
            <w:r w:rsidRPr="00DD33E2">
              <w:rPr>
                <w:rFonts w:ascii="Times New Roman" w:hAnsi="Times New Roman" w:cs="Times New Roman"/>
                <w:sz w:val="24"/>
                <w:szCs w:val="24"/>
              </w:rPr>
              <w:t>Adopted</w:t>
            </w:r>
          </w:p>
        </w:tc>
        <w:tc>
          <w:tcPr>
            <w:tcW w:w="632" w:type="dxa"/>
            <w:tcBorders>
              <w:top w:val="single" w:sz="4" w:space="0" w:color="auto"/>
            </w:tcBorders>
          </w:tcPr>
          <w:p w14:paraId="190C9B64" w14:textId="77777777" w:rsidR="00813A24" w:rsidRPr="00DD33E2" w:rsidRDefault="00813A24" w:rsidP="00FA79DB">
            <w:pPr>
              <w:pStyle w:val="NoSpacing"/>
              <w:tabs>
                <w:tab w:val="left" w:pos="795"/>
              </w:tabs>
              <w:jc w:val="both"/>
              <w:rPr>
                <w:rFonts w:ascii="Times New Roman" w:hAnsi="Times New Roman" w:cs="Times New Roman"/>
                <w:sz w:val="24"/>
                <w:szCs w:val="24"/>
              </w:rPr>
            </w:pPr>
            <w:r w:rsidRPr="00DD33E2">
              <w:rPr>
                <w:rFonts w:ascii="Times New Roman" w:hAnsi="Times New Roman" w:cs="Times New Roman"/>
                <w:sz w:val="24"/>
                <w:szCs w:val="24"/>
              </w:rPr>
              <w:t>68</w:t>
            </w:r>
            <w:r w:rsidRPr="00DD33E2">
              <w:rPr>
                <w:rFonts w:ascii="Times New Roman" w:hAnsi="Times New Roman" w:cs="Times New Roman"/>
                <w:sz w:val="24"/>
                <w:szCs w:val="24"/>
              </w:rPr>
              <w:tab/>
            </w:r>
          </w:p>
        </w:tc>
        <w:tc>
          <w:tcPr>
            <w:tcW w:w="761" w:type="dxa"/>
            <w:tcBorders>
              <w:top w:val="single" w:sz="4" w:space="0" w:color="auto"/>
            </w:tcBorders>
          </w:tcPr>
          <w:p w14:paraId="13B20DB8" w14:textId="77777777" w:rsidR="00813A24" w:rsidRPr="00DD33E2" w:rsidRDefault="00813A24" w:rsidP="00FA79DB">
            <w:pPr>
              <w:spacing w:after="0" w:line="240" w:lineRule="auto"/>
              <w:jc w:val="both"/>
              <w:rPr>
                <w:rFonts w:ascii="Times New Roman" w:hAnsi="Times New Roman" w:cs="Times New Roman"/>
                <w:color w:val="000000"/>
              </w:rPr>
            </w:pPr>
            <w:r w:rsidRPr="00DD33E2">
              <w:rPr>
                <w:rFonts w:ascii="Times New Roman" w:hAnsi="Times New Roman" w:cs="Times New Roman"/>
                <w:color w:val="000000"/>
              </w:rPr>
              <w:t>3.88</w:t>
            </w:r>
          </w:p>
        </w:tc>
        <w:tc>
          <w:tcPr>
            <w:tcW w:w="657" w:type="dxa"/>
            <w:tcBorders>
              <w:top w:val="single" w:sz="4" w:space="0" w:color="auto"/>
            </w:tcBorders>
          </w:tcPr>
          <w:p w14:paraId="30C4FCC6" w14:textId="77777777" w:rsidR="00813A24" w:rsidRPr="00DD33E2" w:rsidRDefault="00813A24" w:rsidP="00FA79DB">
            <w:pPr>
              <w:spacing w:after="0" w:line="240" w:lineRule="auto"/>
              <w:jc w:val="both"/>
              <w:rPr>
                <w:rFonts w:ascii="Times New Roman" w:hAnsi="Times New Roman" w:cs="Times New Roman"/>
                <w:color w:val="000000"/>
              </w:rPr>
            </w:pPr>
            <w:r w:rsidRPr="00DD33E2">
              <w:rPr>
                <w:rFonts w:ascii="Times New Roman" w:hAnsi="Times New Roman" w:cs="Times New Roman"/>
                <w:color w:val="000000"/>
              </w:rPr>
              <w:t>1.11</w:t>
            </w:r>
          </w:p>
        </w:tc>
        <w:tc>
          <w:tcPr>
            <w:tcW w:w="1293" w:type="dxa"/>
            <w:tcBorders>
              <w:top w:val="single" w:sz="4" w:space="0" w:color="auto"/>
            </w:tcBorders>
          </w:tcPr>
          <w:p w14:paraId="102202DC" w14:textId="77777777" w:rsidR="00813A24" w:rsidRPr="00DD33E2" w:rsidRDefault="00813A24" w:rsidP="00FA79DB">
            <w:pPr>
              <w:spacing w:after="0" w:line="240" w:lineRule="auto"/>
              <w:jc w:val="both"/>
              <w:rPr>
                <w:rFonts w:ascii="Times New Roman" w:hAnsi="Times New Roman" w:cs="Times New Roman"/>
              </w:rPr>
            </w:pPr>
            <w:r w:rsidRPr="00DD33E2">
              <w:rPr>
                <w:rFonts w:ascii="Times New Roman" w:hAnsi="Times New Roman" w:cs="Times New Roman"/>
              </w:rPr>
              <w:t>Adopted</w:t>
            </w:r>
          </w:p>
        </w:tc>
      </w:tr>
      <w:tr w:rsidR="00813A24" w:rsidRPr="00DD33E2" w14:paraId="33824C0D" w14:textId="77777777" w:rsidTr="00813A24">
        <w:tc>
          <w:tcPr>
            <w:tcW w:w="529" w:type="dxa"/>
          </w:tcPr>
          <w:p w14:paraId="09F1A150" w14:textId="77777777" w:rsidR="00813A24" w:rsidRPr="00DD33E2" w:rsidRDefault="00813A24" w:rsidP="00FA79DB">
            <w:pPr>
              <w:pStyle w:val="NoSpacing"/>
              <w:jc w:val="both"/>
              <w:rPr>
                <w:rFonts w:ascii="Times New Roman" w:hAnsi="Times New Roman" w:cs="Times New Roman"/>
                <w:sz w:val="24"/>
                <w:szCs w:val="24"/>
              </w:rPr>
            </w:pPr>
            <w:r w:rsidRPr="00DD33E2">
              <w:rPr>
                <w:rFonts w:ascii="Times New Roman" w:hAnsi="Times New Roman" w:cs="Times New Roman"/>
                <w:sz w:val="24"/>
                <w:szCs w:val="24"/>
              </w:rPr>
              <w:t>2</w:t>
            </w:r>
          </w:p>
        </w:tc>
        <w:tc>
          <w:tcPr>
            <w:tcW w:w="2697" w:type="dxa"/>
          </w:tcPr>
          <w:p w14:paraId="15C6241A" w14:textId="77777777" w:rsidR="00813A24" w:rsidRPr="00DD33E2" w:rsidRDefault="00813A24" w:rsidP="00FA79DB">
            <w:pPr>
              <w:pStyle w:val="NoSpacing"/>
              <w:jc w:val="both"/>
              <w:rPr>
                <w:rFonts w:ascii="Times New Roman" w:hAnsi="Times New Roman" w:cs="Times New Roman"/>
                <w:sz w:val="24"/>
                <w:szCs w:val="24"/>
              </w:rPr>
            </w:pPr>
            <w:r w:rsidRPr="00DD33E2">
              <w:rPr>
                <w:rFonts w:ascii="Times New Roman" w:hAnsi="Times New Roman" w:cs="Times New Roman"/>
                <w:sz w:val="24"/>
                <w:szCs w:val="24"/>
              </w:rPr>
              <w:t xml:space="preserve">Adequacy of abstract </w:t>
            </w:r>
          </w:p>
        </w:tc>
        <w:tc>
          <w:tcPr>
            <w:tcW w:w="567" w:type="dxa"/>
          </w:tcPr>
          <w:p w14:paraId="6D63A919" w14:textId="77777777" w:rsidR="00813A24" w:rsidRPr="00DD33E2" w:rsidRDefault="00813A24" w:rsidP="00FA79DB">
            <w:pPr>
              <w:spacing w:after="0" w:line="240" w:lineRule="auto"/>
              <w:jc w:val="both"/>
              <w:rPr>
                <w:rFonts w:ascii="Times New Roman" w:hAnsi="Times New Roman" w:cs="Times New Roman"/>
              </w:rPr>
            </w:pPr>
            <w:r w:rsidRPr="00DD33E2">
              <w:rPr>
                <w:rFonts w:ascii="Times New Roman" w:hAnsi="Times New Roman" w:cs="Times New Roman"/>
              </w:rPr>
              <w:t>18</w:t>
            </w:r>
          </w:p>
        </w:tc>
        <w:tc>
          <w:tcPr>
            <w:tcW w:w="850" w:type="dxa"/>
          </w:tcPr>
          <w:p w14:paraId="235B1201" w14:textId="77777777" w:rsidR="00813A24" w:rsidRPr="00DD33E2" w:rsidRDefault="00813A24" w:rsidP="00FA79DB">
            <w:pPr>
              <w:spacing w:after="0" w:line="240" w:lineRule="auto"/>
              <w:jc w:val="both"/>
              <w:rPr>
                <w:rFonts w:ascii="Times New Roman" w:hAnsi="Times New Roman" w:cs="Times New Roman"/>
                <w:color w:val="000000"/>
              </w:rPr>
            </w:pPr>
            <w:r w:rsidRPr="00DD33E2">
              <w:rPr>
                <w:rFonts w:ascii="Times New Roman" w:hAnsi="Times New Roman" w:cs="Times New Roman"/>
                <w:color w:val="000000"/>
              </w:rPr>
              <w:t>4.00</w:t>
            </w:r>
          </w:p>
        </w:tc>
        <w:tc>
          <w:tcPr>
            <w:tcW w:w="658" w:type="dxa"/>
          </w:tcPr>
          <w:p w14:paraId="77CE75D2" w14:textId="77777777" w:rsidR="00813A24" w:rsidRPr="00DD33E2" w:rsidRDefault="00813A24" w:rsidP="00FA79DB">
            <w:pPr>
              <w:spacing w:after="0" w:line="240" w:lineRule="auto"/>
              <w:jc w:val="both"/>
              <w:rPr>
                <w:rFonts w:ascii="Times New Roman" w:hAnsi="Times New Roman" w:cs="Times New Roman"/>
                <w:color w:val="000000"/>
              </w:rPr>
            </w:pPr>
            <w:r w:rsidRPr="00DD33E2">
              <w:rPr>
                <w:rFonts w:ascii="Times New Roman" w:hAnsi="Times New Roman" w:cs="Times New Roman"/>
                <w:color w:val="000000"/>
              </w:rPr>
              <w:t>1.69</w:t>
            </w:r>
          </w:p>
        </w:tc>
        <w:tc>
          <w:tcPr>
            <w:tcW w:w="1121" w:type="dxa"/>
          </w:tcPr>
          <w:p w14:paraId="468AE1BD" w14:textId="77777777" w:rsidR="00813A24" w:rsidRPr="00DD33E2" w:rsidRDefault="00813A24" w:rsidP="00FA79DB">
            <w:pPr>
              <w:spacing w:after="0" w:line="240" w:lineRule="auto"/>
              <w:jc w:val="both"/>
              <w:rPr>
                <w:rFonts w:ascii="Times New Roman" w:hAnsi="Times New Roman" w:cs="Times New Roman"/>
              </w:rPr>
            </w:pPr>
            <w:r w:rsidRPr="00DD33E2">
              <w:rPr>
                <w:rFonts w:ascii="Times New Roman" w:hAnsi="Times New Roman" w:cs="Times New Roman"/>
              </w:rPr>
              <w:t>Adopted</w:t>
            </w:r>
          </w:p>
        </w:tc>
        <w:tc>
          <w:tcPr>
            <w:tcW w:w="632" w:type="dxa"/>
          </w:tcPr>
          <w:p w14:paraId="5902F197" w14:textId="77777777" w:rsidR="00813A24" w:rsidRPr="00DD33E2" w:rsidRDefault="00813A24" w:rsidP="00FA79DB">
            <w:pPr>
              <w:pStyle w:val="NoSpacing"/>
              <w:jc w:val="both"/>
              <w:rPr>
                <w:rFonts w:ascii="Times New Roman" w:hAnsi="Times New Roman" w:cs="Times New Roman"/>
                <w:sz w:val="24"/>
                <w:szCs w:val="24"/>
              </w:rPr>
            </w:pPr>
            <w:r w:rsidRPr="00DD33E2">
              <w:rPr>
                <w:rFonts w:ascii="Times New Roman" w:hAnsi="Times New Roman" w:cs="Times New Roman"/>
                <w:sz w:val="24"/>
                <w:szCs w:val="24"/>
              </w:rPr>
              <w:t>68</w:t>
            </w:r>
          </w:p>
        </w:tc>
        <w:tc>
          <w:tcPr>
            <w:tcW w:w="761" w:type="dxa"/>
          </w:tcPr>
          <w:p w14:paraId="60FB1734" w14:textId="77777777" w:rsidR="00813A24" w:rsidRPr="00DD33E2" w:rsidRDefault="00813A24" w:rsidP="00FA79DB">
            <w:pPr>
              <w:spacing w:after="0" w:line="240" w:lineRule="auto"/>
              <w:jc w:val="both"/>
              <w:rPr>
                <w:rFonts w:ascii="Times New Roman" w:hAnsi="Times New Roman" w:cs="Times New Roman"/>
                <w:color w:val="000000"/>
              </w:rPr>
            </w:pPr>
            <w:r w:rsidRPr="00DD33E2">
              <w:rPr>
                <w:rFonts w:ascii="Times New Roman" w:hAnsi="Times New Roman" w:cs="Times New Roman"/>
                <w:color w:val="000000"/>
              </w:rPr>
              <w:t>3.71</w:t>
            </w:r>
          </w:p>
        </w:tc>
        <w:tc>
          <w:tcPr>
            <w:tcW w:w="657" w:type="dxa"/>
          </w:tcPr>
          <w:p w14:paraId="1BB60E91" w14:textId="77777777" w:rsidR="00813A24" w:rsidRPr="00DD33E2" w:rsidRDefault="00813A24" w:rsidP="00FA79DB">
            <w:pPr>
              <w:spacing w:after="0" w:line="240" w:lineRule="auto"/>
              <w:jc w:val="both"/>
              <w:rPr>
                <w:rFonts w:ascii="Times New Roman" w:hAnsi="Times New Roman" w:cs="Times New Roman"/>
                <w:color w:val="000000"/>
              </w:rPr>
            </w:pPr>
            <w:r w:rsidRPr="00DD33E2">
              <w:rPr>
                <w:rFonts w:ascii="Times New Roman" w:hAnsi="Times New Roman" w:cs="Times New Roman"/>
                <w:color w:val="000000"/>
              </w:rPr>
              <w:t>0.89</w:t>
            </w:r>
          </w:p>
        </w:tc>
        <w:tc>
          <w:tcPr>
            <w:tcW w:w="1293" w:type="dxa"/>
          </w:tcPr>
          <w:p w14:paraId="3259A100" w14:textId="77777777" w:rsidR="00813A24" w:rsidRPr="00DD33E2" w:rsidRDefault="00813A24" w:rsidP="00FA79DB">
            <w:pPr>
              <w:spacing w:after="0" w:line="240" w:lineRule="auto"/>
              <w:jc w:val="both"/>
              <w:rPr>
                <w:rFonts w:ascii="Times New Roman" w:hAnsi="Times New Roman" w:cs="Times New Roman"/>
              </w:rPr>
            </w:pPr>
            <w:r w:rsidRPr="00DD33E2">
              <w:rPr>
                <w:rFonts w:ascii="Times New Roman" w:hAnsi="Times New Roman" w:cs="Times New Roman"/>
              </w:rPr>
              <w:t>Adopted</w:t>
            </w:r>
          </w:p>
        </w:tc>
      </w:tr>
      <w:tr w:rsidR="00813A24" w:rsidRPr="00DD33E2" w14:paraId="4246E7E5" w14:textId="77777777" w:rsidTr="00813A24">
        <w:tc>
          <w:tcPr>
            <w:tcW w:w="529" w:type="dxa"/>
          </w:tcPr>
          <w:p w14:paraId="28AC5A67" w14:textId="77777777" w:rsidR="00813A24" w:rsidRPr="00DD33E2" w:rsidRDefault="00813A24" w:rsidP="00FA79DB">
            <w:pPr>
              <w:pStyle w:val="NoSpacing"/>
              <w:jc w:val="both"/>
              <w:rPr>
                <w:rFonts w:ascii="Times New Roman" w:hAnsi="Times New Roman" w:cs="Times New Roman"/>
                <w:sz w:val="24"/>
                <w:szCs w:val="24"/>
              </w:rPr>
            </w:pPr>
            <w:r w:rsidRPr="00DD33E2">
              <w:rPr>
                <w:rFonts w:ascii="Times New Roman" w:hAnsi="Times New Roman" w:cs="Times New Roman"/>
                <w:sz w:val="24"/>
                <w:szCs w:val="24"/>
              </w:rPr>
              <w:t>3</w:t>
            </w:r>
          </w:p>
        </w:tc>
        <w:tc>
          <w:tcPr>
            <w:tcW w:w="2697" w:type="dxa"/>
          </w:tcPr>
          <w:p w14:paraId="7714E66D" w14:textId="77777777" w:rsidR="00813A24" w:rsidRPr="00DD33E2" w:rsidRDefault="00813A24" w:rsidP="00FA79DB">
            <w:pPr>
              <w:pStyle w:val="NoSpacing"/>
              <w:jc w:val="both"/>
              <w:rPr>
                <w:rFonts w:ascii="Times New Roman" w:hAnsi="Times New Roman" w:cs="Times New Roman"/>
                <w:sz w:val="24"/>
                <w:szCs w:val="24"/>
              </w:rPr>
            </w:pPr>
            <w:r w:rsidRPr="00DD33E2">
              <w:rPr>
                <w:rFonts w:ascii="Times New Roman" w:hAnsi="Times New Roman" w:cs="Times New Roman"/>
                <w:sz w:val="24"/>
                <w:szCs w:val="24"/>
              </w:rPr>
              <w:t xml:space="preserve">Background Statement of Problem </w:t>
            </w:r>
          </w:p>
        </w:tc>
        <w:tc>
          <w:tcPr>
            <w:tcW w:w="567" w:type="dxa"/>
          </w:tcPr>
          <w:p w14:paraId="77D8C899" w14:textId="77777777" w:rsidR="00813A24" w:rsidRPr="00DD33E2" w:rsidRDefault="00813A24" w:rsidP="00FA79DB">
            <w:pPr>
              <w:spacing w:after="0" w:line="240" w:lineRule="auto"/>
              <w:jc w:val="both"/>
              <w:rPr>
                <w:rFonts w:ascii="Times New Roman" w:hAnsi="Times New Roman" w:cs="Times New Roman"/>
              </w:rPr>
            </w:pPr>
            <w:r w:rsidRPr="00DD33E2">
              <w:rPr>
                <w:rFonts w:ascii="Times New Roman" w:hAnsi="Times New Roman" w:cs="Times New Roman"/>
              </w:rPr>
              <w:t>18</w:t>
            </w:r>
          </w:p>
        </w:tc>
        <w:tc>
          <w:tcPr>
            <w:tcW w:w="850" w:type="dxa"/>
          </w:tcPr>
          <w:p w14:paraId="52949017" w14:textId="77777777" w:rsidR="00813A24" w:rsidRPr="00DD33E2" w:rsidRDefault="00813A24" w:rsidP="00FA79DB">
            <w:pPr>
              <w:spacing w:after="0" w:line="240" w:lineRule="auto"/>
              <w:jc w:val="both"/>
              <w:rPr>
                <w:rFonts w:ascii="Times New Roman" w:hAnsi="Times New Roman" w:cs="Times New Roman"/>
                <w:color w:val="000000"/>
              </w:rPr>
            </w:pPr>
            <w:r w:rsidRPr="00DD33E2">
              <w:rPr>
                <w:rFonts w:ascii="Times New Roman" w:hAnsi="Times New Roman" w:cs="Times New Roman"/>
                <w:color w:val="000000"/>
              </w:rPr>
              <w:t>3.50</w:t>
            </w:r>
          </w:p>
        </w:tc>
        <w:tc>
          <w:tcPr>
            <w:tcW w:w="658" w:type="dxa"/>
          </w:tcPr>
          <w:p w14:paraId="28689B99" w14:textId="77777777" w:rsidR="00813A24" w:rsidRPr="00DD33E2" w:rsidRDefault="00813A24" w:rsidP="00FA79DB">
            <w:pPr>
              <w:spacing w:after="0" w:line="240" w:lineRule="auto"/>
              <w:jc w:val="both"/>
              <w:rPr>
                <w:rFonts w:ascii="Times New Roman" w:hAnsi="Times New Roman" w:cs="Times New Roman"/>
                <w:color w:val="000000"/>
              </w:rPr>
            </w:pPr>
            <w:r w:rsidRPr="00DD33E2">
              <w:rPr>
                <w:rFonts w:ascii="Times New Roman" w:hAnsi="Times New Roman" w:cs="Times New Roman"/>
                <w:color w:val="000000"/>
              </w:rPr>
              <w:t>0.92</w:t>
            </w:r>
          </w:p>
        </w:tc>
        <w:tc>
          <w:tcPr>
            <w:tcW w:w="1121" w:type="dxa"/>
          </w:tcPr>
          <w:p w14:paraId="5025FCDF" w14:textId="77777777" w:rsidR="00813A24" w:rsidRPr="00DD33E2" w:rsidRDefault="00813A24" w:rsidP="00FA79DB">
            <w:pPr>
              <w:spacing w:after="0" w:line="240" w:lineRule="auto"/>
              <w:jc w:val="both"/>
              <w:rPr>
                <w:rFonts w:ascii="Times New Roman" w:hAnsi="Times New Roman" w:cs="Times New Roman"/>
              </w:rPr>
            </w:pPr>
            <w:r w:rsidRPr="00DD33E2">
              <w:rPr>
                <w:rFonts w:ascii="Times New Roman" w:hAnsi="Times New Roman" w:cs="Times New Roman"/>
              </w:rPr>
              <w:t>Adopted</w:t>
            </w:r>
          </w:p>
        </w:tc>
        <w:tc>
          <w:tcPr>
            <w:tcW w:w="632" w:type="dxa"/>
          </w:tcPr>
          <w:p w14:paraId="5C62CB01" w14:textId="77777777" w:rsidR="00813A24" w:rsidRPr="00DD33E2" w:rsidRDefault="00813A24" w:rsidP="00FA79DB">
            <w:pPr>
              <w:pStyle w:val="NoSpacing"/>
              <w:jc w:val="both"/>
              <w:rPr>
                <w:rFonts w:ascii="Times New Roman" w:hAnsi="Times New Roman" w:cs="Times New Roman"/>
                <w:sz w:val="24"/>
                <w:szCs w:val="24"/>
              </w:rPr>
            </w:pPr>
            <w:r w:rsidRPr="00DD33E2">
              <w:rPr>
                <w:rFonts w:ascii="Times New Roman" w:hAnsi="Times New Roman" w:cs="Times New Roman"/>
                <w:sz w:val="24"/>
                <w:szCs w:val="24"/>
              </w:rPr>
              <w:t>68</w:t>
            </w:r>
          </w:p>
        </w:tc>
        <w:tc>
          <w:tcPr>
            <w:tcW w:w="761" w:type="dxa"/>
          </w:tcPr>
          <w:p w14:paraId="5512D6F4" w14:textId="77777777" w:rsidR="00813A24" w:rsidRPr="00DD33E2" w:rsidRDefault="00813A24" w:rsidP="00FA79DB">
            <w:pPr>
              <w:spacing w:after="0" w:line="240" w:lineRule="auto"/>
              <w:jc w:val="both"/>
              <w:rPr>
                <w:rFonts w:ascii="Times New Roman" w:hAnsi="Times New Roman" w:cs="Times New Roman"/>
                <w:color w:val="000000"/>
              </w:rPr>
            </w:pPr>
            <w:r w:rsidRPr="00DD33E2">
              <w:rPr>
                <w:rFonts w:ascii="Times New Roman" w:hAnsi="Times New Roman" w:cs="Times New Roman"/>
                <w:color w:val="000000"/>
              </w:rPr>
              <w:t>3.41</w:t>
            </w:r>
          </w:p>
        </w:tc>
        <w:tc>
          <w:tcPr>
            <w:tcW w:w="657" w:type="dxa"/>
          </w:tcPr>
          <w:p w14:paraId="4ECD3691" w14:textId="77777777" w:rsidR="00813A24" w:rsidRPr="00DD33E2" w:rsidRDefault="00813A24" w:rsidP="00FA79DB">
            <w:pPr>
              <w:spacing w:after="0" w:line="240" w:lineRule="auto"/>
              <w:jc w:val="both"/>
              <w:rPr>
                <w:rFonts w:ascii="Times New Roman" w:hAnsi="Times New Roman" w:cs="Times New Roman"/>
                <w:color w:val="000000"/>
              </w:rPr>
            </w:pPr>
            <w:r w:rsidRPr="00DD33E2">
              <w:rPr>
                <w:rFonts w:ascii="Times New Roman" w:hAnsi="Times New Roman" w:cs="Times New Roman"/>
                <w:color w:val="000000"/>
              </w:rPr>
              <w:t>0.66</w:t>
            </w:r>
          </w:p>
        </w:tc>
        <w:tc>
          <w:tcPr>
            <w:tcW w:w="1293" w:type="dxa"/>
          </w:tcPr>
          <w:p w14:paraId="31B3300B" w14:textId="77777777" w:rsidR="00813A24" w:rsidRPr="00DD33E2" w:rsidRDefault="00813A24" w:rsidP="00FA79DB">
            <w:pPr>
              <w:spacing w:after="0" w:line="240" w:lineRule="auto"/>
              <w:jc w:val="both"/>
              <w:rPr>
                <w:rFonts w:ascii="Times New Roman" w:hAnsi="Times New Roman" w:cs="Times New Roman"/>
              </w:rPr>
            </w:pPr>
            <w:r w:rsidRPr="00DD33E2">
              <w:rPr>
                <w:rFonts w:ascii="Times New Roman" w:hAnsi="Times New Roman" w:cs="Times New Roman"/>
              </w:rPr>
              <w:t>Not adopted</w:t>
            </w:r>
          </w:p>
        </w:tc>
      </w:tr>
      <w:tr w:rsidR="00813A24" w:rsidRPr="00DD33E2" w14:paraId="0231740F" w14:textId="77777777" w:rsidTr="00813A24">
        <w:trPr>
          <w:trHeight w:val="80"/>
        </w:trPr>
        <w:tc>
          <w:tcPr>
            <w:tcW w:w="529" w:type="dxa"/>
          </w:tcPr>
          <w:p w14:paraId="353B0420" w14:textId="77777777" w:rsidR="00813A24" w:rsidRPr="00DD33E2" w:rsidRDefault="00813A24" w:rsidP="00FA79DB">
            <w:pPr>
              <w:pStyle w:val="NoSpacing"/>
              <w:jc w:val="both"/>
              <w:rPr>
                <w:rFonts w:ascii="Times New Roman" w:hAnsi="Times New Roman" w:cs="Times New Roman"/>
                <w:sz w:val="24"/>
                <w:szCs w:val="24"/>
              </w:rPr>
            </w:pPr>
            <w:r w:rsidRPr="00DD33E2">
              <w:rPr>
                <w:rFonts w:ascii="Times New Roman" w:hAnsi="Times New Roman" w:cs="Times New Roman"/>
                <w:sz w:val="24"/>
                <w:szCs w:val="24"/>
              </w:rPr>
              <w:t>4</w:t>
            </w:r>
          </w:p>
        </w:tc>
        <w:tc>
          <w:tcPr>
            <w:tcW w:w="2697" w:type="dxa"/>
          </w:tcPr>
          <w:p w14:paraId="341A017D" w14:textId="77777777" w:rsidR="00813A24" w:rsidRPr="00DD33E2" w:rsidRDefault="00813A24" w:rsidP="00FA79DB">
            <w:pPr>
              <w:pStyle w:val="NoSpacing"/>
              <w:jc w:val="both"/>
              <w:rPr>
                <w:rFonts w:ascii="Times New Roman" w:hAnsi="Times New Roman" w:cs="Times New Roman"/>
                <w:sz w:val="24"/>
                <w:szCs w:val="24"/>
              </w:rPr>
            </w:pPr>
            <w:r w:rsidRPr="00DD33E2">
              <w:rPr>
                <w:rFonts w:ascii="Times New Roman" w:hAnsi="Times New Roman" w:cs="Times New Roman"/>
                <w:sz w:val="24"/>
                <w:szCs w:val="24"/>
              </w:rPr>
              <w:t>Aim and objective/Purpose of the Study</w:t>
            </w:r>
          </w:p>
        </w:tc>
        <w:tc>
          <w:tcPr>
            <w:tcW w:w="567" w:type="dxa"/>
          </w:tcPr>
          <w:p w14:paraId="64B7E549" w14:textId="77777777" w:rsidR="00813A24" w:rsidRPr="00DD33E2" w:rsidRDefault="00813A24" w:rsidP="00FA79DB">
            <w:pPr>
              <w:spacing w:after="0" w:line="240" w:lineRule="auto"/>
              <w:jc w:val="both"/>
              <w:rPr>
                <w:rFonts w:ascii="Times New Roman" w:hAnsi="Times New Roman" w:cs="Times New Roman"/>
              </w:rPr>
            </w:pPr>
            <w:r w:rsidRPr="00DD33E2">
              <w:rPr>
                <w:rFonts w:ascii="Times New Roman" w:hAnsi="Times New Roman" w:cs="Times New Roman"/>
              </w:rPr>
              <w:t>18</w:t>
            </w:r>
          </w:p>
        </w:tc>
        <w:tc>
          <w:tcPr>
            <w:tcW w:w="850" w:type="dxa"/>
          </w:tcPr>
          <w:p w14:paraId="7DE4094B" w14:textId="77777777" w:rsidR="00813A24" w:rsidRPr="00DD33E2" w:rsidRDefault="00813A24" w:rsidP="00FA79DB">
            <w:pPr>
              <w:spacing w:after="0" w:line="240" w:lineRule="auto"/>
              <w:jc w:val="both"/>
              <w:rPr>
                <w:rFonts w:ascii="Times New Roman" w:hAnsi="Times New Roman" w:cs="Times New Roman"/>
                <w:color w:val="000000"/>
              </w:rPr>
            </w:pPr>
            <w:r w:rsidRPr="00DD33E2">
              <w:rPr>
                <w:rFonts w:ascii="Times New Roman" w:hAnsi="Times New Roman" w:cs="Times New Roman"/>
                <w:color w:val="000000"/>
              </w:rPr>
              <w:t>3.67</w:t>
            </w:r>
          </w:p>
        </w:tc>
        <w:tc>
          <w:tcPr>
            <w:tcW w:w="658" w:type="dxa"/>
          </w:tcPr>
          <w:p w14:paraId="3045720A" w14:textId="77777777" w:rsidR="00813A24" w:rsidRPr="00DD33E2" w:rsidRDefault="00813A24" w:rsidP="00FA79DB">
            <w:pPr>
              <w:spacing w:after="0" w:line="240" w:lineRule="auto"/>
              <w:jc w:val="both"/>
              <w:rPr>
                <w:rFonts w:ascii="Times New Roman" w:hAnsi="Times New Roman" w:cs="Times New Roman"/>
                <w:color w:val="000000"/>
              </w:rPr>
            </w:pPr>
            <w:r w:rsidRPr="00DD33E2">
              <w:rPr>
                <w:rFonts w:ascii="Times New Roman" w:hAnsi="Times New Roman" w:cs="Times New Roman"/>
                <w:color w:val="000000"/>
              </w:rPr>
              <w:t>1.10</w:t>
            </w:r>
          </w:p>
        </w:tc>
        <w:tc>
          <w:tcPr>
            <w:tcW w:w="1121" w:type="dxa"/>
          </w:tcPr>
          <w:p w14:paraId="7334C3C5" w14:textId="77777777" w:rsidR="00813A24" w:rsidRPr="00DD33E2" w:rsidRDefault="00813A24" w:rsidP="00FA79DB">
            <w:pPr>
              <w:spacing w:after="0" w:line="240" w:lineRule="auto"/>
              <w:jc w:val="both"/>
              <w:rPr>
                <w:rFonts w:ascii="Times New Roman" w:hAnsi="Times New Roman" w:cs="Times New Roman"/>
              </w:rPr>
            </w:pPr>
            <w:r w:rsidRPr="00DD33E2">
              <w:rPr>
                <w:rFonts w:ascii="Times New Roman" w:hAnsi="Times New Roman" w:cs="Times New Roman"/>
              </w:rPr>
              <w:t>Adopted</w:t>
            </w:r>
          </w:p>
        </w:tc>
        <w:tc>
          <w:tcPr>
            <w:tcW w:w="632" w:type="dxa"/>
          </w:tcPr>
          <w:p w14:paraId="4A474A1C" w14:textId="77777777" w:rsidR="00813A24" w:rsidRPr="00DD33E2" w:rsidRDefault="00813A24" w:rsidP="00FA79DB">
            <w:pPr>
              <w:pStyle w:val="NoSpacing"/>
              <w:jc w:val="both"/>
              <w:rPr>
                <w:rFonts w:ascii="Times New Roman" w:hAnsi="Times New Roman" w:cs="Times New Roman"/>
                <w:sz w:val="24"/>
                <w:szCs w:val="24"/>
              </w:rPr>
            </w:pPr>
            <w:r w:rsidRPr="00DD33E2">
              <w:rPr>
                <w:rFonts w:ascii="Times New Roman" w:hAnsi="Times New Roman" w:cs="Times New Roman"/>
                <w:sz w:val="24"/>
                <w:szCs w:val="24"/>
              </w:rPr>
              <w:t>68</w:t>
            </w:r>
          </w:p>
        </w:tc>
        <w:tc>
          <w:tcPr>
            <w:tcW w:w="761" w:type="dxa"/>
          </w:tcPr>
          <w:p w14:paraId="2BF30397" w14:textId="77777777" w:rsidR="00813A24" w:rsidRPr="00DD33E2" w:rsidRDefault="00813A24" w:rsidP="00FA79DB">
            <w:pPr>
              <w:spacing w:after="0" w:line="240" w:lineRule="auto"/>
              <w:jc w:val="both"/>
              <w:rPr>
                <w:rFonts w:ascii="Times New Roman" w:hAnsi="Times New Roman" w:cs="Times New Roman"/>
                <w:color w:val="000000"/>
              </w:rPr>
            </w:pPr>
            <w:r w:rsidRPr="00DD33E2">
              <w:rPr>
                <w:rFonts w:ascii="Times New Roman" w:hAnsi="Times New Roman" w:cs="Times New Roman"/>
                <w:color w:val="000000"/>
              </w:rPr>
              <w:t>3.88</w:t>
            </w:r>
          </w:p>
        </w:tc>
        <w:tc>
          <w:tcPr>
            <w:tcW w:w="657" w:type="dxa"/>
          </w:tcPr>
          <w:p w14:paraId="24DD9585" w14:textId="77777777" w:rsidR="00813A24" w:rsidRPr="00DD33E2" w:rsidRDefault="00813A24" w:rsidP="00FA79DB">
            <w:pPr>
              <w:spacing w:after="0" w:line="240" w:lineRule="auto"/>
              <w:jc w:val="both"/>
              <w:rPr>
                <w:rFonts w:ascii="Times New Roman" w:hAnsi="Times New Roman" w:cs="Times New Roman"/>
                <w:color w:val="000000"/>
              </w:rPr>
            </w:pPr>
            <w:r w:rsidRPr="00DD33E2">
              <w:rPr>
                <w:rFonts w:ascii="Times New Roman" w:hAnsi="Times New Roman" w:cs="Times New Roman"/>
                <w:color w:val="000000"/>
              </w:rPr>
              <w:t>0.89</w:t>
            </w:r>
          </w:p>
        </w:tc>
        <w:tc>
          <w:tcPr>
            <w:tcW w:w="1293" w:type="dxa"/>
          </w:tcPr>
          <w:p w14:paraId="63BDC4BD" w14:textId="77777777" w:rsidR="00813A24" w:rsidRPr="00DD33E2" w:rsidRDefault="00813A24" w:rsidP="00FA79DB">
            <w:pPr>
              <w:spacing w:after="0" w:line="240" w:lineRule="auto"/>
              <w:jc w:val="both"/>
              <w:rPr>
                <w:rFonts w:ascii="Times New Roman" w:hAnsi="Times New Roman" w:cs="Times New Roman"/>
              </w:rPr>
            </w:pPr>
            <w:r w:rsidRPr="00DD33E2">
              <w:rPr>
                <w:rFonts w:ascii="Times New Roman" w:hAnsi="Times New Roman" w:cs="Times New Roman"/>
              </w:rPr>
              <w:t>Adopted</w:t>
            </w:r>
          </w:p>
        </w:tc>
      </w:tr>
      <w:tr w:rsidR="00813A24" w:rsidRPr="00DD33E2" w14:paraId="51526B7B" w14:textId="77777777" w:rsidTr="00813A24">
        <w:tc>
          <w:tcPr>
            <w:tcW w:w="529" w:type="dxa"/>
            <w:tcBorders>
              <w:bottom w:val="nil"/>
            </w:tcBorders>
          </w:tcPr>
          <w:p w14:paraId="3E3E1E6B" w14:textId="77777777" w:rsidR="00813A24" w:rsidRPr="00DD33E2" w:rsidRDefault="00813A24" w:rsidP="00FA79DB">
            <w:pPr>
              <w:pStyle w:val="NoSpacing"/>
              <w:jc w:val="both"/>
              <w:rPr>
                <w:rFonts w:ascii="Times New Roman" w:hAnsi="Times New Roman" w:cs="Times New Roman"/>
                <w:sz w:val="24"/>
                <w:szCs w:val="24"/>
              </w:rPr>
            </w:pPr>
            <w:r w:rsidRPr="00DD33E2">
              <w:rPr>
                <w:rFonts w:ascii="Times New Roman" w:hAnsi="Times New Roman" w:cs="Times New Roman"/>
                <w:sz w:val="24"/>
                <w:szCs w:val="24"/>
              </w:rPr>
              <w:t>5</w:t>
            </w:r>
          </w:p>
        </w:tc>
        <w:tc>
          <w:tcPr>
            <w:tcW w:w="2697" w:type="dxa"/>
            <w:tcBorders>
              <w:bottom w:val="nil"/>
            </w:tcBorders>
          </w:tcPr>
          <w:p w14:paraId="7021C6D6" w14:textId="77777777" w:rsidR="00813A24" w:rsidRPr="00DD33E2" w:rsidRDefault="00813A24" w:rsidP="00FA79DB">
            <w:pPr>
              <w:pStyle w:val="NoSpacing"/>
              <w:jc w:val="both"/>
              <w:rPr>
                <w:rFonts w:ascii="Times New Roman" w:hAnsi="Times New Roman" w:cs="Times New Roman"/>
                <w:sz w:val="24"/>
                <w:szCs w:val="24"/>
              </w:rPr>
            </w:pPr>
            <w:r w:rsidRPr="00DD33E2">
              <w:rPr>
                <w:rFonts w:ascii="Times New Roman" w:hAnsi="Times New Roman" w:cs="Times New Roman"/>
                <w:sz w:val="24"/>
                <w:szCs w:val="24"/>
              </w:rPr>
              <w:t xml:space="preserve">Justification/Significance of the study </w:t>
            </w:r>
          </w:p>
        </w:tc>
        <w:tc>
          <w:tcPr>
            <w:tcW w:w="567" w:type="dxa"/>
            <w:tcBorders>
              <w:bottom w:val="nil"/>
            </w:tcBorders>
          </w:tcPr>
          <w:p w14:paraId="5AD5FA06" w14:textId="77777777" w:rsidR="00813A24" w:rsidRPr="00DD33E2" w:rsidRDefault="00813A24" w:rsidP="00FA79DB">
            <w:pPr>
              <w:spacing w:after="0" w:line="240" w:lineRule="auto"/>
              <w:jc w:val="both"/>
              <w:rPr>
                <w:rFonts w:ascii="Times New Roman" w:hAnsi="Times New Roman" w:cs="Times New Roman"/>
              </w:rPr>
            </w:pPr>
            <w:r w:rsidRPr="00DD33E2">
              <w:rPr>
                <w:rFonts w:ascii="Times New Roman" w:hAnsi="Times New Roman" w:cs="Times New Roman"/>
              </w:rPr>
              <w:t>18</w:t>
            </w:r>
          </w:p>
        </w:tc>
        <w:tc>
          <w:tcPr>
            <w:tcW w:w="850" w:type="dxa"/>
            <w:tcBorders>
              <w:bottom w:val="nil"/>
            </w:tcBorders>
          </w:tcPr>
          <w:p w14:paraId="5DE5A2CD" w14:textId="77777777" w:rsidR="00813A24" w:rsidRPr="00DD33E2" w:rsidRDefault="00813A24" w:rsidP="00FA79DB">
            <w:pPr>
              <w:spacing w:after="0" w:line="240" w:lineRule="auto"/>
              <w:jc w:val="both"/>
              <w:rPr>
                <w:rFonts w:ascii="Times New Roman" w:hAnsi="Times New Roman" w:cs="Times New Roman"/>
                <w:color w:val="000000"/>
              </w:rPr>
            </w:pPr>
            <w:r w:rsidRPr="00DD33E2">
              <w:rPr>
                <w:rFonts w:ascii="Times New Roman" w:hAnsi="Times New Roman" w:cs="Times New Roman"/>
                <w:color w:val="000000"/>
              </w:rPr>
              <w:t>3.67</w:t>
            </w:r>
          </w:p>
        </w:tc>
        <w:tc>
          <w:tcPr>
            <w:tcW w:w="658" w:type="dxa"/>
            <w:tcBorders>
              <w:bottom w:val="nil"/>
            </w:tcBorders>
          </w:tcPr>
          <w:p w14:paraId="4DA37E85" w14:textId="77777777" w:rsidR="00813A24" w:rsidRPr="00DD33E2" w:rsidRDefault="00813A24" w:rsidP="00FA79DB">
            <w:pPr>
              <w:spacing w:after="0" w:line="240" w:lineRule="auto"/>
              <w:jc w:val="both"/>
              <w:rPr>
                <w:rFonts w:ascii="Times New Roman" w:hAnsi="Times New Roman" w:cs="Times New Roman"/>
                <w:color w:val="000000"/>
              </w:rPr>
            </w:pPr>
            <w:r w:rsidRPr="00DD33E2">
              <w:rPr>
                <w:rFonts w:ascii="Times New Roman" w:hAnsi="Times New Roman" w:cs="Times New Roman"/>
                <w:color w:val="000000"/>
              </w:rPr>
              <w:t>1.10</w:t>
            </w:r>
          </w:p>
        </w:tc>
        <w:tc>
          <w:tcPr>
            <w:tcW w:w="1121" w:type="dxa"/>
            <w:tcBorders>
              <w:bottom w:val="nil"/>
            </w:tcBorders>
          </w:tcPr>
          <w:p w14:paraId="14398B50" w14:textId="77777777" w:rsidR="00813A24" w:rsidRPr="00DD33E2" w:rsidRDefault="00813A24" w:rsidP="00FA79DB">
            <w:pPr>
              <w:spacing w:after="0" w:line="240" w:lineRule="auto"/>
              <w:jc w:val="both"/>
              <w:rPr>
                <w:rFonts w:ascii="Times New Roman" w:hAnsi="Times New Roman" w:cs="Times New Roman"/>
              </w:rPr>
            </w:pPr>
            <w:r w:rsidRPr="00DD33E2">
              <w:rPr>
                <w:rFonts w:ascii="Times New Roman" w:hAnsi="Times New Roman" w:cs="Times New Roman"/>
              </w:rPr>
              <w:t>Adopted</w:t>
            </w:r>
          </w:p>
        </w:tc>
        <w:tc>
          <w:tcPr>
            <w:tcW w:w="632" w:type="dxa"/>
            <w:tcBorders>
              <w:bottom w:val="nil"/>
            </w:tcBorders>
          </w:tcPr>
          <w:p w14:paraId="7EA22B1D" w14:textId="77777777" w:rsidR="00813A24" w:rsidRPr="00DD33E2" w:rsidRDefault="00813A24" w:rsidP="00FA79DB">
            <w:pPr>
              <w:pStyle w:val="NoSpacing"/>
              <w:jc w:val="both"/>
              <w:rPr>
                <w:rFonts w:ascii="Times New Roman" w:hAnsi="Times New Roman" w:cs="Times New Roman"/>
                <w:sz w:val="24"/>
                <w:szCs w:val="24"/>
              </w:rPr>
            </w:pPr>
            <w:r w:rsidRPr="00DD33E2">
              <w:rPr>
                <w:rFonts w:ascii="Times New Roman" w:hAnsi="Times New Roman" w:cs="Times New Roman"/>
                <w:sz w:val="24"/>
                <w:szCs w:val="24"/>
              </w:rPr>
              <w:t>68</w:t>
            </w:r>
          </w:p>
        </w:tc>
        <w:tc>
          <w:tcPr>
            <w:tcW w:w="761" w:type="dxa"/>
            <w:tcBorders>
              <w:bottom w:val="nil"/>
            </w:tcBorders>
          </w:tcPr>
          <w:p w14:paraId="2E5CFA70" w14:textId="77777777" w:rsidR="00813A24" w:rsidRPr="00DD33E2" w:rsidRDefault="00813A24" w:rsidP="00FA79DB">
            <w:pPr>
              <w:spacing w:after="0" w:line="240" w:lineRule="auto"/>
              <w:jc w:val="both"/>
              <w:rPr>
                <w:rFonts w:ascii="Times New Roman" w:hAnsi="Times New Roman" w:cs="Times New Roman"/>
                <w:color w:val="000000"/>
              </w:rPr>
            </w:pPr>
            <w:r w:rsidRPr="00DD33E2">
              <w:rPr>
                <w:rFonts w:ascii="Times New Roman" w:hAnsi="Times New Roman" w:cs="Times New Roman"/>
                <w:color w:val="000000"/>
              </w:rPr>
              <w:t>3.97</w:t>
            </w:r>
          </w:p>
        </w:tc>
        <w:tc>
          <w:tcPr>
            <w:tcW w:w="657" w:type="dxa"/>
            <w:tcBorders>
              <w:bottom w:val="nil"/>
            </w:tcBorders>
          </w:tcPr>
          <w:p w14:paraId="40005AC0" w14:textId="77777777" w:rsidR="00813A24" w:rsidRPr="00DD33E2" w:rsidRDefault="00813A24" w:rsidP="00FA79DB">
            <w:pPr>
              <w:spacing w:after="0" w:line="240" w:lineRule="auto"/>
              <w:jc w:val="both"/>
              <w:rPr>
                <w:rFonts w:ascii="Times New Roman" w:hAnsi="Times New Roman" w:cs="Times New Roman"/>
                <w:color w:val="000000"/>
              </w:rPr>
            </w:pPr>
            <w:r w:rsidRPr="00DD33E2">
              <w:rPr>
                <w:rFonts w:ascii="Times New Roman" w:hAnsi="Times New Roman" w:cs="Times New Roman"/>
                <w:color w:val="000000"/>
              </w:rPr>
              <w:t>1.00</w:t>
            </w:r>
          </w:p>
        </w:tc>
        <w:tc>
          <w:tcPr>
            <w:tcW w:w="1293" w:type="dxa"/>
            <w:tcBorders>
              <w:bottom w:val="nil"/>
            </w:tcBorders>
          </w:tcPr>
          <w:p w14:paraId="68A65D33" w14:textId="77777777" w:rsidR="00813A24" w:rsidRPr="00DD33E2" w:rsidRDefault="00813A24" w:rsidP="00FA79DB">
            <w:pPr>
              <w:spacing w:after="0" w:line="240" w:lineRule="auto"/>
              <w:jc w:val="both"/>
              <w:rPr>
                <w:rFonts w:ascii="Times New Roman" w:hAnsi="Times New Roman" w:cs="Times New Roman"/>
              </w:rPr>
            </w:pPr>
            <w:r w:rsidRPr="00DD33E2">
              <w:rPr>
                <w:rFonts w:ascii="Times New Roman" w:hAnsi="Times New Roman" w:cs="Times New Roman"/>
              </w:rPr>
              <w:t>Adopted</w:t>
            </w:r>
          </w:p>
        </w:tc>
      </w:tr>
      <w:tr w:rsidR="00813A24" w:rsidRPr="00DD33E2" w14:paraId="120342C1" w14:textId="77777777" w:rsidTr="00813A24">
        <w:tc>
          <w:tcPr>
            <w:tcW w:w="529" w:type="dxa"/>
            <w:tcBorders>
              <w:bottom w:val="nil"/>
            </w:tcBorders>
          </w:tcPr>
          <w:p w14:paraId="61F2347C" w14:textId="77777777" w:rsidR="00813A24" w:rsidRPr="00DD33E2" w:rsidRDefault="00813A24" w:rsidP="00FA79DB">
            <w:pPr>
              <w:pStyle w:val="NoSpacing"/>
              <w:jc w:val="both"/>
              <w:rPr>
                <w:rFonts w:ascii="Times New Roman" w:hAnsi="Times New Roman" w:cs="Times New Roman"/>
                <w:sz w:val="24"/>
                <w:szCs w:val="24"/>
              </w:rPr>
            </w:pPr>
            <w:r w:rsidRPr="00DD33E2">
              <w:rPr>
                <w:rFonts w:ascii="Times New Roman" w:hAnsi="Times New Roman" w:cs="Times New Roman"/>
                <w:sz w:val="24"/>
                <w:szCs w:val="24"/>
              </w:rPr>
              <w:t>6</w:t>
            </w:r>
          </w:p>
        </w:tc>
        <w:tc>
          <w:tcPr>
            <w:tcW w:w="2697" w:type="dxa"/>
            <w:tcBorders>
              <w:bottom w:val="nil"/>
            </w:tcBorders>
          </w:tcPr>
          <w:p w14:paraId="23D45AFB" w14:textId="77777777" w:rsidR="00813A24" w:rsidRPr="00DD33E2" w:rsidRDefault="00813A24" w:rsidP="00FA79DB">
            <w:pPr>
              <w:pStyle w:val="NoSpacing"/>
              <w:jc w:val="both"/>
              <w:rPr>
                <w:rFonts w:ascii="Times New Roman" w:hAnsi="Times New Roman" w:cs="Times New Roman"/>
                <w:sz w:val="24"/>
                <w:szCs w:val="24"/>
              </w:rPr>
            </w:pPr>
            <w:r w:rsidRPr="00DD33E2">
              <w:rPr>
                <w:rFonts w:ascii="Times New Roman" w:hAnsi="Times New Roman" w:cs="Times New Roman"/>
                <w:sz w:val="24"/>
                <w:szCs w:val="24"/>
              </w:rPr>
              <w:t xml:space="preserve">Research Questions/Hypotheses </w:t>
            </w:r>
          </w:p>
        </w:tc>
        <w:tc>
          <w:tcPr>
            <w:tcW w:w="567" w:type="dxa"/>
            <w:tcBorders>
              <w:bottom w:val="nil"/>
            </w:tcBorders>
          </w:tcPr>
          <w:p w14:paraId="24B3122C" w14:textId="77777777" w:rsidR="00813A24" w:rsidRPr="00DD33E2" w:rsidRDefault="00813A24" w:rsidP="00FA79DB">
            <w:pPr>
              <w:spacing w:after="0" w:line="240" w:lineRule="auto"/>
              <w:jc w:val="both"/>
              <w:rPr>
                <w:rFonts w:ascii="Times New Roman" w:hAnsi="Times New Roman" w:cs="Times New Roman"/>
              </w:rPr>
            </w:pPr>
            <w:r w:rsidRPr="00DD33E2">
              <w:rPr>
                <w:rFonts w:ascii="Times New Roman" w:hAnsi="Times New Roman" w:cs="Times New Roman"/>
              </w:rPr>
              <w:t>18</w:t>
            </w:r>
          </w:p>
        </w:tc>
        <w:tc>
          <w:tcPr>
            <w:tcW w:w="850" w:type="dxa"/>
            <w:tcBorders>
              <w:bottom w:val="nil"/>
            </w:tcBorders>
          </w:tcPr>
          <w:p w14:paraId="04CCE44D" w14:textId="77777777" w:rsidR="00813A24" w:rsidRPr="00DD33E2" w:rsidRDefault="00813A24" w:rsidP="00FA79DB">
            <w:pPr>
              <w:spacing w:after="0" w:line="240" w:lineRule="auto"/>
              <w:jc w:val="both"/>
              <w:rPr>
                <w:rFonts w:ascii="Times New Roman" w:hAnsi="Times New Roman" w:cs="Times New Roman"/>
                <w:color w:val="000000"/>
              </w:rPr>
            </w:pPr>
            <w:r w:rsidRPr="00DD33E2">
              <w:rPr>
                <w:rFonts w:ascii="Times New Roman" w:hAnsi="Times New Roman" w:cs="Times New Roman"/>
                <w:color w:val="000000"/>
              </w:rPr>
              <w:t>4.00</w:t>
            </w:r>
          </w:p>
        </w:tc>
        <w:tc>
          <w:tcPr>
            <w:tcW w:w="658" w:type="dxa"/>
            <w:tcBorders>
              <w:bottom w:val="nil"/>
            </w:tcBorders>
          </w:tcPr>
          <w:p w14:paraId="435F07EF" w14:textId="77777777" w:rsidR="00813A24" w:rsidRPr="00DD33E2" w:rsidRDefault="00813A24" w:rsidP="00FA79DB">
            <w:pPr>
              <w:spacing w:after="0" w:line="240" w:lineRule="auto"/>
              <w:jc w:val="both"/>
              <w:rPr>
                <w:rFonts w:ascii="Times New Roman" w:hAnsi="Times New Roman" w:cs="Times New Roman"/>
                <w:color w:val="000000"/>
              </w:rPr>
            </w:pPr>
            <w:r w:rsidRPr="00DD33E2">
              <w:rPr>
                <w:rFonts w:ascii="Times New Roman" w:hAnsi="Times New Roman" w:cs="Times New Roman"/>
                <w:color w:val="000000"/>
              </w:rPr>
              <w:t>1.69</w:t>
            </w:r>
          </w:p>
        </w:tc>
        <w:tc>
          <w:tcPr>
            <w:tcW w:w="1121" w:type="dxa"/>
            <w:tcBorders>
              <w:bottom w:val="nil"/>
            </w:tcBorders>
          </w:tcPr>
          <w:p w14:paraId="2FC02AE0" w14:textId="77777777" w:rsidR="00813A24" w:rsidRPr="00DD33E2" w:rsidRDefault="00813A24" w:rsidP="00FA79DB">
            <w:pPr>
              <w:spacing w:after="0" w:line="240" w:lineRule="auto"/>
              <w:jc w:val="both"/>
              <w:rPr>
                <w:rFonts w:ascii="Times New Roman" w:hAnsi="Times New Roman" w:cs="Times New Roman"/>
              </w:rPr>
            </w:pPr>
            <w:r w:rsidRPr="00DD33E2">
              <w:rPr>
                <w:rFonts w:ascii="Times New Roman" w:hAnsi="Times New Roman" w:cs="Times New Roman"/>
              </w:rPr>
              <w:t>Adopted</w:t>
            </w:r>
          </w:p>
        </w:tc>
        <w:tc>
          <w:tcPr>
            <w:tcW w:w="632" w:type="dxa"/>
            <w:tcBorders>
              <w:bottom w:val="nil"/>
            </w:tcBorders>
          </w:tcPr>
          <w:p w14:paraId="7A399F0D" w14:textId="77777777" w:rsidR="00813A24" w:rsidRPr="00DD33E2" w:rsidRDefault="00813A24" w:rsidP="00FA79DB">
            <w:pPr>
              <w:pStyle w:val="NoSpacing"/>
              <w:jc w:val="both"/>
              <w:rPr>
                <w:rFonts w:ascii="Times New Roman" w:hAnsi="Times New Roman" w:cs="Times New Roman"/>
                <w:sz w:val="24"/>
                <w:szCs w:val="24"/>
              </w:rPr>
            </w:pPr>
            <w:r w:rsidRPr="00DD33E2">
              <w:rPr>
                <w:rFonts w:ascii="Times New Roman" w:hAnsi="Times New Roman" w:cs="Times New Roman"/>
                <w:sz w:val="24"/>
                <w:szCs w:val="24"/>
              </w:rPr>
              <w:t>68</w:t>
            </w:r>
          </w:p>
        </w:tc>
        <w:tc>
          <w:tcPr>
            <w:tcW w:w="761" w:type="dxa"/>
            <w:tcBorders>
              <w:bottom w:val="nil"/>
            </w:tcBorders>
          </w:tcPr>
          <w:p w14:paraId="0F97A119" w14:textId="77777777" w:rsidR="00813A24" w:rsidRPr="00DD33E2" w:rsidRDefault="00813A24" w:rsidP="00FA79DB">
            <w:pPr>
              <w:spacing w:after="0" w:line="240" w:lineRule="auto"/>
              <w:jc w:val="both"/>
              <w:rPr>
                <w:rFonts w:ascii="Times New Roman" w:hAnsi="Times New Roman" w:cs="Times New Roman"/>
                <w:color w:val="000000"/>
              </w:rPr>
            </w:pPr>
            <w:r w:rsidRPr="00DD33E2">
              <w:rPr>
                <w:rFonts w:ascii="Times New Roman" w:hAnsi="Times New Roman" w:cs="Times New Roman"/>
                <w:color w:val="000000"/>
              </w:rPr>
              <w:t>3.94</w:t>
            </w:r>
          </w:p>
        </w:tc>
        <w:tc>
          <w:tcPr>
            <w:tcW w:w="657" w:type="dxa"/>
            <w:tcBorders>
              <w:bottom w:val="nil"/>
            </w:tcBorders>
          </w:tcPr>
          <w:p w14:paraId="470BFACC" w14:textId="77777777" w:rsidR="00813A24" w:rsidRPr="00DD33E2" w:rsidRDefault="00813A24" w:rsidP="00FA79DB">
            <w:pPr>
              <w:spacing w:after="0" w:line="240" w:lineRule="auto"/>
              <w:jc w:val="both"/>
              <w:rPr>
                <w:rFonts w:ascii="Times New Roman" w:hAnsi="Times New Roman" w:cs="Times New Roman"/>
                <w:color w:val="000000"/>
              </w:rPr>
            </w:pPr>
            <w:r w:rsidRPr="00DD33E2">
              <w:rPr>
                <w:rFonts w:ascii="Times New Roman" w:hAnsi="Times New Roman" w:cs="Times New Roman"/>
                <w:color w:val="000000"/>
              </w:rPr>
              <w:t>1.10</w:t>
            </w:r>
          </w:p>
        </w:tc>
        <w:tc>
          <w:tcPr>
            <w:tcW w:w="1293" w:type="dxa"/>
            <w:tcBorders>
              <w:bottom w:val="nil"/>
            </w:tcBorders>
          </w:tcPr>
          <w:p w14:paraId="31A13F39" w14:textId="77777777" w:rsidR="00813A24" w:rsidRPr="00DD33E2" w:rsidRDefault="00813A24" w:rsidP="00FA79DB">
            <w:pPr>
              <w:spacing w:after="0" w:line="240" w:lineRule="auto"/>
              <w:jc w:val="both"/>
              <w:rPr>
                <w:rFonts w:ascii="Times New Roman" w:hAnsi="Times New Roman" w:cs="Times New Roman"/>
              </w:rPr>
            </w:pPr>
            <w:r w:rsidRPr="00DD33E2">
              <w:rPr>
                <w:rFonts w:ascii="Times New Roman" w:hAnsi="Times New Roman" w:cs="Times New Roman"/>
              </w:rPr>
              <w:t>Adopted</w:t>
            </w:r>
          </w:p>
        </w:tc>
      </w:tr>
      <w:tr w:rsidR="00813A24" w:rsidRPr="00DD33E2" w14:paraId="6ED33A6F" w14:textId="77777777" w:rsidTr="00813A24">
        <w:tc>
          <w:tcPr>
            <w:tcW w:w="529" w:type="dxa"/>
            <w:tcBorders>
              <w:bottom w:val="nil"/>
            </w:tcBorders>
          </w:tcPr>
          <w:p w14:paraId="22249FCF" w14:textId="77777777" w:rsidR="00813A24" w:rsidRPr="00DD33E2" w:rsidRDefault="00813A24" w:rsidP="00FA79DB">
            <w:pPr>
              <w:pStyle w:val="NoSpacing"/>
              <w:jc w:val="both"/>
              <w:rPr>
                <w:rFonts w:ascii="Times New Roman" w:hAnsi="Times New Roman" w:cs="Times New Roman"/>
                <w:sz w:val="24"/>
                <w:szCs w:val="24"/>
              </w:rPr>
            </w:pPr>
            <w:r w:rsidRPr="00DD33E2">
              <w:rPr>
                <w:rFonts w:ascii="Times New Roman" w:hAnsi="Times New Roman" w:cs="Times New Roman"/>
                <w:sz w:val="24"/>
                <w:szCs w:val="24"/>
              </w:rPr>
              <w:t>7</w:t>
            </w:r>
          </w:p>
        </w:tc>
        <w:tc>
          <w:tcPr>
            <w:tcW w:w="2697" w:type="dxa"/>
            <w:tcBorders>
              <w:bottom w:val="nil"/>
            </w:tcBorders>
          </w:tcPr>
          <w:p w14:paraId="72139CCA" w14:textId="77777777" w:rsidR="00813A24" w:rsidRPr="00DD33E2" w:rsidRDefault="00813A24" w:rsidP="00FA79DB">
            <w:pPr>
              <w:pStyle w:val="NoSpacing"/>
              <w:jc w:val="both"/>
              <w:rPr>
                <w:rFonts w:ascii="Times New Roman" w:hAnsi="Times New Roman" w:cs="Times New Roman"/>
                <w:sz w:val="24"/>
                <w:szCs w:val="24"/>
              </w:rPr>
            </w:pPr>
            <w:r w:rsidRPr="00DD33E2">
              <w:rPr>
                <w:rFonts w:ascii="Times New Roman" w:hAnsi="Times New Roman" w:cs="Times New Roman"/>
                <w:sz w:val="24"/>
                <w:szCs w:val="24"/>
              </w:rPr>
              <w:t xml:space="preserve">Scope//Definition of Terms </w:t>
            </w:r>
          </w:p>
        </w:tc>
        <w:tc>
          <w:tcPr>
            <w:tcW w:w="567" w:type="dxa"/>
            <w:tcBorders>
              <w:bottom w:val="nil"/>
            </w:tcBorders>
          </w:tcPr>
          <w:p w14:paraId="7572F45B" w14:textId="77777777" w:rsidR="00813A24" w:rsidRPr="00DD33E2" w:rsidRDefault="00813A24" w:rsidP="00FA79DB">
            <w:pPr>
              <w:spacing w:after="0" w:line="240" w:lineRule="auto"/>
              <w:jc w:val="both"/>
              <w:rPr>
                <w:rFonts w:ascii="Times New Roman" w:hAnsi="Times New Roman" w:cs="Times New Roman"/>
              </w:rPr>
            </w:pPr>
            <w:r w:rsidRPr="00DD33E2">
              <w:rPr>
                <w:rFonts w:ascii="Times New Roman" w:hAnsi="Times New Roman" w:cs="Times New Roman"/>
              </w:rPr>
              <w:t>18</w:t>
            </w:r>
          </w:p>
        </w:tc>
        <w:tc>
          <w:tcPr>
            <w:tcW w:w="850" w:type="dxa"/>
            <w:tcBorders>
              <w:bottom w:val="nil"/>
            </w:tcBorders>
          </w:tcPr>
          <w:p w14:paraId="56153461" w14:textId="77777777" w:rsidR="00813A24" w:rsidRPr="00DD33E2" w:rsidRDefault="00813A24" w:rsidP="00FA79DB">
            <w:pPr>
              <w:spacing w:after="0" w:line="240" w:lineRule="auto"/>
              <w:jc w:val="both"/>
              <w:rPr>
                <w:rFonts w:ascii="Times New Roman" w:hAnsi="Times New Roman" w:cs="Times New Roman"/>
                <w:color w:val="000000"/>
              </w:rPr>
            </w:pPr>
            <w:r w:rsidRPr="00DD33E2">
              <w:rPr>
                <w:rFonts w:ascii="Times New Roman" w:hAnsi="Times New Roman" w:cs="Times New Roman"/>
                <w:color w:val="000000"/>
              </w:rPr>
              <w:t>3.67</w:t>
            </w:r>
          </w:p>
        </w:tc>
        <w:tc>
          <w:tcPr>
            <w:tcW w:w="658" w:type="dxa"/>
            <w:tcBorders>
              <w:bottom w:val="nil"/>
            </w:tcBorders>
          </w:tcPr>
          <w:p w14:paraId="068747AE" w14:textId="77777777" w:rsidR="00813A24" w:rsidRPr="00DD33E2" w:rsidRDefault="00813A24" w:rsidP="00FA79DB">
            <w:pPr>
              <w:spacing w:after="0" w:line="240" w:lineRule="auto"/>
              <w:jc w:val="both"/>
              <w:rPr>
                <w:rFonts w:ascii="Times New Roman" w:hAnsi="Times New Roman" w:cs="Times New Roman"/>
                <w:color w:val="000000"/>
              </w:rPr>
            </w:pPr>
            <w:r w:rsidRPr="00DD33E2">
              <w:rPr>
                <w:rFonts w:ascii="Times New Roman" w:hAnsi="Times New Roman" w:cs="Times New Roman"/>
                <w:color w:val="000000"/>
              </w:rPr>
              <w:t>1.10</w:t>
            </w:r>
          </w:p>
        </w:tc>
        <w:tc>
          <w:tcPr>
            <w:tcW w:w="1121" w:type="dxa"/>
            <w:tcBorders>
              <w:bottom w:val="nil"/>
            </w:tcBorders>
          </w:tcPr>
          <w:p w14:paraId="0ED59AE8" w14:textId="77777777" w:rsidR="00813A24" w:rsidRPr="00DD33E2" w:rsidRDefault="00813A24" w:rsidP="00FA79DB">
            <w:pPr>
              <w:spacing w:after="0" w:line="240" w:lineRule="auto"/>
              <w:jc w:val="both"/>
              <w:rPr>
                <w:rFonts w:ascii="Times New Roman" w:hAnsi="Times New Roman" w:cs="Times New Roman"/>
              </w:rPr>
            </w:pPr>
            <w:r w:rsidRPr="00DD33E2">
              <w:rPr>
                <w:rFonts w:ascii="Times New Roman" w:hAnsi="Times New Roman" w:cs="Times New Roman"/>
              </w:rPr>
              <w:t>Adopted</w:t>
            </w:r>
          </w:p>
        </w:tc>
        <w:tc>
          <w:tcPr>
            <w:tcW w:w="632" w:type="dxa"/>
            <w:tcBorders>
              <w:bottom w:val="nil"/>
            </w:tcBorders>
          </w:tcPr>
          <w:p w14:paraId="33A46EB4" w14:textId="77777777" w:rsidR="00813A24" w:rsidRPr="00DD33E2" w:rsidRDefault="00813A24" w:rsidP="00FA79DB">
            <w:pPr>
              <w:pStyle w:val="NoSpacing"/>
              <w:jc w:val="both"/>
              <w:rPr>
                <w:rFonts w:ascii="Times New Roman" w:hAnsi="Times New Roman" w:cs="Times New Roman"/>
                <w:sz w:val="24"/>
                <w:szCs w:val="24"/>
              </w:rPr>
            </w:pPr>
            <w:r w:rsidRPr="00DD33E2">
              <w:rPr>
                <w:rFonts w:ascii="Times New Roman" w:hAnsi="Times New Roman" w:cs="Times New Roman"/>
                <w:sz w:val="24"/>
                <w:szCs w:val="24"/>
              </w:rPr>
              <w:t>68</w:t>
            </w:r>
          </w:p>
        </w:tc>
        <w:tc>
          <w:tcPr>
            <w:tcW w:w="761" w:type="dxa"/>
            <w:tcBorders>
              <w:bottom w:val="nil"/>
            </w:tcBorders>
          </w:tcPr>
          <w:p w14:paraId="4637C09D" w14:textId="77777777" w:rsidR="00813A24" w:rsidRPr="00DD33E2" w:rsidRDefault="00813A24" w:rsidP="00FA79DB">
            <w:pPr>
              <w:spacing w:after="0" w:line="240" w:lineRule="auto"/>
              <w:jc w:val="both"/>
              <w:rPr>
                <w:rFonts w:ascii="Times New Roman" w:hAnsi="Times New Roman" w:cs="Times New Roman"/>
                <w:color w:val="000000"/>
              </w:rPr>
            </w:pPr>
            <w:r w:rsidRPr="00DD33E2">
              <w:rPr>
                <w:rFonts w:ascii="Times New Roman" w:hAnsi="Times New Roman" w:cs="Times New Roman"/>
                <w:color w:val="000000"/>
              </w:rPr>
              <w:t>4.06</w:t>
            </w:r>
          </w:p>
        </w:tc>
        <w:tc>
          <w:tcPr>
            <w:tcW w:w="657" w:type="dxa"/>
            <w:tcBorders>
              <w:bottom w:val="nil"/>
            </w:tcBorders>
          </w:tcPr>
          <w:p w14:paraId="63E51CFA" w14:textId="77777777" w:rsidR="00813A24" w:rsidRPr="00DD33E2" w:rsidRDefault="00813A24" w:rsidP="00FA79DB">
            <w:pPr>
              <w:spacing w:after="0" w:line="240" w:lineRule="auto"/>
              <w:jc w:val="both"/>
              <w:rPr>
                <w:rFonts w:ascii="Times New Roman" w:hAnsi="Times New Roman" w:cs="Times New Roman"/>
                <w:color w:val="000000"/>
              </w:rPr>
            </w:pPr>
            <w:r w:rsidRPr="00DD33E2">
              <w:rPr>
                <w:rFonts w:ascii="Times New Roman" w:hAnsi="Times New Roman" w:cs="Times New Roman"/>
                <w:color w:val="000000"/>
              </w:rPr>
              <w:t>0.86</w:t>
            </w:r>
          </w:p>
        </w:tc>
        <w:tc>
          <w:tcPr>
            <w:tcW w:w="1293" w:type="dxa"/>
            <w:tcBorders>
              <w:bottom w:val="nil"/>
            </w:tcBorders>
          </w:tcPr>
          <w:p w14:paraId="679589C5" w14:textId="77777777" w:rsidR="00813A24" w:rsidRPr="00DD33E2" w:rsidRDefault="00813A24" w:rsidP="00FA79DB">
            <w:pPr>
              <w:spacing w:after="0" w:line="240" w:lineRule="auto"/>
              <w:jc w:val="both"/>
              <w:rPr>
                <w:rFonts w:ascii="Times New Roman" w:hAnsi="Times New Roman" w:cs="Times New Roman"/>
              </w:rPr>
            </w:pPr>
            <w:r w:rsidRPr="00DD33E2">
              <w:rPr>
                <w:rFonts w:ascii="Times New Roman" w:hAnsi="Times New Roman" w:cs="Times New Roman"/>
              </w:rPr>
              <w:t>Adopted</w:t>
            </w:r>
          </w:p>
        </w:tc>
      </w:tr>
      <w:tr w:rsidR="00813A24" w:rsidRPr="00DD33E2" w14:paraId="643148A9" w14:textId="77777777" w:rsidTr="00813A24">
        <w:tc>
          <w:tcPr>
            <w:tcW w:w="529" w:type="dxa"/>
            <w:tcBorders>
              <w:bottom w:val="nil"/>
            </w:tcBorders>
          </w:tcPr>
          <w:p w14:paraId="3875956F" w14:textId="77777777" w:rsidR="00813A24" w:rsidRPr="00DD33E2" w:rsidRDefault="00813A24" w:rsidP="00FA79DB">
            <w:pPr>
              <w:pStyle w:val="NoSpacing"/>
              <w:jc w:val="both"/>
              <w:rPr>
                <w:rFonts w:ascii="Times New Roman" w:hAnsi="Times New Roman" w:cs="Times New Roman"/>
                <w:sz w:val="24"/>
                <w:szCs w:val="24"/>
              </w:rPr>
            </w:pPr>
            <w:r w:rsidRPr="00DD33E2">
              <w:rPr>
                <w:rFonts w:ascii="Times New Roman" w:hAnsi="Times New Roman" w:cs="Times New Roman"/>
                <w:sz w:val="24"/>
                <w:szCs w:val="24"/>
              </w:rPr>
              <w:t>8</w:t>
            </w:r>
          </w:p>
        </w:tc>
        <w:tc>
          <w:tcPr>
            <w:tcW w:w="2697" w:type="dxa"/>
            <w:tcBorders>
              <w:bottom w:val="nil"/>
            </w:tcBorders>
          </w:tcPr>
          <w:p w14:paraId="11F28663" w14:textId="77777777" w:rsidR="00813A24" w:rsidRPr="00DD33E2" w:rsidRDefault="00813A24" w:rsidP="00FA79DB">
            <w:pPr>
              <w:pStyle w:val="NoSpacing"/>
              <w:jc w:val="both"/>
              <w:rPr>
                <w:rFonts w:ascii="Times New Roman" w:hAnsi="Times New Roman" w:cs="Times New Roman"/>
                <w:sz w:val="24"/>
                <w:szCs w:val="24"/>
              </w:rPr>
            </w:pPr>
            <w:r w:rsidRPr="00DD33E2">
              <w:rPr>
                <w:rFonts w:ascii="Times New Roman" w:hAnsi="Times New Roman" w:cs="Times New Roman"/>
                <w:sz w:val="24"/>
                <w:szCs w:val="24"/>
              </w:rPr>
              <w:t xml:space="preserve">Relevant Literature </w:t>
            </w:r>
          </w:p>
        </w:tc>
        <w:tc>
          <w:tcPr>
            <w:tcW w:w="567" w:type="dxa"/>
            <w:tcBorders>
              <w:bottom w:val="nil"/>
            </w:tcBorders>
          </w:tcPr>
          <w:p w14:paraId="201A4D3F" w14:textId="77777777" w:rsidR="00813A24" w:rsidRPr="00DD33E2" w:rsidRDefault="00813A24" w:rsidP="00FA79DB">
            <w:pPr>
              <w:spacing w:after="0" w:line="240" w:lineRule="auto"/>
              <w:jc w:val="both"/>
              <w:rPr>
                <w:rFonts w:ascii="Times New Roman" w:hAnsi="Times New Roman" w:cs="Times New Roman"/>
              </w:rPr>
            </w:pPr>
            <w:r w:rsidRPr="00DD33E2">
              <w:rPr>
                <w:rFonts w:ascii="Times New Roman" w:hAnsi="Times New Roman" w:cs="Times New Roman"/>
              </w:rPr>
              <w:t>18</w:t>
            </w:r>
          </w:p>
        </w:tc>
        <w:tc>
          <w:tcPr>
            <w:tcW w:w="850" w:type="dxa"/>
            <w:tcBorders>
              <w:bottom w:val="nil"/>
            </w:tcBorders>
          </w:tcPr>
          <w:p w14:paraId="2C123617" w14:textId="77777777" w:rsidR="00813A24" w:rsidRPr="00DD33E2" w:rsidRDefault="00813A24" w:rsidP="00FA79DB">
            <w:pPr>
              <w:spacing w:after="0" w:line="240" w:lineRule="auto"/>
              <w:jc w:val="both"/>
              <w:rPr>
                <w:rFonts w:ascii="Times New Roman" w:hAnsi="Times New Roman" w:cs="Times New Roman"/>
                <w:color w:val="000000"/>
              </w:rPr>
            </w:pPr>
            <w:r w:rsidRPr="00DD33E2">
              <w:rPr>
                <w:rFonts w:ascii="Times New Roman" w:hAnsi="Times New Roman" w:cs="Times New Roman"/>
                <w:color w:val="000000"/>
              </w:rPr>
              <w:t>3.50</w:t>
            </w:r>
          </w:p>
        </w:tc>
        <w:tc>
          <w:tcPr>
            <w:tcW w:w="658" w:type="dxa"/>
            <w:tcBorders>
              <w:bottom w:val="nil"/>
            </w:tcBorders>
          </w:tcPr>
          <w:p w14:paraId="51B1DFC7" w14:textId="77777777" w:rsidR="00813A24" w:rsidRPr="00DD33E2" w:rsidRDefault="00813A24" w:rsidP="00FA79DB">
            <w:pPr>
              <w:spacing w:after="0" w:line="240" w:lineRule="auto"/>
              <w:jc w:val="both"/>
              <w:rPr>
                <w:rFonts w:ascii="Times New Roman" w:hAnsi="Times New Roman" w:cs="Times New Roman"/>
                <w:color w:val="000000"/>
              </w:rPr>
            </w:pPr>
            <w:r w:rsidRPr="00DD33E2">
              <w:rPr>
                <w:rFonts w:ascii="Times New Roman" w:hAnsi="Times New Roman" w:cs="Times New Roman"/>
                <w:color w:val="000000"/>
              </w:rPr>
              <w:t>0.92</w:t>
            </w:r>
          </w:p>
        </w:tc>
        <w:tc>
          <w:tcPr>
            <w:tcW w:w="1121" w:type="dxa"/>
            <w:tcBorders>
              <w:bottom w:val="nil"/>
            </w:tcBorders>
          </w:tcPr>
          <w:p w14:paraId="2FE2C3D0" w14:textId="77777777" w:rsidR="00813A24" w:rsidRPr="00DD33E2" w:rsidRDefault="00813A24" w:rsidP="00FA79DB">
            <w:pPr>
              <w:spacing w:after="0" w:line="240" w:lineRule="auto"/>
              <w:jc w:val="both"/>
              <w:rPr>
                <w:rFonts w:ascii="Times New Roman" w:hAnsi="Times New Roman" w:cs="Times New Roman"/>
              </w:rPr>
            </w:pPr>
            <w:r w:rsidRPr="00DD33E2">
              <w:rPr>
                <w:rFonts w:ascii="Times New Roman" w:hAnsi="Times New Roman" w:cs="Times New Roman"/>
              </w:rPr>
              <w:t>Adopted</w:t>
            </w:r>
          </w:p>
        </w:tc>
        <w:tc>
          <w:tcPr>
            <w:tcW w:w="632" w:type="dxa"/>
            <w:tcBorders>
              <w:bottom w:val="nil"/>
            </w:tcBorders>
          </w:tcPr>
          <w:p w14:paraId="297ED955" w14:textId="77777777" w:rsidR="00813A24" w:rsidRPr="00DD33E2" w:rsidRDefault="00813A24" w:rsidP="00FA79DB">
            <w:pPr>
              <w:pStyle w:val="NoSpacing"/>
              <w:jc w:val="both"/>
              <w:rPr>
                <w:rFonts w:ascii="Times New Roman" w:hAnsi="Times New Roman" w:cs="Times New Roman"/>
                <w:sz w:val="24"/>
                <w:szCs w:val="24"/>
              </w:rPr>
            </w:pPr>
            <w:r w:rsidRPr="00DD33E2">
              <w:rPr>
                <w:rFonts w:ascii="Times New Roman" w:hAnsi="Times New Roman" w:cs="Times New Roman"/>
                <w:sz w:val="24"/>
                <w:szCs w:val="24"/>
              </w:rPr>
              <w:t>68</w:t>
            </w:r>
          </w:p>
        </w:tc>
        <w:tc>
          <w:tcPr>
            <w:tcW w:w="761" w:type="dxa"/>
            <w:tcBorders>
              <w:bottom w:val="nil"/>
            </w:tcBorders>
          </w:tcPr>
          <w:p w14:paraId="02645265" w14:textId="77777777" w:rsidR="00813A24" w:rsidRPr="00DD33E2" w:rsidRDefault="00813A24" w:rsidP="00FA79DB">
            <w:pPr>
              <w:spacing w:after="0" w:line="240" w:lineRule="auto"/>
              <w:jc w:val="both"/>
              <w:rPr>
                <w:rFonts w:ascii="Times New Roman" w:hAnsi="Times New Roman" w:cs="Times New Roman"/>
                <w:color w:val="000000"/>
              </w:rPr>
            </w:pPr>
            <w:r w:rsidRPr="00DD33E2">
              <w:rPr>
                <w:rFonts w:ascii="Times New Roman" w:hAnsi="Times New Roman" w:cs="Times New Roman"/>
                <w:color w:val="000000"/>
              </w:rPr>
              <w:t>3.59</w:t>
            </w:r>
          </w:p>
        </w:tc>
        <w:tc>
          <w:tcPr>
            <w:tcW w:w="657" w:type="dxa"/>
            <w:tcBorders>
              <w:bottom w:val="nil"/>
            </w:tcBorders>
          </w:tcPr>
          <w:p w14:paraId="5DB9AF3A" w14:textId="77777777" w:rsidR="00813A24" w:rsidRPr="00DD33E2" w:rsidRDefault="00813A24" w:rsidP="00FA79DB">
            <w:pPr>
              <w:spacing w:after="0" w:line="240" w:lineRule="auto"/>
              <w:jc w:val="both"/>
              <w:rPr>
                <w:rFonts w:ascii="Times New Roman" w:hAnsi="Times New Roman" w:cs="Times New Roman"/>
                <w:color w:val="000000"/>
              </w:rPr>
            </w:pPr>
            <w:r w:rsidRPr="00DD33E2">
              <w:rPr>
                <w:rFonts w:ascii="Times New Roman" w:hAnsi="Times New Roman" w:cs="Times New Roman"/>
                <w:color w:val="000000"/>
              </w:rPr>
              <w:t>0.62</w:t>
            </w:r>
          </w:p>
        </w:tc>
        <w:tc>
          <w:tcPr>
            <w:tcW w:w="1293" w:type="dxa"/>
            <w:tcBorders>
              <w:bottom w:val="nil"/>
            </w:tcBorders>
          </w:tcPr>
          <w:p w14:paraId="3784294D" w14:textId="77777777" w:rsidR="00813A24" w:rsidRPr="00DD33E2" w:rsidRDefault="00813A24" w:rsidP="00FA79DB">
            <w:pPr>
              <w:spacing w:after="0" w:line="240" w:lineRule="auto"/>
              <w:jc w:val="both"/>
              <w:rPr>
                <w:rFonts w:ascii="Times New Roman" w:hAnsi="Times New Roman" w:cs="Times New Roman"/>
              </w:rPr>
            </w:pPr>
            <w:r w:rsidRPr="00DD33E2">
              <w:rPr>
                <w:rFonts w:ascii="Times New Roman" w:hAnsi="Times New Roman" w:cs="Times New Roman"/>
              </w:rPr>
              <w:t>Adopted</w:t>
            </w:r>
          </w:p>
        </w:tc>
      </w:tr>
      <w:tr w:rsidR="00813A24" w:rsidRPr="00DD33E2" w14:paraId="5559A6C7" w14:textId="77777777" w:rsidTr="00813A24">
        <w:tc>
          <w:tcPr>
            <w:tcW w:w="529" w:type="dxa"/>
            <w:tcBorders>
              <w:bottom w:val="nil"/>
            </w:tcBorders>
          </w:tcPr>
          <w:p w14:paraId="51BD657E" w14:textId="77777777" w:rsidR="00813A24" w:rsidRPr="00DD33E2" w:rsidRDefault="00813A24" w:rsidP="00FA79DB">
            <w:pPr>
              <w:pStyle w:val="NoSpacing"/>
              <w:jc w:val="both"/>
              <w:rPr>
                <w:rFonts w:ascii="Times New Roman" w:hAnsi="Times New Roman" w:cs="Times New Roman"/>
                <w:sz w:val="24"/>
                <w:szCs w:val="24"/>
              </w:rPr>
            </w:pPr>
            <w:r w:rsidRPr="00DD33E2">
              <w:rPr>
                <w:rFonts w:ascii="Times New Roman" w:hAnsi="Times New Roman" w:cs="Times New Roman"/>
                <w:sz w:val="24"/>
                <w:szCs w:val="24"/>
              </w:rPr>
              <w:t>9</w:t>
            </w:r>
          </w:p>
        </w:tc>
        <w:tc>
          <w:tcPr>
            <w:tcW w:w="2697" w:type="dxa"/>
            <w:tcBorders>
              <w:bottom w:val="nil"/>
            </w:tcBorders>
          </w:tcPr>
          <w:p w14:paraId="69EB7467" w14:textId="77777777" w:rsidR="00813A24" w:rsidRPr="00DD33E2" w:rsidRDefault="00813A24" w:rsidP="00FA79DB">
            <w:pPr>
              <w:pStyle w:val="NoSpacing"/>
              <w:jc w:val="both"/>
              <w:rPr>
                <w:rFonts w:ascii="Times New Roman" w:hAnsi="Times New Roman" w:cs="Times New Roman"/>
                <w:sz w:val="24"/>
                <w:szCs w:val="24"/>
              </w:rPr>
            </w:pPr>
            <w:r w:rsidRPr="00DD33E2">
              <w:rPr>
                <w:rFonts w:ascii="Times New Roman" w:hAnsi="Times New Roman" w:cs="Times New Roman"/>
                <w:sz w:val="24"/>
                <w:szCs w:val="24"/>
              </w:rPr>
              <w:t xml:space="preserve">Currency of Literature </w:t>
            </w:r>
          </w:p>
        </w:tc>
        <w:tc>
          <w:tcPr>
            <w:tcW w:w="567" w:type="dxa"/>
            <w:tcBorders>
              <w:bottom w:val="nil"/>
            </w:tcBorders>
          </w:tcPr>
          <w:p w14:paraId="08DD8743" w14:textId="77777777" w:rsidR="00813A24" w:rsidRPr="00DD33E2" w:rsidRDefault="00813A24" w:rsidP="00FA79DB">
            <w:pPr>
              <w:spacing w:after="0" w:line="240" w:lineRule="auto"/>
              <w:jc w:val="both"/>
              <w:rPr>
                <w:rFonts w:ascii="Times New Roman" w:hAnsi="Times New Roman" w:cs="Times New Roman"/>
              </w:rPr>
            </w:pPr>
            <w:r w:rsidRPr="00DD33E2">
              <w:rPr>
                <w:rFonts w:ascii="Times New Roman" w:hAnsi="Times New Roman" w:cs="Times New Roman"/>
              </w:rPr>
              <w:t>18</w:t>
            </w:r>
          </w:p>
        </w:tc>
        <w:tc>
          <w:tcPr>
            <w:tcW w:w="850" w:type="dxa"/>
            <w:tcBorders>
              <w:bottom w:val="nil"/>
            </w:tcBorders>
          </w:tcPr>
          <w:p w14:paraId="359AC1C6" w14:textId="77777777" w:rsidR="00813A24" w:rsidRPr="00DD33E2" w:rsidRDefault="00813A24" w:rsidP="00FA79DB">
            <w:pPr>
              <w:spacing w:after="0" w:line="240" w:lineRule="auto"/>
              <w:jc w:val="both"/>
              <w:rPr>
                <w:rFonts w:ascii="Times New Roman" w:hAnsi="Times New Roman" w:cs="Times New Roman"/>
                <w:color w:val="000000"/>
              </w:rPr>
            </w:pPr>
            <w:r w:rsidRPr="00DD33E2">
              <w:rPr>
                <w:rFonts w:ascii="Times New Roman" w:hAnsi="Times New Roman" w:cs="Times New Roman"/>
                <w:color w:val="000000"/>
              </w:rPr>
              <w:t>3.83</w:t>
            </w:r>
          </w:p>
        </w:tc>
        <w:tc>
          <w:tcPr>
            <w:tcW w:w="658" w:type="dxa"/>
            <w:tcBorders>
              <w:bottom w:val="nil"/>
            </w:tcBorders>
          </w:tcPr>
          <w:p w14:paraId="0D0897C2" w14:textId="77777777" w:rsidR="00813A24" w:rsidRPr="00DD33E2" w:rsidRDefault="00813A24" w:rsidP="00FA79DB">
            <w:pPr>
              <w:spacing w:after="0" w:line="240" w:lineRule="auto"/>
              <w:jc w:val="both"/>
              <w:rPr>
                <w:rFonts w:ascii="Times New Roman" w:hAnsi="Times New Roman" w:cs="Times New Roman"/>
                <w:color w:val="000000"/>
              </w:rPr>
            </w:pPr>
            <w:r w:rsidRPr="00DD33E2">
              <w:rPr>
                <w:rFonts w:ascii="Times New Roman" w:hAnsi="Times New Roman" w:cs="Times New Roman"/>
                <w:color w:val="000000"/>
              </w:rPr>
              <w:t>1.37</w:t>
            </w:r>
          </w:p>
        </w:tc>
        <w:tc>
          <w:tcPr>
            <w:tcW w:w="1121" w:type="dxa"/>
            <w:tcBorders>
              <w:bottom w:val="nil"/>
            </w:tcBorders>
          </w:tcPr>
          <w:p w14:paraId="1DB2A440" w14:textId="77777777" w:rsidR="00813A24" w:rsidRPr="00DD33E2" w:rsidRDefault="00813A24" w:rsidP="00FA79DB">
            <w:pPr>
              <w:spacing w:after="0" w:line="240" w:lineRule="auto"/>
              <w:jc w:val="both"/>
              <w:rPr>
                <w:rFonts w:ascii="Times New Roman" w:hAnsi="Times New Roman" w:cs="Times New Roman"/>
              </w:rPr>
            </w:pPr>
            <w:r w:rsidRPr="00DD33E2">
              <w:rPr>
                <w:rFonts w:ascii="Times New Roman" w:hAnsi="Times New Roman" w:cs="Times New Roman"/>
              </w:rPr>
              <w:t>Adopted</w:t>
            </w:r>
          </w:p>
        </w:tc>
        <w:tc>
          <w:tcPr>
            <w:tcW w:w="632" w:type="dxa"/>
            <w:tcBorders>
              <w:bottom w:val="nil"/>
            </w:tcBorders>
          </w:tcPr>
          <w:p w14:paraId="6953FC9F" w14:textId="77777777" w:rsidR="00813A24" w:rsidRPr="00DD33E2" w:rsidRDefault="00813A24" w:rsidP="00FA79DB">
            <w:pPr>
              <w:pStyle w:val="NoSpacing"/>
              <w:jc w:val="both"/>
              <w:rPr>
                <w:rFonts w:ascii="Times New Roman" w:hAnsi="Times New Roman" w:cs="Times New Roman"/>
                <w:sz w:val="24"/>
                <w:szCs w:val="24"/>
              </w:rPr>
            </w:pPr>
            <w:r w:rsidRPr="00DD33E2">
              <w:rPr>
                <w:rFonts w:ascii="Times New Roman" w:hAnsi="Times New Roman" w:cs="Times New Roman"/>
                <w:sz w:val="24"/>
                <w:szCs w:val="24"/>
              </w:rPr>
              <w:t>68</w:t>
            </w:r>
          </w:p>
        </w:tc>
        <w:tc>
          <w:tcPr>
            <w:tcW w:w="761" w:type="dxa"/>
            <w:tcBorders>
              <w:bottom w:val="nil"/>
            </w:tcBorders>
          </w:tcPr>
          <w:p w14:paraId="560F43A4" w14:textId="77777777" w:rsidR="00813A24" w:rsidRPr="00DD33E2" w:rsidRDefault="00813A24" w:rsidP="00FA79DB">
            <w:pPr>
              <w:spacing w:after="0" w:line="240" w:lineRule="auto"/>
              <w:jc w:val="both"/>
              <w:rPr>
                <w:rFonts w:ascii="Times New Roman" w:hAnsi="Times New Roman" w:cs="Times New Roman"/>
                <w:color w:val="000000"/>
              </w:rPr>
            </w:pPr>
            <w:r w:rsidRPr="00DD33E2">
              <w:rPr>
                <w:rFonts w:ascii="Times New Roman" w:hAnsi="Times New Roman" w:cs="Times New Roman"/>
                <w:color w:val="000000"/>
              </w:rPr>
              <w:t>3.68</w:t>
            </w:r>
          </w:p>
        </w:tc>
        <w:tc>
          <w:tcPr>
            <w:tcW w:w="657" w:type="dxa"/>
            <w:tcBorders>
              <w:bottom w:val="nil"/>
            </w:tcBorders>
          </w:tcPr>
          <w:p w14:paraId="22A2C94A" w14:textId="77777777" w:rsidR="00813A24" w:rsidRPr="00DD33E2" w:rsidRDefault="00813A24" w:rsidP="00FA79DB">
            <w:pPr>
              <w:spacing w:after="0" w:line="240" w:lineRule="auto"/>
              <w:jc w:val="both"/>
              <w:rPr>
                <w:rFonts w:ascii="Times New Roman" w:hAnsi="Times New Roman" w:cs="Times New Roman"/>
                <w:color w:val="000000"/>
              </w:rPr>
            </w:pPr>
            <w:r w:rsidRPr="00DD33E2">
              <w:rPr>
                <w:rFonts w:ascii="Times New Roman" w:hAnsi="Times New Roman" w:cs="Times New Roman"/>
                <w:color w:val="000000"/>
              </w:rPr>
              <w:t>0.66</w:t>
            </w:r>
          </w:p>
        </w:tc>
        <w:tc>
          <w:tcPr>
            <w:tcW w:w="1293" w:type="dxa"/>
            <w:tcBorders>
              <w:bottom w:val="nil"/>
            </w:tcBorders>
          </w:tcPr>
          <w:p w14:paraId="5A10E623" w14:textId="77777777" w:rsidR="00813A24" w:rsidRPr="00DD33E2" w:rsidRDefault="00813A24" w:rsidP="00FA79DB">
            <w:pPr>
              <w:spacing w:after="0" w:line="240" w:lineRule="auto"/>
              <w:jc w:val="both"/>
              <w:rPr>
                <w:rFonts w:ascii="Times New Roman" w:hAnsi="Times New Roman" w:cs="Times New Roman"/>
              </w:rPr>
            </w:pPr>
            <w:r w:rsidRPr="00DD33E2">
              <w:rPr>
                <w:rFonts w:ascii="Times New Roman" w:hAnsi="Times New Roman" w:cs="Times New Roman"/>
              </w:rPr>
              <w:t>Adopted</w:t>
            </w:r>
          </w:p>
        </w:tc>
      </w:tr>
      <w:tr w:rsidR="00813A24" w:rsidRPr="00DD33E2" w14:paraId="4D4AFDEB" w14:textId="77777777" w:rsidTr="00813A24">
        <w:tc>
          <w:tcPr>
            <w:tcW w:w="529" w:type="dxa"/>
            <w:tcBorders>
              <w:bottom w:val="nil"/>
            </w:tcBorders>
          </w:tcPr>
          <w:p w14:paraId="6B6006DE" w14:textId="77777777" w:rsidR="00813A24" w:rsidRPr="00DD33E2" w:rsidRDefault="00813A24" w:rsidP="00FA79DB">
            <w:pPr>
              <w:pStyle w:val="NoSpacing"/>
              <w:jc w:val="both"/>
              <w:rPr>
                <w:rFonts w:ascii="Times New Roman" w:hAnsi="Times New Roman" w:cs="Times New Roman"/>
                <w:sz w:val="24"/>
                <w:szCs w:val="24"/>
              </w:rPr>
            </w:pPr>
            <w:r w:rsidRPr="00DD33E2">
              <w:rPr>
                <w:rFonts w:ascii="Times New Roman" w:hAnsi="Times New Roman" w:cs="Times New Roman"/>
                <w:sz w:val="24"/>
                <w:szCs w:val="24"/>
              </w:rPr>
              <w:t>10</w:t>
            </w:r>
          </w:p>
        </w:tc>
        <w:tc>
          <w:tcPr>
            <w:tcW w:w="2697" w:type="dxa"/>
            <w:tcBorders>
              <w:bottom w:val="nil"/>
            </w:tcBorders>
          </w:tcPr>
          <w:p w14:paraId="5DF46609" w14:textId="77777777" w:rsidR="00813A24" w:rsidRPr="00DD33E2" w:rsidRDefault="00813A24" w:rsidP="00FA79DB">
            <w:pPr>
              <w:pStyle w:val="NoSpacing"/>
              <w:jc w:val="both"/>
              <w:rPr>
                <w:rFonts w:ascii="Times New Roman" w:hAnsi="Times New Roman" w:cs="Times New Roman"/>
                <w:sz w:val="24"/>
                <w:szCs w:val="24"/>
              </w:rPr>
            </w:pPr>
            <w:r w:rsidRPr="00DD33E2">
              <w:rPr>
                <w:rFonts w:ascii="Times New Roman" w:hAnsi="Times New Roman" w:cs="Times New Roman"/>
                <w:sz w:val="24"/>
                <w:szCs w:val="24"/>
              </w:rPr>
              <w:t xml:space="preserve">Sources of Literature </w:t>
            </w:r>
          </w:p>
        </w:tc>
        <w:tc>
          <w:tcPr>
            <w:tcW w:w="567" w:type="dxa"/>
            <w:tcBorders>
              <w:bottom w:val="nil"/>
            </w:tcBorders>
          </w:tcPr>
          <w:p w14:paraId="03FB5CFC" w14:textId="77777777" w:rsidR="00813A24" w:rsidRPr="00DD33E2" w:rsidRDefault="00813A24" w:rsidP="00FA79DB">
            <w:pPr>
              <w:spacing w:after="0" w:line="240" w:lineRule="auto"/>
              <w:jc w:val="both"/>
              <w:rPr>
                <w:rFonts w:ascii="Times New Roman" w:hAnsi="Times New Roman" w:cs="Times New Roman"/>
              </w:rPr>
            </w:pPr>
            <w:r w:rsidRPr="00DD33E2">
              <w:rPr>
                <w:rFonts w:ascii="Times New Roman" w:hAnsi="Times New Roman" w:cs="Times New Roman"/>
              </w:rPr>
              <w:t>18</w:t>
            </w:r>
          </w:p>
        </w:tc>
        <w:tc>
          <w:tcPr>
            <w:tcW w:w="850" w:type="dxa"/>
            <w:tcBorders>
              <w:bottom w:val="nil"/>
            </w:tcBorders>
          </w:tcPr>
          <w:p w14:paraId="5D2AF0BC" w14:textId="77777777" w:rsidR="00813A24" w:rsidRPr="00DD33E2" w:rsidRDefault="00813A24" w:rsidP="00FA79DB">
            <w:pPr>
              <w:spacing w:after="0" w:line="240" w:lineRule="auto"/>
              <w:jc w:val="both"/>
              <w:rPr>
                <w:rFonts w:ascii="Times New Roman" w:hAnsi="Times New Roman" w:cs="Times New Roman"/>
                <w:color w:val="000000"/>
              </w:rPr>
            </w:pPr>
            <w:r w:rsidRPr="00DD33E2">
              <w:rPr>
                <w:rFonts w:ascii="Times New Roman" w:hAnsi="Times New Roman" w:cs="Times New Roman"/>
                <w:color w:val="000000"/>
              </w:rPr>
              <w:t>3.50</w:t>
            </w:r>
          </w:p>
        </w:tc>
        <w:tc>
          <w:tcPr>
            <w:tcW w:w="658" w:type="dxa"/>
            <w:tcBorders>
              <w:bottom w:val="nil"/>
            </w:tcBorders>
          </w:tcPr>
          <w:p w14:paraId="5362372F" w14:textId="77777777" w:rsidR="00813A24" w:rsidRPr="00DD33E2" w:rsidRDefault="00813A24" w:rsidP="00FA79DB">
            <w:pPr>
              <w:spacing w:after="0" w:line="240" w:lineRule="auto"/>
              <w:jc w:val="both"/>
              <w:rPr>
                <w:rFonts w:ascii="Times New Roman" w:hAnsi="Times New Roman" w:cs="Times New Roman"/>
                <w:color w:val="000000"/>
              </w:rPr>
            </w:pPr>
            <w:r w:rsidRPr="00DD33E2">
              <w:rPr>
                <w:rFonts w:ascii="Times New Roman" w:hAnsi="Times New Roman" w:cs="Times New Roman"/>
                <w:color w:val="000000"/>
              </w:rPr>
              <w:t>0.92</w:t>
            </w:r>
          </w:p>
        </w:tc>
        <w:tc>
          <w:tcPr>
            <w:tcW w:w="1121" w:type="dxa"/>
            <w:tcBorders>
              <w:bottom w:val="nil"/>
            </w:tcBorders>
          </w:tcPr>
          <w:p w14:paraId="79EBEC93" w14:textId="77777777" w:rsidR="00813A24" w:rsidRPr="00DD33E2" w:rsidRDefault="00813A24" w:rsidP="00FA79DB">
            <w:pPr>
              <w:spacing w:after="0" w:line="240" w:lineRule="auto"/>
              <w:jc w:val="both"/>
              <w:rPr>
                <w:rFonts w:ascii="Times New Roman" w:hAnsi="Times New Roman" w:cs="Times New Roman"/>
              </w:rPr>
            </w:pPr>
            <w:r w:rsidRPr="00DD33E2">
              <w:rPr>
                <w:rFonts w:ascii="Times New Roman" w:hAnsi="Times New Roman" w:cs="Times New Roman"/>
              </w:rPr>
              <w:t>Adopted</w:t>
            </w:r>
          </w:p>
        </w:tc>
        <w:tc>
          <w:tcPr>
            <w:tcW w:w="632" w:type="dxa"/>
            <w:tcBorders>
              <w:bottom w:val="nil"/>
            </w:tcBorders>
          </w:tcPr>
          <w:p w14:paraId="6ADFAFD2" w14:textId="77777777" w:rsidR="00813A24" w:rsidRPr="00DD33E2" w:rsidRDefault="00813A24" w:rsidP="00FA79DB">
            <w:pPr>
              <w:pStyle w:val="NoSpacing"/>
              <w:jc w:val="both"/>
              <w:rPr>
                <w:rFonts w:ascii="Times New Roman" w:hAnsi="Times New Roman" w:cs="Times New Roman"/>
                <w:sz w:val="24"/>
                <w:szCs w:val="24"/>
              </w:rPr>
            </w:pPr>
            <w:r w:rsidRPr="00DD33E2">
              <w:rPr>
                <w:rFonts w:ascii="Times New Roman" w:hAnsi="Times New Roman" w:cs="Times New Roman"/>
                <w:sz w:val="24"/>
                <w:szCs w:val="24"/>
              </w:rPr>
              <w:t>68</w:t>
            </w:r>
          </w:p>
        </w:tc>
        <w:tc>
          <w:tcPr>
            <w:tcW w:w="761" w:type="dxa"/>
            <w:tcBorders>
              <w:bottom w:val="nil"/>
            </w:tcBorders>
          </w:tcPr>
          <w:p w14:paraId="22690533" w14:textId="77777777" w:rsidR="00813A24" w:rsidRPr="00DD33E2" w:rsidRDefault="00813A24" w:rsidP="00FA79DB">
            <w:pPr>
              <w:spacing w:after="0" w:line="240" w:lineRule="auto"/>
              <w:jc w:val="both"/>
              <w:rPr>
                <w:rFonts w:ascii="Times New Roman" w:hAnsi="Times New Roman" w:cs="Times New Roman"/>
                <w:color w:val="000000"/>
              </w:rPr>
            </w:pPr>
            <w:r w:rsidRPr="00DD33E2">
              <w:rPr>
                <w:rFonts w:ascii="Times New Roman" w:hAnsi="Times New Roman" w:cs="Times New Roman"/>
                <w:color w:val="000000"/>
              </w:rPr>
              <w:t>3.62</w:t>
            </w:r>
          </w:p>
        </w:tc>
        <w:tc>
          <w:tcPr>
            <w:tcW w:w="657" w:type="dxa"/>
            <w:tcBorders>
              <w:bottom w:val="nil"/>
            </w:tcBorders>
          </w:tcPr>
          <w:p w14:paraId="31F93D62" w14:textId="77777777" w:rsidR="00813A24" w:rsidRPr="00DD33E2" w:rsidRDefault="00813A24" w:rsidP="00FA79DB">
            <w:pPr>
              <w:spacing w:after="0" w:line="240" w:lineRule="auto"/>
              <w:jc w:val="both"/>
              <w:rPr>
                <w:rFonts w:ascii="Times New Roman" w:hAnsi="Times New Roman" w:cs="Times New Roman"/>
                <w:color w:val="000000"/>
              </w:rPr>
            </w:pPr>
            <w:r w:rsidRPr="00DD33E2">
              <w:rPr>
                <w:rFonts w:ascii="Times New Roman" w:hAnsi="Times New Roman" w:cs="Times New Roman"/>
                <w:color w:val="000000"/>
              </w:rPr>
              <w:t>0.64</w:t>
            </w:r>
          </w:p>
        </w:tc>
        <w:tc>
          <w:tcPr>
            <w:tcW w:w="1293" w:type="dxa"/>
            <w:tcBorders>
              <w:bottom w:val="nil"/>
            </w:tcBorders>
          </w:tcPr>
          <w:p w14:paraId="41B4B9DC" w14:textId="77777777" w:rsidR="00813A24" w:rsidRPr="00DD33E2" w:rsidRDefault="00813A24" w:rsidP="00FA79DB">
            <w:pPr>
              <w:spacing w:after="0" w:line="240" w:lineRule="auto"/>
              <w:jc w:val="both"/>
              <w:rPr>
                <w:rFonts w:ascii="Times New Roman" w:hAnsi="Times New Roman" w:cs="Times New Roman"/>
              </w:rPr>
            </w:pPr>
            <w:r w:rsidRPr="00DD33E2">
              <w:rPr>
                <w:rFonts w:ascii="Times New Roman" w:hAnsi="Times New Roman" w:cs="Times New Roman"/>
              </w:rPr>
              <w:t>Adopted</w:t>
            </w:r>
          </w:p>
        </w:tc>
      </w:tr>
      <w:tr w:rsidR="00813A24" w:rsidRPr="00DD33E2" w14:paraId="39FB74F2" w14:textId="77777777" w:rsidTr="00813A24">
        <w:tc>
          <w:tcPr>
            <w:tcW w:w="529" w:type="dxa"/>
            <w:tcBorders>
              <w:bottom w:val="nil"/>
            </w:tcBorders>
          </w:tcPr>
          <w:p w14:paraId="50FC07C5" w14:textId="77777777" w:rsidR="00813A24" w:rsidRPr="00DD33E2" w:rsidRDefault="00813A24" w:rsidP="00FA79DB">
            <w:pPr>
              <w:pStyle w:val="NoSpacing"/>
              <w:jc w:val="both"/>
              <w:rPr>
                <w:rFonts w:ascii="Times New Roman" w:hAnsi="Times New Roman" w:cs="Times New Roman"/>
                <w:sz w:val="24"/>
                <w:szCs w:val="24"/>
              </w:rPr>
            </w:pPr>
            <w:r w:rsidRPr="00DD33E2">
              <w:rPr>
                <w:rFonts w:ascii="Times New Roman" w:hAnsi="Times New Roman" w:cs="Times New Roman"/>
                <w:sz w:val="24"/>
                <w:szCs w:val="24"/>
              </w:rPr>
              <w:t>11</w:t>
            </w:r>
          </w:p>
        </w:tc>
        <w:tc>
          <w:tcPr>
            <w:tcW w:w="2697" w:type="dxa"/>
            <w:tcBorders>
              <w:bottom w:val="nil"/>
            </w:tcBorders>
          </w:tcPr>
          <w:p w14:paraId="6FC303E1" w14:textId="77777777" w:rsidR="00813A24" w:rsidRPr="00DD33E2" w:rsidRDefault="00813A24" w:rsidP="00FA79DB">
            <w:pPr>
              <w:pStyle w:val="NoSpacing"/>
              <w:jc w:val="both"/>
              <w:rPr>
                <w:rFonts w:ascii="Times New Roman" w:hAnsi="Times New Roman" w:cs="Times New Roman"/>
                <w:sz w:val="24"/>
                <w:szCs w:val="24"/>
              </w:rPr>
            </w:pPr>
            <w:r w:rsidRPr="00DD33E2">
              <w:rPr>
                <w:rFonts w:ascii="Times New Roman" w:hAnsi="Times New Roman" w:cs="Times New Roman"/>
                <w:sz w:val="24"/>
                <w:szCs w:val="24"/>
              </w:rPr>
              <w:t>Theories and Principles</w:t>
            </w:r>
          </w:p>
        </w:tc>
        <w:tc>
          <w:tcPr>
            <w:tcW w:w="567" w:type="dxa"/>
            <w:tcBorders>
              <w:bottom w:val="nil"/>
            </w:tcBorders>
          </w:tcPr>
          <w:p w14:paraId="2778BD7C" w14:textId="77777777" w:rsidR="00813A24" w:rsidRPr="00DD33E2" w:rsidRDefault="00813A24" w:rsidP="00FA79DB">
            <w:pPr>
              <w:spacing w:after="0" w:line="240" w:lineRule="auto"/>
              <w:jc w:val="both"/>
              <w:rPr>
                <w:rFonts w:ascii="Times New Roman" w:hAnsi="Times New Roman" w:cs="Times New Roman"/>
              </w:rPr>
            </w:pPr>
            <w:r w:rsidRPr="00DD33E2">
              <w:rPr>
                <w:rFonts w:ascii="Times New Roman" w:hAnsi="Times New Roman" w:cs="Times New Roman"/>
              </w:rPr>
              <w:t>18</w:t>
            </w:r>
          </w:p>
        </w:tc>
        <w:tc>
          <w:tcPr>
            <w:tcW w:w="850" w:type="dxa"/>
            <w:tcBorders>
              <w:bottom w:val="nil"/>
            </w:tcBorders>
          </w:tcPr>
          <w:p w14:paraId="5E0A0381" w14:textId="77777777" w:rsidR="00813A24" w:rsidRPr="00DD33E2" w:rsidRDefault="00813A24" w:rsidP="00FA79DB">
            <w:pPr>
              <w:spacing w:after="0" w:line="240" w:lineRule="auto"/>
              <w:jc w:val="both"/>
              <w:rPr>
                <w:rFonts w:ascii="Times New Roman" w:hAnsi="Times New Roman" w:cs="Times New Roman"/>
                <w:color w:val="000000"/>
              </w:rPr>
            </w:pPr>
            <w:r w:rsidRPr="00DD33E2">
              <w:rPr>
                <w:rFonts w:ascii="Times New Roman" w:hAnsi="Times New Roman" w:cs="Times New Roman"/>
                <w:color w:val="000000"/>
              </w:rPr>
              <w:t>3.33</w:t>
            </w:r>
          </w:p>
        </w:tc>
        <w:tc>
          <w:tcPr>
            <w:tcW w:w="658" w:type="dxa"/>
            <w:tcBorders>
              <w:bottom w:val="nil"/>
            </w:tcBorders>
          </w:tcPr>
          <w:p w14:paraId="41355450" w14:textId="77777777" w:rsidR="00813A24" w:rsidRPr="00DD33E2" w:rsidRDefault="00813A24" w:rsidP="00FA79DB">
            <w:pPr>
              <w:spacing w:after="0" w:line="240" w:lineRule="auto"/>
              <w:jc w:val="both"/>
              <w:rPr>
                <w:rFonts w:ascii="Times New Roman" w:hAnsi="Times New Roman" w:cs="Times New Roman"/>
                <w:color w:val="000000"/>
              </w:rPr>
            </w:pPr>
            <w:r w:rsidRPr="00DD33E2">
              <w:rPr>
                <w:rFonts w:ascii="Times New Roman" w:hAnsi="Times New Roman" w:cs="Times New Roman"/>
                <w:color w:val="000000"/>
              </w:rPr>
              <w:t>0.89</w:t>
            </w:r>
          </w:p>
        </w:tc>
        <w:tc>
          <w:tcPr>
            <w:tcW w:w="1121" w:type="dxa"/>
            <w:tcBorders>
              <w:bottom w:val="nil"/>
            </w:tcBorders>
          </w:tcPr>
          <w:p w14:paraId="35F062D8" w14:textId="77777777" w:rsidR="00813A24" w:rsidRPr="00DD33E2" w:rsidRDefault="00813A24" w:rsidP="00FA79DB">
            <w:pPr>
              <w:spacing w:after="0" w:line="240" w:lineRule="auto"/>
              <w:jc w:val="both"/>
              <w:rPr>
                <w:rFonts w:ascii="Times New Roman" w:hAnsi="Times New Roman" w:cs="Times New Roman"/>
              </w:rPr>
            </w:pPr>
            <w:r w:rsidRPr="00DD33E2">
              <w:rPr>
                <w:rFonts w:ascii="Times New Roman" w:hAnsi="Times New Roman" w:cs="Times New Roman"/>
              </w:rPr>
              <w:t>Not adopted</w:t>
            </w:r>
          </w:p>
        </w:tc>
        <w:tc>
          <w:tcPr>
            <w:tcW w:w="632" w:type="dxa"/>
            <w:tcBorders>
              <w:bottom w:val="nil"/>
            </w:tcBorders>
          </w:tcPr>
          <w:p w14:paraId="620CD3E1" w14:textId="77777777" w:rsidR="00813A24" w:rsidRPr="00DD33E2" w:rsidRDefault="00813A24" w:rsidP="00FA79DB">
            <w:pPr>
              <w:pStyle w:val="NoSpacing"/>
              <w:jc w:val="both"/>
              <w:rPr>
                <w:rFonts w:ascii="Times New Roman" w:hAnsi="Times New Roman" w:cs="Times New Roman"/>
                <w:sz w:val="24"/>
                <w:szCs w:val="24"/>
              </w:rPr>
            </w:pPr>
            <w:r w:rsidRPr="00DD33E2">
              <w:rPr>
                <w:rFonts w:ascii="Times New Roman" w:hAnsi="Times New Roman" w:cs="Times New Roman"/>
                <w:sz w:val="24"/>
                <w:szCs w:val="24"/>
              </w:rPr>
              <w:t>68</w:t>
            </w:r>
          </w:p>
        </w:tc>
        <w:tc>
          <w:tcPr>
            <w:tcW w:w="761" w:type="dxa"/>
            <w:tcBorders>
              <w:bottom w:val="nil"/>
            </w:tcBorders>
          </w:tcPr>
          <w:p w14:paraId="21294FA8" w14:textId="77777777" w:rsidR="00813A24" w:rsidRPr="00DD33E2" w:rsidRDefault="00813A24" w:rsidP="00FA79DB">
            <w:pPr>
              <w:spacing w:after="0" w:line="240" w:lineRule="auto"/>
              <w:jc w:val="both"/>
              <w:rPr>
                <w:rFonts w:ascii="Times New Roman" w:hAnsi="Times New Roman" w:cs="Times New Roman"/>
                <w:color w:val="000000"/>
              </w:rPr>
            </w:pPr>
            <w:r w:rsidRPr="00DD33E2">
              <w:rPr>
                <w:rFonts w:ascii="Times New Roman" w:hAnsi="Times New Roman" w:cs="Times New Roman"/>
                <w:color w:val="000000"/>
              </w:rPr>
              <w:t>3.85</w:t>
            </w:r>
          </w:p>
        </w:tc>
        <w:tc>
          <w:tcPr>
            <w:tcW w:w="657" w:type="dxa"/>
            <w:tcBorders>
              <w:bottom w:val="nil"/>
            </w:tcBorders>
          </w:tcPr>
          <w:p w14:paraId="48E1AF9B" w14:textId="77777777" w:rsidR="00813A24" w:rsidRPr="00DD33E2" w:rsidRDefault="00813A24" w:rsidP="00FA79DB">
            <w:pPr>
              <w:spacing w:after="0" w:line="240" w:lineRule="auto"/>
              <w:jc w:val="both"/>
              <w:rPr>
                <w:rFonts w:ascii="Times New Roman" w:hAnsi="Times New Roman" w:cs="Times New Roman"/>
                <w:color w:val="000000"/>
              </w:rPr>
            </w:pPr>
            <w:r w:rsidRPr="00DD33E2">
              <w:rPr>
                <w:rFonts w:ascii="Times New Roman" w:hAnsi="Times New Roman" w:cs="Times New Roman"/>
                <w:color w:val="000000"/>
              </w:rPr>
              <w:t>0.81</w:t>
            </w:r>
          </w:p>
        </w:tc>
        <w:tc>
          <w:tcPr>
            <w:tcW w:w="1293" w:type="dxa"/>
            <w:tcBorders>
              <w:bottom w:val="nil"/>
            </w:tcBorders>
          </w:tcPr>
          <w:p w14:paraId="151AA367" w14:textId="77777777" w:rsidR="00813A24" w:rsidRPr="00DD33E2" w:rsidRDefault="00813A24" w:rsidP="00FA79DB">
            <w:pPr>
              <w:spacing w:after="0" w:line="240" w:lineRule="auto"/>
              <w:jc w:val="both"/>
              <w:rPr>
                <w:rFonts w:ascii="Times New Roman" w:hAnsi="Times New Roman" w:cs="Times New Roman"/>
              </w:rPr>
            </w:pPr>
            <w:r w:rsidRPr="00DD33E2">
              <w:rPr>
                <w:rFonts w:ascii="Times New Roman" w:hAnsi="Times New Roman" w:cs="Times New Roman"/>
              </w:rPr>
              <w:t>Adopted</w:t>
            </w:r>
          </w:p>
        </w:tc>
      </w:tr>
      <w:tr w:rsidR="00813A24" w:rsidRPr="00DD33E2" w14:paraId="0251E481" w14:textId="77777777" w:rsidTr="00813A24">
        <w:tc>
          <w:tcPr>
            <w:tcW w:w="529" w:type="dxa"/>
            <w:tcBorders>
              <w:bottom w:val="nil"/>
            </w:tcBorders>
          </w:tcPr>
          <w:p w14:paraId="7EC2292C" w14:textId="77777777" w:rsidR="00813A24" w:rsidRPr="00DD33E2" w:rsidRDefault="00813A24" w:rsidP="00FA79DB">
            <w:pPr>
              <w:pStyle w:val="NoSpacing"/>
              <w:jc w:val="both"/>
              <w:rPr>
                <w:rFonts w:ascii="Times New Roman" w:hAnsi="Times New Roman" w:cs="Times New Roman"/>
                <w:sz w:val="24"/>
                <w:szCs w:val="24"/>
              </w:rPr>
            </w:pPr>
            <w:r w:rsidRPr="00DD33E2">
              <w:rPr>
                <w:rFonts w:ascii="Times New Roman" w:hAnsi="Times New Roman" w:cs="Times New Roman"/>
                <w:sz w:val="24"/>
                <w:szCs w:val="24"/>
              </w:rPr>
              <w:t>12</w:t>
            </w:r>
          </w:p>
        </w:tc>
        <w:tc>
          <w:tcPr>
            <w:tcW w:w="2697" w:type="dxa"/>
            <w:tcBorders>
              <w:bottom w:val="nil"/>
            </w:tcBorders>
          </w:tcPr>
          <w:p w14:paraId="79B28533" w14:textId="77777777" w:rsidR="00813A24" w:rsidRPr="00DD33E2" w:rsidRDefault="00813A24" w:rsidP="00FA79DB">
            <w:pPr>
              <w:pStyle w:val="NoSpacing"/>
              <w:jc w:val="both"/>
              <w:rPr>
                <w:rFonts w:ascii="Times New Roman" w:hAnsi="Times New Roman" w:cs="Times New Roman"/>
                <w:sz w:val="24"/>
                <w:szCs w:val="24"/>
              </w:rPr>
            </w:pPr>
            <w:r w:rsidRPr="00DD33E2">
              <w:rPr>
                <w:rFonts w:ascii="Times New Roman" w:hAnsi="Times New Roman" w:cs="Times New Roman"/>
                <w:sz w:val="24"/>
                <w:szCs w:val="24"/>
              </w:rPr>
              <w:t xml:space="preserve">Evaluation of Literature/Summary </w:t>
            </w:r>
          </w:p>
        </w:tc>
        <w:tc>
          <w:tcPr>
            <w:tcW w:w="567" w:type="dxa"/>
            <w:tcBorders>
              <w:bottom w:val="nil"/>
            </w:tcBorders>
          </w:tcPr>
          <w:p w14:paraId="50ACFE6C" w14:textId="77777777" w:rsidR="00813A24" w:rsidRPr="00DD33E2" w:rsidRDefault="00813A24" w:rsidP="00FA79DB">
            <w:pPr>
              <w:spacing w:after="0" w:line="240" w:lineRule="auto"/>
              <w:jc w:val="both"/>
              <w:rPr>
                <w:rFonts w:ascii="Times New Roman" w:hAnsi="Times New Roman" w:cs="Times New Roman"/>
              </w:rPr>
            </w:pPr>
            <w:r w:rsidRPr="00DD33E2">
              <w:rPr>
                <w:rFonts w:ascii="Times New Roman" w:hAnsi="Times New Roman" w:cs="Times New Roman"/>
              </w:rPr>
              <w:t>18</w:t>
            </w:r>
          </w:p>
        </w:tc>
        <w:tc>
          <w:tcPr>
            <w:tcW w:w="850" w:type="dxa"/>
            <w:tcBorders>
              <w:bottom w:val="nil"/>
            </w:tcBorders>
          </w:tcPr>
          <w:p w14:paraId="17A949AE" w14:textId="77777777" w:rsidR="00813A24" w:rsidRPr="00DD33E2" w:rsidRDefault="00813A24" w:rsidP="00FA79DB">
            <w:pPr>
              <w:spacing w:after="0" w:line="240" w:lineRule="auto"/>
              <w:jc w:val="both"/>
              <w:rPr>
                <w:rFonts w:ascii="Times New Roman" w:hAnsi="Times New Roman" w:cs="Times New Roman"/>
                <w:color w:val="000000"/>
              </w:rPr>
            </w:pPr>
            <w:r w:rsidRPr="00DD33E2">
              <w:rPr>
                <w:rFonts w:ascii="Times New Roman" w:hAnsi="Times New Roman" w:cs="Times New Roman"/>
                <w:color w:val="000000"/>
              </w:rPr>
              <w:t>3.50</w:t>
            </w:r>
          </w:p>
        </w:tc>
        <w:tc>
          <w:tcPr>
            <w:tcW w:w="658" w:type="dxa"/>
            <w:tcBorders>
              <w:bottom w:val="nil"/>
            </w:tcBorders>
          </w:tcPr>
          <w:p w14:paraId="547C66E2" w14:textId="77777777" w:rsidR="00813A24" w:rsidRPr="00DD33E2" w:rsidRDefault="00813A24" w:rsidP="00FA79DB">
            <w:pPr>
              <w:spacing w:after="0" w:line="240" w:lineRule="auto"/>
              <w:jc w:val="both"/>
              <w:rPr>
                <w:rFonts w:ascii="Times New Roman" w:hAnsi="Times New Roman" w:cs="Times New Roman"/>
                <w:color w:val="000000"/>
              </w:rPr>
            </w:pPr>
            <w:r w:rsidRPr="00DD33E2">
              <w:rPr>
                <w:rFonts w:ascii="Times New Roman" w:hAnsi="Times New Roman" w:cs="Times New Roman"/>
                <w:color w:val="000000"/>
              </w:rPr>
              <w:t>0.92</w:t>
            </w:r>
          </w:p>
        </w:tc>
        <w:tc>
          <w:tcPr>
            <w:tcW w:w="1121" w:type="dxa"/>
            <w:tcBorders>
              <w:bottom w:val="nil"/>
            </w:tcBorders>
          </w:tcPr>
          <w:p w14:paraId="4383E1AA" w14:textId="77777777" w:rsidR="00813A24" w:rsidRPr="00DD33E2" w:rsidRDefault="00813A24" w:rsidP="00FA79DB">
            <w:pPr>
              <w:spacing w:after="0" w:line="240" w:lineRule="auto"/>
              <w:jc w:val="both"/>
              <w:rPr>
                <w:rFonts w:ascii="Times New Roman" w:hAnsi="Times New Roman" w:cs="Times New Roman"/>
              </w:rPr>
            </w:pPr>
            <w:r w:rsidRPr="00DD33E2">
              <w:rPr>
                <w:rFonts w:ascii="Times New Roman" w:hAnsi="Times New Roman" w:cs="Times New Roman"/>
              </w:rPr>
              <w:t>Adopted</w:t>
            </w:r>
          </w:p>
        </w:tc>
        <w:tc>
          <w:tcPr>
            <w:tcW w:w="632" w:type="dxa"/>
            <w:tcBorders>
              <w:bottom w:val="nil"/>
            </w:tcBorders>
          </w:tcPr>
          <w:p w14:paraId="3575105F" w14:textId="77777777" w:rsidR="00813A24" w:rsidRPr="00DD33E2" w:rsidRDefault="00813A24" w:rsidP="00FA79DB">
            <w:pPr>
              <w:pStyle w:val="NoSpacing"/>
              <w:jc w:val="both"/>
              <w:rPr>
                <w:rFonts w:ascii="Times New Roman" w:hAnsi="Times New Roman" w:cs="Times New Roman"/>
                <w:sz w:val="24"/>
                <w:szCs w:val="24"/>
              </w:rPr>
            </w:pPr>
            <w:r w:rsidRPr="00DD33E2">
              <w:rPr>
                <w:rFonts w:ascii="Times New Roman" w:hAnsi="Times New Roman" w:cs="Times New Roman"/>
                <w:sz w:val="24"/>
                <w:szCs w:val="24"/>
              </w:rPr>
              <w:t>68</w:t>
            </w:r>
          </w:p>
        </w:tc>
        <w:tc>
          <w:tcPr>
            <w:tcW w:w="761" w:type="dxa"/>
            <w:tcBorders>
              <w:bottom w:val="nil"/>
            </w:tcBorders>
          </w:tcPr>
          <w:p w14:paraId="6701EFA4" w14:textId="77777777" w:rsidR="00813A24" w:rsidRPr="00DD33E2" w:rsidRDefault="00813A24" w:rsidP="00FA79DB">
            <w:pPr>
              <w:spacing w:after="0" w:line="240" w:lineRule="auto"/>
              <w:jc w:val="both"/>
              <w:rPr>
                <w:rFonts w:ascii="Times New Roman" w:hAnsi="Times New Roman" w:cs="Times New Roman"/>
                <w:color w:val="000000"/>
              </w:rPr>
            </w:pPr>
            <w:r w:rsidRPr="00DD33E2">
              <w:rPr>
                <w:rFonts w:ascii="Times New Roman" w:hAnsi="Times New Roman" w:cs="Times New Roman"/>
                <w:color w:val="000000"/>
              </w:rPr>
              <w:t>3.82</w:t>
            </w:r>
          </w:p>
        </w:tc>
        <w:tc>
          <w:tcPr>
            <w:tcW w:w="657" w:type="dxa"/>
            <w:tcBorders>
              <w:bottom w:val="nil"/>
            </w:tcBorders>
          </w:tcPr>
          <w:p w14:paraId="50534C54" w14:textId="77777777" w:rsidR="00813A24" w:rsidRPr="00DD33E2" w:rsidRDefault="00813A24" w:rsidP="00FA79DB">
            <w:pPr>
              <w:spacing w:after="0" w:line="240" w:lineRule="auto"/>
              <w:jc w:val="both"/>
              <w:rPr>
                <w:rFonts w:ascii="Times New Roman" w:hAnsi="Times New Roman" w:cs="Times New Roman"/>
                <w:color w:val="000000"/>
              </w:rPr>
            </w:pPr>
            <w:r w:rsidRPr="00DD33E2">
              <w:rPr>
                <w:rFonts w:ascii="Times New Roman" w:hAnsi="Times New Roman" w:cs="Times New Roman"/>
                <w:color w:val="000000"/>
              </w:rPr>
              <w:t>0.73</w:t>
            </w:r>
          </w:p>
        </w:tc>
        <w:tc>
          <w:tcPr>
            <w:tcW w:w="1293" w:type="dxa"/>
            <w:tcBorders>
              <w:bottom w:val="nil"/>
            </w:tcBorders>
          </w:tcPr>
          <w:p w14:paraId="26A425FB" w14:textId="77777777" w:rsidR="00813A24" w:rsidRPr="00DD33E2" w:rsidRDefault="00813A24" w:rsidP="00FA79DB">
            <w:pPr>
              <w:spacing w:after="0" w:line="240" w:lineRule="auto"/>
              <w:jc w:val="both"/>
              <w:rPr>
                <w:rFonts w:ascii="Times New Roman" w:hAnsi="Times New Roman" w:cs="Times New Roman"/>
              </w:rPr>
            </w:pPr>
            <w:r w:rsidRPr="00DD33E2">
              <w:rPr>
                <w:rFonts w:ascii="Times New Roman" w:hAnsi="Times New Roman" w:cs="Times New Roman"/>
              </w:rPr>
              <w:t>Adopted</w:t>
            </w:r>
          </w:p>
        </w:tc>
      </w:tr>
      <w:tr w:rsidR="00813A24" w:rsidRPr="00DD33E2" w14:paraId="1C35BE22" w14:textId="77777777" w:rsidTr="00813A24">
        <w:tc>
          <w:tcPr>
            <w:tcW w:w="529" w:type="dxa"/>
            <w:tcBorders>
              <w:bottom w:val="nil"/>
            </w:tcBorders>
          </w:tcPr>
          <w:p w14:paraId="1AB7E5EF" w14:textId="77777777" w:rsidR="00813A24" w:rsidRPr="00DD33E2" w:rsidRDefault="00813A24" w:rsidP="00FA79DB">
            <w:pPr>
              <w:pStyle w:val="NoSpacing"/>
              <w:jc w:val="both"/>
              <w:rPr>
                <w:rFonts w:ascii="Times New Roman" w:hAnsi="Times New Roman" w:cs="Times New Roman"/>
                <w:sz w:val="24"/>
                <w:szCs w:val="24"/>
              </w:rPr>
            </w:pPr>
            <w:r w:rsidRPr="00DD33E2">
              <w:rPr>
                <w:rFonts w:ascii="Times New Roman" w:hAnsi="Times New Roman" w:cs="Times New Roman"/>
                <w:sz w:val="24"/>
                <w:szCs w:val="24"/>
              </w:rPr>
              <w:t>13</w:t>
            </w:r>
          </w:p>
        </w:tc>
        <w:tc>
          <w:tcPr>
            <w:tcW w:w="2697" w:type="dxa"/>
            <w:tcBorders>
              <w:bottom w:val="nil"/>
            </w:tcBorders>
          </w:tcPr>
          <w:p w14:paraId="1BFCB6BA" w14:textId="77777777" w:rsidR="00813A24" w:rsidRPr="00DD33E2" w:rsidRDefault="00813A24" w:rsidP="00FA79DB">
            <w:pPr>
              <w:pStyle w:val="NoSpacing"/>
              <w:jc w:val="both"/>
              <w:rPr>
                <w:rFonts w:ascii="Times New Roman" w:hAnsi="Times New Roman" w:cs="Times New Roman"/>
                <w:sz w:val="24"/>
                <w:szCs w:val="24"/>
              </w:rPr>
            </w:pPr>
            <w:r w:rsidRPr="00DD33E2">
              <w:rPr>
                <w:rFonts w:ascii="Times New Roman" w:hAnsi="Times New Roman" w:cs="Times New Roman"/>
                <w:sz w:val="24"/>
                <w:szCs w:val="24"/>
              </w:rPr>
              <w:t>Logical and coherency of ideas</w:t>
            </w:r>
          </w:p>
        </w:tc>
        <w:tc>
          <w:tcPr>
            <w:tcW w:w="567" w:type="dxa"/>
            <w:tcBorders>
              <w:bottom w:val="nil"/>
            </w:tcBorders>
          </w:tcPr>
          <w:p w14:paraId="48FAD131" w14:textId="77777777" w:rsidR="00813A24" w:rsidRPr="00DD33E2" w:rsidRDefault="00813A24" w:rsidP="00FA79DB">
            <w:pPr>
              <w:spacing w:after="0" w:line="240" w:lineRule="auto"/>
              <w:jc w:val="both"/>
              <w:rPr>
                <w:rFonts w:ascii="Times New Roman" w:hAnsi="Times New Roman" w:cs="Times New Roman"/>
              </w:rPr>
            </w:pPr>
            <w:r w:rsidRPr="00DD33E2">
              <w:rPr>
                <w:rFonts w:ascii="Times New Roman" w:hAnsi="Times New Roman" w:cs="Times New Roman"/>
              </w:rPr>
              <w:t>18</w:t>
            </w:r>
          </w:p>
        </w:tc>
        <w:tc>
          <w:tcPr>
            <w:tcW w:w="850" w:type="dxa"/>
            <w:tcBorders>
              <w:bottom w:val="nil"/>
            </w:tcBorders>
          </w:tcPr>
          <w:p w14:paraId="5938138D" w14:textId="77777777" w:rsidR="00813A24" w:rsidRPr="00DD33E2" w:rsidRDefault="00813A24" w:rsidP="00FA79DB">
            <w:pPr>
              <w:spacing w:after="0" w:line="240" w:lineRule="auto"/>
              <w:jc w:val="both"/>
              <w:rPr>
                <w:rFonts w:ascii="Times New Roman" w:hAnsi="Times New Roman" w:cs="Times New Roman"/>
                <w:color w:val="000000"/>
              </w:rPr>
            </w:pPr>
            <w:r w:rsidRPr="00DD33E2">
              <w:rPr>
                <w:rFonts w:ascii="Times New Roman" w:hAnsi="Times New Roman" w:cs="Times New Roman"/>
                <w:color w:val="000000"/>
              </w:rPr>
              <w:t>3.50</w:t>
            </w:r>
          </w:p>
        </w:tc>
        <w:tc>
          <w:tcPr>
            <w:tcW w:w="658" w:type="dxa"/>
            <w:tcBorders>
              <w:bottom w:val="nil"/>
            </w:tcBorders>
          </w:tcPr>
          <w:p w14:paraId="5752DE64" w14:textId="77777777" w:rsidR="00813A24" w:rsidRPr="00DD33E2" w:rsidRDefault="00813A24" w:rsidP="00FA79DB">
            <w:pPr>
              <w:spacing w:after="0" w:line="240" w:lineRule="auto"/>
              <w:jc w:val="both"/>
              <w:rPr>
                <w:rFonts w:ascii="Times New Roman" w:hAnsi="Times New Roman" w:cs="Times New Roman"/>
                <w:color w:val="000000"/>
              </w:rPr>
            </w:pPr>
            <w:r w:rsidRPr="00DD33E2">
              <w:rPr>
                <w:rFonts w:ascii="Times New Roman" w:hAnsi="Times New Roman" w:cs="Times New Roman"/>
                <w:color w:val="000000"/>
              </w:rPr>
              <w:t>0.92</w:t>
            </w:r>
          </w:p>
        </w:tc>
        <w:tc>
          <w:tcPr>
            <w:tcW w:w="1121" w:type="dxa"/>
            <w:tcBorders>
              <w:bottom w:val="nil"/>
            </w:tcBorders>
          </w:tcPr>
          <w:p w14:paraId="212A77D3" w14:textId="77777777" w:rsidR="00813A24" w:rsidRPr="00DD33E2" w:rsidRDefault="00813A24" w:rsidP="00FA79DB">
            <w:pPr>
              <w:spacing w:after="0" w:line="240" w:lineRule="auto"/>
              <w:jc w:val="both"/>
              <w:rPr>
                <w:rFonts w:ascii="Times New Roman" w:hAnsi="Times New Roman" w:cs="Times New Roman"/>
              </w:rPr>
            </w:pPr>
            <w:r w:rsidRPr="00DD33E2">
              <w:rPr>
                <w:rFonts w:ascii="Times New Roman" w:hAnsi="Times New Roman" w:cs="Times New Roman"/>
              </w:rPr>
              <w:t>Adopted</w:t>
            </w:r>
          </w:p>
        </w:tc>
        <w:tc>
          <w:tcPr>
            <w:tcW w:w="632" w:type="dxa"/>
            <w:tcBorders>
              <w:bottom w:val="nil"/>
            </w:tcBorders>
          </w:tcPr>
          <w:p w14:paraId="754396CA" w14:textId="77777777" w:rsidR="00813A24" w:rsidRPr="00DD33E2" w:rsidRDefault="00813A24" w:rsidP="00FA79DB">
            <w:pPr>
              <w:spacing w:after="0" w:line="240" w:lineRule="auto"/>
              <w:jc w:val="both"/>
              <w:rPr>
                <w:rFonts w:ascii="Times New Roman" w:hAnsi="Times New Roman" w:cs="Times New Roman"/>
              </w:rPr>
            </w:pPr>
            <w:r w:rsidRPr="00DD33E2">
              <w:rPr>
                <w:rFonts w:ascii="Times New Roman" w:hAnsi="Times New Roman" w:cs="Times New Roman"/>
              </w:rPr>
              <w:t>68</w:t>
            </w:r>
          </w:p>
        </w:tc>
        <w:tc>
          <w:tcPr>
            <w:tcW w:w="761" w:type="dxa"/>
            <w:tcBorders>
              <w:bottom w:val="nil"/>
            </w:tcBorders>
          </w:tcPr>
          <w:p w14:paraId="3CFCCBFA" w14:textId="77777777" w:rsidR="00813A24" w:rsidRPr="00DD33E2" w:rsidRDefault="00813A24" w:rsidP="00FA79DB">
            <w:pPr>
              <w:spacing w:after="0" w:line="240" w:lineRule="auto"/>
              <w:jc w:val="both"/>
              <w:rPr>
                <w:rFonts w:ascii="Times New Roman" w:hAnsi="Times New Roman" w:cs="Times New Roman"/>
                <w:color w:val="000000"/>
              </w:rPr>
            </w:pPr>
            <w:r w:rsidRPr="00DD33E2">
              <w:rPr>
                <w:rFonts w:ascii="Times New Roman" w:hAnsi="Times New Roman" w:cs="Times New Roman"/>
                <w:color w:val="000000"/>
              </w:rPr>
              <w:t>3.74</w:t>
            </w:r>
          </w:p>
        </w:tc>
        <w:tc>
          <w:tcPr>
            <w:tcW w:w="657" w:type="dxa"/>
            <w:tcBorders>
              <w:bottom w:val="nil"/>
            </w:tcBorders>
          </w:tcPr>
          <w:p w14:paraId="492A14C1" w14:textId="77777777" w:rsidR="00813A24" w:rsidRPr="00DD33E2" w:rsidRDefault="00813A24" w:rsidP="00FA79DB">
            <w:pPr>
              <w:spacing w:after="0" w:line="240" w:lineRule="auto"/>
              <w:jc w:val="both"/>
              <w:rPr>
                <w:rFonts w:ascii="Times New Roman" w:hAnsi="Times New Roman" w:cs="Times New Roman"/>
                <w:color w:val="000000"/>
              </w:rPr>
            </w:pPr>
            <w:r w:rsidRPr="00DD33E2">
              <w:rPr>
                <w:rFonts w:ascii="Times New Roman" w:hAnsi="Times New Roman" w:cs="Times New Roman"/>
                <w:color w:val="000000"/>
              </w:rPr>
              <w:t>0.69</w:t>
            </w:r>
          </w:p>
        </w:tc>
        <w:tc>
          <w:tcPr>
            <w:tcW w:w="1293" w:type="dxa"/>
            <w:tcBorders>
              <w:bottom w:val="nil"/>
            </w:tcBorders>
          </w:tcPr>
          <w:p w14:paraId="6E6B0F45" w14:textId="77777777" w:rsidR="00813A24" w:rsidRPr="00DD33E2" w:rsidRDefault="00813A24" w:rsidP="00FA79DB">
            <w:pPr>
              <w:spacing w:after="0" w:line="240" w:lineRule="auto"/>
              <w:jc w:val="both"/>
              <w:rPr>
                <w:rFonts w:ascii="Times New Roman" w:hAnsi="Times New Roman" w:cs="Times New Roman"/>
              </w:rPr>
            </w:pPr>
            <w:r w:rsidRPr="00DD33E2">
              <w:rPr>
                <w:rFonts w:ascii="Times New Roman" w:hAnsi="Times New Roman" w:cs="Times New Roman"/>
              </w:rPr>
              <w:t>Adopted</w:t>
            </w:r>
          </w:p>
        </w:tc>
      </w:tr>
      <w:tr w:rsidR="00813A24" w:rsidRPr="00DD33E2" w14:paraId="6A2B9A04" w14:textId="77777777" w:rsidTr="00813A24">
        <w:tc>
          <w:tcPr>
            <w:tcW w:w="529" w:type="dxa"/>
            <w:tcBorders>
              <w:bottom w:val="nil"/>
            </w:tcBorders>
          </w:tcPr>
          <w:p w14:paraId="54CBDFC3" w14:textId="77777777" w:rsidR="00813A24" w:rsidRPr="00DD33E2" w:rsidRDefault="00813A24" w:rsidP="00FA79DB">
            <w:pPr>
              <w:pStyle w:val="NoSpacing"/>
              <w:jc w:val="both"/>
              <w:rPr>
                <w:rFonts w:ascii="Times New Roman" w:hAnsi="Times New Roman" w:cs="Times New Roman"/>
                <w:sz w:val="24"/>
                <w:szCs w:val="24"/>
              </w:rPr>
            </w:pPr>
            <w:r w:rsidRPr="00DD33E2">
              <w:rPr>
                <w:rFonts w:ascii="Times New Roman" w:hAnsi="Times New Roman" w:cs="Times New Roman"/>
                <w:sz w:val="24"/>
                <w:szCs w:val="24"/>
              </w:rPr>
              <w:lastRenderedPageBreak/>
              <w:t>14</w:t>
            </w:r>
          </w:p>
        </w:tc>
        <w:tc>
          <w:tcPr>
            <w:tcW w:w="2697" w:type="dxa"/>
            <w:tcBorders>
              <w:bottom w:val="nil"/>
            </w:tcBorders>
          </w:tcPr>
          <w:p w14:paraId="2C542BA2" w14:textId="77777777" w:rsidR="00813A24" w:rsidRPr="00DD33E2" w:rsidRDefault="00813A24" w:rsidP="00FA79DB">
            <w:pPr>
              <w:pStyle w:val="NoSpacing"/>
              <w:jc w:val="both"/>
              <w:rPr>
                <w:rFonts w:ascii="Times New Roman" w:hAnsi="Times New Roman" w:cs="Times New Roman"/>
                <w:sz w:val="24"/>
                <w:szCs w:val="24"/>
              </w:rPr>
            </w:pPr>
            <w:r w:rsidRPr="00DD33E2">
              <w:rPr>
                <w:rFonts w:ascii="Times New Roman" w:hAnsi="Times New Roman" w:cs="Times New Roman"/>
                <w:sz w:val="24"/>
                <w:szCs w:val="24"/>
              </w:rPr>
              <w:t>Analytical, rigorous and consistence of ideas</w:t>
            </w:r>
          </w:p>
        </w:tc>
        <w:tc>
          <w:tcPr>
            <w:tcW w:w="567" w:type="dxa"/>
            <w:tcBorders>
              <w:bottom w:val="nil"/>
            </w:tcBorders>
          </w:tcPr>
          <w:p w14:paraId="341ABFFE" w14:textId="77777777" w:rsidR="00813A24" w:rsidRPr="00DD33E2" w:rsidRDefault="00813A24" w:rsidP="00FA79DB">
            <w:pPr>
              <w:spacing w:after="0" w:line="240" w:lineRule="auto"/>
              <w:jc w:val="both"/>
              <w:rPr>
                <w:rFonts w:ascii="Times New Roman" w:hAnsi="Times New Roman" w:cs="Times New Roman"/>
              </w:rPr>
            </w:pPr>
            <w:r w:rsidRPr="00DD33E2">
              <w:rPr>
                <w:rFonts w:ascii="Times New Roman" w:hAnsi="Times New Roman" w:cs="Times New Roman"/>
              </w:rPr>
              <w:t>18</w:t>
            </w:r>
          </w:p>
        </w:tc>
        <w:tc>
          <w:tcPr>
            <w:tcW w:w="850" w:type="dxa"/>
            <w:tcBorders>
              <w:bottom w:val="nil"/>
            </w:tcBorders>
          </w:tcPr>
          <w:p w14:paraId="01443A76" w14:textId="77777777" w:rsidR="00813A24" w:rsidRPr="00DD33E2" w:rsidRDefault="00813A24" w:rsidP="00FA79DB">
            <w:pPr>
              <w:spacing w:after="0" w:line="240" w:lineRule="auto"/>
              <w:jc w:val="both"/>
              <w:rPr>
                <w:rFonts w:ascii="Times New Roman" w:hAnsi="Times New Roman" w:cs="Times New Roman"/>
                <w:color w:val="000000"/>
              </w:rPr>
            </w:pPr>
            <w:r w:rsidRPr="00DD33E2">
              <w:rPr>
                <w:rFonts w:ascii="Times New Roman" w:hAnsi="Times New Roman" w:cs="Times New Roman"/>
                <w:color w:val="000000"/>
              </w:rPr>
              <w:t>4.00</w:t>
            </w:r>
          </w:p>
        </w:tc>
        <w:tc>
          <w:tcPr>
            <w:tcW w:w="658" w:type="dxa"/>
            <w:tcBorders>
              <w:bottom w:val="nil"/>
            </w:tcBorders>
          </w:tcPr>
          <w:p w14:paraId="31836369" w14:textId="77777777" w:rsidR="00813A24" w:rsidRPr="00DD33E2" w:rsidRDefault="00813A24" w:rsidP="00FA79DB">
            <w:pPr>
              <w:spacing w:after="0" w:line="240" w:lineRule="auto"/>
              <w:jc w:val="both"/>
              <w:rPr>
                <w:rFonts w:ascii="Times New Roman" w:hAnsi="Times New Roman" w:cs="Times New Roman"/>
                <w:color w:val="000000"/>
              </w:rPr>
            </w:pPr>
            <w:r w:rsidRPr="00DD33E2">
              <w:rPr>
                <w:rFonts w:ascii="Times New Roman" w:hAnsi="Times New Roman" w:cs="Times New Roman"/>
                <w:color w:val="000000"/>
              </w:rPr>
              <w:t>1.69</w:t>
            </w:r>
          </w:p>
        </w:tc>
        <w:tc>
          <w:tcPr>
            <w:tcW w:w="1121" w:type="dxa"/>
            <w:tcBorders>
              <w:bottom w:val="nil"/>
            </w:tcBorders>
          </w:tcPr>
          <w:p w14:paraId="188982DF" w14:textId="77777777" w:rsidR="00813A24" w:rsidRPr="00DD33E2" w:rsidRDefault="00813A24" w:rsidP="00FA79DB">
            <w:pPr>
              <w:spacing w:after="0" w:line="240" w:lineRule="auto"/>
              <w:jc w:val="both"/>
              <w:rPr>
                <w:rFonts w:ascii="Times New Roman" w:hAnsi="Times New Roman" w:cs="Times New Roman"/>
              </w:rPr>
            </w:pPr>
            <w:r w:rsidRPr="00DD33E2">
              <w:rPr>
                <w:rFonts w:ascii="Times New Roman" w:hAnsi="Times New Roman" w:cs="Times New Roman"/>
              </w:rPr>
              <w:t>Adopted</w:t>
            </w:r>
          </w:p>
        </w:tc>
        <w:tc>
          <w:tcPr>
            <w:tcW w:w="632" w:type="dxa"/>
            <w:tcBorders>
              <w:bottom w:val="nil"/>
            </w:tcBorders>
          </w:tcPr>
          <w:p w14:paraId="6E6E6E2D" w14:textId="77777777" w:rsidR="00813A24" w:rsidRPr="00DD33E2" w:rsidRDefault="00813A24" w:rsidP="00FA79DB">
            <w:pPr>
              <w:spacing w:after="0" w:line="240" w:lineRule="auto"/>
              <w:jc w:val="both"/>
              <w:rPr>
                <w:rFonts w:ascii="Times New Roman" w:hAnsi="Times New Roman" w:cs="Times New Roman"/>
              </w:rPr>
            </w:pPr>
            <w:r w:rsidRPr="00DD33E2">
              <w:rPr>
                <w:rFonts w:ascii="Times New Roman" w:hAnsi="Times New Roman" w:cs="Times New Roman"/>
              </w:rPr>
              <w:t>68</w:t>
            </w:r>
          </w:p>
        </w:tc>
        <w:tc>
          <w:tcPr>
            <w:tcW w:w="761" w:type="dxa"/>
            <w:tcBorders>
              <w:bottom w:val="nil"/>
            </w:tcBorders>
          </w:tcPr>
          <w:p w14:paraId="1D85AFA5" w14:textId="77777777" w:rsidR="00813A24" w:rsidRPr="00DD33E2" w:rsidRDefault="00813A24" w:rsidP="00FA79DB">
            <w:pPr>
              <w:spacing w:after="0" w:line="240" w:lineRule="auto"/>
              <w:jc w:val="both"/>
              <w:rPr>
                <w:rFonts w:ascii="Times New Roman" w:hAnsi="Times New Roman" w:cs="Times New Roman"/>
                <w:color w:val="000000"/>
              </w:rPr>
            </w:pPr>
            <w:r w:rsidRPr="00DD33E2">
              <w:rPr>
                <w:rFonts w:ascii="Times New Roman" w:hAnsi="Times New Roman" w:cs="Times New Roman"/>
                <w:color w:val="000000"/>
              </w:rPr>
              <w:t>3.74</w:t>
            </w:r>
          </w:p>
        </w:tc>
        <w:tc>
          <w:tcPr>
            <w:tcW w:w="657" w:type="dxa"/>
            <w:tcBorders>
              <w:bottom w:val="nil"/>
            </w:tcBorders>
          </w:tcPr>
          <w:p w14:paraId="2CB00F68" w14:textId="77777777" w:rsidR="00813A24" w:rsidRPr="00DD33E2" w:rsidRDefault="00813A24" w:rsidP="00FA79DB">
            <w:pPr>
              <w:spacing w:after="0" w:line="240" w:lineRule="auto"/>
              <w:jc w:val="both"/>
              <w:rPr>
                <w:rFonts w:ascii="Times New Roman" w:hAnsi="Times New Roman" w:cs="Times New Roman"/>
                <w:color w:val="000000"/>
              </w:rPr>
            </w:pPr>
            <w:r w:rsidRPr="00DD33E2">
              <w:rPr>
                <w:rFonts w:ascii="Times New Roman" w:hAnsi="Times New Roman" w:cs="Times New Roman"/>
                <w:color w:val="000000"/>
              </w:rPr>
              <w:t>0.89</w:t>
            </w:r>
          </w:p>
        </w:tc>
        <w:tc>
          <w:tcPr>
            <w:tcW w:w="1293" w:type="dxa"/>
            <w:tcBorders>
              <w:bottom w:val="nil"/>
            </w:tcBorders>
          </w:tcPr>
          <w:p w14:paraId="794BC0AD" w14:textId="77777777" w:rsidR="00813A24" w:rsidRPr="00DD33E2" w:rsidRDefault="00813A24" w:rsidP="00FA79DB">
            <w:pPr>
              <w:spacing w:after="0" w:line="240" w:lineRule="auto"/>
              <w:jc w:val="both"/>
              <w:rPr>
                <w:rFonts w:ascii="Times New Roman" w:hAnsi="Times New Roman" w:cs="Times New Roman"/>
              </w:rPr>
            </w:pPr>
            <w:r w:rsidRPr="00DD33E2">
              <w:rPr>
                <w:rFonts w:ascii="Times New Roman" w:hAnsi="Times New Roman" w:cs="Times New Roman"/>
              </w:rPr>
              <w:t>Adopted</w:t>
            </w:r>
          </w:p>
        </w:tc>
      </w:tr>
      <w:tr w:rsidR="00813A24" w:rsidRPr="00DD33E2" w14:paraId="58AEF829" w14:textId="77777777" w:rsidTr="00813A24">
        <w:tc>
          <w:tcPr>
            <w:tcW w:w="529" w:type="dxa"/>
            <w:tcBorders>
              <w:bottom w:val="nil"/>
            </w:tcBorders>
          </w:tcPr>
          <w:p w14:paraId="25C07E52" w14:textId="77777777" w:rsidR="00813A24" w:rsidRPr="00DD33E2" w:rsidRDefault="00813A24" w:rsidP="00FA79DB">
            <w:pPr>
              <w:pStyle w:val="NoSpacing"/>
              <w:jc w:val="both"/>
              <w:rPr>
                <w:rFonts w:ascii="Times New Roman" w:hAnsi="Times New Roman" w:cs="Times New Roman"/>
                <w:sz w:val="24"/>
                <w:szCs w:val="24"/>
              </w:rPr>
            </w:pPr>
            <w:r w:rsidRPr="00DD33E2">
              <w:rPr>
                <w:rFonts w:ascii="Times New Roman" w:hAnsi="Times New Roman" w:cs="Times New Roman"/>
                <w:sz w:val="24"/>
                <w:szCs w:val="24"/>
              </w:rPr>
              <w:t>15</w:t>
            </w:r>
          </w:p>
        </w:tc>
        <w:tc>
          <w:tcPr>
            <w:tcW w:w="2697" w:type="dxa"/>
            <w:tcBorders>
              <w:bottom w:val="nil"/>
            </w:tcBorders>
          </w:tcPr>
          <w:p w14:paraId="64BAD4B9" w14:textId="77777777" w:rsidR="00813A24" w:rsidRPr="00DD33E2" w:rsidRDefault="00813A24" w:rsidP="00FA79DB">
            <w:pPr>
              <w:pStyle w:val="NoSpacing"/>
              <w:jc w:val="both"/>
              <w:rPr>
                <w:rFonts w:ascii="Times New Roman" w:hAnsi="Times New Roman" w:cs="Times New Roman"/>
                <w:sz w:val="24"/>
                <w:szCs w:val="24"/>
              </w:rPr>
            </w:pPr>
            <w:r w:rsidRPr="00DD33E2">
              <w:rPr>
                <w:rFonts w:ascii="Times New Roman" w:hAnsi="Times New Roman" w:cs="Times New Roman"/>
                <w:sz w:val="24"/>
                <w:szCs w:val="24"/>
              </w:rPr>
              <w:t xml:space="preserve">Appropriateness of Methodology/data collection </w:t>
            </w:r>
          </w:p>
        </w:tc>
        <w:tc>
          <w:tcPr>
            <w:tcW w:w="567" w:type="dxa"/>
            <w:tcBorders>
              <w:bottom w:val="nil"/>
            </w:tcBorders>
          </w:tcPr>
          <w:p w14:paraId="6E7F9B3D" w14:textId="77777777" w:rsidR="00813A24" w:rsidRPr="00DD33E2" w:rsidRDefault="00813A24" w:rsidP="00FA79DB">
            <w:pPr>
              <w:spacing w:after="0" w:line="240" w:lineRule="auto"/>
              <w:jc w:val="both"/>
              <w:rPr>
                <w:rFonts w:ascii="Times New Roman" w:hAnsi="Times New Roman" w:cs="Times New Roman"/>
              </w:rPr>
            </w:pPr>
            <w:r w:rsidRPr="00DD33E2">
              <w:rPr>
                <w:rFonts w:ascii="Times New Roman" w:hAnsi="Times New Roman" w:cs="Times New Roman"/>
              </w:rPr>
              <w:t>18</w:t>
            </w:r>
          </w:p>
        </w:tc>
        <w:tc>
          <w:tcPr>
            <w:tcW w:w="850" w:type="dxa"/>
            <w:tcBorders>
              <w:bottom w:val="nil"/>
            </w:tcBorders>
          </w:tcPr>
          <w:p w14:paraId="307371CA" w14:textId="77777777" w:rsidR="00813A24" w:rsidRPr="00DD33E2" w:rsidRDefault="00813A24" w:rsidP="00FA79DB">
            <w:pPr>
              <w:spacing w:after="0" w:line="240" w:lineRule="auto"/>
              <w:jc w:val="both"/>
              <w:rPr>
                <w:rFonts w:ascii="Times New Roman" w:hAnsi="Times New Roman" w:cs="Times New Roman"/>
                <w:color w:val="000000"/>
              </w:rPr>
            </w:pPr>
            <w:r w:rsidRPr="00DD33E2">
              <w:rPr>
                <w:rFonts w:ascii="Times New Roman" w:hAnsi="Times New Roman" w:cs="Times New Roman"/>
                <w:color w:val="000000"/>
              </w:rPr>
              <w:t>3.50</w:t>
            </w:r>
          </w:p>
        </w:tc>
        <w:tc>
          <w:tcPr>
            <w:tcW w:w="658" w:type="dxa"/>
            <w:tcBorders>
              <w:bottom w:val="nil"/>
            </w:tcBorders>
          </w:tcPr>
          <w:p w14:paraId="57E12B52" w14:textId="77777777" w:rsidR="00813A24" w:rsidRPr="00DD33E2" w:rsidRDefault="00813A24" w:rsidP="00FA79DB">
            <w:pPr>
              <w:spacing w:after="0" w:line="240" w:lineRule="auto"/>
              <w:jc w:val="both"/>
              <w:rPr>
                <w:rFonts w:ascii="Times New Roman" w:hAnsi="Times New Roman" w:cs="Times New Roman"/>
                <w:color w:val="000000"/>
              </w:rPr>
            </w:pPr>
            <w:r w:rsidRPr="00DD33E2">
              <w:rPr>
                <w:rFonts w:ascii="Times New Roman" w:hAnsi="Times New Roman" w:cs="Times New Roman"/>
                <w:color w:val="000000"/>
              </w:rPr>
              <w:t>0.92</w:t>
            </w:r>
          </w:p>
        </w:tc>
        <w:tc>
          <w:tcPr>
            <w:tcW w:w="1121" w:type="dxa"/>
            <w:tcBorders>
              <w:bottom w:val="nil"/>
            </w:tcBorders>
          </w:tcPr>
          <w:p w14:paraId="7447D9EE" w14:textId="77777777" w:rsidR="00813A24" w:rsidRPr="00DD33E2" w:rsidRDefault="00813A24" w:rsidP="00FA79DB">
            <w:pPr>
              <w:spacing w:after="0" w:line="240" w:lineRule="auto"/>
              <w:jc w:val="both"/>
              <w:rPr>
                <w:rFonts w:ascii="Times New Roman" w:hAnsi="Times New Roman" w:cs="Times New Roman"/>
              </w:rPr>
            </w:pPr>
            <w:r w:rsidRPr="00DD33E2">
              <w:rPr>
                <w:rFonts w:ascii="Times New Roman" w:hAnsi="Times New Roman" w:cs="Times New Roman"/>
              </w:rPr>
              <w:t>Adopted</w:t>
            </w:r>
          </w:p>
        </w:tc>
        <w:tc>
          <w:tcPr>
            <w:tcW w:w="632" w:type="dxa"/>
            <w:tcBorders>
              <w:bottom w:val="nil"/>
            </w:tcBorders>
          </w:tcPr>
          <w:p w14:paraId="038063F2" w14:textId="77777777" w:rsidR="00813A24" w:rsidRPr="00DD33E2" w:rsidRDefault="00813A24" w:rsidP="00FA79DB">
            <w:pPr>
              <w:spacing w:after="0" w:line="240" w:lineRule="auto"/>
              <w:jc w:val="both"/>
              <w:rPr>
                <w:rFonts w:ascii="Times New Roman" w:hAnsi="Times New Roman" w:cs="Times New Roman"/>
              </w:rPr>
            </w:pPr>
            <w:r w:rsidRPr="00DD33E2">
              <w:rPr>
                <w:rFonts w:ascii="Times New Roman" w:hAnsi="Times New Roman" w:cs="Times New Roman"/>
              </w:rPr>
              <w:t>68</w:t>
            </w:r>
          </w:p>
        </w:tc>
        <w:tc>
          <w:tcPr>
            <w:tcW w:w="761" w:type="dxa"/>
            <w:tcBorders>
              <w:bottom w:val="nil"/>
            </w:tcBorders>
          </w:tcPr>
          <w:p w14:paraId="6F86DE5A" w14:textId="77777777" w:rsidR="00813A24" w:rsidRPr="00DD33E2" w:rsidRDefault="00813A24" w:rsidP="00FA79DB">
            <w:pPr>
              <w:spacing w:after="0" w:line="240" w:lineRule="auto"/>
              <w:jc w:val="both"/>
              <w:rPr>
                <w:rFonts w:ascii="Times New Roman" w:hAnsi="Times New Roman" w:cs="Times New Roman"/>
                <w:color w:val="000000"/>
              </w:rPr>
            </w:pPr>
            <w:r w:rsidRPr="00DD33E2">
              <w:rPr>
                <w:rFonts w:ascii="Times New Roman" w:hAnsi="Times New Roman" w:cs="Times New Roman"/>
                <w:color w:val="000000"/>
              </w:rPr>
              <w:t>3.74</w:t>
            </w:r>
          </w:p>
        </w:tc>
        <w:tc>
          <w:tcPr>
            <w:tcW w:w="657" w:type="dxa"/>
            <w:tcBorders>
              <w:bottom w:val="nil"/>
            </w:tcBorders>
          </w:tcPr>
          <w:p w14:paraId="240D1FAD" w14:textId="77777777" w:rsidR="00813A24" w:rsidRPr="00DD33E2" w:rsidRDefault="00813A24" w:rsidP="00FA79DB">
            <w:pPr>
              <w:spacing w:after="0" w:line="240" w:lineRule="auto"/>
              <w:jc w:val="both"/>
              <w:rPr>
                <w:rFonts w:ascii="Times New Roman" w:hAnsi="Times New Roman" w:cs="Times New Roman"/>
                <w:color w:val="000000"/>
              </w:rPr>
            </w:pPr>
            <w:r w:rsidRPr="00DD33E2">
              <w:rPr>
                <w:rFonts w:ascii="Times New Roman" w:hAnsi="Times New Roman" w:cs="Times New Roman"/>
                <w:color w:val="000000"/>
              </w:rPr>
              <w:t>0.73</w:t>
            </w:r>
          </w:p>
        </w:tc>
        <w:tc>
          <w:tcPr>
            <w:tcW w:w="1293" w:type="dxa"/>
            <w:tcBorders>
              <w:bottom w:val="nil"/>
            </w:tcBorders>
          </w:tcPr>
          <w:p w14:paraId="268508CA" w14:textId="77777777" w:rsidR="00813A24" w:rsidRPr="00DD33E2" w:rsidRDefault="00813A24" w:rsidP="00FA79DB">
            <w:pPr>
              <w:spacing w:after="0" w:line="240" w:lineRule="auto"/>
              <w:jc w:val="both"/>
              <w:rPr>
                <w:rFonts w:ascii="Times New Roman" w:hAnsi="Times New Roman" w:cs="Times New Roman"/>
              </w:rPr>
            </w:pPr>
            <w:r w:rsidRPr="00DD33E2">
              <w:rPr>
                <w:rFonts w:ascii="Times New Roman" w:hAnsi="Times New Roman" w:cs="Times New Roman"/>
              </w:rPr>
              <w:t>Adopted</w:t>
            </w:r>
          </w:p>
        </w:tc>
      </w:tr>
      <w:tr w:rsidR="00813A24" w:rsidRPr="00DD33E2" w14:paraId="0C14449A" w14:textId="77777777" w:rsidTr="00813A24">
        <w:tc>
          <w:tcPr>
            <w:tcW w:w="529" w:type="dxa"/>
            <w:tcBorders>
              <w:bottom w:val="nil"/>
            </w:tcBorders>
          </w:tcPr>
          <w:p w14:paraId="4B73215F" w14:textId="77777777" w:rsidR="00813A24" w:rsidRPr="00DD33E2" w:rsidRDefault="00813A24" w:rsidP="00FA79DB">
            <w:pPr>
              <w:pStyle w:val="NoSpacing"/>
              <w:jc w:val="both"/>
              <w:rPr>
                <w:rFonts w:ascii="Times New Roman" w:hAnsi="Times New Roman" w:cs="Times New Roman"/>
                <w:sz w:val="24"/>
                <w:szCs w:val="24"/>
              </w:rPr>
            </w:pPr>
            <w:r w:rsidRPr="00DD33E2">
              <w:rPr>
                <w:rFonts w:ascii="Times New Roman" w:hAnsi="Times New Roman" w:cs="Times New Roman"/>
                <w:sz w:val="24"/>
                <w:szCs w:val="24"/>
              </w:rPr>
              <w:t>16</w:t>
            </w:r>
          </w:p>
        </w:tc>
        <w:tc>
          <w:tcPr>
            <w:tcW w:w="2697" w:type="dxa"/>
            <w:tcBorders>
              <w:bottom w:val="nil"/>
            </w:tcBorders>
          </w:tcPr>
          <w:p w14:paraId="1AD4299B" w14:textId="77777777" w:rsidR="00813A24" w:rsidRPr="00DD33E2" w:rsidRDefault="00813A24" w:rsidP="00FA79DB">
            <w:pPr>
              <w:pStyle w:val="NoSpacing"/>
              <w:jc w:val="both"/>
              <w:rPr>
                <w:rFonts w:ascii="Times New Roman" w:hAnsi="Times New Roman" w:cs="Times New Roman"/>
                <w:sz w:val="24"/>
                <w:szCs w:val="24"/>
              </w:rPr>
            </w:pPr>
            <w:r w:rsidRPr="00DD33E2">
              <w:rPr>
                <w:rFonts w:ascii="Times New Roman" w:hAnsi="Times New Roman" w:cs="Times New Roman"/>
                <w:sz w:val="24"/>
                <w:szCs w:val="24"/>
              </w:rPr>
              <w:t xml:space="preserve">Appropriateness of scope of data collected </w:t>
            </w:r>
          </w:p>
        </w:tc>
        <w:tc>
          <w:tcPr>
            <w:tcW w:w="567" w:type="dxa"/>
            <w:tcBorders>
              <w:bottom w:val="nil"/>
            </w:tcBorders>
          </w:tcPr>
          <w:p w14:paraId="584CEEF5" w14:textId="77777777" w:rsidR="00813A24" w:rsidRPr="00DD33E2" w:rsidRDefault="00813A24" w:rsidP="00FA79DB">
            <w:pPr>
              <w:spacing w:after="0" w:line="240" w:lineRule="auto"/>
              <w:jc w:val="both"/>
              <w:rPr>
                <w:rFonts w:ascii="Times New Roman" w:hAnsi="Times New Roman" w:cs="Times New Roman"/>
              </w:rPr>
            </w:pPr>
            <w:r w:rsidRPr="00DD33E2">
              <w:rPr>
                <w:rFonts w:ascii="Times New Roman" w:hAnsi="Times New Roman" w:cs="Times New Roman"/>
              </w:rPr>
              <w:t>18</w:t>
            </w:r>
          </w:p>
        </w:tc>
        <w:tc>
          <w:tcPr>
            <w:tcW w:w="850" w:type="dxa"/>
            <w:tcBorders>
              <w:bottom w:val="nil"/>
            </w:tcBorders>
          </w:tcPr>
          <w:p w14:paraId="1A780A11" w14:textId="77777777" w:rsidR="00813A24" w:rsidRPr="00DD33E2" w:rsidRDefault="00813A24" w:rsidP="00FA79DB">
            <w:pPr>
              <w:spacing w:after="0" w:line="240" w:lineRule="auto"/>
              <w:jc w:val="both"/>
              <w:rPr>
                <w:rFonts w:ascii="Times New Roman" w:hAnsi="Times New Roman" w:cs="Times New Roman"/>
                <w:color w:val="000000"/>
              </w:rPr>
            </w:pPr>
            <w:r w:rsidRPr="00DD33E2">
              <w:rPr>
                <w:rFonts w:ascii="Times New Roman" w:hAnsi="Times New Roman" w:cs="Times New Roman"/>
                <w:color w:val="000000"/>
              </w:rPr>
              <w:t>3.83</w:t>
            </w:r>
          </w:p>
        </w:tc>
        <w:tc>
          <w:tcPr>
            <w:tcW w:w="658" w:type="dxa"/>
            <w:tcBorders>
              <w:bottom w:val="nil"/>
            </w:tcBorders>
          </w:tcPr>
          <w:p w14:paraId="0A26F895" w14:textId="77777777" w:rsidR="00813A24" w:rsidRPr="00DD33E2" w:rsidRDefault="00813A24" w:rsidP="00FA79DB">
            <w:pPr>
              <w:spacing w:after="0" w:line="240" w:lineRule="auto"/>
              <w:jc w:val="both"/>
              <w:rPr>
                <w:rFonts w:ascii="Times New Roman" w:hAnsi="Times New Roman" w:cs="Times New Roman"/>
                <w:color w:val="000000"/>
              </w:rPr>
            </w:pPr>
            <w:r w:rsidRPr="00DD33E2">
              <w:rPr>
                <w:rFonts w:ascii="Times New Roman" w:hAnsi="Times New Roman" w:cs="Times New Roman"/>
                <w:color w:val="000000"/>
              </w:rPr>
              <w:t>1.37</w:t>
            </w:r>
          </w:p>
        </w:tc>
        <w:tc>
          <w:tcPr>
            <w:tcW w:w="1121" w:type="dxa"/>
            <w:tcBorders>
              <w:bottom w:val="nil"/>
            </w:tcBorders>
          </w:tcPr>
          <w:p w14:paraId="141B2DC5" w14:textId="77777777" w:rsidR="00813A24" w:rsidRPr="00DD33E2" w:rsidRDefault="00813A24" w:rsidP="00FA79DB">
            <w:pPr>
              <w:spacing w:after="0" w:line="240" w:lineRule="auto"/>
              <w:jc w:val="both"/>
              <w:rPr>
                <w:rFonts w:ascii="Times New Roman" w:hAnsi="Times New Roman" w:cs="Times New Roman"/>
              </w:rPr>
            </w:pPr>
            <w:r w:rsidRPr="00DD33E2">
              <w:rPr>
                <w:rFonts w:ascii="Times New Roman" w:hAnsi="Times New Roman" w:cs="Times New Roman"/>
              </w:rPr>
              <w:t>Adopted</w:t>
            </w:r>
          </w:p>
        </w:tc>
        <w:tc>
          <w:tcPr>
            <w:tcW w:w="632" w:type="dxa"/>
            <w:tcBorders>
              <w:bottom w:val="nil"/>
            </w:tcBorders>
          </w:tcPr>
          <w:p w14:paraId="71B79689" w14:textId="77777777" w:rsidR="00813A24" w:rsidRPr="00DD33E2" w:rsidRDefault="00813A24" w:rsidP="00FA79DB">
            <w:pPr>
              <w:spacing w:after="0" w:line="240" w:lineRule="auto"/>
              <w:jc w:val="both"/>
              <w:rPr>
                <w:rFonts w:ascii="Times New Roman" w:hAnsi="Times New Roman" w:cs="Times New Roman"/>
              </w:rPr>
            </w:pPr>
            <w:r w:rsidRPr="00DD33E2">
              <w:rPr>
                <w:rFonts w:ascii="Times New Roman" w:hAnsi="Times New Roman" w:cs="Times New Roman"/>
              </w:rPr>
              <w:t>68</w:t>
            </w:r>
          </w:p>
        </w:tc>
        <w:tc>
          <w:tcPr>
            <w:tcW w:w="761" w:type="dxa"/>
            <w:tcBorders>
              <w:bottom w:val="nil"/>
            </w:tcBorders>
          </w:tcPr>
          <w:p w14:paraId="2B16F9E9" w14:textId="77777777" w:rsidR="00813A24" w:rsidRPr="00DD33E2" w:rsidRDefault="00813A24" w:rsidP="00FA79DB">
            <w:pPr>
              <w:spacing w:after="0" w:line="240" w:lineRule="auto"/>
              <w:jc w:val="both"/>
              <w:rPr>
                <w:rFonts w:ascii="Times New Roman" w:hAnsi="Times New Roman" w:cs="Times New Roman"/>
                <w:color w:val="000000"/>
              </w:rPr>
            </w:pPr>
            <w:r w:rsidRPr="00DD33E2">
              <w:rPr>
                <w:rFonts w:ascii="Times New Roman" w:hAnsi="Times New Roman" w:cs="Times New Roman"/>
                <w:color w:val="000000"/>
              </w:rPr>
              <w:t>3.74</w:t>
            </w:r>
          </w:p>
        </w:tc>
        <w:tc>
          <w:tcPr>
            <w:tcW w:w="657" w:type="dxa"/>
            <w:tcBorders>
              <w:bottom w:val="nil"/>
            </w:tcBorders>
          </w:tcPr>
          <w:p w14:paraId="2B7E281A" w14:textId="77777777" w:rsidR="00813A24" w:rsidRPr="00DD33E2" w:rsidRDefault="00813A24" w:rsidP="00FA79DB">
            <w:pPr>
              <w:spacing w:after="0" w:line="240" w:lineRule="auto"/>
              <w:jc w:val="both"/>
              <w:rPr>
                <w:rFonts w:ascii="Times New Roman" w:hAnsi="Times New Roman" w:cs="Times New Roman"/>
                <w:color w:val="000000"/>
              </w:rPr>
            </w:pPr>
            <w:r w:rsidRPr="00DD33E2">
              <w:rPr>
                <w:rFonts w:ascii="Times New Roman" w:hAnsi="Times New Roman" w:cs="Times New Roman"/>
                <w:color w:val="000000"/>
              </w:rPr>
              <w:t>0.81</w:t>
            </w:r>
          </w:p>
        </w:tc>
        <w:tc>
          <w:tcPr>
            <w:tcW w:w="1293" w:type="dxa"/>
            <w:tcBorders>
              <w:bottom w:val="nil"/>
            </w:tcBorders>
          </w:tcPr>
          <w:p w14:paraId="21D539B9" w14:textId="77777777" w:rsidR="00813A24" w:rsidRPr="00DD33E2" w:rsidRDefault="00813A24" w:rsidP="00FA79DB">
            <w:pPr>
              <w:spacing w:after="0" w:line="240" w:lineRule="auto"/>
              <w:jc w:val="both"/>
              <w:rPr>
                <w:rFonts w:ascii="Times New Roman" w:hAnsi="Times New Roman" w:cs="Times New Roman"/>
              </w:rPr>
            </w:pPr>
            <w:r w:rsidRPr="00DD33E2">
              <w:rPr>
                <w:rFonts w:ascii="Times New Roman" w:hAnsi="Times New Roman" w:cs="Times New Roman"/>
              </w:rPr>
              <w:t>Adopted</w:t>
            </w:r>
          </w:p>
        </w:tc>
      </w:tr>
      <w:tr w:rsidR="00813A24" w:rsidRPr="00DD33E2" w14:paraId="59D8222B" w14:textId="77777777" w:rsidTr="00813A24">
        <w:tc>
          <w:tcPr>
            <w:tcW w:w="529" w:type="dxa"/>
            <w:tcBorders>
              <w:bottom w:val="nil"/>
            </w:tcBorders>
          </w:tcPr>
          <w:p w14:paraId="00988BFC" w14:textId="77777777" w:rsidR="00813A24" w:rsidRPr="00DD33E2" w:rsidRDefault="00813A24" w:rsidP="00FA79DB">
            <w:pPr>
              <w:pStyle w:val="NoSpacing"/>
              <w:jc w:val="both"/>
              <w:rPr>
                <w:rFonts w:ascii="Times New Roman" w:hAnsi="Times New Roman" w:cs="Times New Roman"/>
                <w:sz w:val="24"/>
                <w:szCs w:val="24"/>
              </w:rPr>
            </w:pPr>
            <w:r w:rsidRPr="00DD33E2">
              <w:rPr>
                <w:rFonts w:ascii="Times New Roman" w:hAnsi="Times New Roman" w:cs="Times New Roman"/>
                <w:sz w:val="24"/>
                <w:szCs w:val="24"/>
              </w:rPr>
              <w:t>17</w:t>
            </w:r>
          </w:p>
        </w:tc>
        <w:tc>
          <w:tcPr>
            <w:tcW w:w="2697" w:type="dxa"/>
            <w:tcBorders>
              <w:bottom w:val="nil"/>
            </w:tcBorders>
          </w:tcPr>
          <w:p w14:paraId="773EF352" w14:textId="77777777" w:rsidR="00813A24" w:rsidRPr="00DD33E2" w:rsidRDefault="00813A24" w:rsidP="00FA79DB">
            <w:pPr>
              <w:pStyle w:val="NoSpacing"/>
              <w:jc w:val="both"/>
              <w:rPr>
                <w:rFonts w:ascii="Times New Roman" w:hAnsi="Times New Roman" w:cs="Times New Roman"/>
                <w:sz w:val="24"/>
                <w:szCs w:val="24"/>
              </w:rPr>
            </w:pPr>
            <w:r w:rsidRPr="00DD33E2">
              <w:rPr>
                <w:rFonts w:ascii="Times New Roman" w:hAnsi="Times New Roman" w:cs="Times New Roman"/>
                <w:sz w:val="24"/>
                <w:szCs w:val="24"/>
              </w:rPr>
              <w:t xml:space="preserve">Adequacy of the structure of data presentation </w:t>
            </w:r>
          </w:p>
        </w:tc>
        <w:tc>
          <w:tcPr>
            <w:tcW w:w="567" w:type="dxa"/>
            <w:tcBorders>
              <w:bottom w:val="nil"/>
            </w:tcBorders>
          </w:tcPr>
          <w:p w14:paraId="45099A82" w14:textId="77777777" w:rsidR="00813A24" w:rsidRPr="00DD33E2" w:rsidRDefault="00813A24" w:rsidP="00FA79DB">
            <w:pPr>
              <w:spacing w:after="0" w:line="240" w:lineRule="auto"/>
              <w:jc w:val="both"/>
              <w:rPr>
                <w:rFonts w:ascii="Times New Roman" w:hAnsi="Times New Roman" w:cs="Times New Roman"/>
              </w:rPr>
            </w:pPr>
            <w:r w:rsidRPr="00DD33E2">
              <w:rPr>
                <w:rFonts w:ascii="Times New Roman" w:hAnsi="Times New Roman" w:cs="Times New Roman"/>
              </w:rPr>
              <w:t>18</w:t>
            </w:r>
          </w:p>
        </w:tc>
        <w:tc>
          <w:tcPr>
            <w:tcW w:w="850" w:type="dxa"/>
            <w:tcBorders>
              <w:bottom w:val="nil"/>
            </w:tcBorders>
          </w:tcPr>
          <w:p w14:paraId="1C794D10" w14:textId="77777777" w:rsidR="00813A24" w:rsidRPr="00DD33E2" w:rsidRDefault="00813A24" w:rsidP="00FA79DB">
            <w:pPr>
              <w:spacing w:after="0" w:line="240" w:lineRule="auto"/>
              <w:jc w:val="both"/>
              <w:rPr>
                <w:rFonts w:ascii="Times New Roman" w:hAnsi="Times New Roman" w:cs="Times New Roman"/>
                <w:color w:val="000000"/>
              </w:rPr>
            </w:pPr>
            <w:r w:rsidRPr="00DD33E2">
              <w:rPr>
                <w:rFonts w:ascii="Times New Roman" w:hAnsi="Times New Roman" w:cs="Times New Roman"/>
                <w:color w:val="000000"/>
              </w:rPr>
              <w:t>3.00</w:t>
            </w:r>
          </w:p>
        </w:tc>
        <w:tc>
          <w:tcPr>
            <w:tcW w:w="658" w:type="dxa"/>
            <w:tcBorders>
              <w:bottom w:val="nil"/>
            </w:tcBorders>
          </w:tcPr>
          <w:p w14:paraId="748E1E80" w14:textId="77777777" w:rsidR="00813A24" w:rsidRPr="00DD33E2" w:rsidRDefault="00813A24" w:rsidP="00FA79DB">
            <w:pPr>
              <w:spacing w:after="0" w:line="240" w:lineRule="auto"/>
              <w:jc w:val="both"/>
              <w:rPr>
                <w:rFonts w:ascii="Times New Roman" w:hAnsi="Times New Roman" w:cs="Times New Roman"/>
                <w:color w:val="000000"/>
              </w:rPr>
            </w:pPr>
            <w:r w:rsidRPr="00DD33E2">
              <w:rPr>
                <w:rFonts w:ascii="Times New Roman" w:hAnsi="Times New Roman" w:cs="Times New Roman"/>
                <w:color w:val="000000"/>
              </w:rPr>
              <w:t>0.56</w:t>
            </w:r>
          </w:p>
        </w:tc>
        <w:tc>
          <w:tcPr>
            <w:tcW w:w="1121" w:type="dxa"/>
            <w:tcBorders>
              <w:bottom w:val="nil"/>
            </w:tcBorders>
          </w:tcPr>
          <w:p w14:paraId="0B34FD7A" w14:textId="77777777" w:rsidR="00813A24" w:rsidRPr="00DD33E2" w:rsidRDefault="00813A24" w:rsidP="00FA79DB">
            <w:pPr>
              <w:spacing w:after="0" w:line="240" w:lineRule="auto"/>
              <w:jc w:val="both"/>
              <w:rPr>
                <w:rFonts w:ascii="Times New Roman" w:hAnsi="Times New Roman" w:cs="Times New Roman"/>
              </w:rPr>
            </w:pPr>
            <w:r w:rsidRPr="00DD33E2">
              <w:rPr>
                <w:rFonts w:ascii="Times New Roman" w:hAnsi="Times New Roman" w:cs="Times New Roman"/>
              </w:rPr>
              <w:t>Not adopted</w:t>
            </w:r>
          </w:p>
        </w:tc>
        <w:tc>
          <w:tcPr>
            <w:tcW w:w="632" w:type="dxa"/>
            <w:tcBorders>
              <w:bottom w:val="nil"/>
            </w:tcBorders>
          </w:tcPr>
          <w:p w14:paraId="0AECF73B" w14:textId="77777777" w:rsidR="00813A24" w:rsidRPr="00DD33E2" w:rsidRDefault="00813A24" w:rsidP="00FA79DB">
            <w:pPr>
              <w:spacing w:after="0" w:line="240" w:lineRule="auto"/>
              <w:jc w:val="both"/>
              <w:rPr>
                <w:rFonts w:ascii="Times New Roman" w:hAnsi="Times New Roman" w:cs="Times New Roman"/>
              </w:rPr>
            </w:pPr>
            <w:r w:rsidRPr="00DD33E2">
              <w:rPr>
                <w:rFonts w:ascii="Times New Roman" w:hAnsi="Times New Roman" w:cs="Times New Roman"/>
              </w:rPr>
              <w:t>68</w:t>
            </w:r>
          </w:p>
        </w:tc>
        <w:tc>
          <w:tcPr>
            <w:tcW w:w="761" w:type="dxa"/>
            <w:tcBorders>
              <w:bottom w:val="nil"/>
            </w:tcBorders>
          </w:tcPr>
          <w:p w14:paraId="3FD557F8" w14:textId="77777777" w:rsidR="00813A24" w:rsidRPr="00DD33E2" w:rsidRDefault="00813A24" w:rsidP="00FA79DB">
            <w:pPr>
              <w:spacing w:after="0" w:line="240" w:lineRule="auto"/>
              <w:jc w:val="both"/>
              <w:rPr>
                <w:rFonts w:ascii="Times New Roman" w:hAnsi="Times New Roman" w:cs="Times New Roman"/>
                <w:color w:val="000000"/>
              </w:rPr>
            </w:pPr>
            <w:r w:rsidRPr="00DD33E2">
              <w:rPr>
                <w:rFonts w:ascii="Times New Roman" w:hAnsi="Times New Roman" w:cs="Times New Roman"/>
                <w:color w:val="000000"/>
              </w:rPr>
              <w:t>3.65</w:t>
            </w:r>
          </w:p>
        </w:tc>
        <w:tc>
          <w:tcPr>
            <w:tcW w:w="657" w:type="dxa"/>
            <w:tcBorders>
              <w:bottom w:val="nil"/>
            </w:tcBorders>
          </w:tcPr>
          <w:p w14:paraId="769C8E25" w14:textId="77777777" w:rsidR="00813A24" w:rsidRPr="00DD33E2" w:rsidRDefault="00813A24" w:rsidP="00FA79DB">
            <w:pPr>
              <w:spacing w:after="0" w:line="240" w:lineRule="auto"/>
              <w:jc w:val="both"/>
              <w:rPr>
                <w:rFonts w:ascii="Times New Roman" w:hAnsi="Times New Roman" w:cs="Times New Roman"/>
                <w:color w:val="000000"/>
              </w:rPr>
            </w:pPr>
            <w:r w:rsidRPr="00DD33E2">
              <w:rPr>
                <w:rFonts w:ascii="Times New Roman" w:hAnsi="Times New Roman" w:cs="Times New Roman"/>
                <w:color w:val="000000"/>
              </w:rPr>
              <w:t>0.70</w:t>
            </w:r>
          </w:p>
        </w:tc>
        <w:tc>
          <w:tcPr>
            <w:tcW w:w="1293" w:type="dxa"/>
            <w:tcBorders>
              <w:bottom w:val="nil"/>
            </w:tcBorders>
          </w:tcPr>
          <w:p w14:paraId="6F062576" w14:textId="77777777" w:rsidR="00813A24" w:rsidRPr="00DD33E2" w:rsidRDefault="00813A24" w:rsidP="00FA79DB">
            <w:pPr>
              <w:spacing w:after="0" w:line="240" w:lineRule="auto"/>
              <w:jc w:val="both"/>
              <w:rPr>
                <w:rFonts w:ascii="Times New Roman" w:hAnsi="Times New Roman" w:cs="Times New Roman"/>
              </w:rPr>
            </w:pPr>
            <w:r w:rsidRPr="00DD33E2">
              <w:rPr>
                <w:rFonts w:ascii="Times New Roman" w:hAnsi="Times New Roman" w:cs="Times New Roman"/>
              </w:rPr>
              <w:t>Adopted</w:t>
            </w:r>
          </w:p>
        </w:tc>
      </w:tr>
      <w:tr w:rsidR="00813A24" w:rsidRPr="00DD33E2" w14:paraId="1EAD261F" w14:textId="77777777" w:rsidTr="00813A24">
        <w:tc>
          <w:tcPr>
            <w:tcW w:w="529" w:type="dxa"/>
            <w:tcBorders>
              <w:bottom w:val="nil"/>
            </w:tcBorders>
          </w:tcPr>
          <w:p w14:paraId="53A3A0AA" w14:textId="77777777" w:rsidR="00813A24" w:rsidRPr="00DD33E2" w:rsidRDefault="00813A24" w:rsidP="00FA79DB">
            <w:pPr>
              <w:pStyle w:val="NoSpacing"/>
              <w:jc w:val="both"/>
              <w:rPr>
                <w:rFonts w:ascii="Times New Roman" w:hAnsi="Times New Roman" w:cs="Times New Roman"/>
                <w:sz w:val="24"/>
                <w:szCs w:val="24"/>
              </w:rPr>
            </w:pPr>
            <w:r w:rsidRPr="00DD33E2">
              <w:rPr>
                <w:rFonts w:ascii="Times New Roman" w:hAnsi="Times New Roman" w:cs="Times New Roman"/>
                <w:sz w:val="24"/>
                <w:szCs w:val="24"/>
              </w:rPr>
              <w:t>18</w:t>
            </w:r>
          </w:p>
        </w:tc>
        <w:tc>
          <w:tcPr>
            <w:tcW w:w="2697" w:type="dxa"/>
            <w:tcBorders>
              <w:bottom w:val="nil"/>
            </w:tcBorders>
          </w:tcPr>
          <w:p w14:paraId="475779D1" w14:textId="77777777" w:rsidR="00813A24" w:rsidRPr="00DD33E2" w:rsidRDefault="00813A24" w:rsidP="00FA79DB">
            <w:pPr>
              <w:pStyle w:val="NoSpacing"/>
              <w:jc w:val="both"/>
              <w:rPr>
                <w:rFonts w:ascii="Times New Roman" w:hAnsi="Times New Roman" w:cs="Times New Roman"/>
                <w:sz w:val="24"/>
                <w:szCs w:val="24"/>
              </w:rPr>
            </w:pPr>
            <w:r w:rsidRPr="00DD33E2">
              <w:rPr>
                <w:rFonts w:ascii="Times New Roman" w:hAnsi="Times New Roman" w:cs="Times New Roman"/>
                <w:sz w:val="24"/>
                <w:szCs w:val="24"/>
              </w:rPr>
              <w:t xml:space="preserve">Adequacy of data analysis </w:t>
            </w:r>
          </w:p>
        </w:tc>
        <w:tc>
          <w:tcPr>
            <w:tcW w:w="567" w:type="dxa"/>
            <w:tcBorders>
              <w:bottom w:val="nil"/>
            </w:tcBorders>
          </w:tcPr>
          <w:p w14:paraId="01E91B86" w14:textId="77777777" w:rsidR="00813A24" w:rsidRPr="00DD33E2" w:rsidRDefault="00813A24" w:rsidP="00FA79DB">
            <w:pPr>
              <w:spacing w:after="0" w:line="240" w:lineRule="auto"/>
              <w:jc w:val="both"/>
              <w:rPr>
                <w:rFonts w:ascii="Times New Roman" w:hAnsi="Times New Roman" w:cs="Times New Roman"/>
              </w:rPr>
            </w:pPr>
            <w:r w:rsidRPr="00DD33E2">
              <w:rPr>
                <w:rFonts w:ascii="Times New Roman" w:hAnsi="Times New Roman" w:cs="Times New Roman"/>
              </w:rPr>
              <w:t>18</w:t>
            </w:r>
          </w:p>
        </w:tc>
        <w:tc>
          <w:tcPr>
            <w:tcW w:w="850" w:type="dxa"/>
            <w:tcBorders>
              <w:bottom w:val="nil"/>
            </w:tcBorders>
          </w:tcPr>
          <w:p w14:paraId="66D199ED" w14:textId="77777777" w:rsidR="00813A24" w:rsidRPr="00DD33E2" w:rsidRDefault="00813A24" w:rsidP="00FA79DB">
            <w:pPr>
              <w:spacing w:after="0" w:line="240" w:lineRule="auto"/>
              <w:jc w:val="both"/>
              <w:rPr>
                <w:rFonts w:ascii="Times New Roman" w:hAnsi="Times New Roman" w:cs="Times New Roman"/>
                <w:color w:val="000000"/>
              </w:rPr>
            </w:pPr>
            <w:r w:rsidRPr="00DD33E2">
              <w:rPr>
                <w:rFonts w:ascii="Times New Roman" w:hAnsi="Times New Roman" w:cs="Times New Roman"/>
                <w:color w:val="000000"/>
              </w:rPr>
              <w:t>4.00</w:t>
            </w:r>
          </w:p>
        </w:tc>
        <w:tc>
          <w:tcPr>
            <w:tcW w:w="658" w:type="dxa"/>
            <w:tcBorders>
              <w:bottom w:val="nil"/>
            </w:tcBorders>
          </w:tcPr>
          <w:p w14:paraId="120B066C" w14:textId="77777777" w:rsidR="00813A24" w:rsidRPr="00DD33E2" w:rsidRDefault="00813A24" w:rsidP="00FA79DB">
            <w:pPr>
              <w:spacing w:after="0" w:line="240" w:lineRule="auto"/>
              <w:jc w:val="both"/>
              <w:rPr>
                <w:rFonts w:ascii="Times New Roman" w:hAnsi="Times New Roman" w:cs="Times New Roman"/>
                <w:color w:val="000000"/>
              </w:rPr>
            </w:pPr>
            <w:r w:rsidRPr="00DD33E2">
              <w:rPr>
                <w:rFonts w:ascii="Times New Roman" w:hAnsi="Times New Roman" w:cs="Times New Roman"/>
                <w:color w:val="000000"/>
              </w:rPr>
              <w:t>1.69</w:t>
            </w:r>
          </w:p>
        </w:tc>
        <w:tc>
          <w:tcPr>
            <w:tcW w:w="1121" w:type="dxa"/>
            <w:tcBorders>
              <w:bottom w:val="nil"/>
            </w:tcBorders>
          </w:tcPr>
          <w:p w14:paraId="4C02283D" w14:textId="77777777" w:rsidR="00813A24" w:rsidRPr="00DD33E2" w:rsidRDefault="00813A24" w:rsidP="00FA79DB">
            <w:pPr>
              <w:spacing w:after="0" w:line="240" w:lineRule="auto"/>
              <w:jc w:val="both"/>
              <w:rPr>
                <w:rFonts w:ascii="Times New Roman" w:hAnsi="Times New Roman" w:cs="Times New Roman"/>
              </w:rPr>
            </w:pPr>
            <w:r w:rsidRPr="00DD33E2">
              <w:rPr>
                <w:rFonts w:ascii="Times New Roman" w:hAnsi="Times New Roman" w:cs="Times New Roman"/>
              </w:rPr>
              <w:t>Adopted</w:t>
            </w:r>
          </w:p>
        </w:tc>
        <w:tc>
          <w:tcPr>
            <w:tcW w:w="632" w:type="dxa"/>
            <w:tcBorders>
              <w:bottom w:val="nil"/>
            </w:tcBorders>
          </w:tcPr>
          <w:p w14:paraId="09CE7F2F" w14:textId="77777777" w:rsidR="00813A24" w:rsidRPr="00DD33E2" w:rsidRDefault="00813A24" w:rsidP="00FA79DB">
            <w:pPr>
              <w:spacing w:after="0" w:line="240" w:lineRule="auto"/>
              <w:jc w:val="both"/>
              <w:rPr>
                <w:rFonts w:ascii="Times New Roman" w:hAnsi="Times New Roman" w:cs="Times New Roman"/>
              </w:rPr>
            </w:pPr>
            <w:r w:rsidRPr="00DD33E2">
              <w:rPr>
                <w:rFonts w:ascii="Times New Roman" w:hAnsi="Times New Roman" w:cs="Times New Roman"/>
              </w:rPr>
              <w:t>68</w:t>
            </w:r>
          </w:p>
        </w:tc>
        <w:tc>
          <w:tcPr>
            <w:tcW w:w="761" w:type="dxa"/>
            <w:tcBorders>
              <w:bottom w:val="nil"/>
            </w:tcBorders>
          </w:tcPr>
          <w:p w14:paraId="51F1EB71" w14:textId="77777777" w:rsidR="00813A24" w:rsidRPr="00DD33E2" w:rsidRDefault="00813A24" w:rsidP="00FA79DB">
            <w:pPr>
              <w:spacing w:after="0" w:line="240" w:lineRule="auto"/>
              <w:jc w:val="both"/>
              <w:rPr>
                <w:rFonts w:ascii="Times New Roman" w:hAnsi="Times New Roman" w:cs="Times New Roman"/>
                <w:color w:val="000000"/>
              </w:rPr>
            </w:pPr>
            <w:r w:rsidRPr="00DD33E2">
              <w:rPr>
                <w:rFonts w:ascii="Times New Roman" w:hAnsi="Times New Roman" w:cs="Times New Roman"/>
                <w:color w:val="000000"/>
              </w:rPr>
              <w:t>3.65</w:t>
            </w:r>
          </w:p>
        </w:tc>
        <w:tc>
          <w:tcPr>
            <w:tcW w:w="657" w:type="dxa"/>
            <w:tcBorders>
              <w:bottom w:val="nil"/>
            </w:tcBorders>
          </w:tcPr>
          <w:p w14:paraId="48E21ED3" w14:textId="77777777" w:rsidR="00813A24" w:rsidRPr="00DD33E2" w:rsidRDefault="00813A24" w:rsidP="00FA79DB">
            <w:pPr>
              <w:spacing w:after="0" w:line="240" w:lineRule="auto"/>
              <w:jc w:val="both"/>
              <w:rPr>
                <w:rFonts w:ascii="Times New Roman" w:hAnsi="Times New Roman" w:cs="Times New Roman"/>
                <w:color w:val="000000"/>
              </w:rPr>
            </w:pPr>
            <w:r w:rsidRPr="00DD33E2">
              <w:rPr>
                <w:rFonts w:ascii="Times New Roman" w:hAnsi="Times New Roman" w:cs="Times New Roman"/>
                <w:color w:val="000000"/>
              </w:rPr>
              <w:t>0.91</w:t>
            </w:r>
          </w:p>
        </w:tc>
        <w:tc>
          <w:tcPr>
            <w:tcW w:w="1293" w:type="dxa"/>
            <w:tcBorders>
              <w:bottom w:val="nil"/>
            </w:tcBorders>
          </w:tcPr>
          <w:p w14:paraId="25C55726" w14:textId="77777777" w:rsidR="00813A24" w:rsidRPr="00DD33E2" w:rsidRDefault="00813A24" w:rsidP="00FA79DB">
            <w:pPr>
              <w:spacing w:after="0" w:line="240" w:lineRule="auto"/>
              <w:jc w:val="both"/>
              <w:rPr>
                <w:rFonts w:ascii="Times New Roman" w:hAnsi="Times New Roman" w:cs="Times New Roman"/>
              </w:rPr>
            </w:pPr>
            <w:r w:rsidRPr="00DD33E2">
              <w:rPr>
                <w:rFonts w:ascii="Times New Roman" w:hAnsi="Times New Roman" w:cs="Times New Roman"/>
              </w:rPr>
              <w:t>Adopted</w:t>
            </w:r>
          </w:p>
        </w:tc>
      </w:tr>
      <w:tr w:rsidR="00813A24" w:rsidRPr="00DD33E2" w14:paraId="395A2A93" w14:textId="77777777" w:rsidTr="00813A24">
        <w:tc>
          <w:tcPr>
            <w:tcW w:w="529" w:type="dxa"/>
            <w:tcBorders>
              <w:bottom w:val="nil"/>
            </w:tcBorders>
          </w:tcPr>
          <w:p w14:paraId="739C3A84" w14:textId="77777777" w:rsidR="00813A24" w:rsidRPr="00DD33E2" w:rsidRDefault="00813A24" w:rsidP="00FA79DB">
            <w:pPr>
              <w:pStyle w:val="NoSpacing"/>
              <w:jc w:val="both"/>
              <w:rPr>
                <w:rFonts w:ascii="Times New Roman" w:hAnsi="Times New Roman" w:cs="Times New Roman"/>
                <w:sz w:val="24"/>
                <w:szCs w:val="24"/>
              </w:rPr>
            </w:pPr>
            <w:r w:rsidRPr="00DD33E2">
              <w:rPr>
                <w:rFonts w:ascii="Times New Roman" w:hAnsi="Times New Roman" w:cs="Times New Roman"/>
                <w:sz w:val="24"/>
                <w:szCs w:val="24"/>
              </w:rPr>
              <w:t>19</w:t>
            </w:r>
          </w:p>
        </w:tc>
        <w:tc>
          <w:tcPr>
            <w:tcW w:w="2697" w:type="dxa"/>
            <w:tcBorders>
              <w:bottom w:val="nil"/>
            </w:tcBorders>
          </w:tcPr>
          <w:p w14:paraId="4B7DD031" w14:textId="77777777" w:rsidR="00813A24" w:rsidRPr="00DD33E2" w:rsidRDefault="00813A24" w:rsidP="00FA79DB">
            <w:pPr>
              <w:pStyle w:val="NoSpacing"/>
              <w:jc w:val="both"/>
              <w:rPr>
                <w:rFonts w:ascii="Times New Roman" w:hAnsi="Times New Roman" w:cs="Times New Roman"/>
                <w:sz w:val="24"/>
                <w:szCs w:val="24"/>
              </w:rPr>
            </w:pPr>
            <w:r w:rsidRPr="00DD33E2">
              <w:rPr>
                <w:rFonts w:ascii="Times New Roman" w:hAnsi="Times New Roman" w:cs="Times New Roman"/>
                <w:sz w:val="24"/>
                <w:szCs w:val="24"/>
              </w:rPr>
              <w:t xml:space="preserve">Adequacy of information drawn from the data analysis </w:t>
            </w:r>
          </w:p>
        </w:tc>
        <w:tc>
          <w:tcPr>
            <w:tcW w:w="567" w:type="dxa"/>
            <w:tcBorders>
              <w:bottom w:val="nil"/>
            </w:tcBorders>
          </w:tcPr>
          <w:p w14:paraId="34A8B38E" w14:textId="77777777" w:rsidR="00813A24" w:rsidRPr="00DD33E2" w:rsidRDefault="00813A24" w:rsidP="00FA79DB">
            <w:pPr>
              <w:spacing w:after="0" w:line="240" w:lineRule="auto"/>
              <w:jc w:val="both"/>
              <w:rPr>
                <w:rFonts w:ascii="Times New Roman" w:hAnsi="Times New Roman" w:cs="Times New Roman"/>
              </w:rPr>
            </w:pPr>
            <w:r w:rsidRPr="00DD33E2">
              <w:rPr>
                <w:rFonts w:ascii="Times New Roman" w:hAnsi="Times New Roman" w:cs="Times New Roman"/>
              </w:rPr>
              <w:t>18</w:t>
            </w:r>
          </w:p>
        </w:tc>
        <w:tc>
          <w:tcPr>
            <w:tcW w:w="850" w:type="dxa"/>
            <w:tcBorders>
              <w:bottom w:val="nil"/>
            </w:tcBorders>
          </w:tcPr>
          <w:p w14:paraId="46FD1A90" w14:textId="77777777" w:rsidR="00813A24" w:rsidRPr="00DD33E2" w:rsidRDefault="00813A24" w:rsidP="00FA79DB">
            <w:pPr>
              <w:spacing w:after="0" w:line="240" w:lineRule="auto"/>
              <w:jc w:val="both"/>
              <w:rPr>
                <w:rFonts w:ascii="Times New Roman" w:hAnsi="Times New Roman" w:cs="Times New Roman"/>
                <w:color w:val="000000"/>
              </w:rPr>
            </w:pPr>
            <w:r w:rsidRPr="00DD33E2">
              <w:rPr>
                <w:rFonts w:ascii="Times New Roman" w:hAnsi="Times New Roman" w:cs="Times New Roman"/>
                <w:color w:val="000000"/>
              </w:rPr>
              <w:t>3.33</w:t>
            </w:r>
          </w:p>
        </w:tc>
        <w:tc>
          <w:tcPr>
            <w:tcW w:w="658" w:type="dxa"/>
            <w:tcBorders>
              <w:bottom w:val="nil"/>
            </w:tcBorders>
          </w:tcPr>
          <w:p w14:paraId="76F0E731" w14:textId="77777777" w:rsidR="00813A24" w:rsidRPr="00DD33E2" w:rsidRDefault="00813A24" w:rsidP="00FA79DB">
            <w:pPr>
              <w:spacing w:after="0" w:line="240" w:lineRule="auto"/>
              <w:jc w:val="both"/>
              <w:rPr>
                <w:rFonts w:ascii="Times New Roman" w:hAnsi="Times New Roman" w:cs="Times New Roman"/>
                <w:color w:val="000000"/>
              </w:rPr>
            </w:pPr>
            <w:r w:rsidRPr="00DD33E2">
              <w:rPr>
                <w:rFonts w:ascii="Times New Roman" w:hAnsi="Times New Roman" w:cs="Times New Roman"/>
                <w:color w:val="000000"/>
              </w:rPr>
              <w:t>0.80</w:t>
            </w:r>
          </w:p>
        </w:tc>
        <w:tc>
          <w:tcPr>
            <w:tcW w:w="1121" w:type="dxa"/>
            <w:tcBorders>
              <w:bottom w:val="nil"/>
            </w:tcBorders>
          </w:tcPr>
          <w:p w14:paraId="12E23DB0" w14:textId="77777777" w:rsidR="00813A24" w:rsidRPr="00DD33E2" w:rsidRDefault="00813A24" w:rsidP="00FA79DB">
            <w:pPr>
              <w:spacing w:after="0" w:line="240" w:lineRule="auto"/>
              <w:jc w:val="both"/>
              <w:rPr>
                <w:rFonts w:ascii="Times New Roman" w:hAnsi="Times New Roman" w:cs="Times New Roman"/>
              </w:rPr>
            </w:pPr>
            <w:r w:rsidRPr="00DD33E2">
              <w:rPr>
                <w:rFonts w:ascii="Times New Roman" w:hAnsi="Times New Roman" w:cs="Times New Roman"/>
              </w:rPr>
              <w:t>Not adopted</w:t>
            </w:r>
          </w:p>
        </w:tc>
        <w:tc>
          <w:tcPr>
            <w:tcW w:w="632" w:type="dxa"/>
            <w:tcBorders>
              <w:bottom w:val="nil"/>
            </w:tcBorders>
          </w:tcPr>
          <w:p w14:paraId="0C653839" w14:textId="77777777" w:rsidR="00813A24" w:rsidRPr="00DD33E2" w:rsidRDefault="00813A24" w:rsidP="00FA79DB">
            <w:pPr>
              <w:spacing w:after="0" w:line="240" w:lineRule="auto"/>
              <w:jc w:val="both"/>
              <w:rPr>
                <w:rFonts w:ascii="Times New Roman" w:hAnsi="Times New Roman" w:cs="Times New Roman"/>
              </w:rPr>
            </w:pPr>
            <w:r w:rsidRPr="00DD33E2">
              <w:rPr>
                <w:rFonts w:ascii="Times New Roman" w:hAnsi="Times New Roman" w:cs="Times New Roman"/>
              </w:rPr>
              <w:t>68</w:t>
            </w:r>
          </w:p>
        </w:tc>
        <w:tc>
          <w:tcPr>
            <w:tcW w:w="761" w:type="dxa"/>
            <w:tcBorders>
              <w:bottom w:val="nil"/>
            </w:tcBorders>
          </w:tcPr>
          <w:p w14:paraId="222A876D" w14:textId="77777777" w:rsidR="00813A24" w:rsidRPr="00DD33E2" w:rsidRDefault="00813A24" w:rsidP="00FA79DB">
            <w:pPr>
              <w:spacing w:after="0" w:line="240" w:lineRule="auto"/>
              <w:jc w:val="both"/>
              <w:rPr>
                <w:rFonts w:ascii="Times New Roman" w:hAnsi="Times New Roman" w:cs="Times New Roman"/>
                <w:color w:val="000000"/>
              </w:rPr>
            </w:pPr>
            <w:r w:rsidRPr="00DD33E2">
              <w:rPr>
                <w:rFonts w:ascii="Times New Roman" w:hAnsi="Times New Roman" w:cs="Times New Roman"/>
                <w:color w:val="000000"/>
              </w:rPr>
              <w:t>3.74</w:t>
            </w:r>
          </w:p>
        </w:tc>
        <w:tc>
          <w:tcPr>
            <w:tcW w:w="657" w:type="dxa"/>
            <w:tcBorders>
              <w:bottom w:val="nil"/>
            </w:tcBorders>
          </w:tcPr>
          <w:p w14:paraId="549A1439" w14:textId="77777777" w:rsidR="00813A24" w:rsidRPr="00DD33E2" w:rsidRDefault="00813A24" w:rsidP="00FA79DB">
            <w:pPr>
              <w:spacing w:after="0" w:line="240" w:lineRule="auto"/>
              <w:jc w:val="both"/>
              <w:rPr>
                <w:rFonts w:ascii="Times New Roman" w:hAnsi="Times New Roman" w:cs="Times New Roman"/>
                <w:color w:val="000000"/>
              </w:rPr>
            </w:pPr>
            <w:r w:rsidRPr="00DD33E2">
              <w:rPr>
                <w:rFonts w:ascii="Times New Roman" w:hAnsi="Times New Roman" w:cs="Times New Roman"/>
                <w:color w:val="000000"/>
              </w:rPr>
              <w:t>0.73</w:t>
            </w:r>
          </w:p>
        </w:tc>
        <w:tc>
          <w:tcPr>
            <w:tcW w:w="1293" w:type="dxa"/>
            <w:tcBorders>
              <w:bottom w:val="nil"/>
            </w:tcBorders>
          </w:tcPr>
          <w:p w14:paraId="3606AE51" w14:textId="77777777" w:rsidR="00813A24" w:rsidRPr="00DD33E2" w:rsidRDefault="00813A24" w:rsidP="00FA79DB">
            <w:pPr>
              <w:spacing w:after="0" w:line="240" w:lineRule="auto"/>
              <w:jc w:val="both"/>
              <w:rPr>
                <w:rFonts w:ascii="Times New Roman" w:hAnsi="Times New Roman" w:cs="Times New Roman"/>
              </w:rPr>
            </w:pPr>
            <w:r w:rsidRPr="00DD33E2">
              <w:rPr>
                <w:rFonts w:ascii="Times New Roman" w:hAnsi="Times New Roman" w:cs="Times New Roman"/>
              </w:rPr>
              <w:t>Adopted</w:t>
            </w:r>
          </w:p>
        </w:tc>
      </w:tr>
      <w:tr w:rsidR="00813A24" w:rsidRPr="00DD33E2" w14:paraId="72657B71" w14:textId="77777777" w:rsidTr="00813A24">
        <w:tc>
          <w:tcPr>
            <w:tcW w:w="529" w:type="dxa"/>
            <w:tcBorders>
              <w:bottom w:val="nil"/>
            </w:tcBorders>
          </w:tcPr>
          <w:p w14:paraId="53201860" w14:textId="77777777" w:rsidR="00813A24" w:rsidRPr="00DD33E2" w:rsidRDefault="00813A24" w:rsidP="00FA79DB">
            <w:pPr>
              <w:pStyle w:val="NoSpacing"/>
              <w:jc w:val="both"/>
              <w:rPr>
                <w:rFonts w:ascii="Times New Roman" w:hAnsi="Times New Roman" w:cs="Times New Roman"/>
                <w:sz w:val="24"/>
                <w:szCs w:val="24"/>
              </w:rPr>
            </w:pPr>
            <w:r w:rsidRPr="00DD33E2">
              <w:rPr>
                <w:rFonts w:ascii="Times New Roman" w:hAnsi="Times New Roman" w:cs="Times New Roman"/>
                <w:sz w:val="24"/>
                <w:szCs w:val="24"/>
              </w:rPr>
              <w:t>20</w:t>
            </w:r>
          </w:p>
        </w:tc>
        <w:tc>
          <w:tcPr>
            <w:tcW w:w="2697" w:type="dxa"/>
            <w:tcBorders>
              <w:bottom w:val="nil"/>
            </w:tcBorders>
          </w:tcPr>
          <w:p w14:paraId="115405F3" w14:textId="77777777" w:rsidR="00813A24" w:rsidRPr="00DD33E2" w:rsidRDefault="00813A24" w:rsidP="00FA79DB">
            <w:pPr>
              <w:pStyle w:val="NoSpacing"/>
              <w:jc w:val="both"/>
              <w:rPr>
                <w:rFonts w:ascii="Times New Roman" w:hAnsi="Times New Roman" w:cs="Times New Roman"/>
                <w:sz w:val="24"/>
                <w:szCs w:val="24"/>
              </w:rPr>
            </w:pPr>
            <w:r w:rsidRPr="00DD33E2">
              <w:rPr>
                <w:rFonts w:ascii="Times New Roman" w:hAnsi="Times New Roman" w:cs="Times New Roman"/>
                <w:sz w:val="24"/>
                <w:szCs w:val="24"/>
              </w:rPr>
              <w:t xml:space="preserve">Appropriateness of results presentation </w:t>
            </w:r>
          </w:p>
        </w:tc>
        <w:tc>
          <w:tcPr>
            <w:tcW w:w="567" w:type="dxa"/>
            <w:tcBorders>
              <w:bottom w:val="nil"/>
            </w:tcBorders>
          </w:tcPr>
          <w:p w14:paraId="5F750468" w14:textId="77777777" w:rsidR="00813A24" w:rsidRPr="00DD33E2" w:rsidRDefault="00813A24" w:rsidP="00FA79DB">
            <w:pPr>
              <w:spacing w:after="0" w:line="240" w:lineRule="auto"/>
              <w:jc w:val="both"/>
              <w:rPr>
                <w:rFonts w:ascii="Times New Roman" w:hAnsi="Times New Roman" w:cs="Times New Roman"/>
              </w:rPr>
            </w:pPr>
            <w:r w:rsidRPr="00DD33E2">
              <w:rPr>
                <w:rFonts w:ascii="Times New Roman" w:hAnsi="Times New Roman" w:cs="Times New Roman"/>
              </w:rPr>
              <w:t>18</w:t>
            </w:r>
          </w:p>
        </w:tc>
        <w:tc>
          <w:tcPr>
            <w:tcW w:w="850" w:type="dxa"/>
            <w:tcBorders>
              <w:bottom w:val="nil"/>
            </w:tcBorders>
          </w:tcPr>
          <w:p w14:paraId="2736EE69" w14:textId="77777777" w:rsidR="00813A24" w:rsidRPr="00DD33E2" w:rsidRDefault="00813A24" w:rsidP="00FA79DB">
            <w:pPr>
              <w:spacing w:after="0" w:line="240" w:lineRule="auto"/>
              <w:jc w:val="both"/>
              <w:rPr>
                <w:rFonts w:ascii="Times New Roman" w:hAnsi="Times New Roman" w:cs="Times New Roman"/>
                <w:color w:val="000000"/>
              </w:rPr>
            </w:pPr>
            <w:r w:rsidRPr="00DD33E2">
              <w:rPr>
                <w:rFonts w:ascii="Times New Roman" w:hAnsi="Times New Roman" w:cs="Times New Roman"/>
                <w:color w:val="000000"/>
              </w:rPr>
              <w:t>3.67</w:t>
            </w:r>
          </w:p>
        </w:tc>
        <w:tc>
          <w:tcPr>
            <w:tcW w:w="658" w:type="dxa"/>
            <w:tcBorders>
              <w:bottom w:val="nil"/>
            </w:tcBorders>
          </w:tcPr>
          <w:p w14:paraId="016509D1" w14:textId="77777777" w:rsidR="00813A24" w:rsidRPr="00DD33E2" w:rsidRDefault="00813A24" w:rsidP="00FA79DB">
            <w:pPr>
              <w:spacing w:after="0" w:line="240" w:lineRule="auto"/>
              <w:jc w:val="both"/>
              <w:rPr>
                <w:rFonts w:ascii="Times New Roman" w:hAnsi="Times New Roman" w:cs="Times New Roman"/>
                <w:color w:val="000000"/>
              </w:rPr>
            </w:pPr>
            <w:r w:rsidRPr="00DD33E2">
              <w:rPr>
                <w:rFonts w:ascii="Times New Roman" w:hAnsi="Times New Roman" w:cs="Times New Roman"/>
                <w:color w:val="000000"/>
              </w:rPr>
              <w:t>1.10</w:t>
            </w:r>
          </w:p>
        </w:tc>
        <w:tc>
          <w:tcPr>
            <w:tcW w:w="1121" w:type="dxa"/>
            <w:tcBorders>
              <w:bottom w:val="nil"/>
            </w:tcBorders>
          </w:tcPr>
          <w:p w14:paraId="1C3637F9" w14:textId="77777777" w:rsidR="00813A24" w:rsidRPr="00DD33E2" w:rsidRDefault="00813A24" w:rsidP="00FA79DB">
            <w:pPr>
              <w:spacing w:after="0" w:line="240" w:lineRule="auto"/>
              <w:jc w:val="both"/>
              <w:rPr>
                <w:rFonts w:ascii="Times New Roman" w:hAnsi="Times New Roman" w:cs="Times New Roman"/>
              </w:rPr>
            </w:pPr>
            <w:r w:rsidRPr="00DD33E2">
              <w:rPr>
                <w:rFonts w:ascii="Times New Roman" w:hAnsi="Times New Roman" w:cs="Times New Roman"/>
              </w:rPr>
              <w:t>Adopted</w:t>
            </w:r>
          </w:p>
        </w:tc>
        <w:tc>
          <w:tcPr>
            <w:tcW w:w="632" w:type="dxa"/>
            <w:tcBorders>
              <w:bottom w:val="nil"/>
            </w:tcBorders>
          </w:tcPr>
          <w:p w14:paraId="670E02E7" w14:textId="77777777" w:rsidR="00813A24" w:rsidRPr="00DD33E2" w:rsidRDefault="00813A24" w:rsidP="00FA79DB">
            <w:pPr>
              <w:spacing w:after="0" w:line="240" w:lineRule="auto"/>
              <w:jc w:val="both"/>
              <w:rPr>
                <w:rFonts w:ascii="Times New Roman" w:hAnsi="Times New Roman" w:cs="Times New Roman"/>
              </w:rPr>
            </w:pPr>
            <w:r w:rsidRPr="00DD33E2">
              <w:rPr>
                <w:rFonts w:ascii="Times New Roman" w:hAnsi="Times New Roman" w:cs="Times New Roman"/>
              </w:rPr>
              <w:t>68</w:t>
            </w:r>
          </w:p>
        </w:tc>
        <w:tc>
          <w:tcPr>
            <w:tcW w:w="761" w:type="dxa"/>
            <w:tcBorders>
              <w:bottom w:val="nil"/>
            </w:tcBorders>
          </w:tcPr>
          <w:p w14:paraId="1F924D25" w14:textId="77777777" w:rsidR="00813A24" w:rsidRPr="00DD33E2" w:rsidRDefault="00813A24" w:rsidP="00FA79DB">
            <w:pPr>
              <w:spacing w:after="0" w:line="240" w:lineRule="auto"/>
              <w:jc w:val="both"/>
              <w:rPr>
                <w:rFonts w:ascii="Times New Roman" w:hAnsi="Times New Roman" w:cs="Times New Roman"/>
                <w:color w:val="000000"/>
              </w:rPr>
            </w:pPr>
            <w:r w:rsidRPr="00DD33E2">
              <w:rPr>
                <w:rFonts w:ascii="Times New Roman" w:hAnsi="Times New Roman" w:cs="Times New Roman"/>
                <w:color w:val="000000"/>
              </w:rPr>
              <w:t>3.65</w:t>
            </w:r>
          </w:p>
        </w:tc>
        <w:tc>
          <w:tcPr>
            <w:tcW w:w="657" w:type="dxa"/>
            <w:tcBorders>
              <w:bottom w:val="nil"/>
            </w:tcBorders>
          </w:tcPr>
          <w:p w14:paraId="4AA651EB" w14:textId="77777777" w:rsidR="00813A24" w:rsidRPr="00DD33E2" w:rsidRDefault="00813A24" w:rsidP="00FA79DB">
            <w:pPr>
              <w:spacing w:after="0" w:line="240" w:lineRule="auto"/>
              <w:jc w:val="both"/>
              <w:rPr>
                <w:rFonts w:ascii="Times New Roman" w:hAnsi="Times New Roman" w:cs="Times New Roman"/>
                <w:color w:val="000000"/>
              </w:rPr>
            </w:pPr>
            <w:r w:rsidRPr="00DD33E2">
              <w:rPr>
                <w:rFonts w:ascii="Times New Roman" w:hAnsi="Times New Roman" w:cs="Times New Roman"/>
                <w:color w:val="000000"/>
              </w:rPr>
              <w:t>0.78</w:t>
            </w:r>
          </w:p>
        </w:tc>
        <w:tc>
          <w:tcPr>
            <w:tcW w:w="1293" w:type="dxa"/>
            <w:tcBorders>
              <w:bottom w:val="nil"/>
            </w:tcBorders>
          </w:tcPr>
          <w:p w14:paraId="69A1772A" w14:textId="77777777" w:rsidR="00813A24" w:rsidRPr="00DD33E2" w:rsidRDefault="00813A24" w:rsidP="00FA79DB">
            <w:pPr>
              <w:spacing w:after="0" w:line="240" w:lineRule="auto"/>
              <w:jc w:val="both"/>
              <w:rPr>
                <w:rFonts w:ascii="Times New Roman" w:hAnsi="Times New Roman" w:cs="Times New Roman"/>
              </w:rPr>
            </w:pPr>
            <w:r w:rsidRPr="00DD33E2">
              <w:rPr>
                <w:rFonts w:ascii="Times New Roman" w:hAnsi="Times New Roman" w:cs="Times New Roman"/>
              </w:rPr>
              <w:t>Adopted</w:t>
            </w:r>
          </w:p>
        </w:tc>
      </w:tr>
      <w:tr w:rsidR="00813A24" w:rsidRPr="00DD33E2" w14:paraId="0B67FF52" w14:textId="77777777" w:rsidTr="00813A24">
        <w:tc>
          <w:tcPr>
            <w:tcW w:w="529" w:type="dxa"/>
            <w:tcBorders>
              <w:bottom w:val="nil"/>
            </w:tcBorders>
          </w:tcPr>
          <w:p w14:paraId="3A3DA18D" w14:textId="77777777" w:rsidR="00813A24" w:rsidRPr="00DD33E2" w:rsidRDefault="00813A24" w:rsidP="00FA79DB">
            <w:pPr>
              <w:pStyle w:val="NoSpacing"/>
              <w:jc w:val="both"/>
              <w:rPr>
                <w:rFonts w:ascii="Times New Roman" w:hAnsi="Times New Roman" w:cs="Times New Roman"/>
                <w:sz w:val="24"/>
                <w:szCs w:val="24"/>
              </w:rPr>
            </w:pPr>
            <w:r w:rsidRPr="00DD33E2">
              <w:rPr>
                <w:rFonts w:ascii="Times New Roman" w:hAnsi="Times New Roman" w:cs="Times New Roman"/>
                <w:sz w:val="24"/>
                <w:szCs w:val="24"/>
              </w:rPr>
              <w:t>21</w:t>
            </w:r>
          </w:p>
        </w:tc>
        <w:tc>
          <w:tcPr>
            <w:tcW w:w="2697" w:type="dxa"/>
            <w:tcBorders>
              <w:bottom w:val="nil"/>
            </w:tcBorders>
          </w:tcPr>
          <w:p w14:paraId="696B6FAB" w14:textId="77777777" w:rsidR="00813A24" w:rsidRPr="00DD33E2" w:rsidRDefault="00813A24" w:rsidP="00FA79DB">
            <w:pPr>
              <w:pStyle w:val="NoSpacing"/>
              <w:jc w:val="both"/>
              <w:rPr>
                <w:rFonts w:ascii="Times New Roman" w:hAnsi="Times New Roman" w:cs="Times New Roman"/>
                <w:sz w:val="24"/>
                <w:szCs w:val="24"/>
              </w:rPr>
            </w:pPr>
            <w:r w:rsidRPr="00DD33E2">
              <w:rPr>
                <w:rFonts w:ascii="Times New Roman" w:hAnsi="Times New Roman" w:cs="Times New Roman"/>
                <w:sz w:val="24"/>
                <w:szCs w:val="24"/>
              </w:rPr>
              <w:t xml:space="preserve">Appropriateness of results interpretation </w:t>
            </w:r>
          </w:p>
        </w:tc>
        <w:tc>
          <w:tcPr>
            <w:tcW w:w="567" w:type="dxa"/>
            <w:tcBorders>
              <w:bottom w:val="nil"/>
            </w:tcBorders>
          </w:tcPr>
          <w:p w14:paraId="59A7DDF8" w14:textId="77777777" w:rsidR="00813A24" w:rsidRPr="00DD33E2" w:rsidRDefault="00813A24" w:rsidP="00FA79DB">
            <w:pPr>
              <w:spacing w:after="0" w:line="240" w:lineRule="auto"/>
              <w:jc w:val="both"/>
              <w:rPr>
                <w:rFonts w:ascii="Times New Roman" w:hAnsi="Times New Roman" w:cs="Times New Roman"/>
              </w:rPr>
            </w:pPr>
            <w:r w:rsidRPr="00DD33E2">
              <w:rPr>
                <w:rFonts w:ascii="Times New Roman" w:hAnsi="Times New Roman" w:cs="Times New Roman"/>
              </w:rPr>
              <w:t>18</w:t>
            </w:r>
          </w:p>
        </w:tc>
        <w:tc>
          <w:tcPr>
            <w:tcW w:w="850" w:type="dxa"/>
            <w:tcBorders>
              <w:bottom w:val="nil"/>
            </w:tcBorders>
          </w:tcPr>
          <w:p w14:paraId="17FB4DAF" w14:textId="77777777" w:rsidR="00813A24" w:rsidRPr="00DD33E2" w:rsidRDefault="00813A24" w:rsidP="00FA79DB">
            <w:pPr>
              <w:spacing w:after="0" w:line="240" w:lineRule="auto"/>
              <w:jc w:val="both"/>
              <w:rPr>
                <w:rFonts w:ascii="Times New Roman" w:hAnsi="Times New Roman" w:cs="Times New Roman"/>
                <w:color w:val="000000"/>
              </w:rPr>
            </w:pPr>
            <w:r w:rsidRPr="00DD33E2">
              <w:rPr>
                <w:rFonts w:ascii="Times New Roman" w:hAnsi="Times New Roman" w:cs="Times New Roman"/>
                <w:color w:val="000000"/>
              </w:rPr>
              <w:t>3.33</w:t>
            </w:r>
          </w:p>
        </w:tc>
        <w:tc>
          <w:tcPr>
            <w:tcW w:w="658" w:type="dxa"/>
            <w:tcBorders>
              <w:bottom w:val="nil"/>
            </w:tcBorders>
          </w:tcPr>
          <w:p w14:paraId="1EDFFD35" w14:textId="77777777" w:rsidR="00813A24" w:rsidRPr="00DD33E2" w:rsidRDefault="00813A24" w:rsidP="00FA79DB">
            <w:pPr>
              <w:spacing w:after="0" w:line="240" w:lineRule="auto"/>
              <w:jc w:val="both"/>
              <w:rPr>
                <w:rFonts w:ascii="Times New Roman" w:hAnsi="Times New Roman" w:cs="Times New Roman"/>
                <w:color w:val="000000"/>
              </w:rPr>
            </w:pPr>
            <w:r w:rsidRPr="00DD33E2">
              <w:rPr>
                <w:rFonts w:ascii="Times New Roman" w:hAnsi="Times New Roman" w:cs="Times New Roman"/>
                <w:color w:val="000000"/>
              </w:rPr>
              <w:t>0.89</w:t>
            </w:r>
          </w:p>
        </w:tc>
        <w:tc>
          <w:tcPr>
            <w:tcW w:w="1121" w:type="dxa"/>
            <w:tcBorders>
              <w:bottom w:val="nil"/>
            </w:tcBorders>
          </w:tcPr>
          <w:p w14:paraId="12018A70" w14:textId="77777777" w:rsidR="00813A24" w:rsidRPr="00DD33E2" w:rsidRDefault="00813A24" w:rsidP="00FA79DB">
            <w:pPr>
              <w:spacing w:after="0" w:line="240" w:lineRule="auto"/>
              <w:jc w:val="both"/>
              <w:rPr>
                <w:rFonts w:ascii="Times New Roman" w:hAnsi="Times New Roman" w:cs="Times New Roman"/>
              </w:rPr>
            </w:pPr>
            <w:r w:rsidRPr="00DD33E2">
              <w:rPr>
                <w:rFonts w:ascii="Times New Roman" w:hAnsi="Times New Roman" w:cs="Times New Roman"/>
              </w:rPr>
              <w:t>Not adopted</w:t>
            </w:r>
          </w:p>
        </w:tc>
        <w:tc>
          <w:tcPr>
            <w:tcW w:w="632" w:type="dxa"/>
            <w:tcBorders>
              <w:bottom w:val="nil"/>
            </w:tcBorders>
          </w:tcPr>
          <w:p w14:paraId="6028964B" w14:textId="77777777" w:rsidR="00813A24" w:rsidRPr="00DD33E2" w:rsidRDefault="00813A24" w:rsidP="00FA79DB">
            <w:pPr>
              <w:spacing w:after="0" w:line="240" w:lineRule="auto"/>
              <w:jc w:val="both"/>
              <w:rPr>
                <w:rFonts w:ascii="Times New Roman" w:hAnsi="Times New Roman" w:cs="Times New Roman"/>
              </w:rPr>
            </w:pPr>
            <w:r w:rsidRPr="00DD33E2">
              <w:rPr>
                <w:rFonts w:ascii="Times New Roman" w:hAnsi="Times New Roman" w:cs="Times New Roman"/>
              </w:rPr>
              <w:t>68</w:t>
            </w:r>
          </w:p>
        </w:tc>
        <w:tc>
          <w:tcPr>
            <w:tcW w:w="761" w:type="dxa"/>
            <w:tcBorders>
              <w:bottom w:val="nil"/>
            </w:tcBorders>
          </w:tcPr>
          <w:p w14:paraId="101AB083" w14:textId="77777777" w:rsidR="00813A24" w:rsidRPr="00DD33E2" w:rsidRDefault="00813A24" w:rsidP="00FA79DB">
            <w:pPr>
              <w:spacing w:after="0" w:line="240" w:lineRule="auto"/>
              <w:jc w:val="both"/>
              <w:rPr>
                <w:rFonts w:ascii="Times New Roman" w:hAnsi="Times New Roman" w:cs="Times New Roman"/>
                <w:color w:val="000000"/>
              </w:rPr>
            </w:pPr>
            <w:r w:rsidRPr="00DD33E2">
              <w:rPr>
                <w:rFonts w:ascii="Times New Roman" w:hAnsi="Times New Roman" w:cs="Times New Roman"/>
                <w:color w:val="000000"/>
              </w:rPr>
              <w:t>3.74</w:t>
            </w:r>
          </w:p>
        </w:tc>
        <w:tc>
          <w:tcPr>
            <w:tcW w:w="657" w:type="dxa"/>
            <w:tcBorders>
              <w:bottom w:val="nil"/>
            </w:tcBorders>
          </w:tcPr>
          <w:p w14:paraId="6AF24F54" w14:textId="77777777" w:rsidR="00813A24" w:rsidRPr="00DD33E2" w:rsidRDefault="00813A24" w:rsidP="00FA79DB">
            <w:pPr>
              <w:spacing w:after="0" w:line="240" w:lineRule="auto"/>
              <w:jc w:val="both"/>
              <w:rPr>
                <w:rFonts w:ascii="Times New Roman" w:hAnsi="Times New Roman" w:cs="Times New Roman"/>
                <w:color w:val="000000"/>
              </w:rPr>
            </w:pPr>
            <w:r w:rsidRPr="00DD33E2">
              <w:rPr>
                <w:rFonts w:ascii="Times New Roman" w:hAnsi="Times New Roman" w:cs="Times New Roman"/>
                <w:color w:val="000000"/>
              </w:rPr>
              <w:t>0.67</w:t>
            </w:r>
          </w:p>
        </w:tc>
        <w:tc>
          <w:tcPr>
            <w:tcW w:w="1293" w:type="dxa"/>
            <w:tcBorders>
              <w:bottom w:val="nil"/>
            </w:tcBorders>
          </w:tcPr>
          <w:p w14:paraId="6CDA3D21" w14:textId="77777777" w:rsidR="00813A24" w:rsidRPr="00DD33E2" w:rsidRDefault="00813A24" w:rsidP="00FA79DB">
            <w:pPr>
              <w:spacing w:after="0" w:line="240" w:lineRule="auto"/>
              <w:jc w:val="both"/>
              <w:rPr>
                <w:rFonts w:ascii="Times New Roman" w:hAnsi="Times New Roman" w:cs="Times New Roman"/>
              </w:rPr>
            </w:pPr>
            <w:r w:rsidRPr="00DD33E2">
              <w:rPr>
                <w:rFonts w:ascii="Times New Roman" w:hAnsi="Times New Roman" w:cs="Times New Roman"/>
              </w:rPr>
              <w:t>Adopted</w:t>
            </w:r>
          </w:p>
        </w:tc>
      </w:tr>
      <w:tr w:rsidR="00813A24" w:rsidRPr="00DD33E2" w14:paraId="0472D39F" w14:textId="77777777" w:rsidTr="00813A24">
        <w:tc>
          <w:tcPr>
            <w:tcW w:w="529" w:type="dxa"/>
            <w:tcBorders>
              <w:bottom w:val="nil"/>
            </w:tcBorders>
          </w:tcPr>
          <w:p w14:paraId="2FBAA8A8" w14:textId="77777777" w:rsidR="00813A24" w:rsidRPr="00DD33E2" w:rsidRDefault="00813A24" w:rsidP="00FA79DB">
            <w:pPr>
              <w:pStyle w:val="NoSpacing"/>
              <w:jc w:val="both"/>
              <w:rPr>
                <w:rFonts w:ascii="Times New Roman" w:hAnsi="Times New Roman" w:cs="Times New Roman"/>
                <w:sz w:val="24"/>
                <w:szCs w:val="24"/>
              </w:rPr>
            </w:pPr>
            <w:r w:rsidRPr="00DD33E2">
              <w:rPr>
                <w:rFonts w:ascii="Times New Roman" w:hAnsi="Times New Roman" w:cs="Times New Roman"/>
                <w:sz w:val="24"/>
                <w:szCs w:val="24"/>
              </w:rPr>
              <w:t>22</w:t>
            </w:r>
          </w:p>
        </w:tc>
        <w:tc>
          <w:tcPr>
            <w:tcW w:w="2697" w:type="dxa"/>
            <w:tcBorders>
              <w:bottom w:val="nil"/>
            </w:tcBorders>
          </w:tcPr>
          <w:p w14:paraId="26E513E4" w14:textId="77777777" w:rsidR="00813A24" w:rsidRPr="00DD33E2" w:rsidRDefault="00813A24" w:rsidP="00FA79DB">
            <w:pPr>
              <w:pStyle w:val="NoSpacing"/>
              <w:jc w:val="both"/>
              <w:rPr>
                <w:rFonts w:ascii="Times New Roman" w:hAnsi="Times New Roman" w:cs="Times New Roman"/>
                <w:sz w:val="24"/>
                <w:szCs w:val="24"/>
              </w:rPr>
            </w:pPr>
            <w:r w:rsidRPr="00DD33E2">
              <w:rPr>
                <w:rFonts w:ascii="Times New Roman" w:hAnsi="Times New Roman" w:cs="Times New Roman"/>
                <w:sz w:val="24"/>
                <w:szCs w:val="24"/>
              </w:rPr>
              <w:t>Adequacy and relevance of results</w:t>
            </w:r>
          </w:p>
        </w:tc>
        <w:tc>
          <w:tcPr>
            <w:tcW w:w="567" w:type="dxa"/>
            <w:tcBorders>
              <w:bottom w:val="nil"/>
            </w:tcBorders>
          </w:tcPr>
          <w:p w14:paraId="3D38EA05" w14:textId="77777777" w:rsidR="00813A24" w:rsidRPr="00DD33E2" w:rsidRDefault="00813A24" w:rsidP="00FA79DB">
            <w:pPr>
              <w:spacing w:after="0" w:line="240" w:lineRule="auto"/>
              <w:jc w:val="both"/>
              <w:rPr>
                <w:rFonts w:ascii="Times New Roman" w:hAnsi="Times New Roman" w:cs="Times New Roman"/>
              </w:rPr>
            </w:pPr>
            <w:r w:rsidRPr="00DD33E2">
              <w:rPr>
                <w:rFonts w:ascii="Times New Roman" w:hAnsi="Times New Roman" w:cs="Times New Roman"/>
              </w:rPr>
              <w:t>18</w:t>
            </w:r>
          </w:p>
        </w:tc>
        <w:tc>
          <w:tcPr>
            <w:tcW w:w="850" w:type="dxa"/>
            <w:tcBorders>
              <w:bottom w:val="nil"/>
            </w:tcBorders>
          </w:tcPr>
          <w:p w14:paraId="4B7693A3" w14:textId="77777777" w:rsidR="00813A24" w:rsidRPr="00DD33E2" w:rsidRDefault="00813A24" w:rsidP="00FA79DB">
            <w:pPr>
              <w:spacing w:after="0" w:line="240" w:lineRule="auto"/>
              <w:jc w:val="both"/>
              <w:rPr>
                <w:rFonts w:ascii="Times New Roman" w:hAnsi="Times New Roman" w:cs="Times New Roman"/>
                <w:color w:val="000000"/>
              </w:rPr>
            </w:pPr>
            <w:r w:rsidRPr="00DD33E2">
              <w:rPr>
                <w:rFonts w:ascii="Times New Roman" w:hAnsi="Times New Roman" w:cs="Times New Roman"/>
                <w:color w:val="000000"/>
              </w:rPr>
              <w:t>3.67</w:t>
            </w:r>
          </w:p>
        </w:tc>
        <w:tc>
          <w:tcPr>
            <w:tcW w:w="658" w:type="dxa"/>
            <w:tcBorders>
              <w:bottom w:val="nil"/>
            </w:tcBorders>
          </w:tcPr>
          <w:p w14:paraId="1F0ABB8B" w14:textId="77777777" w:rsidR="00813A24" w:rsidRPr="00DD33E2" w:rsidRDefault="00813A24" w:rsidP="00FA79DB">
            <w:pPr>
              <w:spacing w:after="0" w:line="240" w:lineRule="auto"/>
              <w:jc w:val="both"/>
              <w:rPr>
                <w:rFonts w:ascii="Times New Roman" w:hAnsi="Times New Roman" w:cs="Times New Roman"/>
                <w:color w:val="000000"/>
              </w:rPr>
            </w:pPr>
            <w:r w:rsidRPr="00DD33E2">
              <w:rPr>
                <w:rFonts w:ascii="Times New Roman" w:hAnsi="Times New Roman" w:cs="Times New Roman"/>
                <w:color w:val="000000"/>
              </w:rPr>
              <w:t>1.10</w:t>
            </w:r>
          </w:p>
        </w:tc>
        <w:tc>
          <w:tcPr>
            <w:tcW w:w="1121" w:type="dxa"/>
            <w:tcBorders>
              <w:bottom w:val="nil"/>
            </w:tcBorders>
          </w:tcPr>
          <w:p w14:paraId="79C9897A" w14:textId="77777777" w:rsidR="00813A24" w:rsidRPr="00DD33E2" w:rsidRDefault="00813A24" w:rsidP="00FA79DB">
            <w:pPr>
              <w:spacing w:after="0" w:line="240" w:lineRule="auto"/>
              <w:jc w:val="both"/>
              <w:rPr>
                <w:rFonts w:ascii="Times New Roman" w:hAnsi="Times New Roman" w:cs="Times New Roman"/>
              </w:rPr>
            </w:pPr>
            <w:r w:rsidRPr="00DD33E2">
              <w:rPr>
                <w:rFonts w:ascii="Times New Roman" w:hAnsi="Times New Roman" w:cs="Times New Roman"/>
              </w:rPr>
              <w:t>Adopted</w:t>
            </w:r>
          </w:p>
        </w:tc>
        <w:tc>
          <w:tcPr>
            <w:tcW w:w="632" w:type="dxa"/>
            <w:tcBorders>
              <w:bottom w:val="nil"/>
            </w:tcBorders>
          </w:tcPr>
          <w:p w14:paraId="43AC002F" w14:textId="77777777" w:rsidR="00813A24" w:rsidRPr="00DD33E2" w:rsidRDefault="00813A24" w:rsidP="00FA79DB">
            <w:pPr>
              <w:spacing w:after="0" w:line="240" w:lineRule="auto"/>
              <w:jc w:val="both"/>
              <w:rPr>
                <w:rFonts w:ascii="Times New Roman" w:hAnsi="Times New Roman" w:cs="Times New Roman"/>
              </w:rPr>
            </w:pPr>
            <w:r w:rsidRPr="00DD33E2">
              <w:rPr>
                <w:rFonts w:ascii="Times New Roman" w:hAnsi="Times New Roman" w:cs="Times New Roman"/>
              </w:rPr>
              <w:t>68</w:t>
            </w:r>
          </w:p>
        </w:tc>
        <w:tc>
          <w:tcPr>
            <w:tcW w:w="761" w:type="dxa"/>
            <w:tcBorders>
              <w:bottom w:val="nil"/>
            </w:tcBorders>
          </w:tcPr>
          <w:p w14:paraId="388FF672" w14:textId="77777777" w:rsidR="00813A24" w:rsidRPr="00DD33E2" w:rsidRDefault="00813A24" w:rsidP="00FA79DB">
            <w:pPr>
              <w:spacing w:after="0" w:line="240" w:lineRule="auto"/>
              <w:jc w:val="both"/>
              <w:rPr>
                <w:rFonts w:ascii="Times New Roman" w:hAnsi="Times New Roman" w:cs="Times New Roman"/>
                <w:color w:val="000000"/>
              </w:rPr>
            </w:pPr>
            <w:r w:rsidRPr="00DD33E2">
              <w:rPr>
                <w:rFonts w:ascii="Times New Roman" w:hAnsi="Times New Roman" w:cs="Times New Roman"/>
                <w:color w:val="000000"/>
              </w:rPr>
              <w:t>3.65</w:t>
            </w:r>
          </w:p>
        </w:tc>
        <w:tc>
          <w:tcPr>
            <w:tcW w:w="657" w:type="dxa"/>
            <w:tcBorders>
              <w:bottom w:val="nil"/>
            </w:tcBorders>
          </w:tcPr>
          <w:p w14:paraId="05EE586C" w14:textId="77777777" w:rsidR="00813A24" w:rsidRPr="00DD33E2" w:rsidRDefault="00813A24" w:rsidP="00FA79DB">
            <w:pPr>
              <w:spacing w:after="0" w:line="240" w:lineRule="auto"/>
              <w:jc w:val="both"/>
              <w:rPr>
                <w:rFonts w:ascii="Times New Roman" w:hAnsi="Times New Roman" w:cs="Times New Roman"/>
                <w:color w:val="000000"/>
              </w:rPr>
            </w:pPr>
            <w:r w:rsidRPr="00DD33E2">
              <w:rPr>
                <w:rFonts w:ascii="Times New Roman" w:hAnsi="Times New Roman" w:cs="Times New Roman"/>
                <w:color w:val="000000"/>
              </w:rPr>
              <w:t>0.70</w:t>
            </w:r>
          </w:p>
        </w:tc>
        <w:tc>
          <w:tcPr>
            <w:tcW w:w="1293" w:type="dxa"/>
            <w:tcBorders>
              <w:bottom w:val="nil"/>
            </w:tcBorders>
          </w:tcPr>
          <w:p w14:paraId="23C2D505" w14:textId="77777777" w:rsidR="00813A24" w:rsidRPr="00DD33E2" w:rsidRDefault="00813A24" w:rsidP="00FA79DB">
            <w:pPr>
              <w:spacing w:after="0" w:line="240" w:lineRule="auto"/>
              <w:jc w:val="both"/>
              <w:rPr>
                <w:rFonts w:ascii="Times New Roman" w:hAnsi="Times New Roman" w:cs="Times New Roman"/>
              </w:rPr>
            </w:pPr>
            <w:r w:rsidRPr="00DD33E2">
              <w:rPr>
                <w:rFonts w:ascii="Times New Roman" w:hAnsi="Times New Roman" w:cs="Times New Roman"/>
              </w:rPr>
              <w:t>Adopted</w:t>
            </w:r>
          </w:p>
        </w:tc>
      </w:tr>
      <w:tr w:rsidR="00813A24" w:rsidRPr="00DD33E2" w14:paraId="098E839E" w14:textId="77777777" w:rsidTr="00813A24">
        <w:tc>
          <w:tcPr>
            <w:tcW w:w="529" w:type="dxa"/>
            <w:tcBorders>
              <w:bottom w:val="nil"/>
            </w:tcBorders>
          </w:tcPr>
          <w:p w14:paraId="442D3415" w14:textId="77777777" w:rsidR="00813A24" w:rsidRPr="00DD33E2" w:rsidRDefault="00813A24" w:rsidP="00FA79DB">
            <w:pPr>
              <w:pStyle w:val="NoSpacing"/>
              <w:jc w:val="both"/>
              <w:rPr>
                <w:rFonts w:ascii="Times New Roman" w:hAnsi="Times New Roman" w:cs="Times New Roman"/>
                <w:sz w:val="24"/>
                <w:szCs w:val="24"/>
              </w:rPr>
            </w:pPr>
            <w:r w:rsidRPr="00DD33E2">
              <w:rPr>
                <w:rFonts w:ascii="Times New Roman" w:hAnsi="Times New Roman" w:cs="Times New Roman"/>
                <w:sz w:val="24"/>
                <w:szCs w:val="24"/>
              </w:rPr>
              <w:t>23</w:t>
            </w:r>
          </w:p>
        </w:tc>
        <w:tc>
          <w:tcPr>
            <w:tcW w:w="2697" w:type="dxa"/>
            <w:tcBorders>
              <w:bottom w:val="nil"/>
            </w:tcBorders>
          </w:tcPr>
          <w:p w14:paraId="1533E1BF" w14:textId="77777777" w:rsidR="00813A24" w:rsidRPr="00DD33E2" w:rsidRDefault="00813A24" w:rsidP="00FA79DB">
            <w:pPr>
              <w:pStyle w:val="NoSpacing"/>
              <w:jc w:val="both"/>
              <w:rPr>
                <w:rFonts w:ascii="Times New Roman" w:hAnsi="Times New Roman" w:cs="Times New Roman"/>
                <w:sz w:val="24"/>
                <w:szCs w:val="24"/>
              </w:rPr>
            </w:pPr>
            <w:r w:rsidRPr="00DD33E2">
              <w:rPr>
                <w:rFonts w:ascii="Times New Roman" w:hAnsi="Times New Roman" w:cs="Times New Roman"/>
                <w:sz w:val="24"/>
                <w:szCs w:val="24"/>
              </w:rPr>
              <w:t xml:space="preserve">Adequacy of discussion of the findings </w:t>
            </w:r>
          </w:p>
        </w:tc>
        <w:tc>
          <w:tcPr>
            <w:tcW w:w="567" w:type="dxa"/>
            <w:tcBorders>
              <w:bottom w:val="nil"/>
            </w:tcBorders>
          </w:tcPr>
          <w:p w14:paraId="0268273F" w14:textId="77777777" w:rsidR="00813A24" w:rsidRPr="00DD33E2" w:rsidRDefault="00813A24" w:rsidP="00FA79DB">
            <w:pPr>
              <w:spacing w:after="0" w:line="240" w:lineRule="auto"/>
              <w:jc w:val="both"/>
              <w:rPr>
                <w:rFonts w:ascii="Times New Roman" w:hAnsi="Times New Roman" w:cs="Times New Roman"/>
              </w:rPr>
            </w:pPr>
            <w:r w:rsidRPr="00DD33E2">
              <w:rPr>
                <w:rFonts w:ascii="Times New Roman" w:hAnsi="Times New Roman" w:cs="Times New Roman"/>
              </w:rPr>
              <w:t>18</w:t>
            </w:r>
          </w:p>
        </w:tc>
        <w:tc>
          <w:tcPr>
            <w:tcW w:w="850" w:type="dxa"/>
            <w:tcBorders>
              <w:bottom w:val="nil"/>
            </w:tcBorders>
          </w:tcPr>
          <w:p w14:paraId="70B63A9B" w14:textId="77777777" w:rsidR="00813A24" w:rsidRPr="00DD33E2" w:rsidRDefault="00813A24" w:rsidP="00FA79DB">
            <w:pPr>
              <w:spacing w:after="0" w:line="240" w:lineRule="auto"/>
              <w:jc w:val="both"/>
              <w:rPr>
                <w:rFonts w:ascii="Times New Roman" w:hAnsi="Times New Roman" w:cs="Times New Roman"/>
                <w:color w:val="000000"/>
              </w:rPr>
            </w:pPr>
            <w:r w:rsidRPr="00DD33E2">
              <w:rPr>
                <w:rFonts w:ascii="Times New Roman" w:hAnsi="Times New Roman" w:cs="Times New Roman"/>
                <w:color w:val="000000"/>
              </w:rPr>
              <w:t>3.67</w:t>
            </w:r>
          </w:p>
        </w:tc>
        <w:tc>
          <w:tcPr>
            <w:tcW w:w="658" w:type="dxa"/>
            <w:tcBorders>
              <w:bottom w:val="nil"/>
            </w:tcBorders>
          </w:tcPr>
          <w:p w14:paraId="19F33849" w14:textId="77777777" w:rsidR="00813A24" w:rsidRPr="00DD33E2" w:rsidRDefault="00813A24" w:rsidP="00FA79DB">
            <w:pPr>
              <w:spacing w:after="0" w:line="240" w:lineRule="auto"/>
              <w:jc w:val="both"/>
              <w:rPr>
                <w:rFonts w:ascii="Times New Roman" w:hAnsi="Times New Roman" w:cs="Times New Roman"/>
                <w:color w:val="000000"/>
              </w:rPr>
            </w:pPr>
            <w:r w:rsidRPr="00DD33E2">
              <w:rPr>
                <w:rFonts w:ascii="Times New Roman" w:hAnsi="Times New Roman" w:cs="Times New Roman"/>
                <w:color w:val="000000"/>
              </w:rPr>
              <w:t>1.10</w:t>
            </w:r>
          </w:p>
        </w:tc>
        <w:tc>
          <w:tcPr>
            <w:tcW w:w="1121" w:type="dxa"/>
            <w:tcBorders>
              <w:bottom w:val="nil"/>
            </w:tcBorders>
          </w:tcPr>
          <w:p w14:paraId="22C3092F" w14:textId="77777777" w:rsidR="00813A24" w:rsidRPr="00DD33E2" w:rsidRDefault="00813A24" w:rsidP="00FA79DB">
            <w:pPr>
              <w:spacing w:after="0" w:line="240" w:lineRule="auto"/>
              <w:jc w:val="both"/>
              <w:rPr>
                <w:rFonts w:ascii="Times New Roman" w:hAnsi="Times New Roman" w:cs="Times New Roman"/>
              </w:rPr>
            </w:pPr>
            <w:r w:rsidRPr="00DD33E2">
              <w:rPr>
                <w:rFonts w:ascii="Times New Roman" w:hAnsi="Times New Roman" w:cs="Times New Roman"/>
              </w:rPr>
              <w:t>Adopted</w:t>
            </w:r>
          </w:p>
        </w:tc>
        <w:tc>
          <w:tcPr>
            <w:tcW w:w="632" w:type="dxa"/>
            <w:tcBorders>
              <w:bottom w:val="nil"/>
            </w:tcBorders>
          </w:tcPr>
          <w:p w14:paraId="2F44208C" w14:textId="77777777" w:rsidR="00813A24" w:rsidRPr="00DD33E2" w:rsidRDefault="00813A24" w:rsidP="00FA79DB">
            <w:pPr>
              <w:spacing w:after="0" w:line="240" w:lineRule="auto"/>
              <w:jc w:val="both"/>
              <w:rPr>
                <w:rFonts w:ascii="Times New Roman" w:hAnsi="Times New Roman" w:cs="Times New Roman"/>
              </w:rPr>
            </w:pPr>
            <w:r w:rsidRPr="00DD33E2">
              <w:rPr>
                <w:rFonts w:ascii="Times New Roman" w:hAnsi="Times New Roman" w:cs="Times New Roman"/>
              </w:rPr>
              <w:t>68</w:t>
            </w:r>
          </w:p>
        </w:tc>
        <w:tc>
          <w:tcPr>
            <w:tcW w:w="761" w:type="dxa"/>
            <w:tcBorders>
              <w:bottom w:val="nil"/>
            </w:tcBorders>
          </w:tcPr>
          <w:p w14:paraId="63A177D8" w14:textId="77777777" w:rsidR="00813A24" w:rsidRPr="00DD33E2" w:rsidRDefault="00813A24" w:rsidP="00FA79DB">
            <w:pPr>
              <w:spacing w:after="0" w:line="240" w:lineRule="auto"/>
              <w:jc w:val="both"/>
              <w:rPr>
                <w:rFonts w:ascii="Times New Roman" w:hAnsi="Times New Roman" w:cs="Times New Roman"/>
                <w:color w:val="000000"/>
              </w:rPr>
            </w:pPr>
            <w:r w:rsidRPr="00DD33E2">
              <w:rPr>
                <w:rFonts w:ascii="Times New Roman" w:hAnsi="Times New Roman" w:cs="Times New Roman"/>
                <w:color w:val="000000"/>
              </w:rPr>
              <w:t>3.50</w:t>
            </w:r>
          </w:p>
        </w:tc>
        <w:tc>
          <w:tcPr>
            <w:tcW w:w="657" w:type="dxa"/>
            <w:tcBorders>
              <w:bottom w:val="nil"/>
            </w:tcBorders>
          </w:tcPr>
          <w:p w14:paraId="447F8344" w14:textId="77777777" w:rsidR="00813A24" w:rsidRPr="00DD33E2" w:rsidRDefault="00813A24" w:rsidP="00FA79DB">
            <w:pPr>
              <w:spacing w:after="0" w:line="240" w:lineRule="auto"/>
              <w:jc w:val="both"/>
              <w:rPr>
                <w:rFonts w:ascii="Times New Roman" w:hAnsi="Times New Roman" w:cs="Times New Roman"/>
                <w:color w:val="000000"/>
              </w:rPr>
            </w:pPr>
            <w:r w:rsidRPr="00DD33E2">
              <w:rPr>
                <w:rFonts w:ascii="Times New Roman" w:hAnsi="Times New Roman" w:cs="Times New Roman"/>
                <w:color w:val="000000"/>
              </w:rPr>
              <w:t>0.61</w:t>
            </w:r>
          </w:p>
        </w:tc>
        <w:tc>
          <w:tcPr>
            <w:tcW w:w="1293" w:type="dxa"/>
            <w:tcBorders>
              <w:bottom w:val="nil"/>
            </w:tcBorders>
          </w:tcPr>
          <w:p w14:paraId="6ADBB3D3" w14:textId="77777777" w:rsidR="00813A24" w:rsidRPr="00DD33E2" w:rsidRDefault="00813A24" w:rsidP="00FA79DB">
            <w:pPr>
              <w:spacing w:after="0" w:line="240" w:lineRule="auto"/>
              <w:jc w:val="both"/>
              <w:rPr>
                <w:rFonts w:ascii="Times New Roman" w:hAnsi="Times New Roman" w:cs="Times New Roman"/>
              </w:rPr>
            </w:pPr>
            <w:r w:rsidRPr="00DD33E2">
              <w:rPr>
                <w:rFonts w:ascii="Times New Roman" w:hAnsi="Times New Roman" w:cs="Times New Roman"/>
              </w:rPr>
              <w:t>Adopted</w:t>
            </w:r>
          </w:p>
        </w:tc>
      </w:tr>
      <w:tr w:rsidR="00813A24" w:rsidRPr="00DD33E2" w14:paraId="282EA507" w14:textId="77777777" w:rsidTr="00813A24">
        <w:tc>
          <w:tcPr>
            <w:tcW w:w="529" w:type="dxa"/>
            <w:tcBorders>
              <w:bottom w:val="nil"/>
            </w:tcBorders>
          </w:tcPr>
          <w:p w14:paraId="3B5BEF7C" w14:textId="77777777" w:rsidR="00813A24" w:rsidRPr="00DD33E2" w:rsidRDefault="00813A24" w:rsidP="00FA79DB">
            <w:pPr>
              <w:pStyle w:val="NoSpacing"/>
              <w:jc w:val="both"/>
              <w:rPr>
                <w:rFonts w:ascii="Times New Roman" w:hAnsi="Times New Roman" w:cs="Times New Roman"/>
                <w:sz w:val="24"/>
                <w:szCs w:val="24"/>
              </w:rPr>
            </w:pPr>
            <w:r w:rsidRPr="00DD33E2">
              <w:rPr>
                <w:rFonts w:ascii="Times New Roman" w:hAnsi="Times New Roman" w:cs="Times New Roman"/>
                <w:sz w:val="24"/>
                <w:szCs w:val="24"/>
              </w:rPr>
              <w:t>24</w:t>
            </w:r>
          </w:p>
        </w:tc>
        <w:tc>
          <w:tcPr>
            <w:tcW w:w="2697" w:type="dxa"/>
            <w:tcBorders>
              <w:bottom w:val="nil"/>
            </w:tcBorders>
          </w:tcPr>
          <w:p w14:paraId="50FF2C88" w14:textId="77777777" w:rsidR="00813A24" w:rsidRPr="00DD33E2" w:rsidRDefault="00813A24" w:rsidP="00FA79DB">
            <w:pPr>
              <w:pStyle w:val="NoSpacing"/>
              <w:jc w:val="both"/>
              <w:rPr>
                <w:rFonts w:ascii="Times New Roman" w:hAnsi="Times New Roman" w:cs="Times New Roman"/>
                <w:sz w:val="24"/>
                <w:szCs w:val="24"/>
              </w:rPr>
            </w:pPr>
            <w:r w:rsidRPr="00DD33E2">
              <w:rPr>
                <w:rFonts w:ascii="Times New Roman" w:hAnsi="Times New Roman" w:cs="Times New Roman"/>
                <w:sz w:val="24"/>
                <w:szCs w:val="24"/>
              </w:rPr>
              <w:t xml:space="preserve">Adequacy of inferences summary and conclusion </w:t>
            </w:r>
          </w:p>
        </w:tc>
        <w:tc>
          <w:tcPr>
            <w:tcW w:w="567" w:type="dxa"/>
            <w:tcBorders>
              <w:bottom w:val="nil"/>
            </w:tcBorders>
          </w:tcPr>
          <w:p w14:paraId="685C37FE" w14:textId="77777777" w:rsidR="00813A24" w:rsidRPr="00DD33E2" w:rsidRDefault="00813A24" w:rsidP="00FA79DB">
            <w:pPr>
              <w:spacing w:after="0" w:line="240" w:lineRule="auto"/>
              <w:jc w:val="both"/>
              <w:rPr>
                <w:rFonts w:ascii="Times New Roman" w:hAnsi="Times New Roman" w:cs="Times New Roman"/>
              </w:rPr>
            </w:pPr>
            <w:r w:rsidRPr="00DD33E2">
              <w:rPr>
                <w:rFonts w:ascii="Times New Roman" w:hAnsi="Times New Roman" w:cs="Times New Roman"/>
              </w:rPr>
              <w:t>18</w:t>
            </w:r>
          </w:p>
        </w:tc>
        <w:tc>
          <w:tcPr>
            <w:tcW w:w="850" w:type="dxa"/>
            <w:tcBorders>
              <w:bottom w:val="nil"/>
            </w:tcBorders>
          </w:tcPr>
          <w:p w14:paraId="34DCFC44" w14:textId="77777777" w:rsidR="00813A24" w:rsidRPr="00DD33E2" w:rsidRDefault="00813A24" w:rsidP="00FA79DB">
            <w:pPr>
              <w:spacing w:after="0" w:line="240" w:lineRule="auto"/>
              <w:jc w:val="both"/>
              <w:rPr>
                <w:rFonts w:ascii="Times New Roman" w:hAnsi="Times New Roman" w:cs="Times New Roman"/>
                <w:color w:val="000000"/>
              </w:rPr>
            </w:pPr>
            <w:r w:rsidRPr="00DD33E2">
              <w:rPr>
                <w:rFonts w:ascii="Times New Roman" w:hAnsi="Times New Roman" w:cs="Times New Roman"/>
                <w:color w:val="000000"/>
              </w:rPr>
              <w:t>3.50</w:t>
            </w:r>
          </w:p>
        </w:tc>
        <w:tc>
          <w:tcPr>
            <w:tcW w:w="658" w:type="dxa"/>
            <w:tcBorders>
              <w:bottom w:val="nil"/>
            </w:tcBorders>
          </w:tcPr>
          <w:p w14:paraId="1CC6933F" w14:textId="77777777" w:rsidR="00813A24" w:rsidRPr="00DD33E2" w:rsidRDefault="00813A24" w:rsidP="00FA79DB">
            <w:pPr>
              <w:spacing w:after="0" w:line="240" w:lineRule="auto"/>
              <w:jc w:val="both"/>
              <w:rPr>
                <w:rFonts w:ascii="Times New Roman" w:hAnsi="Times New Roman" w:cs="Times New Roman"/>
                <w:color w:val="000000"/>
              </w:rPr>
            </w:pPr>
            <w:r w:rsidRPr="00DD33E2">
              <w:rPr>
                <w:rFonts w:ascii="Times New Roman" w:hAnsi="Times New Roman" w:cs="Times New Roman"/>
                <w:color w:val="000000"/>
              </w:rPr>
              <w:t>0.92</w:t>
            </w:r>
          </w:p>
        </w:tc>
        <w:tc>
          <w:tcPr>
            <w:tcW w:w="1121" w:type="dxa"/>
            <w:tcBorders>
              <w:bottom w:val="nil"/>
            </w:tcBorders>
          </w:tcPr>
          <w:p w14:paraId="090BA9DD" w14:textId="77777777" w:rsidR="00813A24" w:rsidRPr="00DD33E2" w:rsidRDefault="00813A24" w:rsidP="00FA79DB">
            <w:pPr>
              <w:spacing w:after="0" w:line="240" w:lineRule="auto"/>
              <w:jc w:val="both"/>
              <w:rPr>
                <w:rFonts w:ascii="Times New Roman" w:hAnsi="Times New Roman" w:cs="Times New Roman"/>
              </w:rPr>
            </w:pPr>
            <w:r w:rsidRPr="00DD33E2">
              <w:rPr>
                <w:rFonts w:ascii="Times New Roman" w:hAnsi="Times New Roman" w:cs="Times New Roman"/>
              </w:rPr>
              <w:t>Adopted</w:t>
            </w:r>
          </w:p>
        </w:tc>
        <w:tc>
          <w:tcPr>
            <w:tcW w:w="632" w:type="dxa"/>
            <w:tcBorders>
              <w:bottom w:val="nil"/>
            </w:tcBorders>
          </w:tcPr>
          <w:p w14:paraId="1F802BD3" w14:textId="77777777" w:rsidR="00813A24" w:rsidRPr="00DD33E2" w:rsidRDefault="00813A24" w:rsidP="00FA79DB">
            <w:pPr>
              <w:spacing w:after="0" w:line="240" w:lineRule="auto"/>
              <w:jc w:val="both"/>
              <w:rPr>
                <w:rFonts w:ascii="Times New Roman" w:hAnsi="Times New Roman" w:cs="Times New Roman"/>
              </w:rPr>
            </w:pPr>
            <w:r w:rsidRPr="00DD33E2">
              <w:rPr>
                <w:rFonts w:ascii="Times New Roman" w:hAnsi="Times New Roman" w:cs="Times New Roman"/>
              </w:rPr>
              <w:t>68</w:t>
            </w:r>
          </w:p>
        </w:tc>
        <w:tc>
          <w:tcPr>
            <w:tcW w:w="761" w:type="dxa"/>
            <w:tcBorders>
              <w:bottom w:val="nil"/>
            </w:tcBorders>
          </w:tcPr>
          <w:p w14:paraId="131DFB65" w14:textId="77777777" w:rsidR="00813A24" w:rsidRPr="00DD33E2" w:rsidRDefault="00813A24" w:rsidP="00FA79DB">
            <w:pPr>
              <w:spacing w:after="0" w:line="240" w:lineRule="auto"/>
              <w:jc w:val="both"/>
              <w:rPr>
                <w:rFonts w:ascii="Times New Roman" w:hAnsi="Times New Roman" w:cs="Times New Roman"/>
                <w:color w:val="000000"/>
              </w:rPr>
            </w:pPr>
            <w:r w:rsidRPr="00DD33E2">
              <w:rPr>
                <w:rFonts w:ascii="Times New Roman" w:hAnsi="Times New Roman" w:cs="Times New Roman"/>
                <w:color w:val="000000"/>
              </w:rPr>
              <w:t>3.53</w:t>
            </w:r>
          </w:p>
        </w:tc>
        <w:tc>
          <w:tcPr>
            <w:tcW w:w="657" w:type="dxa"/>
            <w:tcBorders>
              <w:bottom w:val="nil"/>
            </w:tcBorders>
          </w:tcPr>
          <w:p w14:paraId="00421EF2" w14:textId="77777777" w:rsidR="00813A24" w:rsidRPr="00DD33E2" w:rsidRDefault="00813A24" w:rsidP="00FA79DB">
            <w:pPr>
              <w:spacing w:after="0" w:line="240" w:lineRule="auto"/>
              <w:jc w:val="both"/>
              <w:rPr>
                <w:rFonts w:ascii="Times New Roman" w:hAnsi="Times New Roman" w:cs="Times New Roman"/>
                <w:color w:val="000000"/>
              </w:rPr>
            </w:pPr>
            <w:r w:rsidRPr="00DD33E2">
              <w:rPr>
                <w:rFonts w:ascii="Times New Roman" w:hAnsi="Times New Roman" w:cs="Times New Roman"/>
                <w:color w:val="000000"/>
              </w:rPr>
              <w:t>0.70</w:t>
            </w:r>
          </w:p>
        </w:tc>
        <w:tc>
          <w:tcPr>
            <w:tcW w:w="1293" w:type="dxa"/>
            <w:tcBorders>
              <w:bottom w:val="nil"/>
            </w:tcBorders>
          </w:tcPr>
          <w:p w14:paraId="03A9E7CF" w14:textId="77777777" w:rsidR="00813A24" w:rsidRPr="00DD33E2" w:rsidRDefault="00813A24" w:rsidP="00FA79DB">
            <w:pPr>
              <w:spacing w:after="0" w:line="240" w:lineRule="auto"/>
              <w:jc w:val="both"/>
              <w:rPr>
                <w:rFonts w:ascii="Times New Roman" w:hAnsi="Times New Roman" w:cs="Times New Roman"/>
              </w:rPr>
            </w:pPr>
            <w:r w:rsidRPr="00DD33E2">
              <w:rPr>
                <w:rFonts w:ascii="Times New Roman" w:hAnsi="Times New Roman" w:cs="Times New Roman"/>
              </w:rPr>
              <w:t>Adopted</w:t>
            </w:r>
          </w:p>
        </w:tc>
      </w:tr>
      <w:tr w:rsidR="00813A24" w:rsidRPr="00DD33E2" w14:paraId="10777DDB" w14:textId="77777777" w:rsidTr="00813A24">
        <w:tc>
          <w:tcPr>
            <w:tcW w:w="529" w:type="dxa"/>
            <w:tcBorders>
              <w:bottom w:val="nil"/>
            </w:tcBorders>
          </w:tcPr>
          <w:p w14:paraId="207DC191" w14:textId="77777777" w:rsidR="00813A24" w:rsidRPr="00DD33E2" w:rsidRDefault="00813A24" w:rsidP="00FA79DB">
            <w:pPr>
              <w:pStyle w:val="NoSpacing"/>
              <w:jc w:val="both"/>
              <w:rPr>
                <w:rFonts w:ascii="Times New Roman" w:hAnsi="Times New Roman" w:cs="Times New Roman"/>
                <w:sz w:val="24"/>
                <w:szCs w:val="24"/>
              </w:rPr>
            </w:pPr>
            <w:r w:rsidRPr="00DD33E2">
              <w:rPr>
                <w:rFonts w:ascii="Times New Roman" w:hAnsi="Times New Roman" w:cs="Times New Roman"/>
                <w:sz w:val="24"/>
                <w:szCs w:val="24"/>
              </w:rPr>
              <w:t>25</w:t>
            </w:r>
          </w:p>
        </w:tc>
        <w:tc>
          <w:tcPr>
            <w:tcW w:w="2697" w:type="dxa"/>
            <w:tcBorders>
              <w:bottom w:val="nil"/>
            </w:tcBorders>
          </w:tcPr>
          <w:p w14:paraId="137797EE" w14:textId="77777777" w:rsidR="00813A24" w:rsidRPr="00DD33E2" w:rsidRDefault="00813A24" w:rsidP="00FA79DB">
            <w:pPr>
              <w:pStyle w:val="NoSpacing"/>
              <w:jc w:val="both"/>
              <w:rPr>
                <w:rFonts w:ascii="Times New Roman" w:hAnsi="Times New Roman" w:cs="Times New Roman"/>
                <w:sz w:val="24"/>
                <w:szCs w:val="24"/>
              </w:rPr>
            </w:pPr>
            <w:r w:rsidRPr="00DD33E2">
              <w:rPr>
                <w:rFonts w:ascii="Times New Roman" w:hAnsi="Times New Roman" w:cs="Times New Roman"/>
                <w:sz w:val="24"/>
                <w:szCs w:val="24"/>
              </w:rPr>
              <w:t>Appropriateness of recommendations</w:t>
            </w:r>
          </w:p>
        </w:tc>
        <w:tc>
          <w:tcPr>
            <w:tcW w:w="567" w:type="dxa"/>
            <w:tcBorders>
              <w:bottom w:val="nil"/>
            </w:tcBorders>
          </w:tcPr>
          <w:p w14:paraId="6E0C42CA" w14:textId="77777777" w:rsidR="00813A24" w:rsidRPr="00DD33E2" w:rsidRDefault="00813A24" w:rsidP="00FA79DB">
            <w:pPr>
              <w:spacing w:after="0" w:line="240" w:lineRule="auto"/>
              <w:jc w:val="both"/>
              <w:rPr>
                <w:rFonts w:ascii="Times New Roman" w:hAnsi="Times New Roman" w:cs="Times New Roman"/>
              </w:rPr>
            </w:pPr>
            <w:r w:rsidRPr="00DD33E2">
              <w:rPr>
                <w:rFonts w:ascii="Times New Roman" w:hAnsi="Times New Roman" w:cs="Times New Roman"/>
              </w:rPr>
              <w:t>18</w:t>
            </w:r>
          </w:p>
        </w:tc>
        <w:tc>
          <w:tcPr>
            <w:tcW w:w="850" w:type="dxa"/>
            <w:tcBorders>
              <w:bottom w:val="nil"/>
            </w:tcBorders>
          </w:tcPr>
          <w:p w14:paraId="676B1FDA" w14:textId="77777777" w:rsidR="00813A24" w:rsidRPr="00DD33E2" w:rsidRDefault="00813A24" w:rsidP="00FA79DB">
            <w:pPr>
              <w:spacing w:after="0" w:line="240" w:lineRule="auto"/>
              <w:jc w:val="both"/>
              <w:rPr>
                <w:rFonts w:ascii="Times New Roman" w:hAnsi="Times New Roman" w:cs="Times New Roman"/>
                <w:color w:val="000000"/>
              </w:rPr>
            </w:pPr>
            <w:r w:rsidRPr="00DD33E2">
              <w:rPr>
                <w:rFonts w:ascii="Times New Roman" w:hAnsi="Times New Roman" w:cs="Times New Roman"/>
                <w:color w:val="000000"/>
              </w:rPr>
              <w:t>3.83</w:t>
            </w:r>
          </w:p>
        </w:tc>
        <w:tc>
          <w:tcPr>
            <w:tcW w:w="658" w:type="dxa"/>
            <w:tcBorders>
              <w:bottom w:val="nil"/>
            </w:tcBorders>
          </w:tcPr>
          <w:p w14:paraId="13B1D5F9" w14:textId="77777777" w:rsidR="00813A24" w:rsidRPr="00DD33E2" w:rsidRDefault="00813A24" w:rsidP="00FA79DB">
            <w:pPr>
              <w:spacing w:after="0" w:line="240" w:lineRule="auto"/>
              <w:jc w:val="both"/>
              <w:rPr>
                <w:rFonts w:ascii="Times New Roman" w:hAnsi="Times New Roman" w:cs="Times New Roman"/>
                <w:color w:val="000000"/>
              </w:rPr>
            </w:pPr>
            <w:r w:rsidRPr="00DD33E2">
              <w:rPr>
                <w:rFonts w:ascii="Times New Roman" w:hAnsi="Times New Roman" w:cs="Times New Roman"/>
                <w:color w:val="000000"/>
              </w:rPr>
              <w:t>1.37</w:t>
            </w:r>
          </w:p>
        </w:tc>
        <w:tc>
          <w:tcPr>
            <w:tcW w:w="1121" w:type="dxa"/>
            <w:tcBorders>
              <w:bottom w:val="nil"/>
            </w:tcBorders>
          </w:tcPr>
          <w:p w14:paraId="286A7AE3" w14:textId="77777777" w:rsidR="00813A24" w:rsidRPr="00DD33E2" w:rsidRDefault="00813A24" w:rsidP="00FA79DB">
            <w:pPr>
              <w:spacing w:after="0" w:line="240" w:lineRule="auto"/>
              <w:jc w:val="both"/>
              <w:rPr>
                <w:rFonts w:ascii="Times New Roman" w:hAnsi="Times New Roman" w:cs="Times New Roman"/>
              </w:rPr>
            </w:pPr>
            <w:r w:rsidRPr="00DD33E2">
              <w:rPr>
                <w:rFonts w:ascii="Times New Roman" w:hAnsi="Times New Roman" w:cs="Times New Roman"/>
              </w:rPr>
              <w:t>Adopted</w:t>
            </w:r>
          </w:p>
        </w:tc>
        <w:tc>
          <w:tcPr>
            <w:tcW w:w="632" w:type="dxa"/>
            <w:tcBorders>
              <w:bottom w:val="nil"/>
            </w:tcBorders>
          </w:tcPr>
          <w:p w14:paraId="17F9309B" w14:textId="77777777" w:rsidR="00813A24" w:rsidRPr="00DD33E2" w:rsidRDefault="00813A24" w:rsidP="00FA79DB">
            <w:pPr>
              <w:spacing w:after="0" w:line="240" w:lineRule="auto"/>
              <w:jc w:val="both"/>
              <w:rPr>
                <w:rFonts w:ascii="Times New Roman" w:hAnsi="Times New Roman" w:cs="Times New Roman"/>
              </w:rPr>
            </w:pPr>
            <w:r w:rsidRPr="00DD33E2">
              <w:rPr>
                <w:rFonts w:ascii="Times New Roman" w:hAnsi="Times New Roman" w:cs="Times New Roman"/>
              </w:rPr>
              <w:t>68</w:t>
            </w:r>
          </w:p>
        </w:tc>
        <w:tc>
          <w:tcPr>
            <w:tcW w:w="761" w:type="dxa"/>
            <w:tcBorders>
              <w:bottom w:val="nil"/>
            </w:tcBorders>
          </w:tcPr>
          <w:p w14:paraId="4DCA717D" w14:textId="77777777" w:rsidR="00813A24" w:rsidRPr="00DD33E2" w:rsidRDefault="00813A24" w:rsidP="00FA79DB">
            <w:pPr>
              <w:spacing w:after="0" w:line="240" w:lineRule="auto"/>
              <w:jc w:val="both"/>
              <w:rPr>
                <w:rFonts w:ascii="Times New Roman" w:hAnsi="Times New Roman" w:cs="Times New Roman"/>
                <w:color w:val="000000"/>
              </w:rPr>
            </w:pPr>
            <w:r w:rsidRPr="00DD33E2">
              <w:rPr>
                <w:rFonts w:ascii="Times New Roman" w:hAnsi="Times New Roman" w:cs="Times New Roman"/>
                <w:color w:val="000000"/>
              </w:rPr>
              <w:t>3.88</w:t>
            </w:r>
          </w:p>
        </w:tc>
        <w:tc>
          <w:tcPr>
            <w:tcW w:w="657" w:type="dxa"/>
            <w:tcBorders>
              <w:bottom w:val="nil"/>
            </w:tcBorders>
          </w:tcPr>
          <w:p w14:paraId="6A70B7AD" w14:textId="77777777" w:rsidR="00813A24" w:rsidRPr="00DD33E2" w:rsidRDefault="00813A24" w:rsidP="00FA79DB">
            <w:pPr>
              <w:spacing w:after="0" w:line="240" w:lineRule="auto"/>
              <w:jc w:val="both"/>
              <w:rPr>
                <w:rFonts w:ascii="Times New Roman" w:hAnsi="Times New Roman" w:cs="Times New Roman"/>
                <w:color w:val="000000"/>
              </w:rPr>
            </w:pPr>
            <w:r w:rsidRPr="00DD33E2">
              <w:rPr>
                <w:rFonts w:ascii="Times New Roman" w:hAnsi="Times New Roman" w:cs="Times New Roman"/>
                <w:color w:val="000000"/>
              </w:rPr>
              <w:t>0.89</w:t>
            </w:r>
          </w:p>
        </w:tc>
        <w:tc>
          <w:tcPr>
            <w:tcW w:w="1293" w:type="dxa"/>
            <w:tcBorders>
              <w:bottom w:val="nil"/>
            </w:tcBorders>
          </w:tcPr>
          <w:p w14:paraId="01435DF0" w14:textId="77777777" w:rsidR="00813A24" w:rsidRPr="00DD33E2" w:rsidRDefault="00813A24" w:rsidP="00FA79DB">
            <w:pPr>
              <w:spacing w:after="0" w:line="240" w:lineRule="auto"/>
              <w:jc w:val="both"/>
              <w:rPr>
                <w:rFonts w:ascii="Times New Roman" w:hAnsi="Times New Roman" w:cs="Times New Roman"/>
              </w:rPr>
            </w:pPr>
            <w:r w:rsidRPr="00DD33E2">
              <w:rPr>
                <w:rFonts w:ascii="Times New Roman" w:hAnsi="Times New Roman" w:cs="Times New Roman"/>
              </w:rPr>
              <w:t>Adopted</w:t>
            </w:r>
          </w:p>
        </w:tc>
      </w:tr>
      <w:tr w:rsidR="00813A24" w:rsidRPr="00DD33E2" w14:paraId="71677788" w14:textId="77777777" w:rsidTr="00813A24">
        <w:tc>
          <w:tcPr>
            <w:tcW w:w="529" w:type="dxa"/>
            <w:tcBorders>
              <w:bottom w:val="nil"/>
            </w:tcBorders>
          </w:tcPr>
          <w:p w14:paraId="532400D7" w14:textId="77777777" w:rsidR="00813A24" w:rsidRPr="00DD33E2" w:rsidRDefault="00813A24" w:rsidP="00FA79DB">
            <w:pPr>
              <w:pStyle w:val="NoSpacing"/>
              <w:jc w:val="both"/>
              <w:rPr>
                <w:rFonts w:ascii="Times New Roman" w:hAnsi="Times New Roman" w:cs="Times New Roman"/>
                <w:sz w:val="24"/>
                <w:szCs w:val="24"/>
              </w:rPr>
            </w:pPr>
            <w:r w:rsidRPr="00DD33E2">
              <w:rPr>
                <w:rFonts w:ascii="Times New Roman" w:hAnsi="Times New Roman" w:cs="Times New Roman"/>
                <w:sz w:val="24"/>
                <w:szCs w:val="24"/>
              </w:rPr>
              <w:t>26</w:t>
            </w:r>
          </w:p>
        </w:tc>
        <w:tc>
          <w:tcPr>
            <w:tcW w:w="2697" w:type="dxa"/>
            <w:tcBorders>
              <w:bottom w:val="nil"/>
            </w:tcBorders>
          </w:tcPr>
          <w:p w14:paraId="27412BFC" w14:textId="77777777" w:rsidR="00813A24" w:rsidRPr="00DD33E2" w:rsidRDefault="00813A24" w:rsidP="00FA79DB">
            <w:pPr>
              <w:pStyle w:val="NoSpacing"/>
              <w:jc w:val="both"/>
              <w:rPr>
                <w:rFonts w:ascii="Times New Roman" w:hAnsi="Times New Roman" w:cs="Times New Roman"/>
                <w:sz w:val="24"/>
                <w:szCs w:val="24"/>
              </w:rPr>
            </w:pPr>
            <w:r w:rsidRPr="00DD33E2">
              <w:rPr>
                <w:rFonts w:ascii="Times New Roman" w:hAnsi="Times New Roman" w:cs="Times New Roman"/>
                <w:sz w:val="24"/>
                <w:szCs w:val="24"/>
              </w:rPr>
              <w:t xml:space="preserve">Adequacy of contribution to knowledge </w:t>
            </w:r>
          </w:p>
        </w:tc>
        <w:tc>
          <w:tcPr>
            <w:tcW w:w="567" w:type="dxa"/>
            <w:tcBorders>
              <w:bottom w:val="nil"/>
            </w:tcBorders>
          </w:tcPr>
          <w:p w14:paraId="0A4125B0" w14:textId="77777777" w:rsidR="00813A24" w:rsidRPr="00DD33E2" w:rsidRDefault="00813A24" w:rsidP="00FA79DB">
            <w:pPr>
              <w:spacing w:after="0" w:line="240" w:lineRule="auto"/>
              <w:jc w:val="both"/>
              <w:rPr>
                <w:rFonts w:ascii="Times New Roman" w:hAnsi="Times New Roman" w:cs="Times New Roman"/>
              </w:rPr>
            </w:pPr>
            <w:r w:rsidRPr="00DD33E2">
              <w:rPr>
                <w:rFonts w:ascii="Times New Roman" w:hAnsi="Times New Roman" w:cs="Times New Roman"/>
              </w:rPr>
              <w:t>18</w:t>
            </w:r>
          </w:p>
        </w:tc>
        <w:tc>
          <w:tcPr>
            <w:tcW w:w="850" w:type="dxa"/>
            <w:tcBorders>
              <w:bottom w:val="nil"/>
            </w:tcBorders>
          </w:tcPr>
          <w:p w14:paraId="004F7AD4" w14:textId="77777777" w:rsidR="00813A24" w:rsidRPr="00DD33E2" w:rsidRDefault="00813A24" w:rsidP="00FA79DB">
            <w:pPr>
              <w:spacing w:after="0" w:line="240" w:lineRule="auto"/>
              <w:jc w:val="both"/>
              <w:rPr>
                <w:rFonts w:ascii="Times New Roman" w:hAnsi="Times New Roman" w:cs="Times New Roman"/>
                <w:color w:val="000000"/>
              </w:rPr>
            </w:pPr>
            <w:r w:rsidRPr="00DD33E2">
              <w:rPr>
                <w:rFonts w:ascii="Times New Roman" w:hAnsi="Times New Roman" w:cs="Times New Roman"/>
                <w:color w:val="000000"/>
              </w:rPr>
              <w:t>3.83</w:t>
            </w:r>
          </w:p>
        </w:tc>
        <w:tc>
          <w:tcPr>
            <w:tcW w:w="658" w:type="dxa"/>
            <w:tcBorders>
              <w:bottom w:val="nil"/>
            </w:tcBorders>
          </w:tcPr>
          <w:p w14:paraId="0427B8BD" w14:textId="77777777" w:rsidR="00813A24" w:rsidRPr="00DD33E2" w:rsidRDefault="00813A24" w:rsidP="00FA79DB">
            <w:pPr>
              <w:spacing w:after="0" w:line="240" w:lineRule="auto"/>
              <w:jc w:val="both"/>
              <w:rPr>
                <w:rFonts w:ascii="Times New Roman" w:hAnsi="Times New Roman" w:cs="Times New Roman"/>
                <w:color w:val="000000"/>
              </w:rPr>
            </w:pPr>
            <w:r w:rsidRPr="00DD33E2">
              <w:rPr>
                <w:rFonts w:ascii="Times New Roman" w:hAnsi="Times New Roman" w:cs="Times New Roman"/>
                <w:color w:val="000000"/>
              </w:rPr>
              <w:t>1.37</w:t>
            </w:r>
          </w:p>
        </w:tc>
        <w:tc>
          <w:tcPr>
            <w:tcW w:w="1121" w:type="dxa"/>
            <w:tcBorders>
              <w:bottom w:val="nil"/>
            </w:tcBorders>
          </w:tcPr>
          <w:p w14:paraId="02E6D41A" w14:textId="77777777" w:rsidR="00813A24" w:rsidRPr="00DD33E2" w:rsidRDefault="00813A24" w:rsidP="00FA79DB">
            <w:pPr>
              <w:spacing w:after="0" w:line="240" w:lineRule="auto"/>
              <w:jc w:val="both"/>
              <w:rPr>
                <w:rFonts w:ascii="Times New Roman" w:hAnsi="Times New Roman" w:cs="Times New Roman"/>
              </w:rPr>
            </w:pPr>
            <w:r w:rsidRPr="00DD33E2">
              <w:rPr>
                <w:rFonts w:ascii="Times New Roman" w:hAnsi="Times New Roman" w:cs="Times New Roman"/>
              </w:rPr>
              <w:t>Adopted</w:t>
            </w:r>
          </w:p>
        </w:tc>
        <w:tc>
          <w:tcPr>
            <w:tcW w:w="632" w:type="dxa"/>
            <w:tcBorders>
              <w:bottom w:val="nil"/>
            </w:tcBorders>
          </w:tcPr>
          <w:p w14:paraId="6C639616" w14:textId="77777777" w:rsidR="00813A24" w:rsidRPr="00DD33E2" w:rsidRDefault="00813A24" w:rsidP="00FA79DB">
            <w:pPr>
              <w:spacing w:after="0" w:line="240" w:lineRule="auto"/>
              <w:jc w:val="both"/>
              <w:rPr>
                <w:rFonts w:ascii="Times New Roman" w:hAnsi="Times New Roman" w:cs="Times New Roman"/>
              </w:rPr>
            </w:pPr>
            <w:r w:rsidRPr="00DD33E2">
              <w:rPr>
                <w:rFonts w:ascii="Times New Roman" w:hAnsi="Times New Roman" w:cs="Times New Roman"/>
              </w:rPr>
              <w:t>68</w:t>
            </w:r>
          </w:p>
        </w:tc>
        <w:tc>
          <w:tcPr>
            <w:tcW w:w="761" w:type="dxa"/>
            <w:tcBorders>
              <w:bottom w:val="nil"/>
            </w:tcBorders>
          </w:tcPr>
          <w:p w14:paraId="4381BD34" w14:textId="77777777" w:rsidR="00813A24" w:rsidRPr="00DD33E2" w:rsidRDefault="00813A24" w:rsidP="00FA79DB">
            <w:pPr>
              <w:spacing w:after="0" w:line="240" w:lineRule="auto"/>
              <w:jc w:val="both"/>
              <w:rPr>
                <w:rFonts w:ascii="Times New Roman" w:hAnsi="Times New Roman" w:cs="Times New Roman"/>
                <w:color w:val="000000"/>
              </w:rPr>
            </w:pPr>
            <w:r w:rsidRPr="00DD33E2">
              <w:rPr>
                <w:rFonts w:ascii="Times New Roman" w:hAnsi="Times New Roman" w:cs="Times New Roman"/>
                <w:color w:val="000000"/>
              </w:rPr>
              <w:t>3.76</w:t>
            </w:r>
          </w:p>
        </w:tc>
        <w:tc>
          <w:tcPr>
            <w:tcW w:w="657" w:type="dxa"/>
            <w:tcBorders>
              <w:bottom w:val="nil"/>
            </w:tcBorders>
          </w:tcPr>
          <w:p w14:paraId="63443D65" w14:textId="77777777" w:rsidR="00813A24" w:rsidRPr="00DD33E2" w:rsidRDefault="00813A24" w:rsidP="00FA79DB">
            <w:pPr>
              <w:spacing w:after="0" w:line="240" w:lineRule="auto"/>
              <w:jc w:val="both"/>
              <w:rPr>
                <w:rFonts w:ascii="Times New Roman" w:hAnsi="Times New Roman" w:cs="Times New Roman"/>
                <w:color w:val="000000"/>
              </w:rPr>
            </w:pPr>
            <w:r w:rsidRPr="00DD33E2">
              <w:rPr>
                <w:rFonts w:ascii="Times New Roman" w:hAnsi="Times New Roman" w:cs="Times New Roman"/>
                <w:color w:val="000000"/>
              </w:rPr>
              <w:t>0.73</w:t>
            </w:r>
          </w:p>
        </w:tc>
        <w:tc>
          <w:tcPr>
            <w:tcW w:w="1293" w:type="dxa"/>
            <w:tcBorders>
              <w:bottom w:val="nil"/>
            </w:tcBorders>
          </w:tcPr>
          <w:p w14:paraId="4BF42CCC" w14:textId="77777777" w:rsidR="00813A24" w:rsidRPr="00DD33E2" w:rsidRDefault="00813A24" w:rsidP="00FA79DB">
            <w:pPr>
              <w:spacing w:after="0" w:line="240" w:lineRule="auto"/>
              <w:jc w:val="both"/>
              <w:rPr>
                <w:rFonts w:ascii="Times New Roman" w:hAnsi="Times New Roman" w:cs="Times New Roman"/>
              </w:rPr>
            </w:pPr>
            <w:r w:rsidRPr="00DD33E2">
              <w:rPr>
                <w:rFonts w:ascii="Times New Roman" w:hAnsi="Times New Roman" w:cs="Times New Roman"/>
              </w:rPr>
              <w:t>Adopted</w:t>
            </w:r>
          </w:p>
        </w:tc>
      </w:tr>
      <w:tr w:rsidR="00813A24" w:rsidRPr="00DD33E2" w14:paraId="7BB7FD48" w14:textId="77777777" w:rsidTr="00813A24">
        <w:tc>
          <w:tcPr>
            <w:tcW w:w="529" w:type="dxa"/>
            <w:tcBorders>
              <w:bottom w:val="nil"/>
            </w:tcBorders>
          </w:tcPr>
          <w:p w14:paraId="29618C0D" w14:textId="77777777" w:rsidR="00813A24" w:rsidRPr="00DD33E2" w:rsidRDefault="00813A24" w:rsidP="00FA79DB">
            <w:pPr>
              <w:pStyle w:val="NoSpacing"/>
              <w:jc w:val="both"/>
              <w:rPr>
                <w:rFonts w:ascii="Times New Roman" w:hAnsi="Times New Roman" w:cs="Times New Roman"/>
                <w:sz w:val="24"/>
                <w:szCs w:val="24"/>
              </w:rPr>
            </w:pPr>
            <w:r w:rsidRPr="00DD33E2">
              <w:rPr>
                <w:rFonts w:ascii="Times New Roman" w:hAnsi="Times New Roman" w:cs="Times New Roman"/>
                <w:sz w:val="24"/>
                <w:szCs w:val="24"/>
              </w:rPr>
              <w:t>27</w:t>
            </w:r>
          </w:p>
        </w:tc>
        <w:tc>
          <w:tcPr>
            <w:tcW w:w="2697" w:type="dxa"/>
            <w:tcBorders>
              <w:bottom w:val="nil"/>
            </w:tcBorders>
          </w:tcPr>
          <w:p w14:paraId="1E469B14" w14:textId="77777777" w:rsidR="00813A24" w:rsidRPr="00DD33E2" w:rsidRDefault="00813A24" w:rsidP="00FA79DB">
            <w:pPr>
              <w:pStyle w:val="NoSpacing"/>
              <w:jc w:val="both"/>
              <w:rPr>
                <w:rFonts w:ascii="Times New Roman" w:hAnsi="Times New Roman" w:cs="Times New Roman"/>
                <w:sz w:val="24"/>
                <w:szCs w:val="24"/>
              </w:rPr>
            </w:pPr>
            <w:r w:rsidRPr="00DD33E2">
              <w:rPr>
                <w:rFonts w:ascii="Times New Roman" w:hAnsi="Times New Roman" w:cs="Times New Roman"/>
                <w:sz w:val="24"/>
                <w:szCs w:val="24"/>
              </w:rPr>
              <w:t xml:space="preserve">Adherence to the rules of referencing format </w:t>
            </w:r>
            <w:proofErr w:type="spellStart"/>
            <w:r w:rsidRPr="00DD33E2">
              <w:rPr>
                <w:rFonts w:ascii="Times New Roman" w:hAnsi="Times New Roman" w:cs="Times New Roman"/>
                <w:sz w:val="24"/>
                <w:szCs w:val="24"/>
              </w:rPr>
              <w:t>e.g</w:t>
            </w:r>
            <w:proofErr w:type="spellEnd"/>
            <w:r w:rsidRPr="00DD33E2">
              <w:rPr>
                <w:rFonts w:ascii="Times New Roman" w:hAnsi="Times New Roman" w:cs="Times New Roman"/>
                <w:sz w:val="24"/>
                <w:szCs w:val="24"/>
              </w:rPr>
              <w:t xml:space="preserve"> sixth/seventh edition of the APA format </w:t>
            </w:r>
          </w:p>
        </w:tc>
        <w:tc>
          <w:tcPr>
            <w:tcW w:w="567" w:type="dxa"/>
            <w:tcBorders>
              <w:bottom w:val="nil"/>
            </w:tcBorders>
          </w:tcPr>
          <w:p w14:paraId="15B80544" w14:textId="77777777" w:rsidR="00813A24" w:rsidRPr="00DD33E2" w:rsidRDefault="00813A24" w:rsidP="00FA79DB">
            <w:pPr>
              <w:spacing w:after="0" w:line="240" w:lineRule="auto"/>
              <w:jc w:val="both"/>
              <w:rPr>
                <w:rFonts w:ascii="Times New Roman" w:hAnsi="Times New Roman" w:cs="Times New Roman"/>
              </w:rPr>
            </w:pPr>
            <w:r w:rsidRPr="00DD33E2">
              <w:rPr>
                <w:rFonts w:ascii="Times New Roman" w:hAnsi="Times New Roman" w:cs="Times New Roman"/>
              </w:rPr>
              <w:t>18</w:t>
            </w:r>
          </w:p>
        </w:tc>
        <w:tc>
          <w:tcPr>
            <w:tcW w:w="850" w:type="dxa"/>
            <w:tcBorders>
              <w:bottom w:val="nil"/>
            </w:tcBorders>
          </w:tcPr>
          <w:p w14:paraId="4FAEC19E" w14:textId="77777777" w:rsidR="00813A24" w:rsidRPr="00DD33E2" w:rsidRDefault="00813A24" w:rsidP="00FA79DB">
            <w:pPr>
              <w:spacing w:after="0" w:line="240" w:lineRule="auto"/>
              <w:jc w:val="both"/>
              <w:rPr>
                <w:rFonts w:ascii="Times New Roman" w:hAnsi="Times New Roman" w:cs="Times New Roman"/>
                <w:color w:val="000000"/>
              </w:rPr>
            </w:pPr>
            <w:r w:rsidRPr="00DD33E2">
              <w:rPr>
                <w:rFonts w:ascii="Times New Roman" w:hAnsi="Times New Roman" w:cs="Times New Roman"/>
                <w:color w:val="000000"/>
              </w:rPr>
              <w:t>3.50</w:t>
            </w:r>
          </w:p>
        </w:tc>
        <w:tc>
          <w:tcPr>
            <w:tcW w:w="658" w:type="dxa"/>
            <w:tcBorders>
              <w:bottom w:val="nil"/>
            </w:tcBorders>
          </w:tcPr>
          <w:p w14:paraId="7E46A1E9" w14:textId="77777777" w:rsidR="00813A24" w:rsidRPr="00DD33E2" w:rsidRDefault="00813A24" w:rsidP="00FA79DB">
            <w:pPr>
              <w:spacing w:after="0" w:line="240" w:lineRule="auto"/>
              <w:jc w:val="both"/>
              <w:rPr>
                <w:rFonts w:ascii="Times New Roman" w:hAnsi="Times New Roman" w:cs="Times New Roman"/>
                <w:color w:val="000000"/>
              </w:rPr>
            </w:pPr>
            <w:r w:rsidRPr="00DD33E2">
              <w:rPr>
                <w:rFonts w:ascii="Times New Roman" w:hAnsi="Times New Roman" w:cs="Times New Roman"/>
                <w:color w:val="000000"/>
              </w:rPr>
              <w:t>0.92</w:t>
            </w:r>
          </w:p>
        </w:tc>
        <w:tc>
          <w:tcPr>
            <w:tcW w:w="1121" w:type="dxa"/>
            <w:tcBorders>
              <w:bottom w:val="nil"/>
            </w:tcBorders>
          </w:tcPr>
          <w:p w14:paraId="76BE6DD7" w14:textId="77777777" w:rsidR="00813A24" w:rsidRPr="00DD33E2" w:rsidRDefault="00813A24" w:rsidP="00FA79DB">
            <w:pPr>
              <w:spacing w:after="0" w:line="240" w:lineRule="auto"/>
              <w:jc w:val="both"/>
              <w:rPr>
                <w:rFonts w:ascii="Times New Roman" w:hAnsi="Times New Roman" w:cs="Times New Roman"/>
              </w:rPr>
            </w:pPr>
            <w:r w:rsidRPr="00DD33E2">
              <w:rPr>
                <w:rFonts w:ascii="Times New Roman" w:hAnsi="Times New Roman" w:cs="Times New Roman"/>
              </w:rPr>
              <w:t>Adopted</w:t>
            </w:r>
          </w:p>
        </w:tc>
        <w:tc>
          <w:tcPr>
            <w:tcW w:w="632" w:type="dxa"/>
            <w:tcBorders>
              <w:bottom w:val="nil"/>
            </w:tcBorders>
          </w:tcPr>
          <w:p w14:paraId="0288B73D" w14:textId="77777777" w:rsidR="00813A24" w:rsidRPr="00DD33E2" w:rsidRDefault="00813A24" w:rsidP="00FA79DB">
            <w:pPr>
              <w:spacing w:after="0" w:line="240" w:lineRule="auto"/>
              <w:jc w:val="both"/>
              <w:rPr>
                <w:rFonts w:ascii="Times New Roman" w:hAnsi="Times New Roman" w:cs="Times New Roman"/>
              </w:rPr>
            </w:pPr>
            <w:r w:rsidRPr="00DD33E2">
              <w:rPr>
                <w:rFonts w:ascii="Times New Roman" w:hAnsi="Times New Roman" w:cs="Times New Roman"/>
              </w:rPr>
              <w:t>68</w:t>
            </w:r>
          </w:p>
        </w:tc>
        <w:tc>
          <w:tcPr>
            <w:tcW w:w="761" w:type="dxa"/>
            <w:tcBorders>
              <w:bottom w:val="nil"/>
            </w:tcBorders>
          </w:tcPr>
          <w:p w14:paraId="51EA4273" w14:textId="77777777" w:rsidR="00813A24" w:rsidRPr="00DD33E2" w:rsidRDefault="00813A24" w:rsidP="00FA79DB">
            <w:pPr>
              <w:spacing w:after="0" w:line="240" w:lineRule="auto"/>
              <w:jc w:val="both"/>
              <w:rPr>
                <w:rFonts w:ascii="Times New Roman" w:hAnsi="Times New Roman" w:cs="Times New Roman"/>
                <w:color w:val="000000"/>
              </w:rPr>
            </w:pPr>
            <w:r w:rsidRPr="00DD33E2">
              <w:rPr>
                <w:rFonts w:ascii="Times New Roman" w:hAnsi="Times New Roman" w:cs="Times New Roman"/>
                <w:color w:val="000000"/>
              </w:rPr>
              <w:t>3.71</w:t>
            </w:r>
          </w:p>
        </w:tc>
        <w:tc>
          <w:tcPr>
            <w:tcW w:w="657" w:type="dxa"/>
            <w:tcBorders>
              <w:bottom w:val="nil"/>
            </w:tcBorders>
          </w:tcPr>
          <w:p w14:paraId="230424D3" w14:textId="77777777" w:rsidR="00813A24" w:rsidRPr="00DD33E2" w:rsidRDefault="00813A24" w:rsidP="00FA79DB">
            <w:pPr>
              <w:spacing w:after="0" w:line="240" w:lineRule="auto"/>
              <w:jc w:val="both"/>
              <w:rPr>
                <w:rFonts w:ascii="Times New Roman" w:hAnsi="Times New Roman" w:cs="Times New Roman"/>
                <w:color w:val="000000"/>
              </w:rPr>
            </w:pPr>
            <w:r w:rsidRPr="00DD33E2">
              <w:rPr>
                <w:rFonts w:ascii="Times New Roman" w:hAnsi="Times New Roman" w:cs="Times New Roman"/>
                <w:color w:val="000000"/>
              </w:rPr>
              <w:t>0.66</w:t>
            </w:r>
          </w:p>
        </w:tc>
        <w:tc>
          <w:tcPr>
            <w:tcW w:w="1293" w:type="dxa"/>
            <w:tcBorders>
              <w:bottom w:val="nil"/>
            </w:tcBorders>
          </w:tcPr>
          <w:p w14:paraId="71058479" w14:textId="77777777" w:rsidR="00813A24" w:rsidRPr="00DD33E2" w:rsidRDefault="00813A24" w:rsidP="00FA79DB">
            <w:pPr>
              <w:spacing w:after="0" w:line="240" w:lineRule="auto"/>
              <w:jc w:val="both"/>
              <w:rPr>
                <w:rFonts w:ascii="Times New Roman" w:hAnsi="Times New Roman" w:cs="Times New Roman"/>
              </w:rPr>
            </w:pPr>
            <w:r w:rsidRPr="00DD33E2">
              <w:rPr>
                <w:rFonts w:ascii="Times New Roman" w:hAnsi="Times New Roman" w:cs="Times New Roman"/>
              </w:rPr>
              <w:t>Adopted</w:t>
            </w:r>
          </w:p>
        </w:tc>
      </w:tr>
      <w:tr w:rsidR="00813A24" w:rsidRPr="00DD33E2" w14:paraId="23913280" w14:textId="77777777" w:rsidTr="00813A24">
        <w:tc>
          <w:tcPr>
            <w:tcW w:w="529" w:type="dxa"/>
            <w:tcBorders>
              <w:bottom w:val="nil"/>
            </w:tcBorders>
          </w:tcPr>
          <w:p w14:paraId="5C7C9F93" w14:textId="77777777" w:rsidR="00813A24" w:rsidRPr="00DD33E2" w:rsidRDefault="00813A24" w:rsidP="00FA79DB">
            <w:pPr>
              <w:pStyle w:val="NoSpacing"/>
              <w:jc w:val="both"/>
              <w:rPr>
                <w:rFonts w:ascii="Times New Roman" w:hAnsi="Times New Roman" w:cs="Times New Roman"/>
                <w:sz w:val="24"/>
                <w:szCs w:val="24"/>
              </w:rPr>
            </w:pPr>
            <w:r w:rsidRPr="00DD33E2">
              <w:rPr>
                <w:rFonts w:ascii="Times New Roman" w:hAnsi="Times New Roman" w:cs="Times New Roman"/>
                <w:sz w:val="24"/>
                <w:szCs w:val="24"/>
              </w:rPr>
              <w:t>28</w:t>
            </w:r>
          </w:p>
        </w:tc>
        <w:tc>
          <w:tcPr>
            <w:tcW w:w="2697" w:type="dxa"/>
            <w:tcBorders>
              <w:bottom w:val="nil"/>
            </w:tcBorders>
          </w:tcPr>
          <w:p w14:paraId="3402C450" w14:textId="77777777" w:rsidR="00813A24" w:rsidRPr="00DD33E2" w:rsidRDefault="00813A24" w:rsidP="00FA79DB">
            <w:pPr>
              <w:pStyle w:val="NoSpacing"/>
              <w:jc w:val="both"/>
              <w:rPr>
                <w:rFonts w:ascii="Times New Roman" w:hAnsi="Times New Roman" w:cs="Times New Roman"/>
                <w:sz w:val="24"/>
                <w:szCs w:val="24"/>
              </w:rPr>
            </w:pPr>
            <w:r w:rsidRPr="00DD33E2">
              <w:rPr>
                <w:rFonts w:ascii="Times New Roman" w:hAnsi="Times New Roman" w:cs="Times New Roman"/>
                <w:sz w:val="24"/>
                <w:szCs w:val="24"/>
              </w:rPr>
              <w:t>Adequacy of appendices, figures and tables</w:t>
            </w:r>
          </w:p>
        </w:tc>
        <w:tc>
          <w:tcPr>
            <w:tcW w:w="567" w:type="dxa"/>
            <w:tcBorders>
              <w:bottom w:val="nil"/>
            </w:tcBorders>
          </w:tcPr>
          <w:p w14:paraId="6931F8D7" w14:textId="77777777" w:rsidR="00813A24" w:rsidRPr="00DD33E2" w:rsidRDefault="00813A24" w:rsidP="00FA79DB">
            <w:pPr>
              <w:spacing w:after="0" w:line="240" w:lineRule="auto"/>
              <w:jc w:val="both"/>
              <w:rPr>
                <w:rFonts w:ascii="Times New Roman" w:hAnsi="Times New Roman" w:cs="Times New Roman"/>
              </w:rPr>
            </w:pPr>
            <w:r w:rsidRPr="00DD33E2">
              <w:rPr>
                <w:rFonts w:ascii="Times New Roman" w:hAnsi="Times New Roman" w:cs="Times New Roman"/>
              </w:rPr>
              <w:t>18</w:t>
            </w:r>
          </w:p>
        </w:tc>
        <w:tc>
          <w:tcPr>
            <w:tcW w:w="850" w:type="dxa"/>
            <w:tcBorders>
              <w:bottom w:val="nil"/>
            </w:tcBorders>
          </w:tcPr>
          <w:p w14:paraId="3D2450C2" w14:textId="77777777" w:rsidR="00813A24" w:rsidRPr="00DD33E2" w:rsidRDefault="00813A24" w:rsidP="00FA79DB">
            <w:pPr>
              <w:spacing w:after="0" w:line="240" w:lineRule="auto"/>
              <w:jc w:val="both"/>
              <w:rPr>
                <w:rFonts w:ascii="Times New Roman" w:hAnsi="Times New Roman" w:cs="Times New Roman"/>
                <w:color w:val="000000"/>
              </w:rPr>
            </w:pPr>
            <w:r w:rsidRPr="00DD33E2">
              <w:rPr>
                <w:rFonts w:ascii="Times New Roman" w:hAnsi="Times New Roman" w:cs="Times New Roman"/>
                <w:color w:val="000000"/>
              </w:rPr>
              <w:t>3.17</w:t>
            </w:r>
          </w:p>
        </w:tc>
        <w:tc>
          <w:tcPr>
            <w:tcW w:w="658" w:type="dxa"/>
            <w:tcBorders>
              <w:bottom w:val="nil"/>
            </w:tcBorders>
          </w:tcPr>
          <w:p w14:paraId="353AF799" w14:textId="77777777" w:rsidR="00813A24" w:rsidRPr="00DD33E2" w:rsidRDefault="00813A24" w:rsidP="00FA79DB">
            <w:pPr>
              <w:spacing w:after="0" w:line="240" w:lineRule="auto"/>
              <w:jc w:val="both"/>
              <w:rPr>
                <w:rFonts w:ascii="Times New Roman" w:hAnsi="Times New Roman" w:cs="Times New Roman"/>
                <w:color w:val="000000"/>
              </w:rPr>
            </w:pPr>
            <w:r w:rsidRPr="00DD33E2">
              <w:rPr>
                <w:rFonts w:ascii="Times New Roman" w:hAnsi="Times New Roman" w:cs="Times New Roman"/>
                <w:color w:val="000000"/>
              </w:rPr>
              <w:t>0.69</w:t>
            </w:r>
          </w:p>
        </w:tc>
        <w:tc>
          <w:tcPr>
            <w:tcW w:w="1121" w:type="dxa"/>
            <w:tcBorders>
              <w:bottom w:val="nil"/>
            </w:tcBorders>
          </w:tcPr>
          <w:p w14:paraId="3239693F" w14:textId="77777777" w:rsidR="00813A24" w:rsidRPr="00DD33E2" w:rsidRDefault="00813A24" w:rsidP="00FA79DB">
            <w:pPr>
              <w:spacing w:after="0" w:line="240" w:lineRule="auto"/>
              <w:jc w:val="both"/>
              <w:rPr>
                <w:rFonts w:ascii="Times New Roman" w:hAnsi="Times New Roman" w:cs="Times New Roman"/>
              </w:rPr>
            </w:pPr>
            <w:r w:rsidRPr="00DD33E2">
              <w:rPr>
                <w:rFonts w:ascii="Times New Roman" w:hAnsi="Times New Roman" w:cs="Times New Roman"/>
              </w:rPr>
              <w:t>Not adopted</w:t>
            </w:r>
          </w:p>
        </w:tc>
        <w:tc>
          <w:tcPr>
            <w:tcW w:w="632" w:type="dxa"/>
            <w:tcBorders>
              <w:bottom w:val="nil"/>
            </w:tcBorders>
          </w:tcPr>
          <w:p w14:paraId="5F87665C" w14:textId="77777777" w:rsidR="00813A24" w:rsidRPr="00DD33E2" w:rsidRDefault="00813A24" w:rsidP="00FA79DB">
            <w:pPr>
              <w:spacing w:after="0" w:line="240" w:lineRule="auto"/>
              <w:jc w:val="both"/>
              <w:rPr>
                <w:rFonts w:ascii="Times New Roman" w:hAnsi="Times New Roman" w:cs="Times New Roman"/>
              </w:rPr>
            </w:pPr>
            <w:r w:rsidRPr="00DD33E2">
              <w:rPr>
                <w:rFonts w:ascii="Times New Roman" w:hAnsi="Times New Roman" w:cs="Times New Roman"/>
              </w:rPr>
              <w:t>68</w:t>
            </w:r>
          </w:p>
        </w:tc>
        <w:tc>
          <w:tcPr>
            <w:tcW w:w="761" w:type="dxa"/>
            <w:tcBorders>
              <w:bottom w:val="nil"/>
            </w:tcBorders>
          </w:tcPr>
          <w:p w14:paraId="686EB468" w14:textId="77777777" w:rsidR="00813A24" w:rsidRPr="00DD33E2" w:rsidRDefault="00813A24" w:rsidP="00FA79DB">
            <w:pPr>
              <w:spacing w:after="0" w:line="240" w:lineRule="auto"/>
              <w:jc w:val="both"/>
              <w:rPr>
                <w:rFonts w:ascii="Times New Roman" w:hAnsi="Times New Roman" w:cs="Times New Roman"/>
                <w:color w:val="000000"/>
              </w:rPr>
            </w:pPr>
            <w:r w:rsidRPr="00DD33E2">
              <w:rPr>
                <w:rFonts w:ascii="Times New Roman" w:hAnsi="Times New Roman" w:cs="Times New Roman"/>
                <w:color w:val="000000"/>
              </w:rPr>
              <w:t>3.76</w:t>
            </w:r>
          </w:p>
        </w:tc>
        <w:tc>
          <w:tcPr>
            <w:tcW w:w="657" w:type="dxa"/>
            <w:tcBorders>
              <w:bottom w:val="nil"/>
            </w:tcBorders>
          </w:tcPr>
          <w:p w14:paraId="7A0BE394" w14:textId="77777777" w:rsidR="00813A24" w:rsidRPr="00DD33E2" w:rsidRDefault="00813A24" w:rsidP="00FA79DB">
            <w:pPr>
              <w:spacing w:after="0" w:line="240" w:lineRule="auto"/>
              <w:jc w:val="both"/>
              <w:rPr>
                <w:rFonts w:ascii="Times New Roman" w:hAnsi="Times New Roman" w:cs="Times New Roman"/>
                <w:color w:val="000000"/>
              </w:rPr>
            </w:pPr>
            <w:r w:rsidRPr="00DD33E2">
              <w:rPr>
                <w:rFonts w:ascii="Times New Roman" w:hAnsi="Times New Roman" w:cs="Times New Roman"/>
                <w:color w:val="000000"/>
              </w:rPr>
              <w:t>0.71</w:t>
            </w:r>
          </w:p>
        </w:tc>
        <w:tc>
          <w:tcPr>
            <w:tcW w:w="1293" w:type="dxa"/>
            <w:tcBorders>
              <w:bottom w:val="nil"/>
            </w:tcBorders>
          </w:tcPr>
          <w:p w14:paraId="352690E3" w14:textId="77777777" w:rsidR="00813A24" w:rsidRPr="00DD33E2" w:rsidRDefault="00813A24" w:rsidP="00FA79DB">
            <w:pPr>
              <w:spacing w:after="0" w:line="240" w:lineRule="auto"/>
              <w:jc w:val="both"/>
              <w:rPr>
                <w:rFonts w:ascii="Times New Roman" w:hAnsi="Times New Roman" w:cs="Times New Roman"/>
              </w:rPr>
            </w:pPr>
            <w:r w:rsidRPr="00DD33E2">
              <w:rPr>
                <w:rFonts w:ascii="Times New Roman" w:hAnsi="Times New Roman" w:cs="Times New Roman"/>
              </w:rPr>
              <w:t>Adopted</w:t>
            </w:r>
          </w:p>
        </w:tc>
      </w:tr>
      <w:tr w:rsidR="00813A24" w:rsidRPr="00DD33E2" w14:paraId="2750E030" w14:textId="77777777" w:rsidTr="00813A24">
        <w:trPr>
          <w:trHeight w:val="383"/>
        </w:trPr>
        <w:tc>
          <w:tcPr>
            <w:tcW w:w="529" w:type="dxa"/>
            <w:tcBorders>
              <w:bottom w:val="single" w:sz="4" w:space="0" w:color="auto"/>
            </w:tcBorders>
          </w:tcPr>
          <w:p w14:paraId="144B30C5" w14:textId="77777777" w:rsidR="00813A24" w:rsidRPr="00DD33E2" w:rsidRDefault="00813A24" w:rsidP="00FA79DB">
            <w:pPr>
              <w:pStyle w:val="NoSpacing"/>
              <w:jc w:val="both"/>
              <w:rPr>
                <w:rFonts w:ascii="Times New Roman" w:hAnsi="Times New Roman" w:cs="Times New Roman"/>
                <w:sz w:val="24"/>
                <w:szCs w:val="24"/>
              </w:rPr>
            </w:pPr>
            <w:r w:rsidRPr="00DD33E2">
              <w:rPr>
                <w:rFonts w:ascii="Times New Roman" w:hAnsi="Times New Roman" w:cs="Times New Roman"/>
                <w:sz w:val="24"/>
                <w:szCs w:val="24"/>
              </w:rPr>
              <w:t>29</w:t>
            </w:r>
          </w:p>
          <w:p w14:paraId="239AA7FF" w14:textId="77777777" w:rsidR="00813A24" w:rsidRPr="00DD33E2" w:rsidRDefault="00813A24" w:rsidP="00FA79DB">
            <w:pPr>
              <w:pStyle w:val="NoSpacing"/>
              <w:jc w:val="both"/>
              <w:rPr>
                <w:rFonts w:ascii="Times New Roman" w:hAnsi="Times New Roman" w:cs="Times New Roman"/>
                <w:sz w:val="24"/>
                <w:szCs w:val="24"/>
              </w:rPr>
            </w:pPr>
          </w:p>
        </w:tc>
        <w:tc>
          <w:tcPr>
            <w:tcW w:w="2697" w:type="dxa"/>
            <w:tcBorders>
              <w:bottom w:val="single" w:sz="4" w:space="0" w:color="auto"/>
            </w:tcBorders>
          </w:tcPr>
          <w:p w14:paraId="7F2B9E7A" w14:textId="77777777" w:rsidR="00813A24" w:rsidRPr="00DD33E2" w:rsidRDefault="00813A24" w:rsidP="00FA79DB">
            <w:pPr>
              <w:pStyle w:val="NoSpacing"/>
              <w:jc w:val="both"/>
              <w:rPr>
                <w:rFonts w:ascii="Times New Roman" w:hAnsi="Times New Roman" w:cs="Times New Roman"/>
                <w:sz w:val="24"/>
                <w:szCs w:val="24"/>
              </w:rPr>
            </w:pPr>
            <w:r w:rsidRPr="00DD33E2">
              <w:rPr>
                <w:rFonts w:ascii="Times New Roman" w:hAnsi="Times New Roman" w:cs="Times New Roman"/>
                <w:sz w:val="24"/>
                <w:szCs w:val="24"/>
              </w:rPr>
              <w:t xml:space="preserve">Grammar and spelling </w:t>
            </w:r>
          </w:p>
        </w:tc>
        <w:tc>
          <w:tcPr>
            <w:tcW w:w="567" w:type="dxa"/>
            <w:tcBorders>
              <w:bottom w:val="single" w:sz="4" w:space="0" w:color="auto"/>
            </w:tcBorders>
          </w:tcPr>
          <w:p w14:paraId="476B9B0B" w14:textId="77777777" w:rsidR="00813A24" w:rsidRPr="00DD33E2" w:rsidRDefault="00813A24" w:rsidP="00FA79DB">
            <w:pPr>
              <w:spacing w:after="0" w:line="240" w:lineRule="auto"/>
              <w:jc w:val="both"/>
              <w:rPr>
                <w:rFonts w:ascii="Times New Roman" w:hAnsi="Times New Roman" w:cs="Times New Roman"/>
              </w:rPr>
            </w:pPr>
            <w:r w:rsidRPr="00DD33E2">
              <w:rPr>
                <w:rFonts w:ascii="Times New Roman" w:hAnsi="Times New Roman" w:cs="Times New Roman"/>
              </w:rPr>
              <w:t>18</w:t>
            </w:r>
          </w:p>
        </w:tc>
        <w:tc>
          <w:tcPr>
            <w:tcW w:w="850" w:type="dxa"/>
            <w:tcBorders>
              <w:bottom w:val="single" w:sz="4" w:space="0" w:color="auto"/>
            </w:tcBorders>
          </w:tcPr>
          <w:p w14:paraId="0627BE0E" w14:textId="77777777" w:rsidR="00813A24" w:rsidRPr="00DD33E2" w:rsidRDefault="00813A24" w:rsidP="00FA79DB">
            <w:pPr>
              <w:pStyle w:val="NoSpacing"/>
              <w:jc w:val="both"/>
              <w:rPr>
                <w:rFonts w:ascii="Times New Roman" w:hAnsi="Times New Roman" w:cs="Times New Roman"/>
                <w:color w:val="000000"/>
                <w:sz w:val="24"/>
                <w:szCs w:val="24"/>
              </w:rPr>
            </w:pPr>
            <w:r w:rsidRPr="00DD33E2">
              <w:rPr>
                <w:rFonts w:ascii="Times New Roman" w:hAnsi="Times New Roman" w:cs="Times New Roman"/>
                <w:color w:val="000000"/>
                <w:sz w:val="24"/>
                <w:szCs w:val="24"/>
              </w:rPr>
              <w:t>3.33</w:t>
            </w:r>
          </w:p>
        </w:tc>
        <w:tc>
          <w:tcPr>
            <w:tcW w:w="658" w:type="dxa"/>
            <w:tcBorders>
              <w:bottom w:val="single" w:sz="4" w:space="0" w:color="auto"/>
            </w:tcBorders>
          </w:tcPr>
          <w:p w14:paraId="3DB2D662" w14:textId="77777777" w:rsidR="00813A24" w:rsidRPr="00DD33E2" w:rsidRDefault="00813A24" w:rsidP="00FA79DB">
            <w:pPr>
              <w:pStyle w:val="NoSpacing"/>
              <w:jc w:val="both"/>
              <w:rPr>
                <w:rFonts w:ascii="Times New Roman" w:hAnsi="Times New Roman" w:cs="Times New Roman"/>
                <w:color w:val="000000"/>
                <w:sz w:val="24"/>
                <w:szCs w:val="24"/>
              </w:rPr>
            </w:pPr>
            <w:r w:rsidRPr="00DD33E2">
              <w:rPr>
                <w:rFonts w:ascii="Times New Roman" w:hAnsi="Times New Roman" w:cs="Times New Roman"/>
                <w:color w:val="000000"/>
                <w:sz w:val="24"/>
                <w:szCs w:val="24"/>
              </w:rPr>
              <w:t>0.89</w:t>
            </w:r>
          </w:p>
        </w:tc>
        <w:tc>
          <w:tcPr>
            <w:tcW w:w="1121" w:type="dxa"/>
            <w:tcBorders>
              <w:bottom w:val="single" w:sz="4" w:space="0" w:color="auto"/>
            </w:tcBorders>
          </w:tcPr>
          <w:p w14:paraId="10D74964" w14:textId="77777777" w:rsidR="00813A24" w:rsidRPr="00DD33E2" w:rsidRDefault="00813A24" w:rsidP="00FA79DB">
            <w:pPr>
              <w:pStyle w:val="NoSpacing"/>
              <w:jc w:val="both"/>
              <w:rPr>
                <w:rFonts w:ascii="Times New Roman" w:hAnsi="Times New Roman" w:cs="Times New Roman"/>
                <w:sz w:val="24"/>
                <w:szCs w:val="24"/>
              </w:rPr>
            </w:pPr>
            <w:r w:rsidRPr="00DD33E2">
              <w:rPr>
                <w:rFonts w:ascii="Times New Roman" w:hAnsi="Times New Roman" w:cs="Times New Roman"/>
                <w:sz w:val="24"/>
                <w:szCs w:val="24"/>
              </w:rPr>
              <w:t>Not adopted</w:t>
            </w:r>
          </w:p>
        </w:tc>
        <w:tc>
          <w:tcPr>
            <w:tcW w:w="632" w:type="dxa"/>
            <w:tcBorders>
              <w:bottom w:val="single" w:sz="4" w:space="0" w:color="auto"/>
            </w:tcBorders>
          </w:tcPr>
          <w:p w14:paraId="2E27485D" w14:textId="77777777" w:rsidR="00813A24" w:rsidRPr="00DD33E2" w:rsidRDefault="00813A24" w:rsidP="00FA79DB">
            <w:pPr>
              <w:pStyle w:val="NoSpacing"/>
              <w:jc w:val="both"/>
              <w:rPr>
                <w:rFonts w:ascii="Times New Roman" w:hAnsi="Times New Roman" w:cs="Times New Roman"/>
                <w:sz w:val="24"/>
                <w:szCs w:val="24"/>
              </w:rPr>
            </w:pPr>
            <w:r w:rsidRPr="00DD33E2">
              <w:rPr>
                <w:rFonts w:ascii="Times New Roman" w:hAnsi="Times New Roman" w:cs="Times New Roman"/>
                <w:sz w:val="24"/>
                <w:szCs w:val="24"/>
              </w:rPr>
              <w:t>68</w:t>
            </w:r>
          </w:p>
        </w:tc>
        <w:tc>
          <w:tcPr>
            <w:tcW w:w="761" w:type="dxa"/>
            <w:tcBorders>
              <w:bottom w:val="single" w:sz="4" w:space="0" w:color="auto"/>
            </w:tcBorders>
          </w:tcPr>
          <w:p w14:paraId="340FD2C1" w14:textId="77777777" w:rsidR="00813A24" w:rsidRPr="00DD33E2" w:rsidRDefault="00813A24" w:rsidP="00FA79DB">
            <w:pPr>
              <w:spacing w:after="0" w:line="240" w:lineRule="auto"/>
              <w:jc w:val="both"/>
              <w:rPr>
                <w:rFonts w:ascii="Times New Roman" w:hAnsi="Times New Roman" w:cs="Times New Roman"/>
                <w:color w:val="000000"/>
              </w:rPr>
            </w:pPr>
            <w:r w:rsidRPr="00DD33E2">
              <w:rPr>
                <w:rFonts w:ascii="Times New Roman" w:hAnsi="Times New Roman" w:cs="Times New Roman"/>
                <w:color w:val="000000"/>
              </w:rPr>
              <w:t>3.76</w:t>
            </w:r>
          </w:p>
        </w:tc>
        <w:tc>
          <w:tcPr>
            <w:tcW w:w="657" w:type="dxa"/>
            <w:tcBorders>
              <w:bottom w:val="single" w:sz="4" w:space="0" w:color="auto"/>
            </w:tcBorders>
          </w:tcPr>
          <w:p w14:paraId="5E150E14" w14:textId="77777777" w:rsidR="00813A24" w:rsidRPr="00DD33E2" w:rsidRDefault="00813A24" w:rsidP="00FA79DB">
            <w:pPr>
              <w:spacing w:after="0" w:line="240" w:lineRule="auto"/>
              <w:jc w:val="both"/>
              <w:rPr>
                <w:rFonts w:ascii="Times New Roman" w:hAnsi="Times New Roman" w:cs="Times New Roman"/>
                <w:color w:val="000000"/>
              </w:rPr>
            </w:pPr>
            <w:r w:rsidRPr="00DD33E2">
              <w:rPr>
                <w:rFonts w:ascii="Times New Roman" w:hAnsi="Times New Roman" w:cs="Times New Roman"/>
                <w:color w:val="000000"/>
              </w:rPr>
              <w:t>0.67</w:t>
            </w:r>
          </w:p>
        </w:tc>
        <w:tc>
          <w:tcPr>
            <w:tcW w:w="1293" w:type="dxa"/>
            <w:tcBorders>
              <w:bottom w:val="single" w:sz="4" w:space="0" w:color="auto"/>
            </w:tcBorders>
          </w:tcPr>
          <w:p w14:paraId="68C9F88B" w14:textId="77777777" w:rsidR="00813A24" w:rsidRPr="00DD33E2" w:rsidRDefault="00813A24" w:rsidP="00FA79DB">
            <w:pPr>
              <w:spacing w:after="0" w:line="240" w:lineRule="auto"/>
              <w:jc w:val="both"/>
              <w:rPr>
                <w:rFonts w:ascii="Times New Roman" w:hAnsi="Times New Roman" w:cs="Times New Roman"/>
              </w:rPr>
            </w:pPr>
            <w:r w:rsidRPr="00DD33E2">
              <w:rPr>
                <w:rFonts w:ascii="Times New Roman" w:hAnsi="Times New Roman" w:cs="Times New Roman"/>
              </w:rPr>
              <w:t>Adopted</w:t>
            </w:r>
          </w:p>
        </w:tc>
      </w:tr>
      <w:tr w:rsidR="00813A24" w:rsidRPr="00DD33E2" w14:paraId="3A4B393B" w14:textId="77777777" w:rsidTr="00813A24">
        <w:trPr>
          <w:trHeight w:val="383"/>
        </w:trPr>
        <w:tc>
          <w:tcPr>
            <w:tcW w:w="3226" w:type="dxa"/>
            <w:gridSpan w:val="2"/>
            <w:tcBorders>
              <w:top w:val="single" w:sz="4" w:space="0" w:color="auto"/>
              <w:bottom w:val="single" w:sz="4" w:space="0" w:color="auto"/>
            </w:tcBorders>
          </w:tcPr>
          <w:p w14:paraId="64B5564B" w14:textId="77777777" w:rsidR="00813A24" w:rsidRPr="00DD33E2" w:rsidRDefault="00813A24" w:rsidP="00FA79DB">
            <w:pPr>
              <w:pStyle w:val="NoSpacing"/>
              <w:jc w:val="both"/>
              <w:rPr>
                <w:rFonts w:ascii="Times New Roman" w:hAnsi="Times New Roman" w:cs="Times New Roman"/>
                <w:sz w:val="24"/>
                <w:szCs w:val="24"/>
              </w:rPr>
            </w:pPr>
            <w:r w:rsidRPr="00DD33E2">
              <w:rPr>
                <w:rFonts w:ascii="Times New Roman" w:hAnsi="Times New Roman" w:cs="Times New Roman"/>
                <w:sz w:val="24"/>
                <w:szCs w:val="24"/>
              </w:rPr>
              <w:t>Aggregate Mean</w:t>
            </w:r>
          </w:p>
        </w:tc>
        <w:tc>
          <w:tcPr>
            <w:tcW w:w="567" w:type="dxa"/>
            <w:tcBorders>
              <w:top w:val="single" w:sz="4" w:space="0" w:color="auto"/>
              <w:bottom w:val="single" w:sz="4" w:space="0" w:color="auto"/>
            </w:tcBorders>
          </w:tcPr>
          <w:p w14:paraId="1BBC78AE" w14:textId="77777777" w:rsidR="00813A24" w:rsidRPr="00DD33E2" w:rsidRDefault="00813A24" w:rsidP="00FA79DB">
            <w:pPr>
              <w:pStyle w:val="NoSpacing"/>
              <w:jc w:val="both"/>
              <w:rPr>
                <w:rFonts w:ascii="Times New Roman" w:hAnsi="Times New Roman" w:cs="Times New Roman"/>
                <w:sz w:val="24"/>
                <w:szCs w:val="24"/>
              </w:rPr>
            </w:pPr>
          </w:p>
        </w:tc>
        <w:tc>
          <w:tcPr>
            <w:tcW w:w="850" w:type="dxa"/>
            <w:tcBorders>
              <w:top w:val="single" w:sz="4" w:space="0" w:color="auto"/>
              <w:bottom w:val="single" w:sz="4" w:space="0" w:color="auto"/>
            </w:tcBorders>
          </w:tcPr>
          <w:p w14:paraId="286E613C" w14:textId="77777777" w:rsidR="00813A24" w:rsidRPr="00DD33E2" w:rsidRDefault="00813A24" w:rsidP="00FA79DB">
            <w:pPr>
              <w:pStyle w:val="NoSpacing"/>
              <w:jc w:val="both"/>
              <w:rPr>
                <w:rFonts w:ascii="Times New Roman" w:hAnsi="Times New Roman" w:cs="Times New Roman"/>
                <w:color w:val="000000"/>
                <w:sz w:val="24"/>
                <w:szCs w:val="24"/>
              </w:rPr>
            </w:pPr>
            <w:r w:rsidRPr="00DD33E2">
              <w:rPr>
                <w:rFonts w:ascii="Times New Roman" w:hAnsi="Times New Roman" w:cs="Times New Roman"/>
                <w:color w:val="000000"/>
                <w:sz w:val="24"/>
                <w:szCs w:val="24"/>
              </w:rPr>
              <w:fldChar w:fldCharType="begin"/>
            </w:r>
            <w:r w:rsidRPr="00DD33E2">
              <w:rPr>
                <w:rFonts w:ascii="Times New Roman" w:hAnsi="Times New Roman" w:cs="Times New Roman"/>
                <w:color w:val="000000"/>
                <w:sz w:val="24"/>
                <w:szCs w:val="24"/>
              </w:rPr>
              <w:instrText xml:space="preserve"> =average(ABOVE) </w:instrText>
            </w:r>
            <w:r w:rsidRPr="00DD33E2">
              <w:rPr>
                <w:rFonts w:ascii="Times New Roman" w:hAnsi="Times New Roman" w:cs="Times New Roman"/>
                <w:color w:val="000000"/>
                <w:sz w:val="24"/>
                <w:szCs w:val="24"/>
              </w:rPr>
              <w:fldChar w:fldCharType="separate"/>
            </w:r>
            <w:r w:rsidRPr="00DD33E2">
              <w:rPr>
                <w:rFonts w:ascii="Times New Roman" w:hAnsi="Times New Roman" w:cs="Times New Roman"/>
                <w:noProof/>
                <w:color w:val="000000"/>
                <w:sz w:val="24"/>
                <w:szCs w:val="24"/>
              </w:rPr>
              <w:t>3.63</w:t>
            </w:r>
            <w:r w:rsidRPr="00DD33E2">
              <w:rPr>
                <w:rFonts w:ascii="Times New Roman" w:hAnsi="Times New Roman" w:cs="Times New Roman"/>
                <w:color w:val="000000"/>
                <w:sz w:val="24"/>
                <w:szCs w:val="24"/>
              </w:rPr>
              <w:fldChar w:fldCharType="end"/>
            </w:r>
          </w:p>
        </w:tc>
        <w:tc>
          <w:tcPr>
            <w:tcW w:w="658" w:type="dxa"/>
            <w:tcBorders>
              <w:top w:val="single" w:sz="4" w:space="0" w:color="auto"/>
              <w:bottom w:val="single" w:sz="4" w:space="0" w:color="auto"/>
            </w:tcBorders>
          </w:tcPr>
          <w:p w14:paraId="2D951337" w14:textId="77777777" w:rsidR="00813A24" w:rsidRPr="00DD33E2" w:rsidRDefault="00813A24" w:rsidP="00FA79DB">
            <w:pPr>
              <w:pStyle w:val="NoSpacing"/>
              <w:jc w:val="both"/>
              <w:rPr>
                <w:rFonts w:ascii="Times New Roman" w:hAnsi="Times New Roman" w:cs="Times New Roman"/>
                <w:i/>
                <w:color w:val="000000"/>
                <w:sz w:val="24"/>
                <w:szCs w:val="24"/>
              </w:rPr>
            </w:pPr>
          </w:p>
        </w:tc>
        <w:tc>
          <w:tcPr>
            <w:tcW w:w="1121" w:type="dxa"/>
            <w:tcBorders>
              <w:top w:val="single" w:sz="4" w:space="0" w:color="auto"/>
              <w:bottom w:val="single" w:sz="4" w:space="0" w:color="auto"/>
            </w:tcBorders>
          </w:tcPr>
          <w:p w14:paraId="4B0EE558" w14:textId="77777777" w:rsidR="00813A24" w:rsidRPr="00DD33E2" w:rsidRDefault="00813A24" w:rsidP="00FA79DB">
            <w:pPr>
              <w:pStyle w:val="NoSpacing"/>
              <w:jc w:val="both"/>
              <w:rPr>
                <w:rFonts w:ascii="Times New Roman" w:hAnsi="Times New Roman" w:cs="Times New Roman"/>
                <w:i/>
                <w:sz w:val="24"/>
                <w:szCs w:val="24"/>
              </w:rPr>
            </w:pPr>
            <w:r w:rsidRPr="00DD33E2">
              <w:rPr>
                <w:rFonts w:ascii="Times New Roman" w:hAnsi="Times New Roman" w:cs="Times New Roman"/>
                <w:i/>
                <w:sz w:val="24"/>
                <w:szCs w:val="24"/>
              </w:rPr>
              <w:t>Accepted</w:t>
            </w:r>
          </w:p>
        </w:tc>
        <w:tc>
          <w:tcPr>
            <w:tcW w:w="632" w:type="dxa"/>
            <w:tcBorders>
              <w:top w:val="single" w:sz="4" w:space="0" w:color="auto"/>
              <w:bottom w:val="single" w:sz="4" w:space="0" w:color="auto"/>
            </w:tcBorders>
          </w:tcPr>
          <w:p w14:paraId="15813BEF" w14:textId="77777777" w:rsidR="00813A24" w:rsidRPr="00DD33E2" w:rsidRDefault="00813A24" w:rsidP="00FA79DB">
            <w:pPr>
              <w:pStyle w:val="NoSpacing"/>
              <w:jc w:val="both"/>
              <w:rPr>
                <w:rFonts w:ascii="Times New Roman" w:hAnsi="Times New Roman" w:cs="Times New Roman"/>
                <w:sz w:val="24"/>
                <w:szCs w:val="24"/>
              </w:rPr>
            </w:pPr>
          </w:p>
        </w:tc>
        <w:tc>
          <w:tcPr>
            <w:tcW w:w="761" w:type="dxa"/>
            <w:tcBorders>
              <w:top w:val="single" w:sz="4" w:space="0" w:color="auto"/>
              <w:bottom w:val="single" w:sz="4" w:space="0" w:color="auto"/>
            </w:tcBorders>
          </w:tcPr>
          <w:p w14:paraId="19E506EF" w14:textId="77777777" w:rsidR="00813A24" w:rsidRPr="00DD33E2" w:rsidRDefault="00813A24" w:rsidP="00FA79DB">
            <w:pPr>
              <w:pStyle w:val="NoSpacing"/>
              <w:jc w:val="both"/>
              <w:rPr>
                <w:rFonts w:ascii="Times New Roman" w:hAnsi="Times New Roman" w:cs="Times New Roman"/>
                <w:color w:val="000000"/>
                <w:sz w:val="24"/>
                <w:szCs w:val="24"/>
              </w:rPr>
            </w:pPr>
            <w:r w:rsidRPr="00DD33E2">
              <w:rPr>
                <w:rFonts w:ascii="Times New Roman" w:hAnsi="Times New Roman" w:cs="Times New Roman"/>
                <w:color w:val="000000"/>
                <w:sz w:val="24"/>
                <w:szCs w:val="24"/>
              </w:rPr>
              <w:fldChar w:fldCharType="begin"/>
            </w:r>
            <w:r w:rsidRPr="00DD33E2">
              <w:rPr>
                <w:rFonts w:ascii="Times New Roman" w:hAnsi="Times New Roman" w:cs="Times New Roman"/>
                <w:color w:val="000000"/>
                <w:sz w:val="24"/>
                <w:szCs w:val="24"/>
              </w:rPr>
              <w:instrText xml:space="preserve"> =average(ABOVE) </w:instrText>
            </w:r>
            <w:r w:rsidRPr="00DD33E2">
              <w:rPr>
                <w:rFonts w:ascii="Times New Roman" w:hAnsi="Times New Roman" w:cs="Times New Roman"/>
                <w:color w:val="000000"/>
                <w:sz w:val="24"/>
                <w:szCs w:val="24"/>
              </w:rPr>
              <w:fldChar w:fldCharType="separate"/>
            </w:r>
            <w:r w:rsidRPr="00DD33E2">
              <w:rPr>
                <w:rFonts w:ascii="Times New Roman" w:hAnsi="Times New Roman" w:cs="Times New Roman"/>
                <w:noProof/>
                <w:color w:val="000000"/>
                <w:sz w:val="24"/>
                <w:szCs w:val="24"/>
              </w:rPr>
              <w:t>3.74</w:t>
            </w:r>
            <w:r w:rsidRPr="00DD33E2">
              <w:rPr>
                <w:rFonts w:ascii="Times New Roman" w:hAnsi="Times New Roman" w:cs="Times New Roman"/>
                <w:color w:val="000000"/>
                <w:sz w:val="24"/>
                <w:szCs w:val="24"/>
              </w:rPr>
              <w:fldChar w:fldCharType="end"/>
            </w:r>
          </w:p>
        </w:tc>
        <w:tc>
          <w:tcPr>
            <w:tcW w:w="657" w:type="dxa"/>
            <w:tcBorders>
              <w:top w:val="single" w:sz="4" w:space="0" w:color="auto"/>
              <w:bottom w:val="single" w:sz="4" w:space="0" w:color="auto"/>
            </w:tcBorders>
          </w:tcPr>
          <w:p w14:paraId="0247C0C4" w14:textId="77777777" w:rsidR="00813A24" w:rsidRPr="00DD33E2" w:rsidRDefault="00813A24" w:rsidP="00FA79DB">
            <w:pPr>
              <w:pStyle w:val="NoSpacing"/>
              <w:jc w:val="both"/>
              <w:rPr>
                <w:rFonts w:ascii="Times New Roman" w:hAnsi="Times New Roman" w:cs="Times New Roman"/>
                <w:color w:val="000000"/>
                <w:sz w:val="24"/>
                <w:szCs w:val="24"/>
              </w:rPr>
            </w:pPr>
          </w:p>
        </w:tc>
        <w:tc>
          <w:tcPr>
            <w:tcW w:w="1293" w:type="dxa"/>
            <w:tcBorders>
              <w:top w:val="single" w:sz="4" w:space="0" w:color="auto"/>
              <w:bottom w:val="single" w:sz="4" w:space="0" w:color="auto"/>
            </w:tcBorders>
          </w:tcPr>
          <w:p w14:paraId="15BACCB0" w14:textId="77777777" w:rsidR="00813A24" w:rsidRPr="00DD33E2" w:rsidRDefault="00813A24" w:rsidP="00FA79DB">
            <w:pPr>
              <w:pStyle w:val="NoSpacing"/>
              <w:jc w:val="both"/>
              <w:rPr>
                <w:rFonts w:ascii="Times New Roman" w:hAnsi="Times New Roman" w:cs="Times New Roman"/>
                <w:sz w:val="24"/>
                <w:szCs w:val="24"/>
              </w:rPr>
            </w:pPr>
            <w:r w:rsidRPr="00DD33E2">
              <w:rPr>
                <w:rFonts w:ascii="Times New Roman" w:hAnsi="Times New Roman" w:cs="Times New Roman"/>
                <w:i/>
                <w:sz w:val="24"/>
                <w:szCs w:val="24"/>
              </w:rPr>
              <w:t>Accepted</w:t>
            </w:r>
          </w:p>
        </w:tc>
      </w:tr>
    </w:tbl>
    <w:p w14:paraId="72DF6D3D" w14:textId="77777777" w:rsidR="00CA29FE" w:rsidRPr="00DD33E2" w:rsidRDefault="00CA29FE" w:rsidP="00FA79DB">
      <w:pPr>
        <w:spacing w:after="0" w:line="240" w:lineRule="auto"/>
        <w:jc w:val="both"/>
        <w:rPr>
          <w:rFonts w:ascii="Times New Roman" w:hAnsi="Times New Roman" w:cs="Times New Roman"/>
        </w:rPr>
      </w:pPr>
      <w:r w:rsidRPr="00DD33E2">
        <w:rPr>
          <w:rFonts w:ascii="Times New Roman" w:hAnsi="Times New Roman" w:cs="Times New Roman"/>
        </w:rPr>
        <w:t>Source: Field Survey, (2025).</w:t>
      </w:r>
      <w:r w:rsidRPr="00DD33E2">
        <w:rPr>
          <w:rFonts w:ascii="Times New Roman" w:hAnsi="Times New Roman" w:cs="Times New Roman"/>
        </w:rPr>
        <w:tab/>
      </w:r>
    </w:p>
    <w:p w14:paraId="006EB114" w14:textId="77777777" w:rsidR="00CA29FE" w:rsidRPr="00DD33E2" w:rsidRDefault="00CA29FE" w:rsidP="00FA79DB">
      <w:pPr>
        <w:spacing w:after="0" w:line="240" w:lineRule="auto"/>
        <w:ind w:firstLine="720"/>
        <w:jc w:val="both"/>
        <w:rPr>
          <w:rFonts w:ascii="Times New Roman" w:hAnsi="Times New Roman" w:cs="Times New Roman"/>
        </w:rPr>
      </w:pPr>
      <w:r w:rsidRPr="00DD33E2">
        <w:rPr>
          <w:rFonts w:ascii="Times New Roman" w:hAnsi="Times New Roman" w:cs="Times New Roman"/>
        </w:rPr>
        <w:t>Table 5 represents result on the mean comparison of the responses made by administrative staff (VC and DVCs) and Lecturers of technology education on the extent of state university lecturers' competence in carrying out evaluation of technical education research. 23 out of the 29 items (1 -10, 12 – 16, 18, 20, 22 - 27) generated were positively adopted by the administrative staff with a mean scores of above 3.50 which was against the remaining 6 items (11, 17, 19, 21, 28 and 29) that was not adopted with a mean score below 3.50. On the contrary, 28 out of the 29 items (1, 2, 4 - 29) generated were positively adopted by the Lecturers of technology education with a mean scores that were above 3.50, against only item 3 was not adopted with a mean score of 3.41. Considering that the aggregate mean for administrative staff of 3.63 and the aggregate mean of lecturers of technology education of 3.74 were both above the bench mark criterion of 3.50, we therefore conclude that all the respondents to a large extent accepted the state university lecturers’ competence in carrying out evaluation of technical education research.</w:t>
      </w:r>
    </w:p>
    <w:p w14:paraId="318BFFBE" w14:textId="111759FE" w:rsidR="00CA29FE" w:rsidRPr="00DD33E2" w:rsidRDefault="00CA29FE" w:rsidP="00FA79DB">
      <w:pPr>
        <w:pStyle w:val="NoSpacing"/>
        <w:jc w:val="both"/>
        <w:rPr>
          <w:rFonts w:ascii="Times New Roman" w:hAnsi="Times New Roman" w:cs="Times New Roman"/>
          <w:b/>
          <w:sz w:val="24"/>
          <w:szCs w:val="24"/>
        </w:rPr>
      </w:pPr>
      <w:r w:rsidRPr="00DD33E2">
        <w:rPr>
          <w:rFonts w:ascii="Times New Roman" w:hAnsi="Times New Roman" w:cs="Times New Roman"/>
          <w:b/>
          <w:sz w:val="24"/>
          <w:szCs w:val="24"/>
        </w:rPr>
        <w:lastRenderedPageBreak/>
        <w:t xml:space="preserve">RQ 5: </w:t>
      </w:r>
      <w:r w:rsidRPr="00DD33E2">
        <w:rPr>
          <w:rFonts w:ascii="Times New Roman" w:hAnsi="Times New Roman" w:cs="Times New Roman"/>
          <w:sz w:val="24"/>
          <w:szCs w:val="24"/>
        </w:rPr>
        <w:t>What are the criteria for selecting articles for academic journal in technical education?</w:t>
      </w:r>
    </w:p>
    <w:p w14:paraId="1D51AA8F" w14:textId="77777777" w:rsidR="00CA29FE" w:rsidRPr="00DD33E2" w:rsidRDefault="00CA29FE" w:rsidP="00FA79DB">
      <w:pPr>
        <w:pStyle w:val="NoSpacing"/>
        <w:jc w:val="both"/>
        <w:rPr>
          <w:rFonts w:ascii="Times New Roman" w:hAnsi="Times New Roman" w:cs="Times New Roman"/>
          <w:sz w:val="24"/>
          <w:szCs w:val="24"/>
        </w:rPr>
      </w:pPr>
      <w:r w:rsidRPr="00DD33E2">
        <w:rPr>
          <w:rFonts w:ascii="Times New Roman" w:hAnsi="Times New Roman" w:cs="Times New Roman"/>
          <w:b/>
          <w:sz w:val="24"/>
          <w:szCs w:val="24"/>
        </w:rPr>
        <w:t xml:space="preserve">Table 6: </w:t>
      </w:r>
      <w:r w:rsidRPr="00DD33E2">
        <w:rPr>
          <w:rFonts w:ascii="Times New Roman" w:hAnsi="Times New Roman" w:cs="Times New Roman"/>
          <w:sz w:val="24"/>
          <w:szCs w:val="24"/>
        </w:rPr>
        <w:t>Criteria used by Lecturers of state universities in selecting articles for academic journals in technical education</w:t>
      </w:r>
    </w:p>
    <w:tbl>
      <w:tblPr>
        <w:tblW w:w="9481" w:type="dxa"/>
        <w:tblBorders>
          <w:top w:val="single" w:sz="4" w:space="0" w:color="auto"/>
          <w:bottom w:val="single" w:sz="4" w:space="0" w:color="auto"/>
        </w:tblBorders>
        <w:tblLayout w:type="fixed"/>
        <w:tblLook w:val="04A0" w:firstRow="1" w:lastRow="0" w:firstColumn="1" w:lastColumn="0" w:noHBand="0" w:noVBand="1"/>
      </w:tblPr>
      <w:tblGrid>
        <w:gridCol w:w="529"/>
        <w:gridCol w:w="2693"/>
        <w:gridCol w:w="567"/>
        <w:gridCol w:w="641"/>
        <w:gridCol w:w="658"/>
        <w:gridCol w:w="1110"/>
        <w:gridCol w:w="573"/>
        <w:gridCol w:w="761"/>
        <w:gridCol w:w="656"/>
        <w:gridCol w:w="1293"/>
      </w:tblGrid>
      <w:tr w:rsidR="00813A24" w:rsidRPr="00DD33E2" w14:paraId="7311E3CD" w14:textId="77777777" w:rsidTr="00813A24">
        <w:tc>
          <w:tcPr>
            <w:tcW w:w="529" w:type="dxa"/>
            <w:tcBorders>
              <w:top w:val="single" w:sz="4" w:space="0" w:color="auto"/>
            </w:tcBorders>
          </w:tcPr>
          <w:p w14:paraId="0CA87126" w14:textId="77777777" w:rsidR="00813A24" w:rsidRPr="00DD33E2" w:rsidRDefault="00813A24" w:rsidP="00FA79DB">
            <w:pPr>
              <w:pStyle w:val="NoSpacing"/>
              <w:jc w:val="both"/>
              <w:rPr>
                <w:rFonts w:ascii="Times New Roman" w:hAnsi="Times New Roman" w:cs="Times New Roman"/>
                <w:sz w:val="24"/>
                <w:szCs w:val="24"/>
              </w:rPr>
            </w:pPr>
          </w:p>
        </w:tc>
        <w:tc>
          <w:tcPr>
            <w:tcW w:w="2693" w:type="dxa"/>
            <w:tcBorders>
              <w:top w:val="single" w:sz="4" w:space="0" w:color="auto"/>
            </w:tcBorders>
          </w:tcPr>
          <w:p w14:paraId="350975E1" w14:textId="77777777" w:rsidR="00813A24" w:rsidRPr="00DD33E2" w:rsidRDefault="00813A24" w:rsidP="00FA79DB">
            <w:pPr>
              <w:pStyle w:val="NoSpacing"/>
              <w:jc w:val="both"/>
              <w:rPr>
                <w:rFonts w:ascii="Times New Roman" w:hAnsi="Times New Roman" w:cs="Times New Roman"/>
                <w:sz w:val="24"/>
                <w:szCs w:val="24"/>
              </w:rPr>
            </w:pPr>
          </w:p>
        </w:tc>
        <w:tc>
          <w:tcPr>
            <w:tcW w:w="1866" w:type="dxa"/>
            <w:gridSpan w:val="3"/>
            <w:tcBorders>
              <w:top w:val="single" w:sz="4" w:space="0" w:color="auto"/>
            </w:tcBorders>
          </w:tcPr>
          <w:p w14:paraId="704BC0BD" w14:textId="33BCCB2A" w:rsidR="00813A24" w:rsidRPr="00DD33E2" w:rsidRDefault="00813A24" w:rsidP="00FA79DB">
            <w:pPr>
              <w:pStyle w:val="NoSpacing"/>
              <w:jc w:val="both"/>
              <w:rPr>
                <w:rFonts w:ascii="Times New Roman" w:hAnsi="Times New Roman" w:cs="Times New Roman"/>
                <w:sz w:val="24"/>
                <w:szCs w:val="24"/>
              </w:rPr>
            </w:pPr>
            <w:r w:rsidRPr="00DD33E2">
              <w:rPr>
                <w:rFonts w:ascii="Times New Roman" w:hAnsi="Times New Roman" w:cs="Times New Roman"/>
                <w:sz w:val="24"/>
                <w:szCs w:val="24"/>
              </w:rPr>
              <w:t>Vice chancellors and Deputy Vice chancellors</w:t>
            </w:r>
          </w:p>
        </w:tc>
        <w:tc>
          <w:tcPr>
            <w:tcW w:w="1110" w:type="dxa"/>
            <w:tcBorders>
              <w:top w:val="single" w:sz="4" w:space="0" w:color="auto"/>
            </w:tcBorders>
          </w:tcPr>
          <w:p w14:paraId="252DF531" w14:textId="77777777" w:rsidR="00813A24" w:rsidRPr="00DD33E2" w:rsidRDefault="00813A24" w:rsidP="00FA79DB">
            <w:pPr>
              <w:spacing w:after="0" w:line="240" w:lineRule="auto"/>
              <w:jc w:val="both"/>
              <w:rPr>
                <w:rFonts w:ascii="Times New Roman" w:hAnsi="Times New Roman" w:cs="Times New Roman"/>
              </w:rPr>
            </w:pPr>
          </w:p>
        </w:tc>
        <w:tc>
          <w:tcPr>
            <w:tcW w:w="3283" w:type="dxa"/>
            <w:gridSpan w:val="4"/>
            <w:tcBorders>
              <w:top w:val="single" w:sz="4" w:space="0" w:color="auto"/>
            </w:tcBorders>
          </w:tcPr>
          <w:p w14:paraId="492D89F2" w14:textId="3A947E2F" w:rsidR="00813A24" w:rsidRPr="00DD33E2" w:rsidRDefault="00813A24" w:rsidP="00FA79DB">
            <w:pPr>
              <w:spacing w:after="0" w:line="240" w:lineRule="auto"/>
              <w:jc w:val="both"/>
              <w:rPr>
                <w:rFonts w:ascii="Times New Roman" w:hAnsi="Times New Roman" w:cs="Times New Roman"/>
              </w:rPr>
            </w:pPr>
            <w:r w:rsidRPr="00DD33E2">
              <w:rPr>
                <w:rFonts w:ascii="Times New Roman" w:hAnsi="Times New Roman" w:cs="Times New Roman"/>
              </w:rPr>
              <w:t>Lecturers of Technology Education</w:t>
            </w:r>
          </w:p>
        </w:tc>
      </w:tr>
      <w:tr w:rsidR="00813A24" w:rsidRPr="00DD33E2" w14:paraId="288585E5" w14:textId="77777777" w:rsidTr="00813A24">
        <w:tc>
          <w:tcPr>
            <w:tcW w:w="529" w:type="dxa"/>
            <w:tcBorders>
              <w:top w:val="single" w:sz="4" w:space="0" w:color="auto"/>
            </w:tcBorders>
          </w:tcPr>
          <w:p w14:paraId="708929C3" w14:textId="77777777" w:rsidR="00813A24" w:rsidRPr="00DD33E2" w:rsidRDefault="00813A24" w:rsidP="00FA79DB">
            <w:pPr>
              <w:pStyle w:val="NoSpacing"/>
              <w:jc w:val="both"/>
              <w:rPr>
                <w:rFonts w:ascii="Times New Roman" w:hAnsi="Times New Roman" w:cs="Times New Roman"/>
                <w:sz w:val="24"/>
                <w:szCs w:val="24"/>
              </w:rPr>
            </w:pPr>
          </w:p>
        </w:tc>
        <w:tc>
          <w:tcPr>
            <w:tcW w:w="2693" w:type="dxa"/>
            <w:tcBorders>
              <w:top w:val="single" w:sz="4" w:space="0" w:color="auto"/>
            </w:tcBorders>
          </w:tcPr>
          <w:p w14:paraId="591412A7" w14:textId="77777777" w:rsidR="00813A24" w:rsidRPr="00DD33E2" w:rsidRDefault="00813A24" w:rsidP="00FA79DB">
            <w:pPr>
              <w:pStyle w:val="NoSpacing"/>
              <w:jc w:val="both"/>
              <w:rPr>
                <w:rFonts w:ascii="Times New Roman" w:hAnsi="Times New Roman" w:cs="Times New Roman"/>
                <w:sz w:val="24"/>
                <w:szCs w:val="24"/>
              </w:rPr>
            </w:pPr>
          </w:p>
        </w:tc>
        <w:tc>
          <w:tcPr>
            <w:tcW w:w="567" w:type="dxa"/>
            <w:tcBorders>
              <w:top w:val="single" w:sz="4" w:space="0" w:color="auto"/>
            </w:tcBorders>
          </w:tcPr>
          <w:p w14:paraId="721C7166" w14:textId="76A85CB9" w:rsidR="00813A24" w:rsidRPr="00DD33E2" w:rsidRDefault="00813A24" w:rsidP="00FA79DB">
            <w:pPr>
              <w:spacing w:after="0" w:line="240" w:lineRule="auto"/>
              <w:jc w:val="both"/>
              <w:rPr>
                <w:rFonts w:ascii="Times New Roman" w:hAnsi="Times New Roman" w:cs="Times New Roman"/>
              </w:rPr>
            </w:pPr>
            <w:r w:rsidRPr="00DD33E2">
              <w:rPr>
                <w:rFonts w:ascii="Times New Roman" w:hAnsi="Times New Roman" w:cs="Times New Roman"/>
              </w:rPr>
              <w:t>N</w:t>
            </w:r>
          </w:p>
        </w:tc>
        <w:tc>
          <w:tcPr>
            <w:tcW w:w="641" w:type="dxa"/>
            <w:tcBorders>
              <w:top w:val="single" w:sz="4" w:space="0" w:color="auto"/>
            </w:tcBorders>
          </w:tcPr>
          <w:p w14:paraId="48374300" w14:textId="33FA0976" w:rsidR="00813A24" w:rsidRPr="00DD33E2" w:rsidRDefault="000941B9" w:rsidP="00FA79DB">
            <w:pPr>
              <w:pStyle w:val="NoSpacing"/>
              <w:jc w:val="both"/>
              <w:rPr>
                <w:rFonts w:ascii="Times New Roman" w:hAnsi="Times New Roman" w:cs="Times New Roman"/>
                <w:sz w:val="24"/>
                <w:szCs w:val="24"/>
              </w:rPr>
            </w:pPr>
            <m:oMathPara>
              <m:oMath>
                <m:acc>
                  <m:accPr>
                    <m:chr m:val="̌"/>
                    <m:ctrlPr>
                      <w:rPr>
                        <w:rFonts w:ascii="Cambria Math" w:hAnsi="Cambria Math" w:cs="Times New Roman"/>
                        <w:i/>
                        <w:sz w:val="24"/>
                        <w:szCs w:val="24"/>
                      </w:rPr>
                    </m:ctrlPr>
                  </m:accPr>
                  <m:e>
                    <m:r>
                      <m:rPr>
                        <m:sty m:val="bi"/>
                      </m:rPr>
                      <w:rPr>
                        <w:rFonts w:ascii="Cambria Math" w:hAnsi="Cambria Math" w:cs="Times New Roman"/>
                        <w:sz w:val="24"/>
                        <w:szCs w:val="24"/>
                      </w:rPr>
                      <m:t>x</m:t>
                    </m:r>
                  </m:e>
                </m:acc>
              </m:oMath>
            </m:oMathPara>
          </w:p>
        </w:tc>
        <w:tc>
          <w:tcPr>
            <w:tcW w:w="658" w:type="dxa"/>
            <w:tcBorders>
              <w:top w:val="single" w:sz="4" w:space="0" w:color="auto"/>
            </w:tcBorders>
          </w:tcPr>
          <w:p w14:paraId="0B12350A" w14:textId="1A49CF35" w:rsidR="00813A24" w:rsidRPr="00DD33E2" w:rsidRDefault="00813A24" w:rsidP="00FA79DB">
            <w:pPr>
              <w:pStyle w:val="NoSpacing"/>
              <w:jc w:val="both"/>
              <w:rPr>
                <w:rFonts w:ascii="Times New Roman" w:hAnsi="Times New Roman" w:cs="Times New Roman"/>
                <w:sz w:val="24"/>
                <w:szCs w:val="24"/>
              </w:rPr>
            </w:pPr>
            <w:r w:rsidRPr="00DD33E2">
              <w:rPr>
                <w:rFonts w:ascii="Times New Roman" w:hAnsi="Times New Roman" w:cs="Times New Roman"/>
                <w:sz w:val="24"/>
                <w:szCs w:val="24"/>
              </w:rPr>
              <w:t>Std.</w:t>
            </w:r>
          </w:p>
        </w:tc>
        <w:tc>
          <w:tcPr>
            <w:tcW w:w="1110" w:type="dxa"/>
            <w:tcBorders>
              <w:top w:val="single" w:sz="4" w:space="0" w:color="auto"/>
            </w:tcBorders>
          </w:tcPr>
          <w:p w14:paraId="54897289" w14:textId="1C9EE7D7" w:rsidR="00813A24" w:rsidRPr="00DD33E2" w:rsidRDefault="00813A24" w:rsidP="00FA79DB">
            <w:pPr>
              <w:spacing w:after="0" w:line="240" w:lineRule="auto"/>
              <w:jc w:val="both"/>
              <w:rPr>
                <w:rFonts w:ascii="Times New Roman" w:hAnsi="Times New Roman" w:cs="Times New Roman"/>
              </w:rPr>
            </w:pPr>
            <w:r w:rsidRPr="00DD33E2">
              <w:rPr>
                <w:rFonts w:ascii="Times New Roman" w:hAnsi="Times New Roman" w:cs="Times New Roman"/>
              </w:rPr>
              <w:t>Decision rule</w:t>
            </w:r>
          </w:p>
        </w:tc>
        <w:tc>
          <w:tcPr>
            <w:tcW w:w="573" w:type="dxa"/>
            <w:tcBorders>
              <w:top w:val="single" w:sz="4" w:space="0" w:color="auto"/>
            </w:tcBorders>
          </w:tcPr>
          <w:p w14:paraId="37FBCA8F" w14:textId="1730F6CE" w:rsidR="00813A24" w:rsidRPr="00DD33E2" w:rsidRDefault="00813A24" w:rsidP="00FA79DB">
            <w:pPr>
              <w:pStyle w:val="NoSpacing"/>
              <w:jc w:val="both"/>
              <w:rPr>
                <w:rFonts w:ascii="Times New Roman" w:hAnsi="Times New Roman" w:cs="Times New Roman"/>
                <w:sz w:val="24"/>
                <w:szCs w:val="24"/>
              </w:rPr>
            </w:pPr>
            <w:r w:rsidRPr="00DD33E2">
              <w:rPr>
                <w:rFonts w:ascii="Times New Roman" w:hAnsi="Times New Roman" w:cs="Times New Roman"/>
                <w:sz w:val="24"/>
                <w:szCs w:val="24"/>
              </w:rPr>
              <w:t>N</w:t>
            </w:r>
          </w:p>
        </w:tc>
        <w:tc>
          <w:tcPr>
            <w:tcW w:w="761" w:type="dxa"/>
            <w:tcBorders>
              <w:top w:val="single" w:sz="4" w:space="0" w:color="auto"/>
            </w:tcBorders>
          </w:tcPr>
          <w:p w14:paraId="5196B327" w14:textId="4C78EC31" w:rsidR="00813A24" w:rsidRPr="00DD33E2" w:rsidRDefault="000941B9" w:rsidP="00FA79DB">
            <w:pPr>
              <w:spacing w:after="0" w:line="240" w:lineRule="auto"/>
              <w:jc w:val="both"/>
              <w:rPr>
                <w:rFonts w:ascii="Times New Roman" w:hAnsi="Times New Roman" w:cs="Times New Roman"/>
                <w:color w:val="000000"/>
              </w:rPr>
            </w:pPr>
            <m:oMathPara>
              <m:oMath>
                <m:acc>
                  <m:accPr>
                    <m:chr m:val="̌"/>
                    <m:ctrlPr>
                      <w:rPr>
                        <w:rFonts w:ascii="Cambria Math" w:hAnsi="Cambria Math" w:cs="Times New Roman"/>
                        <w:i/>
                      </w:rPr>
                    </m:ctrlPr>
                  </m:accPr>
                  <m:e>
                    <m:r>
                      <m:rPr>
                        <m:sty m:val="bi"/>
                      </m:rPr>
                      <w:rPr>
                        <w:rFonts w:ascii="Cambria Math" w:hAnsi="Cambria Math" w:cs="Times New Roman"/>
                      </w:rPr>
                      <m:t>x</m:t>
                    </m:r>
                  </m:e>
                </m:acc>
              </m:oMath>
            </m:oMathPara>
          </w:p>
        </w:tc>
        <w:tc>
          <w:tcPr>
            <w:tcW w:w="656" w:type="dxa"/>
            <w:tcBorders>
              <w:top w:val="single" w:sz="4" w:space="0" w:color="auto"/>
            </w:tcBorders>
          </w:tcPr>
          <w:p w14:paraId="1D63CBE4" w14:textId="5609E5D9" w:rsidR="00813A24" w:rsidRPr="00DD33E2" w:rsidRDefault="00813A24" w:rsidP="00FA79DB">
            <w:pPr>
              <w:spacing w:after="0" w:line="240" w:lineRule="auto"/>
              <w:jc w:val="both"/>
              <w:rPr>
                <w:rFonts w:ascii="Times New Roman" w:hAnsi="Times New Roman" w:cs="Times New Roman"/>
                <w:color w:val="000000"/>
              </w:rPr>
            </w:pPr>
            <w:r w:rsidRPr="00DD33E2">
              <w:rPr>
                <w:rFonts w:ascii="Times New Roman" w:hAnsi="Times New Roman" w:cs="Times New Roman"/>
              </w:rPr>
              <w:t>Std</w:t>
            </w:r>
          </w:p>
        </w:tc>
        <w:tc>
          <w:tcPr>
            <w:tcW w:w="1293" w:type="dxa"/>
            <w:tcBorders>
              <w:top w:val="single" w:sz="4" w:space="0" w:color="auto"/>
            </w:tcBorders>
          </w:tcPr>
          <w:p w14:paraId="1891B2D0" w14:textId="54C38BB3" w:rsidR="00813A24" w:rsidRPr="00DD33E2" w:rsidRDefault="00813A24" w:rsidP="00FA79DB">
            <w:pPr>
              <w:spacing w:after="0" w:line="240" w:lineRule="auto"/>
              <w:jc w:val="both"/>
              <w:rPr>
                <w:rFonts w:ascii="Times New Roman" w:hAnsi="Times New Roman" w:cs="Times New Roman"/>
              </w:rPr>
            </w:pPr>
            <w:r w:rsidRPr="00DD33E2">
              <w:rPr>
                <w:rFonts w:ascii="Times New Roman" w:hAnsi="Times New Roman" w:cs="Times New Roman"/>
              </w:rPr>
              <w:t>Decision rule</w:t>
            </w:r>
          </w:p>
        </w:tc>
      </w:tr>
      <w:tr w:rsidR="00813A24" w:rsidRPr="00DD33E2" w14:paraId="16431321" w14:textId="77777777" w:rsidTr="00813A24">
        <w:tc>
          <w:tcPr>
            <w:tcW w:w="529" w:type="dxa"/>
            <w:tcBorders>
              <w:top w:val="single" w:sz="4" w:space="0" w:color="auto"/>
            </w:tcBorders>
          </w:tcPr>
          <w:p w14:paraId="1ED8F627" w14:textId="77777777" w:rsidR="00813A24" w:rsidRPr="00DD33E2" w:rsidRDefault="00813A24" w:rsidP="00FA79DB">
            <w:pPr>
              <w:pStyle w:val="NoSpacing"/>
              <w:jc w:val="both"/>
              <w:rPr>
                <w:rFonts w:ascii="Times New Roman" w:hAnsi="Times New Roman" w:cs="Times New Roman"/>
                <w:sz w:val="24"/>
                <w:szCs w:val="24"/>
              </w:rPr>
            </w:pPr>
            <w:r w:rsidRPr="00DD33E2">
              <w:rPr>
                <w:rFonts w:ascii="Times New Roman" w:hAnsi="Times New Roman" w:cs="Times New Roman"/>
                <w:sz w:val="24"/>
                <w:szCs w:val="24"/>
              </w:rPr>
              <w:t>1</w:t>
            </w:r>
          </w:p>
        </w:tc>
        <w:tc>
          <w:tcPr>
            <w:tcW w:w="2693" w:type="dxa"/>
            <w:tcBorders>
              <w:top w:val="single" w:sz="4" w:space="0" w:color="auto"/>
            </w:tcBorders>
          </w:tcPr>
          <w:p w14:paraId="0467F017" w14:textId="77777777" w:rsidR="00813A24" w:rsidRPr="00DD33E2" w:rsidRDefault="00813A24" w:rsidP="00FA79DB">
            <w:pPr>
              <w:pStyle w:val="NoSpacing"/>
              <w:jc w:val="both"/>
              <w:rPr>
                <w:rFonts w:ascii="Times New Roman" w:hAnsi="Times New Roman" w:cs="Times New Roman"/>
                <w:sz w:val="24"/>
                <w:szCs w:val="24"/>
              </w:rPr>
            </w:pPr>
            <w:r w:rsidRPr="00DD33E2">
              <w:rPr>
                <w:rFonts w:ascii="Times New Roman" w:hAnsi="Times New Roman" w:cs="Times New Roman"/>
                <w:sz w:val="24"/>
                <w:szCs w:val="24"/>
              </w:rPr>
              <w:t xml:space="preserve">Original contribution of research is relevant to technical education </w:t>
            </w:r>
          </w:p>
        </w:tc>
        <w:tc>
          <w:tcPr>
            <w:tcW w:w="567" w:type="dxa"/>
            <w:tcBorders>
              <w:top w:val="single" w:sz="4" w:space="0" w:color="auto"/>
            </w:tcBorders>
          </w:tcPr>
          <w:p w14:paraId="2272657E" w14:textId="77777777" w:rsidR="00813A24" w:rsidRPr="00DD33E2" w:rsidRDefault="00813A24" w:rsidP="00FA79DB">
            <w:pPr>
              <w:spacing w:after="0" w:line="240" w:lineRule="auto"/>
              <w:jc w:val="both"/>
              <w:rPr>
                <w:rFonts w:ascii="Times New Roman" w:hAnsi="Times New Roman" w:cs="Times New Roman"/>
              </w:rPr>
            </w:pPr>
            <w:r w:rsidRPr="00DD33E2">
              <w:rPr>
                <w:rFonts w:ascii="Times New Roman" w:hAnsi="Times New Roman" w:cs="Times New Roman"/>
              </w:rPr>
              <w:t>18</w:t>
            </w:r>
          </w:p>
        </w:tc>
        <w:tc>
          <w:tcPr>
            <w:tcW w:w="641" w:type="dxa"/>
            <w:tcBorders>
              <w:top w:val="single" w:sz="4" w:space="0" w:color="auto"/>
            </w:tcBorders>
          </w:tcPr>
          <w:p w14:paraId="19AC6306" w14:textId="77777777" w:rsidR="00813A24" w:rsidRPr="00DD33E2" w:rsidRDefault="00813A24" w:rsidP="00FA79DB">
            <w:pPr>
              <w:pStyle w:val="NoSpacing"/>
              <w:jc w:val="both"/>
              <w:rPr>
                <w:rFonts w:ascii="Times New Roman" w:hAnsi="Times New Roman" w:cs="Times New Roman"/>
                <w:sz w:val="24"/>
                <w:szCs w:val="24"/>
              </w:rPr>
            </w:pPr>
            <w:r w:rsidRPr="00DD33E2">
              <w:rPr>
                <w:rFonts w:ascii="Times New Roman" w:hAnsi="Times New Roman" w:cs="Times New Roman"/>
                <w:sz w:val="24"/>
                <w:szCs w:val="24"/>
              </w:rPr>
              <w:t>4.00</w:t>
            </w:r>
          </w:p>
        </w:tc>
        <w:tc>
          <w:tcPr>
            <w:tcW w:w="658" w:type="dxa"/>
            <w:tcBorders>
              <w:top w:val="single" w:sz="4" w:space="0" w:color="auto"/>
            </w:tcBorders>
          </w:tcPr>
          <w:p w14:paraId="055FA544" w14:textId="77777777" w:rsidR="00813A24" w:rsidRPr="00DD33E2" w:rsidRDefault="00813A24" w:rsidP="00FA79DB">
            <w:pPr>
              <w:pStyle w:val="NoSpacing"/>
              <w:jc w:val="both"/>
              <w:rPr>
                <w:rFonts w:ascii="Times New Roman" w:hAnsi="Times New Roman" w:cs="Times New Roman"/>
                <w:sz w:val="24"/>
                <w:szCs w:val="24"/>
              </w:rPr>
            </w:pPr>
            <w:r w:rsidRPr="00DD33E2">
              <w:rPr>
                <w:rFonts w:ascii="Times New Roman" w:hAnsi="Times New Roman" w:cs="Times New Roman"/>
                <w:sz w:val="24"/>
                <w:szCs w:val="24"/>
              </w:rPr>
              <w:t>1.69</w:t>
            </w:r>
          </w:p>
        </w:tc>
        <w:tc>
          <w:tcPr>
            <w:tcW w:w="1110" w:type="dxa"/>
            <w:tcBorders>
              <w:top w:val="single" w:sz="4" w:space="0" w:color="auto"/>
            </w:tcBorders>
          </w:tcPr>
          <w:p w14:paraId="4153CB24" w14:textId="77777777" w:rsidR="00813A24" w:rsidRPr="00DD33E2" w:rsidRDefault="00813A24" w:rsidP="00FA79DB">
            <w:pPr>
              <w:spacing w:after="0" w:line="240" w:lineRule="auto"/>
              <w:jc w:val="both"/>
              <w:rPr>
                <w:rFonts w:ascii="Times New Roman" w:hAnsi="Times New Roman" w:cs="Times New Roman"/>
              </w:rPr>
            </w:pPr>
            <w:r w:rsidRPr="00DD33E2">
              <w:rPr>
                <w:rFonts w:ascii="Times New Roman" w:hAnsi="Times New Roman" w:cs="Times New Roman"/>
              </w:rPr>
              <w:t>Adopted</w:t>
            </w:r>
          </w:p>
        </w:tc>
        <w:tc>
          <w:tcPr>
            <w:tcW w:w="573" w:type="dxa"/>
            <w:tcBorders>
              <w:top w:val="single" w:sz="4" w:space="0" w:color="auto"/>
            </w:tcBorders>
          </w:tcPr>
          <w:p w14:paraId="46A4E8B6" w14:textId="77777777" w:rsidR="00813A24" w:rsidRPr="00DD33E2" w:rsidRDefault="00813A24" w:rsidP="00FA79DB">
            <w:pPr>
              <w:pStyle w:val="NoSpacing"/>
              <w:jc w:val="both"/>
              <w:rPr>
                <w:rFonts w:ascii="Times New Roman" w:hAnsi="Times New Roman" w:cs="Times New Roman"/>
                <w:sz w:val="24"/>
                <w:szCs w:val="24"/>
              </w:rPr>
            </w:pPr>
            <w:r w:rsidRPr="00DD33E2">
              <w:rPr>
                <w:rFonts w:ascii="Times New Roman" w:hAnsi="Times New Roman" w:cs="Times New Roman"/>
                <w:sz w:val="24"/>
                <w:szCs w:val="24"/>
              </w:rPr>
              <w:t>68</w:t>
            </w:r>
          </w:p>
        </w:tc>
        <w:tc>
          <w:tcPr>
            <w:tcW w:w="761" w:type="dxa"/>
            <w:tcBorders>
              <w:top w:val="single" w:sz="4" w:space="0" w:color="auto"/>
            </w:tcBorders>
          </w:tcPr>
          <w:p w14:paraId="3F8076A4" w14:textId="77777777" w:rsidR="00813A24" w:rsidRPr="00DD33E2" w:rsidRDefault="00813A24" w:rsidP="00FA79DB">
            <w:pPr>
              <w:spacing w:after="0" w:line="240" w:lineRule="auto"/>
              <w:jc w:val="both"/>
              <w:rPr>
                <w:rFonts w:ascii="Times New Roman" w:hAnsi="Times New Roman" w:cs="Times New Roman"/>
                <w:color w:val="000000"/>
              </w:rPr>
            </w:pPr>
            <w:r w:rsidRPr="00DD33E2">
              <w:rPr>
                <w:rFonts w:ascii="Times New Roman" w:hAnsi="Times New Roman" w:cs="Times New Roman"/>
                <w:color w:val="000000"/>
              </w:rPr>
              <w:t>4.00</w:t>
            </w:r>
          </w:p>
        </w:tc>
        <w:tc>
          <w:tcPr>
            <w:tcW w:w="656" w:type="dxa"/>
            <w:tcBorders>
              <w:top w:val="single" w:sz="4" w:space="0" w:color="auto"/>
            </w:tcBorders>
          </w:tcPr>
          <w:p w14:paraId="3E545A54" w14:textId="77777777" w:rsidR="00813A24" w:rsidRPr="00DD33E2" w:rsidRDefault="00813A24" w:rsidP="00FA79DB">
            <w:pPr>
              <w:spacing w:after="0" w:line="240" w:lineRule="auto"/>
              <w:jc w:val="both"/>
              <w:rPr>
                <w:rFonts w:ascii="Times New Roman" w:hAnsi="Times New Roman" w:cs="Times New Roman"/>
                <w:color w:val="000000"/>
              </w:rPr>
            </w:pPr>
            <w:r w:rsidRPr="00DD33E2">
              <w:rPr>
                <w:rFonts w:ascii="Times New Roman" w:hAnsi="Times New Roman" w:cs="Times New Roman"/>
                <w:color w:val="000000"/>
              </w:rPr>
              <w:t>0.89</w:t>
            </w:r>
          </w:p>
        </w:tc>
        <w:tc>
          <w:tcPr>
            <w:tcW w:w="1293" w:type="dxa"/>
            <w:tcBorders>
              <w:top w:val="single" w:sz="4" w:space="0" w:color="auto"/>
            </w:tcBorders>
          </w:tcPr>
          <w:p w14:paraId="451A1FCF" w14:textId="77777777" w:rsidR="00813A24" w:rsidRPr="00DD33E2" w:rsidRDefault="00813A24" w:rsidP="00FA79DB">
            <w:pPr>
              <w:spacing w:after="0" w:line="240" w:lineRule="auto"/>
              <w:jc w:val="both"/>
              <w:rPr>
                <w:rFonts w:ascii="Times New Roman" w:hAnsi="Times New Roman" w:cs="Times New Roman"/>
              </w:rPr>
            </w:pPr>
            <w:r w:rsidRPr="00DD33E2">
              <w:rPr>
                <w:rFonts w:ascii="Times New Roman" w:hAnsi="Times New Roman" w:cs="Times New Roman"/>
              </w:rPr>
              <w:t>Adopted</w:t>
            </w:r>
          </w:p>
        </w:tc>
      </w:tr>
      <w:tr w:rsidR="00813A24" w:rsidRPr="00DD33E2" w14:paraId="774CE6A8" w14:textId="77777777" w:rsidTr="00813A24">
        <w:tc>
          <w:tcPr>
            <w:tcW w:w="529" w:type="dxa"/>
          </w:tcPr>
          <w:p w14:paraId="2641A50B" w14:textId="77777777" w:rsidR="00813A24" w:rsidRPr="00DD33E2" w:rsidRDefault="00813A24" w:rsidP="00FA79DB">
            <w:pPr>
              <w:pStyle w:val="NoSpacing"/>
              <w:jc w:val="both"/>
              <w:rPr>
                <w:rFonts w:ascii="Times New Roman" w:hAnsi="Times New Roman" w:cs="Times New Roman"/>
                <w:sz w:val="24"/>
                <w:szCs w:val="24"/>
              </w:rPr>
            </w:pPr>
            <w:r w:rsidRPr="00DD33E2">
              <w:rPr>
                <w:rFonts w:ascii="Times New Roman" w:hAnsi="Times New Roman" w:cs="Times New Roman"/>
                <w:sz w:val="24"/>
                <w:szCs w:val="24"/>
              </w:rPr>
              <w:t>2</w:t>
            </w:r>
          </w:p>
        </w:tc>
        <w:tc>
          <w:tcPr>
            <w:tcW w:w="2693" w:type="dxa"/>
          </w:tcPr>
          <w:p w14:paraId="3F65587C" w14:textId="77777777" w:rsidR="00813A24" w:rsidRPr="00DD33E2" w:rsidRDefault="00813A24" w:rsidP="00FA79DB">
            <w:pPr>
              <w:pStyle w:val="NoSpacing"/>
              <w:jc w:val="both"/>
              <w:rPr>
                <w:rFonts w:ascii="Times New Roman" w:hAnsi="Times New Roman" w:cs="Times New Roman"/>
                <w:sz w:val="24"/>
                <w:szCs w:val="24"/>
              </w:rPr>
            </w:pPr>
            <w:r w:rsidRPr="00DD33E2">
              <w:rPr>
                <w:rFonts w:ascii="Times New Roman" w:hAnsi="Times New Roman" w:cs="Times New Roman"/>
                <w:sz w:val="24"/>
                <w:szCs w:val="24"/>
              </w:rPr>
              <w:t xml:space="preserve">Evidence of scholarship </w:t>
            </w:r>
          </w:p>
        </w:tc>
        <w:tc>
          <w:tcPr>
            <w:tcW w:w="567" w:type="dxa"/>
          </w:tcPr>
          <w:p w14:paraId="2E005D72" w14:textId="77777777" w:rsidR="00813A24" w:rsidRPr="00DD33E2" w:rsidRDefault="00813A24" w:rsidP="00FA79DB">
            <w:pPr>
              <w:spacing w:after="0" w:line="240" w:lineRule="auto"/>
              <w:jc w:val="both"/>
              <w:rPr>
                <w:rFonts w:ascii="Times New Roman" w:hAnsi="Times New Roman" w:cs="Times New Roman"/>
              </w:rPr>
            </w:pPr>
            <w:r w:rsidRPr="00DD33E2">
              <w:rPr>
                <w:rFonts w:ascii="Times New Roman" w:hAnsi="Times New Roman" w:cs="Times New Roman"/>
              </w:rPr>
              <w:t>18</w:t>
            </w:r>
          </w:p>
        </w:tc>
        <w:tc>
          <w:tcPr>
            <w:tcW w:w="641" w:type="dxa"/>
          </w:tcPr>
          <w:p w14:paraId="5F0DB46E" w14:textId="77777777" w:rsidR="00813A24" w:rsidRPr="00DD33E2" w:rsidRDefault="00813A24" w:rsidP="00FA79DB">
            <w:pPr>
              <w:pStyle w:val="NoSpacing"/>
              <w:jc w:val="both"/>
              <w:rPr>
                <w:rFonts w:ascii="Times New Roman" w:hAnsi="Times New Roman" w:cs="Times New Roman"/>
                <w:sz w:val="24"/>
                <w:szCs w:val="24"/>
              </w:rPr>
            </w:pPr>
            <w:r w:rsidRPr="00DD33E2">
              <w:rPr>
                <w:rFonts w:ascii="Times New Roman" w:hAnsi="Times New Roman" w:cs="Times New Roman"/>
                <w:sz w:val="24"/>
                <w:szCs w:val="24"/>
              </w:rPr>
              <w:t>4.00</w:t>
            </w:r>
          </w:p>
        </w:tc>
        <w:tc>
          <w:tcPr>
            <w:tcW w:w="658" w:type="dxa"/>
          </w:tcPr>
          <w:p w14:paraId="2BCFCDE2" w14:textId="77777777" w:rsidR="00813A24" w:rsidRPr="00DD33E2" w:rsidRDefault="00813A24" w:rsidP="00FA79DB">
            <w:pPr>
              <w:pStyle w:val="NoSpacing"/>
              <w:jc w:val="both"/>
              <w:rPr>
                <w:rFonts w:ascii="Times New Roman" w:hAnsi="Times New Roman" w:cs="Times New Roman"/>
                <w:sz w:val="24"/>
                <w:szCs w:val="24"/>
              </w:rPr>
            </w:pPr>
            <w:r w:rsidRPr="00DD33E2">
              <w:rPr>
                <w:rFonts w:ascii="Times New Roman" w:hAnsi="Times New Roman" w:cs="Times New Roman"/>
                <w:sz w:val="24"/>
                <w:szCs w:val="24"/>
              </w:rPr>
              <w:t>1.69</w:t>
            </w:r>
          </w:p>
        </w:tc>
        <w:tc>
          <w:tcPr>
            <w:tcW w:w="1110" w:type="dxa"/>
          </w:tcPr>
          <w:p w14:paraId="5E1A1C7C" w14:textId="77777777" w:rsidR="00813A24" w:rsidRPr="00DD33E2" w:rsidRDefault="00813A24" w:rsidP="00FA79DB">
            <w:pPr>
              <w:spacing w:after="0" w:line="240" w:lineRule="auto"/>
              <w:jc w:val="both"/>
              <w:rPr>
                <w:rFonts w:ascii="Times New Roman" w:hAnsi="Times New Roman" w:cs="Times New Roman"/>
              </w:rPr>
            </w:pPr>
            <w:r w:rsidRPr="00DD33E2">
              <w:rPr>
                <w:rFonts w:ascii="Times New Roman" w:hAnsi="Times New Roman" w:cs="Times New Roman"/>
              </w:rPr>
              <w:t>Adopted</w:t>
            </w:r>
          </w:p>
        </w:tc>
        <w:tc>
          <w:tcPr>
            <w:tcW w:w="573" w:type="dxa"/>
          </w:tcPr>
          <w:p w14:paraId="2AC3A288" w14:textId="77777777" w:rsidR="00813A24" w:rsidRPr="00DD33E2" w:rsidRDefault="00813A24" w:rsidP="00FA79DB">
            <w:pPr>
              <w:pStyle w:val="NoSpacing"/>
              <w:jc w:val="both"/>
              <w:rPr>
                <w:rFonts w:ascii="Times New Roman" w:hAnsi="Times New Roman" w:cs="Times New Roman"/>
                <w:sz w:val="24"/>
                <w:szCs w:val="24"/>
              </w:rPr>
            </w:pPr>
            <w:r w:rsidRPr="00DD33E2">
              <w:rPr>
                <w:rFonts w:ascii="Times New Roman" w:hAnsi="Times New Roman" w:cs="Times New Roman"/>
                <w:sz w:val="24"/>
                <w:szCs w:val="24"/>
              </w:rPr>
              <w:t>68</w:t>
            </w:r>
          </w:p>
        </w:tc>
        <w:tc>
          <w:tcPr>
            <w:tcW w:w="761" w:type="dxa"/>
          </w:tcPr>
          <w:p w14:paraId="2E3EFAF2" w14:textId="77777777" w:rsidR="00813A24" w:rsidRPr="00DD33E2" w:rsidRDefault="00813A24" w:rsidP="00FA79DB">
            <w:pPr>
              <w:spacing w:after="0" w:line="240" w:lineRule="auto"/>
              <w:jc w:val="both"/>
              <w:rPr>
                <w:rFonts w:ascii="Times New Roman" w:hAnsi="Times New Roman" w:cs="Times New Roman"/>
                <w:color w:val="000000"/>
              </w:rPr>
            </w:pPr>
            <w:r w:rsidRPr="00DD33E2">
              <w:rPr>
                <w:rFonts w:ascii="Times New Roman" w:hAnsi="Times New Roman" w:cs="Times New Roman"/>
                <w:color w:val="000000"/>
              </w:rPr>
              <w:t>3.51</w:t>
            </w:r>
          </w:p>
        </w:tc>
        <w:tc>
          <w:tcPr>
            <w:tcW w:w="656" w:type="dxa"/>
          </w:tcPr>
          <w:p w14:paraId="412DF0F4" w14:textId="77777777" w:rsidR="00813A24" w:rsidRPr="00DD33E2" w:rsidRDefault="00813A24" w:rsidP="00FA79DB">
            <w:pPr>
              <w:spacing w:after="0" w:line="240" w:lineRule="auto"/>
              <w:jc w:val="both"/>
              <w:rPr>
                <w:rFonts w:ascii="Times New Roman" w:hAnsi="Times New Roman" w:cs="Times New Roman"/>
                <w:color w:val="000000"/>
              </w:rPr>
            </w:pPr>
            <w:r w:rsidRPr="00DD33E2">
              <w:rPr>
                <w:rFonts w:ascii="Times New Roman" w:hAnsi="Times New Roman" w:cs="Times New Roman"/>
                <w:color w:val="000000"/>
              </w:rPr>
              <w:t>0.77</w:t>
            </w:r>
          </w:p>
        </w:tc>
        <w:tc>
          <w:tcPr>
            <w:tcW w:w="1293" w:type="dxa"/>
          </w:tcPr>
          <w:p w14:paraId="1A818EB8" w14:textId="77777777" w:rsidR="00813A24" w:rsidRPr="00DD33E2" w:rsidRDefault="00813A24" w:rsidP="00FA79DB">
            <w:pPr>
              <w:spacing w:after="0" w:line="240" w:lineRule="auto"/>
              <w:jc w:val="both"/>
              <w:rPr>
                <w:rFonts w:ascii="Times New Roman" w:hAnsi="Times New Roman" w:cs="Times New Roman"/>
              </w:rPr>
            </w:pPr>
            <w:r w:rsidRPr="00DD33E2">
              <w:rPr>
                <w:rFonts w:ascii="Times New Roman" w:hAnsi="Times New Roman" w:cs="Times New Roman"/>
              </w:rPr>
              <w:t>Adopted</w:t>
            </w:r>
          </w:p>
        </w:tc>
      </w:tr>
      <w:tr w:rsidR="00813A24" w:rsidRPr="00DD33E2" w14:paraId="0F06C716" w14:textId="77777777" w:rsidTr="00813A24">
        <w:tc>
          <w:tcPr>
            <w:tcW w:w="529" w:type="dxa"/>
          </w:tcPr>
          <w:p w14:paraId="5C39B59D" w14:textId="77777777" w:rsidR="00813A24" w:rsidRPr="00DD33E2" w:rsidRDefault="00813A24" w:rsidP="00FA79DB">
            <w:pPr>
              <w:pStyle w:val="NoSpacing"/>
              <w:jc w:val="both"/>
              <w:rPr>
                <w:rFonts w:ascii="Times New Roman" w:hAnsi="Times New Roman" w:cs="Times New Roman"/>
                <w:sz w:val="24"/>
                <w:szCs w:val="24"/>
              </w:rPr>
            </w:pPr>
            <w:r w:rsidRPr="00DD33E2">
              <w:rPr>
                <w:rFonts w:ascii="Times New Roman" w:hAnsi="Times New Roman" w:cs="Times New Roman"/>
                <w:sz w:val="24"/>
                <w:szCs w:val="24"/>
              </w:rPr>
              <w:t>3</w:t>
            </w:r>
          </w:p>
        </w:tc>
        <w:tc>
          <w:tcPr>
            <w:tcW w:w="2693" w:type="dxa"/>
          </w:tcPr>
          <w:p w14:paraId="2CF9282B" w14:textId="77777777" w:rsidR="00813A24" w:rsidRPr="00DD33E2" w:rsidRDefault="00813A24" w:rsidP="00FA79DB">
            <w:pPr>
              <w:pStyle w:val="NoSpacing"/>
              <w:jc w:val="both"/>
              <w:rPr>
                <w:rFonts w:ascii="Times New Roman" w:hAnsi="Times New Roman" w:cs="Times New Roman"/>
                <w:sz w:val="24"/>
                <w:szCs w:val="24"/>
              </w:rPr>
            </w:pPr>
            <w:r w:rsidRPr="00DD33E2">
              <w:rPr>
                <w:rFonts w:ascii="Times New Roman" w:hAnsi="Times New Roman" w:cs="Times New Roman"/>
                <w:sz w:val="24"/>
                <w:szCs w:val="24"/>
              </w:rPr>
              <w:t xml:space="preserve">Content or subject matter of research is adequate </w:t>
            </w:r>
          </w:p>
        </w:tc>
        <w:tc>
          <w:tcPr>
            <w:tcW w:w="567" w:type="dxa"/>
          </w:tcPr>
          <w:p w14:paraId="6D86D52E" w14:textId="77777777" w:rsidR="00813A24" w:rsidRPr="00DD33E2" w:rsidRDefault="00813A24" w:rsidP="00FA79DB">
            <w:pPr>
              <w:spacing w:after="0" w:line="240" w:lineRule="auto"/>
              <w:jc w:val="both"/>
              <w:rPr>
                <w:rFonts w:ascii="Times New Roman" w:hAnsi="Times New Roman" w:cs="Times New Roman"/>
              </w:rPr>
            </w:pPr>
            <w:r w:rsidRPr="00DD33E2">
              <w:rPr>
                <w:rFonts w:ascii="Times New Roman" w:hAnsi="Times New Roman" w:cs="Times New Roman"/>
              </w:rPr>
              <w:t>18</w:t>
            </w:r>
          </w:p>
        </w:tc>
        <w:tc>
          <w:tcPr>
            <w:tcW w:w="641" w:type="dxa"/>
          </w:tcPr>
          <w:p w14:paraId="68AD4490" w14:textId="77777777" w:rsidR="00813A24" w:rsidRPr="00DD33E2" w:rsidRDefault="00813A24" w:rsidP="00FA79DB">
            <w:pPr>
              <w:pStyle w:val="NoSpacing"/>
              <w:jc w:val="both"/>
              <w:rPr>
                <w:rFonts w:ascii="Times New Roman" w:hAnsi="Times New Roman" w:cs="Times New Roman"/>
                <w:sz w:val="24"/>
                <w:szCs w:val="24"/>
              </w:rPr>
            </w:pPr>
            <w:r w:rsidRPr="00DD33E2">
              <w:rPr>
                <w:rFonts w:ascii="Times New Roman" w:hAnsi="Times New Roman" w:cs="Times New Roman"/>
                <w:sz w:val="24"/>
                <w:szCs w:val="24"/>
              </w:rPr>
              <w:t>4.00</w:t>
            </w:r>
          </w:p>
        </w:tc>
        <w:tc>
          <w:tcPr>
            <w:tcW w:w="658" w:type="dxa"/>
          </w:tcPr>
          <w:p w14:paraId="5A2C3615" w14:textId="77777777" w:rsidR="00813A24" w:rsidRPr="00DD33E2" w:rsidRDefault="00813A24" w:rsidP="00FA79DB">
            <w:pPr>
              <w:pStyle w:val="NoSpacing"/>
              <w:jc w:val="both"/>
              <w:rPr>
                <w:rFonts w:ascii="Times New Roman" w:hAnsi="Times New Roman" w:cs="Times New Roman"/>
                <w:sz w:val="24"/>
                <w:szCs w:val="24"/>
              </w:rPr>
            </w:pPr>
            <w:r w:rsidRPr="00DD33E2">
              <w:rPr>
                <w:rFonts w:ascii="Times New Roman" w:hAnsi="Times New Roman" w:cs="Times New Roman"/>
                <w:sz w:val="24"/>
                <w:szCs w:val="24"/>
              </w:rPr>
              <w:t>1.69</w:t>
            </w:r>
          </w:p>
        </w:tc>
        <w:tc>
          <w:tcPr>
            <w:tcW w:w="1110" w:type="dxa"/>
          </w:tcPr>
          <w:p w14:paraId="6D23A170" w14:textId="77777777" w:rsidR="00813A24" w:rsidRPr="00DD33E2" w:rsidRDefault="00813A24" w:rsidP="00FA79DB">
            <w:pPr>
              <w:spacing w:after="0" w:line="240" w:lineRule="auto"/>
              <w:jc w:val="both"/>
              <w:rPr>
                <w:rFonts w:ascii="Times New Roman" w:hAnsi="Times New Roman" w:cs="Times New Roman"/>
              </w:rPr>
            </w:pPr>
            <w:r w:rsidRPr="00DD33E2">
              <w:rPr>
                <w:rFonts w:ascii="Times New Roman" w:hAnsi="Times New Roman" w:cs="Times New Roman"/>
              </w:rPr>
              <w:t>Adopted</w:t>
            </w:r>
          </w:p>
        </w:tc>
        <w:tc>
          <w:tcPr>
            <w:tcW w:w="573" w:type="dxa"/>
          </w:tcPr>
          <w:p w14:paraId="0AF52F6A" w14:textId="77777777" w:rsidR="00813A24" w:rsidRPr="00DD33E2" w:rsidRDefault="00813A24" w:rsidP="00FA79DB">
            <w:pPr>
              <w:pStyle w:val="NoSpacing"/>
              <w:jc w:val="both"/>
              <w:rPr>
                <w:rFonts w:ascii="Times New Roman" w:hAnsi="Times New Roman" w:cs="Times New Roman"/>
                <w:sz w:val="24"/>
                <w:szCs w:val="24"/>
              </w:rPr>
            </w:pPr>
            <w:r w:rsidRPr="00DD33E2">
              <w:rPr>
                <w:rFonts w:ascii="Times New Roman" w:hAnsi="Times New Roman" w:cs="Times New Roman"/>
                <w:sz w:val="24"/>
                <w:szCs w:val="24"/>
              </w:rPr>
              <w:t>68</w:t>
            </w:r>
          </w:p>
        </w:tc>
        <w:tc>
          <w:tcPr>
            <w:tcW w:w="761" w:type="dxa"/>
          </w:tcPr>
          <w:p w14:paraId="7B28B45F" w14:textId="77777777" w:rsidR="00813A24" w:rsidRPr="00DD33E2" w:rsidRDefault="00813A24" w:rsidP="00FA79DB">
            <w:pPr>
              <w:spacing w:after="0" w:line="240" w:lineRule="auto"/>
              <w:jc w:val="both"/>
              <w:rPr>
                <w:rFonts w:ascii="Times New Roman" w:hAnsi="Times New Roman" w:cs="Times New Roman"/>
                <w:color w:val="000000"/>
              </w:rPr>
            </w:pPr>
            <w:r w:rsidRPr="00DD33E2">
              <w:rPr>
                <w:rFonts w:ascii="Times New Roman" w:hAnsi="Times New Roman" w:cs="Times New Roman"/>
                <w:color w:val="000000"/>
              </w:rPr>
              <w:t>3.79</w:t>
            </w:r>
          </w:p>
        </w:tc>
        <w:tc>
          <w:tcPr>
            <w:tcW w:w="656" w:type="dxa"/>
          </w:tcPr>
          <w:p w14:paraId="639C898F" w14:textId="77777777" w:rsidR="00813A24" w:rsidRPr="00DD33E2" w:rsidRDefault="00813A24" w:rsidP="00FA79DB">
            <w:pPr>
              <w:spacing w:after="0" w:line="240" w:lineRule="auto"/>
              <w:jc w:val="both"/>
              <w:rPr>
                <w:rFonts w:ascii="Times New Roman" w:hAnsi="Times New Roman" w:cs="Times New Roman"/>
                <w:color w:val="000000"/>
              </w:rPr>
            </w:pPr>
            <w:r w:rsidRPr="00DD33E2">
              <w:rPr>
                <w:rFonts w:ascii="Times New Roman" w:hAnsi="Times New Roman" w:cs="Times New Roman"/>
                <w:color w:val="000000"/>
              </w:rPr>
              <w:t>0.69</w:t>
            </w:r>
          </w:p>
        </w:tc>
        <w:tc>
          <w:tcPr>
            <w:tcW w:w="1293" w:type="dxa"/>
          </w:tcPr>
          <w:p w14:paraId="07562645" w14:textId="77777777" w:rsidR="00813A24" w:rsidRPr="00DD33E2" w:rsidRDefault="00813A24" w:rsidP="00FA79DB">
            <w:pPr>
              <w:spacing w:after="0" w:line="240" w:lineRule="auto"/>
              <w:jc w:val="both"/>
              <w:rPr>
                <w:rFonts w:ascii="Times New Roman" w:hAnsi="Times New Roman" w:cs="Times New Roman"/>
              </w:rPr>
            </w:pPr>
            <w:r w:rsidRPr="00DD33E2">
              <w:rPr>
                <w:rFonts w:ascii="Times New Roman" w:hAnsi="Times New Roman" w:cs="Times New Roman"/>
              </w:rPr>
              <w:t>Adopted</w:t>
            </w:r>
          </w:p>
        </w:tc>
      </w:tr>
      <w:tr w:rsidR="00813A24" w:rsidRPr="00DD33E2" w14:paraId="7226E123" w14:textId="77777777" w:rsidTr="00813A24">
        <w:trPr>
          <w:trHeight w:val="80"/>
        </w:trPr>
        <w:tc>
          <w:tcPr>
            <w:tcW w:w="529" w:type="dxa"/>
          </w:tcPr>
          <w:p w14:paraId="12105C4E" w14:textId="77777777" w:rsidR="00813A24" w:rsidRPr="00DD33E2" w:rsidRDefault="00813A24" w:rsidP="00FA79DB">
            <w:pPr>
              <w:pStyle w:val="NoSpacing"/>
              <w:jc w:val="both"/>
              <w:rPr>
                <w:rFonts w:ascii="Times New Roman" w:hAnsi="Times New Roman" w:cs="Times New Roman"/>
                <w:sz w:val="24"/>
                <w:szCs w:val="24"/>
              </w:rPr>
            </w:pPr>
            <w:r w:rsidRPr="00DD33E2">
              <w:rPr>
                <w:rFonts w:ascii="Times New Roman" w:hAnsi="Times New Roman" w:cs="Times New Roman"/>
                <w:sz w:val="24"/>
                <w:szCs w:val="24"/>
              </w:rPr>
              <w:t>4</w:t>
            </w:r>
          </w:p>
        </w:tc>
        <w:tc>
          <w:tcPr>
            <w:tcW w:w="2693" w:type="dxa"/>
          </w:tcPr>
          <w:p w14:paraId="18B1D07D" w14:textId="77777777" w:rsidR="00813A24" w:rsidRPr="00DD33E2" w:rsidRDefault="00813A24" w:rsidP="00FA79DB">
            <w:pPr>
              <w:pStyle w:val="NoSpacing"/>
              <w:jc w:val="both"/>
              <w:rPr>
                <w:rFonts w:ascii="Times New Roman" w:hAnsi="Times New Roman" w:cs="Times New Roman"/>
                <w:sz w:val="24"/>
                <w:szCs w:val="24"/>
              </w:rPr>
            </w:pPr>
            <w:r w:rsidRPr="00DD33E2">
              <w:rPr>
                <w:rFonts w:ascii="Times New Roman" w:hAnsi="Times New Roman" w:cs="Times New Roman"/>
                <w:sz w:val="24"/>
                <w:szCs w:val="24"/>
              </w:rPr>
              <w:t>Soundness of treatments/experiments</w:t>
            </w:r>
          </w:p>
        </w:tc>
        <w:tc>
          <w:tcPr>
            <w:tcW w:w="567" w:type="dxa"/>
          </w:tcPr>
          <w:p w14:paraId="78980F11" w14:textId="77777777" w:rsidR="00813A24" w:rsidRPr="00DD33E2" w:rsidRDefault="00813A24" w:rsidP="00FA79DB">
            <w:pPr>
              <w:spacing w:after="0" w:line="240" w:lineRule="auto"/>
              <w:jc w:val="both"/>
              <w:rPr>
                <w:rFonts w:ascii="Times New Roman" w:hAnsi="Times New Roman" w:cs="Times New Roman"/>
              </w:rPr>
            </w:pPr>
            <w:r w:rsidRPr="00DD33E2">
              <w:rPr>
                <w:rFonts w:ascii="Times New Roman" w:hAnsi="Times New Roman" w:cs="Times New Roman"/>
              </w:rPr>
              <w:t>18</w:t>
            </w:r>
          </w:p>
        </w:tc>
        <w:tc>
          <w:tcPr>
            <w:tcW w:w="641" w:type="dxa"/>
          </w:tcPr>
          <w:p w14:paraId="7C870033" w14:textId="77777777" w:rsidR="00813A24" w:rsidRPr="00DD33E2" w:rsidRDefault="00813A24" w:rsidP="00FA79DB">
            <w:pPr>
              <w:pStyle w:val="NoSpacing"/>
              <w:jc w:val="both"/>
              <w:rPr>
                <w:rFonts w:ascii="Times New Roman" w:hAnsi="Times New Roman" w:cs="Times New Roman"/>
                <w:sz w:val="24"/>
                <w:szCs w:val="24"/>
              </w:rPr>
            </w:pPr>
            <w:r w:rsidRPr="00DD33E2">
              <w:rPr>
                <w:rFonts w:ascii="Times New Roman" w:hAnsi="Times New Roman" w:cs="Times New Roman"/>
                <w:sz w:val="24"/>
                <w:szCs w:val="24"/>
              </w:rPr>
              <w:t>3.00</w:t>
            </w:r>
          </w:p>
        </w:tc>
        <w:tc>
          <w:tcPr>
            <w:tcW w:w="658" w:type="dxa"/>
          </w:tcPr>
          <w:p w14:paraId="621F9CA3" w14:textId="77777777" w:rsidR="00813A24" w:rsidRPr="00DD33E2" w:rsidRDefault="00813A24" w:rsidP="00FA79DB">
            <w:pPr>
              <w:pStyle w:val="NoSpacing"/>
              <w:jc w:val="both"/>
              <w:rPr>
                <w:rFonts w:ascii="Times New Roman" w:hAnsi="Times New Roman" w:cs="Times New Roman"/>
                <w:sz w:val="24"/>
                <w:szCs w:val="24"/>
              </w:rPr>
            </w:pPr>
            <w:r w:rsidRPr="00DD33E2">
              <w:rPr>
                <w:rFonts w:ascii="Times New Roman" w:hAnsi="Times New Roman" w:cs="Times New Roman"/>
                <w:sz w:val="24"/>
                <w:szCs w:val="24"/>
              </w:rPr>
              <w:t>0.56</w:t>
            </w:r>
          </w:p>
        </w:tc>
        <w:tc>
          <w:tcPr>
            <w:tcW w:w="1110" w:type="dxa"/>
          </w:tcPr>
          <w:p w14:paraId="71C8F9A5" w14:textId="77777777" w:rsidR="00813A24" w:rsidRPr="00DD33E2" w:rsidRDefault="00813A24" w:rsidP="00FA79DB">
            <w:pPr>
              <w:spacing w:after="0" w:line="240" w:lineRule="auto"/>
              <w:jc w:val="both"/>
              <w:rPr>
                <w:rFonts w:ascii="Times New Roman" w:hAnsi="Times New Roman" w:cs="Times New Roman"/>
              </w:rPr>
            </w:pPr>
            <w:r w:rsidRPr="00DD33E2">
              <w:rPr>
                <w:rFonts w:ascii="Times New Roman" w:hAnsi="Times New Roman" w:cs="Times New Roman"/>
              </w:rPr>
              <w:t>Not adopted</w:t>
            </w:r>
          </w:p>
        </w:tc>
        <w:tc>
          <w:tcPr>
            <w:tcW w:w="573" w:type="dxa"/>
          </w:tcPr>
          <w:p w14:paraId="461E2661" w14:textId="77777777" w:rsidR="00813A24" w:rsidRPr="00DD33E2" w:rsidRDefault="00813A24" w:rsidP="00FA79DB">
            <w:pPr>
              <w:pStyle w:val="NoSpacing"/>
              <w:jc w:val="both"/>
              <w:rPr>
                <w:rFonts w:ascii="Times New Roman" w:hAnsi="Times New Roman" w:cs="Times New Roman"/>
                <w:sz w:val="24"/>
                <w:szCs w:val="24"/>
              </w:rPr>
            </w:pPr>
            <w:r w:rsidRPr="00DD33E2">
              <w:rPr>
                <w:rFonts w:ascii="Times New Roman" w:hAnsi="Times New Roman" w:cs="Times New Roman"/>
                <w:sz w:val="24"/>
                <w:szCs w:val="24"/>
              </w:rPr>
              <w:t>68</w:t>
            </w:r>
          </w:p>
        </w:tc>
        <w:tc>
          <w:tcPr>
            <w:tcW w:w="761" w:type="dxa"/>
          </w:tcPr>
          <w:p w14:paraId="0DB31F66" w14:textId="77777777" w:rsidR="00813A24" w:rsidRPr="00DD33E2" w:rsidRDefault="00813A24" w:rsidP="00FA79DB">
            <w:pPr>
              <w:spacing w:after="0" w:line="240" w:lineRule="auto"/>
              <w:jc w:val="both"/>
              <w:rPr>
                <w:rFonts w:ascii="Times New Roman" w:hAnsi="Times New Roman" w:cs="Times New Roman"/>
                <w:color w:val="000000"/>
              </w:rPr>
            </w:pPr>
            <w:r w:rsidRPr="00DD33E2">
              <w:rPr>
                <w:rFonts w:ascii="Times New Roman" w:hAnsi="Times New Roman" w:cs="Times New Roman"/>
                <w:color w:val="000000"/>
              </w:rPr>
              <w:t>4.00</w:t>
            </w:r>
          </w:p>
        </w:tc>
        <w:tc>
          <w:tcPr>
            <w:tcW w:w="656" w:type="dxa"/>
          </w:tcPr>
          <w:p w14:paraId="2BC83C76" w14:textId="77777777" w:rsidR="00813A24" w:rsidRPr="00DD33E2" w:rsidRDefault="00813A24" w:rsidP="00FA79DB">
            <w:pPr>
              <w:spacing w:after="0" w:line="240" w:lineRule="auto"/>
              <w:jc w:val="both"/>
              <w:rPr>
                <w:rFonts w:ascii="Times New Roman" w:hAnsi="Times New Roman" w:cs="Times New Roman"/>
                <w:color w:val="000000"/>
              </w:rPr>
            </w:pPr>
            <w:r w:rsidRPr="00DD33E2">
              <w:rPr>
                <w:rFonts w:ascii="Times New Roman" w:hAnsi="Times New Roman" w:cs="Times New Roman"/>
                <w:color w:val="000000"/>
              </w:rPr>
              <w:t>0.78</w:t>
            </w:r>
          </w:p>
        </w:tc>
        <w:tc>
          <w:tcPr>
            <w:tcW w:w="1293" w:type="dxa"/>
          </w:tcPr>
          <w:p w14:paraId="3BC43B62" w14:textId="77777777" w:rsidR="00813A24" w:rsidRPr="00DD33E2" w:rsidRDefault="00813A24" w:rsidP="00FA79DB">
            <w:pPr>
              <w:spacing w:after="0" w:line="240" w:lineRule="auto"/>
              <w:jc w:val="both"/>
              <w:rPr>
                <w:rFonts w:ascii="Times New Roman" w:hAnsi="Times New Roman" w:cs="Times New Roman"/>
              </w:rPr>
            </w:pPr>
            <w:r w:rsidRPr="00DD33E2">
              <w:rPr>
                <w:rFonts w:ascii="Times New Roman" w:hAnsi="Times New Roman" w:cs="Times New Roman"/>
              </w:rPr>
              <w:t>Adopted</w:t>
            </w:r>
          </w:p>
        </w:tc>
      </w:tr>
      <w:tr w:rsidR="00813A24" w:rsidRPr="00DD33E2" w14:paraId="0B485191" w14:textId="77777777" w:rsidTr="00813A24">
        <w:tc>
          <w:tcPr>
            <w:tcW w:w="529" w:type="dxa"/>
            <w:tcBorders>
              <w:bottom w:val="nil"/>
            </w:tcBorders>
          </w:tcPr>
          <w:p w14:paraId="5897E0F1" w14:textId="77777777" w:rsidR="00813A24" w:rsidRPr="00DD33E2" w:rsidRDefault="00813A24" w:rsidP="00FA79DB">
            <w:pPr>
              <w:pStyle w:val="NoSpacing"/>
              <w:jc w:val="both"/>
              <w:rPr>
                <w:rFonts w:ascii="Times New Roman" w:hAnsi="Times New Roman" w:cs="Times New Roman"/>
                <w:sz w:val="24"/>
                <w:szCs w:val="24"/>
              </w:rPr>
            </w:pPr>
            <w:r w:rsidRPr="00DD33E2">
              <w:rPr>
                <w:rFonts w:ascii="Times New Roman" w:hAnsi="Times New Roman" w:cs="Times New Roman"/>
                <w:sz w:val="24"/>
                <w:szCs w:val="24"/>
              </w:rPr>
              <w:t>5</w:t>
            </w:r>
          </w:p>
        </w:tc>
        <w:tc>
          <w:tcPr>
            <w:tcW w:w="2693" w:type="dxa"/>
            <w:tcBorders>
              <w:bottom w:val="nil"/>
            </w:tcBorders>
          </w:tcPr>
          <w:p w14:paraId="559D66AD" w14:textId="77777777" w:rsidR="00813A24" w:rsidRPr="00DD33E2" w:rsidRDefault="00813A24" w:rsidP="00FA79DB">
            <w:pPr>
              <w:pStyle w:val="NoSpacing"/>
              <w:jc w:val="both"/>
              <w:rPr>
                <w:rFonts w:ascii="Times New Roman" w:hAnsi="Times New Roman" w:cs="Times New Roman"/>
                <w:sz w:val="24"/>
                <w:szCs w:val="24"/>
              </w:rPr>
            </w:pPr>
            <w:r w:rsidRPr="00DD33E2">
              <w:rPr>
                <w:rFonts w:ascii="Times New Roman" w:hAnsi="Times New Roman" w:cs="Times New Roman"/>
                <w:sz w:val="24"/>
                <w:szCs w:val="24"/>
              </w:rPr>
              <w:t xml:space="preserve">Soundness/clarity of presentation </w:t>
            </w:r>
          </w:p>
        </w:tc>
        <w:tc>
          <w:tcPr>
            <w:tcW w:w="567" w:type="dxa"/>
            <w:tcBorders>
              <w:bottom w:val="nil"/>
            </w:tcBorders>
          </w:tcPr>
          <w:p w14:paraId="1278CE9F" w14:textId="77777777" w:rsidR="00813A24" w:rsidRPr="00DD33E2" w:rsidRDefault="00813A24" w:rsidP="00FA79DB">
            <w:pPr>
              <w:spacing w:after="0" w:line="240" w:lineRule="auto"/>
              <w:jc w:val="both"/>
              <w:rPr>
                <w:rFonts w:ascii="Times New Roman" w:hAnsi="Times New Roman" w:cs="Times New Roman"/>
              </w:rPr>
            </w:pPr>
            <w:r w:rsidRPr="00DD33E2">
              <w:rPr>
                <w:rFonts w:ascii="Times New Roman" w:hAnsi="Times New Roman" w:cs="Times New Roman"/>
              </w:rPr>
              <w:t>18</w:t>
            </w:r>
          </w:p>
        </w:tc>
        <w:tc>
          <w:tcPr>
            <w:tcW w:w="641" w:type="dxa"/>
            <w:tcBorders>
              <w:bottom w:val="nil"/>
            </w:tcBorders>
          </w:tcPr>
          <w:p w14:paraId="3F9B6016" w14:textId="77777777" w:rsidR="00813A24" w:rsidRPr="00DD33E2" w:rsidRDefault="00813A24" w:rsidP="00FA79DB">
            <w:pPr>
              <w:pStyle w:val="NoSpacing"/>
              <w:jc w:val="both"/>
              <w:rPr>
                <w:rFonts w:ascii="Times New Roman" w:hAnsi="Times New Roman" w:cs="Times New Roman"/>
                <w:sz w:val="24"/>
                <w:szCs w:val="24"/>
              </w:rPr>
            </w:pPr>
            <w:r w:rsidRPr="00DD33E2">
              <w:rPr>
                <w:rFonts w:ascii="Times New Roman" w:hAnsi="Times New Roman" w:cs="Times New Roman"/>
                <w:sz w:val="24"/>
                <w:szCs w:val="24"/>
              </w:rPr>
              <w:t>3.17</w:t>
            </w:r>
          </w:p>
        </w:tc>
        <w:tc>
          <w:tcPr>
            <w:tcW w:w="658" w:type="dxa"/>
            <w:tcBorders>
              <w:bottom w:val="nil"/>
            </w:tcBorders>
          </w:tcPr>
          <w:p w14:paraId="46C1F9EB" w14:textId="77777777" w:rsidR="00813A24" w:rsidRPr="00DD33E2" w:rsidRDefault="00813A24" w:rsidP="00FA79DB">
            <w:pPr>
              <w:pStyle w:val="NoSpacing"/>
              <w:jc w:val="both"/>
              <w:rPr>
                <w:rFonts w:ascii="Times New Roman" w:hAnsi="Times New Roman" w:cs="Times New Roman"/>
                <w:sz w:val="24"/>
                <w:szCs w:val="24"/>
              </w:rPr>
            </w:pPr>
            <w:r w:rsidRPr="00DD33E2">
              <w:rPr>
                <w:rFonts w:ascii="Times New Roman" w:hAnsi="Times New Roman" w:cs="Times New Roman"/>
                <w:sz w:val="24"/>
                <w:szCs w:val="24"/>
              </w:rPr>
              <w:t>0.69</w:t>
            </w:r>
          </w:p>
        </w:tc>
        <w:tc>
          <w:tcPr>
            <w:tcW w:w="1110" w:type="dxa"/>
            <w:tcBorders>
              <w:bottom w:val="nil"/>
            </w:tcBorders>
          </w:tcPr>
          <w:p w14:paraId="1A9D829E" w14:textId="77777777" w:rsidR="00813A24" w:rsidRPr="00DD33E2" w:rsidRDefault="00813A24" w:rsidP="00FA79DB">
            <w:pPr>
              <w:spacing w:after="0" w:line="240" w:lineRule="auto"/>
              <w:jc w:val="both"/>
              <w:rPr>
                <w:rFonts w:ascii="Times New Roman" w:hAnsi="Times New Roman" w:cs="Times New Roman"/>
              </w:rPr>
            </w:pPr>
            <w:r w:rsidRPr="00DD33E2">
              <w:rPr>
                <w:rFonts w:ascii="Times New Roman" w:hAnsi="Times New Roman" w:cs="Times New Roman"/>
              </w:rPr>
              <w:t>Not adopted</w:t>
            </w:r>
          </w:p>
        </w:tc>
        <w:tc>
          <w:tcPr>
            <w:tcW w:w="573" w:type="dxa"/>
            <w:tcBorders>
              <w:bottom w:val="nil"/>
            </w:tcBorders>
          </w:tcPr>
          <w:p w14:paraId="27A89D80" w14:textId="77777777" w:rsidR="00813A24" w:rsidRPr="00DD33E2" w:rsidRDefault="00813A24" w:rsidP="00FA79DB">
            <w:pPr>
              <w:pStyle w:val="NoSpacing"/>
              <w:jc w:val="both"/>
              <w:rPr>
                <w:rFonts w:ascii="Times New Roman" w:hAnsi="Times New Roman" w:cs="Times New Roman"/>
                <w:sz w:val="24"/>
                <w:szCs w:val="24"/>
              </w:rPr>
            </w:pPr>
            <w:r w:rsidRPr="00DD33E2">
              <w:rPr>
                <w:rFonts w:ascii="Times New Roman" w:hAnsi="Times New Roman" w:cs="Times New Roman"/>
                <w:sz w:val="24"/>
                <w:szCs w:val="24"/>
              </w:rPr>
              <w:t>68</w:t>
            </w:r>
          </w:p>
        </w:tc>
        <w:tc>
          <w:tcPr>
            <w:tcW w:w="761" w:type="dxa"/>
            <w:tcBorders>
              <w:bottom w:val="nil"/>
            </w:tcBorders>
          </w:tcPr>
          <w:p w14:paraId="0AAEF086" w14:textId="77777777" w:rsidR="00813A24" w:rsidRPr="00DD33E2" w:rsidRDefault="00813A24" w:rsidP="00FA79DB">
            <w:pPr>
              <w:spacing w:after="0" w:line="240" w:lineRule="auto"/>
              <w:jc w:val="both"/>
              <w:rPr>
                <w:rFonts w:ascii="Times New Roman" w:hAnsi="Times New Roman" w:cs="Times New Roman"/>
                <w:color w:val="000000"/>
              </w:rPr>
            </w:pPr>
            <w:r w:rsidRPr="00DD33E2">
              <w:rPr>
                <w:rFonts w:ascii="Times New Roman" w:hAnsi="Times New Roman" w:cs="Times New Roman"/>
                <w:color w:val="000000"/>
              </w:rPr>
              <w:t>3.59</w:t>
            </w:r>
          </w:p>
        </w:tc>
        <w:tc>
          <w:tcPr>
            <w:tcW w:w="656" w:type="dxa"/>
            <w:tcBorders>
              <w:bottom w:val="nil"/>
            </w:tcBorders>
          </w:tcPr>
          <w:p w14:paraId="744E00EB" w14:textId="77777777" w:rsidR="00813A24" w:rsidRPr="00DD33E2" w:rsidRDefault="00813A24" w:rsidP="00FA79DB">
            <w:pPr>
              <w:spacing w:after="0" w:line="240" w:lineRule="auto"/>
              <w:jc w:val="both"/>
              <w:rPr>
                <w:rFonts w:ascii="Times New Roman" w:hAnsi="Times New Roman" w:cs="Times New Roman"/>
                <w:color w:val="000000"/>
              </w:rPr>
            </w:pPr>
            <w:r w:rsidRPr="00DD33E2">
              <w:rPr>
                <w:rFonts w:ascii="Times New Roman" w:hAnsi="Times New Roman" w:cs="Times New Roman"/>
                <w:color w:val="000000"/>
              </w:rPr>
              <w:t>0.83</w:t>
            </w:r>
          </w:p>
        </w:tc>
        <w:tc>
          <w:tcPr>
            <w:tcW w:w="1293" w:type="dxa"/>
            <w:tcBorders>
              <w:bottom w:val="nil"/>
            </w:tcBorders>
          </w:tcPr>
          <w:p w14:paraId="6F863912" w14:textId="77777777" w:rsidR="00813A24" w:rsidRPr="00DD33E2" w:rsidRDefault="00813A24" w:rsidP="00FA79DB">
            <w:pPr>
              <w:spacing w:after="0" w:line="240" w:lineRule="auto"/>
              <w:jc w:val="both"/>
              <w:rPr>
                <w:rFonts w:ascii="Times New Roman" w:hAnsi="Times New Roman" w:cs="Times New Roman"/>
              </w:rPr>
            </w:pPr>
            <w:r w:rsidRPr="00DD33E2">
              <w:rPr>
                <w:rFonts w:ascii="Times New Roman" w:hAnsi="Times New Roman" w:cs="Times New Roman"/>
              </w:rPr>
              <w:t>Adopted</w:t>
            </w:r>
          </w:p>
        </w:tc>
      </w:tr>
      <w:tr w:rsidR="00813A24" w:rsidRPr="00DD33E2" w14:paraId="10686D69" w14:textId="77777777" w:rsidTr="00813A24">
        <w:tc>
          <w:tcPr>
            <w:tcW w:w="529" w:type="dxa"/>
            <w:tcBorders>
              <w:bottom w:val="nil"/>
            </w:tcBorders>
          </w:tcPr>
          <w:p w14:paraId="706DDC0C" w14:textId="77777777" w:rsidR="00813A24" w:rsidRPr="00DD33E2" w:rsidRDefault="00813A24" w:rsidP="00FA79DB">
            <w:pPr>
              <w:pStyle w:val="NoSpacing"/>
              <w:jc w:val="both"/>
              <w:rPr>
                <w:rFonts w:ascii="Times New Roman" w:hAnsi="Times New Roman" w:cs="Times New Roman"/>
                <w:sz w:val="24"/>
                <w:szCs w:val="24"/>
              </w:rPr>
            </w:pPr>
            <w:r w:rsidRPr="00DD33E2">
              <w:rPr>
                <w:rFonts w:ascii="Times New Roman" w:hAnsi="Times New Roman" w:cs="Times New Roman"/>
                <w:sz w:val="24"/>
                <w:szCs w:val="24"/>
              </w:rPr>
              <w:t>6</w:t>
            </w:r>
          </w:p>
        </w:tc>
        <w:tc>
          <w:tcPr>
            <w:tcW w:w="2693" w:type="dxa"/>
            <w:tcBorders>
              <w:bottom w:val="nil"/>
            </w:tcBorders>
          </w:tcPr>
          <w:p w14:paraId="419FB74A" w14:textId="77777777" w:rsidR="00813A24" w:rsidRPr="00DD33E2" w:rsidRDefault="00813A24" w:rsidP="00FA79DB">
            <w:pPr>
              <w:pStyle w:val="NoSpacing"/>
              <w:jc w:val="both"/>
              <w:rPr>
                <w:rFonts w:ascii="Times New Roman" w:hAnsi="Times New Roman" w:cs="Times New Roman"/>
                <w:sz w:val="24"/>
                <w:szCs w:val="24"/>
              </w:rPr>
            </w:pPr>
            <w:r w:rsidRPr="00DD33E2">
              <w:rPr>
                <w:rFonts w:ascii="Times New Roman" w:hAnsi="Times New Roman" w:cs="Times New Roman"/>
                <w:sz w:val="24"/>
                <w:szCs w:val="24"/>
              </w:rPr>
              <w:t xml:space="preserve">Appropriate and clear research methods for empirical research </w:t>
            </w:r>
          </w:p>
        </w:tc>
        <w:tc>
          <w:tcPr>
            <w:tcW w:w="567" w:type="dxa"/>
            <w:tcBorders>
              <w:bottom w:val="nil"/>
            </w:tcBorders>
          </w:tcPr>
          <w:p w14:paraId="27476056" w14:textId="77777777" w:rsidR="00813A24" w:rsidRPr="00DD33E2" w:rsidRDefault="00813A24" w:rsidP="00FA79DB">
            <w:pPr>
              <w:spacing w:after="0" w:line="240" w:lineRule="auto"/>
              <w:jc w:val="both"/>
              <w:rPr>
                <w:rFonts w:ascii="Times New Roman" w:hAnsi="Times New Roman" w:cs="Times New Roman"/>
              </w:rPr>
            </w:pPr>
            <w:r w:rsidRPr="00DD33E2">
              <w:rPr>
                <w:rFonts w:ascii="Times New Roman" w:hAnsi="Times New Roman" w:cs="Times New Roman"/>
              </w:rPr>
              <w:t>18</w:t>
            </w:r>
          </w:p>
        </w:tc>
        <w:tc>
          <w:tcPr>
            <w:tcW w:w="641" w:type="dxa"/>
            <w:tcBorders>
              <w:bottom w:val="nil"/>
            </w:tcBorders>
          </w:tcPr>
          <w:p w14:paraId="78477D89" w14:textId="77777777" w:rsidR="00813A24" w:rsidRPr="00DD33E2" w:rsidRDefault="00813A24" w:rsidP="00FA79DB">
            <w:pPr>
              <w:pStyle w:val="NoSpacing"/>
              <w:jc w:val="both"/>
              <w:rPr>
                <w:rFonts w:ascii="Times New Roman" w:hAnsi="Times New Roman" w:cs="Times New Roman"/>
                <w:sz w:val="24"/>
                <w:szCs w:val="24"/>
              </w:rPr>
            </w:pPr>
            <w:r w:rsidRPr="00DD33E2">
              <w:rPr>
                <w:rFonts w:ascii="Times New Roman" w:hAnsi="Times New Roman" w:cs="Times New Roman"/>
                <w:sz w:val="24"/>
                <w:szCs w:val="24"/>
              </w:rPr>
              <w:t>3.67</w:t>
            </w:r>
          </w:p>
        </w:tc>
        <w:tc>
          <w:tcPr>
            <w:tcW w:w="658" w:type="dxa"/>
            <w:tcBorders>
              <w:bottom w:val="nil"/>
            </w:tcBorders>
          </w:tcPr>
          <w:p w14:paraId="69A7D6BF" w14:textId="77777777" w:rsidR="00813A24" w:rsidRPr="00DD33E2" w:rsidRDefault="00813A24" w:rsidP="00FA79DB">
            <w:pPr>
              <w:pStyle w:val="NoSpacing"/>
              <w:jc w:val="both"/>
              <w:rPr>
                <w:rFonts w:ascii="Times New Roman" w:hAnsi="Times New Roman" w:cs="Times New Roman"/>
                <w:sz w:val="24"/>
                <w:szCs w:val="24"/>
              </w:rPr>
            </w:pPr>
            <w:r w:rsidRPr="00DD33E2">
              <w:rPr>
                <w:rFonts w:ascii="Times New Roman" w:hAnsi="Times New Roman" w:cs="Times New Roman"/>
                <w:sz w:val="24"/>
                <w:szCs w:val="24"/>
              </w:rPr>
              <w:t>1.38</w:t>
            </w:r>
          </w:p>
        </w:tc>
        <w:tc>
          <w:tcPr>
            <w:tcW w:w="1110" w:type="dxa"/>
            <w:tcBorders>
              <w:bottom w:val="nil"/>
            </w:tcBorders>
          </w:tcPr>
          <w:p w14:paraId="66E63F77" w14:textId="77777777" w:rsidR="00813A24" w:rsidRPr="00DD33E2" w:rsidRDefault="00813A24" w:rsidP="00FA79DB">
            <w:pPr>
              <w:spacing w:after="0" w:line="240" w:lineRule="auto"/>
              <w:jc w:val="both"/>
              <w:rPr>
                <w:rFonts w:ascii="Times New Roman" w:hAnsi="Times New Roman" w:cs="Times New Roman"/>
              </w:rPr>
            </w:pPr>
            <w:r w:rsidRPr="00DD33E2">
              <w:rPr>
                <w:rFonts w:ascii="Times New Roman" w:hAnsi="Times New Roman" w:cs="Times New Roman"/>
              </w:rPr>
              <w:t>Adopted</w:t>
            </w:r>
          </w:p>
        </w:tc>
        <w:tc>
          <w:tcPr>
            <w:tcW w:w="573" w:type="dxa"/>
            <w:tcBorders>
              <w:bottom w:val="nil"/>
            </w:tcBorders>
          </w:tcPr>
          <w:p w14:paraId="2A1DAF85" w14:textId="77777777" w:rsidR="00813A24" w:rsidRPr="00DD33E2" w:rsidRDefault="00813A24" w:rsidP="00FA79DB">
            <w:pPr>
              <w:pStyle w:val="NoSpacing"/>
              <w:jc w:val="both"/>
              <w:rPr>
                <w:rFonts w:ascii="Times New Roman" w:hAnsi="Times New Roman" w:cs="Times New Roman"/>
                <w:sz w:val="24"/>
                <w:szCs w:val="24"/>
              </w:rPr>
            </w:pPr>
            <w:r w:rsidRPr="00DD33E2">
              <w:rPr>
                <w:rFonts w:ascii="Times New Roman" w:hAnsi="Times New Roman" w:cs="Times New Roman"/>
                <w:sz w:val="24"/>
                <w:szCs w:val="24"/>
              </w:rPr>
              <w:t>68</w:t>
            </w:r>
          </w:p>
        </w:tc>
        <w:tc>
          <w:tcPr>
            <w:tcW w:w="761" w:type="dxa"/>
            <w:tcBorders>
              <w:bottom w:val="nil"/>
            </w:tcBorders>
          </w:tcPr>
          <w:p w14:paraId="4FE33B63" w14:textId="77777777" w:rsidR="00813A24" w:rsidRPr="00DD33E2" w:rsidRDefault="00813A24" w:rsidP="00FA79DB">
            <w:pPr>
              <w:spacing w:after="0" w:line="240" w:lineRule="auto"/>
              <w:jc w:val="both"/>
              <w:rPr>
                <w:rFonts w:ascii="Times New Roman" w:hAnsi="Times New Roman" w:cs="Times New Roman"/>
                <w:color w:val="000000"/>
              </w:rPr>
            </w:pPr>
            <w:r w:rsidRPr="00DD33E2">
              <w:rPr>
                <w:rFonts w:ascii="Times New Roman" w:hAnsi="Times New Roman" w:cs="Times New Roman"/>
                <w:color w:val="000000"/>
              </w:rPr>
              <w:t>3.62</w:t>
            </w:r>
          </w:p>
        </w:tc>
        <w:tc>
          <w:tcPr>
            <w:tcW w:w="656" w:type="dxa"/>
            <w:tcBorders>
              <w:bottom w:val="nil"/>
            </w:tcBorders>
          </w:tcPr>
          <w:p w14:paraId="5B6A1609" w14:textId="77777777" w:rsidR="00813A24" w:rsidRPr="00DD33E2" w:rsidRDefault="00813A24" w:rsidP="00FA79DB">
            <w:pPr>
              <w:spacing w:after="0" w:line="240" w:lineRule="auto"/>
              <w:jc w:val="both"/>
              <w:rPr>
                <w:rFonts w:ascii="Times New Roman" w:hAnsi="Times New Roman" w:cs="Times New Roman"/>
                <w:color w:val="000000"/>
              </w:rPr>
            </w:pPr>
            <w:r w:rsidRPr="00DD33E2">
              <w:rPr>
                <w:rFonts w:ascii="Times New Roman" w:hAnsi="Times New Roman" w:cs="Times New Roman"/>
                <w:color w:val="000000"/>
              </w:rPr>
              <w:t>0.72</w:t>
            </w:r>
          </w:p>
        </w:tc>
        <w:tc>
          <w:tcPr>
            <w:tcW w:w="1293" w:type="dxa"/>
            <w:tcBorders>
              <w:bottom w:val="nil"/>
            </w:tcBorders>
          </w:tcPr>
          <w:p w14:paraId="0FDC45A4" w14:textId="77777777" w:rsidR="00813A24" w:rsidRPr="00DD33E2" w:rsidRDefault="00813A24" w:rsidP="00FA79DB">
            <w:pPr>
              <w:spacing w:after="0" w:line="240" w:lineRule="auto"/>
              <w:jc w:val="both"/>
              <w:rPr>
                <w:rFonts w:ascii="Times New Roman" w:hAnsi="Times New Roman" w:cs="Times New Roman"/>
              </w:rPr>
            </w:pPr>
            <w:r w:rsidRPr="00DD33E2">
              <w:rPr>
                <w:rFonts w:ascii="Times New Roman" w:hAnsi="Times New Roman" w:cs="Times New Roman"/>
              </w:rPr>
              <w:t>Adopted</w:t>
            </w:r>
          </w:p>
        </w:tc>
      </w:tr>
      <w:tr w:rsidR="00813A24" w:rsidRPr="00DD33E2" w14:paraId="130E2BB9" w14:textId="77777777" w:rsidTr="00813A24">
        <w:tc>
          <w:tcPr>
            <w:tcW w:w="529" w:type="dxa"/>
            <w:tcBorders>
              <w:bottom w:val="nil"/>
            </w:tcBorders>
          </w:tcPr>
          <w:p w14:paraId="113A1DE7" w14:textId="77777777" w:rsidR="00813A24" w:rsidRPr="00DD33E2" w:rsidRDefault="00813A24" w:rsidP="00FA79DB">
            <w:pPr>
              <w:pStyle w:val="NoSpacing"/>
              <w:jc w:val="both"/>
              <w:rPr>
                <w:rFonts w:ascii="Times New Roman" w:hAnsi="Times New Roman" w:cs="Times New Roman"/>
                <w:sz w:val="24"/>
                <w:szCs w:val="24"/>
              </w:rPr>
            </w:pPr>
            <w:r w:rsidRPr="00DD33E2">
              <w:rPr>
                <w:rFonts w:ascii="Times New Roman" w:hAnsi="Times New Roman" w:cs="Times New Roman"/>
                <w:sz w:val="24"/>
                <w:szCs w:val="24"/>
              </w:rPr>
              <w:t>7</w:t>
            </w:r>
          </w:p>
        </w:tc>
        <w:tc>
          <w:tcPr>
            <w:tcW w:w="2693" w:type="dxa"/>
            <w:tcBorders>
              <w:bottom w:val="nil"/>
            </w:tcBorders>
          </w:tcPr>
          <w:p w14:paraId="7D99E8B4" w14:textId="77777777" w:rsidR="00813A24" w:rsidRPr="00DD33E2" w:rsidRDefault="00813A24" w:rsidP="00FA79DB">
            <w:pPr>
              <w:pStyle w:val="NoSpacing"/>
              <w:jc w:val="both"/>
              <w:rPr>
                <w:rFonts w:ascii="Times New Roman" w:hAnsi="Times New Roman" w:cs="Times New Roman"/>
                <w:sz w:val="24"/>
                <w:szCs w:val="24"/>
              </w:rPr>
            </w:pPr>
            <w:r w:rsidRPr="00DD33E2">
              <w:rPr>
                <w:rFonts w:ascii="Times New Roman" w:hAnsi="Times New Roman" w:cs="Times New Roman"/>
                <w:sz w:val="24"/>
                <w:szCs w:val="24"/>
              </w:rPr>
              <w:t xml:space="preserve">Thorough documentation </w:t>
            </w:r>
          </w:p>
        </w:tc>
        <w:tc>
          <w:tcPr>
            <w:tcW w:w="567" w:type="dxa"/>
            <w:tcBorders>
              <w:bottom w:val="nil"/>
            </w:tcBorders>
          </w:tcPr>
          <w:p w14:paraId="14812DAA" w14:textId="77777777" w:rsidR="00813A24" w:rsidRPr="00DD33E2" w:rsidRDefault="00813A24" w:rsidP="00FA79DB">
            <w:pPr>
              <w:spacing w:after="0" w:line="240" w:lineRule="auto"/>
              <w:jc w:val="both"/>
              <w:rPr>
                <w:rFonts w:ascii="Times New Roman" w:hAnsi="Times New Roman" w:cs="Times New Roman"/>
              </w:rPr>
            </w:pPr>
            <w:r w:rsidRPr="00DD33E2">
              <w:rPr>
                <w:rFonts w:ascii="Times New Roman" w:hAnsi="Times New Roman" w:cs="Times New Roman"/>
              </w:rPr>
              <w:t>18</w:t>
            </w:r>
          </w:p>
        </w:tc>
        <w:tc>
          <w:tcPr>
            <w:tcW w:w="641" w:type="dxa"/>
            <w:tcBorders>
              <w:bottom w:val="nil"/>
            </w:tcBorders>
          </w:tcPr>
          <w:p w14:paraId="3AC1985E" w14:textId="77777777" w:rsidR="00813A24" w:rsidRPr="00DD33E2" w:rsidRDefault="00813A24" w:rsidP="00FA79DB">
            <w:pPr>
              <w:pStyle w:val="NoSpacing"/>
              <w:jc w:val="both"/>
              <w:rPr>
                <w:rFonts w:ascii="Times New Roman" w:hAnsi="Times New Roman" w:cs="Times New Roman"/>
                <w:sz w:val="24"/>
                <w:szCs w:val="24"/>
              </w:rPr>
            </w:pPr>
            <w:r w:rsidRPr="00DD33E2">
              <w:rPr>
                <w:rFonts w:ascii="Times New Roman" w:hAnsi="Times New Roman" w:cs="Times New Roman"/>
                <w:sz w:val="24"/>
                <w:szCs w:val="24"/>
              </w:rPr>
              <w:t>3.17</w:t>
            </w:r>
          </w:p>
        </w:tc>
        <w:tc>
          <w:tcPr>
            <w:tcW w:w="658" w:type="dxa"/>
            <w:tcBorders>
              <w:bottom w:val="nil"/>
            </w:tcBorders>
          </w:tcPr>
          <w:p w14:paraId="2FFF1E2C" w14:textId="77777777" w:rsidR="00813A24" w:rsidRPr="00DD33E2" w:rsidRDefault="00813A24" w:rsidP="00FA79DB">
            <w:pPr>
              <w:pStyle w:val="NoSpacing"/>
              <w:jc w:val="both"/>
              <w:rPr>
                <w:rFonts w:ascii="Times New Roman" w:hAnsi="Times New Roman" w:cs="Times New Roman"/>
                <w:sz w:val="24"/>
                <w:szCs w:val="24"/>
              </w:rPr>
            </w:pPr>
            <w:r w:rsidRPr="00DD33E2">
              <w:rPr>
                <w:rFonts w:ascii="Times New Roman" w:hAnsi="Times New Roman" w:cs="Times New Roman"/>
                <w:sz w:val="24"/>
                <w:szCs w:val="24"/>
              </w:rPr>
              <w:t>0.77</w:t>
            </w:r>
          </w:p>
        </w:tc>
        <w:tc>
          <w:tcPr>
            <w:tcW w:w="1110" w:type="dxa"/>
            <w:tcBorders>
              <w:bottom w:val="nil"/>
            </w:tcBorders>
          </w:tcPr>
          <w:p w14:paraId="69355786" w14:textId="77777777" w:rsidR="00813A24" w:rsidRPr="00DD33E2" w:rsidRDefault="00813A24" w:rsidP="00FA79DB">
            <w:pPr>
              <w:spacing w:after="0" w:line="240" w:lineRule="auto"/>
              <w:jc w:val="both"/>
              <w:rPr>
                <w:rFonts w:ascii="Times New Roman" w:hAnsi="Times New Roman" w:cs="Times New Roman"/>
              </w:rPr>
            </w:pPr>
            <w:r w:rsidRPr="00DD33E2">
              <w:rPr>
                <w:rFonts w:ascii="Times New Roman" w:hAnsi="Times New Roman" w:cs="Times New Roman"/>
              </w:rPr>
              <w:t>Not adopted</w:t>
            </w:r>
          </w:p>
        </w:tc>
        <w:tc>
          <w:tcPr>
            <w:tcW w:w="573" w:type="dxa"/>
            <w:tcBorders>
              <w:bottom w:val="nil"/>
            </w:tcBorders>
          </w:tcPr>
          <w:p w14:paraId="3E6B8BD8" w14:textId="77777777" w:rsidR="00813A24" w:rsidRPr="00DD33E2" w:rsidRDefault="00813A24" w:rsidP="00FA79DB">
            <w:pPr>
              <w:pStyle w:val="NoSpacing"/>
              <w:jc w:val="both"/>
              <w:rPr>
                <w:rFonts w:ascii="Times New Roman" w:hAnsi="Times New Roman" w:cs="Times New Roman"/>
                <w:sz w:val="24"/>
                <w:szCs w:val="24"/>
              </w:rPr>
            </w:pPr>
            <w:r w:rsidRPr="00DD33E2">
              <w:rPr>
                <w:rFonts w:ascii="Times New Roman" w:hAnsi="Times New Roman" w:cs="Times New Roman"/>
                <w:sz w:val="24"/>
                <w:szCs w:val="24"/>
              </w:rPr>
              <w:t>68</w:t>
            </w:r>
          </w:p>
        </w:tc>
        <w:tc>
          <w:tcPr>
            <w:tcW w:w="761" w:type="dxa"/>
            <w:tcBorders>
              <w:bottom w:val="nil"/>
            </w:tcBorders>
          </w:tcPr>
          <w:p w14:paraId="3EE0A0FB" w14:textId="77777777" w:rsidR="00813A24" w:rsidRPr="00DD33E2" w:rsidRDefault="00813A24" w:rsidP="00FA79DB">
            <w:pPr>
              <w:spacing w:after="0" w:line="240" w:lineRule="auto"/>
              <w:jc w:val="both"/>
              <w:rPr>
                <w:rFonts w:ascii="Times New Roman" w:hAnsi="Times New Roman" w:cs="Times New Roman"/>
                <w:color w:val="000000"/>
              </w:rPr>
            </w:pPr>
            <w:r w:rsidRPr="00DD33E2">
              <w:rPr>
                <w:rFonts w:ascii="Times New Roman" w:hAnsi="Times New Roman" w:cs="Times New Roman"/>
                <w:color w:val="000000"/>
              </w:rPr>
              <w:t>3.94</w:t>
            </w:r>
          </w:p>
        </w:tc>
        <w:tc>
          <w:tcPr>
            <w:tcW w:w="656" w:type="dxa"/>
            <w:tcBorders>
              <w:bottom w:val="nil"/>
            </w:tcBorders>
          </w:tcPr>
          <w:p w14:paraId="4A8C89E9" w14:textId="77777777" w:rsidR="00813A24" w:rsidRPr="00DD33E2" w:rsidRDefault="00813A24" w:rsidP="00FA79DB">
            <w:pPr>
              <w:spacing w:after="0" w:line="240" w:lineRule="auto"/>
              <w:jc w:val="both"/>
              <w:rPr>
                <w:rFonts w:ascii="Times New Roman" w:hAnsi="Times New Roman" w:cs="Times New Roman"/>
                <w:color w:val="000000"/>
              </w:rPr>
            </w:pPr>
            <w:r w:rsidRPr="00DD33E2">
              <w:rPr>
                <w:rFonts w:ascii="Times New Roman" w:hAnsi="Times New Roman" w:cs="Times New Roman"/>
                <w:color w:val="000000"/>
              </w:rPr>
              <w:t>0.91</w:t>
            </w:r>
          </w:p>
        </w:tc>
        <w:tc>
          <w:tcPr>
            <w:tcW w:w="1293" w:type="dxa"/>
            <w:tcBorders>
              <w:bottom w:val="nil"/>
            </w:tcBorders>
          </w:tcPr>
          <w:p w14:paraId="0C93897D" w14:textId="77777777" w:rsidR="00813A24" w:rsidRPr="00DD33E2" w:rsidRDefault="00813A24" w:rsidP="00FA79DB">
            <w:pPr>
              <w:spacing w:after="0" w:line="240" w:lineRule="auto"/>
              <w:jc w:val="both"/>
              <w:rPr>
                <w:rFonts w:ascii="Times New Roman" w:hAnsi="Times New Roman" w:cs="Times New Roman"/>
              </w:rPr>
            </w:pPr>
            <w:r w:rsidRPr="00DD33E2">
              <w:rPr>
                <w:rFonts w:ascii="Times New Roman" w:hAnsi="Times New Roman" w:cs="Times New Roman"/>
              </w:rPr>
              <w:t>Adopted</w:t>
            </w:r>
          </w:p>
        </w:tc>
      </w:tr>
      <w:tr w:rsidR="00813A24" w:rsidRPr="00DD33E2" w14:paraId="31B2C980" w14:textId="77777777" w:rsidTr="00813A24">
        <w:tc>
          <w:tcPr>
            <w:tcW w:w="529" w:type="dxa"/>
            <w:tcBorders>
              <w:bottom w:val="nil"/>
            </w:tcBorders>
          </w:tcPr>
          <w:p w14:paraId="21B00B3C" w14:textId="77777777" w:rsidR="00813A24" w:rsidRPr="00DD33E2" w:rsidRDefault="00813A24" w:rsidP="00FA79DB">
            <w:pPr>
              <w:pStyle w:val="NoSpacing"/>
              <w:jc w:val="both"/>
              <w:rPr>
                <w:rFonts w:ascii="Times New Roman" w:hAnsi="Times New Roman" w:cs="Times New Roman"/>
                <w:sz w:val="24"/>
                <w:szCs w:val="24"/>
              </w:rPr>
            </w:pPr>
            <w:r w:rsidRPr="00DD33E2">
              <w:rPr>
                <w:rFonts w:ascii="Times New Roman" w:hAnsi="Times New Roman" w:cs="Times New Roman"/>
                <w:sz w:val="24"/>
                <w:szCs w:val="24"/>
              </w:rPr>
              <w:t>8</w:t>
            </w:r>
          </w:p>
        </w:tc>
        <w:tc>
          <w:tcPr>
            <w:tcW w:w="2693" w:type="dxa"/>
            <w:tcBorders>
              <w:bottom w:val="nil"/>
            </w:tcBorders>
          </w:tcPr>
          <w:p w14:paraId="79ABCB05" w14:textId="77777777" w:rsidR="00813A24" w:rsidRPr="00DD33E2" w:rsidRDefault="00813A24" w:rsidP="00FA79DB">
            <w:pPr>
              <w:pStyle w:val="NoSpacing"/>
              <w:jc w:val="both"/>
              <w:rPr>
                <w:rFonts w:ascii="Times New Roman" w:hAnsi="Times New Roman" w:cs="Times New Roman"/>
                <w:sz w:val="24"/>
                <w:szCs w:val="24"/>
              </w:rPr>
            </w:pPr>
            <w:r w:rsidRPr="00DD33E2">
              <w:rPr>
                <w:rFonts w:ascii="Times New Roman" w:hAnsi="Times New Roman" w:cs="Times New Roman"/>
                <w:sz w:val="24"/>
                <w:szCs w:val="24"/>
              </w:rPr>
              <w:t xml:space="preserve">Results of empirical research emerge from appropriate statistical analysis </w:t>
            </w:r>
          </w:p>
        </w:tc>
        <w:tc>
          <w:tcPr>
            <w:tcW w:w="567" w:type="dxa"/>
            <w:tcBorders>
              <w:bottom w:val="nil"/>
            </w:tcBorders>
          </w:tcPr>
          <w:p w14:paraId="4E9870EE" w14:textId="77777777" w:rsidR="00813A24" w:rsidRPr="00DD33E2" w:rsidRDefault="00813A24" w:rsidP="00FA79DB">
            <w:pPr>
              <w:spacing w:after="0" w:line="240" w:lineRule="auto"/>
              <w:jc w:val="both"/>
              <w:rPr>
                <w:rFonts w:ascii="Times New Roman" w:hAnsi="Times New Roman" w:cs="Times New Roman"/>
              </w:rPr>
            </w:pPr>
            <w:r w:rsidRPr="00DD33E2">
              <w:rPr>
                <w:rFonts w:ascii="Times New Roman" w:hAnsi="Times New Roman" w:cs="Times New Roman"/>
              </w:rPr>
              <w:t>18</w:t>
            </w:r>
          </w:p>
        </w:tc>
        <w:tc>
          <w:tcPr>
            <w:tcW w:w="641" w:type="dxa"/>
            <w:tcBorders>
              <w:bottom w:val="nil"/>
            </w:tcBorders>
          </w:tcPr>
          <w:p w14:paraId="49314CE0" w14:textId="77777777" w:rsidR="00813A24" w:rsidRPr="00DD33E2" w:rsidRDefault="00813A24" w:rsidP="00FA79DB">
            <w:pPr>
              <w:pStyle w:val="NoSpacing"/>
              <w:jc w:val="both"/>
              <w:rPr>
                <w:rFonts w:ascii="Times New Roman" w:hAnsi="Times New Roman" w:cs="Times New Roman"/>
                <w:sz w:val="24"/>
                <w:szCs w:val="24"/>
              </w:rPr>
            </w:pPr>
            <w:r w:rsidRPr="00DD33E2">
              <w:rPr>
                <w:rFonts w:ascii="Times New Roman" w:hAnsi="Times New Roman" w:cs="Times New Roman"/>
                <w:sz w:val="24"/>
                <w:szCs w:val="24"/>
              </w:rPr>
              <w:t>3.00</w:t>
            </w:r>
          </w:p>
        </w:tc>
        <w:tc>
          <w:tcPr>
            <w:tcW w:w="658" w:type="dxa"/>
            <w:tcBorders>
              <w:bottom w:val="nil"/>
            </w:tcBorders>
          </w:tcPr>
          <w:p w14:paraId="035F153B" w14:textId="77777777" w:rsidR="00813A24" w:rsidRPr="00DD33E2" w:rsidRDefault="00813A24" w:rsidP="00FA79DB">
            <w:pPr>
              <w:pStyle w:val="NoSpacing"/>
              <w:jc w:val="both"/>
              <w:rPr>
                <w:rFonts w:ascii="Times New Roman" w:hAnsi="Times New Roman" w:cs="Times New Roman"/>
                <w:sz w:val="24"/>
                <w:szCs w:val="24"/>
              </w:rPr>
            </w:pPr>
            <w:r w:rsidRPr="00DD33E2">
              <w:rPr>
                <w:rFonts w:ascii="Times New Roman" w:hAnsi="Times New Roman" w:cs="Times New Roman"/>
                <w:sz w:val="24"/>
                <w:szCs w:val="24"/>
              </w:rPr>
              <w:t>0.78</w:t>
            </w:r>
          </w:p>
        </w:tc>
        <w:tc>
          <w:tcPr>
            <w:tcW w:w="1110" w:type="dxa"/>
            <w:tcBorders>
              <w:bottom w:val="nil"/>
            </w:tcBorders>
          </w:tcPr>
          <w:p w14:paraId="71BE2277" w14:textId="77777777" w:rsidR="00813A24" w:rsidRPr="00DD33E2" w:rsidRDefault="00813A24" w:rsidP="00FA79DB">
            <w:pPr>
              <w:spacing w:after="0" w:line="240" w:lineRule="auto"/>
              <w:jc w:val="both"/>
              <w:rPr>
                <w:rFonts w:ascii="Times New Roman" w:hAnsi="Times New Roman" w:cs="Times New Roman"/>
              </w:rPr>
            </w:pPr>
            <w:r w:rsidRPr="00DD33E2">
              <w:rPr>
                <w:rFonts w:ascii="Times New Roman" w:hAnsi="Times New Roman" w:cs="Times New Roman"/>
              </w:rPr>
              <w:t>Not adopted</w:t>
            </w:r>
          </w:p>
        </w:tc>
        <w:tc>
          <w:tcPr>
            <w:tcW w:w="573" w:type="dxa"/>
            <w:tcBorders>
              <w:bottom w:val="nil"/>
            </w:tcBorders>
          </w:tcPr>
          <w:p w14:paraId="263D2B9D" w14:textId="77777777" w:rsidR="00813A24" w:rsidRPr="00DD33E2" w:rsidRDefault="00813A24" w:rsidP="00FA79DB">
            <w:pPr>
              <w:pStyle w:val="NoSpacing"/>
              <w:jc w:val="both"/>
              <w:rPr>
                <w:rFonts w:ascii="Times New Roman" w:hAnsi="Times New Roman" w:cs="Times New Roman"/>
                <w:sz w:val="24"/>
                <w:szCs w:val="24"/>
              </w:rPr>
            </w:pPr>
            <w:r w:rsidRPr="00DD33E2">
              <w:rPr>
                <w:rFonts w:ascii="Times New Roman" w:hAnsi="Times New Roman" w:cs="Times New Roman"/>
                <w:sz w:val="24"/>
                <w:szCs w:val="24"/>
              </w:rPr>
              <w:t>68</w:t>
            </w:r>
          </w:p>
        </w:tc>
        <w:tc>
          <w:tcPr>
            <w:tcW w:w="761" w:type="dxa"/>
            <w:tcBorders>
              <w:bottom w:val="nil"/>
            </w:tcBorders>
          </w:tcPr>
          <w:p w14:paraId="13BEED98" w14:textId="77777777" w:rsidR="00813A24" w:rsidRPr="00DD33E2" w:rsidRDefault="00813A24" w:rsidP="00FA79DB">
            <w:pPr>
              <w:spacing w:after="0" w:line="240" w:lineRule="auto"/>
              <w:jc w:val="both"/>
              <w:rPr>
                <w:rFonts w:ascii="Times New Roman" w:hAnsi="Times New Roman" w:cs="Times New Roman"/>
                <w:color w:val="000000"/>
              </w:rPr>
            </w:pPr>
            <w:r w:rsidRPr="00DD33E2">
              <w:rPr>
                <w:rFonts w:ascii="Times New Roman" w:hAnsi="Times New Roman" w:cs="Times New Roman"/>
                <w:color w:val="000000"/>
              </w:rPr>
              <w:t>3.71</w:t>
            </w:r>
          </w:p>
        </w:tc>
        <w:tc>
          <w:tcPr>
            <w:tcW w:w="656" w:type="dxa"/>
            <w:tcBorders>
              <w:bottom w:val="nil"/>
            </w:tcBorders>
          </w:tcPr>
          <w:p w14:paraId="1EADA59B" w14:textId="77777777" w:rsidR="00813A24" w:rsidRPr="00DD33E2" w:rsidRDefault="00813A24" w:rsidP="00FA79DB">
            <w:pPr>
              <w:spacing w:after="0" w:line="240" w:lineRule="auto"/>
              <w:jc w:val="both"/>
              <w:rPr>
                <w:rFonts w:ascii="Times New Roman" w:hAnsi="Times New Roman" w:cs="Times New Roman"/>
                <w:color w:val="000000"/>
              </w:rPr>
            </w:pPr>
            <w:r w:rsidRPr="00DD33E2">
              <w:rPr>
                <w:rFonts w:ascii="Times New Roman" w:hAnsi="Times New Roman" w:cs="Times New Roman"/>
                <w:color w:val="000000"/>
              </w:rPr>
              <w:t>0.75</w:t>
            </w:r>
          </w:p>
        </w:tc>
        <w:tc>
          <w:tcPr>
            <w:tcW w:w="1293" w:type="dxa"/>
            <w:tcBorders>
              <w:bottom w:val="nil"/>
            </w:tcBorders>
          </w:tcPr>
          <w:p w14:paraId="06B6E66E" w14:textId="77777777" w:rsidR="00813A24" w:rsidRPr="00DD33E2" w:rsidRDefault="00813A24" w:rsidP="00FA79DB">
            <w:pPr>
              <w:spacing w:after="0" w:line="240" w:lineRule="auto"/>
              <w:jc w:val="both"/>
              <w:rPr>
                <w:rFonts w:ascii="Times New Roman" w:hAnsi="Times New Roman" w:cs="Times New Roman"/>
              </w:rPr>
            </w:pPr>
            <w:r w:rsidRPr="00DD33E2">
              <w:rPr>
                <w:rFonts w:ascii="Times New Roman" w:hAnsi="Times New Roman" w:cs="Times New Roman"/>
              </w:rPr>
              <w:t>Adopted</w:t>
            </w:r>
          </w:p>
        </w:tc>
      </w:tr>
      <w:tr w:rsidR="00813A24" w:rsidRPr="00DD33E2" w14:paraId="05C0E89F" w14:textId="77777777" w:rsidTr="00813A24">
        <w:tc>
          <w:tcPr>
            <w:tcW w:w="529" w:type="dxa"/>
            <w:tcBorders>
              <w:bottom w:val="nil"/>
            </w:tcBorders>
          </w:tcPr>
          <w:p w14:paraId="32E90E8A" w14:textId="77777777" w:rsidR="00813A24" w:rsidRPr="00DD33E2" w:rsidRDefault="00813A24" w:rsidP="00FA79DB">
            <w:pPr>
              <w:pStyle w:val="NoSpacing"/>
              <w:jc w:val="both"/>
              <w:rPr>
                <w:rFonts w:ascii="Times New Roman" w:hAnsi="Times New Roman" w:cs="Times New Roman"/>
                <w:sz w:val="24"/>
                <w:szCs w:val="24"/>
              </w:rPr>
            </w:pPr>
            <w:r w:rsidRPr="00DD33E2">
              <w:rPr>
                <w:rFonts w:ascii="Times New Roman" w:hAnsi="Times New Roman" w:cs="Times New Roman"/>
                <w:sz w:val="24"/>
                <w:szCs w:val="24"/>
              </w:rPr>
              <w:t>9</w:t>
            </w:r>
          </w:p>
        </w:tc>
        <w:tc>
          <w:tcPr>
            <w:tcW w:w="2693" w:type="dxa"/>
            <w:tcBorders>
              <w:bottom w:val="nil"/>
            </w:tcBorders>
          </w:tcPr>
          <w:p w14:paraId="31DF9236" w14:textId="77777777" w:rsidR="00813A24" w:rsidRPr="00DD33E2" w:rsidRDefault="00813A24" w:rsidP="00FA79DB">
            <w:pPr>
              <w:pStyle w:val="NoSpacing"/>
              <w:jc w:val="both"/>
              <w:rPr>
                <w:rFonts w:ascii="Times New Roman" w:hAnsi="Times New Roman" w:cs="Times New Roman"/>
                <w:sz w:val="24"/>
                <w:szCs w:val="24"/>
              </w:rPr>
            </w:pPr>
            <w:r w:rsidRPr="00DD33E2">
              <w:rPr>
                <w:rFonts w:ascii="Times New Roman" w:hAnsi="Times New Roman" w:cs="Times New Roman"/>
                <w:sz w:val="24"/>
                <w:szCs w:val="24"/>
              </w:rPr>
              <w:t>Conclusions and recommendations are the function of research findings.</w:t>
            </w:r>
          </w:p>
        </w:tc>
        <w:tc>
          <w:tcPr>
            <w:tcW w:w="567" w:type="dxa"/>
            <w:tcBorders>
              <w:bottom w:val="nil"/>
            </w:tcBorders>
          </w:tcPr>
          <w:p w14:paraId="68F8DF6E" w14:textId="77777777" w:rsidR="00813A24" w:rsidRPr="00DD33E2" w:rsidRDefault="00813A24" w:rsidP="00FA79DB">
            <w:pPr>
              <w:spacing w:after="0" w:line="240" w:lineRule="auto"/>
              <w:jc w:val="both"/>
              <w:rPr>
                <w:rFonts w:ascii="Times New Roman" w:hAnsi="Times New Roman" w:cs="Times New Roman"/>
              </w:rPr>
            </w:pPr>
            <w:r w:rsidRPr="00DD33E2">
              <w:rPr>
                <w:rFonts w:ascii="Times New Roman" w:hAnsi="Times New Roman" w:cs="Times New Roman"/>
              </w:rPr>
              <w:t>18</w:t>
            </w:r>
          </w:p>
        </w:tc>
        <w:tc>
          <w:tcPr>
            <w:tcW w:w="641" w:type="dxa"/>
            <w:tcBorders>
              <w:bottom w:val="nil"/>
            </w:tcBorders>
          </w:tcPr>
          <w:p w14:paraId="2EA0798C" w14:textId="77777777" w:rsidR="00813A24" w:rsidRPr="00DD33E2" w:rsidRDefault="00813A24" w:rsidP="00FA79DB">
            <w:pPr>
              <w:pStyle w:val="NoSpacing"/>
              <w:jc w:val="both"/>
              <w:rPr>
                <w:rFonts w:ascii="Times New Roman" w:hAnsi="Times New Roman" w:cs="Times New Roman"/>
                <w:sz w:val="24"/>
                <w:szCs w:val="24"/>
              </w:rPr>
            </w:pPr>
            <w:r w:rsidRPr="00DD33E2">
              <w:rPr>
                <w:rFonts w:ascii="Times New Roman" w:hAnsi="Times New Roman" w:cs="Times New Roman"/>
                <w:sz w:val="24"/>
                <w:szCs w:val="24"/>
              </w:rPr>
              <w:t>3.17</w:t>
            </w:r>
          </w:p>
        </w:tc>
        <w:tc>
          <w:tcPr>
            <w:tcW w:w="658" w:type="dxa"/>
            <w:tcBorders>
              <w:bottom w:val="nil"/>
            </w:tcBorders>
          </w:tcPr>
          <w:p w14:paraId="5D63A9A1" w14:textId="77777777" w:rsidR="00813A24" w:rsidRPr="00DD33E2" w:rsidRDefault="00813A24" w:rsidP="00FA79DB">
            <w:pPr>
              <w:pStyle w:val="NoSpacing"/>
              <w:jc w:val="both"/>
              <w:rPr>
                <w:rFonts w:ascii="Times New Roman" w:hAnsi="Times New Roman" w:cs="Times New Roman"/>
                <w:sz w:val="24"/>
                <w:szCs w:val="24"/>
              </w:rPr>
            </w:pPr>
            <w:r w:rsidRPr="00DD33E2">
              <w:rPr>
                <w:rFonts w:ascii="Times New Roman" w:hAnsi="Times New Roman" w:cs="Times New Roman"/>
                <w:sz w:val="24"/>
                <w:szCs w:val="24"/>
              </w:rPr>
              <w:t>0.69</w:t>
            </w:r>
          </w:p>
        </w:tc>
        <w:tc>
          <w:tcPr>
            <w:tcW w:w="1110" w:type="dxa"/>
            <w:tcBorders>
              <w:bottom w:val="nil"/>
            </w:tcBorders>
          </w:tcPr>
          <w:p w14:paraId="536F610D" w14:textId="77777777" w:rsidR="00813A24" w:rsidRPr="00DD33E2" w:rsidRDefault="00813A24" w:rsidP="00FA79DB">
            <w:pPr>
              <w:spacing w:after="0" w:line="240" w:lineRule="auto"/>
              <w:jc w:val="both"/>
              <w:rPr>
                <w:rFonts w:ascii="Times New Roman" w:hAnsi="Times New Roman" w:cs="Times New Roman"/>
              </w:rPr>
            </w:pPr>
            <w:r w:rsidRPr="00DD33E2">
              <w:rPr>
                <w:rFonts w:ascii="Times New Roman" w:hAnsi="Times New Roman" w:cs="Times New Roman"/>
              </w:rPr>
              <w:t>Not adopted</w:t>
            </w:r>
          </w:p>
        </w:tc>
        <w:tc>
          <w:tcPr>
            <w:tcW w:w="573" w:type="dxa"/>
            <w:tcBorders>
              <w:bottom w:val="nil"/>
            </w:tcBorders>
          </w:tcPr>
          <w:p w14:paraId="72EB0836" w14:textId="77777777" w:rsidR="00813A24" w:rsidRPr="00DD33E2" w:rsidRDefault="00813A24" w:rsidP="00FA79DB">
            <w:pPr>
              <w:pStyle w:val="NoSpacing"/>
              <w:jc w:val="both"/>
              <w:rPr>
                <w:rFonts w:ascii="Times New Roman" w:hAnsi="Times New Roman" w:cs="Times New Roman"/>
                <w:sz w:val="24"/>
                <w:szCs w:val="24"/>
              </w:rPr>
            </w:pPr>
            <w:r w:rsidRPr="00DD33E2">
              <w:rPr>
                <w:rFonts w:ascii="Times New Roman" w:hAnsi="Times New Roman" w:cs="Times New Roman"/>
                <w:sz w:val="24"/>
                <w:szCs w:val="24"/>
              </w:rPr>
              <w:t>68</w:t>
            </w:r>
          </w:p>
        </w:tc>
        <w:tc>
          <w:tcPr>
            <w:tcW w:w="761" w:type="dxa"/>
            <w:tcBorders>
              <w:bottom w:val="nil"/>
            </w:tcBorders>
          </w:tcPr>
          <w:p w14:paraId="3DA6ED50" w14:textId="77777777" w:rsidR="00813A24" w:rsidRPr="00DD33E2" w:rsidRDefault="00813A24" w:rsidP="00FA79DB">
            <w:pPr>
              <w:spacing w:after="0" w:line="240" w:lineRule="auto"/>
              <w:jc w:val="both"/>
              <w:rPr>
                <w:rFonts w:ascii="Times New Roman" w:hAnsi="Times New Roman" w:cs="Times New Roman"/>
                <w:color w:val="000000"/>
              </w:rPr>
            </w:pPr>
            <w:r w:rsidRPr="00DD33E2">
              <w:rPr>
                <w:rFonts w:ascii="Times New Roman" w:hAnsi="Times New Roman" w:cs="Times New Roman"/>
                <w:color w:val="000000"/>
              </w:rPr>
              <w:t>3.91</w:t>
            </w:r>
          </w:p>
        </w:tc>
        <w:tc>
          <w:tcPr>
            <w:tcW w:w="656" w:type="dxa"/>
            <w:tcBorders>
              <w:bottom w:val="nil"/>
            </w:tcBorders>
          </w:tcPr>
          <w:p w14:paraId="47EAECE7" w14:textId="77777777" w:rsidR="00813A24" w:rsidRPr="00DD33E2" w:rsidRDefault="00813A24" w:rsidP="00FA79DB">
            <w:pPr>
              <w:spacing w:after="0" w:line="240" w:lineRule="auto"/>
              <w:jc w:val="both"/>
              <w:rPr>
                <w:rFonts w:ascii="Times New Roman" w:hAnsi="Times New Roman" w:cs="Times New Roman"/>
                <w:color w:val="000000"/>
              </w:rPr>
            </w:pPr>
            <w:r w:rsidRPr="00DD33E2">
              <w:rPr>
                <w:rFonts w:ascii="Times New Roman" w:hAnsi="Times New Roman" w:cs="Times New Roman"/>
                <w:color w:val="000000"/>
              </w:rPr>
              <w:t>0.88</w:t>
            </w:r>
          </w:p>
        </w:tc>
        <w:tc>
          <w:tcPr>
            <w:tcW w:w="1293" w:type="dxa"/>
            <w:tcBorders>
              <w:bottom w:val="nil"/>
            </w:tcBorders>
          </w:tcPr>
          <w:p w14:paraId="1A8F47C4" w14:textId="77777777" w:rsidR="00813A24" w:rsidRPr="00DD33E2" w:rsidRDefault="00813A24" w:rsidP="00FA79DB">
            <w:pPr>
              <w:spacing w:after="0" w:line="240" w:lineRule="auto"/>
              <w:jc w:val="both"/>
              <w:rPr>
                <w:rFonts w:ascii="Times New Roman" w:hAnsi="Times New Roman" w:cs="Times New Roman"/>
              </w:rPr>
            </w:pPr>
            <w:r w:rsidRPr="00DD33E2">
              <w:rPr>
                <w:rFonts w:ascii="Times New Roman" w:hAnsi="Times New Roman" w:cs="Times New Roman"/>
              </w:rPr>
              <w:t>Adopted</w:t>
            </w:r>
          </w:p>
        </w:tc>
      </w:tr>
      <w:tr w:rsidR="00813A24" w:rsidRPr="00DD33E2" w14:paraId="210CF930" w14:textId="77777777" w:rsidTr="00813A24">
        <w:tc>
          <w:tcPr>
            <w:tcW w:w="529" w:type="dxa"/>
            <w:tcBorders>
              <w:bottom w:val="nil"/>
            </w:tcBorders>
          </w:tcPr>
          <w:p w14:paraId="54A8DB00" w14:textId="77777777" w:rsidR="00813A24" w:rsidRPr="00DD33E2" w:rsidRDefault="00813A24" w:rsidP="00FA79DB">
            <w:pPr>
              <w:pStyle w:val="NoSpacing"/>
              <w:jc w:val="both"/>
              <w:rPr>
                <w:rFonts w:ascii="Times New Roman" w:hAnsi="Times New Roman" w:cs="Times New Roman"/>
                <w:sz w:val="24"/>
                <w:szCs w:val="24"/>
              </w:rPr>
            </w:pPr>
            <w:r w:rsidRPr="00DD33E2">
              <w:rPr>
                <w:rFonts w:ascii="Times New Roman" w:hAnsi="Times New Roman" w:cs="Times New Roman"/>
                <w:sz w:val="24"/>
                <w:szCs w:val="24"/>
              </w:rPr>
              <w:t>10</w:t>
            </w:r>
          </w:p>
        </w:tc>
        <w:tc>
          <w:tcPr>
            <w:tcW w:w="2693" w:type="dxa"/>
            <w:tcBorders>
              <w:bottom w:val="nil"/>
            </w:tcBorders>
          </w:tcPr>
          <w:p w14:paraId="6CE67487" w14:textId="77777777" w:rsidR="00813A24" w:rsidRPr="00DD33E2" w:rsidRDefault="00813A24" w:rsidP="00FA79DB">
            <w:pPr>
              <w:pStyle w:val="NoSpacing"/>
              <w:jc w:val="both"/>
              <w:rPr>
                <w:rFonts w:ascii="Times New Roman" w:hAnsi="Times New Roman" w:cs="Times New Roman"/>
                <w:sz w:val="24"/>
                <w:szCs w:val="24"/>
              </w:rPr>
            </w:pPr>
            <w:r w:rsidRPr="00DD33E2">
              <w:rPr>
                <w:rFonts w:ascii="Times New Roman" w:hAnsi="Times New Roman" w:cs="Times New Roman"/>
                <w:sz w:val="24"/>
                <w:szCs w:val="24"/>
              </w:rPr>
              <w:t xml:space="preserve">Scopus and Thompson Reuter are used as criteria in assessment for promotion in your university </w:t>
            </w:r>
          </w:p>
        </w:tc>
        <w:tc>
          <w:tcPr>
            <w:tcW w:w="567" w:type="dxa"/>
            <w:tcBorders>
              <w:bottom w:val="nil"/>
            </w:tcBorders>
          </w:tcPr>
          <w:p w14:paraId="60113D9A" w14:textId="77777777" w:rsidR="00813A24" w:rsidRPr="00DD33E2" w:rsidRDefault="00813A24" w:rsidP="00FA79DB">
            <w:pPr>
              <w:spacing w:after="0" w:line="240" w:lineRule="auto"/>
              <w:jc w:val="both"/>
              <w:rPr>
                <w:rFonts w:ascii="Times New Roman" w:hAnsi="Times New Roman" w:cs="Times New Roman"/>
              </w:rPr>
            </w:pPr>
            <w:r w:rsidRPr="00DD33E2">
              <w:rPr>
                <w:rFonts w:ascii="Times New Roman" w:hAnsi="Times New Roman" w:cs="Times New Roman"/>
              </w:rPr>
              <w:t>18</w:t>
            </w:r>
          </w:p>
        </w:tc>
        <w:tc>
          <w:tcPr>
            <w:tcW w:w="641" w:type="dxa"/>
            <w:tcBorders>
              <w:bottom w:val="nil"/>
            </w:tcBorders>
          </w:tcPr>
          <w:p w14:paraId="10751FC7" w14:textId="77777777" w:rsidR="00813A24" w:rsidRPr="00DD33E2" w:rsidRDefault="00813A24" w:rsidP="00FA79DB">
            <w:pPr>
              <w:pStyle w:val="NoSpacing"/>
              <w:jc w:val="both"/>
              <w:rPr>
                <w:rFonts w:ascii="Times New Roman" w:hAnsi="Times New Roman" w:cs="Times New Roman"/>
                <w:sz w:val="24"/>
                <w:szCs w:val="24"/>
              </w:rPr>
            </w:pPr>
            <w:r w:rsidRPr="00DD33E2">
              <w:rPr>
                <w:rFonts w:ascii="Times New Roman" w:hAnsi="Times New Roman" w:cs="Times New Roman"/>
                <w:sz w:val="24"/>
                <w:szCs w:val="24"/>
              </w:rPr>
              <w:t>2.17</w:t>
            </w:r>
          </w:p>
        </w:tc>
        <w:tc>
          <w:tcPr>
            <w:tcW w:w="658" w:type="dxa"/>
            <w:tcBorders>
              <w:bottom w:val="nil"/>
            </w:tcBorders>
          </w:tcPr>
          <w:p w14:paraId="7850DF2B" w14:textId="77777777" w:rsidR="00813A24" w:rsidRPr="00DD33E2" w:rsidRDefault="00813A24" w:rsidP="00FA79DB">
            <w:pPr>
              <w:pStyle w:val="NoSpacing"/>
              <w:jc w:val="both"/>
              <w:rPr>
                <w:rFonts w:ascii="Times New Roman" w:hAnsi="Times New Roman" w:cs="Times New Roman"/>
                <w:sz w:val="24"/>
                <w:szCs w:val="24"/>
              </w:rPr>
            </w:pPr>
            <w:r w:rsidRPr="00DD33E2">
              <w:rPr>
                <w:rFonts w:ascii="Times New Roman" w:hAnsi="Times New Roman" w:cs="Times New Roman"/>
                <w:sz w:val="24"/>
                <w:szCs w:val="24"/>
              </w:rPr>
              <w:t>0.52</w:t>
            </w:r>
          </w:p>
        </w:tc>
        <w:tc>
          <w:tcPr>
            <w:tcW w:w="1110" w:type="dxa"/>
            <w:tcBorders>
              <w:bottom w:val="nil"/>
            </w:tcBorders>
          </w:tcPr>
          <w:p w14:paraId="518E7892" w14:textId="77777777" w:rsidR="00813A24" w:rsidRPr="00DD33E2" w:rsidRDefault="00813A24" w:rsidP="00FA79DB">
            <w:pPr>
              <w:spacing w:after="0" w:line="240" w:lineRule="auto"/>
              <w:jc w:val="both"/>
              <w:rPr>
                <w:rFonts w:ascii="Times New Roman" w:hAnsi="Times New Roman" w:cs="Times New Roman"/>
              </w:rPr>
            </w:pPr>
            <w:r w:rsidRPr="00DD33E2">
              <w:rPr>
                <w:rFonts w:ascii="Times New Roman" w:hAnsi="Times New Roman" w:cs="Times New Roman"/>
              </w:rPr>
              <w:t>Not adopted</w:t>
            </w:r>
          </w:p>
        </w:tc>
        <w:tc>
          <w:tcPr>
            <w:tcW w:w="573" w:type="dxa"/>
            <w:tcBorders>
              <w:bottom w:val="nil"/>
            </w:tcBorders>
          </w:tcPr>
          <w:p w14:paraId="61B44DEE" w14:textId="77777777" w:rsidR="00813A24" w:rsidRPr="00DD33E2" w:rsidRDefault="00813A24" w:rsidP="00FA79DB">
            <w:pPr>
              <w:pStyle w:val="NoSpacing"/>
              <w:jc w:val="both"/>
              <w:rPr>
                <w:rFonts w:ascii="Times New Roman" w:hAnsi="Times New Roman" w:cs="Times New Roman"/>
                <w:sz w:val="24"/>
                <w:szCs w:val="24"/>
              </w:rPr>
            </w:pPr>
            <w:r w:rsidRPr="00DD33E2">
              <w:rPr>
                <w:rFonts w:ascii="Times New Roman" w:hAnsi="Times New Roman" w:cs="Times New Roman"/>
                <w:sz w:val="24"/>
                <w:szCs w:val="24"/>
              </w:rPr>
              <w:t>68</w:t>
            </w:r>
          </w:p>
        </w:tc>
        <w:tc>
          <w:tcPr>
            <w:tcW w:w="761" w:type="dxa"/>
            <w:tcBorders>
              <w:bottom w:val="nil"/>
            </w:tcBorders>
          </w:tcPr>
          <w:p w14:paraId="5D1E9BF2" w14:textId="77777777" w:rsidR="00813A24" w:rsidRPr="00DD33E2" w:rsidRDefault="00813A24" w:rsidP="00FA79DB">
            <w:pPr>
              <w:spacing w:after="0" w:line="240" w:lineRule="auto"/>
              <w:jc w:val="both"/>
              <w:rPr>
                <w:rFonts w:ascii="Times New Roman" w:hAnsi="Times New Roman" w:cs="Times New Roman"/>
                <w:color w:val="000000"/>
              </w:rPr>
            </w:pPr>
            <w:r w:rsidRPr="00DD33E2">
              <w:rPr>
                <w:rFonts w:ascii="Times New Roman" w:hAnsi="Times New Roman" w:cs="Times New Roman"/>
                <w:color w:val="000000"/>
              </w:rPr>
              <w:t>3.56</w:t>
            </w:r>
          </w:p>
        </w:tc>
        <w:tc>
          <w:tcPr>
            <w:tcW w:w="656" w:type="dxa"/>
            <w:tcBorders>
              <w:bottom w:val="nil"/>
            </w:tcBorders>
          </w:tcPr>
          <w:p w14:paraId="7A516FBF" w14:textId="77777777" w:rsidR="00813A24" w:rsidRPr="00DD33E2" w:rsidRDefault="00813A24" w:rsidP="00FA79DB">
            <w:pPr>
              <w:spacing w:after="0" w:line="240" w:lineRule="auto"/>
              <w:jc w:val="both"/>
              <w:rPr>
                <w:rFonts w:ascii="Times New Roman" w:hAnsi="Times New Roman" w:cs="Times New Roman"/>
                <w:color w:val="000000"/>
              </w:rPr>
            </w:pPr>
            <w:r w:rsidRPr="00DD33E2">
              <w:rPr>
                <w:rFonts w:ascii="Times New Roman" w:hAnsi="Times New Roman" w:cs="Times New Roman"/>
                <w:color w:val="000000"/>
              </w:rPr>
              <w:t>0.66</w:t>
            </w:r>
          </w:p>
        </w:tc>
        <w:tc>
          <w:tcPr>
            <w:tcW w:w="1293" w:type="dxa"/>
            <w:tcBorders>
              <w:bottom w:val="nil"/>
            </w:tcBorders>
          </w:tcPr>
          <w:p w14:paraId="2138F49D" w14:textId="77777777" w:rsidR="00813A24" w:rsidRPr="00DD33E2" w:rsidRDefault="00813A24" w:rsidP="00FA79DB">
            <w:pPr>
              <w:spacing w:after="0" w:line="240" w:lineRule="auto"/>
              <w:jc w:val="both"/>
              <w:rPr>
                <w:rFonts w:ascii="Times New Roman" w:hAnsi="Times New Roman" w:cs="Times New Roman"/>
              </w:rPr>
            </w:pPr>
            <w:r w:rsidRPr="00DD33E2">
              <w:rPr>
                <w:rFonts w:ascii="Times New Roman" w:hAnsi="Times New Roman" w:cs="Times New Roman"/>
              </w:rPr>
              <w:t>Adopted</w:t>
            </w:r>
          </w:p>
        </w:tc>
      </w:tr>
      <w:tr w:rsidR="00813A24" w:rsidRPr="00DD33E2" w14:paraId="389796AB" w14:textId="77777777" w:rsidTr="00813A24">
        <w:tc>
          <w:tcPr>
            <w:tcW w:w="529" w:type="dxa"/>
            <w:tcBorders>
              <w:bottom w:val="nil"/>
            </w:tcBorders>
          </w:tcPr>
          <w:p w14:paraId="09C06B3A" w14:textId="77777777" w:rsidR="00813A24" w:rsidRPr="00DD33E2" w:rsidRDefault="00813A24" w:rsidP="00FA79DB">
            <w:pPr>
              <w:pStyle w:val="NoSpacing"/>
              <w:jc w:val="both"/>
              <w:rPr>
                <w:rFonts w:ascii="Times New Roman" w:hAnsi="Times New Roman" w:cs="Times New Roman"/>
                <w:sz w:val="24"/>
                <w:szCs w:val="24"/>
              </w:rPr>
            </w:pPr>
            <w:r w:rsidRPr="00DD33E2">
              <w:rPr>
                <w:rFonts w:ascii="Times New Roman" w:hAnsi="Times New Roman" w:cs="Times New Roman"/>
                <w:sz w:val="24"/>
                <w:szCs w:val="24"/>
              </w:rPr>
              <w:t>11</w:t>
            </w:r>
          </w:p>
        </w:tc>
        <w:tc>
          <w:tcPr>
            <w:tcW w:w="2693" w:type="dxa"/>
            <w:tcBorders>
              <w:bottom w:val="nil"/>
            </w:tcBorders>
          </w:tcPr>
          <w:p w14:paraId="35DE39CE" w14:textId="77777777" w:rsidR="00813A24" w:rsidRPr="00DD33E2" w:rsidRDefault="00813A24" w:rsidP="00FA79DB">
            <w:pPr>
              <w:pStyle w:val="NoSpacing"/>
              <w:jc w:val="both"/>
              <w:rPr>
                <w:rFonts w:ascii="Times New Roman" w:hAnsi="Times New Roman" w:cs="Times New Roman"/>
                <w:sz w:val="24"/>
                <w:szCs w:val="24"/>
              </w:rPr>
            </w:pPr>
            <w:r w:rsidRPr="00DD33E2">
              <w:rPr>
                <w:rFonts w:ascii="Times New Roman" w:hAnsi="Times New Roman" w:cs="Times New Roman"/>
                <w:sz w:val="24"/>
                <w:szCs w:val="24"/>
              </w:rPr>
              <w:t xml:space="preserve">Articles published in Scopus and Thompson  Reuter are better than articles published in other indexing bodies  </w:t>
            </w:r>
          </w:p>
        </w:tc>
        <w:tc>
          <w:tcPr>
            <w:tcW w:w="567" w:type="dxa"/>
            <w:tcBorders>
              <w:bottom w:val="nil"/>
            </w:tcBorders>
          </w:tcPr>
          <w:p w14:paraId="295C7458" w14:textId="77777777" w:rsidR="00813A24" w:rsidRPr="00DD33E2" w:rsidRDefault="00813A24" w:rsidP="00FA79DB">
            <w:pPr>
              <w:spacing w:after="0" w:line="240" w:lineRule="auto"/>
              <w:jc w:val="both"/>
              <w:rPr>
                <w:rFonts w:ascii="Times New Roman" w:hAnsi="Times New Roman" w:cs="Times New Roman"/>
              </w:rPr>
            </w:pPr>
            <w:r w:rsidRPr="00DD33E2">
              <w:rPr>
                <w:rFonts w:ascii="Times New Roman" w:hAnsi="Times New Roman" w:cs="Times New Roman"/>
              </w:rPr>
              <w:t>18</w:t>
            </w:r>
          </w:p>
        </w:tc>
        <w:tc>
          <w:tcPr>
            <w:tcW w:w="641" w:type="dxa"/>
            <w:tcBorders>
              <w:bottom w:val="nil"/>
            </w:tcBorders>
          </w:tcPr>
          <w:p w14:paraId="5AE82C02" w14:textId="77777777" w:rsidR="00813A24" w:rsidRPr="00DD33E2" w:rsidRDefault="00813A24" w:rsidP="00FA79DB">
            <w:pPr>
              <w:pStyle w:val="NoSpacing"/>
              <w:jc w:val="both"/>
              <w:rPr>
                <w:rFonts w:ascii="Times New Roman" w:hAnsi="Times New Roman" w:cs="Times New Roman"/>
                <w:sz w:val="24"/>
                <w:szCs w:val="24"/>
              </w:rPr>
            </w:pPr>
            <w:r w:rsidRPr="00DD33E2">
              <w:rPr>
                <w:rFonts w:ascii="Times New Roman" w:hAnsi="Times New Roman" w:cs="Times New Roman"/>
                <w:sz w:val="24"/>
                <w:szCs w:val="24"/>
              </w:rPr>
              <w:t>1.17</w:t>
            </w:r>
          </w:p>
        </w:tc>
        <w:tc>
          <w:tcPr>
            <w:tcW w:w="658" w:type="dxa"/>
            <w:tcBorders>
              <w:bottom w:val="nil"/>
            </w:tcBorders>
          </w:tcPr>
          <w:p w14:paraId="17ED32FA" w14:textId="77777777" w:rsidR="00813A24" w:rsidRPr="00DD33E2" w:rsidRDefault="00813A24" w:rsidP="00FA79DB">
            <w:pPr>
              <w:pStyle w:val="NoSpacing"/>
              <w:jc w:val="both"/>
              <w:rPr>
                <w:rFonts w:ascii="Times New Roman" w:hAnsi="Times New Roman" w:cs="Times New Roman"/>
                <w:sz w:val="24"/>
                <w:szCs w:val="24"/>
              </w:rPr>
            </w:pPr>
            <w:r w:rsidRPr="00DD33E2">
              <w:rPr>
                <w:rFonts w:ascii="Times New Roman" w:hAnsi="Times New Roman" w:cs="Times New Roman"/>
                <w:sz w:val="24"/>
                <w:szCs w:val="24"/>
              </w:rPr>
              <w:t>0.34</w:t>
            </w:r>
          </w:p>
        </w:tc>
        <w:tc>
          <w:tcPr>
            <w:tcW w:w="1110" w:type="dxa"/>
            <w:tcBorders>
              <w:bottom w:val="nil"/>
            </w:tcBorders>
          </w:tcPr>
          <w:p w14:paraId="01C96A08" w14:textId="77777777" w:rsidR="00813A24" w:rsidRPr="00DD33E2" w:rsidRDefault="00813A24" w:rsidP="00FA79DB">
            <w:pPr>
              <w:spacing w:after="0" w:line="240" w:lineRule="auto"/>
              <w:jc w:val="both"/>
              <w:rPr>
                <w:rFonts w:ascii="Times New Roman" w:hAnsi="Times New Roman" w:cs="Times New Roman"/>
              </w:rPr>
            </w:pPr>
            <w:r w:rsidRPr="00DD33E2">
              <w:rPr>
                <w:rFonts w:ascii="Times New Roman" w:hAnsi="Times New Roman" w:cs="Times New Roman"/>
              </w:rPr>
              <w:t>Not adopted</w:t>
            </w:r>
          </w:p>
        </w:tc>
        <w:tc>
          <w:tcPr>
            <w:tcW w:w="573" w:type="dxa"/>
            <w:tcBorders>
              <w:bottom w:val="nil"/>
            </w:tcBorders>
          </w:tcPr>
          <w:p w14:paraId="26F553C7" w14:textId="77777777" w:rsidR="00813A24" w:rsidRPr="00DD33E2" w:rsidRDefault="00813A24" w:rsidP="00FA79DB">
            <w:pPr>
              <w:pStyle w:val="NoSpacing"/>
              <w:jc w:val="both"/>
              <w:rPr>
                <w:rFonts w:ascii="Times New Roman" w:hAnsi="Times New Roman" w:cs="Times New Roman"/>
                <w:sz w:val="24"/>
                <w:szCs w:val="24"/>
              </w:rPr>
            </w:pPr>
            <w:r w:rsidRPr="00DD33E2">
              <w:rPr>
                <w:rFonts w:ascii="Times New Roman" w:hAnsi="Times New Roman" w:cs="Times New Roman"/>
                <w:sz w:val="24"/>
                <w:szCs w:val="24"/>
              </w:rPr>
              <w:t>68</w:t>
            </w:r>
          </w:p>
        </w:tc>
        <w:tc>
          <w:tcPr>
            <w:tcW w:w="761" w:type="dxa"/>
            <w:tcBorders>
              <w:bottom w:val="nil"/>
            </w:tcBorders>
          </w:tcPr>
          <w:p w14:paraId="2C9BCCD8" w14:textId="77777777" w:rsidR="00813A24" w:rsidRPr="00DD33E2" w:rsidRDefault="00813A24" w:rsidP="00FA79DB">
            <w:pPr>
              <w:spacing w:after="0" w:line="240" w:lineRule="auto"/>
              <w:jc w:val="both"/>
              <w:rPr>
                <w:rFonts w:ascii="Times New Roman" w:hAnsi="Times New Roman" w:cs="Times New Roman"/>
                <w:color w:val="000000"/>
              </w:rPr>
            </w:pPr>
            <w:r w:rsidRPr="00DD33E2">
              <w:rPr>
                <w:rFonts w:ascii="Times New Roman" w:hAnsi="Times New Roman" w:cs="Times New Roman"/>
                <w:color w:val="000000"/>
              </w:rPr>
              <w:t>2.88</w:t>
            </w:r>
          </w:p>
        </w:tc>
        <w:tc>
          <w:tcPr>
            <w:tcW w:w="656" w:type="dxa"/>
            <w:tcBorders>
              <w:bottom w:val="nil"/>
            </w:tcBorders>
          </w:tcPr>
          <w:p w14:paraId="700E32E3" w14:textId="77777777" w:rsidR="00813A24" w:rsidRPr="00DD33E2" w:rsidRDefault="00813A24" w:rsidP="00FA79DB">
            <w:pPr>
              <w:spacing w:after="0" w:line="240" w:lineRule="auto"/>
              <w:jc w:val="both"/>
              <w:rPr>
                <w:rFonts w:ascii="Times New Roman" w:hAnsi="Times New Roman" w:cs="Times New Roman"/>
                <w:color w:val="000000"/>
              </w:rPr>
            </w:pPr>
            <w:r w:rsidRPr="00DD33E2">
              <w:rPr>
                <w:rFonts w:ascii="Times New Roman" w:hAnsi="Times New Roman" w:cs="Times New Roman"/>
                <w:color w:val="000000"/>
              </w:rPr>
              <w:t>0.33</w:t>
            </w:r>
          </w:p>
        </w:tc>
        <w:tc>
          <w:tcPr>
            <w:tcW w:w="1293" w:type="dxa"/>
            <w:tcBorders>
              <w:bottom w:val="nil"/>
            </w:tcBorders>
          </w:tcPr>
          <w:p w14:paraId="6BC3260C" w14:textId="77777777" w:rsidR="00813A24" w:rsidRPr="00DD33E2" w:rsidRDefault="00813A24" w:rsidP="00FA79DB">
            <w:pPr>
              <w:spacing w:after="0" w:line="240" w:lineRule="auto"/>
              <w:jc w:val="both"/>
              <w:rPr>
                <w:rFonts w:ascii="Times New Roman" w:hAnsi="Times New Roman" w:cs="Times New Roman"/>
              </w:rPr>
            </w:pPr>
            <w:r w:rsidRPr="00DD33E2">
              <w:rPr>
                <w:rFonts w:ascii="Times New Roman" w:hAnsi="Times New Roman" w:cs="Times New Roman"/>
              </w:rPr>
              <w:t>Not adopted</w:t>
            </w:r>
          </w:p>
        </w:tc>
      </w:tr>
      <w:tr w:rsidR="00813A24" w:rsidRPr="00DD33E2" w14:paraId="61955B98" w14:textId="77777777" w:rsidTr="00813A24">
        <w:tc>
          <w:tcPr>
            <w:tcW w:w="529" w:type="dxa"/>
            <w:tcBorders>
              <w:bottom w:val="nil"/>
            </w:tcBorders>
          </w:tcPr>
          <w:p w14:paraId="2A7BDEC9" w14:textId="77777777" w:rsidR="00813A24" w:rsidRPr="00DD33E2" w:rsidRDefault="00813A24" w:rsidP="00FA79DB">
            <w:pPr>
              <w:pStyle w:val="NoSpacing"/>
              <w:jc w:val="both"/>
              <w:rPr>
                <w:rFonts w:ascii="Times New Roman" w:hAnsi="Times New Roman" w:cs="Times New Roman"/>
                <w:sz w:val="24"/>
                <w:szCs w:val="24"/>
              </w:rPr>
            </w:pPr>
            <w:r w:rsidRPr="00DD33E2">
              <w:rPr>
                <w:rFonts w:ascii="Times New Roman" w:hAnsi="Times New Roman" w:cs="Times New Roman"/>
                <w:sz w:val="24"/>
                <w:szCs w:val="24"/>
              </w:rPr>
              <w:t>12</w:t>
            </w:r>
          </w:p>
        </w:tc>
        <w:tc>
          <w:tcPr>
            <w:tcW w:w="2693" w:type="dxa"/>
            <w:tcBorders>
              <w:bottom w:val="nil"/>
            </w:tcBorders>
          </w:tcPr>
          <w:p w14:paraId="6D1E957D" w14:textId="77777777" w:rsidR="00813A24" w:rsidRPr="00DD33E2" w:rsidRDefault="00813A24" w:rsidP="00FA79DB">
            <w:pPr>
              <w:pStyle w:val="NoSpacing"/>
              <w:jc w:val="both"/>
              <w:rPr>
                <w:rFonts w:ascii="Times New Roman" w:hAnsi="Times New Roman" w:cs="Times New Roman"/>
                <w:sz w:val="24"/>
                <w:szCs w:val="24"/>
              </w:rPr>
            </w:pPr>
            <w:r w:rsidRPr="00DD33E2">
              <w:rPr>
                <w:rFonts w:ascii="Times New Roman" w:hAnsi="Times New Roman" w:cs="Times New Roman"/>
                <w:sz w:val="24"/>
                <w:szCs w:val="24"/>
              </w:rPr>
              <w:t xml:space="preserve">Scopus and Thompson Reuter indexing bodies are exploitative in terms of high cost of publications  </w:t>
            </w:r>
          </w:p>
        </w:tc>
        <w:tc>
          <w:tcPr>
            <w:tcW w:w="567" w:type="dxa"/>
            <w:tcBorders>
              <w:bottom w:val="nil"/>
            </w:tcBorders>
          </w:tcPr>
          <w:p w14:paraId="4959DFC2" w14:textId="77777777" w:rsidR="00813A24" w:rsidRPr="00DD33E2" w:rsidRDefault="00813A24" w:rsidP="00FA79DB">
            <w:pPr>
              <w:spacing w:after="0" w:line="240" w:lineRule="auto"/>
              <w:jc w:val="both"/>
              <w:rPr>
                <w:rFonts w:ascii="Times New Roman" w:hAnsi="Times New Roman" w:cs="Times New Roman"/>
              </w:rPr>
            </w:pPr>
            <w:r w:rsidRPr="00DD33E2">
              <w:rPr>
                <w:rFonts w:ascii="Times New Roman" w:hAnsi="Times New Roman" w:cs="Times New Roman"/>
              </w:rPr>
              <w:t>18</w:t>
            </w:r>
          </w:p>
        </w:tc>
        <w:tc>
          <w:tcPr>
            <w:tcW w:w="641" w:type="dxa"/>
            <w:tcBorders>
              <w:bottom w:val="nil"/>
            </w:tcBorders>
          </w:tcPr>
          <w:p w14:paraId="17E9FF5A" w14:textId="77777777" w:rsidR="00813A24" w:rsidRPr="00DD33E2" w:rsidRDefault="00813A24" w:rsidP="00FA79DB">
            <w:pPr>
              <w:pStyle w:val="NoSpacing"/>
              <w:jc w:val="both"/>
              <w:rPr>
                <w:rFonts w:ascii="Times New Roman" w:hAnsi="Times New Roman" w:cs="Times New Roman"/>
                <w:sz w:val="24"/>
                <w:szCs w:val="24"/>
              </w:rPr>
            </w:pPr>
            <w:r w:rsidRPr="00DD33E2">
              <w:rPr>
                <w:rFonts w:ascii="Times New Roman" w:hAnsi="Times New Roman" w:cs="Times New Roman"/>
                <w:sz w:val="24"/>
                <w:szCs w:val="24"/>
              </w:rPr>
              <w:t>4.83</w:t>
            </w:r>
          </w:p>
        </w:tc>
        <w:tc>
          <w:tcPr>
            <w:tcW w:w="658" w:type="dxa"/>
            <w:tcBorders>
              <w:bottom w:val="nil"/>
            </w:tcBorders>
          </w:tcPr>
          <w:p w14:paraId="06F5EC6D" w14:textId="77777777" w:rsidR="00813A24" w:rsidRPr="00DD33E2" w:rsidRDefault="00813A24" w:rsidP="00FA79DB">
            <w:pPr>
              <w:pStyle w:val="NoSpacing"/>
              <w:jc w:val="both"/>
              <w:rPr>
                <w:rFonts w:ascii="Times New Roman" w:hAnsi="Times New Roman" w:cs="Times New Roman"/>
                <w:sz w:val="24"/>
                <w:szCs w:val="24"/>
              </w:rPr>
            </w:pPr>
            <w:r w:rsidRPr="00DD33E2">
              <w:rPr>
                <w:rFonts w:ascii="Times New Roman" w:hAnsi="Times New Roman" w:cs="Times New Roman"/>
                <w:sz w:val="24"/>
                <w:szCs w:val="24"/>
              </w:rPr>
              <w:t>1.71</w:t>
            </w:r>
          </w:p>
        </w:tc>
        <w:tc>
          <w:tcPr>
            <w:tcW w:w="1110" w:type="dxa"/>
            <w:tcBorders>
              <w:bottom w:val="nil"/>
            </w:tcBorders>
          </w:tcPr>
          <w:p w14:paraId="237BC513" w14:textId="77777777" w:rsidR="00813A24" w:rsidRPr="00DD33E2" w:rsidRDefault="00813A24" w:rsidP="00FA79DB">
            <w:pPr>
              <w:spacing w:after="0" w:line="240" w:lineRule="auto"/>
              <w:jc w:val="both"/>
              <w:rPr>
                <w:rFonts w:ascii="Times New Roman" w:hAnsi="Times New Roman" w:cs="Times New Roman"/>
              </w:rPr>
            </w:pPr>
            <w:r w:rsidRPr="00DD33E2">
              <w:rPr>
                <w:rFonts w:ascii="Times New Roman" w:hAnsi="Times New Roman" w:cs="Times New Roman"/>
              </w:rPr>
              <w:t>Adopted</w:t>
            </w:r>
          </w:p>
        </w:tc>
        <w:tc>
          <w:tcPr>
            <w:tcW w:w="573" w:type="dxa"/>
            <w:tcBorders>
              <w:bottom w:val="nil"/>
            </w:tcBorders>
          </w:tcPr>
          <w:p w14:paraId="5E443B93" w14:textId="77777777" w:rsidR="00813A24" w:rsidRPr="00DD33E2" w:rsidRDefault="00813A24" w:rsidP="00FA79DB">
            <w:pPr>
              <w:pStyle w:val="NoSpacing"/>
              <w:jc w:val="both"/>
              <w:rPr>
                <w:rFonts w:ascii="Times New Roman" w:hAnsi="Times New Roman" w:cs="Times New Roman"/>
                <w:sz w:val="24"/>
                <w:szCs w:val="24"/>
              </w:rPr>
            </w:pPr>
            <w:r w:rsidRPr="00DD33E2">
              <w:rPr>
                <w:rFonts w:ascii="Times New Roman" w:hAnsi="Times New Roman" w:cs="Times New Roman"/>
                <w:sz w:val="24"/>
                <w:szCs w:val="24"/>
              </w:rPr>
              <w:t>68</w:t>
            </w:r>
          </w:p>
        </w:tc>
        <w:tc>
          <w:tcPr>
            <w:tcW w:w="761" w:type="dxa"/>
            <w:tcBorders>
              <w:bottom w:val="nil"/>
            </w:tcBorders>
          </w:tcPr>
          <w:p w14:paraId="7AAE4FCA" w14:textId="77777777" w:rsidR="00813A24" w:rsidRPr="00DD33E2" w:rsidRDefault="00813A24" w:rsidP="00FA79DB">
            <w:pPr>
              <w:spacing w:after="0" w:line="240" w:lineRule="auto"/>
              <w:jc w:val="both"/>
              <w:rPr>
                <w:rFonts w:ascii="Times New Roman" w:hAnsi="Times New Roman" w:cs="Times New Roman"/>
                <w:color w:val="000000"/>
              </w:rPr>
            </w:pPr>
            <w:r w:rsidRPr="00DD33E2">
              <w:rPr>
                <w:rFonts w:ascii="Times New Roman" w:hAnsi="Times New Roman" w:cs="Times New Roman"/>
                <w:color w:val="000000"/>
              </w:rPr>
              <w:t>3.76</w:t>
            </w:r>
          </w:p>
        </w:tc>
        <w:tc>
          <w:tcPr>
            <w:tcW w:w="656" w:type="dxa"/>
            <w:tcBorders>
              <w:bottom w:val="nil"/>
            </w:tcBorders>
          </w:tcPr>
          <w:p w14:paraId="0C37ECFA" w14:textId="77777777" w:rsidR="00813A24" w:rsidRPr="00DD33E2" w:rsidRDefault="00813A24" w:rsidP="00FA79DB">
            <w:pPr>
              <w:spacing w:after="0" w:line="240" w:lineRule="auto"/>
              <w:jc w:val="both"/>
              <w:rPr>
                <w:rFonts w:ascii="Times New Roman" w:hAnsi="Times New Roman" w:cs="Times New Roman"/>
                <w:color w:val="000000"/>
              </w:rPr>
            </w:pPr>
            <w:r w:rsidRPr="00DD33E2">
              <w:rPr>
                <w:rFonts w:ascii="Times New Roman" w:hAnsi="Times New Roman" w:cs="Times New Roman"/>
                <w:color w:val="000000"/>
              </w:rPr>
              <w:t>0.81</w:t>
            </w:r>
          </w:p>
        </w:tc>
        <w:tc>
          <w:tcPr>
            <w:tcW w:w="1293" w:type="dxa"/>
            <w:tcBorders>
              <w:bottom w:val="nil"/>
            </w:tcBorders>
          </w:tcPr>
          <w:p w14:paraId="588AD835" w14:textId="77777777" w:rsidR="00813A24" w:rsidRPr="00DD33E2" w:rsidRDefault="00813A24" w:rsidP="00FA79DB">
            <w:pPr>
              <w:spacing w:after="0" w:line="240" w:lineRule="auto"/>
              <w:jc w:val="both"/>
              <w:rPr>
                <w:rFonts w:ascii="Times New Roman" w:hAnsi="Times New Roman" w:cs="Times New Roman"/>
              </w:rPr>
            </w:pPr>
            <w:r w:rsidRPr="00DD33E2">
              <w:rPr>
                <w:rFonts w:ascii="Times New Roman" w:hAnsi="Times New Roman" w:cs="Times New Roman"/>
              </w:rPr>
              <w:t>Adopted</w:t>
            </w:r>
          </w:p>
        </w:tc>
      </w:tr>
      <w:tr w:rsidR="00813A24" w:rsidRPr="00DD33E2" w14:paraId="74BC0726" w14:textId="77777777" w:rsidTr="00813A24">
        <w:tc>
          <w:tcPr>
            <w:tcW w:w="529" w:type="dxa"/>
            <w:tcBorders>
              <w:bottom w:val="nil"/>
            </w:tcBorders>
          </w:tcPr>
          <w:p w14:paraId="39E7B71A" w14:textId="77777777" w:rsidR="00813A24" w:rsidRPr="00DD33E2" w:rsidRDefault="00813A24" w:rsidP="00FA79DB">
            <w:pPr>
              <w:pStyle w:val="NoSpacing"/>
              <w:jc w:val="both"/>
              <w:rPr>
                <w:rFonts w:ascii="Times New Roman" w:hAnsi="Times New Roman" w:cs="Times New Roman"/>
                <w:sz w:val="24"/>
                <w:szCs w:val="24"/>
              </w:rPr>
            </w:pPr>
            <w:r w:rsidRPr="00DD33E2">
              <w:rPr>
                <w:rFonts w:ascii="Times New Roman" w:hAnsi="Times New Roman" w:cs="Times New Roman"/>
                <w:sz w:val="24"/>
                <w:szCs w:val="24"/>
              </w:rPr>
              <w:t>13</w:t>
            </w:r>
          </w:p>
        </w:tc>
        <w:tc>
          <w:tcPr>
            <w:tcW w:w="2693" w:type="dxa"/>
            <w:tcBorders>
              <w:bottom w:val="nil"/>
            </w:tcBorders>
          </w:tcPr>
          <w:p w14:paraId="096834F8" w14:textId="77777777" w:rsidR="00813A24" w:rsidRPr="00DD33E2" w:rsidRDefault="00813A24" w:rsidP="00FA79DB">
            <w:pPr>
              <w:pStyle w:val="NoSpacing"/>
              <w:jc w:val="both"/>
              <w:rPr>
                <w:rFonts w:ascii="Times New Roman" w:hAnsi="Times New Roman" w:cs="Times New Roman"/>
                <w:sz w:val="24"/>
                <w:szCs w:val="24"/>
              </w:rPr>
            </w:pPr>
            <w:r w:rsidRPr="00DD33E2">
              <w:rPr>
                <w:rFonts w:ascii="Times New Roman" w:hAnsi="Times New Roman" w:cs="Times New Roman"/>
                <w:sz w:val="24"/>
                <w:szCs w:val="24"/>
              </w:rPr>
              <w:t xml:space="preserve">Points scored by researchers during appraisal for promotion in Scopus and Thompson </w:t>
            </w:r>
            <w:r w:rsidRPr="00DD33E2">
              <w:rPr>
                <w:rFonts w:ascii="Times New Roman" w:hAnsi="Times New Roman" w:cs="Times New Roman"/>
                <w:sz w:val="24"/>
                <w:szCs w:val="24"/>
              </w:rPr>
              <w:lastRenderedPageBreak/>
              <w:t xml:space="preserve">Reuters should be streamlined to be the same with articles in others journals   </w:t>
            </w:r>
          </w:p>
        </w:tc>
        <w:tc>
          <w:tcPr>
            <w:tcW w:w="567" w:type="dxa"/>
            <w:tcBorders>
              <w:bottom w:val="nil"/>
            </w:tcBorders>
          </w:tcPr>
          <w:p w14:paraId="7DC4BD5F" w14:textId="77777777" w:rsidR="00813A24" w:rsidRPr="00DD33E2" w:rsidRDefault="00813A24" w:rsidP="00FA79DB">
            <w:pPr>
              <w:spacing w:after="0" w:line="240" w:lineRule="auto"/>
              <w:jc w:val="both"/>
              <w:rPr>
                <w:rFonts w:ascii="Times New Roman" w:hAnsi="Times New Roman" w:cs="Times New Roman"/>
              </w:rPr>
            </w:pPr>
            <w:r w:rsidRPr="00DD33E2">
              <w:rPr>
                <w:rFonts w:ascii="Times New Roman" w:hAnsi="Times New Roman" w:cs="Times New Roman"/>
              </w:rPr>
              <w:lastRenderedPageBreak/>
              <w:t>18</w:t>
            </w:r>
          </w:p>
        </w:tc>
        <w:tc>
          <w:tcPr>
            <w:tcW w:w="641" w:type="dxa"/>
            <w:tcBorders>
              <w:bottom w:val="nil"/>
            </w:tcBorders>
          </w:tcPr>
          <w:p w14:paraId="7FA1D6F3" w14:textId="77777777" w:rsidR="00813A24" w:rsidRPr="00DD33E2" w:rsidRDefault="00813A24" w:rsidP="00FA79DB">
            <w:pPr>
              <w:pStyle w:val="NoSpacing"/>
              <w:jc w:val="both"/>
              <w:rPr>
                <w:rFonts w:ascii="Times New Roman" w:hAnsi="Times New Roman" w:cs="Times New Roman"/>
                <w:sz w:val="24"/>
                <w:szCs w:val="24"/>
              </w:rPr>
            </w:pPr>
            <w:r w:rsidRPr="00DD33E2">
              <w:rPr>
                <w:rFonts w:ascii="Times New Roman" w:hAnsi="Times New Roman" w:cs="Times New Roman"/>
                <w:sz w:val="24"/>
                <w:szCs w:val="24"/>
              </w:rPr>
              <w:t>4.67</w:t>
            </w:r>
          </w:p>
        </w:tc>
        <w:tc>
          <w:tcPr>
            <w:tcW w:w="658" w:type="dxa"/>
            <w:tcBorders>
              <w:bottom w:val="nil"/>
            </w:tcBorders>
          </w:tcPr>
          <w:p w14:paraId="7EC028C7" w14:textId="77777777" w:rsidR="00813A24" w:rsidRPr="00DD33E2" w:rsidRDefault="00813A24" w:rsidP="00FA79DB">
            <w:pPr>
              <w:pStyle w:val="NoSpacing"/>
              <w:jc w:val="both"/>
              <w:rPr>
                <w:rFonts w:ascii="Times New Roman" w:hAnsi="Times New Roman" w:cs="Times New Roman"/>
                <w:sz w:val="24"/>
                <w:szCs w:val="24"/>
              </w:rPr>
            </w:pPr>
            <w:r w:rsidRPr="00DD33E2">
              <w:rPr>
                <w:rFonts w:ascii="Times New Roman" w:hAnsi="Times New Roman" w:cs="Times New Roman"/>
                <w:sz w:val="24"/>
                <w:szCs w:val="24"/>
              </w:rPr>
              <w:t>1.38</w:t>
            </w:r>
          </w:p>
        </w:tc>
        <w:tc>
          <w:tcPr>
            <w:tcW w:w="1110" w:type="dxa"/>
            <w:tcBorders>
              <w:bottom w:val="nil"/>
            </w:tcBorders>
          </w:tcPr>
          <w:p w14:paraId="2CE947EA" w14:textId="77777777" w:rsidR="00813A24" w:rsidRPr="00DD33E2" w:rsidRDefault="00813A24" w:rsidP="00FA79DB">
            <w:pPr>
              <w:spacing w:after="0" w:line="240" w:lineRule="auto"/>
              <w:jc w:val="both"/>
              <w:rPr>
                <w:rFonts w:ascii="Times New Roman" w:hAnsi="Times New Roman" w:cs="Times New Roman"/>
              </w:rPr>
            </w:pPr>
            <w:r w:rsidRPr="00DD33E2">
              <w:rPr>
                <w:rFonts w:ascii="Times New Roman" w:hAnsi="Times New Roman" w:cs="Times New Roman"/>
              </w:rPr>
              <w:t>Adopted</w:t>
            </w:r>
          </w:p>
        </w:tc>
        <w:tc>
          <w:tcPr>
            <w:tcW w:w="573" w:type="dxa"/>
            <w:tcBorders>
              <w:bottom w:val="nil"/>
            </w:tcBorders>
          </w:tcPr>
          <w:p w14:paraId="0C78ABF6" w14:textId="77777777" w:rsidR="00813A24" w:rsidRPr="00DD33E2" w:rsidRDefault="00813A24" w:rsidP="00FA79DB">
            <w:pPr>
              <w:pStyle w:val="NoSpacing"/>
              <w:jc w:val="both"/>
              <w:rPr>
                <w:rFonts w:ascii="Times New Roman" w:hAnsi="Times New Roman" w:cs="Times New Roman"/>
                <w:sz w:val="24"/>
                <w:szCs w:val="24"/>
              </w:rPr>
            </w:pPr>
            <w:r w:rsidRPr="00DD33E2">
              <w:rPr>
                <w:rFonts w:ascii="Times New Roman" w:hAnsi="Times New Roman" w:cs="Times New Roman"/>
                <w:sz w:val="24"/>
                <w:szCs w:val="24"/>
              </w:rPr>
              <w:t>68</w:t>
            </w:r>
          </w:p>
        </w:tc>
        <w:tc>
          <w:tcPr>
            <w:tcW w:w="761" w:type="dxa"/>
            <w:tcBorders>
              <w:bottom w:val="nil"/>
            </w:tcBorders>
          </w:tcPr>
          <w:p w14:paraId="0C69A894" w14:textId="77777777" w:rsidR="00813A24" w:rsidRPr="00DD33E2" w:rsidRDefault="00813A24" w:rsidP="00FA79DB">
            <w:pPr>
              <w:spacing w:after="0" w:line="240" w:lineRule="auto"/>
              <w:jc w:val="both"/>
              <w:rPr>
                <w:rFonts w:ascii="Times New Roman" w:hAnsi="Times New Roman" w:cs="Times New Roman"/>
                <w:color w:val="000000"/>
              </w:rPr>
            </w:pPr>
            <w:r w:rsidRPr="00DD33E2">
              <w:rPr>
                <w:rFonts w:ascii="Times New Roman" w:hAnsi="Times New Roman" w:cs="Times New Roman"/>
                <w:color w:val="000000"/>
              </w:rPr>
              <w:t>3.65</w:t>
            </w:r>
          </w:p>
        </w:tc>
        <w:tc>
          <w:tcPr>
            <w:tcW w:w="656" w:type="dxa"/>
            <w:tcBorders>
              <w:bottom w:val="nil"/>
            </w:tcBorders>
          </w:tcPr>
          <w:p w14:paraId="4C74EFAF" w14:textId="77777777" w:rsidR="00813A24" w:rsidRPr="00DD33E2" w:rsidRDefault="00813A24" w:rsidP="00FA79DB">
            <w:pPr>
              <w:spacing w:after="0" w:line="240" w:lineRule="auto"/>
              <w:jc w:val="both"/>
              <w:rPr>
                <w:rFonts w:ascii="Times New Roman" w:hAnsi="Times New Roman" w:cs="Times New Roman"/>
                <w:color w:val="000000"/>
              </w:rPr>
            </w:pPr>
            <w:r w:rsidRPr="00DD33E2">
              <w:rPr>
                <w:rFonts w:ascii="Times New Roman" w:hAnsi="Times New Roman" w:cs="Times New Roman"/>
                <w:color w:val="000000"/>
              </w:rPr>
              <w:t>0.71</w:t>
            </w:r>
          </w:p>
        </w:tc>
        <w:tc>
          <w:tcPr>
            <w:tcW w:w="1293" w:type="dxa"/>
            <w:tcBorders>
              <w:bottom w:val="nil"/>
            </w:tcBorders>
          </w:tcPr>
          <w:p w14:paraId="3D1BF613" w14:textId="77777777" w:rsidR="00813A24" w:rsidRPr="00DD33E2" w:rsidRDefault="00813A24" w:rsidP="00FA79DB">
            <w:pPr>
              <w:spacing w:after="0" w:line="240" w:lineRule="auto"/>
              <w:jc w:val="both"/>
              <w:rPr>
                <w:rFonts w:ascii="Times New Roman" w:hAnsi="Times New Roman" w:cs="Times New Roman"/>
              </w:rPr>
            </w:pPr>
            <w:r w:rsidRPr="00DD33E2">
              <w:rPr>
                <w:rFonts w:ascii="Times New Roman" w:hAnsi="Times New Roman" w:cs="Times New Roman"/>
              </w:rPr>
              <w:t>Adopted</w:t>
            </w:r>
          </w:p>
        </w:tc>
      </w:tr>
      <w:tr w:rsidR="00813A24" w:rsidRPr="00DD33E2" w14:paraId="135FB280" w14:textId="77777777" w:rsidTr="00813A24">
        <w:tc>
          <w:tcPr>
            <w:tcW w:w="529" w:type="dxa"/>
            <w:tcBorders>
              <w:bottom w:val="single" w:sz="4" w:space="0" w:color="auto"/>
            </w:tcBorders>
          </w:tcPr>
          <w:p w14:paraId="6C6B2B3F" w14:textId="77777777" w:rsidR="00813A24" w:rsidRPr="00DD33E2" w:rsidRDefault="00813A24" w:rsidP="00FA79DB">
            <w:pPr>
              <w:pStyle w:val="NoSpacing"/>
              <w:jc w:val="both"/>
              <w:rPr>
                <w:rFonts w:ascii="Times New Roman" w:hAnsi="Times New Roman" w:cs="Times New Roman"/>
                <w:sz w:val="24"/>
                <w:szCs w:val="24"/>
              </w:rPr>
            </w:pPr>
            <w:r w:rsidRPr="00DD33E2">
              <w:rPr>
                <w:rFonts w:ascii="Times New Roman" w:hAnsi="Times New Roman" w:cs="Times New Roman"/>
                <w:sz w:val="24"/>
                <w:szCs w:val="24"/>
              </w:rPr>
              <w:t>14</w:t>
            </w:r>
          </w:p>
        </w:tc>
        <w:tc>
          <w:tcPr>
            <w:tcW w:w="2693" w:type="dxa"/>
            <w:tcBorders>
              <w:bottom w:val="single" w:sz="4" w:space="0" w:color="auto"/>
            </w:tcBorders>
          </w:tcPr>
          <w:p w14:paraId="66670632" w14:textId="77777777" w:rsidR="00813A24" w:rsidRPr="00DD33E2" w:rsidRDefault="00813A24" w:rsidP="00FA79DB">
            <w:pPr>
              <w:pStyle w:val="NoSpacing"/>
              <w:jc w:val="both"/>
              <w:rPr>
                <w:rFonts w:ascii="Times New Roman" w:hAnsi="Times New Roman" w:cs="Times New Roman"/>
                <w:sz w:val="24"/>
                <w:szCs w:val="24"/>
              </w:rPr>
            </w:pPr>
            <w:r w:rsidRPr="00DD33E2">
              <w:rPr>
                <w:rFonts w:ascii="Times New Roman" w:hAnsi="Times New Roman" w:cs="Times New Roman"/>
                <w:sz w:val="24"/>
                <w:szCs w:val="24"/>
              </w:rPr>
              <w:t xml:space="preserve">Quality of articles in journals should be given priority, during appraisal  not the indexing bodies </w:t>
            </w:r>
          </w:p>
        </w:tc>
        <w:tc>
          <w:tcPr>
            <w:tcW w:w="567" w:type="dxa"/>
            <w:tcBorders>
              <w:bottom w:val="single" w:sz="4" w:space="0" w:color="auto"/>
            </w:tcBorders>
          </w:tcPr>
          <w:p w14:paraId="1965A52D" w14:textId="77777777" w:rsidR="00813A24" w:rsidRPr="00DD33E2" w:rsidRDefault="00813A24" w:rsidP="00FA79DB">
            <w:pPr>
              <w:spacing w:after="0" w:line="240" w:lineRule="auto"/>
              <w:jc w:val="both"/>
              <w:rPr>
                <w:rFonts w:ascii="Times New Roman" w:hAnsi="Times New Roman" w:cs="Times New Roman"/>
              </w:rPr>
            </w:pPr>
            <w:r w:rsidRPr="00DD33E2">
              <w:rPr>
                <w:rFonts w:ascii="Times New Roman" w:hAnsi="Times New Roman" w:cs="Times New Roman"/>
              </w:rPr>
              <w:t>18</w:t>
            </w:r>
          </w:p>
        </w:tc>
        <w:tc>
          <w:tcPr>
            <w:tcW w:w="641" w:type="dxa"/>
            <w:tcBorders>
              <w:bottom w:val="single" w:sz="4" w:space="0" w:color="auto"/>
            </w:tcBorders>
          </w:tcPr>
          <w:p w14:paraId="6B7E703C" w14:textId="77777777" w:rsidR="00813A24" w:rsidRPr="00DD33E2" w:rsidRDefault="00813A24" w:rsidP="00FA79DB">
            <w:pPr>
              <w:pStyle w:val="NoSpacing"/>
              <w:jc w:val="both"/>
              <w:rPr>
                <w:rFonts w:ascii="Times New Roman" w:hAnsi="Times New Roman" w:cs="Times New Roman"/>
                <w:sz w:val="24"/>
                <w:szCs w:val="24"/>
              </w:rPr>
            </w:pPr>
            <w:r w:rsidRPr="00DD33E2">
              <w:rPr>
                <w:rFonts w:ascii="Times New Roman" w:hAnsi="Times New Roman" w:cs="Times New Roman"/>
                <w:sz w:val="24"/>
                <w:szCs w:val="24"/>
              </w:rPr>
              <w:t>4.50</w:t>
            </w:r>
          </w:p>
        </w:tc>
        <w:tc>
          <w:tcPr>
            <w:tcW w:w="658" w:type="dxa"/>
            <w:tcBorders>
              <w:bottom w:val="single" w:sz="4" w:space="0" w:color="auto"/>
            </w:tcBorders>
          </w:tcPr>
          <w:p w14:paraId="6CA4932C" w14:textId="77777777" w:rsidR="00813A24" w:rsidRPr="00DD33E2" w:rsidRDefault="00813A24" w:rsidP="00FA79DB">
            <w:pPr>
              <w:pStyle w:val="NoSpacing"/>
              <w:jc w:val="both"/>
              <w:rPr>
                <w:rFonts w:ascii="Times New Roman" w:hAnsi="Times New Roman" w:cs="Times New Roman"/>
                <w:sz w:val="24"/>
                <w:szCs w:val="24"/>
              </w:rPr>
            </w:pPr>
            <w:r w:rsidRPr="00DD33E2">
              <w:rPr>
                <w:rFonts w:ascii="Times New Roman" w:hAnsi="Times New Roman" w:cs="Times New Roman"/>
                <w:sz w:val="24"/>
                <w:szCs w:val="24"/>
              </w:rPr>
              <w:t>1.17</w:t>
            </w:r>
          </w:p>
        </w:tc>
        <w:tc>
          <w:tcPr>
            <w:tcW w:w="1110" w:type="dxa"/>
            <w:tcBorders>
              <w:bottom w:val="single" w:sz="4" w:space="0" w:color="auto"/>
            </w:tcBorders>
          </w:tcPr>
          <w:p w14:paraId="00AEF60D" w14:textId="77777777" w:rsidR="00813A24" w:rsidRPr="00DD33E2" w:rsidRDefault="00813A24" w:rsidP="00FA79DB">
            <w:pPr>
              <w:pStyle w:val="NoSpacing"/>
              <w:jc w:val="both"/>
              <w:rPr>
                <w:rFonts w:ascii="Times New Roman" w:hAnsi="Times New Roman" w:cs="Times New Roman"/>
                <w:sz w:val="24"/>
                <w:szCs w:val="24"/>
              </w:rPr>
            </w:pPr>
            <w:r w:rsidRPr="00DD33E2">
              <w:rPr>
                <w:rFonts w:ascii="Times New Roman" w:hAnsi="Times New Roman" w:cs="Times New Roman"/>
                <w:sz w:val="24"/>
                <w:szCs w:val="24"/>
              </w:rPr>
              <w:t>Adopted</w:t>
            </w:r>
          </w:p>
        </w:tc>
        <w:tc>
          <w:tcPr>
            <w:tcW w:w="573" w:type="dxa"/>
            <w:tcBorders>
              <w:bottom w:val="single" w:sz="4" w:space="0" w:color="auto"/>
            </w:tcBorders>
          </w:tcPr>
          <w:p w14:paraId="5321F5F6" w14:textId="77777777" w:rsidR="00813A24" w:rsidRPr="00DD33E2" w:rsidRDefault="00813A24" w:rsidP="00FA79DB">
            <w:pPr>
              <w:pStyle w:val="NoSpacing"/>
              <w:jc w:val="both"/>
              <w:rPr>
                <w:rFonts w:ascii="Times New Roman" w:hAnsi="Times New Roman" w:cs="Times New Roman"/>
                <w:sz w:val="24"/>
                <w:szCs w:val="24"/>
              </w:rPr>
            </w:pPr>
            <w:r w:rsidRPr="00DD33E2">
              <w:rPr>
                <w:rFonts w:ascii="Times New Roman" w:hAnsi="Times New Roman" w:cs="Times New Roman"/>
                <w:sz w:val="24"/>
                <w:szCs w:val="24"/>
              </w:rPr>
              <w:t>68</w:t>
            </w:r>
          </w:p>
        </w:tc>
        <w:tc>
          <w:tcPr>
            <w:tcW w:w="761" w:type="dxa"/>
            <w:tcBorders>
              <w:bottom w:val="single" w:sz="4" w:space="0" w:color="auto"/>
            </w:tcBorders>
          </w:tcPr>
          <w:p w14:paraId="58E5C2C5" w14:textId="77777777" w:rsidR="00813A24" w:rsidRPr="00DD33E2" w:rsidRDefault="00813A24" w:rsidP="00FA79DB">
            <w:pPr>
              <w:spacing w:after="0" w:line="240" w:lineRule="auto"/>
              <w:jc w:val="both"/>
              <w:rPr>
                <w:rFonts w:ascii="Times New Roman" w:hAnsi="Times New Roman" w:cs="Times New Roman"/>
                <w:color w:val="000000"/>
              </w:rPr>
            </w:pPr>
            <w:r w:rsidRPr="00DD33E2">
              <w:rPr>
                <w:rFonts w:ascii="Times New Roman" w:hAnsi="Times New Roman" w:cs="Times New Roman"/>
                <w:color w:val="000000"/>
              </w:rPr>
              <w:t>3.59</w:t>
            </w:r>
          </w:p>
        </w:tc>
        <w:tc>
          <w:tcPr>
            <w:tcW w:w="656" w:type="dxa"/>
            <w:tcBorders>
              <w:bottom w:val="single" w:sz="4" w:space="0" w:color="auto"/>
            </w:tcBorders>
          </w:tcPr>
          <w:p w14:paraId="016DF429" w14:textId="77777777" w:rsidR="00813A24" w:rsidRPr="00DD33E2" w:rsidRDefault="00813A24" w:rsidP="00FA79DB">
            <w:pPr>
              <w:spacing w:after="0" w:line="240" w:lineRule="auto"/>
              <w:jc w:val="both"/>
              <w:rPr>
                <w:rFonts w:ascii="Times New Roman" w:hAnsi="Times New Roman" w:cs="Times New Roman"/>
                <w:color w:val="000000"/>
              </w:rPr>
            </w:pPr>
            <w:r w:rsidRPr="00DD33E2">
              <w:rPr>
                <w:rFonts w:ascii="Times New Roman" w:hAnsi="Times New Roman" w:cs="Times New Roman"/>
                <w:color w:val="000000"/>
              </w:rPr>
              <w:t>0.61</w:t>
            </w:r>
          </w:p>
        </w:tc>
        <w:tc>
          <w:tcPr>
            <w:tcW w:w="1293" w:type="dxa"/>
            <w:tcBorders>
              <w:bottom w:val="single" w:sz="4" w:space="0" w:color="auto"/>
            </w:tcBorders>
          </w:tcPr>
          <w:p w14:paraId="723C6E48" w14:textId="77777777" w:rsidR="00813A24" w:rsidRPr="00DD33E2" w:rsidRDefault="00813A24" w:rsidP="00FA79DB">
            <w:pPr>
              <w:spacing w:after="0" w:line="240" w:lineRule="auto"/>
              <w:jc w:val="both"/>
              <w:rPr>
                <w:rFonts w:ascii="Times New Roman" w:hAnsi="Times New Roman" w:cs="Times New Roman"/>
              </w:rPr>
            </w:pPr>
            <w:r w:rsidRPr="00DD33E2">
              <w:rPr>
                <w:rFonts w:ascii="Times New Roman" w:hAnsi="Times New Roman" w:cs="Times New Roman"/>
              </w:rPr>
              <w:t>Adopted</w:t>
            </w:r>
          </w:p>
        </w:tc>
      </w:tr>
      <w:tr w:rsidR="00813A24" w:rsidRPr="00DD33E2" w14:paraId="5FC2620C" w14:textId="77777777" w:rsidTr="00813A24">
        <w:tc>
          <w:tcPr>
            <w:tcW w:w="3222" w:type="dxa"/>
            <w:gridSpan w:val="2"/>
            <w:tcBorders>
              <w:top w:val="single" w:sz="4" w:space="0" w:color="auto"/>
              <w:bottom w:val="single" w:sz="4" w:space="0" w:color="auto"/>
            </w:tcBorders>
          </w:tcPr>
          <w:p w14:paraId="594F9E8F" w14:textId="77777777" w:rsidR="00813A24" w:rsidRPr="00DD33E2" w:rsidRDefault="00813A24" w:rsidP="00FA79DB">
            <w:pPr>
              <w:pStyle w:val="NoSpacing"/>
              <w:jc w:val="both"/>
              <w:rPr>
                <w:rFonts w:ascii="Times New Roman" w:hAnsi="Times New Roman" w:cs="Times New Roman"/>
                <w:sz w:val="24"/>
                <w:szCs w:val="24"/>
              </w:rPr>
            </w:pPr>
            <w:r w:rsidRPr="00DD33E2">
              <w:rPr>
                <w:rFonts w:ascii="Times New Roman" w:hAnsi="Times New Roman" w:cs="Times New Roman"/>
                <w:sz w:val="24"/>
                <w:szCs w:val="24"/>
              </w:rPr>
              <w:t>Aggregate Mean</w:t>
            </w:r>
          </w:p>
        </w:tc>
        <w:tc>
          <w:tcPr>
            <w:tcW w:w="567" w:type="dxa"/>
            <w:tcBorders>
              <w:top w:val="single" w:sz="4" w:space="0" w:color="auto"/>
              <w:bottom w:val="single" w:sz="4" w:space="0" w:color="auto"/>
            </w:tcBorders>
          </w:tcPr>
          <w:p w14:paraId="5E82A76B" w14:textId="77777777" w:rsidR="00813A24" w:rsidRPr="00DD33E2" w:rsidRDefault="00813A24" w:rsidP="00FA79DB">
            <w:pPr>
              <w:pStyle w:val="NoSpacing"/>
              <w:jc w:val="both"/>
              <w:rPr>
                <w:rFonts w:ascii="Times New Roman" w:hAnsi="Times New Roman" w:cs="Times New Roman"/>
                <w:sz w:val="24"/>
                <w:szCs w:val="24"/>
              </w:rPr>
            </w:pPr>
          </w:p>
        </w:tc>
        <w:tc>
          <w:tcPr>
            <w:tcW w:w="641" w:type="dxa"/>
            <w:tcBorders>
              <w:top w:val="single" w:sz="4" w:space="0" w:color="auto"/>
              <w:bottom w:val="single" w:sz="4" w:space="0" w:color="auto"/>
            </w:tcBorders>
          </w:tcPr>
          <w:p w14:paraId="555D9B0C" w14:textId="77777777" w:rsidR="00813A24" w:rsidRPr="00DD33E2" w:rsidRDefault="00813A24" w:rsidP="00FA79DB">
            <w:pPr>
              <w:pStyle w:val="NoSpacing"/>
              <w:jc w:val="both"/>
              <w:rPr>
                <w:rFonts w:ascii="Times New Roman" w:hAnsi="Times New Roman" w:cs="Times New Roman"/>
                <w:sz w:val="24"/>
                <w:szCs w:val="24"/>
              </w:rPr>
            </w:pPr>
            <w:r w:rsidRPr="00DD33E2">
              <w:rPr>
                <w:rFonts w:ascii="Times New Roman" w:hAnsi="Times New Roman" w:cs="Times New Roman"/>
                <w:sz w:val="24"/>
                <w:szCs w:val="24"/>
              </w:rPr>
              <w:fldChar w:fldCharType="begin"/>
            </w:r>
            <w:r w:rsidRPr="00DD33E2">
              <w:rPr>
                <w:rFonts w:ascii="Times New Roman" w:hAnsi="Times New Roman" w:cs="Times New Roman"/>
                <w:sz w:val="24"/>
                <w:szCs w:val="24"/>
              </w:rPr>
              <w:instrText xml:space="preserve"> =average(ABOVE) </w:instrText>
            </w:r>
            <w:r w:rsidRPr="00DD33E2">
              <w:rPr>
                <w:rFonts w:ascii="Times New Roman" w:hAnsi="Times New Roman" w:cs="Times New Roman"/>
                <w:sz w:val="24"/>
                <w:szCs w:val="24"/>
              </w:rPr>
              <w:fldChar w:fldCharType="separate"/>
            </w:r>
            <w:r w:rsidRPr="00DD33E2">
              <w:rPr>
                <w:rFonts w:ascii="Times New Roman" w:hAnsi="Times New Roman" w:cs="Times New Roman"/>
                <w:noProof/>
                <w:sz w:val="24"/>
                <w:szCs w:val="24"/>
              </w:rPr>
              <w:t>3.47</w:t>
            </w:r>
            <w:r w:rsidRPr="00DD33E2">
              <w:rPr>
                <w:rFonts w:ascii="Times New Roman" w:hAnsi="Times New Roman" w:cs="Times New Roman"/>
                <w:sz w:val="24"/>
                <w:szCs w:val="24"/>
              </w:rPr>
              <w:fldChar w:fldCharType="end"/>
            </w:r>
          </w:p>
        </w:tc>
        <w:tc>
          <w:tcPr>
            <w:tcW w:w="658" w:type="dxa"/>
            <w:tcBorders>
              <w:top w:val="single" w:sz="4" w:space="0" w:color="auto"/>
              <w:bottom w:val="single" w:sz="4" w:space="0" w:color="auto"/>
            </w:tcBorders>
          </w:tcPr>
          <w:p w14:paraId="0311F9C6" w14:textId="77777777" w:rsidR="00813A24" w:rsidRPr="00DD33E2" w:rsidRDefault="00813A24" w:rsidP="00FA79DB">
            <w:pPr>
              <w:pStyle w:val="NoSpacing"/>
              <w:jc w:val="both"/>
              <w:rPr>
                <w:rFonts w:ascii="Times New Roman" w:hAnsi="Times New Roman" w:cs="Times New Roman"/>
                <w:sz w:val="24"/>
                <w:szCs w:val="24"/>
              </w:rPr>
            </w:pPr>
          </w:p>
        </w:tc>
        <w:tc>
          <w:tcPr>
            <w:tcW w:w="1110" w:type="dxa"/>
            <w:tcBorders>
              <w:top w:val="single" w:sz="4" w:space="0" w:color="auto"/>
              <w:bottom w:val="single" w:sz="4" w:space="0" w:color="auto"/>
            </w:tcBorders>
          </w:tcPr>
          <w:p w14:paraId="63A7CF4F" w14:textId="77777777" w:rsidR="00813A24" w:rsidRPr="00DD33E2" w:rsidRDefault="00813A24" w:rsidP="00FA79DB">
            <w:pPr>
              <w:pStyle w:val="NoSpacing"/>
              <w:jc w:val="both"/>
              <w:rPr>
                <w:rFonts w:ascii="Times New Roman" w:hAnsi="Times New Roman" w:cs="Times New Roman"/>
                <w:sz w:val="24"/>
                <w:szCs w:val="24"/>
              </w:rPr>
            </w:pPr>
            <w:r w:rsidRPr="00DD33E2">
              <w:rPr>
                <w:rFonts w:ascii="Times New Roman" w:hAnsi="Times New Roman" w:cs="Times New Roman"/>
                <w:i/>
                <w:sz w:val="24"/>
                <w:szCs w:val="24"/>
              </w:rPr>
              <w:t>Rejected</w:t>
            </w:r>
          </w:p>
        </w:tc>
        <w:tc>
          <w:tcPr>
            <w:tcW w:w="573" w:type="dxa"/>
            <w:tcBorders>
              <w:top w:val="single" w:sz="4" w:space="0" w:color="auto"/>
              <w:bottom w:val="single" w:sz="4" w:space="0" w:color="auto"/>
            </w:tcBorders>
          </w:tcPr>
          <w:p w14:paraId="37C8F440" w14:textId="77777777" w:rsidR="00813A24" w:rsidRPr="00DD33E2" w:rsidRDefault="00813A24" w:rsidP="00FA79DB">
            <w:pPr>
              <w:pStyle w:val="NoSpacing"/>
              <w:jc w:val="both"/>
              <w:rPr>
                <w:rFonts w:ascii="Times New Roman" w:hAnsi="Times New Roman" w:cs="Times New Roman"/>
                <w:sz w:val="24"/>
                <w:szCs w:val="24"/>
              </w:rPr>
            </w:pPr>
          </w:p>
        </w:tc>
        <w:tc>
          <w:tcPr>
            <w:tcW w:w="761" w:type="dxa"/>
            <w:tcBorders>
              <w:top w:val="single" w:sz="4" w:space="0" w:color="auto"/>
              <w:bottom w:val="single" w:sz="4" w:space="0" w:color="auto"/>
            </w:tcBorders>
          </w:tcPr>
          <w:p w14:paraId="334F10F8" w14:textId="77777777" w:rsidR="00813A24" w:rsidRPr="00DD33E2" w:rsidRDefault="00813A24" w:rsidP="00FA79DB">
            <w:pPr>
              <w:spacing w:after="0" w:line="240" w:lineRule="auto"/>
              <w:jc w:val="both"/>
              <w:rPr>
                <w:rFonts w:ascii="Times New Roman" w:hAnsi="Times New Roman" w:cs="Times New Roman"/>
                <w:color w:val="000000"/>
              </w:rPr>
            </w:pPr>
            <w:r w:rsidRPr="00DD33E2">
              <w:rPr>
                <w:rFonts w:ascii="Times New Roman" w:hAnsi="Times New Roman" w:cs="Times New Roman"/>
                <w:color w:val="000000"/>
              </w:rPr>
              <w:fldChar w:fldCharType="begin"/>
            </w:r>
            <w:r w:rsidRPr="00DD33E2">
              <w:rPr>
                <w:rFonts w:ascii="Times New Roman" w:hAnsi="Times New Roman" w:cs="Times New Roman"/>
                <w:color w:val="000000"/>
              </w:rPr>
              <w:instrText xml:space="preserve"> =average(ABOVE) </w:instrText>
            </w:r>
            <w:r w:rsidRPr="00DD33E2">
              <w:rPr>
                <w:rFonts w:ascii="Times New Roman" w:hAnsi="Times New Roman" w:cs="Times New Roman"/>
                <w:color w:val="000000"/>
              </w:rPr>
              <w:fldChar w:fldCharType="separate"/>
            </w:r>
            <w:r w:rsidRPr="00DD33E2">
              <w:rPr>
                <w:rFonts w:ascii="Times New Roman" w:hAnsi="Times New Roman" w:cs="Times New Roman"/>
                <w:noProof/>
                <w:color w:val="000000"/>
              </w:rPr>
              <w:t>3.68</w:t>
            </w:r>
            <w:r w:rsidRPr="00DD33E2">
              <w:rPr>
                <w:rFonts w:ascii="Times New Roman" w:hAnsi="Times New Roman" w:cs="Times New Roman"/>
                <w:color w:val="000000"/>
              </w:rPr>
              <w:fldChar w:fldCharType="end"/>
            </w:r>
          </w:p>
        </w:tc>
        <w:tc>
          <w:tcPr>
            <w:tcW w:w="656" w:type="dxa"/>
            <w:tcBorders>
              <w:top w:val="single" w:sz="4" w:space="0" w:color="auto"/>
              <w:bottom w:val="single" w:sz="4" w:space="0" w:color="auto"/>
            </w:tcBorders>
          </w:tcPr>
          <w:p w14:paraId="7B4ACC23" w14:textId="77777777" w:rsidR="00813A24" w:rsidRPr="00DD33E2" w:rsidRDefault="00813A24" w:rsidP="00FA79DB">
            <w:pPr>
              <w:spacing w:after="0" w:line="240" w:lineRule="auto"/>
              <w:jc w:val="both"/>
              <w:rPr>
                <w:rFonts w:ascii="Times New Roman" w:hAnsi="Times New Roman" w:cs="Times New Roman"/>
                <w:color w:val="000000"/>
              </w:rPr>
            </w:pPr>
          </w:p>
        </w:tc>
        <w:tc>
          <w:tcPr>
            <w:tcW w:w="1293" w:type="dxa"/>
            <w:tcBorders>
              <w:top w:val="single" w:sz="4" w:space="0" w:color="auto"/>
              <w:bottom w:val="single" w:sz="4" w:space="0" w:color="auto"/>
            </w:tcBorders>
          </w:tcPr>
          <w:p w14:paraId="7F8656F1" w14:textId="77777777" w:rsidR="00813A24" w:rsidRPr="00DD33E2" w:rsidRDefault="00813A24" w:rsidP="00FA79DB">
            <w:pPr>
              <w:spacing w:after="0" w:line="240" w:lineRule="auto"/>
              <w:jc w:val="both"/>
              <w:rPr>
                <w:rFonts w:ascii="Times New Roman" w:hAnsi="Times New Roman" w:cs="Times New Roman"/>
              </w:rPr>
            </w:pPr>
            <w:r w:rsidRPr="00DD33E2">
              <w:rPr>
                <w:rFonts w:ascii="Times New Roman" w:hAnsi="Times New Roman" w:cs="Times New Roman"/>
                <w:i/>
              </w:rPr>
              <w:t>Accepted</w:t>
            </w:r>
          </w:p>
        </w:tc>
      </w:tr>
    </w:tbl>
    <w:p w14:paraId="3F3841FF" w14:textId="77777777" w:rsidR="00CA29FE" w:rsidRPr="00DD33E2" w:rsidRDefault="00CA29FE" w:rsidP="00FA79DB">
      <w:pPr>
        <w:spacing w:after="0" w:line="240" w:lineRule="auto"/>
        <w:jc w:val="both"/>
        <w:rPr>
          <w:rFonts w:ascii="Times New Roman" w:hAnsi="Times New Roman" w:cs="Times New Roman"/>
        </w:rPr>
      </w:pPr>
      <w:r w:rsidRPr="00DD33E2">
        <w:rPr>
          <w:rFonts w:ascii="Times New Roman" w:hAnsi="Times New Roman" w:cs="Times New Roman"/>
        </w:rPr>
        <w:t>Source: Field Survey, (2025).</w:t>
      </w:r>
    </w:p>
    <w:p w14:paraId="6C48B318" w14:textId="77777777" w:rsidR="00CA29FE" w:rsidRPr="00DD33E2" w:rsidRDefault="00CA29FE" w:rsidP="00FA79DB">
      <w:pPr>
        <w:spacing w:after="0" w:line="240" w:lineRule="auto"/>
        <w:jc w:val="both"/>
        <w:rPr>
          <w:rFonts w:ascii="Times New Roman" w:hAnsi="Times New Roman" w:cs="Times New Roman"/>
        </w:rPr>
      </w:pPr>
      <w:r w:rsidRPr="00DD33E2">
        <w:rPr>
          <w:rFonts w:ascii="Times New Roman" w:hAnsi="Times New Roman" w:cs="Times New Roman"/>
        </w:rPr>
        <w:tab/>
        <w:t>Table 6 contains result on the mean comparison of the responses made by administrative staff (VC and DVCs) and Lecturers of technology education on criteria used by lecturers of state universities in selecting articles for academic journals in technical education. 7 out of the 14 items (1, 2, 3, 6, 12, 13, and 14) generated were positively adopted by the administrative staff with a mean scores of 4.00, 4.00, 4.00, 3.67, 4.83, 4.67 and 4.50 respectively, against the remaining 7 items (4, 5, 7, 8, 9, 10 and 11) that were not adopted with a mean score of 3.00, 3.17, 3.17, 3.00, 3.17, 2.17 and 1.17 respectively. Meanwhile, 13 out of the 14 items (1 – 10, 12 - 14) generated were positively adopted by the Lecturers of technology education with a mean scores that were above 3.50, against only item 11 was not adopted with a mean score of 2.88. Considering that the aggregate mean for administrative staff of 3.47 was below the bench mark criterion of 3.50, while the aggregate mean of lecturers of technology education of 3.68 was above the bench mark criterion of 3.50, we therefore infer that only the lecturers of technology education accepted the criteria used by lecturers of state universities in selecting articles for academic journals in technical education.</w:t>
      </w:r>
    </w:p>
    <w:p w14:paraId="3C0B894B" w14:textId="5DBBC101" w:rsidR="00CA29FE" w:rsidRPr="00DD33E2" w:rsidRDefault="00CA29FE" w:rsidP="00FA79DB">
      <w:pPr>
        <w:spacing w:after="0" w:line="240" w:lineRule="auto"/>
        <w:jc w:val="both"/>
        <w:rPr>
          <w:rFonts w:ascii="Times New Roman" w:hAnsi="Times New Roman" w:cs="Times New Roman"/>
          <w:b/>
        </w:rPr>
      </w:pPr>
      <w:r w:rsidRPr="00DD33E2">
        <w:rPr>
          <w:rFonts w:ascii="Times New Roman" w:hAnsi="Times New Roman" w:cs="Times New Roman"/>
          <w:b/>
        </w:rPr>
        <w:t>4.3</w:t>
      </w:r>
      <w:r w:rsidRPr="00DD33E2">
        <w:rPr>
          <w:rFonts w:ascii="Times New Roman" w:hAnsi="Times New Roman" w:cs="Times New Roman"/>
          <w:b/>
        </w:rPr>
        <w:tab/>
        <w:t>Testing of Null Hypotheses (HO)</w:t>
      </w:r>
    </w:p>
    <w:p w14:paraId="219ED98A" w14:textId="77777777" w:rsidR="00CA29FE" w:rsidRPr="00DD33E2" w:rsidRDefault="00CA29FE" w:rsidP="00FA79DB">
      <w:pPr>
        <w:spacing w:after="0" w:line="240" w:lineRule="auto"/>
        <w:jc w:val="both"/>
        <w:rPr>
          <w:rFonts w:ascii="Times New Roman" w:hAnsi="Times New Roman" w:cs="Times New Roman"/>
        </w:rPr>
      </w:pPr>
      <w:r w:rsidRPr="00DD33E2">
        <w:rPr>
          <w:rFonts w:ascii="Times New Roman" w:hAnsi="Times New Roman" w:cs="Times New Roman"/>
          <w:b/>
        </w:rPr>
        <w:t>HO</w:t>
      </w:r>
      <w:r w:rsidRPr="00DD33E2">
        <w:rPr>
          <w:rFonts w:ascii="Times New Roman" w:hAnsi="Times New Roman" w:cs="Times New Roman"/>
          <w:b/>
          <w:vertAlign w:val="subscript"/>
        </w:rPr>
        <w:t>1</w:t>
      </w:r>
      <w:r w:rsidRPr="00DD33E2">
        <w:rPr>
          <w:rFonts w:ascii="Times New Roman" w:hAnsi="Times New Roman" w:cs="Times New Roman"/>
        </w:rPr>
        <w:t>: There is no significant difference in the opinions of Vice-Chancellors and lecturers of State universities about the extent which government has contributed to the low morale of technical education lecturers in conducting research activities.</w:t>
      </w:r>
    </w:p>
    <w:p w14:paraId="660C4E0F" w14:textId="77777777" w:rsidR="00CA29FE" w:rsidRPr="00DD33E2" w:rsidRDefault="00CA29FE" w:rsidP="00FA79DB">
      <w:pPr>
        <w:spacing w:after="0" w:line="240" w:lineRule="auto"/>
        <w:jc w:val="both"/>
        <w:rPr>
          <w:rFonts w:ascii="Times New Roman" w:hAnsi="Times New Roman" w:cs="Times New Roman"/>
        </w:rPr>
      </w:pPr>
    </w:p>
    <w:p w14:paraId="011B87DE" w14:textId="3E257BB6" w:rsidR="00CA29FE" w:rsidRPr="00DD33E2" w:rsidRDefault="00CA29FE" w:rsidP="00FA79DB">
      <w:pPr>
        <w:spacing w:after="0" w:line="240" w:lineRule="auto"/>
        <w:jc w:val="both"/>
        <w:rPr>
          <w:rFonts w:ascii="Times New Roman" w:hAnsi="Times New Roman" w:cs="Times New Roman"/>
        </w:rPr>
      </w:pPr>
      <w:r w:rsidRPr="00DD33E2">
        <w:rPr>
          <w:rFonts w:ascii="Times New Roman" w:hAnsi="Times New Roman" w:cs="Times New Roman"/>
          <w:b/>
          <w:bCs/>
        </w:rPr>
        <w:t xml:space="preserve">Table 7: </w:t>
      </w:r>
      <w:r w:rsidRPr="00DD33E2">
        <w:rPr>
          <w:rFonts w:ascii="Times New Roman" w:hAnsi="Times New Roman" w:cs="Times New Roman"/>
          <w:bCs/>
        </w:rPr>
        <w:t xml:space="preserve">Independent T-test statistics on the </w:t>
      </w:r>
      <w:r w:rsidRPr="00DD33E2">
        <w:rPr>
          <w:rFonts w:ascii="Times New Roman" w:hAnsi="Times New Roman" w:cs="Times New Roman"/>
        </w:rPr>
        <w:t>extent to which government has contributed to the low morale of technical education lecturers in conducting research activities</w:t>
      </w:r>
    </w:p>
    <w:tbl>
      <w:tblPr>
        <w:tblW w:w="9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898"/>
        <w:gridCol w:w="810"/>
        <w:gridCol w:w="628"/>
        <w:gridCol w:w="1030"/>
        <w:gridCol w:w="1045"/>
        <w:gridCol w:w="1330"/>
        <w:gridCol w:w="1014"/>
        <w:gridCol w:w="1279"/>
      </w:tblGrid>
      <w:tr w:rsidR="00CA29FE" w:rsidRPr="00DD33E2" w14:paraId="139D07D3" w14:textId="77777777" w:rsidTr="00DE1D47">
        <w:tc>
          <w:tcPr>
            <w:tcW w:w="1384" w:type="dxa"/>
          </w:tcPr>
          <w:p w14:paraId="18381123" w14:textId="77777777" w:rsidR="00CA29FE" w:rsidRPr="00DD33E2" w:rsidRDefault="00CA29FE" w:rsidP="00FA79DB">
            <w:pPr>
              <w:pStyle w:val="NoSpacing"/>
              <w:tabs>
                <w:tab w:val="right" w:pos="1953"/>
              </w:tabs>
              <w:jc w:val="both"/>
              <w:rPr>
                <w:rFonts w:ascii="Times New Roman" w:hAnsi="Times New Roman" w:cs="Times New Roman"/>
                <w:b/>
                <w:sz w:val="24"/>
                <w:szCs w:val="24"/>
              </w:rPr>
            </w:pPr>
            <w:r w:rsidRPr="00DD33E2">
              <w:rPr>
                <w:rFonts w:ascii="Times New Roman" w:hAnsi="Times New Roman" w:cs="Times New Roman"/>
                <w:b/>
                <w:sz w:val="24"/>
                <w:szCs w:val="24"/>
              </w:rPr>
              <w:t xml:space="preserve">Variables </w:t>
            </w:r>
            <w:r w:rsidRPr="00DD33E2">
              <w:rPr>
                <w:rFonts w:ascii="Times New Roman" w:hAnsi="Times New Roman" w:cs="Times New Roman"/>
                <w:b/>
                <w:sz w:val="24"/>
                <w:szCs w:val="24"/>
              </w:rPr>
              <w:tab/>
            </w:r>
          </w:p>
        </w:tc>
        <w:tc>
          <w:tcPr>
            <w:tcW w:w="898" w:type="dxa"/>
          </w:tcPr>
          <w:p w14:paraId="39F63C1D" w14:textId="77777777" w:rsidR="00CA29FE" w:rsidRPr="00DD33E2" w:rsidRDefault="00CA29FE" w:rsidP="00FA79DB">
            <w:pPr>
              <w:pStyle w:val="NoSpacing"/>
              <w:jc w:val="both"/>
              <w:rPr>
                <w:rFonts w:ascii="Times New Roman" w:hAnsi="Times New Roman" w:cs="Times New Roman"/>
                <w:b/>
                <w:sz w:val="24"/>
                <w:szCs w:val="24"/>
              </w:rPr>
            </w:pPr>
            <w:r w:rsidRPr="00DD33E2">
              <w:rPr>
                <w:rFonts w:ascii="Times New Roman" w:hAnsi="Times New Roman" w:cs="Times New Roman"/>
                <w:b/>
                <w:sz w:val="24"/>
                <w:szCs w:val="24"/>
              </w:rPr>
              <w:t>Mean</w:t>
            </w:r>
          </w:p>
        </w:tc>
        <w:tc>
          <w:tcPr>
            <w:tcW w:w="810" w:type="dxa"/>
          </w:tcPr>
          <w:p w14:paraId="366D060E" w14:textId="77777777" w:rsidR="00CA29FE" w:rsidRPr="00DD33E2" w:rsidRDefault="00CA29FE" w:rsidP="00FA79DB">
            <w:pPr>
              <w:pStyle w:val="NoSpacing"/>
              <w:jc w:val="both"/>
              <w:rPr>
                <w:rFonts w:ascii="Times New Roman" w:hAnsi="Times New Roman" w:cs="Times New Roman"/>
                <w:b/>
                <w:sz w:val="24"/>
                <w:szCs w:val="24"/>
              </w:rPr>
            </w:pPr>
            <w:r w:rsidRPr="00DD33E2">
              <w:rPr>
                <w:rFonts w:ascii="Times New Roman" w:hAnsi="Times New Roman" w:cs="Times New Roman"/>
                <w:b/>
                <w:sz w:val="24"/>
                <w:szCs w:val="24"/>
              </w:rPr>
              <w:t>Std.</w:t>
            </w:r>
          </w:p>
        </w:tc>
        <w:tc>
          <w:tcPr>
            <w:tcW w:w="628" w:type="dxa"/>
          </w:tcPr>
          <w:p w14:paraId="0F8E1D42" w14:textId="77777777" w:rsidR="00CA29FE" w:rsidRPr="00DD33E2" w:rsidRDefault="00CA29FE" w:rsidP="00FA79DB">
            <w:pPr>
              <w:pStyle w:val="NoSpacing"/>
              <w:jc w:val="both"/>
              <w:rPr>
                <w:rFonts w:ascii="Times New Roman" w:hAnsi="Times New Roman" w:cs="Times New Roman"/>
                <w:b/>
                <w:sz w:val="24"/>
                <w:szCs w:val="24"/>
              </w:rPr>
            </w:pPr>
            <w:r w:rsidRPr="00DD33E2">
              <w:rPr>
                <w:rFonts w:ascii="Times New Roman" w:hAnsi="Times New Roman" w:cs="Times New Roman"/>
                <w:b/>
                <w:i/>
                <w:sz w:val="24"/>
                <w:szCs w:val="24"/>
              </w:rPr>
              <w:t>df</w:t>
            </w:r>
          </w:p>
        </w:tc>
        <w:tc>
          <w:tcPr>
            <w:tcW w:w="1030" w:type="dxa"/>
          </w:tcPr>
          <w:p w14:paraId="5A051C1B" w14:textId="77777777" w:rsidR="00CA29FE" w:rsidRPr="00DD33E2" w:rsidRDefault="00CA29FE" w:rsidP="00FA79DB">
            <w:pPr>
              <w:pStyle w:val="NoSpacing"/>
              <w:jc w:val="both"/>
              <w:rPr>
                <w:rFonts w:ascii="Times New Roman" w:hAnsi="Times New Roman" w:cs="Times New Roman"/>
                <w:b/>
                <w:i/>
                <w:sz w:val="24"/>
                <w:szCs w:val="24"/>
              </w:rPr>
            </w:pPr>
            <w:r w:rsidRPr="00DD33E2">
              <w:rPr>
                <w:rFonts w:ascii="Times New Roman" w:hAnsi="Times New Roman" w:cs="Times New Roman"/>
                <w:b/>
                <w:sz w:val="24"/>
                <w:szCs w:val="24"/>
              </w:rPr>
              <w:t>T-Crit.</w:t>
            </w:r>
          </w:p>
        </w:tc>
        <w:tc>
          <w:tcPr>
            <w:tcW w:w="1045" w:type="dxa"/>
          </w:tcPr>
          <w:p w14:paraId="11141B51" w14:textId="77777777" w:rsidR="00CA29FE" w:rsidRPr="00DD33E2" w:rsidRDefault="00CA29FE" w:rsidP="00FA79DB">
            <w:pPr>
              <w:pStyle w:val="NoSpacing"/>
              <w:jc w:val="both"/>
              <w:rPr>
                <w:rFonts w:ascii="Times New Roman" w:hAnsi="Times New Roman" w:cs="Times New Roman"/>
                <w:b/>
                <w:sz w:val="24"/>
                <w:szCs w:val="24"/>
              </w:rPr>
            </w:pPr>
            <w:r w:rsidRPr="00DD33E2">
              <w:rPr>
                <w:rFonts w:ascii="Times New Roman" w:hAnsi="Times New Roman" w:cs="Times New Roman"/>
                <w:b/>
                <w:sz w:val="24"/>
                <w:szCs w:val="24"/>
              </w:rPr>
              <w:t>T-Cal.</w:t>
            </w:r>
          </w:p>
        </w:tc>
        <w:tc>
          <w:tcPr>
            <w:tcW w:w="1330" w:type="dxa"/>
          </w:tcPr>
          <w:p w14:paraId="4B68AE4B" w14:textId="77777777" w:rsidR="00CA29FE" w:rsidRPr="00DD33E2" w:rsidRDefault="00CA29FE" w:rsidP="00FA79DB">
            <w:pPr>
              <w:pStyle w:val="NoSpacing"/>
              <w:jc w:val="both"/>
              <w:rPr>
                <w:rFonts w:ascii="Times New Roman" w:hAnsi="Times New Roman" w:cs="Times New Roman"/>
                <w:b/>
                <w:sz w:val="24"/>
                <w:szCs w:val="24"/>
              </w:rPr>
            </w:pPr>
            <w:r w:rsidRPr="00DD33E2">
              <w:rPr>
                <w:rFonts w:ascii="Times New Roman" w:hAnsi="Times New Roman" w:cs="Times New Roman"/>
                <w:b/>
                <w:sz w:val="24"/>
                <w:szCs w:val="24"/>
              </w:rPr>
              <w:t>R-squared</w:t>
            </w:r>
          </w:p>
        </w:tc>
        <w:tc>
          <w:tcPr>
            <w:tcW w:w="1014" w:type="dxa"/>
          </w:tcPr>
          <w:p w14:paraId="09F3521C" w14:textId="77777777" w:rsidR="00CA29FE" w:rsidRPr="00DD33E2" w:rsidRDefault="00CA29FE" w:rsidP="00FA79DB">
            <w:pPr>
              <w:pStyle w:val="NoSpacing"/>
              <w:jc w:val="both"/>
              <w:rPr>
                <w:rFonts w:ascii="Times New Roman" w:hAnsi="Times New Roman" w:cs="Times New Roman"/>
                <w:b/>
                <w:sz w:val="24"/>
                <w:szCs w:val="24"/>
              </w:rPr>
            </w:pPr>
            <w:r w:rsidRPr="00DD33E2">
              <w:rPr>
                <w:rFonts w:ascii="Times New Roman" w:hAnsi="Times New Roman" w:cs="Times New Roman"/>
                <w:b/>
                <w:sz w:val="24"/>
                <w:szCs w:val="24"/>
              </w:rPr>
              <w:t>P-value</w:t>
            </w:r>
          </w:p>
        </w:tc>
        <w:tc>
          <w:tcPr>
            <w:tcW w:w="1279" w:type="dxa"/>
          </w:tcPr>
          <w:p w14:paraId="56A1AE00" w14:textId="77777777" w:rsidR="00CA29FE" w:rsidRPr="00DD33E2" w:rsidRDefault="00CA29FE" w:rsidP="00FA79DB">
            <w:pPr>
              <w:pStyle w:val="NoSpacing"/>
              <w:jc w:val="both"/>
              <w:rPr>
                <w:rFonts w:ascii="Times New Roman" w:hAnsi="Times New Roman" w:cs="Times New Roman"/>
                <w:b/>
                <w:sz w:val="24"/>
                <w:szCs w:val="24"/>
              </w:rPr>
            </w:pPr>
            <w:r w:rsidRPr="00DD33E2">
              <w:rPr>
                <w:rFonts w:ascii="Times New Roman" w:hAnsi="Times New Roman" w:cs="Times New Roman"/>
                <w:b/>
                <w:sz w:val="24"/>
                <w:szCs w:val="24"/>
              </w:rPr>
              <w:t>Decision</w:t>
            </w:r>
          </w:p>
        </w:tc>
      </w:tr>
      <w:tr w:rsidR="00CA29FE" w:rsidRPr="00DD33E2" w14:paraId="16819438" w14:textId="77777777" w:rsidTr="00DE1D47">
        <w:tc>
          <w:tcPr>
            <w:tcW w:w="1384" w:type="dxa"/>
          </w:tcPr>
          <w:p w14:paraId="0A41EA9E" w14:textId="77777777" w:rsidR="00CA29FE" w:rsidRPr="00DD33E2" w:rsidRDefault="00CA29FE" w:rsidP="00FA79DB">
            <w:pPr>
              <w:spacing w:after="0" w:line="240" w:lineRule="auto"/>
              <w:jc w:val="both"/>
              <w:rPr>
                <w:rFonts w:ascii="Times New Roman" w:hAnsi="Times New Roman" w:cs="Times New Roman"/>
              </w:rPr>
            </w:pPr>
            <w:r w:rsidRPr="00DD33E2">
              <w:rPr>
                <w:rFonts w:ascii="Times New Roman" w:hAnsi="Times New Roman" w:cs="Times New Roman"/>
              </w:rPr>
              <w:t>Agreed</w:t>
            </w:r>
          </w:p>
        </w:tc>
        <w:tc>
          <w:tcPr>
            <w:tcW w:w="898" w:type="dxa"/>
          </w:tcPr>
          <w:p w14:paraId="1DD27562" w14:textId="77777777" w:rsidR="00CA29FE" w:rsidRPr="00DD33E2" w:rsidRDefault="00CA29FE" w:rsidP="00FA79DB">
            <w:pPr>
              <w:spacing w:after="0" w:line="240" w:lineRule="auto"/>
              <w:jc w:val="both"/>
              <w:rPr>
                <w:rFonts w:ascii="Times New Roman" w:hAnsi="Times New Roman" w:cs="Times New Roman"/>
              </w:rPr>
            </w:pPr>
            <w:r w:rsidRPr="00DD33E2">
              <w:rPr>
                <w:rFonts w:ascii="Times New Roman" w:hAnsi="Times New Roman" w:cs="Times New Roman"/>
              </w:rPr>
              <w:t>29.10</w:t>
            </w:r>
          </w:p>
        </w:tc>
        <w:tc>
          <w:tcPr>
            <w:tcW w:w="810" w:type="dxa"/>
          </w:tcPr>
          <w:p w14:paraId="2DEDFD1B" w14:textId="77777777" w:rsidR="00CA29FE" w:rsidRPr="00DD33E2" w:rsidRDefault="00CA29FE" w:rsidP="00FA79DB">
            <w:pPr>
              <w:spacing w:after="0" w:line="240" w:lineRule="auto"/>
              <w:jc w:val="both"/>
              <w:rPr>
                <w:rFonts w:ascii="Times New Roman" w:hAnsi="Times New Roman" w:cs="Times New Roman"/>
              </w:rPr>
            </w:pPr>
            <w:r w:rsidRPr="00DD33E2">
              <w:rPr>
                <w:rFonts w:ascii="Times New Roman" w:hAnsi="Times New Roman" w:cs="Times New Roman"/>
              </w:rPr>
              <w:t>18.82</w:t>
            </w:r>
          </w:p>
        </w:tc>
        <w:tc>
          <w:tcPr>
            <w:tcW w:w="628" w:type="dxa"/>
            <w:vMerge w:val="restart"/>
          </w:tcPr>
          <w:p w14:paraId="1E13B9BF" w14:textId="77777777" w:rsidR="00CA29FE" w:rsidRPr="00DD33E2" w:rsidRDefault="00CA29FE" w:rsidP="00FA79DB">
            <w:pPr>
              <w:spacing w:after="0" w:line="240" w:lineRule="auto"/>
              <w:jc w:val="both"/>
              <w:rPr>
                <w:rFonts w:ascii="Times New Roman" w:hAnsi="Times New Roman" w:cs="Times New Roman"/>
              </w:rPr>
            </w:pPr>
            <w:r w:rsidRPr="00DD33E2">
              <w:rPr>
                <w:rFonts w:ascii="Times New Roman" w:hAnsi="Times New Roman" w:cs="Times New Roman"/>
              </w:rPr>
              <w:t>23</w:t>
            </w:r>
          </w:p>
        </w:tc>
        <w:tc>
          <w:tcPr>
            <w:tcW w:w="1030" w:type="dxa"/>
            <w:vMerge w:val="restart"/>
          </w:tcPr>
          <w:p w14:paraId="75C98C0E" w14:textId="77777777" w:rsidR="00CA29FE" w:rsidRPr="00DD33E2" w:rsidRDefault="00CA29FE" w:rsidP="00FA79DB">
            <w:pPr>
              <w:spacing w:after="0" w:line="240" w:lineRule="auto"/>
              <w:jc w:val="both"/>
              <w:rPr>
                <w:rFonts w:ascii="Times New Roman" w:hAnsi="Times New Roman" w:cs="Times New Roman"/>
              </w:rPr>
            </w:pPr>
            <w:r w:rsidRPr="00DD33E2">
              <w:rPr>
                <w:rFonts w:ascii="Times New Roman" w:hAnsi="Times New Roman" w:cs="Times New Roman"/>
              </w:rPr>
              <w:t>2.069</w:t>
            </w:r>
          </w:p>
        </w:tc>
        <w:tc>
          <w:tcPr>
            <w:tcW w:w="1045" w:type="dxa"/>
            <w:vMerge w:val="restart"/>
          </w:tcPr>
          <w:p w14:paraId="500EF3B7" w14:textId="77777777" w:rsidR="00CA29FE" w:rsidRPr="00DD33E2" w:rsidRDefault="00CA29FE" w:rsidP="00FA79DB">
            <w:pPr>
              <w:spacing w:after="0" w:line="240" w:lineRule="auto"/>
              <w:jc w:val="both"/>
              <w:rPr>
                <w:rFonts w:ascii="Times New Roman" w:hAnsi="Times New Roman" w:cs="Times New Roman"/>
              </w:rPr>
            </w:pPr>
            <w:r w:rsidRPr="00DD33E2">
              <w:rPr>
                <w:rFonts w:ascii="Times New Roman" w:hAnsi="Times New Roman" w:cs="Times New Roman"/>
              </w:rPr>
              <w:t>3.72</w:t>
            </w:r>
          </w:p>
        </w:tc>
        <w:tc>
          <w:tcPr>
            <w:tcW w:w="1330" w:type="dxa"/>
            <w:vMerge w:val="restart"/>
          </w:tcPr>
          <w:p w14:paraId="68A88C6B" w14:textId="77777777" w:rsidR="00CA29FE" w:rsidRPr="00DD33E2" w:rsidRDefault="00CA29FE" w:rsidP="00FA79DB">
            <w:pPr>
              <w:spacing w:after="0" w:line="240" w:lineRule="auto"/>
              <w:jc w:val="both"/>
              <w:rPr>
                <w:rFonts w:ascii="Times New Roman" w:hAnsi="Times New Roman" w:cs="Times New Roman"/>
              </w:rPr>
            </w:pPr>
            <w:r w:rsidRPr="00DD33E2">
              <w:rPr>
                <w:rFonts w:ascii="Times New Roman" w:hAnsi="Times New Roman" w:cs="Times New Roman"/>
              </w:rPr>
              <w:t>0.376</w:t>
            </w:r>
          </w:p>
        </w:tc>
        <w:tc>
          <w:tcPr>
            <w:tcW w:w="1014" w:type="dxa"/>
            <w:vMerge w:val="restart"/>
          </w:tcPr>
          <w:p w14:paraId="251FD604" w14:textId="77777777" w:rsidR="00CA29FE" w:rsidRPr="00DD33E2" w:rsidRDefault="00CA29FE" w:rsidP="00FA79DB">
            <w:pPr>
              <w:spacing w:after="0" w:line="240" w:lineRule="auto"/>
              <w:jc w:val="both"/>
              <w:rPr>
                <w:rFonts w:ascii="Times New Roman" w:hAnsi="Times New Roman" w:cs="Times New Roman"/>
              </w:rPr>
            </w:pPr>
            <w:r w:rsidRPr="00DD33E2">
              <w:rPr>
                <w:rFonts w:ascii="Times New Roman" w:hAnsi="Times New Roman" w:cs="Times New Roman"/>
              </w:rPr>
              <w:t>0.011**</w:t>
            </w:r>
          </w:p>
        </w:tc>
        <w:tc>
          <w:tcPr>
            <w:tcW w:w="1279" w:type="dxa"/>
            <w:vMerge w:val="restart"/>
          </w:tcPr>
          <w:p w14:paraId="51621591" w14:textId="77777777" w:rsidR="00CA29FE" w:rsidRPr="00DD33E2" w:rsidRDefault="00CA29FE" w:rsidP="00FA79DB">
            <w:pPr>
              <w:spacing w:after="0" w:line="240" w:lineRule="auto"/>
              <w:jc w:val="both"/>
              <w:rPr>
                <w:rFonts w:ascii="Times New Roman" w:hAnsi="Times New Roman" w:cs="Times New Roman"/>
              </w:rPr>
            </w:pPr>
            <w:r w:rsidRPr="00DD33E2">
              <w:rPr>
                <w:rFonts w:ascii="Times New Roman" w:hAnsi="Times New Roman" w:cs="Times New Roman"/>
              </w:rPr>
              <w:t>Ho</w:t>
            </w:r>
            <w:r w:rsidRPr="00DD33E2">
              <w:rPr>
                <w:rFonts w:ascii="Times New Roman" w:hAnsi="Times New Roman" w:cs="Times New Roman"/>
                <w:vertAlign w:val="subscript"/>
              </w:rPr>
              <w:t>1</w:t>
            </w:r>
          </w:p>
          <w:p w14:paraId="3AE24BC5" w14:textId="77777777" w:rsidR="00CA29FE" w:rsidRPr="00DD33E2" w:rsidRDefault="00CA29FE" w:rsidP="00FA79DB">
            <w:pPr>
              <w:spacing w:after="0" w:line="240" w:lineRule="auto"/>
              <w:jc w:val="both"/>
              <w:rPr>
                <w:rFonts w:ascii="Times New Roman" w:hAnsi="Times New Roman" w:cs="Times New Roman"/>
              </w:rPr>
            </w:pPr>
            <w:r w:rsidRPr="00DD33E2">
              <w:rPr>
                <w:rFonts w:ascii="Times New Roman" w:hAnsi="Times New Roman" w:cs="Times New Roman"/>
              </w:rPr>
              <w:t xml:space="preserve">Significant  </w:t>
            </w:r>
          </w:p>
        </w:tc>
      </w:tr>
      <w:tr w:rsidR="00CA29FE" w:rsidRPr="00DD33E2" w14:paraId="763ECE89" w14:textId="77777777" w:rsidTr="00DE1D47">
        <w:tc>
          <w:tcPr>
            <w:tcW w:w="1384" w:type="dxa"/>
          </w:tcPr>
          <w:p w14:paraId="041FDF0C" w14:textId="77777777" w:rsidR="00CA29FE" w:rsidRPr="00DD33E2" w:rsidRDefault="00CA29FE" w:rsidP="00FA79DB">
            <w:pPr>
              <w:spacing w:after="0" w:line="240" w:lineRule="auto"/>
              <w:jc w:val="both"/>
              <w:rPr>
                <w:rFonts w:ascii="Times New Roman" w:hAnsi="Times New Roman" w:cs="Times New Roman"/>
              </w:rPr>
            </w:pPr>
            <w:r w:rsidRPr="00DD33E2">
              <w:rPr>
                <w:rFonts w:ascii="Times New Roman" w:hAnsi="Times New Roman" w:cs="Times New Roman"/>
              </w:rPr>
              <w:t>Disagreed</w:t>
            </w:r>
          </w:p>
        </w:tc>
        <w:tc>
          <w:tcPr>
            <w:tcW w:w="898" w:type="dxa"/>
          </w:tcPr>
          <w:p w14:paraId="55BC7366" w14:textId="77777777" w:rsidR="00CA29FE" w:rsidRPr="00DD33E2" w:rsidRDefault="00CA29FE" w:rsidP="00FA79DB">
            <w:pPr>
              <w:spacing w:after="0" w:line="240" w:lineRule="auto"/>
              <w:jc w:val="both"/>
              <w:rPr>
                <w:rFonts w:ascii="Times New Roman" w:hAnsi="Times New Roman" w:cs="Times New Roman"/>
              </w:rPr>
            </w:pPr>
            <w:r w:rsidRPr="00DD33E2">
              <w:rPr>
                <w:rFonts w:ascii="Times New Roman" w:hAnsi="Times New Roman" w:cs="Times New Roman"/>
              </w:rPr>
              <w:t>9.27</w:t>
            </w:r>
          </w:p>
        </w:tc>
        <w:tc>
          <w:tcPr>
            <w:tcW w:w="810" w:type="dxa"/>
          </w:tcPr>
          <w:p w14:paraId="39A3F80E" w14:textId="77777777" w:rsidR="00CA29FE" w:rsidRPr="00DD33E2" w:rsidRDefault="00CA29FE" w:rsidP="00FA79DB">
            <w:pPr>
              <w:spacing w:after="0" w:line="240" w:lineRule="auto"/>
              <w:jc w:val="both"/>
              <w:rPr>
                <w:rFonts w:ascii="Times New Roman" w:hAnsi="Times New Roman" w:cs="Times New Roman"/>
              </w:rPr>
            </w:pPr>
            <w:r w:rsidRPr="00DD33E2">
              <w:rPr>
                <w:rFonts w:ascii="Times New Roman" w:hAnsi="Times New Roman" w:cs="Times New Roman"/>
              </w:rPr>
              <w:t>7.24</w:t>
            </w:r>
          </w:p>
        </w:tc>
        <w:tc>
          <w:tcPr>
            <w:tcW w:w="628" w:type="dxa"/>
            <w:vMerge/>
          </w:tcPr>
          <w:p w14:paraId="62700F6B" w14:textId="77777777" w:rsidR="00CA29FE" w:rsidRPr="00DD33E2" w:rsidRDefault="00CA29FE" w:rsidP="00FA79DB">
            <w:pPr>
              <w:spacing w:after="0" w:line="240" w:lineRule="auto"/>
              <w:jc w:val="both"/>
              <w:rPr>
                <w:rFonts w:ascii="Times New Roman" w:hAnsi="Times New Roman" w:cs="Times New Roman"/>
              </w:rPr>
            </w:pPr>
          </w:p>
        </w:tc>
        <w:tc>
          <w:tcPr>
            <w:tcW w:w="1030" w:type="dxa"/>
            <w:vMerge/>
          </w:tcPr>
          <w:p w14:paraId="000C7004" w14:textId="77777777" w:rsidR="00CA29FE" w:rsidRPr="00DD33E2" w:rsidRDefault="00CA29FE" w:rsidP="00FA79DB">
            <w:pPr>
              <w:spacing w:after="0" w:line="240" w:lineRule="auto"/>
              <w:jc w:val="both"/>
              <w:rPr>
                <w:rFonts w:ascii="Times New Roman" w:hAnsi="Times New Roman" w:cs="Times New Roman"/>
              </w:rPr>
            </w:pPr>
          </w:p>
        </w:tc>
        <w:tc>
          <w:tcPr>
            <w:tcW w:w="1045" w:type="dxa"/>
            <w:vMerge/>
          </w:tcPr>
          <w:p w14:paraId="7831EB64" w14:textId="77777777" w:rsidR="00CA29FE" w:rsidRPr="00DD33E2" w:rsidRDefault="00CA29FE" w:rsidP="00FA79DB">
            <w:pPr>
              <w:spacing w:after="0" w:line="240" w:lineRule="auto"/>
              <w:jc w:val="both"/>
              <w:rPr>
                <w:rFonts w:ascii="Times New Roman" w:hAnsi="Times New Roman" w:cs="Times New Roman"/>
              </w:rPr>
            </w:pPr>
          </w:p>
        </w:tc>
        <w:tc>
          <w:tcPr>
            <w:tcW w:w="1330" w:type="dxa"/>
            <w:vMerge/>
          </w:tcPr>
          <w:p w14:paraId="2E206666" w14:textId="77777777" w:rsidR="00CA29FE" w:rsidRPr="00DD33E2" w:rsidRDefault="00CA29FE" w:rsidP="00FA79DB">
            <w:pPr>
              <w:spacing w:after="0" w:line="240" w:lineRule="auto"/>
              <w:jc w:val="both"/>
              <w:rPr>
                <w:rFonts w:ascii="Times New Roman" w:hAnsi="Times New Roman" w:cs="Times New Roman"/>
              </w:rPr>
            </w:pPr>
          </w:p>
        </w:tc>
        <w:tc>
          <w:tcPr>
            <w:tcW w:w="1014" w:type="dxa"/>
            <w:vMerge/>
          </w:tcPr>
          <w:p w14:paraId="2C051D1D" w14:textId="77777777" w:rsidR="00CA29FE" w:rsidRPr="00DD33E2" w:rsidRDefault="00CA29FE" w:rsidP="00FA79DB">
            <w:pPr>
              <w:spacing w:after="0" w:line="240" w:lineRule="auto"/>
              <w:jc w:val="both"/>
              <w:rPr>
                <w:rFonts w:ascii="Times New Roman" w:hAnsi="Times New Roman" w:cs="Times New Roman"/>
              </w:rPr>
            </w:pPr>
          </w:p>
        </w:tc>
        <w:tc>
          <w:tcPr>
            <w:tcW w:w="1279" w:type="dxa"/>
            <w:vMerge/>
          </w:tcPr>
          <w:p w14:paraId="5B3AB501" w14:textId="77777777" w:rsidR="00CA29FE" w:rsidRPr="00DD33E2" w:rsidRDefault="00CA29FE" w:rsidP="00FA79DB">
            <w:pPr>
              <w:spacing w:after="0" w:line="240" w:lineRule="auto"/>
              <w:jc w:val="both"/>
              <w:rPr>
                <w:rFonts w:ascii="Times New Roman" w:hAnsi="Times New Roman" w:cs="Times New Roman"/>
              </w:rPr>
            </w:pPr>
          </w:p>
        </w:tc>
      </w:tr>
    </w:tbl>
    <w:p w14:paraId="6286628A" w14:textId="77777777" w:rsidR="00CA29FE" w:rsidRPr="00DD33E2" w:rsidRDefault="00CA29FE" w:rsidP="00FA79DB">
      <w:pPr>
        <w:autoSpaceDE w:val="0"/>
        <w:autoSpaceDN w:val="0"/>
        <w:adjustRightInd w:val="0"/>
        <w:spacing w:after="0" w:line="240" w:lineRule="auto"/>
        <w:jc w:val="both"/>
        <w:rPr>
          <w:rFonts w:ascii="Times New Roman" w:hAnsi="Times New Roman" w:cs="Times New Roman"/>
          <w:i/>
        </w:rPr>
      </w:pPr>
      <w:r w:rsidRPr="00DD33E2">
        <w:rPr>
          <w:rFonts w:ascii="Times New Roman" w:hAnsi="Times New Roman" w:cs="Times New Roman"/>
          <w:i/>
        </w:rPr>
        <w:t>* Represents t-test is significant at the &lt;0.05 level (2-tailed)</w:t>
      </w:r>
    </w:p>
    <w:p w14:paraId="587F433D" w14:textId="77777777" w:rsidR="00CA29FE" w:rsidRPr="00DD33E2" w:rsidRDefault="00CA29FE" w:rsidP="00FA79DB">
      <w:pPr>
        <w:spacing w:after="0" w:line="240" w:lineRule="auto"/>
        <w:ind w:firstLine="720"/>
        <w:jc w:val="both"/>
        <w:rPr>
          <w:rFonts w:ascii="Times New Roman" w:hAnsi="Times New Roman" w:cs="Times New Roman"/>
        </w:rPr>
      </w:pPr>
      <w:r w:rsidRPr="00DD33E2">
        <w:rPr>
          <w:rFonts w:ascii="Times New Roman" w:hAnsi="Times New Roman" w:cs="Times New Roman"/>
          <w:iCs/>
        </w:rPr>
        <w:t xml:space="preserve">Table 7 above shows the </w:t>
      </w:r>
      <w:r w:rsidRPr="00DD33E2">
        <w:rPr>
          <w:rFonts w:ascii="Times New Roman" w:hAnsi="Times New Roman" w:cs="Times New Roman"/>
          <w:bCs/>
        </w:rPr>
        <w:t xml:space="preserve">independent t-test statistics for </w:t>
      </w:r>
      <w:r w:rsidRPr="00DD33E2">
        <w:rPr>
          <w:rFonts w:ascii="Times New Roman" w:hAnsi="Times New Roman" w:cs="Times New Roman"/>
        </w:rPr>
        <w:t xml:space="preserve">the opinions of Vice-Chancellors and lecturers of State Universities </w:t>
      </w:r>
      <w:r w:rsidRPr="00DD33E2">
        <w:rPr>
          <w:rFonts w:ascii="Times New Roman" w:hAnsi="Times New Roman" w:cs="Times New Roman"/>
          <w:bCs/>
        </w:rPr>
        <w:t xml:space="preserve">on the </w:t>
      </w:r>
      <w:r w:rsidRPr="00DD33E2">
        <w:rPr>
          <w:rFonts w:ascii="Times New Roman" w:hAnsi="Times New Roman" w:cs="Times New Roman"/>
        </w:rPr>
        <w:t>extent to which government has contributed to the low morale of technical education lecturers in conducting research activities.</w:t>
      </w:r>
      <w:r w:rsidRPr="00DD33E2">
        <w:rPr>
          <w:rFonts w:ascii="Times New Roman" w:hAnsi="Times New Roman" w:cs="Times New Roman"/>
          <w:iCs/>
        </w:rPr>
        <w:t xml:space="preserve"> Data gathered revealed that the mean (29.10) and standard deviation (18.82) of the agreed variable was higher than the mean (9.27) and standard deviation (7.24) of the disagreed variable. Considering the t-calculated </w:t>
      </w:r>
      <w:r w:rsidRPr="00DD33E2">
        <w:rPr>
          <w:rFonts w:ascii="Times New Roman" w:hAnsi="Times New Roman" w:cs="Times New Roman"/>
        </w:rPr>
        <w:t xml:space="preserve">value of 3.72 </w:t>
      </w:r>
      <w:r w:rsidRPr="00DD33E2">
        <w:rPr>
          <w:rFonts w:ascii="Times New Roman" w:hAnsi="Times New Roman" w:cs="Times New Roman"/>
          <w:iCs/>
        </w:rPr>
        <w:t xml:space="preserve">at a degree of freedom 23 was greater than the t-critical value of 2.069 with an </w:t>
      </w:r>
      <w:r w:rsidRPr="00DD33E2">
        <w:rPr>
          <w:rFonts w:ascii="Times New Roman" w:hAnsi="Times New Roman" w:cs="Times New Roman"/>
        </w:rPr>
        <w:t>alpha p-value of 0.011 which was less than the 0.05 level of tolerance</w:t>
      </w:r>
      <w:r w:rsidRPr="00DD33E2">
        <w:rPr>
          <w:rFonts w:ascii="Times New Roman" w:hAnsi="Times New Roman" w:cs="Times New Roman"/>
          <w:iCs/>
        </w:rPr>
        <w:t>; hence, the null hypothesis I previously stated is rejected while the alternate hypothesis is accepted. We therefore conclude that</w:t>
      </w:r>
      <w:r w:rsidRPr="00DD33E2">
        <w:rPr>
          <w:rFonts w:ascii="Times New Roman" w:hAnsi="Times New Roman" w:cs="Times New Roman"/>
          <w:color w:val="000000"/>
        </w:rPr>
        <w:t xml:space="preserve"> </w:t>
      </w:r>
      <w:r w:rsidRPr="00DD33E2">
        <w:rPr>
          <w:rFonts w:ascii="Times New Roman" w:hAnsi="Times New Roman" w:cs="Times New Roman"/>
        </w:rPr>
        <w:t>there is significant difference in the opinions of Vice-Chancellors and lecturers of State universities about the extent to which government has contributed to the low morale of technical education lecturers in conducting research activities.</w:t>
      </w:r>
    </w:p>
    <w:p w14:paraId="254365B6" w14:textId="77777777" w:rsidR="00CA29FE" w:rsidRPr="00DD33E2" w:rsidRDefault="00CA29FE" w:rsidP="00FA79DB">
      <w:pPr>
        <w:spacing w:after="0" w:line="240" w:lineRule="auto"/>
        <w:jc w:val="both"/>
        <w:rPr>
          <w:rFonts w:ascii="Times New Roman" w:hAnsi="Times New Roman" w:cs="Times New Roman"/>
        </w:rPr>
      </w:pPr>
      <w:r w:rsidRPr="00DD33E2">
        <w:rPr>
          <w:rFonts w:ascii="Times New Roman" w:hAnsi="Times New Roman" w:cs="Times New Roman"/>
          <w:b/>
        </w:rPr>
        <w:t>HO</w:t>
      </w:r>
      <w:r w:rsidRPr="00DD33E2">
        <w:rPr>
          <w:rFonts w:ascii="Times New Roman" w:hAnsi="Times New Roman" w:cs="Times New Roman"/>
          <w:b/>
          <w:vertAlign w:val="subscript"/>
        </w:rPr>
        <w:t>2</w:t>
      </w:r>
      <w:r w:rsidRPr="00DD33E2">
        <w:rPr>
          <w:rFonts w:ascii="Times New Roman" w:hAnsi="Times New Roman" w:cs="Times New Roman"/>
        </w:rPr>
        <w:t>: The responses of Vice-Chancellors and technical education lecturers about constraints in conducting research activities and evaluation will not differ significantly.</w:t>
      </w:r>
    </w:p>
    <w:p w14:paraId="25A1B5D6" w14:textId="77777777" w:rsidR="00CA29FE" w:rsidRPr="00DD33E2" w:rsidRDefault="00CA29FE" w:rsidP="00FA79DB">
      <w:pPr>
        <w:spacing w:after="0" w:line="240" w:lineRule="auto"/>
        <w:jc w:val="both"/>
        <w:rPr>
          <w:rFonts w:ascii="Times New Roman" w:hAnsi="Times New Roman" w:cs="Times New Roman"/>
          <w:b/>
        </w:rPr>
      </w:pPr>
    </w:p>
    <w:p w14:paraId="47C9877E" w14:textId="18467B26" w:rsidR="00CA29FE" w:rsidRPr="00DD33E2" w:rsidRDefault="00CA29FE" w:rsidP="00FA79DB">
      <w:pPr>
        <w:spacing w:after="0" w:line="240" w:lineRule="auto"/>
        <w:jc w:val="both"/>
        <w:rPr>
          <w:rFonts w:ascii="Times New Roman" w:hAnsi="Times New Roman" w:cs="Times New Roman"/>
        </w:rPr>
      </w:pPr>
      <w:r w:rsidRPr="00DD33E2">
        <w:rPr>
          <w:rFonts w:ascii="Times New Roman" w:hAnsi="Times New Roman" w:cs="Times New Roman"/>
          <w:b/>
          <w:bCs/>
        </w:rPr>
        <w:lastRenderedPageBreak/>
        <w:t xml:space="preserve">Table 8: </w:t>
      </w:r>
      <w:r w:rsidRPr="00DD33E2">
        <w:rPr>
          <w:rFonts w:ascii="Times New Roman" w:hAnsi="Times New Roman" w:cs="Times New Roman"/>
          <w:bCs/>
        </w:rPr>
        <w:t xml:space="preserve">Independent T-test statistics on </w:t>
      </w:r>
      <w:r w:rsidRPr="00DD33E2">
        <w:rPr>
          <w:rFonts w:ascii="Times New Roman" w:hAnsi="Times New Roman" w:cs="Times New Roman"/>
        </w:rPr>
        <w:t>Vice-Chancellors and technical education lecturers’ perception about constraints in conducting research activities and evaluation</w:t>
      </w:r>
    </w:p>
    <w:tbl>
      <w:tblPr>
        <w:tblW w:w="9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4"/>
        <w:gridCol w:w="883"/>
        <w:gridCol w:w="801"/>
        <w:gridCol w:w="600"/>
        <w:gridCol w:w="985"/>
        <w:gridCol w:w="998"/>
        <w:gridCol w:w="1283"/>
        <w:gridCol w:w="1236"/>
        <w:gridCol w:w="1278"/>
      </w:tblGrid>
      <w:tr w:rsidR="00CA29FE" w:rsidRPr="00DD33E2" w14:paraId="5AA4B2AB" w14:textId="77777777" w:rsidTr="00DE1D47">
        <w:tc>
          <w:tcPr>
            <w:tcW w:w="1384" w:type="dxa"/>
          </w:tcPr>
          <w:p w14:paraId="195FC1D2" w14:textId="77777777" w:rsidR="00CA29FE" w:rsidRPr="00DD33E2" w:rsidRDefault="00CA29FE" w:rsidP="00FA79DB">
            <w:pPr>
              <w:pStyle w:val="NoSpacing"/>
              <w:tabs>
                <w:tab w:val="right" w:pos="1953"/>
              </w:tabs>
              <w:jc w:val="both"/>
              <w:rPr>
                <w:rFonts w:ascii="Times New Roman" w:hAnsi="Times New Roman" w:cs="Times New Roman"/>
                <w:b/>
                <w:sz w:val="24"/>
                <w:szCs w:val="24"/>
              </w:rPr>
            </w:pPr>
            <w:r w:rsidRPr="00DD33E2">
              <w:rPr>
                <w:rFonts w:ascii="Times New Roman" w:hAnsi="Times New Roman" w:cs="Times New Roman"/>
                <w:b/>
                <w:sz w:val="24"/>
                <w:szCs w:val="24"/>
              </w:rPr>
              <w:t xml:space="preserve">Variables </w:t>
            </w:r>
            <w:r w:rsidRPr="00DD33E2">
              <w:rPr>
                <w:rFonts w:ascii="Times New Roman" w:hAnsi="Times New Roman" w:cs="Times New Roman"/>
                <w:b/>
                <w:sz w:val="24"/>
                <w:szCs w:val="24"/>
              </w:rPr>
              <w:tab/>
            </w:r>
          </w:p>
        </w:tc>
        <w:tc>
          <w:tcPr>
            <w:tcW w:w="898" w:type="dxa"/>
          </w:tcPr>
          <w:p w14:paraId="099B4EFD" w14:textId="77777777" w:rsidR="00CA29FE" w:rsidRPr="00DD33E2" w:rsidRDefault="00CA29FE" w:rsidP="00FA79DB">
            <w:pPr>
              <w:pStyle w:val="NoSpacing"/>
              <w:jc w:val="both"/>
              <w:rPr>
                <w:rFonts w:ascii="Times New Roman" w:hAnsi="Times New Roman" w:cs="Times New Roman"/>
                <w:b/>
                <w:sz w:val="24"/>
                <w:szCs w:val="24"/>
              </w:rPr>
            </w:pPr>
            <w:r w:rsidRPr="00DD33E2">
              <w:rPr>
                <w:rFonts w:ascii="Times New Roman" w:hAnsi="Times New Roman" w:cs="Times New Roman"/>
                <w:b/>
                <w:sz w:val="24"/>
                <w:szCs w:val="24"/>
              </w:rPr>
              <w:t>Mean</w:t>
            </w:r>
          </w:p>
        </w:tc>
        <w:tc>
          <w:tcPr>
            <w:tcW w:w="810" w:type="dxa"/>
          </w:tcPr>
          <w:p w14:paraId="2631EE25" w14:textId="77777777" w:rsidR="00CA29FE" w:rsidRPr="00DD33E2" w:rsidRDefault="00CA29FE" w:rsidP="00FA79DB">
            <w:pPr>
              <w:pStyle w:val="NoSpacing"/>
              <w:jc w:val="both"/>
              <w:rPr>
                <w:rFonts w:ascii="Times New Roman" w:hAnsi="Times New Roman" w:cs="Times New Roman"/>
                <w:b/>
                <w:sz w:val="24"/>
                <w:szCs w:val="24"/>
              </w:rPr>
            </w:pPr>
            <w:r w:rsidRPr="00DD33E2">
              <w:rPr>
                <w:rFonts w:ascii="Times New Roman" w:hAnsi="Times New Roman" w:cs="Times New Roman"/>
                <w:b/>
                <w:sz w:val="24"/>
                <w:szCs w:val="24"/>
              </w:rPr>
              <w:t>Std.</w:t>
            </w:r>
          </w:p>
        </w:tc>
        <w:tc>
          <w:tcPr>
            <w:tcW w:w="628" w:type="dxa"/>
          </w:tcPr>
          <w:p w14:paraId="6489B7B0" w14:textId="77777777" w:rsidR="00CA29FE" w:rsidRPr="00DD33E2" w:rsidRDefault="00CA29FE" w:rsidP="00FA79DB">
            <w:pPr>
              <w:pStyle w:val="NoSpacing"/>
              <w:jc w:val="both"/>
              <w:rPr>
                <w:rFonts w:ascii="Times New Roman" w:hAnsi="Times New Roman" w:cs="Times New Roman"/>
                <w:b/>
                <w:sz w:val="24"/>
                <w:szCs w:val="24"/>
              </w:rPr>
            </w:pPr>
            <w:r w:rsidRPr="00DD33E2">
              <w:rPr>
                <w:rFonts w:ascii="Times New Roman" w:hAnsi="Times New Roman" w:cs="Times New Roman"/>
                <w:b/>
                <w:i/>
                <w:sz w:val="24"/>
                <w:szCs w:val="24"/>
              </w:rPr>
              <w:t>df</w:t>
            </w:r>
          </w:p>
        </w:tc>
        <w:tc>
          <w:tcPr>
            <w:tcW w:w="1030" w:type="dxa"/>
          </w:tcPr>
          <w:p w14:paraId="1258C843" w14:textId="77777777" w:rsidR="00CA29FE" w:rsidRPr="00DD33E2" w:rsidRDefault="00CA29FE" w:rsidP="00FA79DB">
            <w:pPr>
              <w:pStyle w:val="NoSpacing"/>
              <w:jc w:val="both"/>
              <w:rPr>
                <w:rFonts w:ascii="Times New Roman" w:hAnsi="Times New Roman" w:cs="Times New Roman"/>
                <w:b/>
                <w:i/>
                <w:sz w:val="24"/>
                <w:szCs w:val="24"/>
              </w:rPr>
            </w:pPr>
            <w:r w:rsidRPr="00DD33E2">
              <w:rPr>
                <w:rFonts w:ascii="Times New Roman" w:hAnsi="Times New Roman" w:cs="Times New Roman"/>
                <w:b/>
                <w:sz w:val="24"/>
                <w:szCs w:val="24"/>
              </w:rPr>
              <w:t>T-Crit.</w:t>
            </w:r>
          </w:p>
        </w:tc>
        <w:tc>
          <w:tcPr>
            <w:tcW w:w="1045" w:type="dxa"/>
          </w:tcPr>
          <w:p w14:paraId="73076656" w14:textId="77777777" w:rsidR="00CA29FE" w:rsidRPr="00DD33E2" w:rsidRDefault="00CA29FE" w:rsidP="00FA79DB">
            <w:pPr>
              <w:pStyle w:val="NoSpacing"/>
              <w:jc w:val="both"/>
              <w:rPr>
                <w:rFonts w:ascii="Times New Roman" w:hAnsi="Times New Roman" w:cs="Times New Roman"/>
                <w:b/>
                <w:sz w:val="24"/>
                <w:szCs w:val="24"/>
              </w:rPr>
            </w:pPr>
            <w:r w:rsidRPr="00DD33E2">
              <w:rPr>
                <w:rFonts w:ascii="Times New Roman" w:hAnsi="Times New Roman" w:cs="Times New Roman"/>
                <w:b/>
                <w:sz w:val="24"/>
                <w:szCs w:val="24"/>
              </w:rPr>
              <w:t>T-Cal.</w:t>
            </w:r>
          </w:p>
        </w:tc>
        <w:tc>
          <w:tcPr>
            <w:tcW w:w="1330" w:type="dxa"/>
          </w:tcPr>
          <w:p w14:paraId="7DEDF3B0" w14:textId="77777777" w:rsidR="00CA29FE" w:rsidRPr="00DD33E2" w:rsidRDefault="00CA29FE" w:rsidP="00FA79DB">
            <w:pPr>
              <w:pStyle w:val="NoSpacing"/>
              <w:jc w:val="both"/>
              <w:rPr>
                <w:rFonts w:ascii="Times New Roman" w:hAnsi="Times New Roman" w:cs="Times New Roman"/>
                <w:b/>
                <w:sz w:val="24"/>
                <w:szCs w:val="24"/>
              </w:rPr>
            </w:pPr>
            <w:r w:rsidRPr="00DD33E2">
              <w:rPr>
                <w:rFonts w:ascii="Times New Roman" w:hAnsi="Times New Roman" w:cs="Times New Roman"/>
                <w:b/>
                <w:sz w:val="24"/>
                <w:szCs w:val="24"/>
              </w:rPr>
              <w:t>R-squared</w:t>
            </w:r>
          </w:p>
        </w:tc>
        <w:tc>
          <w:tcPr>
            <w:tcW w:w="1014" w:type="dxa"/>
          </w:tcPr>
          <w:p w14:paraId="2CAAB048" w14:textId="77777777" w:rsidR="00CA29FE" w:rsidRPr="00DD33E2" w:rsidRDefault="00CA29FE" w:rsidP="00FA79DB">
            <w:pPr>
              <w:pStyle w:val="NoSpacing"/>
              <w:jc w:val="both"/>
              <w:rPr>
                <w:rFonts w:ascii="Times New Roman" w:hAnsi="Times New Roman" w:cs="Times New Roman"/>
                <w:b/>
                <w:sz w:val="24"/>
                <w:szCs w:val="24"/>
              </w:rPr>
            </w:pPr>
            <w:r w:rsidRPr="00DD33E2">
              <w:rPr>
                <w:rFonts w:ascii="Times New Roman" w:hAnsi="Times New Roman" w:cs="Times New Roman"/>
                <w:b/>
                <w:sz w:val="24"/>
                <w:szCs w:val="24"/>
              </w:rPr>
              <w:t>P-value</w:t>
            </w:r>
          </w:p>
        </w:tc>
        <w:tc>
          <w:tcPr>
            <w:tcW w:w="1279" w:type="dxa"/>
          </w:tcPr>
          <w:p w14:paraId="2B39920C" w14:textId="77777777" w:rsidR="00CA29FE" w:rsidRPr="00DD33E2" w:rsidRDefault="00CA29FE" w:rsidP="00FA79DB">
            <w:pPr>
              <w:pStyle w:val="NoSpacing"/>
              <w:jc w:val="both"/>
              <w:rPr>
                <w:rFonts w:ascii="Times New Roman" w:hAnsi="Times New Roman" w:cs="Times New Roman"/>
                <w:b/>
                <w:sz w:val="24"/>
                <w:szCs w:val="24"/>
              </w:rPr>
            </w:pPr>
            <w:r w:rsidRPr="00DD33E2">
              <w:rPr>
                <w:rFonts w:ascii="Times New Roman" w:hAnsi="Times New Roman" w:cs="Times New Roman"/>
                <w:b/>
                <w:sz w:val="24"/>
                <w:szCs w:val="24"/>
              </w:rPr>
              <w:t>Decision</w:t>
            </w:r>
          </w:p>
        </w:tc>
      </w:tr>
      <w:tr w:rsidR="00CA29FE" w:rsidRPr="00DD33E2" w14:paraId="06186ACB" w14:textId="77777777" w:rsidTr="00DE1D47">
        <w:tc>
          <w:tcPr>
            <w:tcW w:w="1384" w:type="dxa"/>
          </w:tcPr>
          <w:p w14:paraId="7B6741EE" w14:textId="77777777" w:rsidR="00CA29FE" w:rsidRPr="00DD33E2" w:rsidRDefault="00CA29FE" w:rsidP="00FA79DB">
            <w:pPr>
              <w:spacing w:after="0" w:line="240" w:lineRule="auto"/>
              <w:jc w:val="both"/>
              <w:rPr>
                <w:rFonts w:ascii="Times New Roman" w:hAnsi="Times New Roman" w:cs="Times New Roman"/>
              </w:rPr>
            </w:pPr>
            <w:r w:rsidRPr="00DD33E2">
              <w:rPr>
                <w:rFonts w:ascii="Times New Roman" w:hAnsi="Times New Roman" w:cs="Times New Roman"/>
              </w:rPr>
              <w:t>Agreed</w:t>
            </w:r>
          </w:p>
        </w:tc>
        <w:tc>
          <w:tcPr>
            <w:tcW w:w="898" w:type="dxa"/>
          </w:tcPr>
          <w:p w14:paraId="4359324F" w14:textId="77777777" w:rsidR="00CA29FE" w:rsidRPr="00DD33E2" w:rsidRDefault="00CA29FE" w:rsidP="00FA79DB">
            <w:pPr>
              <w:spacing w:after="0" w:line="240" w:lineRule="auto"/>
              <w:jc w:val="both"/>
              <w:rPr>
                <w:rFonts w:ascii="Times New Roman" w:hAnsi="Times New Roman" w:cs="Times New Roman"/>
              </w:rPr>
            </w:pPr>
            <w:r w:rsidRPr="00DD33E2">
              <w:rPr>
                <w:rFonts w:ascii="Times New Roman" w:hAnsi="Times New Roman" w:cs="Times New Roman"/>
              </w:rPr>
              <w:t>27.38</w:t>
            </w:r>
          </w:p>
        </w:tc>
        <w:tc>
          <w:tcPr>
            <w:tcW w:w="810" w:type="dxa"/>
          </w:tcPr>
          <w:p w14:paraId="4FEBDB70" w14:textId="77777777" w:rsidR="00CA29FE" w:rsidRPr="00DD33E2" w:rsidRDefault="00CA29FE" w:rsidP="00FA79DB">
            <w:pPr>
              <w:spacing w:after="0" w:line="240" w:lineRule="auto"/>
              <w:jc w:val="both"/>
              <w:rPr>
                <w:rFonts w:ascii="Times New Roman" w:hAnsi="Times New Roman" w:cs="Times New Roman"/>
              </w:rPr>
            </w:pPr>
            <w:r w:rsidRPr="00DD33E2">
              <w:rPr>
                <w:rFonts w:ascii="Times New Roman" w:hAnsi="Times New Roman" w:cs="Times New Roman"/>
              </w:rPr>
              <w:t>18.93</w:t>
            </w:r>
          </w:p>
        </w:tc>
        <w:tc>
          <w:tcPr>
            <w:tcW w:w="628" w:type="dxa"/>
            <w:vMerge w:val="restart"/>
          </w:tcPr>
          <w:p w14:paraId="264E3041" w14:textId="77777777" w:rsidR="00CA29FE" w:rsidRPr="00DD33E2" w:rsidRDefault="00CA29FE" w:rsidP="00FA79DB">
            <w:pPr>
              <w:spacing w:after="0" w:line="240" w:lineRule="auto"/>
              <w:jc w:val="both"/>
              <w:rPr>
                <w:rFonts w:ascii="Times New Roman" w:hAnsi="Times New Roman" w:cs="Times New Roman"/>
              </w:rPr>
            </w:pPr>
            <w:r w:rsidRPr="00DD33E2">
              <w:rPr>
                <w:rFonts w:ascii="Times New Roman" w:hAnsi="Times New Roman" w:cs="Times New Roman"/>
              </w:rPr>
              <w:t>38</w:t>
            </w:r>
          </w:p>
        </w:tc>
        <w:tc>
          <w:tcPr>
            <w:tcW w:w="1030" w:type="dxa"/>
            <w:vMerge w:val="restart"/>
          </w:tcPr>
          <w:p w14:paraId="209DFBEA" w14:textId="77777777" w:rsidR="00CA29FE" w:rsidRPr="00DD33E2" w:rsidRDefault="00CA29FE" w:rsidP="00FA79DB">
            <w:pPr>
              <w:spacing w:after="0" w:line="240" w:lineRule="auto"/>
              <w:jc w:val="both"/>
              <w:rPr>
                <w:rFonts w:ascii="Times New Roman" w:hAnsi="Times New Roman" w:cs="Times New Roman"/>
              </w:rPr>
            </w:pPr>
            <w:r w:rsidRPr="00DD33E2">
              <w:rPr>
                <w:rFonts w:ascii="Times New Roman" w:hAnsi="Times New Roman" w:cs="Times New Roman"/>
              </w:rPr>
              <w:t>2.024</w:t>
            </w:r>
          </w:p>
        </w:tc>
        <w:tc>
          <w:tcPr>
            <w:tcW w:w="1045" w:type="dxa"/>
            <w:vMerge w:val="restart"/>
          </w:tcPr>
          <w:p w14:paraId="67D612BA" w14:textId="77777777" w:rsidR="00CA29FE" w:rsidRPr="00DD33E2" w:rsidRDefault="00CA29FE" w:rsidP="00FA79DB">
            <w:pPr>
              <w:spacing w:after="0" w:line="240" w:lineRule="auto"/>
              <w:jc w:val="both"/>
              <w:rPr>
                <w:rFonts w:ascii="Times New Roman" w:hAnsi="Times New Roman" w:cs="Times New Roman"/>
              </w:rPr>
            </w:pPr>
            <w:r w:rsidRPr="00DD33E2">
              <w:rPr>
                <w:rFonts w:ascii="Times New Roman" w:hAnsi="Times New Roman" w:cs="Times New Roman"/>
              </w:rPr>
              <w:t>4.038</w:t>
            </w:r>
          </w:p>
        </w:tc>
        <w:tc>
          <w:tcPr>
            <w:tcW w:w="1330" w:type="dxa"/>
            <w:vMerge w:val="restart"/>
          </w:tcPr>
          <w:p w14:paraId="1A9957CB" w14:textId="77777777" w:rsidR="00CA29FE" w:rsidRPr="00DD33E2" w:rsidRDefault="00CA29FE" w:rsidP="00FA79DB">
            <w:pPr>
              <w:spacing w:after="0" w:line="240" w:lineRule="auto"/>
              <w:jc w:val="both"/>
              <w:rPr>
                <w:rFonts w:ascii="Times New Roman" w:hAnsi="Times New Roman" w:cs="Times New Roman"/>
              </w:rPr>
            </w:pPr>
            <w:r w:rsidRPr="00DD33E2">
              <w:rPr>
                <w:rFonts w:ascii="Times New Roman" w:hAnsi="Times New Roman" w:cs="Times New Roman"/>
              </w:rPr>
              <w:t>0.3003</w:t>
            </w:r>
          </w:p>
        </w:tc>
        <w:tc>
          <w:tcPr>
            <w:tcW w:w="1014" w:type="dxa"/>
            <w:vMerge w:val="restart"/>
          </w:tcPr>
          <w:p w14:paraId="07C9C1A5" w14:textId="77777777" w:rsidR="00CA29FE" w:rsidRPr="00DD33E2" w:rsidRDefault="00CA29FE" w:rsidP="00FA79DB">
            <w:pPr>
              <w:spacing w:after="0" w:line="240" w:lineRule="auto"/>
              <w:jc w:val="both"/>
              <w:rPr>
                <w:rFonts w:ascii="Times New Roman" w:hAnsi="Times New Roman" w:cs="Times New Roman"/>
              </w:rPr>
            </w:pPr>
            <w:r w:rsidRPr="00DD33E2">
              <w:rPr>
                <w:rFonts w:ascii="Times New Roman" w:hAnsi="Times New Roman" w:cs="Times New Roman"/>
              </w:rPr>
              <w:t>0.0003***</w:t>
            </w:r>
          </w:p>
        </w:tc>
        <w:tc>
          <w:tcPr>
            <w:tcW w:w="1279" w:type="dxa"/>
            <w:vMerge w:val="restart"/>
          </w:tcPr>
          <w:p w14:paraId="62168193" w14:textId="77777777" w:rsidR="00CA29FE" w:rsidRPr="00DD33E2" w:rsidRDefault="00CA29FE" w:rsidP="00FA79DB">
            <w:pPr>
              <w:spacing w:after="0" w:line="240" w:lineRule="auto"/>
              <w:jc w:val="both"/>
              <w:rPr>
                <w:rFonts w:ascii="Times New Roman" w:hAnsi="Times New Roman" w:cs="Times New Roman"/>
              </w:rPr>
            </w:pPr>
            <w:r w:rsidRPr="00DD33E2">
              <w:rPr>
                <w:rFonts w:ascii="Times New Roman" w:hAnsi="Times New Roman" w:cs="Times New Roman"/>
              </w:rPr>
              <w:t>Ho</w:t>
            </w:r>
            <w:r w:rsidRPr="00DD33E2">
              <w:rPr>
                <w:rFonts w:ascii="Times New Roman" w:hAnsi="Times New Roman" w:cs="Times New Roman"/>
                <w:vertAlign w:val="subscript"/>
              </w:rPr>
              <w:t>1</w:t>
            </w:r>
          </w:p>
          <w:p w14:paraId="1475CBCE" w14:textId="77777777" w:rsidR="00CA29FE" w:rsidRPr="00DD33E2" w:rsidRDefault="00CA29FE" w:rsidP="00FA79DB">
            <w:pPr>
              <w:spacing w:after="0" w:line="240" w:lineRule="auto"/>
              <w:jc w:val="both"/>
              <w:rPr>
                <w:rFonts w:ascii="Times New Roman" w:hAnsi="Times New Roman" w:cs="Times New Roman"/>
              </w:rPr>
            </w:pPr>
            <w:r w:rsidRPr="00DD33E2">
              <w:rPr>
                <w:rFonts w:ascii="Times New Roman" w:hAnsi="Times New Roman" w:cs="Times New Roman"/>
              </w:rPr>
              <w:t xml:space="preserve">Significant  </w:t>
            </w:r>
          </w:p>
        </w:tc>
      </w:tr>
      <w:tr w:rsidR="00CA29FE" w:rsidRPr="00DD33E2" w14:paraId="1BDA87F6" w14:textId="77777777" w:rsidTr="00DE1D47">
        <w:tc>
          <w:tcPr>
            <w:tcW w:w="1384" w:type="dxa"/>
          </w:tcPr>
          <w:p w14:paraId="71C58FC3" w14:textId="77777777" w:rsidR="00CA29FE" w:rsidRPr="00DD33E2" w:rsidRDefault="00CA29FE" w:rsidP="00FA79DB">
            <w:pPr>
              <w:spacing w:after="0" w:line="240" w:lineRule="auto"/>
              <w:jc w:val="both"/>
              <w:rPr>
                <w:rFonts w:ascii="Times New Roman" w:hAnsi="Times New Roman" w:cs="Times New Roman"/>
              </w:rPr>
            </w:pPr>
            <w:r w:rsidRPr="00DD33E2">
              <w:rPr>
                <w:rFonts w:ascii="Times New Roman" w:hAnsi="Times New Roman" w:cs="Times New Roman"/>
              </w:rPr>
              <w:t>Disagreed</w:t>
            </w:r>
          </w:p>
        </w:tc>
        <w:tc>
          <w:tcPr>
            <w:tcW w:w="898" w:type="dxa"/>
          </w:tcPr>
          <w:p w14:paraId="43291783" w14:textId="77777777" w:rsidR="00CA29FE" w:rsidRPr="00DD33E2" w:rsidRDefault="00CA29FE" w:rsidP="00FA79DB">
            <w:pPr>
              <w:spacing w:after="0" w:line="240" w:lineRule="auto"/>
              <w:jc w:val="both"/>
              <w:rPr>
                <w:rFonts w:ascii="Times New Roman" w:hAnsi="Times New Roman" w:cs="Times New Roman"/>
              </w:rPr>
            </w:pPr>
            <w:r w:rsidRPr="00DD33E2">
              <w:rPr>
                <w:rFonts w:ascii="Times New Roman" w:hAnsi="Times New Roman" w:cs="Times New Roman"/>
              </w:rPr>
              <w:t>10.33</w:t>
            </w:r>
          </w:p>
        </w:tc>
        <w:tc>
          <w:tcPr>
            <w:tcW w:w="810" w:type="dxa"/>
          </w:tcPr>
          <w:p w14:paraId="1A77D72E" w14:textId="77777777" w:rsidR="00CA29FE" w:rsidRPr="00DD33E2" w:rsidRDefault="00CA29FE" w:rsidP="00FA79DB">
            <w:pPr>
              <w:spacing w:after="0" w:line="240" w:lineRule="auto"/>
              <w:jc w:val="both"/>
              <w:rPr>
                <w:rFonts w:ascii="Times New Roman" w:hAnsi="Times New Roman" w:cs="Times New Roman"/>
              </w:rPr>
            </w:pPr>
            <w:r w:rsidRPr="00DD33E2">
              <w:rPr>
                <w:rFonts w:ascii="Times New Roman" w:hAnsi="Times New Roman" w:cs="Times New Roman"/>
              </w:rPr>
              <w:t>6.99</w:t>
            </w:r>
          </w:p>
        </w:tc>
        <w:tc>
          <w:tcPr>
            <w:tcW w:w="628" w:type="dxa"/>
            <w:vMerge/>
          </w:tcPr>
          <w:p w14:paraId="0286CA58" w14:textId="77777777" w:rsidR="00CA29FE" w:rsidRPr="00DD33E2" w:rsidRDefault="00CA29FE" w:rsidP="00FA79DB">
            <w:pPr>
              <w:spacing w:after="0" w:line="240" w:lineRule="auto"/>
              <w:jc w:val="both"/>
              <w:rPr>
                <w:rFonts w:ascii="Times New Roman" w:hAnsi="Times New Roman" w:cs="Times New Roman"/>
              </w:rPr>
            </w:pPr>
          </w:p>
        </w:tc>
        <w:tc>
          <w:tcPr>
            <w:tcW w:w="1030" w:type="dxa"/>
            <w:vMerge/>
          </w:tcPr>
          <w:p w14:paraId="080D4227" w14:textId="77777777" w:rsidR="00CA29FE" w:rsidRPr="00DD33E2" w:rsidRDefault="00CA29FE" w:rsidP="00FA79DB">
            <w:pPr>
              <w:spacing w:after="0" w:line="240" w:lineRule="auto"/>
              <w:jc w:val="both"/>
              <w:rPr>
                <w:rFonts w:ascii="Times New Roman" w:hAnsi="Times New Roman" w:cs="Times New Roman"/>
              </w:rPr>
            </w:pPr>
          </w:p>
        </w:tc>
        <w:tc>
          <w:tcPr>
            <w:tcW w:w="1045" w:type="dxa"/>
            <w:vMerge/>
          </w:tcPr>
          <w:p w14:paraId="7FAF7DC6" w14:textId="77777777" w:rsidR="00CA29FE" w:rsidRPr="00DD33E2" w:rsidRDefault="00CA29FE" w:rsidP="00FA79DB">
            <w:pPr>
              <w:spacing w:after="0" w:line="240" w:lineRule="auto"/>
              <w:jc w:val="both"/>
              <w:rPr>
                <w:rFonts w:ascii="Times New Roman" w:hAnsi="Times New Roman" w:cs="Times New Roman"/>
              </w:rPr>
            </w:pPr>
          </w:p>
        </w:tc>
        <w:tc>
          <w:tcPr>
            <w:tcW w:w="1330" w:type="dxa"/>
            <w:vMerge/>
          </w:tcPr>
          <w:p w14:paraId="0A792131" w14:textId="77777777" w:rsidR="00CA29FE" w:rsidRPr="00DD33E2" w:rsidRDefault="00CA29FE" w:rsidP="00FA79DB">
            <w:pPr>
              <w:spacing w:after="0" w:line="240" w:lineRule="auto"/>
              <w:jc w:val="both"/>
              <w:rPr>
                <w:rFonts w:ascii="Times New Roman" w:hAnsi="Times New Roman" w:cs="Times New Roman"/>
              </w:rPr>
            </w:pPr>
          </w:p>
        </w:tc>
        <w:tc>
          <w:tcPr>
            <w:tcW w:w="1014" w:type="dxa"/>
            <w:vMerge/>
          </w:tcPr>
          <w:p w14:paraId="63FAFA57" w14:textId="77777777" w:rsidR="00CA29FE" w:rsidRPr="00DD33E2" w:rsidRDefault="00CA29FE" w:rsidP="00FA79DB">
            <w:pPr>
              <w:spacing w:after="0" w:line="240" w:lineRule="auto"/>
              <w:jc w:val="both"/>
              <w:rPr>
                <w:rFonts w:ascii="Times New Roman" w:hAnsi="Times New Roman" w:cs="Times New Roman"/>
              </w:rPr>
            </w:pPr>
          </w:p>
        </w:tc>
        <w:tc>
          <w:tcPr>
            <w:tcW w:w="1279" w:type="dxa"/>
            <w:vMerge/>
          </w:tcPr>
          <w:p w14:paraId="2E62B585" w14:textId="77777777" w:rsidR="00CA29FE" w:rsidRPr="00DD33E2" w:rsidRDefault="00CA29FE" w:rsidP="00FA79DB">
            <w:pPr>
              <w:spacing w:after="0" w:line="240" w:lineRule="auto"/>
              <w:jc w:val="both"/>
              <w:rPr>
                <w:rFonts w:ascii="Times New Roman" w:hAnsi="Times New Roman" w:cs="Times New Roman"/>
              </w:rPr>
            </w:pPr>
          </w:p>
        </w:tc>
      </w:tr>
    </w:tbl>
    <w:p w14:paraId="299E9746" w14:textId="77777777" w:rsidR="00CA29FE" w:rsidRPr="00DD33E2" w:rsidRDefault="00CA29FE" w:rsidP="00FA79DB">
      <w:pPr>
        <w:autoSpaceDE w:val="0"/>
        <w:autoSpaceDN w:val="0"/>
        <w:adjustRightInd w:val="0"/>
        <w:spacing w:after="0" w:line="240" w:lineRule="auto"/>
        <w:jc w:val="both"/>
        <w:rPr>
          <w:rFonts w:ascii="Times New Roman" w:hAnsi="Times New Roman" w:cs="Times New Roman"/>
          <w:i/>
        </w:rPr>
      </w:pPr>
      <w:r w:rsidRPr="00DD33E2">
        <w:rPr>
          <w:rFonts w:ascii="Times New Roman" w:hAnsi="Times New Roman" w:cs="Times New Roman"/>
          <w:i/>
        </w:rPr>
        <w:t>* Represents t-test is significant at the &lt;0.05 level (2-tailed)</w:t>
      </w:r>
    </w:p>
    <w:p w14:paraId="441E2708" w14:textId="77777777" w:rsidR="00CA29FE" w:rsidRPr="00DD33E2" w:rsidRDefault="00CA29FE" w:rsidP="00FA79DB">
      <w:pPr>
        <w:spacing w:after="0" w:line="240" w:lineRule="auto"/>
        <w:ind w:firstLine="720"/>
        <w:jc w:val="both"/>
        <w:rPr>
          <w:rFonts w:ascii="Times New Roman" w:hAnsi="Times New Roman" w:cs="Times New Roman"/>
        </w:rPr>
      </w:pPr>
      <w:r w:rsidRPr="00DD33E2">
        <w:rPr>
          <w:rFonts w:ascii="Times New Roman" w:hAnsi="Times New Roman" w:cs="Times New Roman"/>
          <w:iCs/>
        </w:rPr>
        <w:t xml:space="preserve">Table 8 above shows the </w:t>
      </w:r>
      <w:r w:rsidRPr="00DD33E2">
        <w:rPr>
          <w:rFonts w:ascii="Times New Roman" w:hAnsi="Times New Roman" w:cs="Times New Roman"/>
          <w:bCs/>
        </w:rPr>
        <w:t xml:space="preserve">independent t-test statistics for </w:t>
      </w:r>
      <w:r w:rsidRPr="00DD33E2">
        <w:rPr>
          <w:rFonts w:ascii="Times New Roman" w:hAnsi="Times New Roman" w:cs="Times New Roman"/>
        </w:rPr>
        <w:t>the responses of Vice-Chancellors and technical education lecturers about constraints in conducting research activities and evaluation.</w:t>
      </w:r>
      <w:r w:rsidRPr="00DD33E2">
        <w:rPr>
          <w:rFonts w:ascii="Times New Roman" w:hAnsi="Times New Roman" w:cs="Times New Roman"/>
          <w:iCs/>
        </w:rPr>
        <w:t xml:space="preserve"> The mean (27.38) and standard deviation (18.93) of the agreed variable was higher than the mean (10.33) and standard deviation (6.99) of the disagreed variable. Considering the t-calculated </w:t>
      </w:r>
      <w:r w:rsidRPr="00DD33E2">
        <w:rPr>
          <w:rFonts w:ascii="Times New Roman" w:hAnsi="Times New Roman" w:cs="Times New Roman"/>
        </w:rPr>
        <w:t xml:space="preserve">value of 4.038 </w:t>
      </w:r>
      <w:r w:rsidRPr="00DD33E2">
        <w:rPr>
          <w:rFonts w:ascii="Times New Roman" w:hAnsi="Times New Roman" w:cs="Times New Roman"/>
          <w:iCs/>
        </w:rPr>
        <w:t xml:space="preserve">at a degree of freedom 38 was greater than the t-critical value of </w:t>
      </w:r>
      <w:r w:rsidRPr="00DD33E2">
        <w:rPr>
          <w:rFonts w:ascii="Times New Roman" w:hAnsi="Times New Roman" w:cs="Times New Roman"/>
        </w:rPr>
        <w:t>2.024</w:t>
      </w:r>
      <w:r w:rsidRPr="00DD33E2">
        <w:rPr>
          <w:rFonts w:ascii="Times New Roman" w:hAnsi="Times New Roman" w:cs="Times New Roman"/>
          <w:iCs/>
        </w:rPr>
        <w:t xml:space="preserve"> with an </w:t>
      </w:r>
      <w:r w:rsidRPr="00DD33E2">
        <w:rPr>
          <w:rFonts w:ascii="Times New Roman" w:hAnsi="Times New Roman" w:cs="Times New Roman"/>
        </w:rPr>
        <w:t>alpha p-value of 0.0003 which was less than the 0.05 level of tolerance</w:t>
      </w:r>
      <w:r w:rsidRPr="00DD33E2">
        <w:rPr>
          <w:rFonts w:ascii="Times New Roman" w:hAnsi="Times New Roman" w:cs="Times New Roman"/>
          <w:iCs/>
        </w:rPr>
        <w:t>; hence, the null hypothesis II earlier stated is rejected while the alternate hypothesis is accepted. Thus we conclude that the</w:t>
      </w:r>
      <w:r w:rsidRPr="00DD33E2">
        <w:rPr>
          <w:rFonts w:ascii="Times New Roman" w:hAnsi="Times New Roman" w:cs="Times New Roman"/>
          <w:color w:val="000000"/>
        </w:rPr>
        <w:t xml:space="preserve"> </w:t>
      </w:r>
      <w:r w:rsidRPr="00DD33E2">
        <w:rPr>
          <w:rFonts w:ascii="Times New Roman" w:hAnsi="Times New Roman" w:cs="Times New Roman"/>
        </w:rPr>
        <w:t xml:space="preserve">responses of Vice-Chancellors and technical education lecturers about constraints in conducting research activities and evaluation differs significantly. </w:t>
      </w:r>
    </w:p>
    <w:p w14:paraId="59DFEA73" w14:textId="77777777" w:rsidR="00CA29FE" w:rsidRPr="00DD33E2" w:rsidRDefault="00CA29FE" w:rsidP="00FA79DB">
      <w:pPr>
        <w:spacing w:after="0" w:line="240" w:lineRule="auto"/>
        <w:jc w:val="both"/>
        <w:rPr>
          <w:rFonts w:ascii="Times New Roman" w:hAnsi="Times New Roman" w:cs="Times New Roman"/>
        </w:rPr>
      </w:pPr>
      <w:r w:rsidRPr="00DD33E2">
        <w:rPr>
          <w:rFonts w:ascii="Times New Roman" w:hAnsi="Times New Roman" w:cs="Times New Roman"/>
          <w:b/>
        </w:rPr>
        <w:t>HO</w:t>
      </w:r>
      <w:r w:rsidRPr="00DD33E2">
        <w:rPr>
          <w:rFonts w:ascii="Times New Roman" w:hAnsi="Times New Roman" w:cs="Times New Roman"/>
          <w:b/>
          <w:vertAlign w:val="subscript"/>
        </w:rPr>
        <w:t>3</w:t>
      </w:r>
      <w:r w:rsidRPr="00DD33E2">
        <w:rPr>
          <w:rFonts w:ascii="Times New Roman" w:hAnsi="Times New Roman" w:cs="Times New Roman"/>
        </w:rPr>
        <w:t>: The responses of Vice-Chancellors and technical education lecturers about competencies of lecturers in conducting research will not differ significantly.</w:t>
      </w:r>
    </w:p>
    <w:p w14:paraId="7E322088" w14:textId="77777777" w:rsidR="00CA29FE" w:rsidRPr="00DD33E2" w:rsidRDefault="00CA29FE" w:rsidP="00FA79DB">
      <w:pPr>
        <w:spacing w:after="0" w:line="240" w:lineRule="auto"/>
        <w:jc w:val="both"/>
        <w:rPr>
          <w:rFonts w:ascii="Times New Roman" w:hAnsi="Times New Roman" w:cs="Times New Roman"/>
        </w:rPr>
      </w:pPr>
    </w:p>
    <w:p w14:paraId="6416EAAE" w14:textId="77777777" w:rsidR="00CA29FE" w:rsidRPr="00DD33E2" w:rsidRDefault="00CA29FE" w:rsidP="00FA79DB">
      <w:pPr>
        <w:spacing w:after="0" w:line="240" w:lineRule="auto"/>
        <w:jc w:val="both"/>
        <w:rPr>
          <w:rFonts w:ascii="Times New Roman" w:hAnsi="Times New Roman" w:cs="Times New Roman"/>
        </w:rPr>
      </w:pPr>
      <w:r w:rsidRPr="00DD33E2">
        <w:rPr>
          <w:rFonts w:ascii="Times New Roman" w:hAnsi="Times New Roman" w:cs="Times New Roman"/>
          <w:b/>
          <w:bCs/>
        </w:rPr>
        <w:t xml:space="preserve">Table 9: </w:t>
      </w:r>
      <w:r w:rsidRPr="00DD33E2">
        <w:rPr>
          <w:rFonts w:ascii="Times New Roman" w:hAnsi="Times New Roman" w:cs="Times New Roman"/>
          <w:bCs/>
        </w:rPr>
        <w:t xml:space="preserve">Independent T-test statistics on </w:t>
      </w:r>
      <w:r w:rsidRPr="00DD33E2">
        <w:rPr>
          <w:rFonts w:ascii="Times New Roman" w:hAnsi="Times New Roman" w:cs="Times New Roman"/>
        </w:rPr>
        <w:t>Vice-Chancellors and technical education lecturers’ perception about competencies of lecturers in conducting research</w:t>
      </w:r>
    </w:p>
    <w:tbl>
      <w:tblPr>
        <w:tblW w:w="9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9"/>
        <w:gridCol w:w="874"/>
        <w:gridCol w:w="797"/>
        <w:gridCol w:w="585"/>
        <w:gridCol w:w="957"/>
        <w:gridCol w:w="974"/>
        <w:gridCol w:w="1259"/>
        <w:gridCol w:w="1356"/>
        <w:gridCol w:w="1277"/>
      </w:tblGrid>
      <w:tr w:rsidR="00CA29FE" w:rsidRPr="00DD33E2" w14:paraId="6FFBDA4E" w14:textId="77777777" w:rsidTr="00DE1D47">
        <w:tc>
          <w:tcPr>
            <w:tcW w:w="1363" w:type="dxa"/>
          </w:tcPr>
          <w:p w14:paraId="5E35F6FE" w14:textId="77777777" w:rsidR="00CA29FE" w:rsidRPr="00DD33E2" w:rsidRDefault="00CA29FE" w:rsidP="00FA79DB">
            <w:pPr>
              <w:pStyle w:val="NoSpacing"/>
              <w:tabs>
                <w:tab w:val="right" w:pos="1953"/>
              </w:tabs>
              <w:jc w:val="both"/>
              <w:rPr>
                <w:rFonts w:ascii="Times New Roman" w:hAnsi="Times New Roman" w:cs="Times New Roman"/>
                <w:b/>
                <w:sz w:val="24"/>
                <w:szCs w:val="24"/>
              </w:rPr>
            </w:pPr>
            <w:r w:rsidRPr="00DD33E2">
              <w:rPr>
                <w:rFonts w:ascii="Times New Roman" w:hAnsi="Times New Roman" w:cs="Times New Roman"/>
                <w:b/>
                <w:sz w:val="24"/>
                <w:szCs w:val="24"/>
              </w:rPr>
              <w:t xml:space="preserve">Variables </w:t>
            </w:r>
            <w:r w:rsidRPr="00DD33E2">
              <w:rPr>
                <w:rFonts w:ascii="Times New Roman" w:hAnsi="Times New Roman" w:cs="Times New Roman"/>
                <w:b/>
                <w:sz w:val="24"/>
                <w:szCs w:val="24"/>
              </w:rPr>
              <w:tab/>
            </w:r>
          </w:p>
        </w:tc>
        <w:tc>
          <w:tcPr>
            <w:tcW w:w="887" w:type="dxa"/>
          </w:tcPr>
          <w:p w14:paraId="575149AF" w14:textId="77777777" w:rsidR="00CA29FE" w:rsidRPr="00DD33E2" w:rsidRDefault="00CA29FE" w:rsidP="00FA79DB">
            <w:pPr>
              <w:pStyle w:val="NoSpacing"/>
              <w:jc w:val="both"/>
              <w:rPr>
                <w:rFonts w:ascii="Times New Roman" w:hAnsi="Times New Roman" w:cs="Times New Roman"/>
                <w:b/>
                <w:sz w:val="24"/>
                <w:szCs w:val="24"/>
              </w:rPr>
            </w:pPr>
            <w:r w:rsidRPr="00DD33E2">
              <w:rPr>
                <w:rFonts w:ascii="Times New Roman" w:hAnsi="Times New Roman" w:cs="Times New Roman"/>
                <w:b/>
                <w:sz w:val="24"/>
                <w:szCs w:val="24"/>
              </w:rPr>
              <w:t>Mean</w:t>
            </w:r>
          </w:p>
        </w:tc>
        <w:tc>
          <w:tcPr>
            <w:tcW w:w="804" w:type="dxa"/>
          </w:tcPr>
          <w:p w14:paraId="6484AF7D" w14:textId="77777777" w:rsidR="00CA29FE" w:rsidRPr="00DD33E2" w:rsidRDefault="00CA29FE" w:rsidP="00FA79DB">
            <w:pPr>
              <w:pStyle w:val="NoSpacing"/>
              <w:jc w:val="both"/>
              <w:rPr>
                <w:rFonts w:ascii="Times New Roman" w:hAnsi="Times New Roman" w:cs="Times New Roman"/>
                <w:b/>
                <w:sz w:val="24"/>
                <w:szCs w:val="24"/>
              </w:rPr>
            </w:pPr>
            <w:r w:rsidRPr="00DD33E2">
              <w:rPr>
                <w:rFonts w:ascii="Times New Roman" w:hAnsi="Times New Roman" w:cs="Times New Roman"/>
                <w:b/>
                <w:sz w:val="24"/>
                <w:szCs w:val="24"/>
              </w:rPr>
              <w:t>Std.</w:t>
            </w:r>
          </w:p>
        </w:tc>
        <w:tc>
          <w:tcPr>
            <w:tcW w:w="608" w:type="dxa"/>
          </w:tcPr>
          <w:p w14:paraId="514D4459" w14:textId="77777777" w:rsidR="00CA29FE" w:rsidRPr="00DD33E2" w:rsidRDefault="00CA29FE" w:rsidP="00FA79DB">
            <w:pPr>
              <w:pStyle w:val="NoSpacing"/>
              <w:jc w:val="both"/>
              <w:rPr>
                <w:rFonts w:ascii="Times New Roman" w:hAnsi="Times New Roman" w:cs="Times New Roman"/>
                <w:b/>
                <w:sz w:val="24"/>
                <w:szCs w:val="24"/>
              </w:rPr>
            </w:pPr>
            <w:r w:rsidRPr="00DD33E2">
              <w:rPr>
                <w:rFonts w:ascii="Times New Roman" w:hAnsi="Times New Roman" w:cs="Times New Roman"/>
                <w:b/>
                <w:i/>
                <w:sz w:val="24"/>
                <w:szCs w:val="24"/>
              </w:rPr>
              <w:t>df</w:t>
            </w:r>
          </w:p>
        </w:tc>
        <w:tc>
          <w:tcPr>
            <w:tcW w:w="993" w:type="dxa"/>
          </w:tcPr>
          <w:p w14:paraId="1C43E06D" w14:textId="77777777" w:rsidR="00CA29FE" w:rsidRPr="00DD33E2" w:rsidRDefault="00CA29FE" w:rsidP="00FA79DB">
            <w:pPr>
              <w:pStyle w:val="NoSpacing"/>
              <w:jc w:val="both"/>
              <w:rPr>
                <w:rFonts w:ascii="Times New Roman" w:hAnsi="Times New Roman" w:cs="Times New Roman"/>
                <w:b/>
                <w:i/>
                <w:sz w:val="24"/>
                <w:szCs w:val="24"/>
              </w:rPr>
            </w:pPr>
            <w:r w:rsidRPr="00DD33E2">
              <w:rPr>
                <w:rFonts w:ascii="Times New Roman" w:hAnsi="Times New Roman" w:cs="Times New Roman"/>
                <w:b/>
                <w:sz w:val="24"/>
                <w:szCs w:val="24"/>
              </w:rPr>
              <w:t>T-Crit.</w:t>
            </w:r>
          </w:p>
        </w:tc>
        <w:tc>
          <w:tcPr>
            <w:tcW w:w="1012" w:type="dxa"/>
          </w:tcPr>
          <w:p w14:paraId="7305841F" w14:textId="77777777" w:rsidR="00CA29FE" w:rsidRPr="00DD33E2" w:rsidRDefault="00CA29FE" w:rsidP="00FA79DB">
            <w:pPr>
              <w:pStyle w:val="NoSpacing"/>
              <w:jc w:val="both"/>
              <w:rPr>
                <w:rFonts w:ascii="Times New Roman" w:hAnsi="Times New Roman" w:cs="Times New Roman"/>
                <w:b/>
                <w:sz w:val="24"/>
                <w:szCs w:val="24"/>
              </w:rPr>
            </w:pPr>
            <w:r w:rsidRPr="00DD33E2">
              <w:rPr>
                <w:rFonts w:ascii="Times New Roman" w:hAnsi="Times New Roman" w:cs="Times New Roman"/>
                <w:b/>
                <w:sz w:val="24"/>
                <w:szCs w:val="24"/>
              </w:rPr>
              <w:t>T-Cal.</w:t>
            </w:r>
          </w:p>
        </w:tc>
        <w:tc>
          <w:tcPr>
            <w:tcW w:w="1297" w:type="dxa"/>
          </w:tcPr>
          <w:p w14:paraId="35AA80E3" w14:textId="77777777" w:rsidR="00CA29FE" w:rsidRPr="00DD33E2" w:rsidRDefault="00CA29FE" w:rsidP="00FA79DB">
            <w:pPr>
              <w:pStyle w:val="NoSpacing"/>
              <w:jc w:val="both"/>
              <w:rPr>
                <w:rFonts w:ascii="Times New Roman" w:hAnsi="Times New Roman" w:cs="Times New Roman"/>
                <w:b/>
                <w:sz w:val="24"/>
                <w:szCs w:val="24"/>
              </w:rPr>
            </w:pPr>
            <w:r w:rsidRPr="00DD33E2">
              <w:rPr>
                <w:rFonts w:ascii="Times New Roman" w:hAnsi="Times New Roman" w:cs="Times New Roman"/>
                <w:b/>
                <w:sz w:val="24"/>
                <w:szCs w:val="24"/>
              </w:rPr>
              <w:t>R-squared</w:t>
            </w:r>
          </w:p>
        </w:tc>
        <w:tc>
          <w:tcPr>
            <w:tcW w:w="1176" w:type="dxa"/>
          </w:tcPr>
          <w:p w14:paraId="691F6665" w14:textId="77777777" w:rsidR="00CA29FE" w:rsidRPr="00DD33E2" w:rsidRDefault="00CA29FE" w:rsidP="00FA79DB">
            <w:pPr>
              <w:pStyle w:val="NoSpacing"/>
              <w:jc w:val="both"/>
              <w:rPr>
                <w:rFonts w:ascii="Times New Roman" w:hAnsi="Times New Roman" w:cs="Times New Roman"/>
                <w:b/>
                <w:sz w:val="24"/>
                <w:szCs w:val="24"/>
              </w:rPr>
            </w:pPr>
            <w:r w:rsidRPr="00DD33E2">
              <w:rPr>
                <w:rFonts w:ascii="Times New Roman" w:hAnsi="Times New Roman" w:cs="Times New Roman"/>
                <w:b/>
                <w:sz w:val="24"/>
                <w:szCs w:val="24"/>
              </w:rPr>
              <w:t>P-value</w:t>
            </w:r>
          </w:p>
        </w:tc>
        <w:tc>
          <w:tcPr>
            <w:tcW w:w="1278" w:type="dxa"/>
          </w:tcPr>
          <w:p w14:paraId="74A81A0A" w14:textId="77777777" w:rsidR="00CA29FE" w:rsidRPr="00DD33E2" w:rsidRDefault="00CA29FE" w:rsidP="00FA79DB">
            <w:pPr>
              <w:pStyle w:val="NoSpacing"/>
              <w:jc w:val="both"/>
              <w:rPr>
                <w:rFonts w:ascii="Times New Roman" w:hAnsi="Times New Roman" w:cs="Times New Roman"/>
                <w:b/>
                <w:sz w:val="24"/>
                <w:szCs w:val="24"/>
              </w:rPr>
            </w:pPr>
            <w:r w:rsidRPr="00DD33E2">
              <w:rPr>
                <w:rFonts w:ascii="Times New Roman" w:hAnsi="Times New Roman" w:cs="Times New Roman"/>
                <w:b/>
                <w:sz w:val="24"/>
                <w:szCs w:val="24"/>
              </w:rPr>
              <w:t>Decision</w:t>
            </w:r>
          </w:p>
        </w:tc>
      </w:tr>
      <w:tr w:rsidR="00CA29FE" w:rsidRPr="00DD33E2" w14:paraId="7A39A5F9" w14:textId="77777777" w:rsidTr="00DE1D47">
        <w:tc>
          <w:tcPr>
            <w:tcW w:w="1363" w:type="dxa"/>
          </w:tcPr>
          <w:p w14:paraId="2BF2D919" w14:textId="77777777" w:rsidR="00CA29FE" w:rsidRPr="00DD33E2" w:rsidRDefault="00CA29FE" w:rsidP="00FA79DB">
            <w:pPr>
              <w:spacing w:after="0" w:line="240" w:lineRule="auto"/>
              <w:jc w:val="both"/>
              <w:rPr>
                <w:rFonts w:ascii="Times New Roman" w:hAnsi="Times New Roman" w:cs="Times New Roman"/>
              </w:rPr>
            </w:pPr>
            <w:r w:rsidRPr="00DD33E2">
              <w:rPr>
                <w:rFonts w:ascii="Times New Roman" w:hAnsi="Times New Roman" w:cs="Times New Roman"/>
              </w:rPr>
              <w:t>Agreed</w:t>
            </w:r>
          </w:p>
        </w:tc>
        <w:tc>
          <w:tcPr>
            <w:tcW w:w="887" w:type="dxa"/>
          </w:tcPr>
          <w:p w14:paraId="1E7F6A2D" w14:textId="77777777" w:rsidR="00CA29FE" w:rsidRPr="00DD33E2" w:rsidRDefault="00CA29FE" w:rsidP="00FA79DB">
            <w:pPr>
              <w:spacing w:after="0" w:line="240" w:lineRule="auto"/>
              <w:jc w:val="both"/>
              <w:rPr>
                <w:rFonts w:ascii="Times New Roman" w:hAnsi="Times New Roman" w:cs="Times New Roman"/>
              </w:rPr>
            </w:pPr>
            <w:r w:rsidRPr="00DD33E2">
              <w:rPr>
                <w:rFonts w:ascii="Times New Roman" w:hAnsi="Times New Roman" w:cs="Times New Roman"/>
              </w:rPr>
              <w:t>29.21</w:t>
            </w:r>
          </w:p>
        </w:tc>
        <w:tc>
          <w:tcPr>
            <w:tcW w:w="804" w:type="dxa"/>
          </w:tcPr>
          <w:p w14:paraId="19190EE0" w14:textId="77777777" w:rsidR="00CA29FE" w:rsidRPr="00DD33E2" w:rsidRDefault="00CA29FE" w:rsidP="00FA79DB">
            <w:pPr>
              <w:spacing w:after="0" w:line="240" w:lineRule="auto"/>
              <w:jc w:val="both"/>
              <w:rPr>
                <w:rFonts w:ascii="Times New Roman" w:hAnsi="Times New Roman" w:cs="Times New Roman"/>
              </w:rPr>
            </w:pPr>
            <w:r w:rsidRPr="00DD33E2">
              <w:rPr>
                <w:rFonts w:ascii="Times New Roman" w:hAnsi="Times New Roman" w:cs="Times New Roman"/>
              </w:rPr>
              <w:t>19.81</w:t>
            </w:r>
          </w:p>
        </w:tc>
        <w:tc>
          <w:tcPr>
            <w:tcW w:w="608" w:type="dxa"/>
            <w:vMerge w:val="restart"/>
          </w:tcPr>
          <w:p w14:paraId="715C68A3" w14:textId="77777777" w:rsidR="00CA29FE" w:rsidRPr="00DD33E2" w:rsidRDefault="00CA29FE" w:rsidP="00FA79DB">
            <w:pPr>
              <w:spacing w:after="0" w:line="240" w:lineRule="auto"/>
              <w:jc w:val="both"/>
              <w:rPr>
                <w:rFonts w:ascii="Times New Roman" w:hAnsi="Times New Roman" w:cs="Times New Roman"/>
              </w:rPr>
            </w:pPr>
            <w:r w:rsidRPr="00DD33E2">
              <w:rPr>
                <w:rFonts w:ascii="Times New Roman" w:hAnsi="Times New Roman" w:cs="Times New Roman"/>
              </w:rPr>
              <w:t>58</w:t>
            </w:r>
          </w:p>
        </w:tc>
        <w:tc>
          <w:tcPr>
            <w:tcW w:w="993" w:type="dxa"/>
            <w:vMerge w:val="restart"/>
          </w:tcPr>
          <w:p w14:paraId="01271713" w14:textId="77777777" w:rsidR="00CA29FE" w:rsidRPr="00DD33E2" w:rsidRDefault="00CA29FE" w:rsidP="00FA79DB">
            <w:pPr>
              <w:spacing w:after="0" w:line="240" w:lineRule="auto"/>
              <w:jc w:val="both"/>
              <w:rPr>
                <w:rFonts w:ascii="Times New Roman" w:hAnsi="Times New Roman" w:cs="Times New Roman"/>
              </w:rPr>
            </w:pPr>
            <w:r w:rsidRPr="00DD33E2">
              <w:rPr>
                <w:rFonts w:ascii="Times New Roman" w:hAnsi="Times New Roman" w:cs="Times New Roman"/>
              </w:rPr>
              <w:t>2.003</w:t>
            </w:r>
          </w:p>
        </w:tc>
        <w:tc>
          <w:tcPr>
            <w:tcW w:w="1012" w:type="dxa"/>
            <w:vMerge w:val="restart"/>
          </w:tcPr>
          <w:p w14:paraId="53ACF012" w14:textId="77777777" w:rsidR="00CA29FE" w:rsidRPr="00DD33E2" w:rsidRDefault="00CA29FE" w:rsidP="00FA79DB">
            <w:pPr>
              <w:spacing w:after="0" w:line="240" w:lineRule="auto"/>
              <w:jc w:val="both"/>
              <w:rPr>
                <w:rFonts w:ascii="Times New Roman" w:hAnsi="Times New Roman" w:cs="Times New Roman"/>
              </w:rPr>
            </w:pPr>
            <w:r w:rsidRPr="00DD33E2">
              <w:rPr>
                <w:rFonts w:ascii="Times New Roman" w:hAnsi="Times New Roman" w:cs="Times New Roman"/>
              </w:rPr>
              <w:t>5.455</w:t>
            </w:r>
          </w:p>
        </w:tc>
        <w:tc>
          <w:tcPr>
            <w:tcW w:w="1297" w:type="dxa"/>
            <w:vMerge w:val="restart"/>
          </w:tcPr>
          <w:p w14:paraId="2C82B6E9" w14:textId="77777777" w:rsidR="00CA29FE" w:rsidRPr="00DD33E2" w:rsidRDefault="00CA29FE" w:rsidP="00FA79DB">
            <w:pPr>
              <w:spacing w:after="0" w:line="240" w:lineRule="auto"/>
              <w:jc w:val="both"/>
              <w:rPr>
                <w:rFonts w:ascii="Times New Roman" w:hAnsi="Times New Roman" w:cs="Times New Roman"/>
              </w:rPr>
            </w:pPr>
            <w:r w:rsidRPr="00DD33E2">
              <w:rPr>
                <w:rFonts w:ascii="Times New Roman" w:hAnsi="Times New Roman" w:cs="Times New Roman"/>
              </w:rPr>
              <w:t>0.3391</w:t>
            </w:r>
          </w:p>
        </w:tc>
        <w:tc>
          <w:tcPr>
            <w:tcW w:w="1176" w:type="dxa"/>
            <w:vMerge w:val="restart"/>
          </w:tcPr>
          <w:p w14:paraId="2DAFDBD1" w14:textId="77777777" w:rsidR="00CA29FE" w:rsidRPr="00DD33E2" w:rsidRDefault="00CA29FE" w:rsidP="00FA79DB">
            <w:pPr>
              <w:spacing w:after="0" w:line="240" w:lineRule="auto"/>
              <w:jc w:val="both"/>
              <w:rPr>
                <w:rFonts w:ascii="Times New Roman" w:hAnsi="Times New Roman" w:cs="Times New Roman"/>
              </w:rPr>
            </w:pPr>
            <w:r w:rsidRPr="00DD33E2">
              <w:rPr>
                <w:rFonts w:ascii="Times New Roman" w:hAnsi="Times New Roman" w:cs="Times New Roman"/>
              </w:rPr>
              <w:t>0.0001****</w:t>
            </w:r>
          </w:p>
        </w:tc>
        <w:tc>
          <w:tcPr>
            <w:tcW w:w="1278" w:type="dxa"/>
            <w:vMerge w:val="restart"/>
          </w:tcPr>
          <w:p w14:paraId="4E90AC3A" w14:textId="77777777" w:rsidR="00CA29FE" w:rsidRPr="00DD33E2" w:rsidRDefault="00CA29FE" w:rsidP="00FA79DB">
            <w:pPr>
              <w:spacing w:after="0" w:line="240" w:lineRule="auto"/>
              <w:jc w:val="both"/>
              <w:rPr>
                <w:rFonts w:ascii="Times New Roman" w:hAnsi="Times New Roman" w:cs="Times New Roman"/>
              </w:rPr>
            </w:pPr>
            <w:r w:rsidRPr="00DD33E2">
              <w:rPr>
                <w:rFonts w:ascii="Times New Roman" w:hAnsi="Times New Roman" w:cs="Times New Roman"/>
              </w:rPr>
              <w:t>Ho</w:t>
            </w:r>
            <w:r w:rsidRPr="00DD33E2">
              <w:rPr>
                <w:rFonts w:ascii="Times New Roman" w:hAnsi="Times New Roman" w:cs="Times New Roman"/>
                <w:vertAlign w:val="subscript"/>
              </w:rPr>
              <w:t>1</w:t>
            </w:r>
          </w:p>
          <w:p w14:paraId="1F2C1BF7" w14:textId="77777777" w:rsidR="00CA29FE" w:rsidRPr="00DD33E2" w:rsidRDefault="00CA29FE" w:rsidP="00FA79DB">
            <w:pPr>
              <w:spacing w:after="0" w:line="240" w:lineRule="auto"/>
              <w:jc w:val="both"/>
              <w:rPr>
                <w:rFonts w:ascii="Times New Roman" w:hAnsi="Times New Roman" w:cs="Times New Roman"/>
              </w:rPr>
            </w:pPr>
            <w:r w:rsidRPr="00DD33E2">
              <w:rPr>
                <w:rFonts w:ascii="Times New Roman" w:hAnsi="Times New Roman" w:cs="Times New Roman"/>
              </w:rPr>
              <w:t xml:space="preserve">Significant  </w:t>
            </w:r>
          </w:p>
        </w:tc>
      </w:tr>
      <w:tr w:rsidR="00CA29FE" w:rsidRPr="00DD33E2" w14:paraId="48DCDBC6" w14:textId="77777777" w:rsidTr="00DE1D47">
        <w:tc>
          <w:tcPr>
            <w:tcW w:w="1363" w:type="dxa"/>
          </w:tcPr>
          <w:p w14:paraId="10A13A18" w14:textId="77777777" w:rsidR="00CA29FE" w:rsidRPr="00DD33E2" w:rsidRDefault="00CA29FE" w:rsidP="00FA79DB">
            <w:pPr>
              <w:spacing w:after="0" w:line="240" w:lineRule="auto"/>
              <w:jc w:val="both"/>
              <w:rPr>
                <w:rFonts w:ascii="Times New Roman" w:hAnsi="Times New Roman" w:cs="Times New Roman"/>
              </w:rPr>
            </w:pPr>
            <w:r w:rsidRPr="00DD33E2">
              <w:rPr>
                <w:rFonts w:ascii="Times New Roman" w:hAnsi="Times New Roman" w:cs="Times New Roman"/>
              </w:rPr>
              <w:t>Disagreed</w:t>
            </w:r>
          </w:p>
        </w:tc>
        <w:tc>
          <w:tcPr>
            <w:tcW w:w="887" w:type="dxa"/>
          </w:tcPr>
          <w:p w14:paraId="143E6F48" w14:textId="77777777" w:rsidR="00CA29FE" w:rsidRPr="00DD33E2" w:rsidRDefault="00CA29FE" w:rsidP="00FA79DB">
            <w:pPr>
              <w:spacing w:after="0" w:line="240" w:lineRule="auto"/>
              <w:jc w:val="both"/>
              <w:rPr>
                <w:rFonts w:ascii="Times New Roman" w:hAnsi="Times New Roman" w:cs="Times New Roman"/>
              </w:rPr>
            </w:pPr>
            <w:r w:rsidRPr="00DD33E2">
              <w:rPr>
                <w:rFonts w:ascii="Times New Roman" w:hAnsi="Times New Roman" w:cs="Times New Roman"/>
              </w:rPr>
              <w:t>9.19</w:t>
            </w:r>
          </w:p>
        </w:tc>
        <w:tc>
          <w:tcPr>
            <w:tcW w:w="804" w:type="dxa"/>
          </w:tcPr>
          <w:p w14:paraId="3A3FD85A" w14:textId="77777777" w:rsidR="00CA29FE" w:rsidRPr="00DD33E2" w:rsidRDefault="00CA29FE" w:rsidP="00FA79DB">
            <w:pPr>
              <w:spacing w:after="0" w:line="240" w:lineRule="auto"/>
              <w:jc w:val="both"/>
              <w:rPr>
                <w:rFonts w:ascii="Times New Roman" w:hAnsi="Times New Roman" w:cs="Times New Roman"/>
              </w:rPr>
            </w:pPr>
            <w:r w:rsidRPr="00DD33E2">
              <w:rPr>
                <w:rFonts w:ascii="Times New Roman" w:hAnsi="Times New Roman" w:cs="Times New Roman"/>
              </w:rPr>
              <w:t>7.96</w:t>
            </w:r>
          </w:p>
        </w:tc>
        <w:tc>
          <w:tcPr>
            <w:tcW w:w="608" w:type="dxa"/>
            <w:vMerge/>
          </w:tcPr>
          <w:p w14:paraId="3E5BBB34" w14:textId="77777777" w:rsidR="00CA29FE" w:rsidRPr="00DD33E2" w:rsidRDefault="00CA29FE" w:rsidP="00FA79DB">
            <w:pPr>
              <w:spacing w:after="0" w:line="240" w:lineRule="auto"/>
              <w:jc w:val="both"/>
              <w:rPr>
                <w:rFonts w:ascii="Times New Roman" w:hAnsi="Times New Roman" w:cs="Times New Roman"/>
              </w:rPr>
            </w:pPr>
          </w:p>
        </w:tc>
        <w:tc>
          <w:tcPr>
            <w:tcW w:w="993" w:type="dxa"/>
            <w:vMerge/>
          </w:tcPr>
          <w:p w14:paraId="602990CE" w14:textId="77777777" w:rsidR="00CA29FE" w:rsidRPr="00DD33E2" w:rsidRDefault="00CA29FE" w:rsidP="00FA79DB">
            <w:pPr>
              <w:spacing w:after="0" w:line="240" w:lineRule="auto"/>
              <w:jc w:val="both"/>
              <w:rPr>
                <w:rFonts w:ascii="Times New Roman" w:hAnsi="Times New Roman" w:cs="Times New Roman"/>
              </w:rPr>
            </w:pPr>
          </w:p>
        </w:tc>
        <w:tc>
          <w:tcPr>
            <w:tcW w:w="1012" w:type="dxa"/>
            <w:vMerge/>
          </w:tcPr>
          <w:p w14:paraId="35A523A6" w14:textId="77777777" w:rsidR="00CA29FE" w:rsidRPr="00DD33E2" w:rsidRDefault="00CA29FE" w:rsidP="00FA79DB">
            <w:pPr>
              <w:spacing w:after="0" w:line="240" w:lineRule="auto"/>
              <w:jc w:val="both"/>
              <w:rPr>
                <w:rFonts w:ascii="Times New Roman" w:hAnsi="Times New Roman" w:cs="Times New Roman"/>
              </w:rPr>
            </w:pPr>
          </w:p>
        </w:tc>
        <w:tc>
          <w:tcPr>
            <w:tcW w:w="1297" w:type="dxa"/>
            <w:vMerge/>
          </w:tcPr>
          <w:p w14:paraId="1B5577F7" w14:textId="77777777" w:rsidR="00CA29FE" w:rsidRPr="00DD33E2" w:rsidRDefault="00CA29FE" w:rsidP="00FA79DB">
            <w:pPr>
              <w:spacing w:after="0" w:line="240" w:lineRule="auto"/>
              <w:jc w:val="both"/>
              <w:rPr>
                <w:rFonts w:ascii="Times New Roman" w:hAnsi="Times New Roman" w:cs="Times New Roman"/>
              </w:rPr>
            </w:pPr>
          </w:p>
        </w:tc>
        <w:tc>
          <w:tcPr>
            <w:tcW w:w="1176" w:type="dxa"/>
            <w:vMerge/>
          </w:tcPr>
          <w:p w14:paraId="38E7FE58" w14:textId="77777777" w:rsidR="00CA29FE" w:rsidRPr="00DD33E2" w:rsidRDefault="00CA29FE" w:rsidP="00FA79DB">
            <w:pPr>
              <w:spacing w:after="0" w:line="240" w:lineRule="auto"/>
              <w:jc w:val="both"/>
              <w:rPr>
                <w:rFonts w:ascii="Times New Roman" w:hAnsi="Times New Roman" w:cs="Times New Roman"/>
              </w:rPr>
            </w:pPr>
          </w:p>
        </w:tc>
        <w:tc>
          <w:tcPr>
            <w:tcW w:w="1278" w:type="dxa"/>
            <w:vMerge/>
          </w:tcPr>
          <w:p w14:paraId="371557FA" w14:textId="77777777" w:rsidR="00CA29FE" w:rsidRPr="00DD33E2" w:rsidRDefault="00CA29FE" w:rsidP="00FA79DB">
            <w:pPr>
              <w:spacing w:after="0" w:line="240" w:lineRule="auto"/>
              <w:jc w:val="both"/>
              <w:rPr>
                <w:rFonts w:ascii="Times New Roman" w:hAnsi="Times New Roman" w:cs="Times New Roman"/>
              </w:rPr>
            </w:pPr>
          </w:p>
        </w:tc>
      </w:tr>
    </w:tbl>
    <w:p w14:paraId="5BE81F7B" w14:textId="77777777" w:rsidR="00CA29FE" w:rsidRPr="00DD33E2" w:rsidRDefault="00CA29FE" w:rsidP="00FA79DB">
      <w:pPr>
        <w:autoSpaceDE w:val="0"/>
        <w:autoSpaceDN w:val="0"/>
        <w:adjustRightInd w:val="0"/>
        <w:spacing w:after="0" w:line="240" w:lineRule="auto"/>
        <w:jc w:val="both"/>
        <w:rPr>
          <w:rFonts w:ascii="Times New Roman" w:hAnsi="Times New Roman" w:cs="Times New Roman"/>
          <w:i/>
        </w:rPr>
      </w:pPr>
      <w:r w:rsidRPr="00DD33E2">
        <w:rPr>
          <w:rFonts w:ascii="Times New Roman" w:hAnsi="Times New Roman" w:cs="Times New Roman"/>
          <w:i/>
        </w:rPr>
        <w:t>* Represents the strength at which t-test is significant at the &lt;0.05 level (2-tailed)</w:t>
      </w:r>
    </w:p>
    <w:p w14:paraId="730CA8BE" w14:textId="77777777" w:rsidR="00CA29FE" w:rsidRPr="00DD33E2" w:rsidRDefault="00CA29FE" w:rsidP="00FA79DB">
      <w:pPr>
        <w:spacing w:after="0" w:line="240" w:lineRule="auto"/>
        <w:ind w:firstLine="720"/>
        <w:jc w:val="both"/>
        <w:rPr>
          <w:rFonts w:ascii="Times New Roman" w:hAnsi="Times New Roman" w:cs="Times New Roman"/>
        </w:rPr>
      </w:pPr>
      <w:r w:rsidRPr="00DD33E2">
        <w:rPr>
          <w:rFonts w:ascii="Times New Roman" w:hAnsi="Times New Roman" w:cs="Times New Roman"/>
          <w:iCs/>
        </w:rPr>
        <w:t xml:space="preserve">The </w:t>
      </w:r>
      <w:r w:rsidRPr="00DD33E2">
        <w:rPr>
          <w:rFonts w:ascii="Times New Roman" w:hAnsi="Times New Roman" w:cs="Times New Roman"/>
          <w:bCs/>
        </w:rPr>
        <w:t xml:space="preserve">independent t-test statistics for </w:t>
      </w:r>
      <w:r w:rsidRPr="00DD33E2">
        <w:rPr>
          <w:rFonts w:ascii="Times New Roman" w:hAnsi="Times New Roman" w:cs="Times New Roman"/>
        </w:rPr>
        <w:t>the responses of Vice-Chancellors and technical education lecturers about competencies of lecturers in conducting research is presented in Table 9 above.</w:t>
      </w:r>
      <w:r w:rsidRPr="00DD33E2">
        <w:rPr>
          <w:rFonts w:ascii="Times New Roman" w:hAnsi="Times New Roman" w:cs="Times New Roman"/>
          <w:iCs/>
        </w:rPr>
        <w:t xml:space="preserve"> Results from this study revealed that the mean (29.21) and standard deviation (19.81) of the agreed variable was higher than the mean (9.19) and standard deviation (7.96) of the disagreed variable. Considering that the t-calculated </w:t>
      </w:r>
      <w:r w:rsidRPr="00DD33E2">
        <w:rPr>
          <w:rFonts w:ascii="Times New Roman" w:hAnsi="Times New Roman" w:cs="Times New Roman"/>
        </w:rPr>
        <w:t xml:space="preserve">value of 5.455 </w:t>
      </w:r>
      <w:r w:rsidRPr="00DD33E2">
        <w:rPr>
          <w:rFonts w:ascii="Times New Roman" w:hAnsi="Times New Roman" w:cs="Times New Roman"/>
          <w:iCs/>
        </w:rPr>
        <w:t xml:space="preserve">at a degree of freedom 58 was greater than the t-critical value of </w:t>
      </w:r>
      <w:r w:rsidRPr="00DD33E2">
        <w:rPr>
          <w:rFonts w:ascii="Times New Roman" w:hAnsi="Times New Roman" w:cs="Times New Roman"/>
        </w:rPr>
        <w:t>2.003</w:t>
      </w:r>
      <w:r w:rsidRPr="00DD33E2">
        <w:rPr>
          <w:rFonts w:ascii="Times New Roman" w:hAnsi="Times New Roman" w:cs="Times New Roman"/>
          <w:iCs/>
        </w:rPr>
        <w:t xml:space="preserve"> with an </w:t>
      </w:r>
      <w:r w:rsidRPr="00DD33E2">
        <w:rPr>
          <w:rFonts w:ascii="Times New Roman" w:hAnsi="Times New Roman" w:cs="Times New Roman"/>
        </w:rPr>
        <w:t>alpha p-value of 0.0001 which was less than the 0.05 level of tolerance</w:t>
      </w:r>
      <w:r w:rsidRPr="00DD33E2">
        <w:rPr>
          <w:rFonts w:ascii="Times New Roman" w:hAnsi="Times New Roman" w:cs="Times New Roman"/>
          <w:iCs/>
        </w:rPr>
        <w:t>; hence, the null hypothesis III earlier stated is rejected while the alternate hypothesis is accepted. Therefore we deduce that</w:t>
      </w:r>
      <w:r w:rsidRPr="00DD33E2">
        <w:rPr>
          <w:rFonts w:ascii="Times New Roman" w:hAnsi="Times New Roman" w:cs="Times New Roman"/>
          <w:color w:val="000000"/>
        </w:rPr>
        <w:t xml:space="preserve"> the </w:t>
      </w:r>
      <w:r w:rsidRPr="00DD33E2">
        <w:rPr>
          <w:rFonts w:ascii="Times New Roman" w:hAnsi="Times New Roman" w:cs="Times New Roman"/>
        </w:rPr>
        <w:t xml:space="preserve">responses of Vice-Chancellors and technical education lecturers about competencies of lecturers in conducting research differ significantly. </w:t>
      </w:r>
    </w:p>
    <w:p w14:paraId="47B272EA" w14:textId="77777777" w:rsidR="00CA29FE" w:rsidRPr="00DD33E2" w:rsidRDefault="00CA29FE" w:rsidP="00FA79DB">
      <w:pPr>
        <w:spacing w:after="0" w:line="240" w:lineRule="auto"/>
        <w:jc w:val="both"/>
        <w:rPr>
          <w:rFonts w:ascii="Times New Roman" w:hAnsi="Times New Roman" w:cs="Times New Roman"/>
        </w:rPr>
      </w:pPr>
      <w:r w:rsidRPr="00DD33E2">
        <w:rPr>
          <w:rFonts w:ascii="Times New Roman" w:hAnsi="Times New Roman" w:cs="Times New Roman"/>
          <w:b/>
        </w:rPr>
        <w:t>HO</w:t>
      </w:r>
      <w:r w:rsidRPr="00DD33E2">
        <w:rPr>
          <w:rFonts w:ascii="Times New Roman" w:hAnsi="Times New Roman" w:cs="Times New Roman"/>
          <w:b/>
          <w:vertAlign w:val="subscript"/>
        </w:rPr>
        <w:t>4</w:t>
      </w:r>
      <w:r w:rsidRPr="00DD33E2">
        <w:rPr>
          <w:rFonts w:ascii="Times New Roman" w:hAnsi="Times New Roman" w:cs="Times New Roman"/>
          <w:b/>
        </w:rPr>
        <w:t xml:space="preserve">: </w:t>
      </w:r>
      <w:r w:rsidRPr="00DD33E2">
        <w:rPr>
          <w:rFonts w:ascii="Times New Roman" w:hAnsi="Times New Roman" w:cs="Times New Roman"/>
        </w:rPr>
        <w:t>The responses of Vice-Chancellors and technical education lecturers about competencies of lecturers in carrying out evaluation of technical education research will not differ significantly.</w:t>
      </w:r>
    </w:p>
    <w:p w14:paraId="3020D44C" w14:textId="77777777" w:rsidR="00CA29FE" w:rsidRPr="00DD33E2" w:rsidRDefault="00CA29FE" w:rsidP="00FA79DB">
      <w:pPr>
        <w:spacing w:after="0" w:line="240" w:lineRule="auto"/>
        <w:jc w:val="both"/>
        <w:rPr>
          <w:rFonts w:ascii="Times New Roman" w:hAnsi="Times New Roman" w:cs="Times New Roman"/>
        </w:rPr>
      </w:pPr>
      <w:r w:rsidRPr="00DD33E2">
        <w:rPr>
          <w:rFonts w:ascii="Times New Roman" w:hAnsi="Times New Roman" w:cs="Times New Roman"/>
          <w:b/>
          <w:bCs/>
        </w:rPr>
        <w:t xml:space="preserve">Table 10: </w:t>
      </w:r>
      <w:r w:rsidRPr="00DD33E2">
        <w:rPr>
          <w:rFonts w:ascii="Times New Roman" w:hAnsi="Times New Roman" w:cs="Times New Roman"/>
          <w:bCs/>
        </w:rPr>
        <w:t xml:space="preserve">Independent T-test statistics on </w:t>
      </w:r>
      <w:r w:rsidRPr="00DD33E2">
        <w:rPr>
          <w:rFonts w:ascii="Times New Roman" w:hAnsi="Times New Roman" w:cs="Times New Roman"/>
        </w:rPr>
        <w:t>Vice-Chancellors and technical education lecturers’ perception about competencies of lecturers in carrying out evaluation of technical education research</w:t>
      </w:r>
    </w:p>
    <w:tbl>
      <w:tblPr>
        <w:tblW w:w="9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6"/>
        <w:gridCol w:w="873"/>
        <w:gridCol w:w="796"/>
        <w:gridCol w:w="603"/>
        <w:gridCol w:w="953"/>
        <w:gridCol w:w="969"/>
        <w:gridCol w:w="1255"/>
        <w:gridCol w:w="1356"/>
        <w:gridCol w:w="1277"/>
      </w:tblGrid>
      <w:tr w:rsidR="00CA29FE" w:rsidRPr="00DD33E2" w14:paraId="5D7DE0F1" w14:textId="77777777" w:rsidTr="00DE1D47">
        <w:tc>
          <w:tcPr>
            <w:tcW w:w="1363" w:type="dxa"/>
          </w:tcPr>
          <w:p w14:paraId="767D3B00" w14:textId="77777777" w:rsidR="00CA29FE" w:rsidRPr="00DD33E2" w:rsidRDefault="00CA29FE" w:rsidP="00FA79DB">
            <w:pPr>
              <w:pStyle w:val="NoSpacing"/>
              <w:tabs>
                <w:tab w:val="right" w:pos="1953"/>
              </w:tabs>
              <w:jc w:val="both"/>
              <w:rPr>
                <w:rFonts w:ascii="Times New Roman" w:hAnsi="Times New Roman" w:cs="Times New Roman"/>
                <w:b/>
                <w:sz w:val="24"/>
                <w:szCs w:val="24"/>
              </w:rPr>
            </w:pPr>
            <w:r w:rsidRPr="00DD33E2">
              <w:rPr>
                <w:rFonts w:ascii="Times New Roman" w:hAnsi="Times New Roman" w:cs="Times New Roman"/>
                <w:b/>
                <w:sz w:val="24"/>
                <w:szCs w:val="24"/>
              </w:rPr>
              <w:t xml:space="preserve">Variables </w:t>
            </w:r>
            <w:r w:rsidRPr="00DD33E2">
              <w:rPr>
                <w:rFonts w:ascii="Times New Roman" w:hAnsi="Times New Roman" w:cs="Times New Roman"/>
                <w:b/>
                <w:sz w:val="24"/>
                <w:szCs w:val="24"/>
              </w:rPr>
              <w:tab/>
            </w:r>
          </w:p>
        </w:tc>
        <w:tc>
          <w:tcPr>
            <w:tcW w:w="887" w:type="dxa"/>
          </w:tcPr>
          <w:p w14:paraId="3D4D7592" w14:textId="77777777" w:rsidR="00CA29FE" w:rsidRPr="00DD33E2" w:rsidRDefault="00CA29FE" w:rsidP="00FA79DB">
            <w:pPr>
              <w:pStyle w:val="NoSpacing"/>
              <w:jc w:val="both"/>
              <w:rPr>
                <w:rFonts w:ascii="Times New Roman" w:hAnsi="Times New Roman" w:cs="Times New Roman"/>
                <w:b/>
                <w:sz w:val="24"/>
                <w:szCs w:val="24"/>
              </w:rPr>
            </w:pPr>
            <w:r w:rsidRPr="00DD33E2">
              <w:rPr>
                <w:rFonts w:ascii="Times New Roman" w:hAnsi="Times New Roman" w:cs="Times New Roman"/>
                <w:b/>
                <w:sz w:val="24"/>
                <w:szCs w:val="24"/>
              </w:rPr>
              <w:t>Mean</w:t>
            </w:r>
          </w:p>
        </w:tc>
        <w:tc>
          <w:tcPr>
            <w:tcW w:w="804" w:type="dxa"/>
          </w:tcPr>
          <w:p w14:paraId="5FA44491" w14:textId="77777777" w:rsidR="00CA29FE" w:rsidRPr="00DD33E2" w:rsidRDefault="00CA29FE" w:rsidP="00FA79DB">
            <w:pPr>
              <w:pStyle w:val="NoSpacing"/>
              <w:jc w:val="both"/>
              <w:rPr>
                <w:rFonts w:ascii="Times New Roman" w:hAnsi="Times New Roman" w:cs="Times New Roman"/>
                <w:b/>
                <w:sz w:val="24"/>
                <w:szCs w:val="24"/>
              </w:rPr>
            </w:pPr>
            <w:r w:rsidRPr="00DD33E2">
              <w:rPr>
                <w:rFonts w:ascii="Times New Roman" w:hAnsi="Times New Roman" w:cs="Times New Roman"/>
                <w:b/>
                <w:sz w:val="24"/>
                <w:szCs w:val="24"/>
              </w:rPr>
              <w:t>Std.</w:t>
            </w:r>
          </w:p>
        </w:tc>
        <w:tc>
          <w:tcPr>
            <w:tcW w:w="608" w:type="dxa"/>
          </w:tcPr>
          <w:p w14:paraId="3BE76969" w14:textId="77777777" w:rsidR="00CA29FE" w:rsidRPr="00DD33E2" w:rsidRDefault="00CA29FE" w:rsidP="00FA79DB">
            <w:pPr>
              <w:pStyle w:val="NoSpacing"/>
              <w:jc w:val="both"/>
              <w:rPr>
                <w:rFonts w:ascii="Times New Roman" w:hAnsi="Times New Roman" w:cs="Times New Roman"/>
                <w:b/>
                <w:sz w:val="24"/>
                <w:szCs w:val="24"/>
              </w:rPr>
            </w:pPr>
            <w:r w:rsidRPr="00DD33E2">
              <w:rPr>
                <w:rFonts w:ascii="Times New Roman" w:hAnsi="Times New Roman" w:cs="Times New Roman"/>
                <w:b/>
                <w:i/>
                <w:sz w:val="24"/>
                <w:szCs w:val="24"/>
              </w:rPr>
              <w:t>df</w:t>
            </w:r>
          </w:p>
        </w:tc>
        <w:tc>
          <w:tcPr>
            <w:tcW w:w="993" w:type="dxa"/>
          </w:tcPr>
          <w:p w14:paraId="37C3A8DA" w14:textId="77777777" w:rsidR="00CA29FE" w:rsidRPr="00DD33E2" w:rsidRDefault="00CA29FE" w:rsidP="00FA79DB">
            <w:pPr>
              <w:pStyle w:val="NoSpacing"/>
              <w:jc w:val="both"/>
              <w:rPr>
                <w:rFonts w:ascii="Times New Roman" w:hAnsi="Times New Roman" w:cs="Times New Roman"/>
                <w:b/>
                <w:i/>
                <w:sz w:val="24"/>
                <w:szCs w:val="24"/>
              </w:rPr>
            </w:pPr>
            <w:r w:rsidRPr="00DD33E2">
              <w:rPr>
                <w:rFonts w:ascii="Times New Roman" w:hAnsi="Times New Roman" w:cs="Times New Roman"/>
                <w:b/>
                <w:sz w:val="24"/>
                <w:szCs w:val="24"/>
              </w:rPr>
              <w:t>T-Crit.</w:t>
            </w:r>
          </w:p>
        </w:tc>
        <w:tc>
          <w:tcPr>
            <w:tcW w:w="1012" w:type="dxa"/>
          </w:tcPr>
          <w:p w14:paraId="68318683" w14:textId="77777777" w:rsidR="00CA29FE" w:rsidRPr="00DD33E2" w:rsidRDefault="00CA29FE" w:rsidP="00FA79DB">
            <w:pPr>
              <w:pStyle w:val="NoSpacing"/>
              <w:jc w:val="both"/>
              <w:rPr>
                <w:rFonts w:ascii="Times New Roman" w:hAnsi="Times New Roman" w:cs="Times New Roman"/>
                <w:b/>
                <w:sz w:val="24"/>
                <w:szCs w:val="24"/>
              </w:rPr>
            </w:pPr>
            <w:r w:rsidRPr="00DD33E2">
              <w:rPr>
                <w:rFonts w:ascii="Times New Roman" w:hAnsi="Times New Roman" w:cs="Times New Roman"/>
                <w:b/>
                <w:sz w:val="24"/>
                <w:szCs w:val="24"/>
              </w:rPr>
              <w:t>T-Cal.</w:t>
            </w:r>
          </w:p>
        </w:tc>
        <w:tc>
          <w:tcPr>
            <w:tcW w:w="1297" w:type="dxa"/>
          </w:tcPr>
          <w:p w14:paraId="4F024F31" w14:textId="77777777" w:rsidR="00CA29FE" w:rsidRPr="00DD33E2" w:rsidRDefault="00CA29FE" w:rsidP="00FA79DB">
            <w:pPr>
              <w:pStyle w:val="NoSpacing"/>
              <w:jc w:val="both"/>
              <w:rPr>
                <w:rFonts w:ascii="Times New Roman" w:hAnsi="Times New Roman" w:cs="Times New Roman"/>
                <w:b/>
                <w:sz w:val="24"/>
                <w:szCs w:val="24"/>
              </w:rPr>
            </w:pPr>
            <w:r w:rsidRPr="00DD33E2">
              <w:rPr>
                <w:rFonts w:ascii="Times New Roman" w:hAnsi="Times New Roman" w:cs="Times New Roman"/>
                <w:b/>
                <w:sz w:val="24"/>
                <w:szCs w:val="24"/>
              </w:rPr>
              <w:t>R-squared</w:t>
            </w:r>
          </w:p>
        </w:tc>
        <w:tc>
          <w:tcPr>
            <w:tcW w:w="1176" w:type="dxa"/>
          </w:tcPr>
          <w:p w14:paraId="26A4F174" w14:textId="77777777" w:rsidR="00CA29FE" w:rsidRPr="00DD33E2" w:rsidRDefault="00CA29FE" w:rsidP="00FA79DB">
            <w:pPr>
              <w:pStyle w:val="NoSpacing"/>
              <w:jc w:val="both"/>
              <w:rPr>
                <w:rFonts w:ascii="Times New Roman" w:hAnsi="Times New Roman" w:cs="Times New Roman"/>
                <w:b/>
                <w:sz w:val="24"/>
                <w:szCs w:val="24"/>
              </w:rPr>
            </w:pPr>
            <w:r w:rsidRPr="00DD33E2">
              <w:rPr>
                <w:rFonts w:ascii="Times New Roman" w:hAnsi="Times New Roman" w:cs="Times New Roman"/>
                <w:b/>
                <w:sz w:val="24"/>
                <w:szCs w:val="24"/>
              </w:rPr>
              <w:t>P-value</w:t>
            </w:r>
          </w:p>
        </w:tc>
        <w:tc>
          <w:tcPr>
            <w:tcW w:w="1278" w:type="dxa"/>
          </w:tcPr>
          <w:p w14:paraId="20CFC323" w14:textId="77777777" w:rsidR="00CA29FE" w:rsidRPr="00DD33E2" w:rsidRDefault="00CA29FE" w:rsidP="00FA79DB">
            <w:pPr>
              <w:pStyle w:val="NoSpacing"/>
              <w:jc w:val="both"/>
              <w:rPr>
                <w:rFonts w:ascii="Times New Roman" w:hAnsi="Times New Roman" w:cs="Times New Roman"/>
                <w:b/>
                <w:sz w:val="24"/>
                <w:szCs w:val="24"/>
              </w:rPr>
            </w:pPr>
            <w:r w:rsidRPr="00DD33E2">
              <w:rPr>
                <w:rFonts w:ascii="Times New Roman" w:hAnsi="Times New Roman" w:cs="Times New Roman"/>
                <w:b/>
                <w:sz w:val="24"/>
                <w:szCs w:val="24"/>
              </w:rPr>
              <w:t>Decision</w:t>
            </w:r>
          </w:p>
        </w:tc>
      </w:tr>
      <w:tr w:rsidR="00CA29FE" w:rsidRPr="00DD33E2" w14:paraId="67BFBC35" w14:textId="77777777" w:rsidTr="00DE1D47">
        <w:tc>
          <w:tcPr>
            <w:tcW w:w="1363" w:type="dxa"/>
          </w:tcPr>
          <w:p w14:paraId="412B657A" w14:textId="77777777" w:rsidR="00CA29FE" w:rsidRPr="00DD33E2" w:rsidRDefault="00CA29FE" w:rsidP="00FA79DB">
            <w:pPr>
              <w:spacing w:after="0" w:line="240" w:lineRule="auto"/>
              <w:jc w:val="both"/>
              <w:rPr>
                <w:rFonts w:ascii="Times New Roman" w:hAnsi="Times New Roman" w:cs="Times New Roman"/>
              </w:rPr>
            </w:pPr>
            <w:r w:rsidRPr="00DD33E2">
              <w:rPr>
                <w:rFonts w:ascii="Times New Roman" w:hAnsi="Times New Roman" w:cs="Times New Roman"/>
              </w:rPr>
              <w:t>Agreed</w:t>
            </w:r>
          </w:p>
        </w:tc>
        <w:tc>
          <w:tcPr>
            <w:tcW w:w="887" w:type="dxa"/>
          </w:tcPr>
          <w:p w14:paraId="38E0D0B0" w14:textId="77777777" w:rsidR="00CA29FE" w:rsidRPr="00DD33E2" w:rsidRDefault="00CA29FE" w:rsidP="00FA79DB">
            <w:pPr>
              <w:spacing w:after="0" w:line="240" w:lineRule="auto"/>
              <w:jc w:val="both"/>
              <w:rPr>
                <w:rFonts w:ascii="Times New Roman" w:hAnsi="Times New Roman" w:cs="Times New Roman"/>
              </w:rPr>
            </w:pPr>
            <w:r w:rsidRPr="00DD33E2">
              <w:rPr>
                <w:rFonts w:ascii="Times New Roman" w:hAnsi="Times New Roman" w:cs="Times New Roman"/>
              </w:rPr>
              <w:t>28.88</w:t>
            </w:r>
          </w:p>
        </w:tc>
        <w:tc>
          <w:tcPr>
            <w:tcW w:w="804" w:type="dxa"/>
          </w:tcPr>
          <w:p w14:paraId="23B2C1D6" w14:textId="77777777" w:rsidR="00CA29FE" w:rsidRPr="00DD33E2" w:rsidRDefault="00CA29FE" w:rsidP="00FA79DB">
            <w:pPr>
              <w:spacing w:after="0" w:line="240" w:lineRule="auto"/>
              <w:jc w:val="both"/>
              <w:rPr>
                <w:rFonts w:ascii="Times New Roman" w:hAnsi="Times New Roman" w:cs="Times New Roman"/>
              </w:rPr>
            </w:pPr>
            <w:r w:rsidRPr="00DD33E2">
              <w:rPr>
                <w:rFonts w:ascii="Times New Roman" w:hAnsi="Times New Roman" w:cs="Times New Roman"/>
              </w:rPr>
              <w:t>18.24</w:t>
            </w:r>
          </w:p>
        </w:tc>
        <w:tc>
          <w:tcPr>
            <w:tcW w:w="608" w:type="dxa"/>
            <w:vMerge w:val="restart"/>
          </w:tcPr>
          <w:p w14:paraId="1BC2F6AD" w14:textId="77777777" w:rsidR="00CA29FE" w:rsidRPr="00DD33E2" w:rsidRDefault="00CA29FE" w:rsidP="00FA79DB">
            <w:pPr>
              <w:spacing w:after="0" w:line="240" w:lineRule="auto"/>
              <w:jc w:val="both"/>
              <w:rPr>
                <w:rFonts w:ascii="Times New Roman" w:hAnsi="Times New Roman" w:cs="Times New Roman"/>
              </w:rPr>
            </w:pPr>
            <w:r w:rsidRPr="00DD33E2">
              <w:rPr>
                <w:rFonts w:ascii="Times New Roman" w:hAnsi="Times New Roman" w:cs="Times New Roman"/>
              </w:rPr>
              <w:t>143</w:t>
            </w:r>
          </w:p>
        </w:tc>
        <w:tc>
          <w:tcPr>
            <w:tcW w:w="993" w:type="dxa"/>
            <w:vMerge w:val="restart"/>
          </w:tcPr>
          <w:p w14:paraId="217E0CB6" w14:textId="77777777" w:rsidR="00CA29FE" w:rsidRPr="00DD33E2" w:rsidRDefault="00CA29FE" w:rsidP="00FA79DB">
            <w:pPr>
              <w:spacing w:after="0" w:line="240" w:lineRule="auto"/>
              <w:jc w:val="both"/>
              <w:rPr>
                <w:rFonts w:ascii="Times New Roman" w:hAnsi="Times New Roman" w:cs="Times New Roman"/>
              </w:rPr>
            </w:pPr>
            <w:r w:rsidRPr="00DD33E2">
              <w:rPr>
                <w:rFonts w:ascii="Times New Roman" w:hAnsi="Times New Roman" w:cs="Times New Roman"/>
              </w:rPr>
              <w:t>1.976</w:t>
            </w:r>
          </w:p>
        </w:tc>
        <w:tc>
          <w:tcPr>
            <w:tcW w:w="1012" w:type="dxa"/>
            <w:vMerge w:val="restart"/>
          </w:tcPr>
          <w:p w14:paraId="7BBA6EFE" w14:textId="77777777" w:rsidR="00CA29FE" w:rsidRPr="00DD33E2" w:rsidRDefault="00CA29FE" w:rsidP="00FA79DB">
            <w:pPr>
              <w:spacing w:after="0" w:line="240" w:lineRule="auto"/>
              <w:jc w:val="both"/>
              <w:rPr>
                <w:rFonts w:ascii="Times New Roman" w:hAnsi="Times New Roman" w:cs="Times New Roman"/>
              </w:rPr>
            </w:pPr>
            <w:r w:rsidRPr="00DD33E2">
              <w:rPr>
                <w:rFonts w:ascii="Times New Roman" w:hAnsi="Times New Roman" w:cs="Times New Roman"/>
              </w:rPr>
              <w:t>8.192</w:t>
            </w:r>
          </w:p>
        </w:tc>
        <w:tc>
          <w:tcPr>
            <w:tcW w:w="1297" w:type="dxa"/>
            <w:vMerge w:val="restart"/>
          </w:tcPr>
          <w:p w14:paraId="3A40EE0D" w14:textId="77777777" w:rsidR="00CA29FE" w:rsidRPr="00DD33E2" w:rsidRDefault="00CA29FE" w:rsidP="00FA79DB">
            <w:pPr>
              <w:spacing w:after="0" w:line="240" w:lineRule="auto"/>
              <w:jc w:val="both"/>
              <w:rPr>
                <w:rFonts w:ascii="Times New Roman" w:hAnsi="Times New Roman" w:cs="Times New Roman"/>
              </w:rPr>
            </w:pPr>
            <w:r w:rsidRPr="00DD33E2">
              <w:rPr>
                <w:rFonts w:ascii="Times New Roman" w:hAnsi="Times New Roman" w:cs="Times New Roman"/>
              </w:rPr>
              <w:t>0.3194</w:t>
            </w:r>
          </w:p>
        </w:tc>
        <w:tc>
          <w:tcPr>
            <w:tcW w:w="1176" w:type="dxa"/>
            <w:vMerge w:val="restart"/>
          </w:tcPr>
          <w:p w14:paraId="67F9323A" w14:textId="77777777" w:rsidR="00CA29FE" w:rsidRPr="00DD33E2" w:rsidRDefault="00CA29FE" w:rsidP="00FA79DB">
            <w:pPr>
              <w:spacing w:after="0" w:line="240" w:lineRule="auto"/>
              <w:jc w:val="both"/>
              <w:rPr>
                <w:rFonts w:ascii="Times New Roman" w:hAnsi="Times New Roman" w:cs="Times New Roman"/>
              </w:rPr>
            </w:pPr>
            <w:r w:rsidRPr="00DD33E2">
              <w:rPr>
                <w:rFonts w:ascii="Times New Roman" w:hAnsi="Times New Roman" w:cs="Times New Roman"/>
              </w:rPr>
              <w:t>0.0001****</w:t>
            </w:r>
          </w:p>
        </w:tc>
        <w:tc>
          <w:tcPr>
            <w:tcW w:w="1278" w:type="dxa"/>
            <w:vMerge w:val="restart"/>
          </w:tcPr>
          <w:p w14:paraId="5E08BC2D" w14:textId="77777777" w:rsidR="00CA29FE" w:rsidRPr="00DD33E2" w:rsidRDefault="00CA29FE" w:rsidP="00FA79DB">
            <w:pPr>
              <w:spacing w:after="0" w:line="240" w:lineRule="auto"/>
              <w:jc w:val="both"/>
              <w:rPr>
                <w:rFonts w:ascii="Times New Roman" w:hAnsi="Times New Roman" w:cs="Times New Roman"/>
              </w:rPr>
            </w:pPr>
            <w:r w:rsidRPr="00DD33E2">
              <w:rPr>
                <w:rFonts w:ascii="Times New Roman" w:hAnsi="Times New Roman" w:cs="Times New Roman"/>
              </w:rPr>
              <w:t>Ho</w:t>
            </w:r>
            <w:r w:rsidRPr="00DD33E2">
              <w:rPr>
                <w:rFonts w:ascii="Times New Roman" w:hAnsi="Times New Roman" w:cs="Times New Roman"/>
                <w:vertAlign w:val="subscript"/>
              </w:rPr>
              <w:t>1</w:t>
            </w:r>
          </w:p>
          <w:p w14:paraId="1027F3C6" w14:textId="77777777" w:rsidR="00CA29FE" w:rsidRPr="00DD33E2" w:rsidRDefault="00CA29FE" w:rsidP="00FA79DB">
            <w:pPr>
              <w:spacing w:after="0" w:line="240" w:lineRule="auto"/>
              <w:jc w:val="both"/>
              <w:rPr>
                <w:rFonts w:ascii="Times New Roman" w:hAnsi="Times New Roman" w:cs="Times New Roman"/>
              </w:rPr>
            </w:pPr>
            <w:r w:rsidRPr="00DD33E2">
              <w:rPr>
                <w:rFonts w:ascii="Times New Roman" w:hAnsi="Times New Roman" w:cs="Times New Roman"/>
              </w:rPr>
              <w:t xml:space="preserve">Significant  </w:t>
            </w:r>
          </w:p>
        </w:tc>
      </w:tr>
      <w:tr w:rsidR="00CA29FE" w:rsidRPr="00DD33E2" w14:paraId="0A517049" w14:textId="77777777" w:rsidTr="00DE1D47">
        <w:tc>
          <w:tcPr>
            <w:tcW w:w="1363" w:type="dxa"/>
          </w:tcPr>
          <w:p w14:paraId="41A42FD2" w14:textId="77777777" w:rsidR="00CA29FE" w:rsidRPr="00DD33E2" w:rsidRDefault="00CA29FE" w:rsidP="00FA79DB">
            <w:pPr>
              <w:spacing w:after="0" w:line="240" w:lineRule="auto"/>
              <w:jc w:val="both"/>
              <w:rPr>
                <w:rFonts w:ascii="Times New Roman" w:hAnsi="Times New Roman" w:cs="Times New Roman"/>
              </w:rPr>
            </w:pPr>
            <w:r w:rsidRPr="00DD33E2">
              <w:rPr>
                <w:rFonts w:ascii="Times New Roman" w:hAnsi="Times New Roman" w:cs="Times New Roman"/>
              </w:rPr>
              <w:t>Disagreed</w:t>
            </w:r>
          </w:p>
        </w:tc>
        <w:tc>
          <w:tcPr>
            <w:tcW w:w="887" w:type="dxa"/>
          </w:tcPr>
          <w:p w14:paraId="52CB5AB6" w14:textId="77777777" w:rsidR="00CA29FE" w:rsidRPr="00DD33E2" w:rsidRDefault="00CA29FE" w:rsidP="00FA79DB">
            <w:pPr>
              <w:spacing w:after="0" w:line="240" w:lineRule="auto"/>
              <w:jc w:val="both"/>
              <w:rPr>
                <w:rFonts w:ascii="Times New Roman" w:hAnsi="Times New Roman" w:cs="Times New Roman"/>
              </w:rPr>
            </w:pPr>
            <w:r w:rsidRPr="00DD33E2">
              <w:rPr>
                <w:rFonts w:ascii="Times New Roman" w:hAnsi="Times New Roman" w:cs="Times New Roman"/>
              </w:rPr>
              <w:t>9.41</w:t>
            </w:r>
          </w:p>
        </w:tc>
        <w:tc>
          <w:tcPr>
            <w:tcW w:w="804" w:type="dxa"/>
          </w:tcPr>
          <w:p w14:paraId="5E63E6A3" w14:textId="77777777" w:rsidR="00CA29FE" w:rsidRPr="00DD33E2" w:rsidRDefault="00CA29FE" w:rsidP="00FA79DB">
            <w:pPr>
              <w:spacing w:after="0" w:line="240" w:lineRule="auto"/>
              <w:jc w:val="both"/>
              <w:rPr>
                <w:rFonts w:ascii="Times New Roman" w:hAnsi="Times New Roman" w:cs="Times New Roman"/>
              </w:rPr>
            </w:pPr>
            <w:r w:rsidRPr="00DD33E2">
              <w:rPr>
                <w:rFonts w:ascii="Times New Roman" w:hAnsi="Times New Roman" w:cs="Times New Roman"/>
              </w:rPr>
              <w:t>10.31</w:t>
            </w:r>
          </w:p>
        </w:tc>
        <w:tc>
          <w:tcPr>
            <w:tcW w:w="608" w:type="dxa"/>
            <w:vMerge/>
          </w:tcPr>
          <w:p w14:paraId="3993D1FC" w14:textId="77777777" w:rsidR="00CA29FE" w:rsidRPr="00DD33E2" w:rsidRDefault="00CA29FE" w:rsidP="00FA79DB">
            <w:pPr>
              <w:spacing w:after="0" w:line="240" w:lineRule="auto"/>
              <w:jc w:val="both"/>
              <w:rPr>
                <w:rFonts w:ascii="Times New Roman" w:hAnsi="Times New Roman" w:cs="Times New Roman"/>
              </w:rPr>
            </w:pPr>
          </w:p>
        </w:tc>
        <w:tc>
          <w:tcPr>
            <w:tcW w:w="993" w:type="dxa"/>
            <w:vMerge/>
          </w:tcPr>
          <w:p w14:paraId="76EB710F" w14:textId="77777777" w:rsidR="00CA29FE" w:rsidRPr="00DD33E2" w:rsidRDefault="00CA29FE" w:rsidP="00FA79DB">
            <w:pPr>
              <w:spacing w:after="0" w:line="240" w:lineRule="auto"/>
              <w:jc w:val="both"/>
              <w:rPr>
                <w:rFonts w:ascii="Times New Roman" w:hAnsi="Times New Roman" w:cs="Times New Roman"/>
              </w:rPr>
            </w:pPr>
          </w:p>
        </w:tc>
        <w:tc>
          <w:tcPr>
            <w:tcW w:w="1012" w:type="dxa"/>
            <w:vMerge/>
          </w:tcPr>
          <w:p w14:paraId="415D3559" w14:textId="77777777" w:rsidR="00CA29FE" w:rsidRPr="00DD33E2" w:rsidRDefault="00CA29FE" w:rsidP="00FA79DB">
            <w:pPr>
              <w:spacing w:after="0" w:line="240" w:lineRule="auto"/>
              <w:jc w:val="both"/>
              <w:rPr>
                <w:rFonts w:ascii="Times New Roman" w:hAnsi="Times New Roman" w:cs="Times New Roman"/>
              </w:rPr>
            </w:pPr>
          </w:p>
        </w:tc>
        <w:tc>
          <w:tcPr>
            <w:tcW w:w="1297" w:type="dxa"/>
            <w:vMerge/>
          </w:tcPr>
          <w:p w14:paraId="2FD47C90" w14:textId="77777777" w:rsidR="00CA29FE" w:rsidRPr="00DD33E2" w:rsidRDefault="00CA29FE" w:rsidP="00FA79DB">
            <w:pPr>
              <w:spacing w:after="0" w:line="240" w:lineRule="auto"/>
              <w:jc w:val="both"/>
              <w:rPr>
                <w:rFonts w:ascii="Times New Roman" w:hAnsi="Times New Roman" w:cs="Times New Roman"/>
              </w:rPr>
            </w:pPr>
          </w:p>
        </w:tc>
        <w:tc>
          <w:tcPr>
            <w:tcW w:w="1176" w:type="dxa"/>
            <w:vMerge/>
          </w:tcPr>
          <w:p w14:paraId="05BB6301" w14:textId="77777777" w:rsidR="00CA29FE" w:rsidRPr="00DD33E2" w:rsidRDefault="00CA29FE" w:rsidP="00FA79DB">
            <w:pPr>
              <w:spacing w:after="0" w:line="240" w:lineRule="auto"/>
              <w:jc w:val="both"/>
              <w:rPr>
                <w:rFonts w:ascii="Times New Roman" w:hAnsi="Times New Roman" w:cs="Times New Roman"/>
              </w:rPr>
            </w:pPr>
          </w:p>
        </w:tc>
        <w:tc>
          <w:tcPr>
            <w:tcW w:w="1278" w:type="dxa"/>
            <w:vMerge/>
          </w:tcPr>
          <w:p w14:paraId="00D1C3CE" w14:textId="77777777" w:rsidR="00CA29FE" w:rsidRPr="00DD33E2" w:rsidRDefault="00CA29FE" w:rsidP="00FA79DB">
            <w:pPr>
              <w:spacing w:after="0" w:line="240" w:lineRule="auto"/>
              <w:jc w:val="both"/>
              <w:rPr>
                <w:rFonts w:ascii="Times New Roman" w:hAnsi="Times New Roman" w:cs="Times New Roman"/>
              </w:rPr>
            </w:pPr>
          </w:p>
        </w:tc>
      </w:tr>
    </w:tbl>
    <w:p w14:paraId="714D47B5" w14:textId="77777777" w:rsidR="00CA29FE" w:rsidRPr="00DD33E2" w:rsidRDefault="00CA29FE" w:rsidP="00FA79DB">
      <w:pPr>
        <w:autoSpaceDE w:val="0"/>
        <w:autoSpaceDN w:val="0"/>
        <w:adjustRightInd w:val="0"/>
        <w:spacing w:after="0" w:line="240" w:lineRule="auto"/>
        <w:jc w:val="both"/>
        <w:rPr>
          <w:rFonts w:ascii="Times New Roman" w:hAnsi="Times New Roman" w:cs="Times New Roman"/>
          <w:i/>
        </w:rPr>
      </w:pPr>
      <w:r w:rsidRPr="00DD33E2">
        <w:rPr>
          <w:rFonts w:ascii="Times New Roman" w:hAnsi="Times New Roman" w:cs="Times New Roman"/>
          <w:i/>
        </w:rPr>
        <w:t>* Represents the strength at which t-test is significant at the &lt;0.05 level (2-tailed)</w:t>
      </w:r>
    </w:p>
    <w:p w14:paraId="3CC4D005" w14:textId="77777777" w:rsidR="00CA29FE" w:rsidRPr="00DD33E2" w:rsidRDefault="00CA29FE" w:rsidP="00FA79DB">
      <w:pPr>
        <w:spacing w:after="0" w:line="240" w:lineRule="auto"/>
        <w:ind w:firstLine="720"/>
        <w:jc w:val="both"/>
        <w:rPr>
          <w:rFonts w:ascii="Times New Roman" w:hAnsi="Times New Roman" w:cs="Times New Roman"/>
        </w:rPr>
      </w:pPr>
      <w:r w:rsidRPr="00DD33E2">
        <w:rPr>
          <w:rFonts w:ascii="Times New Roman" w:hAnsi="Times New Roman" w:cs="Times New Roman"/>
          <w:iCs/>
        </w:rPr>
        <w:t xml:space="preserve">The </w:t>
      </w:r>
      <w:r w:rsidRPr="00DD33E2">
        <w:rPr>
          <w:rFonts w:ascii="Times New Roman" w:hAnsi="Times New Roman" w:cs="Times New Roman"/>
          <w:bCs/>
        </w:rPr>
        <w:t xml:space="preserve">independent t-test statistics for </w:t>
      </w:r>
      <w:r w:rsidRPr="00DD33E2">
        <w:rPr>
          <w:rFonts w:ascii="Times New Roman" w:hAnsi="Times New Roman" w:cs="Times New Roman"/>
        </w:rPr>
        <w:t>the responses of Vice-Chancellors and technical education lecturers about competencies of lecturers in carrying out evaluation of technical education research is presented in Table 10 above.</w:t>
      </w:r>
      <w:r w:rsidRPr="00DD33E2">
        <w:rPr>
          <w:rFonts w:ascii="Times New Roman" w:hAnsi="Times New Roman" w:cs="Times New Roman"/>
          <w:iCs/>
        </w:rPr>
        <w:t xml:space="preserve"> Data from this study revealed that the mean </w:t>
      </w:r>
      <w:r w:rsidRPr="00DD33E2">
        <w:rPr>
          <w:rFonts w:ascii="Times New Roman" w:hAnsi="Times New Roman" w:cs="Times New Roman"/>
          <w:iCs/>
        </w:rPr>
        <w:lastRenderedPageBreak/>
        <w:t xml:space="preserve">(28.88) and standard deviation (9.41) of the agreed variable was higher than the mean (9.41) and standard deviation (10.31) of the disagreed variable. Considering that the t-calculated </w:t>
      </w:r>
      <w:r w:rsidRPr="00DD33E2">
        <w:rPr>
          <w:rFonts w:ascii="Times New Roman" w:hAnsi="Times New Roman" w:cs="Times New Roman"/>
        </w:rPr>
        <w:t xml:space="preserve">value of 8.192 </w:t>
      </w:r>
      <w:r w:rsidRPr="00DD33E2">
        <w:rPr>
          <w:rFonts w:ascii="Times New Roman" w:hAnsi="Times New Roman" w:cs="Times New Roman"/>
          <w:iCs/>
        </w:rPr>
        <w:t xml:space="preserve">at a degree of freedom 143 was greater than the t-critical value of </w:t>
      </w:r>
      <w:r w:rsidRPr="00DD33E2">
        <w:rPr>
          <w:rFonts w:ascii="Times New Roman" w:hAnsi="Times New Roman" w:cs="Times New Roman"/>
        </w:rPr>
        <w:t>1.976</w:t>
      </w:r>
      <w:r w:rsidRPr="00DD33E2">
        <w:rPr>
          <w:rFonts w:ascii="Times New Roman" w:hAnsi="Times New Roman" w:cs="Times New Roman"/>
          <w:iCs/>
        </w:rPr>
        <w:t xml:space="preserve"> with an </w:t>
      </w:r>
      <w:r w:rsidRPr="00DD33E2">
        <w:rPr>
          <w:rFonts w:ascii="Times New Roman" w:hAnsi="Times New Roman" w:cs="Times New Roman"/>
        </w:rPr>
        <w:t>alpha p-value of 0.0001 which was less than the 0.05 level of tolerance</w:t>
      </w:r>
      <w:r w:rsidRPr="00DD33E2">
        <w:rPr>
          <w:rFonts w:ascii="Times New Roman" w:hAnsi="Times New Roman" w:cs="Times New Roman"/>
          <w:iCs/>
        </w:rPr>
        <w:t>; hence, the null hypothesis IV earlier stated is rejected while the alternate hypothesis is accepted. Thus, we conclude that</w:t>
      </w:r>
      <w:r w:rsidRPr="00DD33E2">
        <w:rPr>
          <w:rFonts w:ascii="Times New Roman" w:hAnsi="Times New Roman" w:cs="Times New Roman"/>
          <w:color w:val="000000"/>
        </w:rPr>
        <w:t xml:space="preserve"> the </w:t>
      </w:r>
      <w:r w:rsidRPr="00DD33E2">
        <w:rPr>
          <w:rFonts w:ascii="Times New Roman" w:hAnsi="Times New Roman" w:cs="Times New Roman"/>
        </w:rPr>
        <w:t>responses of Vice-Chancellors and technical education lecturers about competencies of lecturers in carrying out evaluation of technical education research will differ significantly.</w:t>
      </w:r>
    </w:p>
    <w:p w14:paraId="265C84EA" w14:textId="77777777" w:rsidR="000657F8" w:rsidRPr="00DD33E2" w:rsidRDefault="000657F8" w:rsidP="00FA79DB">
      <w:pPr>
        <w:spacing w:after="0" w:line="240" w:lineRule="auto"/>
        <w:jc w:val="both"/>
        <w:rPr>
          <w:rFonts w:ascii="Times New Roman" w:hAnsi="Times New Roman" w:cs="Times New Roman"/>
          <w:b/>
        </w:rPr>
      </w:pPr>
      <w:r w:rsidRPr="00DD33E2">
        <w:rPr>
          <w:rFonts w:ascii="Times New Roman" w:hAnsi="Times New Roman" w:cs="Times New Roman"/>
          <w:b/>
        </w:rPr>
        <w:t>Discussion</w:t>
      </w:r>
    </w:p>
    <w:p w14:paraId="4663D03C" w14:textId="77777777" w:rsidR="000657F8" w:rsidRPr="00DD33E2" w:rsidRDefault="000657F8" w:rsidP="00FA79DB">
      <w:pPr>
        <w:spacing w:after="0" w:line="240" w:lineRule="auto"/>
        <w:jc w:val="both"/>
        <w:rPr>
          <w:rFonts w:ascii="Times New Roman" w:hAnsi="Times New Roman" w:cs="Times New Roman"/>
        </w:rPr>
      </w:pPr>
      <w:r w:rsidRPr="00DD33E2">
        <w:rPr>
          <w:rFonts w:ascii="Times New Roman" w:hAnsi="Times New Roman" w:cs="Times New Roman"/>
          <w:b/>
        </w:rPr>
        <w:t>Research Question 1 and H0,</w:t>
      </w:r>
      <w:r w:rsidRPr="00DD33E2">
        <w:rPr>
          <w:rFonts w:ascii="Times New Roman" w:hAnsi="Times New Roman" w:cs="Times New Roman"/>
        </w:rPr>
        <w:t xml:space="preserve"> Vice-Chancellors and Deputy Vice Chancellors rejected the fact that government contributes to the low morale of state university lecturers in carrying out research activities (aggregate mean of 3.43) while lecturers of technology education responded positively to the low morale of state university lecturers in carrying out research activities (Aggregate mean of 3.67).</w:t>
      </w:r>
    </w:p>
    <w:p w14:paraId="11F40674" w14:textId="00360118" w:rsidR="000657F8" w:rsidRPr="00DD33E2" w:rsidRDefault="000657F8" w:rsidP="00FA79DB">
      <w:pPr>
        <w:spacing w:after="0" w:line="240" w:lineRule="auto"/>
        <w:jc w:val="both"/>
        <w:rPr>
          <w:rFonts w:ascii="Times New Roman" w:hAnsi="Times New Roman" w:cs="Times New Roman"/>
        </w:rPr>
      </w:pPr>
      <w:r w:rsidRPr="00DD33E2">
        <w:rPr>
          <w:rFonts w:ascii="Times New Roman" w:hAnsi="Times New Roman" w:cs="Times New Roman"/>
        </w:rPr>
        <w:t xml:space="preserve">Multi-institution Studies (Sani, 2021; Tijani &amp; </w:t>
      </w:r>
      <w:proofErr w:type="spellStart"/>
      <w:r w:rsidRPr="00DD33E2">
        <w:rPr>
          <w:rFonts w:ascii="Times New Roman" w:hAnsi="Times New Roman" w:cs="Times New Roman"/>
        </w:rPr>
        <w:t>Thaza</w:t>
      </w:r>
      <w:proofErr w:type="spellEnd"/>
      <w:r w:rsidRPr="00DD33E2">
        <w:rPr>
          <w:rFonts w:ascii="Times New Roman" w:hAnsi="Times New Roman" w:cs="Times New Roman"/>
        </w:rPr>
        <w:t xml:space="preserve">, </w:t>
      </w:r>
      <w:proofErr w:type="spellStart"/>
      <w:r w:rsidRPr="00DD33E2">
        <w:rPr>
          <w:rFonts w:ascii="Times New Roman" w:hAnsi="Times New Roman" w:cs="Times New Roman"/>
        </w:rPr>
        <w:t>n.d</w:t>
      </w:r>
      <w:proofErr w:type="spellEnd"/>
      <w:r w:rsidRPr="00DD33E2">
        <w:rPr>
          <w:rFonts w:ascii="Times New Roman" w:hAnsi="Times New Roman" w:cs="Times New Roman"/>
        </w:rPr>
        <w:t xml:space="preserve">) agreed with the finding that government causes low morale of university lecturers in carrying out research due to inadequate funding. They echoed on how low morale in federal universities call for significant wage increases and welfare improvements to step attribute and burnout. In a similar vein, </w:t>
      </w:r>
      <w:proofErr w:type="spellStart"/>
      <w:r w:rsidRPr="00DD33E2">
        <w:rPr>
          <w:rFonts w:ascii="Times New Roman" w:hAnsi="Times New Roman" w:cs="Times New Roman"/>
        </w:rPr>
        <w:t>Uwaifo</w:t>
      </w:r>
      <w:proofErr w:type="spellEnd"/>
      <w:r w:rsidRPr="00DD33E2">
        <w:rPr>
          <w:rFonts w:ascii="Times New Roman" w:hAnsi="Times New Roman" w:cs="Times New Roman"/>
        </w:rPr>
        <w:t xml:space="preserve"> (2010) supports the finding of Sani et al and observed that lack of resources, inadequate research grants and weak mentoring systems are factors dampening research motivation, progress and morale.</w:t>
      </w:r>
    </w:p>
    <w:p w14:paraId="7FB762F0" w14:textId="584AB063" w:rsidR="000657F8" w:rsidRPr="00DD33E2" w:rsidRDefault="000657F8" w:rsidP="00FA79DB">
      <w:pPr>
        <w:spacing w:after="0" w:line="240" w:lineRule="auto"/>
        <w:jc w:val="both"/>
        <w:rPr>
          <w:rFonts w:ascii="Times New Roman" w:hAnsi="Times New Roman" w:cs="Times New Roman"/>
          <w:b/>
        </w:rPr>
      </w:pPr>
      <w:r w:rsidRPr="00DD33E2">
        <w:rPr>
          <w:rFonts w:ascii="Times New Roman" w:hAnsi="Times New Roman" w:cs="Times New Roman"/>
          <w:b/>
        </w:rPr>
        <w:t>Research Question 2 and H</w:t>
      </w:r>
      <w:r w:rsidR="00FA79DB" w:rsidRPr="00DD33E2">
        <w:rPr>
          <w:rFonts w:ascii="Times New Roman" w:hAnsi="Times New Roman" w:cs="Times New Roman"/>
          <w:b/>
          <w:vertAlign w:val="subscript"/>
        </w:rPr>
        <w:t>0</w:t>
      </w:r>
      <w:r w:rsidRPr="00DD33E2">
        <w:rPr>
          <w:rFonts w:ascii="Times New Roman" w:hAnsi="Times New Roman" w:cs="Times New Roman"/>
          <w:b/>
          <w:vertAlign w:val="subscript"/>
        </w:rPr>
        <w:t>2</w:t>
      </w:r>
    </w:p>
    <w:p w14:paraId="395B7E22" w14:textId="77777777" w:rsidR="000657F8" w:rsidRPr="00DD33E2" w:rsidRDefault="000657F8" w:rsidP="00FA79DB">
      <w:pPr>
        <w:spacing w:after="0" w:line="240" w:lineRule="auto"/>
        <w:jc w:val="both"/>
        <w:rPr>
          <w:rFonts w:ascii="Times New Roman" w:hAnsi="Times New Roman" w:cs="Times New Roman"/>
        </w:rPr>
      </w:pPr>
      <w:r w:rsidRPr="00DD33E2">
        <w:rPr>
          <w:rFonts w:ascii="Times New Roman" w:hAnsi="Times New Roman" w:cs="Times New Roman"/>
        </w:rPr>
        <w:t>Discussion Lecturers of Technology Education hold a positive perception about constraints experienced in conducting research activities by state university lecturers (Aggregate mean is 3.57) while Vice Chancellors and Deputy Vice-Chancellors held a negative perception about the constraints encountered in conducting research activities by state university lecturers (Aggregate mean is 3.22).</w:t>
      </w:r>
    </w:p>
    <w:p w14:paraId="0602BC64" w14:textId="18D4048F" w:rsidR="000657F8" w:rsidRPr="00DD33E2" w:rsidRDefault="000657F8" w:rsidP="00FA79DB">
      <w:pPr>
        <w:spacing w:after="0" w:line="240" w:lineRule="auto"/>
        <w:jc w:val="both"/>
        <w:rPr>
          <w:rFonts w:ascii="Times New Roman" w:hAnsi="Times New Roman" w:cs="Times New Roman"/>
        </w:rPr>
      </w:pPr>
      <w:r w:rsidRPr="00DD33E2">
        <w:rPr>
          <w:rFonts w:ascii="Times New Roman" w:hAnsi="Times New Roman" w:cs="Times New Roman"/>
        </w:rPr>
        <w:t>In Ho2,the responses of Vice-Chancellors and Technology Education hold a positive perception about constraints experienced in</w:t>
      </w:r>
      <w:r w:rsidR="00525879" w:rsidRPr="00DD33E2">
        <w:rPr>
          <w:rFonts w:ascii="Times New Roman" w:hAnsi="Times New Roman" w:cs="Times New Roman"/>
        </w:rPr>
        <w:t xml:space="preserve"> </w:t>
      </w:r>
      <w:r w:rsidRPr="00DD33E2">
        <w:rPr>
          <w:rFonts w:ascii="Times New Roman" w:hAnsi="Times New Roman" w:cs="Times New Roman"/>
        </w:rPr>
        <w:t>conducting research activities by state university lecturers (Aggregate mean is 3.57)while Vice Chancellors and Deputy Vice-Chancellors held a negative perception about the constraints encountered in conducting research activities by state university lecturers (Aggregate mean is 3.22).</w:t>
      </w:r>
    </w:p>
    <w:p w14:paraId="6935A7E9" w14:textId="52E55874" w:rsidR="000657F8" w:rsidRPr="00DD33E2" w:rsidRDefault="000657F8" w:rsidP="00FA79DB">
      <w:pPr>
        <w:spacing w:after="0" w:line="240" w:lineRule="auto"/>
        <w:jc w:val="both"/>
        <w:rPr>
          <w:rFonts w:ascii="Times New Roman" w:hAnsi="Times New Roman" w:cs="Times New Roman"/>
        </w:rPr>
      </w:pPr>
      <w:r w:rsidRPr="00DD33E2">
        <w:rPr>
          <w:rFonts w:ascii="Times New Roman" w:hAnsi="Times New Roman" w:cs="Times New Roman"/>
        </w:rPr>
        <w:t xml:space="preserve">This divergence in perception underscores the persistent gap between the academic staff who directly confront the day-to-day realities of </w:t>
      </w:r>
      <w:r w:rsidR="00525879" w:rsidRPr="00DD33E2">
        <w:rPr>
          <w:rFonts w:ascii="Times New Roman" w:hAnsi="Times New Roman" w:cs="Times New Roman"/>
        </w:rPr>
        <w:t>research constraints</w:t>
      </w:r>
      <w:r w:rsidRPr="00DD33E2">
        <w:rPr>
          <w:rFonts w:ascii="Times New Roman" w:hAnsi="Times New Roman" w:cs="Times New Roman"/>
        </w:rPr>
        <w:t xml:space="preserve"> and the university leadership who view such challenges through an administrative and policy lens.</w:t>
      </w:r>
    </w:p>
    <w:p w14:paraId="4A77825D" w14:textId="2E5FF14D" w:rsidR="000657F8" w:rsidRPr="00DD33E2" w:rsidRDefault="000657F8" w:rsidP="00FA79DB">
      <w:pPr>
        <w:spacing w:after="0" w:line="240" w:lineRule="auto"/>
        <w:jc w:val="both"/>
        <w:rPr>
          <w:rFonts w:ascii="Times New Roman" w:hAnsi="Times New Roman" w:cs="Times New Roman"/>
        </w:rPr>
      </w:pPr>
      <w:r w:rsidRPr="00DD33E2">
        <w:rPr>
          <w:rFonts w:ascii="Times New Roman" w:hAnsi="Times New Roman" w:cs="Times New Roman"/>
        </w:rPr>
        <w:t xml:space="preserve">The positive perception by lecturers indicates a clear acknowledgement of the </w:t>
      </w:r>
      <w:r w:rsidR="00525879" w:rsidRPr="00DD33E2">
        <w:rPr>
          <w:rFonts w:ascii="Times New Roman" w:hAnsi="Times New Roman" w:cs="Times New Roman"/>
        </w:rPr>
        <w:t>structural, financial</w:t>
      </w:r>
      <w:r w:rsidRPr="00DD33E2">
        <w:rPr>
          <w:rFonts w:ascii="Times New Roman" w:hAnsi="Times New Roman" w:cs="Times New Roman"/>
        </w:rPr>
        <w:t xml:space="preserve"> and </w:t>
      </w:r>
      <w:r w:rsidR="00525879" w:rsidRPr="00DD33E2">
        <w:rPr>
          <w:rFonts w:ascii="Times New Roman" w:hAnsi="Times New Roman" w:cs="Times New Roman"/>
        </w:rPr>
        <w:t>infrastructural</w:t>
      </w:r>
      <w:r w:rsidRPr="00DD33E2">
        <w:rPr>
          <w:rFonts w:ascii="Times New Roman" w:hAnsi="Times New Roman" w:cs="Times New Roman"/>
        </w:rPr>
        <w:t xml:space="preserve"> obstacles that hinder research in technology education. Previous studies have consistently high-lighted the inadequacy of research funding poor access to </w:t>
      </w:r>
      <w:r w:rsidR="00525879" w:rsidRPr="00DD33E2">
        <w:rPr>
          <w:rFonts w:ascii="Times New Roman" w:hAnsi="Times New Roman" w:cs="Times New Roman"/>
        </w:rPr>
        <w:t>laboratories, unreliable</w:t>
      </w:r>
      <w:r w:rsidRPr="00DD33E2">
        <w:rPr>
          <w:rFonts w:ascii="Times New Roman" w:hAnsi="Times New Roman" w:cs="Times New Roman"/>
        </w:rPr>
        <w:t xml:space="preserve"> ICT infrastructure and bureaucratic hurdles as key barriers to research in Nigerian Universit</w:t>
      </w:r>
      <w:r w:rsidR="00906D7C" w:rsidRPr="00DD33E2">
        <w:rPr>
          <w:rFonts w:ascii="Times New Roman" w:hAnsi="Times New Roman" w:cs="Times New Roman"/>
        </w:rPr>
        <w:t xml:space="preserve">ies (Sani,2021; </w:t>
      </w:r>
      <w:proofErr w:type="spellStart"/>
      <w:r w:rsidR="00906D7C" w:rsidRPr="00DD33E2">
        <w:rPr>
          <w:rFonts w:ascii="Times New Roman" w:hAnsi="Times New Roman" w:cs="Times New Roman"/>
        </w:rPr>
        <w:t>Uwaifo</w:t>
      </w:r>
      <w:proofErr w:type="spellEnd"/>
      <w:r w:rsidR="00906D7C" w:rsidRPr="00DD33E2">
        <w:rPr>
          <w:rFonts w:ascii="Times New Roman" w:hAnsi="Times New Roman" w:cs="Times New Roman"/>
        </w:rPr>
        <w:t>, 2010;William</w:t>
      </w:r>
      <w:r w:rsidRPr="00DD33E2">
        <w:rPr>
          <w:rFonts w:ascii="Times New Roman" w:hAnsi="Times New Roman" w:cs="Times New Roman"/>
        </w:rPr>
        <w:t>s,</w:t>
      </w:r>
      <w:r w:rsidR="00906D7C" w:rsidRPr="00DD33E2">
        <w:rPr>
          <w:rFonts w:ascii="Times New Roman" w:hAnsi="Times New Roman" w:cs="Times New Roman"/>
        </w:rPr>
        <w:t xml:space="preserve"> </w:t>
      </w:r>
      <w:r w:rsidRPr="00DD33E2">
        <w:rPr>
          <w:rFonts w:ascii="Times New Roman" w:hAnsi="Times New Roman" w:cs="Times New Roman"/>
        </w:rPr>
        <w:t>2019).</w:t>
      </w:r>
    </w:p>
    <w:p w14:paraId="289CF6BE" w14:textId="699D0A2D" w:rsidR="000657F8" w:rsidRPr="00DD33E2" w:rsidRDefault="000657F8" w:rsidP="00FA79DB">
      <w:pPr>
        <w:spacing w:after="0" w:line="240" w:lineRule="auto"/>
        <w:jc w:val="both"/>
        <w:rPr>
          <w:rFonts w:ascii="Times New Roman" w:hAnsi="Times New Roman" w:cs="Times New Roman"/>
        </w:rPr>
      </w:pPr>
      <w:r w:rsidRPr="00DD33E2">
        <w:rPr>
          <w:rFonts w:ascii="Times New Roman" w:hAnsi="Times New Roman" w:cs="Times New Roman"/>
        </w:rPr>
        <w:t xml:space="preserve">On the other hand, the negative perception (Mean= 3.22)of VCs and DVCs suggests that university administrators either downplay, under-recognize, or hold a less critical view of the constraints faced by their academic staff. This contrast resonates with </w:t>
      </w:r>
      <w:proofErr w:type="spellStart"/>
      <w:r w:rsidR="00906D7C" w:rsidRPr="00DD33E2">
        <w:rPr>
          <w:rFonts w:ascii="Times New Roman" w:hAnsi="Times New Roman" w:cs="Times New Roman"/>
        </w:rPr>
        <w:t>Spooren</w:t>
      </w:r>
      <w:proofErr w:type="spellEnd"/>
      <w:r w:rsidR="00906D7C" w:rsidRPr="00DD33E2">
        <w:rPr>
          <w:rFonts w:ascii="Times New Roman" w:hAnsi="Times New Roman" w:cs="Times New Roman"/>
        </w:rPr>
        <w:t xml:space="preserve">  et al., (2011</w:t>
      </w:r>
      <w:r w:rsidRPr="00DD33E2">
        <w:rPr>
          <w:rFonts w:ascii="Times New Roman" w:hAnsi="Times New Roman" w:cs="Times New Roman"/>
        </w:rPr>
        <w:t>)</w:t>
      </w:r>
      <w:r w:rsidR="00906D7C" w:rsidRPr="00DD33E2">
        <w:rPr>
          <w:rFonts w:ascii="Times New Roman" w:hAnsi="Times New Roman" w:cs="Times New Roman"/>
        </w:rPr>
        <w:t xml:space="preserve"> </w:t>
      </w:r>
      <w:r w:rsidRPr="00DD33E2">
        <w:rPr>
          <w:rFonts w:ascii="Times New Roman" w:hAnsi="Times New Roman" w:cs="Times New Roman"/>
        </w:rPr>
        <w:t>observation that African higher-education leadership often prioritizes institutional stability and policy compliance over the micro-level challenges of faculties research.</w:t>
      </w:r>
    </w:p>
    <w:p w14:paraId="28B2A4CD" w14:textId="77777777" w:rsidR="000657F8" w:rsidRPr="00DD33E2" w:rsidRDefault="000657F8" w:rsidP="00FA79DB">
      <w:pPr>
        <w:spacing w:after="0" w:line="240" w:lineRule="auto"/>
        <w:jc w:val="both"/>
        <w:rPr>
          <w:rFonts w:ascii="Times New Roman" w:hAnsi="Times New Roman" w:cs="Times New Roman"/>
        </w:rPr>
      </w:pPr>
      <w:r w:rsidRPr="00DD33E2">
        <w:rPr>
          <w:rFonts w:ascii="Times New Roman" w:hAnsi="Times New Roman" w:cs="Times New Roman"/>
        </w:rPr>
        <w:t xml:space="preserve">Likewise, </w:t>
      </w:r>
      <w:proofErr w:type="spellStart"/>
      <w:r w:rsidRPr="00DD33E2">
        <w:rPr>
          <w:rFonts w:ascii="Times New Roman" w:hAnsi="Times New Roman" w:cs="Times New Roman"/>
        </w:rPr>
        <w:t>Uwizeye</w:t>
      </w:r>
      <w:proofErr w:type="spellEnd"/>
      <w:r w:rsidRPr="00DD33E2">
        <w:rPr>
          <w:rFonts w:ascii="Times New Roman" w:hAnsi="Times New Roman" w:cs="Times New Roman"/>
        </w:rPr>
        <w:t xml:space="preserve"> et al., (2022) emphasize that while administrators may focus on organizational capacity and policy frameworks, the lived research realities of lecturers such as broken equipment, inadequate mentoring or delayed disbursements-remain underappreciated.</w:t>
      </w:r>
    </w:p>
    <w:p w14:paraId="686914C7" w14:textId="06826B92" w:rsidR="000657F8" w:rsidRPr="00DD33E2" w:rsidRDefault="000657F8" w:rsidP="00FA79DB">
      <w:pPr>
        <w:spacing w:after="0" w:line="240" w:lineRule="auto"/>
        <w:jc w:val="both"/>
        <w:rPr>
          <w:rFonts w:ascii="Times New Roman" w:hAnsi="Times New Roman" w:cs="Times New Roman"/>
        </w:rPr>
      </w:pPr>
      <w:r w:rsidRPr="00DD33E2">
        <w:rPr>
          <w:rFonts w:ascii="Times New Roman" w:hAnsi="Times New Roman" w:cs="Times New Roman"/>
        </w:rPr>
        <w:t xml:space="preserve">The divergence in perception has practical implications first, it highlights a perceptual disconnect that could explain the persistence of unresolved research barriers despite numerous interventions such as the Tertiary Education Trust Fund (TETFUND). Although government </w:t>
      </w:r>
      <w:r w:rsidRPr="00DD33E2">
        <w:rPr>
          <w:rFonts w:ascii="Times New Roman" w:hAnsi="Times New Roman" w:cs="Times New Roman"/>
        </w:rPr>
        <w:lastRenderedPageBreak/>
        <w:t xml:space="preserve">initiatives like </w:t>
      </w:r>
      <w:proofErr w:type="spellStart"/>
      <w:r w:rsidRPr="00DD33E2">
        <w:rPr>
          <w:rFonts w:ascii="Times New Roman" w:hAnsi="Times New Roman" w:cs="Times New Roman"/>
        </w:rPr>
        <w:t>TETFund</w:t>
      </w:r>
      <w:proofErr w:type="spellEnd"/>
      <w:r w:rsidRPr="00DD33E2">
        <w:rPr>
          <w:rFonts w:ascii="Times New Roman" w:hAnsi="Times New Roman" w:cs="Times New Roman"/>
        </w:rPr>
        <w:t xml:space="preserve"> have been credited with improving research capacity and</w:t>
      </w:r>
      <w:r w:rsidR="00906D7C" w:rsidRPr="00DD33E2">
        <w:rPr>
          <w:rFonts w:ascii="Times New Roman" w:hAnsi="Times New Roman" w:cs="Times New Roman"/>
        </w:rPr>
        <w:t xml:space="preserve"> academic staff training (</w:t>
      </w:r>
      <w:r w:rsidRPr="00DD33E2">
        <w:rPr>
          <w:rFonts w:ascii="Times New Roman" w:hAnsi="Times New Roman" w:cs="Times New Roman"/>
        </w:rPr>
        <w:t>A</w:t>
      </w:r>
      <w:r w:rsidR="00906D7C" w:rsidRPr="00DD33E2">
        <w:rPr>
          <w:rFonts w:ascii="Times New Roman" w:hAnsi="Times New Roman" w:cs="Times New Roman"/>
        </w:rPr>
        <w:t>uta</w:t>
      </w:r>
      <w:r w:rsidRPr="00DD33E2">
        <w:rPr>
          <w:rFonts w:ascii="Times New Roman" w:hAnsi="Times New Roman" w:cs="Times New Roman"/>
        </w:rPr>
        <w:t>, 202</w:t>
      </w:r>
      <w:r w:rsidR="00906D7C" w:rsidRPr="00DD33E2">
        <w:rPr>
          <w:rFonts w:ascii="Times New Roman" w:hAnsi="Times New Roman" w:cs="Times New Roman"/>
        </w:rPr>
        <w:t>3</w:t>
      </w:r>
      <w:r w:rsidRPr="00DD33E2">
        <w:rPr>
          <w:rFonts w:ascii="Times New Roman" w:hAnsi="Times New Roman" w:cs="Times New Roman"/>
        </w:rPr>
        <w:t>), other studies note the uneven accessibility and limited impact of such interventions on research quality l</w:t>
      </w:r>
      <w:r w:rsidR="00906D7C" w:rsidRPr="00DD33E2">
        <w:rPr>
          <w:rFonts w:ascii="Times New Roman" w:hAnsi="Times New Roman" w:cs="Times New Roman"/>
        </w:rPr>
        <w:t>eave lecturers frustrated (Sani</w:t>
      </w:r>
      <w:r w:rsidRPr="00DD33E2">
        <w:rPr>
          <w:rFonts w:ascii="Times New Roman" w:hAnsi="Times New Roman" w:cs="Times New Roman"/>
        </w:rPr>
        <w:t>,</w:t>
      </w:r>
      <w:r w:rsidR="00906D7C" w:rsidRPr="00DD33E2">
        <w:rPr>
          <w:rFonts w:ascii="Times New Roman" w:hAnsi="Times New Roman" w:cs="Times New Roman"/>
        </w:rPr>
        <w:t xml:space="preserve"> </w:t>
      </w:r>
      <w:r w:rsidRPr="00DD33E2">
        <w:rPr>
          <w:rFonts w:ascii="Times New Roman" w:hAnsi="Times New Roman" w:cs="Times New Roman"/>
        </w:rPr>
        <w:t>202</w:t>
      </w:r>
      <w:r w:rsidR="00906D7C" w:rsidRPr="00DD33E2">
        <w:rPr>
          <w:rFonts w:ascii="Times New Roman" w:hAnsi="Times New Roman" w:cs="Times New Roman"/>
        </w:rPr>
        <w:t>1</w:t>
      </w:r>
      <w:r w:rsidRPr="00DD33E2">
        <w:rPr>
          <w:rFonts w:ascii="Times New Roman" w:hAnsi="Times New Roman" w:cs="Times New Roman"/>
        </w:rPr>
        <w:t>).</w:t>
      </w:r>
    </w:p>
    <w:p w14:paraId="4AFFE745" w14:textId="73D121EA" w:rsidR="000657F8" w:rsidRPr="00DD33E2" w:rsidRDefault="000657F8" w:rsidP="00FA79DB">
      <w:pPr>
        <w:spacing w:after="0" w:line="240" w:lineRule="auto"/>
        <w:jc w:val="both"/>
        <w:rPr>
          <w:rFonts w:ascii="Times New Roman" w:hAnsi="Times New Roman" w:cs="Times New Roman"/>
        </w:rPr>
      </w:pPr>
      <w:r w:rsidRPr="00DD33E2">
        <w:rPr>
          <w:rFonts w:ascii="Times New Roman" w:hAnsi="Times New Roman" w:cs="Times New Roman"/>
        </w:rPr>
        <w:t xml:space="preserve">Consequently, while VCs may point to </w:t>
      </w:r>
      <w:proofErr w:type="spellStart"/>
      <w:r w:rsidRPr="00DD33E2">
        <w:rPr>
          <w:rFonts w:ascii="Times New Roman" w:hAnsi="Times New Roman" w:cs="Times New Roman"/>
        </w:rPr>
        <w:t>TETfund</w:t>
      </w:r>
      <w:proofErr w:type="spellEnd"/>
      <w:r w:rsidRPr="00DD33E2">
        <w:rPr>
          <w:rFonts w:ascii="Times New Roman" w:hAnsi="Times New Roman" w:cs="Times New Roman"/>
        </w:rPr>
        <w:t xml:space="preserve"> and similar programs as evidence of adequate support, lecturers continue to grapple with the inadequacies of these interventions in practice. </w:t>
      </w:r>
    </w:p>
    <w:p w14:paraId="56582BB7" w14:textId="77777777" w:rsidR="000657F8" w:rsidRPr="00DD33E2" w:rsidRDefault="000657F8" w:rsidP="00FA79DB">
      <w:pPr>
        <w:spacing w:after="0" w:line="240" w:lineRule="auto"/>
        <w:jc w:val="both"/>
        <w:rPr>
          <w:rFonts w:ascii="Times New Roman" w:hAnsi="Times New Roman" w:cs="Times New Roman"/>
        </w:rPr>
      </w:pPr>
      <w:r w:rsidRPr="00DD33E2">
        <w:rPr>
          <w:rFonts w:ascii="Times New Roman" w:hAnsi="Times New Roman" w:cs="Times New Roman"/>
        </w:rPr>
        <w:t>The significant difference in perceptions between lecturers(ma=3.57)and administrators (mean=3.22) underscores the need for bridging the communication gap between university leadership and academic staff.</w:t>
      </w:r>
    </w:p>
    <w:p w14:paraId="5CDED30B" w14:textId="73EA9514" w:rsidR="00FA79DB" w:rsidRPr="00DD33E2" w:rsidRDefault="00FA79DB" w:rsidP="00FA79DB">
      <w:pPr>
        <w:spacing w:after="0" w:line="240" w:lineRule="auto"/>
        <w:jc w:val="both"/>
        <w:rPr>
          <w:rFonts w:ascii="Times New Roman" w:hAnsi="Times New Roman" w:cs="Times New Roman"/>
          <w:b/>
        </w:rPr>
      </w:pPr>
      <w:r w:rsidRPr="00DD33E2">
        <w:rPr>
          <w:rFonts w:ascii="Times New Roman" w:hAnsi="Times New Roman" w:cs="Times New Roman"/>
          <w:b/>
        </w:rPr>
        <w:t>Research Question 3 and H</w:t>
      </w:r>
      <w:r w:rsidRPr="00DD33E2">
        <w:rPr>
          <w:rFonts w:ascii="Times New Roman" w:hAnsi="Times New Roman" w:cs="Times New Roman"/>
          <w:b/>
          <w:vertAlign w:val="subscript"/>
        </w:rPr>
        <w:t>03</w:t>
      </w:r>
    </w:p>
    <w:p w14:paraId="096612E9" w14:textId="009C62CE" w:rsidR="00FA79DB" w:rsidRPr="00DD33E2" w:rsidRDefault="00FA79DB" w:rsidP="00FA79DB">
      <w:pPr>
        <w:spacing w:after="0" w:line="240" w:lineRule="auto"/>
        <w:rPr>
          <w:rFonts w:ascii="Times New Roman" w:hAnsi="Times New Roman" w:cs="Times New Roman"/>
        </w:rPr>
      </w:pPr>
      <w:r w:rsidRPr="00DD33E2">
        <w:rPr>
          <w:rFonts w:ascii="Times New Roman" w:hAnsi="Times New Roman" w:cs="Times New Roman"/>
        </w:rPr>
        <w:t>Vice-Chancellors, Deputy Vice-Chancellors of state universities and lecturers of technology education had positive disposition about state university lecturers' competence in conducting research in technical education (Aggregate mean of 3.54 and 3.69 respectively). Ho3 revealed that the opinions of Vice-Chancellors and technical education lecturers about their competencies in conducting research did differed significantly.</w:t>
      </w:r>
    </w:p>
    <w:p w14:paraId="4C4C4ECD" w14:textId="17A5AA09" w:rsidR="00FA79DB" w:rsidRPr="00DD33E2" w:rsidRDefault="00FA79DB" w:rsidP="00FA79DB">
      <w:pPr>
        <w:spacing w:after="0" w:line="240" w:lineRule="auto"/>
        <w:rPr>
          <w:rFonts w:ascii="Times New Roman" w:hAnsi="Times New Roman" w:cs="Times New Roman"/>
        </w:rPr>
      </w:pPr>
      <w:r w:rsidRPr="00DD33E2">
        <w:rPr>
          <w:rFonts w:ascii="Times New Roman" w:hAnsi="Times New Roman" w:cs="Times New Roman"/>
        </w:rPr>
        <w:t xml:space="preserve">The finding aligns with the view of </w:t>
      </w:r>
      <w:proofErr w:type="spellStart"/>
      <w:r w:rsidRPr="00DD33E2">
        <w:rPr>
          <w:rFonts w:ascii="Times New Roman" w:hAnsi="Times New Roman" w:cs="Times New Roman"/>
        </w:rPr>
        <w:t>Okebukola</w:t>
      </w:r>
      <w:proofErr w:type="spellEnd"/>
      <w:r w:rsidRPr="00DD33E2">
        <w:rPr>
          <w:rFonts w:ascii="Times New Roman" w:hAnsi="Times New Roman" w:cs="Times New Roman"/>
        </w:rPr>
        <w:t xml:space="preserve"> (2021), who emphasized that Nigerian university lecturers, despite facing systematic challenges, demonstrate resilience and adaptability in research activities. Similarly, Adebayo (2020) observed that lecturers in professional and technical fields, including Technology Education are increasingly embracing modern research methodologies and ICT tools to improve research outcomes. The positive perception by both groups counters earlier concerns raised by </w:t>
      </w:r>
      <w:proofErr w:type="spellStart"/>
      <w:r w:rsidRPr="00DD33E2">
        <w:rPr>
          <w:rFonts w:ascii="Times New Roman" w:hAnsi="Times New Roman" w:cs="Times New Roman"/>
        </w:rPr>
        <w:t>Onuka</w:t>
      </w:r>
      <w:proofErr w:type="spellEnd"/>
      <w:r w:rsidRPr="00DD33E2">
        <w:rPr>
          <w:rFonts w:ascii="Times New Roman" w:hAnsi="Times New Roman" w:cs="Times New Roman"/>
        </w:rPr>
        <w:t xml:space="preserve"> and Akinyemi (2019) that gap in research competence among academic staff were contributing to low-quality publications.</w:t>
      </w:r>
    </w:p>
    <w:p w14:paraId="4F8FB437" w14:textId="126BB9F7" w:rsidR="00FA79DB" w:rsidRPr="00DD33E2" w:rsidRDefault="00FA79DB" w:rsidP="00FA79DB">
      <w:pPr>
        <w:spacing w:after="0" w:line="240" w:lineRule="auto"/>
        <w:rPr>
          <w:rFonts w:ascii="Times New Roman" w:hAnsi="Times New Roman" w:cs="Times New Roman"/>
        </w:rPr>
      </w:pPr>
      <w:r w:rsidRPr="00DD33E2">
        <w:rPr>
          <w:rFonts w:ascii="Times New Roman" w:hAnsi="Times New Roman" w:cs="Times New Roman"/>
        </w:rPr>
        <w:t>Research Question 4 and H</w:t>
      </w:r>
      <w:r w:rsidRPr="00DD33E2">
        <w:rPr>
          <w:rFonts w:ascii="Times New Roman" w:hAnsi="Times New Roman" w:cs="Times New Roman"/>
          <w:vertAlign w:val="subscript"/>
        </w:rPr>
        <w:t>04</w:t>
      </w:r>
    </w:p>
    <w:p w14:paraId="57017620" w14:textId="49C9F1FA" w:rsidR="00FA79DB" w:rsidRPr="00DD33E2" w:rsidRDefault="00FA79DB" w:rsidP="00FA79DB">
      <w:pPr>
        <w:spacing w:after="0" w:line="240" w:lineRule="auto"/>
        <w:rPr>
          <w:rFonts w:ascii="Times New Roman" w:hAnsi="Times New Roman" w:cs="Times New Roman"/>
        </w:rPr>
      </w:pPr>
      <w:r w:rsidRPr="00DD33E2">
        <w:rPr>
          <w:rFonts w:ascii="Times New Roman" w:hAnsi="Times New Roman" w:cs="Times New Roman"/>
        </w:rPr>
        <w:t>Vice-Chancellors, Deputy-Vice Chancellors and Lecturers of Technology Education had positive opinions about state university competence in evaluating technical education research (Aggregate means of 3.62 and 3.74 respectively).</w:t>
      </w:r>
    </w:p>
    <w:p w14:paraId="57091193" w14:textId="6E1D82CA" w:rsidR="000657F8" w:rsidRPr="00DD33E2" w:rsidRDefault="00FA79DB" w:rsidP="00FA79DB">
      <w:pPr>
        <w:spacing w:after="0" w:line="240" w:lineRule="auto"/>
        <w:rPr>
          <w:rFonts w:ascii="Times New Roman" w:hAnsi="Times New Roman" w:cs="Times New Roman"/>
        </w:rPr>
      </w:pPr>
      <w:r w:rsidRPr="00DD33E2">
        <w:rPr>
          <w:rFonts w:ascii="Times New Roman" w:hAnsi="Times New Roman" w:cs="Times New Roman"/>
        </w:rPr>
        <w:t>Ho4 indicated that the opinions of Vice-Chancellors and technical education lecturers about competencies of lecturers in carrying out evaluation of technical education research did differed significantly.</w:t>
      </w:r>
    </w:p>
    <w:p w14:paraId="656D2934" w14:textId="0F845F7D" w:rsidR="00CA29FE" w:rsidRPr="00DD33E2" w:rsidRDefault="00FA79DB" w:rsidP="00FA79DB">
      <w:pPr>
        <w:spacing w:after="0" w:line="240" w:lineRule="auto"/>
        <w:jc w:val="both"/>
        <w:rPr>
          <w:rFonts w:ascii="Times New Roman" w:hAnsi="Times New Roman" w:cs="Times New Roman"/>
        </w:rPr>
      </w:pPr>
      <w:r w:rsidRPr="00DD33E2">
        <w:rPr>
          <w:rFonts w:ascii="Times New Roman" w:hAnsi="Times New Roman" w:cs="Times New Roman"/>
        </w:rPr>
        <w:t>This outcome reflects a significant shift in higher education research culture in Nigeria. Previous studies (</w:t>
      </w:r>
      <w:proofErr w:type="spellStart"/>
      <w:r w:rsidRPr="00DD33E2">
        <w:rPr>
          <w:rFonts w:ascii="Times New Roman" w:hAnsi="Times New Roman" w:cs="Times New Roman"/>
        </w:rPr>
        <w:t>Okebukola</w:t>
      </w:r>
      <w:proofErr w:type="spellEnd"/>
      <w:r w:rsidRPr="00DD33E2">
        <w:rPr>
          <w:rFonts w:ascii="Times New Roman" w:hAnsi="Times New Roman" w:cs="Times New Roman"/>
        </w:rPr>
        <w:t>, 2021</w:t>
      </w:r>
      <w:r w:rsidR="00906D7C" w:rsidRPr="00DD33E2">
        <w:rPr>
          <w:rFonts w:ascii="Times New Roman" w:hAnsi="Times New Roman" w:cs="Times New Roman"/>
        </w:rPr>
        <w:t xml:space="preserve"> &amp;</w:t>
      </w:r>
      <w:r w:rsidRPr="00DD33E2">
        <w:rPr>
          <w:rFonts w:ascii="Times New Roman" w:hAnsi="Times New Roman" w:cs="Times New Roman"/>
        </w:rPr>
        <w:t xml:space="preserve"> Adedeji 2022) have argued that research evaluation competence is vital for sustaining quality assurance, ensuring methodological rigor and maintaining global relevance in university research. The recognition by administrators suggests confidence in lecturers' ability to evaluate research outcomes objectively, apply appropriate evaluation frameworks and contribute meaningfully to academic discourse in Technical Education.</w:t>
      </w:r>
    </w:p>
    <w:p w14:paraId="69E8F5E4" w14:textId="3F9A47C7" w:rsidR="00FA79DB" w:rsidRPr="00DD33E2" w:rsidRDefault="00FA79DB" w:rsidP="00FA79DB">
      <w:pPr>
        <w:spacing w:after="0" w:line="240" w:lineRule="auto"/>
        <w:jc w:val="both"/>
        <w:rPr>
          <w:rFonts w:ascii="Times New Roman" w:hAnsi="Times New Roman" w:cs="Times New Roman"/>
        </w:rPr>
      </w:pPr>
      <w:r w:rsidRPr="00DD33E2">
        <w:rPr>
          <w:rFonts w:ascii="Times New Roman" w:hAnsi="Times New Roman" w:cs="Times New Roman"/>
        </w:rPr>
        <w:t>Vice-Chancellor, Deputy Vice-Chancellors rejected the criteria used by lecturers of state universities in selecting articles for academic journals in technical education (Aggregate mean is 3.47) while lecturers of technology education accepted the criteria (Aggregate mean is 3.68).</w:t>
      </w:r>
    </w:p>
    <w:p w14:paraId="1E9CE37D" w14:textId="5BFA8CE2" w:rsidR="00FA79DB" w:rsidRPr="00DD33E2" w:rsidRDefault="00FA79DB" w:rsidP="00FA79DB">
      <w:pPr>
        <w:spacing w:after="0" w:line="240" w:lineRule="auto"/>
        <w:jc w:val="both"/>
        <w:rPr>
          <w:rFonts w:ascii="Times New Roman" w:hAnsi="Times New Roman" w:cs="Times New Roman"/>
        </w:rPr>
      </w:pPr>
      <w:r w:rsidRPr="00DD33E2">
        <w:rPr>
          <w:rFonts w:ascii="Times New Roman" w:hAnsi="Times New Roman" w:cs="Times New Roman"/>
        </w:rPr>
        <w:t>The contrast in perceptions highlights a misalignment between lecturers and administrators concerning the adequacy of journal selection standards, with potential implications for institutional research reputation and quality assurance (Adebayo, 2020).</w:t>
      </w:r>
    </w:p>
    <w:p w14:paraId="4E8A2FE7" w14:textId="77777777" w:rsidR="000657F8" w:rsidRPr="00DD33E2" w:rsidRDefault="000657F8" w:rsidP="00FA79DB">
      <w:pPr>
        <w:spacing w:after="0" w:line="240" w:lineRule="auto"/>
        <w:jc w:val="both"/>
        <w:rPr>
          <w:rFonts w:ascii="Times New Roman" w:hAnsi="Times New Roman" w:cs="Times New Roman"/>
        </w:rPr>
      </w:pPr>
    </w:p>
    <w:p w14:paraId="672018B9" w14:textId="77777777" w:rsidR="00CA29FE" w:rsidRPr="00DD33E2" w:rsidRDefault="00CA29FE" w:rsidP="00FA79DB">
      <w:pPr>
        <w:spacing w:after="0" w:line="240" w:lineRule="auto"/>
        <w:jc w:val="both"/>
        <w:rPr>
          <w:rFonts w:ascii="Times New Roman" w:hAnsi="Times New Roman" w:cs="Times New Roman"/>
          <w:b/>
          <w:color w:val="000000" w:themeColor="text1"/>
        </w:rPr>
      </w:pPr>
      <w:r w:rsidRPr="00DD33E2">
        <w:rPr>
          <w:rFonts w:ascii="Times New Roman" w:hAnsi="Times New Roman" w:cs="Times New Roman"/>
          <w:b/>
          <w:color w:val="000000" w:themeColor="text1"/>
        </w:rPr>
        <w:t>Findings</w:t>
      </w:r>
    </w:p>
    <w:p w14:paraId="370B0E2E" w14:textId="634807BB" w:rsidR="00CA29FE" w:rsidRPr="00DD33E2" w:rsidRDefault="00CA29FE" w:rsidP="00FA79DB">
      <w:pPr>
        <w:pStyle w:val="ListParagraph"/>
        <w:numPr>
          <w:ilvl w:val="0"/>
          <w:numId w:val="10"/>
        </w:numPr>
        <w:spacing w:after="0" w:line="240" w:lineRule="auto"/>
        <w:jc w:val="both"/>
        <w:rPr>
          <w:rFonts w:ascii="Times New Roman" w:hAnsi="Times New Roman" w:cs="Times New Roman"/>
          <w:b/>
          <w:color w:val="000000" w:themeColor="text1"/>
        </w:rPr>
      </w:pPr>
      <w:r w:rsidRPr="00DD33E2">
        <w:rPr>
          <w:rFonts w:ascii="Times New Roman" w:hAnsi="Times New Roman" w:cs="Times New Roman"/>
          <w:color w:val="000000" w:themeColor="text1"/>
        </w:rPr>
        <w:t>Lecturers of Technology Education in State universities in south-south Nigeria agreed that government contributes to the low morale of state universities lecturers in conducting research activities while the Administrators (Vice-Chancellors and Deputy Vice Chancellors) disagreed with this perception.</w:t>
      </w:r>
    </w:p>
    <w:p w14:paraId="3E2BC198" w14:textId="77777777" w:rsidR="00CA29FE" w:rsidRPr="00DD33E2" w:rsidRDefault="00CA29FE" w:rsidP="00FA79DB">
      <w:pPr>
        <w:pStyle w:val="ListParagraph"/>
        <w:numPr>
          <w:ilvl w:val="0"/>
          <w:numId w:val="10"/>
        </w:numPr>
        <w:spacing w:after="0" w:line="240" w:lineRule="auto"/>
        <w:jc w:val="both"/>
        <w:rPr>
          <w:rFonts w:ascii="Times New Roman" w:hAnsi="Times New Roman" w:cs="Times New Roman"/>
          <w:b/>
          <w:color w:val="000000" w:themeColor="text1"/>
        </w:rPr>
      </w:pPr>
      <w:r w:rsidRPr="00DD33E2">
        <w:rPr>
          <w:rFonts w:ascii="Times New Roman" w:hAnsi="Times New Roman" w:cs="Times New Roman"/>
          <w:color w:val="000000" w:themeColor="text1"/>
        </w:rPr>
        <w:t xml:space="preserve"> Lecturers of Technology Education in State Universities in south-south Nigeria has a positive disposition about the constraints experienced in </w:t>
      </w:r>
      <w:proofErr w:type="spellStart"/>
      <w:r w:rsidRPr="00DD33E2">
        <w:rPr>
          <w:rFonts w:ascii="Times New Roman" w:hAnsi="Times New Roman" w:cs="Times New Roman"/>
          <w:color w:val="000000" w:themeColor="text1"/>
        </w:rPr>
        <w:t>conducing</w:t>
      </w:r>
      <w:proofErr w:type="spellEnd"/>
      <w:r w:rsidRPr="00DD33E2">
        <w:rPr>
          <w:rFonts w:ascii="Times New Roman" w:hAnsi="Times New Roman" w:cs="Times New Roman"/>
          <w:color w:val="000000" w:themeColor="text1"/>
        </w:rPr>
        <w:t xml:space="preserve"> research activities. The </w:t>
      </w:r>
      <w:r w:rsidRPr="00DD33E2">
        <w:rPr>
          <w:rFonts w:ascii="Times New Roman" w:hAnsi="Times New Roman" w:cs="Times New Roman"/>
          <w:color w:val="000000" w:themeColor="text1"/>
        </w:rPr>
        <w:lastRenderedPageBreak/>
        <w:t xml:space="preserve">Administrators (Vice-Chancellors and Deputy Vice-Chancellors) held a negative perceptions about constraints encountered in conducting research in the State Universities. </w:t>
      </w:r>
    </w:p>
    <w:p w14:paraId="2FAEB79E" w14:textId="77777777" w:rsidR="00CA29FE" w:rsidRPr="00DD33E2" w:rsidRDefault="00CA29FE" w:rsidP="00FA79DB">
      <w:pPr>
        <w:pStyle w:val="ListParagraph"/>
        <w:numPr>
          <w:ilvl w:val="0"/>
          <w:numId w:val="10"/>
        </w:numPr>
        <w:spacing w:after="0" w:line="240" w:lineRule="auto"/>
        <w:jc w:val="both"/>
        <w:rPr>
          <w:rFonts w:ascii="Times New Roman" w:hAnsi="Times New Roman" w:cs="Times New Roman"/>
          <w:b/>
          <w:color w:val="000000" w:themeColor="text1"/>
        </w:rPr>
      </w:pPr>
      <w:r w:rsidRPr="00DD33E2">
        <w:rPr>
          <w:rFonts w:ascii="Times New Roman" w:hAnsi="Times New Roman" w:cs="Times New Roman"/>
          <w:color w:val="000000" w:themeColor="text1"/>
        </w:rPr>
        <w:t xml:space="preserve">The Administrators (Vice-Chancellors and Deputy Vice-Chancellors) and lecturers of Technology Education in state University in south-South Nigeria had a    positive disposition that lecturers of Technology Education possess enough competencies in conducting their research activities. </w:t>
      </w:r>
    </w:p>
    <w:p w14:paraId="5CC6E23E" w14:textId="77777777" w:rsidR="00CA29FE" w:rsidRPr="00DD33E2" w:rsidRDefault="00CA29FE" w:rsidP="00FA79DB">
      <w:pPr>
        <w:pStyle w:val="ListParagraph"/>
        <w:numPr>
          <w:ilvl w:val="0"/>
          <w:numId w:val="10"/>
        </w:numPr>
        <w:spacing w:after="0" w:line="240" w:lineRule="auto"/>
        <w:jc w:val="both"/>
        <w:rPr>
          <w:rFonts w:ascii="Times New Roman" w:hAnsi="Times New Roman" w:cs="Times New Roman"/>
          <w:b/>
          <w:color w:val="000000" w:themeColor="text1"/>
        </w:rPr>
      </w:pPr>
      <w:r w:rsidRPr="00DD33E2">
        <w:rPr>
          <w:rFonts w:ascii="Times New Roman" w:hAnsi="Times New Roman" w:cs="Times New Roman"/>
          <w:color w:val="000000" w:themeColor="text1"/>
        </w:rPr>
        <w:t xml:space="preserve">The Administrators (Vice-Chancellors and Deputy Vice-Chancellors) and lecturers of Technology Education in State Universities in south-south Nigeria had a positive perception that lecturers of Technology Education possess enough competencies for evaluating technical education research.     </w:t>
      </w:r>
      <w:r w:rsidRPr="00DD33E2">
        <w:rPr>
          <w:rFonts w:ascii="Times New Roman" w:hAnsi="Times New Roman" w:cs="Times New Roman"/>
          <w:b/>
          <w:color w:val="000000" w:themeColor="text1"/>
        </w:rPr>
        <w:t xml:space="preserve"> </w:t>
      </w:r>
    </w:p>
    <w:p w14:paraId="54E2470E" w14:textId="77777777" w:rsidR="00CA29FE" w:rsidRPr="00DD33E2" w:rsidRDefault="00CA29FE" w:rsidP="00FA79DB">
      <w:pPr>
        <w:pStyle w:val="ListParagraph"/>
        <w:numPr>
          <w:ilvl w:val="0"/>
          <w:numId w:val="10"/>
        </w:numPr>
        <w:spacing w:after="0" w:line="240" w:lineRule="auto"/>
        <w:jc w:val="both"/>
        <w:rPr>
          <w:rFonts w:ascii="Times New Roman" w:hAnsi="Times New Roman" w:cs="Times New Roman"/>
          <w:color w:val="000000" w:themeColor="text1"/>
        </w:rPr>
      </w:pPr>
      <w:r w:rsidRPr="00DD33E2">
        <w:rPr>
          <w:rFonts w:ascii="Times New Roman" w:hAnsi="Times New Roman" w:cs="Times New Roman"/>
          <w:color w:val="000000" w:themeColor="text1"/>
        </w:rPr>
        <w:t>The criteria for evaluation articles for academic journals in Technical Education in Universities in South-South Nigeria is adequate according to the perception of lecturers of Technology Education while the Administrators (VCs &amp; DVCs) perceived the criteria as inadequate.</w:t>
      </w:r>
    </w:p>
    <w:p w14:paraId="008C72F1" w14:textId="77777777" w:rsidR="00CA29FE" w:rsidRPr="00DD33E2" w:rsidRDefault="00CA29FE" w:rsidP="00FA79DB">
      <w:pPr>
        <w:spacing w:after="0" w:line="240" w:lineRule="auto"/>
        <w:jc w:val="both"/>
        <w:rPr>
          <w:rFonts w:ascii="Times New Roman" w:hAnsi="Times New Roman" w:cs="Times New Roman"/>
          <w:b/>
          <w:color w:val="000000" w:themeColor="text1"/>
        </w:rPr>
      </w:pPr>
      <w:r w:rsidRPr="00DD33E2">
        <w:rPr>
          <w:rFonts w:ascii="Times New Roman" w:hAnsi="Times New Roman" w:cs="Times New Roman"/>
          <w:b/>
          <w:color w:val="000000" w:themeColor="text1"/>
        </w:rPr>
        <w:t xml:space="preserve">Conclusion </w:t>
      </w:r>
    </w:p>
    <w:p w14:paraId="27223A6E" w14:textId="77777777" w:rsidR="00CA29FE" w:rsidRPr="00DD33E2" w:rsidRDefault="00CA29FE" w:rsidP="00FA79DB">
      <w:pPr>
        <w:spacing w:after="0" w:line="240" w:lineRule="auto"/>
        <w:jc w:val="both"/>
        <w:rPr>
          <w:rFonts w:ascii="Times New Roman" w:hAnsi="Times New Roman" w:cs="Times New Roman"/>
          <w:color w:val="000000" w:themeColor="text1"/>
        </w:rPr>
      </w:pPr>
      <w:r w:rsidRPr="00DD33E2">
        <w:rPr>
          <w:rFonts w:ascii="Times New Roman" w:hAnsi="Times New Roman" w:cs="Times New Roman"/>
          <w:color w:val="000000" w:themeColor="text1"/>
        </w:rPr>
        <w:t>This study has provided valuable insights into the perceptions of lecturers of Technology Education and University Administrators (Vice Chancellors and Deputy Vice-Chancellors) regarding key issues in conducting, evaluating and publishing research in State universities. The findings revealed areas of convergence, such as the recognition of lecturers’ competencies in conducting and evaluating Technology Education research as well as areas  of divergence, particularly in perceptions of the criteria used for selecting articles for academic journals. While both groups acknowledged lecturers’ capacity and skills in research, the divergence concerning publication criteria underscores the need for harmonization of standards to maintain institutional credibility and global relevance.</w:t>
      </w:r>
    </w:p>
    <w:p w14:paraId="67284E40" w14:textId="77777777" w:rsidR="00CA29FE" w:rsidRPr="00DD33E2" w:rsidRDefault="00CA29FE" w:rsidP="00FA79DB">
      <w:pPr>
        <w:spacing w:after="0" w:line="240" w:lineRule="auto"/>
        <w:jc w:val="both"/>
        <w:rPr>
          <w:rFonts w:ascii="Times New Roman" w:hAnsi="Times New Roman" w:cs="Times New Roman"/>
          <w:color w:val="000000" w:themeColor="text1"/>
        </w:rPr>
      </w:pPr>
      <w:r w:rsidRPr="00DD33E2">
        <w:rPr>
          <w:rFonts w:ascii="Times New Roman" w:hAnsi="Times New Roman" w:cs="Times New Roman"/>
          <w:color w:val="000000" w:themeColor="text1"/>
        </w:rPr>
        <w:t xml:space="preserve">Therefore, aligning perceptions, policies and practices remains central to building sustainability research culture and positioning Technology Education as a driver of innovation and nations development. </w:t>
      </w:r>
    </w:p>
    <w:p w14:paraId="104ECCC0" w14:textId="31BE0ACB" w:rsidR="00CA29FE" w:rsidRPr="00DD33E2" w:rsidRDefault="00CA29FE" w:rsidP="00FA79DB">
      <w:pPr>
        <w:spacing w:after="0" w:line="240" w:lineRule="auto"/>
        <w:jc w:val="both"/>
        <w:rPr>
          <w:rFonts w:ascii="Times New Roman" w:hAnsi="Times New Roman" w:cs="Times New Roman"/>
          <w:b/>
        </w:rPr>
      </w:pPr>
      <w:r w:rsidRPr="00DD33E2">
        <w:rPr>
          <w:rFonts w:ascii="Times New Roman" w:hAnsi="Times New Roman" w:cs="Times New Roman"/>
          <w:b/>
        </w:rPr>
        <w:t>Recommendations</w:t>
      </w:r>
    </w:p>
    <w:p w14:paraId="3A11954D" w14:textId="77777777" w:rsidR="00CA29FE" w:rsidRPr="00DD33E2" w:rsidRDefault="00CA29FE" w:rsidP="00FA79DB">
      <w:pPr>
        <w:spacing w:after="0" w:line="240" w:lineRule="auto"/>
        <w:jc w:val="both"/>
        <w:rPr>
          <w:rFonts w:ascii="Times New Roman" w:hAnsi="Times New Roman" w:cs="Times New Roman"/>
        </w:rPr>
      </w:pPr>
      <w:r w:rsidRPr="00DD33E2">
        <w:rPr>
          <w:rFonts w:ascii="Times New Roman" w:hAnsi="Times New Roman" w:cs="Times New Roman"/>
        </w:rPr>
        <w:t xml:space="preserve"> The following recommendations are made based on the findings:</w:t>
      </w:r>
    </w:p>
    <w:p w14:paraId="4F99839D" w14:textId="12220A91" w:rsidR="00CA29FE" w:rsidRPr="00DD33E2" w:rsidRDefault="00CA29FE" w:rsidP="00FA79DB">
      <w:pPr>
        <w:pStyle w:val="ListParagraph"/>
        <w:numPr>
          <w:ilvl w:val="0"/>
          <w:numId w:val="11"/>
        </w:numPr>
        <w:spacing w:after="0" w:line="240" w:lineRule="auto"/>
        <w:jc w:val="both"/>
        <w:rPr>
          <w:rFonts w:ascii="Times New Roman" w:hAnsi="Times New Roman" w:cs="Times New Roman"/>
        </w:rPr>
      </w:pPr>
      <w:r w:rsidRPr="00DD33E2">
        <w:rPr>
          <w:rFonts w:ascii="Times New Roman" w:hAnsi="Times New Roman" w:cs="Times New Roman"/>
        </w:rPr>
        <w:t xml:space="preserve">Regular stakeholder findings engagement forums should be instituted where lecturers and administrators </w:t>
      </w:r>
      <w:r w:rsidR="00906D7C" w:rsidRPr="00DD33E2">
        <w:rPr>
          <w:rFonts w:ascii="Times New Roman" w:hAnsi="Times New Roman" w:cs="Times New Roman"/>
        </w:rPr>
        <w:t xml:space="preserve">can </w:t>
      </w:r>
      <w:r w:rsidRPr="00DD33E2">
        <w:rPr>
          <w:rFonts w:ascii="Times New Roman" w:hAnsi="Times New Roman" w:cs="Times New Roman"/>
        </w:rPr>
        <w:t>jointly review and deliberate on constraints affecting research in technology education. This would promote shared understanding and collaborative problem – solving.</w:t>
      </w:r>
    </w:p>
    <w:p w14:paraId="4F5AF34E" w14:textId="77777777" w:rsidR="00CA29FE" w:rsidRPr="00DD33E2" w:rsidRDefault="00CA29FE" w:rsidP="00FA79DB">
      <w:pPr>
        <w:pStyle w:val="ListParagraph"/>
        <w:numPr>
          <w:ilvl w:val="0"/>
          <w:numId w:val="11"/>
        </w:numPr>
        <w:spacing w:after="0" w:line="240" w:lineRule="auto"/>
        <w:jc w:val="both"/>
        <w:rPr>
          <w:rFonts w:ascii="Times New Roman" w:hAnsi="Times New Roman" w:cs="Times New Roman"/>
        </w:rPr>
      </w:pPr>
      <w:r w:rsidRPr="00DD33E2">
        <w:rPr>
          <w:rFonts w:ascii="Times New Roman" w:hAnsi="Times New Roman" w:cs="Times New Roman"/>
        </w:rPr>
        <w:t>University leadership should establish dedicated research support systems – such as grant – writing workshops, mentorship schemes and technical assistance units – to align institutional policies with lecturers actual research needs.</w:t>
      </w:r>
    </w:p>
    <w:p w14:paraId="6F34C5EF" w14:textId="77777777" w:rsidR="00CA29FE" w:rsidRPr="00DD33E2" w:rsidRDefault="00CA29FE" w:rsidP="00FA79DB">
      <w:pPr>
        <w:pStyle w:val="ListParagraph"/>
        <w:numPr>
          <w:ilvl w:val="0"/>
          <w:numId w:val="11"/>
        </w:numPr>
        <w:spacing w:after="0" w:line="240" w:lineRule="auto"/>
        <w:jc w:val="both"/>
        <w:rPr>
          <w:rFonts w:ascii="Times New Roman" w:hAnsi="Times New Roman" w:cs="Times New Roman"/>
        </w:rPr>
      </w:pPr>
      <w:r w:rsidRPr="00DD33E2">
        <w:rPr>
          <w:rFonts w:ascii="Times New Roman" w:hAnsi="Times New Roman" w:cs="Times New Roman"/>
        </w:rPr>
        <w:t>Targeted funding should be allocated for technology education research, especially in areas requiring specialized equipment and laboratories. External collaboration with industries and international donors should also be pursued to supplement internal resources.</w:t>
      </w:r>
    </w:p>
    <w:p w14:paraId="569A506B" w14:textId="77777777" w:rsidR="00CA29FE" w:rsidRPr="00DD33E2" w:rsidRDefault="00CA29FE" w:rsidP="00FA79DB">
      <w:pPr>
        <w:pStyle w:val="ListParagraph"/>
        <w:numPr>
          <w:ilvl w:val="0"/>
          <w:numId w:val="11"/>
        </w:numPr>
        <w:spacing w:after="0" w:line="240" w:lineRule="auto"/>
        <w:jc w:val="both"/>
        <w:rPr>
          <w:rFonts w:ascii="Times New Roman" w:hAnsi="Times New Roman" w:cs="Times New Roman"/>
        </w:rPr>
      </w:pPr>
      <w:r w:rsidRPr="00DD33E2">
        <w:rPr>
          <w:rFonts w:ascii="Times New Roman" w:hAnsi="Times New Roman" w:cs="Times New Roman"/>
        </w:rPr>
        <w:t>Periodic training and retraining of lecturers in modern research methods, data analyzing tools and emerging areas in technology education should be prioritized to enhance research competence and output</w:t>
      </w:r>
    </w:p>
    <w:p w14:paraId="790BF69A" w14:textId="77777777" w:rsidR="00CA29FE" w:rsidRPr="00DD33E2" w:rsidRDefault="00CA29FE" w:rsidP="00FA79DB">
      <w:pPr>
        <w:pStyle w:val="ListParagraph"/>
        <w:numPr>
          <w:ilvl w:val="0"/>
          <w:numId w:val="11"/>
        </w:numPr>
        <w:spacing w:after="0" w:line="240" w:lineRule="auto"/>
        <w:jc w:val="both"/>
        <w:rPr>
          <w:rFonts w:ascii="Times New Roman" w:hAnsi="Times New Roman" w:cs="Times New Roman"/>
        </w:rPr>
      </w:pPr>
      <w:r w:rsidRPr="00DD33E2">
        <w:rPr>
          <w:rFonts w:ascii="Times New Roman" w:hAnsi="Times New Roman" w:cs="Times New Roman"/>
        </w:rPr>
        <w:t>Universities should develop monitoring frameworks to continually access how effectively research constraints are being addressed, ensuring accountability and improvement in the research climate.</w:t>
      </w:r>
    </w:p>
    <w:p w14:paraId="5B007B10" w14:textId="77777777" w:rsidR="00CA29FE" w:rsidRPr="00DD33E2" w:rsidRDefault="00CA29FE" w:rsidP="00FA79DB">
      <w:pPr>
        <w:pStyle w:val="ListParagraph"/>
        <w:numPr>
          <w:ilvl w:val="0"/>
          <w:numId w:val="11"/>
        </w:numPr>
        <w:spacing w:after="0" w:line="240" w:lineRule="auto"/>
        <w:jc w:val="both"/>
        <w:rPr>
          <w:rFonts w:ascii="Times New Roman" w:hAnsi="Times New Roman" w:cs="Times New Roman"/>
        </w:rPr>
      </w:pPr>
      <w:r w:rsidRPr="00DD33E2">
        <w:rPr>
          <w:rFonts w:ascii="Times New Roman" w:hAnsi="Times New Roman" w:cs="Times New Roman"/>
        </w:rPr>
        <w:t>Recognition and incentives to establish structured reward systems for outstanding research outputs in technology education. This would not only motivate lecturers but also sustain the positive perception of their competencies.</w:t>
      </w:r>
    </w:p>
    <w:p w14:paraId="3C7DFE3D" w14:textId="77777777" w:rsidR="00CA29FE" w:rsidRPr="00DD33E2" w:rsidRDefault="00CA29FE" w:rsidP="00FA79DB">
      <w:pPr>
        <w:pStyle w:val="ListParagraph"/>
        <w:numPr>
          <w:ilvl w:val="0"/>
          <w:numId w:val="11"/>
        </w:numPr>
        <w:spacing w:after="0" w:line="240" w:lineRule="auto"/>
        <w:jc w:val="both"/>
        <w:rPr>
          <w:rFonts w:ascii="Times New Roman" w:hAnsi="Times New Roman" w:cs="Times New Roman"/>
        </w:rPr>
      </w:pPr>
      <w:r w:rsidRPr="00DD33E2">
        <w:rPr>
          <w:rFonts w:ascii="Times New Roman" w:hAnsi="Times New Roman" w:cs="Times New Roman"/>
        </w:rPr>
        <w:lastRenderedPageBreak/>
        <w:t>University governing councils should integrate research capacity development into their strategic plans, ensuring that lecturers competencies are continually nurtured.</w:t>
      </w:r>
    </w:p>
    <w:p w14:paraId="488F3371" w14:textId="77777777" w:rsidR="00CA29FE" w:rsidRPr="00DD33E2" w:rsidRDefault="00CA29FE" w:rsidP="00FA79DB">
      <w:pPr>
        <w:pStyle w:val="ListParagraph"/>
        <w:numPr>
          <w:ilvl w:val="0"/>
          <w:numId w:val="11"/>
        </w:numPr>
        <w:spacing w:after="0" w:line="240" w:lineRule="auto"/>
        <w:jc w:val="both"/>
        <w:rPr>
          <w:rFonts w:ascii="Times New Roman" w:hAnsi="Times New Roman" w:cs="Times New Roman"/>
        </w:rPr>
      </w:pPr>
      <w:r w:rsidRPr="00DD33E2">
        <w:rPr>
          <w:rFonts w:ascii="Times New Roman" w:hAnsi="Times New Roman" w:cs="Times New Roman"/>
        </w:rPr>
        <w:t xml:space="preserve">Universities should regularly organize workshops and professional Development </w:t>
      </w:r>
      <w:proofErr w:type="spellStart"/>
      <w:r w:rsidRPr="00DD33E2">
        <w:rPr>
          <w:rFonts w:ascii="Times New Roman" w:hAnsi="Times New Roman" w:cs="Times New Roman"/>
        </w:rPr>
        <w:t>programmes</w:t>
      </w:r>
      <w:proofErr w:type="spellEnd"/>
      <w:r w:rsidRPr="00DD33E2">
        <w:rPr>
          <w:rFonts w:ascii="Times New Roman" w:hAnsi="Times New Roman" w:cs="Times New Roman"/>
        </w:rPr>
        <w:t xml:space="preserve"> to keep lecturers updated with modern approaches to evaluating research in technical and technology education.</w:t>
      </w:r>
    </w:p>
    <w:p w14:paraId="38B54241" w14:textId="2B06584A" w:rsidR="00CA29FE" w:rsidRPr="00DD33E2" w:rsidRDefault="00CA29FE" w:rsidP="00FA79DB">
      <w:pPr>
        <w:pStyle w:val="ListParagraph"/>
        <w:numPr>
          <w:ilvl w:val="0"/>
          <w:numId w:val="11"/>
        </w:numPr>
        <w:spacing w:after="0" w:line="240" w:lineRule="auto"/>
        <w:jc w:val="both"/>
        <w:rPr>
          <w:rFonts w:ascii="Times New Roman" w:hAnsi="Times New Roman" w:cs="Times New Roman"/>
        </w:rPr>
      </w:pPr>
      <w:r w:rsidRPr="00DD33E2">
        <w:rPr>
          <w:rFonts w:ascii="Times New Roman" w:hAnsi="Times New Roman" w:cs="Times New Roman"/>
        </w:rPr>
        <w:t xml:space="preserve">Institutional peer – review committees should be empowered and equipped </w:t>
      </w:r>
      <w:r w:rsidR="00906D7C" w:rsidRPr="00DD33E2">
        <w:rPr>
          <w:rFonts w:ascii="Times New Roman" w:hAnsi="Times New Roman" w:cs="Times New Roman"/>
        </w:rPr>
        <w:t xml:space="preserve"> especially on how to </w:t>
      </w:r>
      <w:r w:rsidRPr="00DD33E2">
        <w:rPr>
          <w:rFonts w:ascii="Times New Roman" w:hAnsi="Times New Roman" w:cs="Times New Roman"/>
        </w:rPr>
        <w:t>integrate lecturers to evaluate competencies into quality assurance mechanisms, thereby improving the overall standard of research.</w:t>
      </w:r>
    </w:p>
    <w:p w14:paraId="1CBB870A" w14:textId="77777777" w:rsidR="00CA29FE" w:rsidRPr="00DD33E2" w:rsidRDefault="00CA29FE" w:rsidP="00FA79DB">
      <w:pPr>
        <w:pStyle w:val="ListParagraph"/>
        <w:numPr>
          <w:ilvl w:val="0"/>
          <w:numId w:val="11"/>
        </w:numPr>
        <w:spacing w:after="0" w:line="240" w:lineRule="auto"/>
        <w:jc w:val="both"/>
        <w:rPr>
          <w:rFonts w:ascii="Times New Roman" w:hAnsi="Times New Roman" w:cs="Times New Roman"/>
        </w:rPr>
      </w:pPr>
      <w:r w:rsidRPr="00DD33E2">
        <w:rPr>
          <w:rFonts w:ascii="Times New Roman" w:hAnsi="Times New Roman" w:cs="Times New Roman"/>
        </w:rPr>
        <w:t>Joint research evaluation platforms between lecturers and administrators should be encouraged, ensuring transparency, inclusivity and balanced judgements in assessing research.</w:t>
      </w:r>
    </w:p>
    <w:p w14:paraId="613852C9" w14:textId="77777777" w:rsidR="00CA29FE" w:rsidRPr="00DD33E2" w:rsidRDefault="00CA29FE" w:rsidP="00FA79DB">
      <w:pPr>
        <w:pStyle w:val="ListParagraph"/>
        <w:numPr>
          <w:ilvl w:val="0"/>
          <w:numId w:val="11"/>
        </w:numPr>
        <w:spacing w:after="0" w:line="240" w:lineRule="auto"/>
        <w:jc w:val="both"/>
        <w:rPr>
          <w:rFonts w:ascii="Times New Roman" w:hAnsi="Times New Roman" w:cs="Times New Roman"/>
        </w:rPr>
      </w:pPr>
      <w:r w:rsidRPr="00DD33E2">
        <w:rPr>
          <w:rFonts w:ascii="Times New Roman" w:hAnsi="Times New Roman" w:cs="Times New Roman"/>
        </w:rPr>
        <w:t xml:space="preserve">Universities should benchmark their research evaluation practices against global best practices, encouraging the adoption of internationally recognized frameworks (e.g. citation impact, methodological rigor and relevance indices) </w:t>
      </w:r>
    </w:p>
    <w:p w14:paraId="48CCE626" w14:textId="77777777" w:rsidR="00CA29FE" w:rsidRPr="00DD33E2" w:rsidRDefault="00CA29FE" w:rsidP="00FA79DB">
      <w:pPr>
        <w:pStyle w:val="ListParagraph"/>
        <w:numPr>
          <w:ilvl w:val="0"/>
          <w:numId w:val="11"/>
        </w:numPr>
        <w:spacing w:after="0" w:line="240" w:lineRule="auto"/>
        <w:jc w:val="both"/>
        <w:rPr>
          <w:rFonts w:ascii="Times New Roman" w:hAnsi="Times New Roman" w:cs="Times New Roman"/>
        </w:rPr>
      </w:pPr>
      <w:r w:rsidRPr="00DD33E2">
        <w:rPr>
          <w:rFonts w:ascii="Times New Roman" w:hAnsi="Times New Roman" w:cs="Times New Roman"/>
        </w:rPr>
        <w:t>Policies should be enacted to remove excellence in research evaluation, while also integrating lecturers evaluative contributions into promotion and tenure criteria.</w:t>
      </w:r>
    </w:p>
    <w:p w14:paraId="77A626AE" w14:textId="77777777" w:rsidR="00CA29FE" w:rsidRPr="00DD33E2" w:rsidRDefault="00CA29FE" w:rsidP="00FA79DB">
      <w:pPr>
        <w:spacing w:after="0" w:line="240" w:lineRule="auto"/>
        <w:rPr>
          <w:rFonts w:ascii="Times New Roman" w:hAnsi="Times New Roman" w:cs="Times New Roman"/>
        </w:rPr>
      </w:pPr>
    </w:p>
    <w:p w14:paraId="6121B8AA" w14:textId="77777777" w:rsidR="00122DA2" w:rsidRPr="00122DA2" w:rsidRDefault="00380B4E" w:rsidP="00122DA2">
      <w:pPr>
        <w:spacing w:after="0" w:line="240" w:lineRule="auto"/>
        <w:rPr>
          <w:rFonts w:ascii="Times New Roman" w:hAnsi="Times New Roman" w:cs="Times New Roman"/>
          <w:b/>
        </w:rPr>
      </w:pPr>
      <w:r w:rsidRPr="00DD33E2">
        <w:rPr>
          <w:rFonts w:ascii="Times New Roman" w:hAnsi="Times New Roman" w:cs="Times New Roman"/>
          <w:b/>
        </w:rPr>
        <w:br w:type="page"/>
      </w:r>
      <w:r w:rsidR="00122DA2" w:rsidRPr="00122DA2">
        <w:rPr>
          <w:rFonts w:ascii="Times New Roman" w:hAnsi="Times New Roman" w:cs="Times New Roman"/>
          <w:b/>
        </w:rPr>
        <w:lastRenderedPageBreak/>
        <w:t xml:space="preserve">Consent </w:t>
      </w:r>
    </w:p>
    <w:p w14:paraId="52ABC626" w14:textId="1B84DDCC" w:rsidR="00380B4E" w:rsidRPr="00122DA2" w:rsidRDefault="00122DA2" w:rsidP="00122DA2">
      <w:pPr>
        <w:spacing w:after="0" w:line="240" w:lineRule="auto"/>
        <w:rPr>
          <w:rFonts w:ascii="Times New Roman" w:hAnsi="Times New Roman" w:cs="Times New Roman"/>
        </w:rPr>
      </w:pPr>
      <w:r w:rsidRPr="00122DA2">
        <w:rPr>
          <w:rFonts w:ascii="Times New Roman" w:hAnsi="Times New Roman" w:cs="Times New Roman"/>
        </w:rPr>
        <w:t>As per international standards or university standards, respondents’ written consent has been collected and preserved by the author(s).</w:t>
      </w:r>
      <w:bookmarkStart w:id="0" w:name="_GoBack"/>
      <w:bookmarkEnd w:id="0"/>
    </w:p>
    <w:p w14:paraId="533D8F8F" w14:textId="77777777" w:rsidR="00122DA2" w:rsidRPr="00DD33E2" w:rsidRDefault="00122DA2" w:rsidP="00122DA2">
      <w:pPr>
        <w:spacing w:after="0" w:line="240" w:lineRule="auto"/>
        <w:rPr>
          <w:rFonts w:ascii="Times New Roman" w:hAnsi="Times New Roman" w:cs="Times New Roman"/>
          <w:b/>
        </w:rPr>
      </w:pPr>
    </w:p>
    <w:p w14:paraId="54805D75" w14:textId="77777777" w:rsidR="002F616E" w:rsidRPr="000C36BD" w:rsidRDefault="002F616E" w:rsidP="002F616E">
      <w:pPr>
        <w:spacing w:after="0" w:line="240" w:lineRule="auto"/>
        <w:rPr>
          <w:rFonts w:ascii="Times New Roman" w:eastAsia="Calibri" w:hAnsi="Times New Roman" w:cs="Times New Roman"/>
          <w:b/>
          <w:sz w:val="22"/>
          <w:szCs w:val="22"/>
          <w:highlight w:val="yellow"/>
          <w14:ligatures w14:val="none"/>
        </w:rPr>
      </w:pPr>
      <w:bookmarkStart w:id="1" w:name="_Hlk198031404"/>
      <w:bookmarkStart w:id="2" w:name="_Hlk219125673"/>
      <w:r w:rsidRPr="000C36BD">
        <w:rPr>
          <w:rFonts w:ascii="Times New Roman" w:eastAsia="Calibri" w:hAnsi="Times New Roman" w:cs="Times New Roman"/>
          <w:b/>
          <w:sz w:val="22"/>
          <w:szCs w:val="22"/>
          <w:highlight w:val="yellow"/>
          <w14:ligatures w14:val="none"/>
        </w:rPr>
        <w:t>Disclaimer (Artificial intelligence)</w:t>
      </w:r>
    </w:p>
    <w:p w14:paraId="5B8E3528" w14:textId="77777777" w:rsidR="002F616E" w:rsidRPr="002F616E" w:rsidRDefault="002F616E" w:rsidP="002F616E">
      <w:pPr>
        <w:spacing w:after="0" w:line="240" w:lineRule="auto"/>
        <w:rPr>
          <w:rFonts w:ascii="Times New Roman" w:eastAsia="Calibri" w:hAnsi="Times New Roman" w:cs="Times New Roman"/>
          <w:sz w:val="22"/>
          <w:szCs w:val="22"/>
          <w:highlight w:val="yellow"/>
          <w14:ligatures w14:val="none"/>
        </w:rPr>
      </w:pPr>
    </w:p>
    <w:p w14:paraId="799A2FB2" w14:textId="77777777" w:rsidR="002F616E" w:rsidRPr="002F616E" w:rsidRDefault="002F616E" w:rsidP="002F616E">
      <w:pPr>
        <w:spacing w:after="0" w:line="240" w:lineRule="auto"/>
        <w:rPr>
          <w:rFonts w:ascii="Times New Roman" w:eastAsia="Calibri" w:hAnsi="Times New Roman" w:cs="Times New Roman"/>
          <w:sz w:val="22"/>
          <w:szCs w:val="22"/>
          <w:highlight w:val="yellow"/>
          <w14:ligatures w14:val="none"/>
        </w:rPr>
      </w:pPr>
      <w:r w:rsidRPr="002F616E">
        <w:rPr>
          <w:rFonts w:ascii="Times New Roman" w:eastAsia="Calibri" w:hAnsi="Times New Roman" w:cs="Times New Roman"/>
          <w:sz w:val="22"/>
          <w:szCs w:val="22"/>
          <w:highlight w:val="yellow"/>
          <w14:ligatures w14:val="none"/>
        </w:rPr>
        <w:t xml:space="preserve">Author(s) hereby declare that NO generative AI technologies such as Large Language Models (ChatGPT, COPILOT, etc.) and text-to-image generators have been used during the writing or editing of this manuscript. </w:t>
      </w:r>
    </w:p>
    <w:bookmarkEnd w:id="1"/>
    <w:p w14:paraId="2B24BCA5" w14:textId="77777777" w:rsidR="002F616E" w:rsidRPr="002F616E" w:rsidRDefault="002F616E" w:rsidP="002F616E">
      <w:pPr>
        <w:spacing w:after="200" w:line="276" w:lineRule="auto"/>
        <w:rPr>
          <w:rFonts w:ascii="Calibri" w:eastAsia="Calibri" w:hAnsi="Calibri" w:cs="Times New Roman"/>
          <w:kern w:val="0"/>
          <w:sz w:val="28"/>
          <w:szCs w:val="22"/>
          <w14:ligatures w14:val="none"/>
        </w:rPr>
      </w:pPr>
    </w:p>
    <w:bookmarkEnd w:id="2"/>
    <w:p w14:paraId="255E27E4" w14:textId="77777777" w:rsidR="002F616E" w:rsidRDefault="002F616E" w:rsidP="00FA79DB">
      <w:pPr>
        <w:spacing w:after="0" w:line="240" w:lineRule="auto"/>
        <w:jc w:val="center"/>
        <w:rPr>
          <w:rFonts w:ascii="Times New Roman" w:hAnsi="Times New Roman" w:cs="Times New Roman"/>
          <w:b/>
        </w:rPr>
      </w:pPr>
    </w:p>
    <w:p w14:paraId="37247967" w14:textId="06DB47CD" w:rsidR="00CA29FE" w:rsidRPr="00DD33E2" w:rsidRDefault="00CA29FE" w:rsidP="00FA79DB">
      <w:pPr>
        <w:spacing w:after="0" w:line="240" w:lineRule="auto"/>
        <w:jc w:val="center"/>
        <w:rPr>
          <w:rFonts w:ascii="Times New Roman" w:hAnsi="Times New Roman" w:cs="Times New Roman"/>
        </w:rPr>
      </w:pPr>
      <w:r w:rsidRPr="00DD33E2">
        <w:rPr>
          <w:rFonts w:ascii="Times New Roman" w:hAnsi="Times New Roman" w:cs="Times New Roman"/>
          <w:b/>
        </w:rPr>
        <w:t>REFERENCES</w:t>
      </w:r>
    </w:p>
    <w:p w14:paraId="0D52271C" w14:textId="77777777" w:rsidR="00CA29FE" w:rsidRPr="00DD33E2" w:rsidRDefault="00CA29FE" w:rsidP="00FA79DB">
      <w:pPr>
        <w:spacing w:after="0" w:line="240" w:lineRule="auto"/>
        <w:ind w:left="720" w:hanging="720"/>
        <w:jc w:val="both"/>
        <w:rPr>
          <w:rFonts w:ascii="Times New Roman" w:hAnsi="Times New Roman" w:cs="Times New Roman"/>
        </w:rPr>
      </w:pPr>
      <w:r w:rsidRPr="00DD33E2">
        <w:rPr>
          <w:rFonts w:ascii="Times New Roman" w:hAnsi="Times New Roman" w:cs="Times New Roman"/>
        </w:rPr>
        <w:t xml:space="preserve">Adebayo, T. (2020). Research capacity development in Nigerian universities challenges and prospects. </w:t>
      </w:r>
      <w:r w:rsidRPr="00DD33E2">
        <w:rPr>
          <w:rFonts w:ascii="Times New Roman" w:hAnsi="Times New Roman" w:cs="Times New Roman"/>
          <w:i/>
        </w:rPr>
        <w:t>Journal of Higher Education studies</w:t>
      </w:r>
      <w:r w:rsidRPr="00DD33E2">
        <w:rPr>
          <w:rFonts w:ascii="Times New Roman" w:hAnsi="Times New Roman" w:cs="Times New Roman"/>
        </w:rPr>
        <w:t>, 8 (2), 55 – 67</w:t>
      </w:r>
    </w:p>
    <w:p w14:paraId="23B3039D" w14:textId="77777777" w:rsidR="00CA29FE" w:rsidRPr="00DD33E2" w:rsidRDefault="00CA29FE" w:rsidP="00FA79DB">
      <w:pPr>
        <w:spacing w:after="0" w:line="240" w:lineRule="auto"/>
        <w:ind w:left="720" w:hanging="720"/>
        <w:jc w:val="both"/>
        <w:rPr>
          <w:rFonts w:ascii="Times New Roman" w:hAnsi="Times New Roman" w:cs="Times New Roman"/>
        </w:rPr>
      </w:pPr>
      <w:r w:rsidRPr="00DD33E2">
        <w:rPr>
          <w:rFonts w:ascii="Times New Roman" w:hAnsi="Times New Roman" w:cs="Times New Roman"/>
        </w:rPr>
        <w:t xml:space="preserve">Adedeji, S. and Oladele, J. (2022). Bridging research gaps in African universities: the role of institutional support. </w:t>
      </w:r>
      <w:r w:rsidRPr="00DD33E2">
        <w:rPr>
          <w:rFonts w:ascii="Times New Roman" w:hAnsi="Times New Roman" w:cs="Times New Roman"/>
          <w:i/>
        </w:rPr>
        <w:t>African Journal of Educational Research</w:t>
      </w:r>
      <w:r w:rsidRPr="00DD33E2">
        <w:rPr>
          <w:rFonts w:ascii="Times New Roman" w:hAnsi="Times New Roman" w:cs="Times New Roman"/>
        </w:rPr>
        <w:t>, 14 (1), 33 – 49</w:t>
      </w:r>
    </w:p>
    <w:p w14:paraId="47A54E04" w14:textId="77777777" w:rsidR="00CA29FE" w:rsidRPr="00DD33E2" w:rsidRDefault="00CA29FE" w:rsidP="00FA79DB">
      <w:pPr>
        <w:spacing w:after="0" w:line="240" w:lineRule="auto"/>
        <w:ind w:left="720" w:hanging="720"/>
        <w:jc w:val="both"/>
        <w:rPr>
          <w:rFonts w:ascii="Times New Roman" w:hAnsi="Times New Roman" w:cs="Times New Roman"/>
        </w:rPr>
      </w:pPr>
      <w:r w:rsidRPr="00DD33E2">
        <w:rPr>
          <w:rFonts w:ascii="Times New Roman" w:hAnsi="Times New Roman" w:cs="Times New Roman"/>
        </w:rPr>
        <w:t xml:space="preserve">Auta, M. A., </w:t>
      </w:r>
      <w:proofErr w:type="spellStart"/>
      <w:r w:rsidRPr="00DD33E2">
        <w:rPr>
          <w:rFonts w:ascii="Times New Roman" w:hAnsi="Times New Roman" w:cs="Times New Roman"/>
        </w:rPr>
        <w:t>Agbo</w:t>
      </w:r>
      <w:proofErr w:type="spellEnd"/>
      <w:r w:rsidRPr="00DD33E2">
        <w:rPr>
          <w:rFonts w:ascii="Times New Roman" w:hAnsi="Times New Roman" w:cs="Times New Roman"/>
        </w:rPr>
        <w:t xml:space="preserve">, N.M., </w:t>
      </w:r>
      <w:proofErr w:type="spellStart"/>
      <w:r w:rsidRPr="00DD33E2">
        <w:rPr>
          <w:rFonts w:ascii="Times New Roman" w:hAnsi="Times New Roman" w:cs="Times New Roman"/>
        </w:rPr>
        <w:t>Onwusuru</w:t>
      </w:r>
      <w:proofErr w:type="spellEnd"/>
      <w:r w:rsidRPr="00DD33E2">
        <w:rPr>
          <w:rFonts w:ascii="Times New Roman" w:hAnsi="Times New Roman" w:cs="Times New Roman"/>
        </w:rPr>
        <w:t xml:space="preserve">, I.M., </w:t>
      </w:r>
      <w:proofErr w:type="spellStart"/>
      <w:r w:rsidRPr="00DD33E2">
        <w:rPr>
          <w:rFonts w:ascii="Times New Roman" w:hAnsi="Times New Roman" w:cs="Times New Roman"/>
        </w:rPr>
        <w:t>Okam</w:t>
      </w:r>
      <w:proofErr w:type="spellEnd"/>
      <w:r w:rsidRPr="00DD33E2">
        <w:rPr>
          <w:rFonts w:ascii="Times New Roman" w:hAnsi="Times New Roman" w:cs="Times New Roman"/>
        </w:rPr>
        <w:t xml:space="preserve">, I.M (2025) impact of conflict Management of Technical Education </w:t>
      </w:r>
      <w:proofErr w:type="spellStart"/>
      <w:r w:rsidRPr="00DD33E2">
        <w:rPr>
          <w:rFonts w:ascii="Times New Roman" w:hAnsi="Times New Roman" w:cs="Times New Roman"/>
        </w:rPr>
        <w:t>Programme</w:t>
      </w:r>
      <w:proofErr w:type="spellEnd"/>
      <w:r w:rsidRPr="00DD33E2">
        <w:rPr>
          <w:rFonts w:ascii="Times New Roman" w:hAnsi="Times New Roman" w:cs="Times New Roman"/>
        </w:rPr>
        <w:t xml:space="preserve"> in Tertiary Institutions in South – East Nigeria. </w:t>
      </w:r>
      <w:proofErr w:type="spellStart"/>
      <w:r w:rsidRPr="00DD33E2">
        <w:rPr>
          <w:rFonts w:ascii="Times New Roman" w:hAnsi="Times New Roman" w:cs="Times New Roman"/>
        </w:rPr>
        <w:t>Unizik</w:t>
      </w:r>
      <w:proofErr w:type="spellEnd"/>
      <w:r w:rsidRPr="00DD33E2">
        <w:rPr>
          <w:rFonts w:ascii="Times New Roman" w:hAnsi="Times New Roman" w:cs="Times New Roman"/>
        </w:rPr>
        <w:t xml:space="preserve"> </w:t>
      </w:r>
      <w:r w:rsidRPr="00DD33E2">
        <w:rPr>
          <w:rFonts w:ascii="Times New Roman" w:hAnsi="Times New Roman" w:cs="Times New Roman"/>
          <w:i/>
        </w:rPr>
        <w:t>Journal of Business Education and Entrepreneurship</w:t>
      </w:r>
      <w:r w:rsidRPr="00DD33E2">
        <w:rPr>
          <w:rFonts w:ascii="Times New Roman" w:hAnsi="Times New Roman" w:cs="Times New Roman"/>
        </w:rPr>
        <w:t xml:space="preserve"> 1(1), 109 - 116 </w:t>
      </w:r>
    </w:p>
    <w:p w14:paraId="2BAECCF7" w14:textId="77777777" w:rsidR="00CA29FE" w:rsidRPr="00DD33E2" w:rsidRDefault="00CA29FE" w:rsidP="00FA79DB">
      <w:pPr>
        <w:spacing w:after="0" w:line="240" w:lineRule="auto"/>
        <w:ind w:left="720" w:hanging="720"/>
        <w:jc w:val="both"/>
        <w:rPr>
          <w:rFonts w:ascii="Times New Roman" w:hAnsi="Times New Roman" w:cs="Times New Roman"/>
        </w:rPr>
      </w:pPr>
      <w:r w:rsidRPr="00DD33E2">
        <w:rPr>
          <w:rFonts w:ascii="Times New Roman" w:hAnsi="Times New Roman" w:cs="Times New Roman"/>
        </w:rPr>
        <w:t xml:space="preserve">Auta, M.A. (2023). Technical Education in Nigerian universities: Do students perception of the </w:t>
      </w:r>
      <w:proofErr w:type="spellStart"/>
      <w:r w:rsidRPr="00DD33E2">
        <w:rPr>
          <w:rFonts w:ascii="Times New Roman" w:hAnsi="Times New Roman" w:cs="Times New Roman"/>
        </w:rPr>
        <w:t>programme</w:t>
      </w:r>
      <w:proofErr w:type="spellEnd"/>
      <w:r w:rsidRPr="00DD33E2">
        <w:rPr>
          <w:rFonts w:ascii="Times New Roman" w:hAnsi="Times New Roman" w:cs="Times New Roman"/>
        </w:rPr>
        <w:t xml:space="preserve"> changes over time. </w:t>
      </w:r>
      <w:r w:rsidRPr="00DD33E2">
        <w:rPr>
          <w:rFonts w:ascii="Times New Roman" w:hAnsi="Times New Roman" w:cs="Times New Roman"/>
          <w:i/>
        </w:rPr>
        <w:t>Evaluation studies in social sciences</w:t>
      </w:r>
      <w:r w:rsidRPr="00DD33E2">
        <w:rPr>
          <w:rFonts w:ascii="Times New Roman" w:hAnsi="Times New Roman" w:cs="Times New Roman"/>
        </w:rPr>
        <w:t xml:space="preserve">, 4(1), 31 – 40 </w:t>
      </w:r>
      <w:hyperlink r:id="rId8" w:history="1">
        <w:r w:rsidRPr="00DD33E2">
          <w:rPr>
            <w:rStyle w:val="Hyperlink"/>
            <w:rFonts w:ascii="Times New Roman" w:hAnsi="Times New Roman" w:cs="Times New Roman"/>
          </w:rPr>
          <w:t>https://doc.org/10.37134/esss.vol4.1.4.2023</w:t>
        </w:r>
      </w:hyperlink>
      <w:r w:rsidRPr="00DD33E2">
        <w:rPr>
          <w:rFonts w:ascii="Times New Roman" w:hAnsi="Times New Roman" w:cs="Times New Roman"/>
        </w:rPr>
        <w:t>.</w:t>
      </w:r>
    </w:p>
    <w:p w14:paraId="6BF9ED94" w14:textId="77777777" w:rsidR="00CA29FE" w:rsidRPr="00DD33E2" w:rsidRDefault="00CA29FE" w:rsidP="00FA79DB">
      <w:pPr>
        <w:spacing w:after="0" w:line="240" w:lineRule="auto"/>
        <w:ind w:left="720" w:hanging="720"/>
        <w:jc w:val="both"/>
        <w:rPr>
          <w:rFonts w:ascii="Times New Roman" w:hAnsi="Times New Roman" w:cs="Times New Roman"/>
        </w:rPr>
      </w:pPr>
      <w:r w:rsidRPr="00DD33E2">
        <w:rPr>
          <w:rFonts w:ascii="Times New Roman" w:hAnsi="Times New Roman" w:cs="Times New Roman"/>
        </w:rPr>
        <w:t>Bandele, S.O. (2015). Catalytic Metamorphosis of Nigeria University Education: emerging Issues in State – owned Universities. Convocation Lecture Delivered  at the Delta State University, Abraka, 30</w:t>
      </w:r>
      <w:r w:rsidRPr="00DD33E2">
        <w:rPr>
          <w:rFonts w:ascii="Times New Roman" w:hAnsi="Times New Roman" w:cs="Times New Roman"/>
          <w:vertAlign w:val="superscript"/>
        </w:rPr>
        <w:t>th</w:t>
      </w:r>
      <w:r w:rsidRPr="00DD33E2">
        <w:rPr>
          <w:rFonts w:ascii="Times New Roman" w:hAnsi="Times New Roman" w:cs="Times New Roman"/>
        </w:rPr>
        <w:t xml:space="preserve"> April, 2015.</w:t>
      </w:r>
    </w:p>
    <w:p w14:paraId="6E1C3C67" w14:textId="77777777" w:rsidR="00CA29FE" w:rsidRPr="00DD33E2" w:rsidRDefault="00CA29FE" w:rsidP="00FA79DB">
      <w:pPr>
        <w:spacing w:after="0" w:line="240" w:lineRule="auto"/>
        <w:ind w:left="720" w:hanging="720"/>
        <w:jc w:val="both"/>
        <w:rPr>
          <w:rFonts w:ascii="Times New Roman" w:hAnsi="Times New Roman" w:cs="Times New Roman"/>
        </w:rPr>
      </w:pPr>
      <w:r w:rsidRPr="00DD33E2">
        <w:rPr>
          <w:rFonts w:ascii="Times New Roman" w:hAnsi="Times New Roman" w:cs="Times New Roman"/>
        </w:rPr>
        <w:t>Bawal, M., and Wan Nasir, Z. (2021) . Students perception of lecturers performance at the international Islamic university Malaysia, Department of Business Administration</w:t>
      </w:r>
      <w:r w:rsidRPr="00DD33E2">
        <w:rPr>
          <w:rFonts w:ascii="Times New Roman" w:hAnsi="Times New Roman" w:cs="Times New Roman"/>
          <w:i/>
        </w:rPr>
        <w:t>, International Journal of Academic Research in Progressive Education and Development</w:t>
      </w:r>
      <w:r w:rsidRPr="00DD33E2">
        <w:rPr>
          <w:rFonts w:ascii="Times New Roman" w:hAnsi="Times New Roman" w:cs="Times New Roman"/>
        </w:rPr>
        <w:t>, 10 (2), 49 – 66</w:t>
      </w:r>
    </w:p>
    <w:p w14:paraId="3E1BE582" w14:textId="77777777" w:rsidR="00CA29FE" w:rsidRPr="00DD33E2" w:rsidRDefault="00CA29FE" w:rsidP="00FA79DB">
      <w:pPr>
        <w:spacing w:after="0" w:line="240" w:lineRule="auto"/>
        <w:ind w:left="720" w:hanging="720"/>
        <w:jc w:val="both"/>
        <w:rPr>
          <w:rFonts w:ascii="Times New Roman" w:hAnsi="Times New Roman" w:cs="Times New Roman"/>
        </w:rPr>
      </w:pPr>
      <w:r w:rsidRPr="00DD33E2">
        <w:rPr>
          <w:rFonts w:ascii="Times New Roman" w:hAnsi="Times New Roman" w:cs="Times New Roman"/>
        </w:rPr>
        <w:t xml:space="preserve">Kolb, A and Kolb, D.A (2005). Learning styles and learning spaces: Enhancing experiential learning in higher education. </w:t>
      </w:r>
      <w:r w:rsidRPr="00DD33E2">
        <w:rPr>
          <w:rFonts w:ascii="Times New Roman" w:hAnsi="Times New Roman" w:cs="Times New Roman"/>
          <w:i/>
        </w:rPr>
        <w:t>Academy of Management Learning and Education,</w:t>
      </w:r>
      <w:r w:rsidRPr="00DD33E2">
        <w:rPr>
          <w:rFonts w:ascii="Times New Roman" w:hAnsi="Times New Roman" w:cs="Times New Roman"/>
        </w:rPr>
        <w:t xml:space="preserve"> 4, 193 – 212</w:t>
      </w:r>
    </w:p>
    <w:p w14:paraId="4F40726F" w14:textId="77777777" w:rsidR="00CA29FE" w:rsidRPr="00DD33E2" w:rsidRDefault="00CA29FE" w:rsidP="00FA79DB">
      <w:pPr>
        <w:spacing w:after="0" w:line="240" w:lineRule="auto"/>
        <w:ind w:left="720" w:hanging="720"/>
        <w:jc w:val="both"/>
        <w:rPr>
          <w:rFonts w:ascii="Times New Roman" w:hAnsi="Times New Roman" w:cs="Times New Roman"/>
        </w:rPr>
      </w:pPr>
      <w:r w:rsidRPr="00DD33E2">
        <w:rPr>
          <w:rFonts w:ascii="Times New Roman" w:hAnsi="Times New Roman" w:cs="Times New Roman"/>
        </w:rPr>
        <w:t>Kolb, D.A (1984</w:t>
      </w:r>
      <w:r w:rsidRPr="00DD33E2">
        <w:rPr>
          <w:rFonts w:ascii="Times New Roman" w:hAnsi="Times New Roman" w:cs="Times New Roman"/>
          <w:i/>
        </w:rPr>
        <w:t>). Experiential learning: Experience as the source of learning and development.</w:t>
      </w:r>
      <w:r w:rsidRPr="00DD33E2">
        <w:rPr>
          <w:rFonts w:ascii="Times New Roman" w:hAnsi="Times New Roman" w:cs="Times New Roman"/>
        </w:rPr>
        <w:t xml:space="preserve"> New Jersey: FT Press</w:t>
      </w:r>
    </w:p>
    <w:p w14:paraId="63F90EC5" w14:textId="77777777" w:rsidR="00CA29FE" w:rsidRPr="00DD33E2" w:rsidRDefault="00CA29FE" w:rsidP="00FA79DB">
      <w:pPr>
        <w:spacing w:after="0" w:line="240" w:lineRule="auto"/>
        <w:ind w:left="720" w:hanging="720"/>
        <w:jc w:val="both"/>
        <w:rPr>
          <w:rFonts w:ascii="Times New Roman" w:hAnsi="Times New Roman" w:cs="Times New Roman"/>
        </w:rPr>
      </w:pPr>
      <w:r w:rsidRPr="00DD33E2">
        <w:rPr>
          <w:rFonts w:ascii="Times New Roman" w:hAnsi="Times New Roman" w:cs="Times New Roman"/>
        </w:rPr>
        <w:t xml:space="preserve">Mordi, C.E. (2013) Understanding </w:t>
      </w:r>
      <w:proofErr w:type="spellStart"/>
      <w:r w:rsidRPr="00DD33E2">
        <w:rPr>
          <w:rFonts w:ascii="Times New Roman" w:hAnsi="Times New Roman" w:cs="Times New Roman"/>
        </w:rPr>
        <w:t>students</w:t>
      </w:r>
      <w:proofErr w:type="spellEnd"/>
      <w:r w:rsidRPr="00DD33E2">
        <w:rPr>
          <w:rFonts w:ascii="Times New Roman" w:hAnsi="Times New Roman" w:cs="Times New Roman"/>
        </w:rPr>
        <w:t xml:space="preserve"> Academic Achievement. 30</w:t>
      </w:r>
      <w:r w:rsidRPr="00DD33E2">
        <w:rPr>
          <w:rFonts w:ascii="Times New Roman" w:hAnsi="Times New Roman" w:cs="Times New Roman"/>
          <w:vertAlign w:val="superscript"/>
        </w:rPr>
        <w:t>th</w:t>
      </w:r>
      <w:r w:rsidRPr="00DD33E2">
        <w:rPr>
          <w:rFonts w:ascii="Times New Roman" w:hAnsi="Times New Roman" w:cs="Times New Roman"/>
        </w:rPr>
        <w:t xml:space="preserve"> in the series of Inaugural Lectures of the Delta State University Abraka – Nigeria</w:t>
      </w:r>
    </w:p>
    <w:p w14:paraId="14F297A5" w14:textId="77777777" w:rsidR="00CA29FE" w:rsidRPr="00DD33E2" w:rsidRDefault="00CA29FE" w:rsidP="00FA79DB">
      <w:pPr>
        <w:spacing w:after="0" w:line="240" w:lineRule="auto"/>
        <w:ind w:left="720" w:hanging="720"/>
        <w:jc w:val="both"/>
        <w:rPr>
          <w:rFonts w:ascii="Times New Roman" w:hAnsi="Times New Roman" w:cs="Times New Roman"/>
        </w:rPr>
      </w:pPr>
      <w:proofErr w:type="spellStart"/>
      <w:r w:rsidRPr="00DD33E2">
        <w:rPr>
          <w:rFonts w:ascii="Times New Roman" w:hAnsi="Times New Roman" w:cs="Times New Roman"/>
        </w:rPr>
        <w:t>Nwadiani</w:t>
      </w:r>
      <w:proofErr w:type="spellEnd"/>
      <w:r w:rsidRPr="00DD33E2">
        <w:rPr>
          <w:rFonts w:ascii="Times New Roman" w:hAnsi="Times New Roman" w:cs="Times New Roman"/>
        </w:rPr>
        <w:t>, M. (2018). University Education Beyond Certification in Nigeria: Threats and Leadership Imperatives. 12</w:t>
      </w:r>
      <w:r w:rsidRPr="00DD33E2">
        <w:rPr>
          <w:rFonts w:ascii="Times New Roman" w:hAnsi="Times New Roman" w:cs="Times New Roman"/>
          <w:vertAlign w:val="superscript"/>
        </w:rPr>
        <w:t>th</w:t>
      </w:r>
      <w:r w:rsidRPr="00DD33E2">
        <w:rPr>
          <w:rFonts w:ascii="Times New Roman" w:hAnsi="Times New Roman" w:cs="Times New Roman"/>
        </w:rPr>
        <w:t xml:space="preserve"> Convocation Ceremony in the series of Inaugural Lectures of University of Benin, Benin – City, Nigeria</w:t>
      </w:r>
    </w:p>
    <w:p w14:paraId="39B04951" w14:textId="77777777" w:rsidR="00CA29FE" w:rsidRPr="00DD33E2" w:rsidRDefault="00CA29FE" w:rsidP="00FA79DB">
      <w:pPr>
        <w:spacing w:after="0" w:line="240" w:lineRule="auto"/>
        <w:ind w:left="720" w:hanging="720"/>
        <w:jc w:val="both"/>
        <w:rPr>
          <w:rFonts w:ascii="Times New Roman" w:hAnsi="Times New Roman" w:cs="Times New Roman"/>
        </w:rPr>
      </w:pPr>
      <w:r w:rsidRPr="00DD33E2">
        <w:rPr>
          <w:rFonts w:ascii="Times New Roman" w:hAnsi="Times New Roman" w:cs="Times New Roman"/>
        </w:rPr>
        <w:t xml:space="preserve">Odu, K.O. (2007). Improving the quality of technology education in Nigerian Secondary Schools. </w:t>
      </w:r>
      <w:r w:rsidRPr="00DD33E2">
        <w:rPr>
          <w:rFonts w:ascii="Times New Roman" w:hAnsi="Times New Roman" w:cs="Times New Roman"/>
          <w:i/>
        </w:rPr>
        <w:t>African Journal of Education and Developmental Studies</w:t>
      </w:r>
      <w:r w:rsidRPr="00DD33E2">
        <w:rPr>
          <w:rFonts w:ascii="Times New Roman" w:hAnsi="Times New Roman" w:cs="Times New Roman"/>
        </w:rPr>
        <w:t xml:space="preserve"> (AJED). 3 (1), 45 – 51</w:t>
      </w:r>
    </w:p>
    <w:p w14:paraId="3AF980FE" w14:textId="77777777" w:rsidR="00CA29FE" w:rsidRPr="00DD33E2" w:rsidRDefault="00CA29FE" w:rsidP="00FA79DB">
      <w:pPr>
        <w:spacing w:after="0" w:line="240" w:lineRule="auto"/>
        <w:ind w:left="720" w:hanging="720"/>
        <w:jc w:val="both"/>
        <w:rPr>
          <w:rFonts w:ascii="Times New Roman" w:hAnsi="Times New Roman" w:cs="Times New Roman"/>
        </w:rPr>
      </w:pPr>
      <w:proofErr w:type="spellStart"/>
      <w:r w:rsidRPr="00DD33E2">
        <w:rPr>
          <w:rFonts w:ascii="Times New Roman" w:hAnsi="Times New Roman" w:cs="Times New Roman"/>
        </w:rPr>
        <w:t>Okebukola</w:t>
      </w:r>
      <w:proofErr w:type="spellEnd"/>
      <w:r w:rsidRPr="00DD33E2">
        <w:rPr>
          <w:rFonts w:ascii="Times New Roman" w:hAnsi="Times New Roman" w:cs="Times New Roman"/>
        </w:rPr>
        <w:t>, P. (2021).</w:t>
      </w:r>
      <w:r w:rsidRPr="00DD33E2">
        <w:rPr>
          <w:rFonts w:ascii="Times New Roman" w:hAnsi="Times New Roman" w:cs="Times New Roman"/>
          <w:i/>
        </w:rPr>
        <w:t xml:space="preserve"> Research and innovation in Nigerian universities: Pathways to global relevance</w:t>
      </w:r>
      <w:r w:rsidRPr="00DD33E2">
        <w:rPr>
          <w:rFonts w:ascii="Times New Roman" w:hAnsi="Times New Roman" w:cs="Times New Roman"/>
        </w:rPr>
        <w:t xml:space="preserve">. Lagos: STAN Press </w:t>
      </w:r>
    </w:p>
    <w:p w14:paraId="10D65E94" w14:textId="77777777" w:rsidR="00CA29FE" w:rsidRPr="00DD33E2" w:rsidRDefault="00CA29FE" w:rsidP="00FA79DB">
      <w:pPr>
        <w:spacing w:after="0" w:line="240" w:lineRule="auto"/>
        <w:ind w:left="720" w:hanging="720"/>
        <w:jc w:val="both"/>
        <w:rPr>
          <w:rFonts w:ascii="Times New Roman" w:hAnsi="Times New Roman" w:cs="Times New Roman"/>
        </w:rPr>
      </w:pPr>
      <w:r w:rsidRPr="00DD33E2">
        <w:rPr>
          <w:rFonts w:ascii="Times New Roman" w:hAnsi="Times New Roman" w:cs="Times New Roman"/>
        </w:rPr>
        <w:t xml:space="preserve">Okorodudu, R.I (2013). </w:t>
      </w:r>
      <w:r w:rsidRPr="00DD33E2">
        <w:rPr>
          <w:rFonts w:ascii="Times New Roman" w:hAnsi="Times New Roman" w:cs="Times New Roman"/>
          <w:i/>
        </w:rPr>
        <w:t>Research and statistics: A practical Approach</w:t>
      </w:r>
      <w:r w:rsidRPr="00DD33E2">
        <w:rPr>
          <w:rFonts w:ascii="Times New Roman" w:hAnsi="Times New Roman" w:cs="Times New Roman"/>
        </w:rPr>
        <w:t xml:space="preserve">, </w:t>
      </w:r>
      <w:proofErr w:type="spellStart"/>
      <w:r w:rsidRPr="00DD33E2">
        <w:rPr>
          <w:rFonts w:ascii="Times New Roman" w:hAnsi="Times New Roman" w:cs="Times New Roman"/>
        </w:rPr>
        <w:t>Abraka</w:t>
      </w:r>
      <w:proofErr w:type="spellEnd"/>
      <w:r w:rsidRPr="00DD33E2">
        <w:rPr>
          <w:rFonts w:ascii="Times New Roman" w:hAnsi="Times New Roman" w:cs="Times New Roman"/>
        </w:rPr>
        <w:t xml:space="preserve">: </w:t>
      </w:r>
      <w:proofErr w:type="spellStart"/>
      <w:r w:rsidRPr="00DD33E2">
        <w:rPr>
          <w:rFonts w:ascii="Times New Roman" w:hAnsi="Times New Roman" w:cs="Times New Roman"/>
        </w:rPr>
        <w:t>Delsu</w:t>
      </w:r>
      <w:proofErr w:type="spellEnd"/>
      <w:r w:rsidRPr="00DD33E2">
        <w:rPr>
          <w:rFonts w:ascii="Times New Roman" w:hAnsi="Times New Roman" w:cs="Times New Roman"/>
        </w:rPr>
        <w:t xml:space="preserve"> university publishers</w:t>
      </w:r>
    </w:p>
    <w:p w14:paraId="0AF70020" w14:textId="77777777" w:rsidR="00CA29FE" w:rsidRPr="00DD33E2" w:rsidRDefault="00CA29FE" w:rsidP="00FA79DB">
      <w:pPr>
        <w:spacing w:after="0" w:line="240" w:lineRule="auto"/>
        <w:ind w:left="720" w:hanging="720"/>
        <w:jc w:val="both"/>
        <w:rPr>
          <w:rFonts w:ascii="Times New Roman" w:hAnsi="Times New Roman" w:cs="Times New Roman"/>
        </w:rPr>
      </w:pPr>
      <w:proofErr w:type="spellStart"/>
      <w:r w:rsidRPr="00DD33E2">
        <w:rPr>
          <w:rFonts w:ascii="Times New Roman" w:hAnsi="Times New Roman" w:cs="Times New Roman"/>
        </w:rPr>
        <w:t>Onuka</w:t>
      </w:r>
      <w:proofErr w:type="spellEnd"/>
      <w:r w:rsidRPr="00DD33E2">
        <w:rPr>
          <w:rFonts w:ascii="Times New Roman" w:hAnsi="Times New Roman" w:cs="Times New Roman"/>
        </w:rPr>
        <w:t xml:space="preserve">, A., and Akinyemi, S. (2019). Academic staff research productivity and quality assurance in Nigerian universities. </w:t>
      </w:r>
      <w:r w:rsidRPr="00DD33E2">
        <w:rPr>
          <w:rFonts w:ascii="Times New Roman" w:hAnsi="Times New Roman" w:cs="Times New Roman"/>
          <w:i/>
        </w:rPr>
        <w:t>International Journal of Educational Management</w:t>
      </w:r>
      <w:r w:rsidRPr="00DD33E2">
        <w:rPr>
          <w:rFonts w:ascii="Times New Roman" w:hAnsi="Times New Roman" w:cs="Times New Roman"/>
        </w:rPr>
        <w:t>, 17 (1), 89 – 102.</w:t>
      </w:r>
    </w:p>
    <w:p w14:paraId="0342B6F2" w14:textId="2D75D1B8" w:rsidR="00CA29FE" w:rsidRPr="00DD33E2" w:rsidRDefault="00CA29FE" w:rsidP="00FA79DB">
      <w:pPr>
        <w:spacing w:after="0" w:line="240" w:lineRule="auto"/>
        <w:ind w:left="720" w:hanging="720"/>
        <w:jc w:val="both"/>
        <w:rPr>
          <w:rFonts w:ascii="Times New Roman" w:hAnsi="Times New Roman" w:cs="Times New Roman"/>
        </w:rPr>
      </w:pPr>
      <w:r w:rsidRPr="00167AA3">
        <w:rPr>
          <w:rFonts w:ascii="Times New Roman" w:hAnsi="Times New Roman" w:cs="Times New Roman"/>
        </w:rPr>
        <w:lastRenderedPageBreak/>
        <w:t xml:space="preserve">Sani (2021):Tijani and Ihaza (n.d.). </w:t>
      </w:r>
      <w:r w:rsidRPr="00DD33E2">
        <w:rPr>
          <w:rFonts w:ascii="Times New Roman" w:hAnsi="Times New Roman" w:cs="Times New Roman"/>
        </w:rPr>
        <w:t xml:space="preserve">Effect of Government Funding on Performance of Public Universities in Nigeria (Review PDF). (Links, funding decline to constrained research </w:t>
      </w:r>
      <w:proofErr w:type="spellStart"/>
      <w:r w:rsidRPr="00DD33E2">
        <w:rPr>
          <w:rFonts w:ascii="Times New Roman" w:hAnsi="Times New Roman" w:cs="Times New Roman"/>
        </w:rPr>
        <w:t>roles.</w:t>
      </w:r>
      <w:r w:rsidR="00906D7C" w:rsidRPr="00DD33E2">
        <w:rPr>
          <w:rFonts w:ascii="Times New Roman" w:hAnsi="Times New Roman" w:cs="Times New Roman"/>
        </w:rPr>
        <w:t>https</w:t>
      </w:r>
      <w:proofErr w:type="spellEnd"/>
      <w:r w:rsidR="00906D7C" w:rsidRPr="00DD33E2">
        <w:rPr>
          <w:rFonts w:ascii="Times New Roman" w:hAnsi="Times New Roman" w:cs="Times New Roman"/>
        </w:rPr>
        <w:t>://www.researchgate.net</w:t>
      </w:r>
    </w:p>
    <w:p w14:paraId="31710C8D" w14:textId="77777777" w:rsidR="00CA29FE" w:rsidRPr="00DD33E2" w:rsidRDefault="00CA29FE" w:rsidP="00FA79DB">
      <w:pPr>
        <w:spacing w:after="0" w:line="240" w:lineRule="auto"/>
        <w:ind w:left="720" w:hanging="720"/>
        <w:jc w:val="both"/>
        <w:rPr>
          <w:rFonts w:ascii="Times New Roman" w:hAnsi="Times New Roman" w:cs="Times New Roman"/>
        </w:rPr>
      </w:pPr>
      <w:proofErr w:type="spellStart"/>
      <w:r w:rsidRPr="00DD33E2">
        <w:rPr>
          <w:rFonts w:ascii="Times New Roman" w:hAnsi="Times New Roman" w:cs="Times New Roman"/>
        </w:rPr>
        <w:t>Spooren</w:t>
      </w:r>
      <w:proofErr w:type="spellEnd"/>
      <w:r w:rsidRPr="00DD33E2">
        <w:rPr>
          <w:rFonts w:ascii="Times New Roman" w:hAnsi="Times New Roman" w:cs="Times New Roman"/>
        </w:rPr>
        <w:t xml:space="preserve">, P and </w:t>
      </w:r>
      <w:proofErr w:type="spellStart"/>
      <w:r w:rsidRPr="00DD33E2">
        <w:rPr>
          <w:rFonts w:ascii="Times New Roman" w:hAnsi="Times New Roman" w:cs="Times New Roman"/>
        </w:rPr>
        <w:t>Mortelmans</w:t>
      </w:r>
      <w:proofErr w:type="spellEnd"/>
      <w:r w:rsidRPr="00DD33E2">
        <w:rPr>
          <w:rFonts w:ascii="Times New Roman" w:hAnsi="Times New Roman" w:cs="Times New Roman"/>
        </w:rPr>
        <w:t>, D. (2011). “Students Evaluation of  Teaching Quality in Higher Education Development of an Instrument Based on 10 Likert Scales” in Assessment and Evaluation in Higher Education, 32, 667 – 679..</w:t>
      </w:r>
    </w:p>
    <w:p w14:paraId="3990744B" w14:textId="5F4220F6" w:rsidR="00CA29FE" w:rsidRPr="00DD33E2" w:rsidRDefault="00380B4E" w:rsidP="00FA79DB">
      <w:pPr>
        <w:spacing w:after="0" w:line="240" w:lineRule="auto"/>
        <w:ind w:left="720" w:hanging="720"/>
        <w:jc w:val="both"/>
        <w:rPr>
          <w:rFonts w:ascii="Times New Roman" w:hAnsi="Times New Roman" w:cs="Times New Roman"/>
        </w:rPr>
      </w:pPr>
      <w:r w:rsidRPr="00DD33E2">
        <w:rPr>
          <w:rFonts w:ascii="Times New Roman" w:hAnsi="Times New Roman" w:cs="Times New Roman"/>
        </w:rPr>
        <w:t xml:space="preserve">Times Higher Education (2025).  </w:t>
      </w:r>
      <w:r w:rsidRPr="00DD33E2">
        <w:rPr>
          <w:rFonts w:ascii="Times New Roman" w:hAnsi="Times New Roman" w:cs="Times New Roman"/>
          <w:i/>
        </w:rPr>
        <w:t>World Ranking of Universities</w:t>
      </w:r>
      <w:r w:rsidRPr="00DD33E2">
        <w:rPr>
          <w:rFonts w:ascii="Times New Roman" w:hAnsi="Times New Roman" w:cs="Times New Roman"/>
        </w:rPr>
        <w:t>. Abuja Govt Press.</w:t>
      </w:r>
    </w:p>
    <w:p w14:paraId="75CA46EC" w14:textId="575EA575" w:rsidR="00CA29FE" w:rsidRPr="00DD33E2" w:rsidRDefault="00CA29FE" w:rsidP="00FA79DB">
      <w:pPr>
        <w:spacing w:after="0" w:line="240" w:lineRule="auto"/>
        <w:ind w:left="720" w:hanging="720"/>
        <w:jc w:val="both"/>
        <w:rPr>
          <w:rFonts w:ascii="Times New Roman" w:hAnsi="Times New Roman" w:cs="Times New Roman"/>
        </w:rPr>
      </w:pPr>
      <w:proofErr w:type="spellStart"/>
      <w:r w:rsidRPr="00DD33E2">
        <w:rPr>
          <w:rFonts w:ascii="Times New Roman" w:hAnsi="Times New Roman" w:cs="Times New Roman"/>
        </w:rPr>
        <w:t>Uwaifo</w:t>
      </w:r>
      <w:proofErr w:type="spellEnd"/>
      <w:r w:rsidRPr="00DD33E2">
        <w:rPr>
          <w:rFonts w:ascii="Times New Roman" w:hAnsi="Times New Roman" w:cs="Times New Roman"/>
        </w:rPr>
        <w:t>, V.O. (2010). Technical Education a</w:t>
      </w:r>
      <w:r w:rsidR="00906D7C" w:rsidRPr="00DD33E2">
        <w:rPr>
          <w:rFonts w:ascii="Times New Roman" w:hAnsi="Times New Roman" w:cs="Times New Roman"/>
        </w:rPr>
        <w:t>nd it’s challenges in Nigeria</w:t>
      </w:r>
      <w:r w:rsidR="00906D7C" w:rsidRPr="00DD33E2">
        <w:rPr>
          <w:rFonts w:ascii="Times New Roman" w:hAnsi="Times New Roman" w:cs="Times New Roman"/>
          <w:i/>
        </w:rPr>
        <w:t xml:space="preserve">. </w:t>
      </w:r>
      <w:r w:rsidRPr="00DD33E2">
        <w:rPr>
          <w:rFonts w:ascii="Times New Roman" w:hAnsi="Times New Roman" w:cs="Times New Roman"/>
          <w:i/>
        </w:rPr>
        <w:t>I</w:t>
      </w:r>
      <w:r w:rsidR="00906D7C" w:rsidRPr="00DD33E2">
        <w:rPr>
          <w:rFonts w:ascii="Times New Roman" w:hAnsi="Times New Roman" w:cs="Times New Roman"/>
          <w:i/>
        </w:rPr>
        <w:t>nternational NGO Journal</w:t>
      </w:r>
      <w:r w:rsidR="00906D7C" w:rsidRPr="00DD33E2">
        <w:rPr>
          <w:rFonts w:ascii="Times New Roman" w:hAnsi="Times New Roman" w:cs="Times New Roman"/>
        </w:rPr>
        <w:t xml:space="preserve"> 5(2), 040-044</w:t>
      </w:r>
    </w:p>
    <w:p w14:paraId="6C0FB83A" w14:textId="0C010672" w:rsidR="00CA29FE" w:rsidRPr="00DD33E2" w:rsidRDefault="00CA29FE" w:rsidP="00FA79DB">
      <w:pPr>
        <w:spacing w:after="0" w:line="240" w:lineRule="auto"/>
        <w:ind w:left="720" w:hanging="720"/>
        <w:jc w:val="both"/>
        <w:rPr>
          <w:rFonts w:ascii="Times New Roman" w:hAnsi="Times New Roman" w:cs="Times New Roman"/>
        </w:rPr>
      </w:pPr>
      <w:proofErr w:type="spellStart"/>
      <w:r w:rsidRPr="00DD33E2">
        <w:rPr>
          <w:rFonts w:ascii="Times New Roman" w:hAnsi="Times New Roman" w:cs="Times New Roman"/>
        </w:rPr>
        <w:t>Uwizeye</w:t>
      </w:r>
      <w:proofErr w:type="spellEnd"/>
      <w:r w:rsidRPr="00DD33E2">
        <w:rPr>
          <w:rFonts w:ascii="Times New Roman" w:hAnsi="Times New Roman" w:cs="Times New Roman"/>
        </w:rPr>
        <w:t xml:space="preserve">, D. et al. (2022). Factors associated with research productivity in African HELS: A systematic review: </w:t>
      </w:r>
      <w:r w:rsidRPr="00DD33E2">
        <w:rPr>
          <w:rFonts w:ascii="Times New Roman" w:hAnsi="Times New Roman" w:cs="Times New Roman"/>
          <w:i/>
        </w:rPr>
        <w:t>International Journal of Educational Development</w:t>
      </w:r>
      <w:r w:rsidR="00906D7C" w:rsidRPr="00DD33E2">
        <w:rPr>
          <w:rFonts w:ascii="Times New Roman" w:hAnsi="Times New Roman" w:cs="Times New Roman"/>
          <w:i/>
        </w:rPr>
        <w:t xml:space="preserve"> </w:t>
      </w:r>
      <w:r w:rsidR="00906D7C" w:rsidRPr="00DD33E2">
        <w:rPr>
          <w:rFonts w:ascii="Times New Roman" w:hAnsi="Times New Roman" w:cs="Times New Roman"/>
        </w:rPr>
        <w:t>http//:academia.edu</w:t>
      </w:r>
    </w:p>
    <w:p w14:paraId="65851324" w14:textId="77777777" w:rsidR="00CA29FE" w:rsidRPr="00DD33E2" w:rsidRDefault="00CA29FE" w:rsidP="00FA79DB">
      <w:pPr>
        <w:spacing w:after="0" w:line="240" w:lineRule="auto"/>
        <w:ind w:left="720" w:hanging="720"/>
        <w:jc w:val="both"/>
        <w:rPr>
          <w:rFonts w:ascii="Times New Roman" w:hAnsi="Times New Roman" w:cs="Times New Roman"/>
        </w:rPr>
      </w:pPr>
      <w:r w:rsidRPr="00DD33E2">
        <w:rPr>
          <w:rFonts w:ascii="Times New Roman" w:hAnsi="Times New Roman" w:cs="Times New Roman"/>
        </w:rPr>
        <w:t xml:space="preserve">William, M.K . (2016). </w:t>
      </w:r>
      <w:r w:rsidRPr="00DD33E2">
        <w:rPr>
          <w:rFonts w:ascii="Times New Roman" w:hAnsi="Times New Roman" w:cs="Times New Roman"/>
          <w:i/>
        </w:rPr>
        <w:t>Philosophy of research, research methods, knowledge Base</w:t>
      </w:r>
      <w:r w:rsidRPr="00DD33E2">
        <w:rPr>
          <w:rFonts w:ascii="Times New Roman" w:hAnsi="Times New Roman" w:cs="Times New Roman"/>
        </w:rPr>
        <w:t>. Trochim: Colorado state university</w:t>
      </w:r>
    </w:p>
    <w:p w14:paraId="5ABA847F" w14:textId="77777777" w:rsidR="00A43176" w:rsidRDefault="00CA29FE" w:rsidP="00FA79DB">
      <w:pPr>
        <w:spacing w:after="0" w:line="240" w:lineRule="auto"/>
        <w:ind w:left="720" w:hanging="720"/>
        <w:jc w:val="both"/>
        <w:rPr>
          <w:rFonts w:ascii="Times New Roman" w:hAnsi="Times New Roman" w:cs="Times New Roman"/>
        </w:rPr>
      </w:pPr>
      <w:r w:rsidRPr="00DD33E2">
        <w:rPr>
          <w:rFonts w:ascii="Times New Roman" w:hAnsi="Times New Roman" w:cs="Times New Roman"/>
        </w:rPr>
        <w:t xml:space="preserve">Zafar, S., Iqbal, S., </w:t>
      </w:r>
      <w:proofErr w:type="spellStart"/>
      <w:r w:rsidRPr="00DD33E2">
        <w:rPr>
          <w:rFonts w:ascii="Times New Roman" w:hAnsi="Times New Roman" w:cs="Times New Roman"/>
        </w:rPr>
        <w:t>etal</w:t>
      </w:r>
      <w:proofErr w:type="spellEnd"/>
      <w:r w:rsidRPr="00DD33E2">
        <w:rPr>
          <w:rFonts w:ascii="Times New Roman" w:hAnsi="Times New Roman" w:cs="Times New Roman"/>
        </w:rPr>
        <w:t xml:space="preserve">. (2023). </w:t>
      </w:r>
      <w:r w:rsidRPr="00DD33E2">
        <w:rPr>
          <w:rFonts w:ascii="Times New Roman" w:hAnsi="Times New Roman" w:cs="Times New Roman"/>
          <w:i/>
        </w:rPr>
        <w:t>Intrinsic vs extrinsic motivation in higher education contexts</w:t>
      </w:r>
      <w:r w:rsidRPr="00DD33E2">
        <w:rPr>
          <w:rFonts w:ascii="Times New Roman" w:hAnsi="Times New Roman" w:cs="Times New Roman"/>
        </w:rPr>
        <w:t>. Frontiers in Education. (Non – governmental motivation factors).</w:t>
      </w:r>
      <w:r w:rsidR="00A43176">
        <w:rPr>
          <w:rFonts w:ascii="Times New Roman" w:hAnsi="Times New Roman" w:cs="Times New Roman"/>
        </w:rPr>
        <w:t xml:space="preserve"> </w:t>
      </w:r>
    </w:p>
    <w:p w14:paraId="60FE0F4D" w14:textId="77777777" w:rsidR="00380742" w:rsidRPr="00D4589F" w:rsidRDefault="00A43176" w:rsidP="00FA79DB">
      <w:pPr>
        <w:spacing w:after="0" w:line="240" w:lineRule="auto"/>
        <w:ind w:left="720" w:hanging="720"/>
        <w:jc w:val="both"/>
        <w:rPr>
          <w:rFonts w:ascii="Times New Roman" w:hAnsi="Times New Roman" w:cs="Times New Roman"/>
          <w:highlight w:val="yellow"/>
        </w:rPr>
      </w:pPr>
      <w:proofErr w:type="spellStart"/>
      <w:r w:rsidRPr="00D4589F">
        <w:rPr>
          <w:rFonts w:ascii="Times New Roman" w:hAnsi="Times New Roman" w:cs="Times New Roman"/>
          <w:highlight w:val="yellow"/>
        </w:rPr>
        <w:t>Pramodini</w:t>
      </w:r>
      <w:proofErr w:type="spellEnd"/>
      <w:r w:rsidRPr="00D4589F">
        <w:rPr>
          <w:rFonts w:ascii="Times New Roman" w:hAnsi="Times New Roman" w:cs="Times New Roman"/>
          <w:highlight w:val="yellow"/>
        </w:rPr>
        <w:t>, D. V. (2022). Evaluation of importance for research in education. </w:t>
      </w:r>
      <w:r w:rsidRPr="00D4589F">
        <w:rPr>
          <w:rFonts w:ascii="Times New Roman" w:hAnsi="Times New Roman" w:cs="Times New Roman"/>
          <w:i/>
          <w:iCs/>
          <w:highlight w:val="yellow"/>
        </w:rPr>
        <w:t>International Journal of Social Science &amp; Interdisciplinary Research ISSN: 2277-3630 Impact factor: 8.036</w:t>
      </w:r>
      <w:r w:rsidRPr="00D4589F">
        <w:rPr>
          <w:rFonts w:ascii="Times New Roman" w:hAnsi="Times New Roman" w:cs="Times New Roman"/>
          <w:highlight w:val="yellow"/>
        </w:rPr>
        <w:t>, </w:t>
      </w:r>
      <w:r w:rsidRPr="00D4589F">
        <w:rPr>
          <w:rFonts w:ascii="Times New Roman" w:hAnsi="Times New Roman" w:cs="Times New Roman"/>
          <w:i/>
          <w:iCs/>
          <w:highlight w:val="yellow"/>
        </w:rPr>
        <w:t>11</w:t>
      </w:r>
      <w:r w:rsidRPr="00D4589F">
        <w:rPr>
          <w:rFonts w:ascii="Times New Roman" w:hAnsi="Times New Roman" w:cs="Times New Roman"/>
          <w:highlight w:val="yellow"/>
        </w:rPr>
        <w:t>(01), 255-260.</w:t>
      </w:r>
      <w:r w:rsidR="00380742" w:rsidRPr="00D4589F">
        <w:rPr>
          <w:rFonts w:ascii="Times New Roman" w:hAnsi="Times New Roman" w:cs="Times New Roman"/>
          <w:highlight w:val="yellow"/>
        </w:rPr>
        <w:t xml:space="preserve"> </w:t>
      </w:r>
    </w:p>
    <w:p w14:paraId="0313DBBD" w14:textId="77777777" w:rsidR="00380742" w:rsidRPr="00D4589F" w:rsidRDefault="00380742" w:rsidP="00380742">
      <w:pPr>
        <w:spacing w:line="240" w:lineRule="auto"/>
        <w:ind w:left="720" w:hanging="720"/>
        <w:jc w:val="both"/>
        <w:rPr>
          <w:rFonts w:ascii="Times New Roman" w:hAnsi="Times New Roman" w:cs="Times New Roman"/>
          <w:highlight w:val="yellow"/>
        </w:rPr>
      </w:pPr>
      <w:r w:rsidRPr="00D4589F">
        <w:rPr>
          <w:rFonts w:ascii="Times New Roman" w:hAnsi="Times New Roman" w:cs="Times New Roman"/>
          <w:highlight w:val="yellow"/>
          <w:lang w:val="es-US"/>
        </w:rPr>
        <w:t xml:space="preserve">Al </w:t>
      </w:r>
      <w:proofErr w:type="spellStart"/>
      <w:r w:rsidRPr="00D4589F">
        <w:rPr>
          <w:rFonts w:ascii="Times New Roman" w:hAnsi="Times New Roman" w:cs="Times New Roman"/>
          <w:highlight w:val="yellow"/>
          <w:lang w:val="es-US"/>
        </w:rPr>
        <w:t>Husaeni</w:t>
      </w:r>
      <w:proofErr w:type="spellEnd"/>
      <w:r w:rsidRPr="00D4589F">
        <w:rPr>
          <w:rFonts w:ascii="Times New Roman" w:hAnsi="Times New Roman" w:cs="Times New Roman"/>
          <w:highlight w:val="yellow"/>
          <w:lang w:val="es-US"/>
        </w:rPr>
        <w:t xml:space="preserve">, D. F., Al </w:t>
      </w:r>
      <w:proofErr w:type="spellStart"/>
      <w:r w:rsidRPr="00D4589F">
        <w:rPr>
          <w:rFonts w:ascii="Times New Roman" w:hAnsi="Times New Roman" w:cs="Times New Roman"/>
          <w:highlight w:val="yellow"/>
          <w:lang w:val="es-US"/>
        </w:rPr>
        <w:t>Husaeni</w:t>
      </w:r>
      <w:proofErr w:type="spellEnd"/>
      <w:r w:rsidRPr="00D4589F">
        <w:rPr>
          <w:rFonts w:ascii="Times New Roman" w:hAnsi="Times New Roman" w:cs="Times New Roman"/>
          <w:highlight w:val="yellow"/>
          <w:lang w:val="es-US"/>
        </w:rPr>
        <w:t xml:space="preserve">, D. N., </w:t>
      </w:r>
      <w:proofErr w:type="spellStart"/>
      <w:r w:rsidRPr="00D4589F">
        <w:rPr>
          <w:rFonts w:ascii="Times New Roman" w:hAnsi="Times New Roman" w:cs="Times New Roman"/>
          <w:highlight w:val="yellow"/>
          <w:lang w:val="es-US"/>
        </w:rPr>
        <w:t>Nandiyanto</w:t>
      </w:r>
      <w:proofErr w:type="spellEnd"/>
      <w:r w:rsidRPr="00D4589F">
        <w:rPr>
          <w:rFonts w:ascii="Times New Roman" w:hAnsi="Times New Roman" w:cs="Times New Roman"/>
          <w:highlight w:val="yellow"/>
          <w:lang w:val="es-US"/>
        </w:rPr>
        <w:t xml:space="preserve">, A. B. D., Rokhman, M., </w:t>
      </w:r>
      <w:proofErr w:type="spellStart"/>
      <w:r w:rsidRPr="00D4589F">
        <w:rPr>
          <w:rFonts w:ascii="Times New Roman" w:hAnsi="Times New Roman" w:cs="Times New Roman"/>
          <w:highlight w:val="yellow"/>
          <w:lang w:val="es-US"/>
        </w:rPr>
        <w:t>Chalim</w:t>
      </w:r>
      <w:proofErr w:type="spellEnd"/>
      <w:r w:rsidRPr="00D4589F">
        <w:rPr>
          <w:rFonts w:ascii="Times New Roman" w:hAnsi="Times New Roman" w:cs="Times New Roman"/>
          <w:highlight w:val="yellow"/>
          <w:lang w:val="es-US"/>
        </w:rPr>
        <w:t xml:space="preserve">, S., Chano, J., ... </w:t>
      </w:r>
      <w:r w:rsidRPr="00D4589F">
        <w:rPr>
          <w:rFonts w:ascii="Times New Roman" w:hAnsi="Times New Roman" w:cs="Times New Roman"/>
          <w:highlight w:val="yellow"/>
        </w:rPr>
        <w:t>&amp; Roestamy, M. (2024). How technology can change educational research? Definition, factors for improving quality of education and computational bibliometric analysis. </w:t>
      </w:r>
      <w:r w:rsidRPr="00D4589F">
        <w:rPr>
          <w:rFonts w:ascii="Times New Roman" w:hAnsi="Times New Roman" w:cs="Times New Roman"/>
          <w:i/>
          <w:iCs/>
          <w:highlight w:val="yellow"/>
        </w:rPr>
        <w:t>ASEAN Journal of Science and Engineering</w:t>
      </w:r>
      <w:r w:rsidRPr="00D4589F">
        <w:rPr>
          <w:rFonts w:ascii="Times New Roman" w:hAnsi="Times New Roman" w:cs="Times New Roman"/>
          <w:highlight w:val="yellow"/>
        </w:rPr>
        <w:t>, </w:t>
      </w:r>
      <w:r w:rsidRPr="00D4589F">
        <w:rPr>
          <w:rFonts w:ascii="Times New Roman" w:hAnsi="Times New Roman" w:cs="Times New Roman"/>
          <w:i/>
          <w:iCs/>
          <w:highlight w:val="yellow"/>
        </w:rPr>
        <w:t>4</w:t>
      </w:r>
      <w:r w:rsidRPr="00D4589F">
        <w:rPr>
          <w:rFonts w:ascii="Times New Roman" w:hAnsi="Times New Roman" w:cs="Times New Roman"/>
          <w:highlight w:val="yellow"/>
        </w:rPr>
        <w:t xml:space="preserve">(2), 127-166. </w:t>
      </w:r>
    </w:p>
    <w:p w14:paraId="36CECA63" w14:textId="77777777" w:rsidR="00BE2B4F" w:rsidRPr="00D4589F" w:rsidRDefault="00380742" w:rsidP="00380742">
      <w:pPr>
        <w:spacing w:line="240" w:lineRule="auto"/>
        <w:ind w:left="720" w:hanging="720"/>
        <w:jc w:val="both"/>
        <w:rPr>
          <w:rFonts w:ascii="Times New Roman" w:hAnsi="Times New Roman" w:cs="Times New Roman"/>
          <w:highlight w:val="yellow"/>
        </w:rPr>
      </w:pPr>
      <w:r w:rsidRPr="00D4589F">
        <w:rPr>
          <w:rFonts w:ascii="Times New Roman" w:hAnsi="Times New Roman" w:cs="Times New Roman"/>
          <w:highlight w:val="yellow"/>
        </w:rPr>
        <w:t xml:space="preserve">Sedov, S., &amp; </w:t>
      </w:r>
      <w:proofErr w:type="spellStart"/>
      <w:r w:rsidRPr="00D4589F">
        <w:rPr>
          <w:rFonts w:ascii="Times New Roman" w:hAnsi="Times New Roman" w:cs="Times New Roman"/>
          <w:highlight w:val="yellow"/>
        </w:rPr>
        <w:t>Kashfrazyeva</w:t>
      </w:r>
      <w:proofErr w:type="spellEnd"/>
      <w:r w:rsidRPr="00D4589F">
        <w:rPr>
          <w:rFonts w:ascii="Times New Roman" w:hAnsi="Times New Roman" w:cs="Times New Roman"/>
          <w:highlight w:val="yellow"/>
        </w:rPr>
        <w:t>, G. (2022). Trends in the development of technological education and advanced vocational training of students in the context of technological education. </w:t>
      </w:r>
      <w:r w:rsidRPr="00D4589F">
        <w:rPr>
          <w:rFonts w:ascii="Times New Roman" w:hAnsi="Times New Roman" w:cs="Times New Roman"/>
          <w:i/>
          <w:iCs/>
          <w:highlight w:val="yellow"/>
        </w:rPr>
        <w:t>World Journal on Educational Technology: Current Issues</w:t>
      </w:r>
      <w:r w:rsidRPr="00D4589F">
        <w:rPr>
          <w:rFonts w:ascii="Times New Roman" w:hAnsi="Times New Roman" w:cs="Times New Roman"/>
          <w:highlight w:val="yellow"/>
        </w:rPr>
        <w:t>, </w:t>
      </w:r>
      <w:r w:rsidRPr="00D4589F">
        <w:rPr>
          <w:rFonts w:ascii="Times New Roman" w:hAnsi="Times New Roman" w:cs="Times New Roman"/>
          <w:i/>
          <w:iCs/>
          <w:highlight w:val="yellow"/>
        </w:rPr>
        <w:t>14</w:t>
      </w:r>
      <w:r w:rsidRPr="00D4589F">
        <w:rPr>
          <w:rFonts w:ascii="Times New Roman" w:hAnsi="Times New Roman" w:cs="Times New Roman"/>
          <w:highlight w:val="yellow"/>
        </w:rPr>
        <w:t xml:space="preserve">(1), 200–216. </w:t>
      </w:r>
      <w:hyperlink r:id="rId9" w:history="1">
        <w:r w:rsidR="00BE2B4F" w:rsidRPr="00D4589F">
          <w:rPr>
            <w:rStyle w:val="Hyperlink"/>
            <w:rFonts w:ascii="Times New Roman" w:hAnsi="Times New Roman" w:cs="Times New Roman"/>
            <w:highlight w:val="yellow"/>
          </w:rPr>
          <w:t>https://doi.org/10.18844/wjet.v14i1.6718</w:t>
        </w:r>
      </w:hyperlink>
      <w:r w:rsidR="00BE2B4F" w:rsidRPr="00D4589F">
        <w:rPr>
          <w:rFonts w:ascii="Times New Roman" w:hAnsi="Times New Roman" w:cs="Times New Roman"/>
          <w:highlight w:val="yellow"/>
        </w:rPr>
        <w:t xml:space="preserve"> </w:t>
      </w:r>
    </w:p>
    <w:p w14:paraId="6C340F7F" w14:textId="1148C948" w:rsidR="00380742" w:rsidRPr="00D4589F" w:rsidRDefault="00BE2B4F" w:rsidP="00380742">
      <w:pPr>
        <w:spacing w:line="240" w:lineRule="auto"/>
        <w:ind w:left="720" w:hanging="720"/>
        <w:jc w:val="both"/>
        <w:rPr>
          <w:rFonts w:ascii="Times New Roman" w:hAnsi="Times New Roman" w:cs="Times New Roman"/>
        </w:rPr>
      </w:pPr>
      <w:r w:rsidRPr="00D4589F">
        <w:rPr>
          <w:rFonts w:ascii="Times New Roman" w:hAnsi="Times New Roman" w:cs="Times New Roman"/>
          <w:highlight w:val="yellow"/>
        </w:rPr>
        <w:t xml:space="preserve">Suleiman, Y., Akanbi, I. M., &amp; Abubakar, F. Y. (2024). Educational services in Nigerian universities: Prospect, challenges and way forward. </w:t>
      </w:r>
      <w:r w:rsidRPr="00D4589F">
        <w:rPr>
          <w:rFonts w:ascii="Times New Roman" w:hAnsi="Times New Roman" w:cs="Times New Roman"/>
          <w:i/>
          <w:iCs/>
          <w:highlight w:val="yellow"/>
        </w:rPr>
        <w:t>FUOYE Journal of Educational Management</w:t>
      </w:r>
      <w:r w:rsidRPr="00D4589F">
        <w:rPr>
          <w:rFonts w:ascii="Times New Roman" w:hAnsi="Times New Roman" w:cs="Times New Roman"/>
          <w:highlight w:val="yellow"/>
        </w:rPr>
        <w:t xml:space="preserve">, </w:t>
      </w:r>
      <w:r w:rsidRPr="00D4589F">
        <w:rPr>
          <w:rFonts w:ascii="Times New Roman" w:hAnsi="Times New Roman" w:cs="Times New Roman"/>
          <w:b/>
          <w:bCs/>
          <w:highlight w:val="yellow"/>
        </w:rPr>
        <w:t>1</w:t>
      </w:r>
      <w:r w:rsidRPr="00D4589F">
        <w:rPr>
          <w:rFonts w:ascii="Times New Roman" w:hAnsi="Times New Roman" w:cs="Times New Roman"/>
          <w:highlight w:val="yellow"/>
        </w:rPr>
        <w:t>(1), 24</w:t>
      </w:r>
    </w:p>
    <w:p w14:paraId="24435B7F" w14:textId="77777777" w:rsidR="00380742" w:rsidRPr="00380742" w:rsidRDefault="00380742" w:rsidP="00380742">
      <w:pPr>
        <w:spacing w:after="0" w:line="240" w:lineRule="auto"/>
        <w:ind w:left="720" w:hanging="720"/>
        <w:jc w:val="both"/>
        <w:rPr>
          <w:rFonts w:ascii="Times New Roman" w:hAnsi="Times New Roman" w:cs="Times New Roman"/>
        </w:rPr>
      </w:pPr>
      <w:r w:rsidRPr="00380742">
        <w:rPr>
          <w:rFonts w:ascii="Times New Roman" w:hAnsi="Times New Roman" w:cs="Times New Roman"/>
        </w:rPr>
        <w:t>‌</w:t>
      </w:r>
    </w:p>
    <w:p w14:paraId="3D3C31D5" w14:textId="4719E164" w:rsidR="00CA29FE" w:rsidRPr="00DD33E2" w:rsidRDefault="00CA29FE" w:rsidP="00FA79DB">
      <w:pPr>
        <w:spacing w:after="0" w:line="240" w:lineRule="auto"/>
        <w:ind w:left="720" w:hanging="720"/>
        <w:jc w:val="both"/>
        <w:rPr>
          <w:rFonts w:ascii="Times New Roman" w:hAnsi="Times New Roman" w:cs="Times New Roman"/>
        </w:rPr>
      </w:pPr>
    </w:p>
    <w:p w14:paraId="65E56724" w14:textId="415FBED4" w:rsidR="00CA29FE" w:rsidRPr="00DD33E2" w:rsidRDefault="00A43176" w:rsidP="00FA79DB">
      <w:pPr>
        <w:spacing w:after="0" w:line="240" w:lineRule="auto"/>
        <w:jc w:val="both"/>
        <w:rPr>
          <w:rFonts w:ascii="Times New Roman" w:hAnsi="Times New Roman" w:cs="Times New Roman"/>
          <w:color w:val="000000" w:themeColor="text1"/>
        </w:rPr>
      </w:pPr>
      <w:r>
        <w:rPr>
          <w:rFonts w:ascii="Times New Roman" w:hAnsi="Times New Roman" w:cs="Times New Roman"/>
          <w:color w:val="000000" w:themeColor="text1"/>
        </w:rPr>
        <w:t xml:space="preserve"> </w:t>
      </w:r>
    </w:p>
    <w:p w14:paraId="6B6575CE" w14:textId="77777777" w:rsidR="00CF0EA0" w:rsidRDefault="00CF0EA0" w:rsidP="00FA79DB">
      <w:pPr>
        <w:spacing w:after="0" w:line="240" w:lineRule="auto"/>
        <w:jc w:val="both"/>
        <w:rPr>
          <w:rFonts w:ascii="Times New Roman" w:hAnsi="Times New Roman" w:cs="Times New Roman"/>
          <w:color w:val="000000" w:themeColor="text1"/>
        </w:rPr>
      </w:pPr>
    </w:p>
    <w:p w14:paraId="7C4B2820" w14:textId="77777777" w:rsidR="00F01A3B" w:rsidRPr="00DD33E2" w:rsidRDefault="00F01A3B" w:rsidP="00FA79DB">
      <w:pPr>
        <w:spacing w:after="0" w:line="240" w:lineRule="auto"/>
        <w:jc w:val="both"/>
        <w:rPr>
          <w:rFonts w:ascii="Times New Roman" w:hAnsi="Times New Roman" w:cs="Times New Roman"/>
          <w:color w:val="000000" w:themeColor="text1"/>
        </w:rPr>
      </w:pPr>
    </w:p>
    <w:sectPr w:rsidR="00F01A3B" w:rsidRPr="00DD33E2" w:rsidSect="00DD33E2">
      <w:headerReference w:type="even" r:id="rId10"/>
      <w:headerReference w:type="default" r:id="rId11"/>
      <w:footerReference w:type="even" r:id="rId12"/>
      <w:footerReference w:type="default" r:id="rId13"/>
      <w:headerReference w:type="first" r:id="rId14"/>
      <w:footerReference w:type="first" r:id="rId15"/>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F0D1DD" w14:textId="77777777" w:rsidR="000941B9" w:rsidRDefault="000941B9" w:rsidP="00CF01CE">
      <w:pPr>
        <w:spacing w:after="0" w:line="240" w:lineRule="auto"/>
      </w:pPr>
      <w:r>
        <w:separator/>
      </w:r>
    </w:p>
  </w:endnote>
  <w:endnote w:type="continuationSeparator" w:id="0">
    <w:p w14:paraId="73C23C22" w14:textId="77777777" w:rsidR="000941B9" w:rsidRDefault="000941B9" w:rsidP="00CF01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B7E283" w14:textId="77777777" w:rsidR="00714F10" w:rsidRDefault="00714F1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02560738"/>
      <w:docPartObj>
        <w:docPartGallery w:val="Page Numbers (Bottom of Page)"/>
        <w:docPartUnique/>
      </w:docPartObj>
    </w:sdtPr>
    <w:sdtEndPr>
      <w:rPr>
        <w:noProof/>
      </w:rPr>
    </w:sdtEndPr>
    <w:sdtContent>
      <w:p w14:paraId="2AC84F49" w14:textId="650C2753" w:rsidR="00DE1D47" w:rsidRDefault="00DE1D47">
        <w:pPr>
          <w:pStyle w:val="Footer"/>
          <w:jc w:val="center"/>
        </w:pPr>
        <w:r>
          <w:fldChar w:fldCharType="begin"/>
        </w:r>
        <w:r>
          <w:instrText xml:space="preserve"> PAGE   \* MERGEFORMAT </w:instrText>
        </w:r>
        <w:r>
          <w:fldChar w:fldCharType="separate"/>
        </w:r>
        <w:r w:rsidR="00906D7C">
          <w:rPr>
            <w:noProof/>
          </w:rPr>
          <w:t>16</w:t>
        </w:r>
        <w:r>
          <w:rPr>
            <w:noProof/>
          </w:rPr>
          <w:fldChar w:fldCharType="end"/>
        </w:r>
      </w:p>
    </w:sdtContent>
  </w:sdt>
  <w:p w14:paraId="5B37733C" w14:textId="77777777" w:rsidR="00DE1D47" w:rsidRDefault="00DE1D4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87AF15" w14:textId="77777777" w:rsidR="00714F10" w:rsidRDefault="00714F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1AE669" w14:textId="77777777" w:rsidR="000941B9" w:rsidRDefault="000941B9" w:rsidP="00CF01CE">
      <w:pPr>
        <w:spacing w:after="0" w:line="240" w:lineRule="auto"/>
      </w:pPr>
      <w:r>
        <w:separator/>
      </w:r>
    </w:p>
  </w:footnote>
  <w:footnote w:type="continuationSeparator" w:id="0">
    <w:p w14:paraId="10525DC1" w14:textId="77777777" w:rsidR="000941B9" w:rsidRDefault="000941B9" w:rsidP="00CF01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5AFB1B" w14:textId="109CEC89" w:rsidR="00714F10" w:rsidRDefault="000941B9">
    <w:pPr>
      <w:pStyle w:val="Header"/>
    </w:pPr>
    <w:r>
      <w:rPr>
        <w:noProof/>
      </w:rPr>
      <w:pict w14:anchorId="6902199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41419939" o:spid="_x0000_s2050" type="#_x0000_t136" style="position:absolute;margin-left:0;margin-top:0;width:571.8pt;height:64.5pt;rotation:315;z-index:-251655168;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02161C" w14:textId="663D82E1" w:rsidR="00714F10" w:rsidRDefault="000941B9">
    <w:pPr>
      <w:pStyle w:val="Header"/>
    </w:pPr>
    <w:r>
      <w:rPr>
        <w:noProof/>
      </w:rPr>
      <w:pict w14:anchorId="2AFDD0B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41419940" o:spid="_x0000_s2051" type="#_x0000_t136" style="position:absolute;margin-left:0;margin-top:0;width:571.8pt;height:64.5pt;rotation:315;z-index:-251653120;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3307FA" w14:textId="3C1306C9" w:rsidR="00714F10" w:rsidRDefault="000941B9">
    <w:pPr>
      <w:pStyle w:val="Header"/>
    </w:pPr>
    <w:r>
      <w:rPr>
        <w:noProof/>
      </w:rPr>
      <w:pict w14:anchorId="177D46D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41419938" o:spid="_x0000_s2049" type="#_x0000_t136" style="position:absolute;margin-left:0;margin-top:0;width:571.8pt;height:64.5pt;rotation:315;z-index:-251657216;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164324"/>
    <w:multiLevelType w:val="hybridMultilevel"/>
    <w:tmpl w:val="2EB4FFDA"/>
    <w:lvl w:ilvl="0" w:tplc="FFFFFFFF">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982A78"/>
    <w:multiLevelType w:val="hybridMultilevel"/>
    <w:tmpl w:val="0C800F20"/>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A27F7E"/>
    <w:multiLevelType w:val="hybridMultilevel"/>
    <w:tmpl w:val="D11EFD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605BE5"/>
    <w:multiLevelType w:val="hybridMultilevel"/>
    <w:tmpl w:val="A41C6C24"/>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9C2A27"/>
    <w:multiLevelType w:val="hybridMultilevel"/>
    <w:tmpl w:val="F6A2465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0EA5E20"/>
    <w:multiLevelType w:val="hybridMultilevel"/>
    <w:tmpl w:val="4DA04FE2"/>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5BF4243"/>
    <w:multiLevelType w:val="hybridMultilevel"/>
    <w:tmpl w:val="866A1E64"/>
    <w:lvl w:ilvl="0" w:tplc="6EC03C38">
      <w:start w:val="1"/>
      <w:numFmt w:val="decimal"/>
      <w:lvlText w:val="%1)"/>
      <w:lvlJc w:val="left"/>
      <w:pPr>
        <w:ind w:left="435" w:hanging="360"/>
      </w:pPr>
      <w:rPr>
        <w:rFonts w:hint="default"/>
        <w:b w:val="0"/>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7" w15:restartNumberingAfterBreak="0">
    <w:nsid w:val="3C8A29E3"/>
    <w:multiLevelType w:val="hybridMultilevel"/>
    <w:tmpl w:val="A44A4D16"/>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F491783"/>
    <w:multiLevelType w:val="hybridMultilevel"/>
    <w:tmpl w:val="54605ADA"/>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26F351A"/>
    <w:multiLevelType w:val="hybridMultilevel"/>
    <w:tmpl w:val="DF149B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47A65CB"/>
    <w:multiLevelType w:val="hybridMultilevel"/>
    <w:tmpl w:val="4BE4006A"/>
    <w:lvl w:ilvl="0" w:tplc="C5A0FD6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6FC1D80"/>
    <w:multiLevelType w:val="hybridMultilevel"/>
    <w:tmpl w:val="C0B0C9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0A671F6"/>
    <w:multiLevelType w:val="hybridMultilevel"/>
    <w:tmpl w:val="67E08B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5"/>
  </w:num>
  <w:num w:numId="3">
    <w:abstractNumId w:val="2"/>
  </w:num>
  <w:num w:numId="4">
    <w:abstractNumId w:val="0"/>
  </w:num>
  <w:num w:numId="5">
    <w:abstractNumId w:val="4"/>
  </w:num>
  <w:num w:numId="6">
    <w:abstractNumId w:val="10"/>
  </w:num>
  <w:num w:numId="7">
    <w:abstractNumId w:val="11"/>
  </w:num>
  <w:num w:numId="8">
    <w:abstractNumId w:val="12"/>
  </w:num>
  <w:num w:numId="9">
    <w:abstractNumId w:val="9"/>
  </w:num>
  <w:num w:numId="10">
    <w:abstractNumId w:val="6"/>
  </w:num>
  <w:num w:numId="11">
    <w:abstractNumId w:val="3"/>
  </w:num>
  <w:num w:numId="12">
    <w:abstractNumId w:val="8"/>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NLc0MzA3NDUzsDQ2NrNQ0lEKTi0uzszPAykwrgUAWM+C5SwAAAA="/>
  </w:docVars>
  <w:rsids>
    <w:rsidRoot w:val="006843EB"/>
    <w:rsid w:val="000011EA"/>
    <w:rsid w:val="000025DF"/>
    <w:rsid w:val="000035D5"/>
    <w:rsid w:val="00004F8E"/>
    <w:rsid w:val="000053CB"/>
    <w:rsid w:val="00012208"/>
    <w:rsid w:val="000219C2"/>
    <w:rsid w:val="0002377B"/>
    <w:rsid w:val="00023894"/>
    <w:rsid w:val="000256AB"/>
    <w:rsid w:val="00030EC3"/>
    <w:rsid w:val="00031DBD"/>
    <w:rsid w:val="00035F7A"/>
    <w:rsid w:val="00044D20"/>
    <w:rsid w:val="00046588"/>
    <w:rsid w:val="000534E9"/>
    <w:rsid w:val="0006220A"/>
    <w:rsid w:val="000636C8"/>
    <w:rsid w:val="000657F8"/>
    <w:rsid w:val="00065ED2"/>
    <w:rsid w:val="000867DC"/>
    <w:rsid w:val="000941B9"/>
    <w:rsid w:val="000A634B"/>
    <w:rsid w:val="000C0442"/>
    <w:rsid w:val="000C36BD"/>
    <w:rsid w:val="000D0626"/>
    <w:rsid w:val="000D473D"/>
    <w:rsid w:val="000D6F85"/>
    <w:rsid w:val="000E12BB"/>
    <w:rsid w:val="000E3A93"/>
    <w:rsid w:val="000F081D"/>
    <w:rsid w:val="000F66E0"/>
    <w:rsid w:val="0010004F"/>
    <w:rsid w:val="00101E9A"/>
    <w:rsid w:val="00111FBF"/>
    <w:rsid w:val="00115480"/>
    <w:rsid w:val="00116755"/>
    <w:rsid w:val="00120348"/>
    <w:rsid w:val="00122DA2"/>
    <w:rsid w:val="00127982"/>
    <w:rsid w:val="00131FB1"/>
    <w:rsid w:val="00134F07"/>
    <w:rsid w:val="001354F6"/>
    <w:rsid w:val="001674BB"/>
    <w:rsid w:val="00167AA3"/>
    <w:rsid w:val="00167C55"/>
    <w:rsid w:val="00170F17"/>
    <w:rsid w:val="00171D81"/>
    <w:rsid w:val="00172D85"/>
    <w:rsid w:val="00184333"/>
    <w:rsid w:val="001845AB"/>
    <w:rsid w:val="00197F83"/>
    <w:rsid w:val="001A31C8"/>
    <w:rsid w:val="001B414B"/>
    <w:rsid w:val="001B65D5"/>
    <w:rsid w:val="001C619D"/>
    <w:rsid w:val="001C7F9E"/>
    <w:rsid w:val="001E0DC7"/>
    <w:rsid w:val="001E2431"/>
    <w:rsid w:val="001E6DFE"/>
    <w:rsid w:val="001E77E4"/>
    <w:rsid w:val="001F4C48"/>
    <w:rsid w:val="00205D8E"/>
    <w:rsid w:val="0022135B"/>
    <w:rsid w:val="00235227"/>
    <w:rsid w:val="00237D48"/>
    <w:rsid w:val="002408BC"/>
    <w:rsid w:val="00241724"/>
    <w:rsid w:val="002419F2"/>
    <w:rsid w:val="00250E3F"/>
    <w:rsid w:val="0026252C"/>
    <w:rsid w:val="002641B2"/>
    <w:rsid w:val="00272CB1"/>
    <w:rsid w:val="0027486A"/>
    <w:rsid w:val="00276F7F"/>
    <w:rsid w:val="00280611"/>
    <w:rsid w:val="002843E9"/>
    <w:rsid w:val="00286E3E"/>
    <w:rsid w:val="0029075B"/>
    <w:rsid w:val="00294D6A"/>
    <w:rsid w:val="002A30DC"/>
    <w:rsid w:val="002A3134"/>
    <w:rsid w:val="002B1063"/>
    <w:rsid w:val="002B6EEF"/>
    <w:rsid w:val="002C1B61"/>
    <w:rsid w:val="002D446F"/>
    <w:rsid w:val="002D4784"/>
    <w:rsid w:val="002E4CC5"/>
    <w:rsid w:val="002E6AEF"/>
    <w:rsid w:val="002F0AB6"/>
    <w:rsid w:val="002F616E"/>
    <w:rsid w:val="002F7A32"/>
    <w:rsid w:val="00300717"/>
    <w:rsid w:val="0030151E"/>
    <w:rsid w:val="00303F74"/>
    <w:rsid w:val="00304A15"/>
    <w:rsid w:val="0031116A"/>
    <w:rsid w:val="00313BC5"/>
    <w:rsid w:val="00314016"/>
    <w:rsid w:val="003147EE"/>
    <w:rsid w:val="003357FB"/>
    <w:rsid w:val="00342C83"/>
    <w:rsid w:val="00343D0B"/>
    <w:rsid w:val="00343F87"/>
    <w:rsid w:val="0034434E"/>
    <w:rsid w:val="003467D1"/>
    <w:rsid w:val="00353EA8"/>
    <w:rsid w:val="00356B0D"/>
    <w:rsid w:val="003575BF"/>
    <w:rsid w:val="00361E97"/>
    <w:rsid w:val="003633B4"/>
    <w:rsid w:val="00371383"/>
    <w:rsid w:val="0037412D"/>
    <w:rsid w:val="00376D95"/>
    <w:rsid w:val="0038015A"/>
    <w:rsid w:val="00380742"/>
    <w:rsid w:val="00380B4E"/>
    <w:rsid w:val="00381132"/>
    <w:rsid w:val="00382CD2"/>
    <w:rsid w:val="003838DC"/>
    <w:rsid w:val="00383960"/>
    <w:rsid w:val="003A1C6F"/>
    <w:rsid w:val="003A32C8"/>
    <w:rsid w:val="003B1A26"/>
    <w:rsid w:val="003D52DF"/>
    <w:rsid w:val="003D722B"/>
    <w:rsid w:val="003E6C82"/>
    <w:rsid w:val="004036C7"/>
    <w:rsid w:val="00406D19"/>
    <w:rsid w:val="00421179"/>
    <w:rsid w:val="004215D4"/>
    <w:rsid w:val="0042720B"/>
    <w:rsid w:val="00435ECC"/>
    <w:rsid w:val="00436435"/>
    <w:rsid w:val="004366AD"/>
    <w:rsid w:val="00437ED1"/>
    <w:rsid w:val="00451F5A"/>
    <w:rsid w:val="00452596"/>
    <w:rsid w:val="00453C5A"/>
    <w:rsid w:val="00461DFA"/>
    <w:rsid w:val="00462BFD"/>
    <w:rsid w:val="00465E08"/>
    <w:rsid w:val="00473018"/>
    <w:rsid w:val="00473431"/>
    <w:rsid w:val="004815C9"/>
    <w:rsid w:val="004841F9"/>
    <w:rsid w:val="00486D04"/>
    <w:rsid w:val="00490956"/>
    <w:rsid w:val="00493067"/>
    <w:rsid w:val="004A2AE2"/>
    <w:rsid w:val="004A5B64"/>
    <w:rsid w:val="004B13A3"/>
    <w:rsid w:val="004B328F"/>
    <w:rsid w:val="004B56DB"/>
    <w:rsid w:val="004C2D48"/>
    <w:rsid w:val="004E0173"/>
    <w:rsid w:val="004E1FB8"/>
    <w:rsid w:val="004E7F46"/>
    <w:rsid w:val="004F0F3C"/>
    <w:rsid w:val="004F6301"/>
    <w:rsid w:val="00525879"/>
    <w:rsid w:val="00533747"/>
    <w:rsid w:val="005343C6"/>
    <w:rsid w:val="00534689"/>
    <w:rsid w:val="005406F4"/>
    <w:rsid w:val="00542E27"/>
    <w:rsid w:val="005431B5"/>
    <w:rsid w:val="00543228"/>
    <w:rsid w:val="00552844"/>
    <w:rsid w:val="0055379C"/>
    <w:rsid w:val="00554BFB"/>
    <w:rsid w:val="00561318"/>
    <w:rsid w:val="00567FF5"/>
    <w:rsid w:val="0057005D"/>
    <w:rsid w:val="00571489"/>
    <w:rsid w:val="00574D11"/>
    <w:rsid w:val="00585A98"/>
    <w:rsid w:val="00587F9C"/>
    <w:rsid w:val="005A0C61"/>
    <w:rsid w:val="005A36D7"/>
    <w:rsid w:val="005A737D"/>
    <w:rsid w:val="005A7787"/>
    <w:rsid w:val="005B027D"/>
    <w:rsid w:val="005B3D78"/>
    <w:rsid w:val="005C5CA5"/>
    <w:rsid w:val="005C7B79"/>
    <w:rsid w:val="005D029D"/>
    <w:rsid w:val="005D3563"/>
    <w:rsid w:val="005D4CE4"/>
    <w:rsid w:val="005F7B6C"/>
    <w:rsid w:val="00601D70"/>
    <w:rsid w:val="00602689"/>
    <w:rsid w:val="00602B03"/>
    <w:rsid w:val="00607545"/>
    <w:rsid w:val="00607D2C"/>
    <w:rsid w:val="00623D42"/>
    <w:rsid w:val="0062779A"/>
    <w:rsid w:val="0063280B"/>
    <w:rsid w:val="0063294B"/>
    <w:rsid w:val="0064420C"/>
    <w:rsid w:val="0064473E"/>
    <w:rsid w:val="0064682D"/>
    <w:rsid w:val="006475A8"/>
    <w:rsid w:val="00647703"/>
    <w:rsid w:val="00657CA6"/>
    <w:rsid w:val="00674C1D"/>
    <w:rsid w:val="00677760"/>
    <w:rsid w:val="00680C03"/>
    <w:rsid w:val="006843EB"/>
    <w:rsid w:val="00694CD5"/>
    <w:rsid w:val="006A19A4"/>
    <w:rsid w:val="006B3CE8"/>
    <w:rsid w:val="006B3FDC"/>
    <w:rsid w:val="006B7FE3"/>
    <w:rsid w:val="006C01EE"/>
    <w:rsid w:val="006C28BE"/>
    <w:rsid w:val="006D4989"/>
    <w:rsid w:val="006E1B8C"/>
    <w:rsid w:val="006E5709"/>
    <w:rsid w:val="006F196A"/>
    <w:rsid w:val="00706698"/>
    <w:rsid w:val="00714F10"/>
    <w:rsid w:val="00730B37"/>
    <w:rsid w:val="00733706"/>
    <w:rsid w:val="00746ED7"/>
    <w:rsid w:val="00753334"/>
    <w:rsid w:val="00753D20"/>
    <w:rsid w:val="00764386"/>
    <w:rsid w:val="007652DA"/>
    <w:rsid w:val="00775FC0"/>
    <w:rsid w:val="0077632E"/>
    <w:rsid w:val="007841BC"/>
    <w:rsid w:val="00785E8E"/>
    <w:rsid w:val="0079049E"/>
    <w:rsid w:val="00793883"/>
    <w:rsid w:val="007A0B51"/>
    <w:rsid w:val="007A2E17"/>
    <w:rsid w:val="007B4FEA"/>
    <w:rsid w:val="007C0FE8"/>
    <w:rsid w:val="007C12EA"/>
    <w:rsid w:val="007C34B5"/>
    <w:rsid w:val="007C3B92"/>
    <w:rsid w:val="007D1DA5"/>
    <w:rsid w:val="007D5308"/>
    <w:rsid w:val="007E27B5"/>
    <w:rsid w:val="007F2516"/>
    <w:rsid w:val="007F7F09"/>
    <w:rsid w:val="00807516"/>
    <w:rsid w:val="00812806"/>
    <w:rsid w:val="00813A24"/>
    <w:rsid w:val="00815700"/>
    <w:rsid w:val="00815B3D"/>
    <w:rsid w:val="00820CD0"/>
    <w:rsid w:val="0082294F"/>
    <w:rsid w:val="00823954"/>
    <w:rsid w:val="00823F51"/>
    <w:rsid w:val="008258E2"/>
    <w:rsid w:val="008378E6"/>
    <w:rsid w:val="0084464A"/>
    <w:rsid w:val="00850A1F"/>
    <w:rsid w:val="00850F63"/>
    <w:rsid w:val="0085136F"/>
    <w:rsid w:val="00857FEB"/>
    <w:rsid w:val="00866972"/>
    <w:rsid w:val="0086759C"/>
    <w:rsid w:val="008743C1"/>
    <w:rsid w:val="0087632E"/>
    <w:rsid w:val="00882AC7"/>
    <w:rsid w:val="00890533"/>
    <w:rsid w:val="00891BE1"/>
    <w:rsid w:val="008A0698"/>
    <w:rsid w:val="008B1BDC"/>
    <w:rsid w:val="008B427A"/>
    <w:rsid w:val="008B52B7"/>
    <w:rsid w:val="008C5FCF"/>
    <w:rsid w:val="008D5A18"/>
    <w:rsid w:val="008E7328"/>
    <w:rsid w:val="008F4C04"/>
    <w:rsid w:val="00906D7C"/>
    <w:rsid w:val="00912E3B"/>
    <w:rsid w:val="009204BA"/>
    <w:rsid w:val="00920534"/>
    <w:rsid w:val="009244C5"/>
    <w:rsid w:val="00941C39"/>
    <w:rsid w:val="00950901"/>
    <w:rsid w:val="009537C9"/>
    <w:rsid w:val="00956ADB"/>
    <w:rsid w:val="00956B61"/>
    <w:rsid w:val="00956EC1"/>
    <w:rsid w:val="00957587"/>
    <w:rsid w:val="009607E6"/>
    <w:rsid w:val="00964641"/>
    <w:rsid w:val="00987C5A"/>
    <w:rsid w:val="009A0B50"/>
    <w:rsid w:val="009C1E59"/>
    <w:rsid w:val="009C6FB4"/>
    <w:rsid w:val="009D5EBA"/>
    <w:rsid w:val="009E423E"/>
    <w:rsid w:val="009E6D17"/>
    <w:rsid w:val="009F0D47"/>
    <w:rsid w:val="009F2B77"/>
    <w:rsid w:val="009F7815"/>
    <w:rsid w:val="00A06046"/>
    <w:rsid w:val="00A12290"/>
    <w:rsid w:val="00A151FC"/>
    <w:rsid w:val="00A227F7"/>
    <w:rsid w:val="00A305F7"/>
    <w:rsid w:val="00A34B89"/>
    <w:rsid w:val="00A3756C"/>
    <w:rsid w:val="00A43176"/>
    <w:rsid w:val="00A6550D"/>
    <w:rsid w:val="00A70007"/>
    <w:rsid w:val="00A73586"/>
    <w:rsid w:val="00A862C6"/>
    <w:rsid w:val="00AA5517"/>
    <w:rsid w:val="00AA5A35"/>
    <w:rsid w:val="00AA6051"/>
    <w:rsid w:val="00AA71D6"/>
    <w:rsid w:val="00AB2131"/>
    <w:rsid w:val="00AE2022"/>
    <w:rsid w:val="00AF2952"/>
    <w:rsid w:val="00B25007"/>
    <w:rsid w:val="00B275FC"/>
    <w:rsid w:val="00B27A26"/>
    <w:rsid w:val="00B3731D"/>
    <w:rsid w:val="00B5557F"/>
    <w:rsid w:val="00B66619"/>
    <w:rsid w:val="00B66CF0"/>
    <w:rsid w:val="00B70DF2"/>
    <w:rsid w:val="00B873B8"/>
    <w:rsid w:val="00B91806"/>
    <w:rsid w:val="00BA15CA"/>
    <w:rsid w:val="00BA4F35"/>
    <w:rsid w:val="00BA76E8"/>
    <w:rsid w:val="00BB11EB"/>
    <w:rsid w:val="00BB2032"/>
    <w:rsid w:val="00BB6736"/>
    <w:rsid w:val="00BC644F"/>
    <w:rsid w:val="00BD2B2D"/>
    <w:rsid w:val="00BD321D"/>
    <w:rsid w:val="00BE2B4F"/>
    <w:rsid w:val="00BE350E"/>
    <w:rsid w:val="00C042E4"/>
    <w:rsid w:val="00C1062D"/>
    <w:rsid w:val="00C10B48"/>
    <w:rsid w:val="00C124A1"/>
    <w:rsid w:val="00C242AE"/>
    <w:rsid w:val="00C32B6F"/>
    <w:rsid w:val="00C41719"/>
    <w:rsid w:val="00C50DA0"/>
    <w:rsid w:val="00C54392"/>
    <w:rsid w:val="00C7191A"/>
    <w:rsid w:val="00C73070"/>
    <w:rsid w:val="00C73ECA"/>
    <w:rsid w:val="00C83A6B"/>
    <w:rsid w:val="00C85C7C"/>
    <w:rsid w:val="00C868F4"/>
    <w:rsid w:val="00C87F21"/>
    <w:rsid w:val="00CA0839"/>
    <w:rsid w:val="00CA29FE"/>
    <w:rsid w:val="00CA5A25"/>
    <w:rsid w:val="00CC090F"/>
    <w:rsid w:val="00CC43F6"/>
    <w:rsid w:val="00CC714B"/>
    <w:rsid w:val="00CE3BD6"/>
    <w:rsid w:val="00CE429C"/>
    <w:rsid w:val="00CF01CE"/>
    <w:rsid w:val="00CF0EA0"/>
    <w:rsid w:val="00CF103E"/>
    <w:rsid w:val="00D044C1"/>
    <w:rsid w:val="00D216C9"/>
    <w:rsid w:val="00D44909"/>
    <w:rsid w:val="00D4589F"/>
    <w:rsid w:val="00D46494"/>
    <w:rsid w:val="00D47D62"/>
    <w:rsid w:val="00D5009D"/>
    <w:rsid w:val="00D550D5"/>
    <w:rsid w:val="00D63DBB"/>
    <w:rsid w:val="00D720E0"/>
    <w:rsid w:val="00D81695"/>
    <w:rsid w:val="00D82CD0"/>
    <w:rsid w:val="00D87EB8"/>
    <w:rsid w:val="00D90557"/>
    <w:rsid w:val="00D939E9"/>
    <w:rsid w:val="00D93E62"/>
    <w:rsid w:val="00DA450B"/>
    <w:rsid w:val="00DB0D15"/>
    <w:rsid w:val="00DB5AB4"/>
    <w:rsid w:val="00DD33E2"/>
    <w:rsid w:val="00DD42BD"/>
    <w:rsid w:val="00DE1D47"/>
    <w:rsid w:val="00DE4C37"/>
    <w:rsid w:val="00DE5AEC"/>
    <w:rsid w:val="00DE7141"/>
    <w:rsid w:val="00DE7195"/>
    <w:rsid w:val="00DF09CC"/>
    <w:rsid w:val="00DF4186"/>
    <w:rsid w:val="00DF4654"/>
    <w:rsid w:val="00DF5400"/>
    <w:rsid w:val="00DF54C8"/>
    <w:rsid w:val="00E000F9"/>
    <w:rsid w:val="00E00F00"/>
    <w:rsid w:val="00E115B9"/>
    <w:rsid w:val="00E135CF"/>
    <w:rsid w:val="00E21890"/>
    <w:rsid w:val="00E22907"/>
    <w:rsid w:val="00E2591E"/>
    <w:rsid w:val="00E34BD9"/>
    <w:rsid w:val="00E45E49"/>
    <w:rsid w:val="00E465A1"/>
    <w:rsid w:val="00E5106B"/>
    <w:rsid w:val="00E537DB"/>
    <w:rsid w:val="00E54564"/>
    <w:rsid w:val="00E77840"/>
    <w:rsid w:val="00E82507"/>
    <w:rsid w:val="00E85F88"/>
    <w:rsid w:val="00E87038"/>
    <w:rsid w:val="00E918B2"/>
    <w:rsid w:val="00EB0258"/>
    <w:rsid w:val="00EB21B0"/>
    <w:rsid w:val="00EB279F"/>
    <w:rsid w:val="00EB5911"/>
    <w:rsid w:val="00EB6EBB"/>
    <w:rsid w:val="00EC53BE"/>
    <w:rsid w:val="00EC6E3A"/>
    <w:rsid w:val="00ED6985"/>
    <w:rsid w:val="00EE7824"/>
    <w:rsid w:val="00EE7A7F"/>
    <w:rsid w:val="00EF1335"/>
    <w:rsid w:val="00EF2296"/>
    <w:rsid w:val="00EF6552"/>
    <w:rsid w:val="00EF6FF8"/>
    <w:rsid w:val="00F0103D"/>
    <w:rsid w:val="00F01A3B"/>
    <w:rsid w:val="00F04A16"/>
    <w:rsid w:val="00F05E69"/>
    <w:rsid w:val="00F065F8"/>
    <w:rsid w:val="00F14B94"/>
    <w:rsid w:val="00F1655B"/>
    <w:rsid w:val="00F17E8F"/>
    <w:rsid w:val="00F35320"/>
    <w:rsid w:val="00F522CF"/>
    <w:rsid w:val="00F5396A"/>
    <w:rsid w:val="00F6156C"/>
    <w:rsid w:val="00F64DC2"/>
    <w:rsid w:val="00F71B8B"/>
    <w:rsid w:val="00F76BB5"/>
    <w:rsid w:val="00F825FA"/>
    <w:rsid w:val="00F84554"/>
    <w:rsid w:val="00F85CEB"/>
    <w:rsid w:val="00F85EDD"/>
    <w:rsid w:val="00F912B6"/>
    <w:rsid w:val="00FA01BF"/>
    <w:rsid w:val="00FA29C7"/>
    <w:rsid w:val="00FA4A34"/>
    <w:rsid w:val="00FA79DB"/>
    <w:rsid w:val="00FB216A"/>
    <w:rsid w:val="00FB2373"/>
    <w:rsid w:val="00FB308B"/>
    <w:rsid w:val="00FB576C"/>
    <w:rsid w:val="00FD76DA"/>
    <w:rsid w:val="00FE2827"/>
    <w:rsid w:val="00FF4E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7BCC434"/>
  <w15:chartTrackingRefBased/>
  <w15:docId w15:val="{F3636D81-D86B-EA41-A84D-37FD037AE8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843E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843E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843E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843E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843E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843E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843E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843E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843E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843E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843E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843E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843E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843E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843E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843E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843E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843EB"/>
    <w:rPr>
      <w:rFonts w:eastAsiaTheme="majorEastAsia" w:cstheme="majorBidi"/>
      <w:color w:val="272727" w:themeColor="text1" w:themeTint="D8"/>
    </w:rPr>
  </w:style>
  <w:style w:type="paragraph" w:styleId="Title">
    <w:name w:val="Title"/>
    <w:basedOn w:val="Normal"/>
    <w:next w:val="Normal"/>
    <w:link w:val="TitleChar"/>
    <w:uiPriority w:val="10"/>
    <w:qFormat/>
    <w:rsid w:val="006843E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843E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843E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843E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843EB"/>
    <w:pPr>
      <w:spacing w:before="160"/>
      <w:jc w:val="center"/>
    </w:pPr>
    <w:rPr>
      <w:i/>
      <w:iCs/>
      <w:color w:val="404040" w:themeColor="text1" w:themeTint="BF"/>
    </w:rPr>
  </w:style>
  <w:style w:type="character" w:customStyle="1" w:styleId="QuoteChar">
    <w:name w:val="Quote Char"/>
    <w:basedOn w:val="DefaultParagraphFont"/>
    <w:link w:val="Quote"/>
    <w:uiPriority w:val="29"/>
    <w:rsid w:val="006843EB"/>
    <w:rPr>
      <w:i/>
      <w:iCs/>
      <w:color w:val="404040" w:themeColor="text1" w:themeTint="BF"/>
    </w:rPr>
  </w:style>
  <w:style w:type="paragraph" w:styleId="ListParagraph">
    <w:name w:val="List Paragraph"/>
    <w:basedOn w:val="Normal"/>
    <w:uiPriority w:val="34"/>
    <w:qFormat/>
    <w:rsid w:val="006843EB"/>
    <w:pPr>
      <w:ind w:left="720"/>
      <w:contextualSpacing/>
    </w:pPr>
  </w:style>
  <w:style w:type="character" w:styleId="IntenseEmphasis">
    <w:name w:val="Intense Emphasis"/>
    <w:basedOn w:val="DefaultParagraphFont"/>
    <w:uiPriority w:val="21"/>
    <w:qFormat/>
    <w:rsid w:val="006843EB"/>
    <w:rPr>
      <w:i/>
      <w:iCs/>
      <w:color w:val="0F4761" w:themeColor="accent1" w:themeShade="BF"/>
    </w:rPr>
  </w:style>
  <w:style w:type="paragraph" w:styleId="IntenseQuote">
    <w:name w:val="Intense Quote"/>
    <w:basedOn w:val="Normal"/>
    <w:next w:val="Normal"/>
    <w:link w:val="IntenseQuoteChar"/>
    <w:uiPriority w:val="30"/>
    <w:qFormat/>
    <w:rsid w:val="006843E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843EB"/>
    <w:rPr>
      <w:i/>
      <w:iCs/>
      <w:color w:val="0F4761" w:themeColor="accent1" w:themeShade="BF"/>
    </w:rPr>
  </w:style>
  <w:style w:type="character" w:styleId="IntenseReference">
    <w:name w:val="Intense Reference"/>
    <w:basedOn w:val="DefaultParagraphFont"/>
    <w:uiPriority w:val="32"/>
    <w:qFormat/>
    <w:rsid w:val="006843EB"/>
    <w:rPr>
      <w:b/>
      <w:bCs/>
      <w:smallCaps/>
      <w:color w:val="0F4761" w:themeColor="accent1" w:themeShade="BF"/>
      <w:spacing w:val="5"/>
    </w:rPr>
  </w:style>
  <w:style w:type="table" w:styleId="TableGrid">
    <w:name w:val="Table Grid"/>
    <w:basedOn w:val="TableNormal"/>
    <w:uiPriority w:val="39"/>
    <w:rsid w:val="008128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F01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01CE"/>
  </w:style>
  <w:style w:type="paragraph" w:styleId="Footer">
    <w:name w:val="footer"/>
    <w:basedOn w:val="Normal"/>
    <w:link w:val="FooterChar"/>
    <w:uiPriority w:val="99"/>
    <w:unhideWhenUsed/>
    <w:rsid w:val="00CF01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01CE"/>
  </w:style>
  <w:style w:type="paragraph" w:styleId="BalloonText">
    <w:name w:val="Balloon Text"/>
    <w:basedOn w:val="Normal"/>
    <w:link w:val="BalloonTextChar"/>
    <w:uiPriority w:val="99"/>
    <w:semiHidden/>
    <w:unhideWhenUsed/>
    <w:rsid w:val="00CF01C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01CE"/>
    <w:rPr>
      <w:rFonts w:ascii="Segoe UI" w:hAnsi="Segoe UI" w:cs="Segoe UI"/>
      <w:sz w:val="18"/>
      <w:szCs w:val="18"/>
    </w:rPr>
  </w:style>
  <w:style w:type="paragraph" w:styleId="NoSpacing">
    <w:name w:val="No Spacing"/>
    <w:uiPriority w:val="1"/>
    <w:qFormat/>
    <w:rsid w:val="00383960"/>
    <w:pPr>
      <w:spacing w:after="0" w:line="240" w:lineRule="auto"/>
    </w:pPr>
    <w:rPr>
      <w:rFonts w:eastAsiaTheme="minorHAnsi"/>
      <w:kern w:val="0"/>
      <w:sz w:val="22"/>
      <w:szCs w:val="22"/>
      <w:lang w:val="en-GB"/>
      <w14:ligatures w14:val="none"/>
    </w:rPr>
  </w:style>
  <w:style w:type="character" w:styleId="Hyperlink">
    <w:name w:val="Hyperlink"/>
    <w:basedOn w:val="DefaultParagraphFont"/>
    <w:uiPriority w:val="99"/>
    <w:unhideWhenUsed/>
    <w:rsid w:val="000025DF"/>
    <w:rPr>
      <w:color w:val="467886" w:themeColor="hyperlink"/>
      <w:u w:val="single"/>
    </w:rPr>
  </w:style>
  <w:style w:type="character" w:styleId="UnresolvedMention">
    <w:name w:val="Unresolved Mention"/>
    <w:basedOn w:val="DefaultParagraphFont"/>
    <w:uiPriority w:val="99"/>
    <w:semiHidden/>
    <w:unhideWhenUsed/>
    <w:rsid w:val="00DD33E2"/>
    <w:rPr>
      <w:color w:val="605E5C"/>
      <w:shd w:val="clear" w:color="auto" w:fill="E1DFDD"/>
    </w:rPr>
  </w:style>
  <w:style w:type="paragraph" w:styleId="Revision">
    <w:name w:val="Revision"/>
    <w:hidden/>
    <w:uiPriority w:val="99"/>
    <w:semiHidden/>
    <w:rsid w:val="00C85C7C"/>
    <w:pPr>
      <w:spacing w:after="0" w:line="240" w:lineRule="auto"/>
    </w:pPr>
  </w:style>
  <w:style w:type="paragraph" w:styleId="NormalWeb">
    <w:name w:val="Normal (Web)"/>
    <w:basedOn w:val="Normal"/>
    <w:uiPriority w:val="99"/>
    <w:semiHidden/>
    <w:unhideWhenUsed/>
    <w:rsid w:val="00380742"/>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6264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org/10.37134/esss.vol4.1.4.2023"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doi.org/10.18844/wjet.v14i1.6718"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A259A5-CB42-4B70-82A8-91025FBEF7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20</Pages>
  <Words>8947</Words>
  <Characters>50998</Characters>
  <Application>Microsoft Office Word</Application>
  <DocSecurity>0</DocSecurity>
  <Lines>424</Lines>
  <Paragraphs>119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Oriaku Ijeoma</dc:creator>
  <cp:keywords/>
  <dc:description/>
  <cp:lastModifiedBy>SDI 1020</cp:lastModifiedBy>
  <cp:revision>22</cp:revision>
  <cp:lastPrinted>2026-01-29T11:44:00Z</cp:lastPrinted>
  <dcterms:created xsi:type="dcterms:W3CDTF">2026-03-04T08:38:00Z</dcterms:created>
  <dcterms:modified xsi:type="dcterms:W3CDTF">2026-03-17T12:21:00Z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ca0539fc-f6da-4337-b24e-8f3230a3f1e7</vt:lpwstr>
  </property>
</Properties>
</file>