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471" w:rsidRDefault="00C33BE5">
      <w:pPr>
        <w:pStyle w:val="Heading1"/>
      </w:pPr>
      <w:r>
        <w:t>Mathematical</w:t>
      </w:r>
      <w:r>
        <w:rPr>
          <w:spacing w:val="-5"/>
        </w:rPr>
        <w:t xml:space="preserve"> </w:t>
      </w:r>
      <w:r>
        <w:t>Thinking</w:t>
      </w:r>
      <w:r>
        <w:rPr>
          <w:spacing w:val="-6"/>
        </w:rPr>
        <w:t xml:space="preserve"> </w:t>
      </w:r>
      <w:r>
        <w:t>among</w:t>
      </w:r>
      <w:r>
        <w:rPr>
          <w:spacing w:val="-6"/>
        </w:rPr>
        <w:t xml:space="preserve"> </w:t>
      </w:r>
      <w:r>
        <w:t>Bachelor</w:t>
      </w:r>
      <w:r>
        <w:rPr>
          <w:spacing w:val="-4"/>
        </w:rPr>
        <w:t xml:space="preserve"> </w:t>
      </w:r>
      <w:r>
        <w:t>of</w:t>
      </w:r>
      <w:r>
        <w:rPr>
          <w:spacing w:val="-4"/>
        </w:rPr>
        <w:t xml:space="preserve"> </w:t>
      </w:r>
      <w:r>
        <w:t>Science</w:t>
      </w:r>
      <w:r>
        <w:rPr>
          <w:spacing w:val="-3"/>
        </w:rPr>
        <w:t xml:space="preserve"> </w:t>
      </w:r>
      <w:r>
        <w:t>in</w:t>
      </w:r>
      <w:r>
        <w:rPr>
          <w:spacing w:val="-6"/>
        </w:rPr>
        <w:t xml:space="preserve"> </w:t>
      </w:r>
      <w:r>
        <w:t>Mathematics</w:t>
      </w:r>
      <w:r>
        <w:rPr>
          <w:spacing w:val="-4"/>
        </w:rPr>
        <w:t xml:space="preserve"> </w:t>
      </w:r>
      <w:r>
        <w:t>Students: The</w:t>
      </w:r>
      <w:r>
        <w:rPr>
          <w:spacing w:val="-7"/>
        </w:rPr>
        <w:t xml:space="preserve"> </w:t>
      </w:r>
      <w:r>
        <w:t>Predictive</w:t>
      </w:r>
      <w:r>
        <w:rPr>
          <w:spacing w:val="-4"/>
        </w:rPr>
        <w:t xml:space="preserve"> </w:t>
      </w:r>
      <w:r>
        <w:t>Roles</w:t>
      </w:r>
      <w:r>
        <w:rPr>
          <w:spacing w:val="-4"/>
        </w:rPr>
        <w:t xml:space="preserve"> </w:t>
      </w:r>
      <w:r>
        <w:t>of</w:t>
      </w:r>
      <w:r>
        <w:rPr>
          <w:spacing w:val="-4"/>
        </w:rPr>
        <w:t xml:space="preserve"> </w:t>
      </w:r>
      <w:r>
        <w:t>Mathematics</w:t>
      </w:r>
      <w:r>
        <w:rPr>
          <w:spacing w:val="-13"/>
        </w:rPr>
        <w:t xml:space="preserve"> </w:t>
      </w:r>
      <w:r>
        <w:t>Anxiety</w:t>
      </w:r>
      <w:r>
        <w:rPr>
          <w:spacing w:val="-4"/>
        </w:rPr>
        <w:t xml:space="preserve"> </w:t>
      </w:r>
      <w:r>
        <w:t>and</w:t>
      </w:r>
      <w:r>
        <w:rPr>
          <w:spacing w:val="-13"/>
        </w:rPr>
        <w:t xml:space="preserve"> </w:t>
      </w:r>
      <w:r>
        <w:rPr>
          <w:spacing w:val="-2"/>
        </w:rPr>
        <w:t>Attitudes</w:t>
      </w:r>
    </w:p>
    <w:p w:rsidR="00933471" w:rsidRDefault="00933471">
      <w:pPr>
        <w:pStyle w:val="BodyText"/>
        <w:rPr>
          <w:rFonts w:ascii="Arial"/>
          <w:b/>
        </w:rPr>
      </w:pPr>
    </w:p>
    <w:p w:rsidR="00933471" w:rsidRDefault="00933471">
      <w:pPr>
        <w:pStyle w:val="BodyText"/>
        <w:rPr>
          <w:rFonts w:ascii="Arial"/>
          <w:b/>
        </w:rPr>
      </w:pPr>
    </w:p>
    <w:p w:rsidR="00933471" w:rsidRDefault="00933471">
      <w:pPr>
        <w:pStyle w:val="BodyText"/>
        <w:rPr>
          <w:rFonts w:ascii="Arial"/>
          <w:b/>
        </w:rPr>
      </w:pPr>
    </w:p>
    <w:p w:rsidR="00933471" w:rsidRDefault="00933471">
      <w:pPr>
        <w:pStyle w:val="BodyText"/>
        <w:rPr>
          <w:rFonts w:ascii="Arial"/>
          <w:b/>
        </w:rPr>
      </w:pPr>
    </w:p>
    <w:p w:rsidR="00933471" w:rsidRDefault="00933471">
      <w:pPr>
        <w:pStyle w:val="BodyText"/>
        <w:rPr>
          <w:rFonts w:ascii="Arial"/>
          <w:b/>
        </w:rPr>
      </w:pPr>
    </w:p>
    <w:p w:rsidR="00933471" w:rsidRDefault="00933471">
      <w:pPr>
        <w:pStyle w:val="BodyText"/>
        <w:rPr>
          <w:rFonts w:ascii="Arial"/>
          <w:b/>
        </w:rPr>
      </w:pPr>
    </w:p>
    <w:p w:rsidR="00933471" w:rsidRDefault="00933471">
      <w:pPr>
        <w:pStyle w:val="BodyText"/>
        <w:rPr>
          <w:rFonts w:ascii="Arial"/>
          <w:b/>
        </w:rPr>
      </w:pPr>
    </w:p>
    <w:p w:rsidR="00933471" w:rsidRDefault="00933471">
      <w:pPr>
        <w:pStyle w:val="BodyText"/>
        <w:rPr>
          <w:rFonts w:ascii="Arial"/>
          <w:b/>
        </w:rPr>
      </w:pPr>
    </w:p>
    <w:p w:rsidR="00933471" w:rsidRDefault="00C33BE5">
      <w:pPr>
        <w:pStyle w:val="BodyText"/>
        <w:spacing w:before="171"/>
        <w:rPr>
          <w:rFonts w:ascii="Arial"/>
          <w:b/>
        </w:rPr>
      </w:pPr>
      <w:r>
        <w:rPr>
          <w:rFonts w:ascii="Arial"/>
          <w:b/>
          <w:noProof/>
        </w:rPr>
        <mc:AlternateContent>
          <mc:Choice Requires="wps">
            <w:drawing>
              <wp:anchor distT="0" distB="0" distL="0" distR="0" simplePos="0" relativeHeight="487587840" behindDoc="1" locked="0" layoutInCell="1" allowOverlap="1">
                <wp:simplePos x="0" y="0"/>
                <wp:positionH relativeFrom="page">
                  <wp:posOffset>911860</wp:posOffset>
                </wp:positionH>
                <wp:positionV relativeFrom="paragraph">
                  <wp:posOffset>269876</wp:posOffset>
                </wp:positionV>
                <wp:extent cx="5715000" cy="190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9050"/>
                        </a:xfrm>
                        <a:custGeom>
                          <a:avLst/>
                          <a:gdLst/>
                          <a:ahLst/>
                          <a:cxnLst/>
                          <a:rect l="l" t="t" r="r" b="b"/>
                          <a:pathLst>
                            <a:path w="5715000" h="19050">
                              <a:moveTo>
                                <a:pt x="0" y="19050"/>
                              </a:moveTo>
                              <a:lnTo>
                                <a:pt x="57149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07CAC" id="Graphic 1" o:spid="_x0000_s1026" style="position:absolute;margin-left:71.8pt;margin-top:21.25pt;width:450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150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" path="m,19050l5714999,e" filled="f" strokeweight="1pt">
                <v:path arrowok="t"/>
                <w10:wrap type="topAndBottom" anchorx="page"/>
              </v:shape>
            </w:pict>
          </mc:Fallback>
        </mc:AlternateContent>
      </w:r>
    </w:p>
    <w:p w:rsidR="00933471" w:rsidRDefault="00C33BE5">
      <w:pPr>
        <w:pStyle w:val="Heading3"/>
        <w:spacing w:before="213"/>
        <w:ind w:left="163"/>
      </w:pPr>
      <w:r>
        <w:rPr>
          <w:spacing w:val="-2"/>
        </w:rPr>
        <w:t>ABSTRACT</w:t>
      </w:r>
    </w:p>
    <w:p w:rsidR="00933471" w:rsidRDefault="00933471">
      <w:pPr>
        <w:pStyle w:val="BodyText"/>
        <w:rPr>
          <w:rFonts w:ascii="Arial"/>
          <w:b/>
        </w:rPr>
      </w:pPr>
    </w:p>
    <w:p w:rsidR="00933471" w:rsidRDefault="00C33BE5">
      <w:pPr>
        <w:pStyle w:val="BodyText"/>
        <w:ind w:left="163" w:right="311"/>
        <w:jc w:val="both"/>
      </w:pPr>
      <w:r>
        <w:rPr>
          <w:rFonts w:ascii="Arial"/>
          <w:b/>
        </w:rPr>
        <w:t>Aims:</w:t>
      </w:r>
      <w:r>
        <w:rPr>
          <w:rFonts w:ascii="Arial"/>
          <w:b/>
          <w:spacing w:val="-12"/>
        </w:rPr>
        <w:t xml:space="preserve"> </w:t>
      </w:r>
      <w:r>
        <w:t>This</w:t>
      </w:r>
      <w:r>
        <w:rPr>
          <w:spacing w:val="-11"/>
        </w:rPr>
        <w:t xml:space="preserve"> </w:t>
      </w:r>
      <w:r>
        <w:t>study</w:t>
      </w:r>
      <w:r>
        <w:rPr>
          <w:spacing w:val="-11"/>
        </w:rPr>
        <w:t xml:space="preserve"> </w:t>
      </w:r>
      <w:r>
        <w:t>investigated</w:t>
      </w:r>
      <w:r>
        <w:rPr>
          <w:spacing w:val="-10"/>
        </w:rPr>
        <w:t xml:space="preserve"> </w:t>
      </w:r>
      <w:r>
        <w:t>the</w:t>
      </w:r>
      <w:r>
        <w:rPr>
          <w:spacing w:val="-10"/>
        </w:rPr>
        <w:t xml:space="preserve"> </w:t>
      </w:r>
      <w:r>
        <w:t>relationships</w:t>
      </w:r>
      <w:r>
        <w:rPr>
          <w:spacing w:val="-11"/>
        </w:rPr>
        <w:t xml:space="preserve"> </w:t>
      </w:r>
      <w:r>
        <w:t>among</w:t>
      </w:r>
      <w:r>
        <w:rPr>
          <w:spacing w:val="-12"/>
        </w:rPr>
        <w:t xml:space="preserve"> </w:t>
      </w:r>
      <w:r>
        <w:t>mathematics</w:t>
      </w:r>
      <w:r>
        <w:rPr>
          <w:spacing w:val="-13"/>
        </w:rPr>
        <w:t xml:space="preserve"> </w:t>
      </w:r>
      <w:r>
        <w:t>anxiety,</w:t>
      </w:r>
      <w:r>
        <w:rPr>
          <w:spacing w:val="-13"/>
        </w:rPr>
        <w:t xml:space="preserve"> </w:t>
      </w:r>
      <w:r>
        <w:t>mathematics</w:t>
      </w:r>
      <w:r>
        <w:rPr>
          <w:spacing w:val="-11"/>
        </w:rPr>
        <w:t xml:space="preserve"> </w:t>
      </w:r>
      <w:r>
        <w:t>attitudes, and</w:t>
      </w:r>
      <w:r>
        <w:rPr>
          <w:spacing w:val="-5"/>
        </w:rPr>
        <w:t xml:space="preserve"> </w:t>
      </w:r>
      <w:r>
        <w:t>mathematical</w:t>
      </w:r>
      <w:r>
        <w:rPr>
          <w:spacing w:val="-5"/>
        </w:rPr>
        <w:t xml:space="preserve"> </w:t>
      </w:r>
      <w:r>
        <w:t>thinking</w:t>
      </w:r>
      <w:r>
        <w:rPr>
          <w:spacing w:val="-2"/>
        </w:rPr>
        <w:t xml:space="preserve"> </w:t>
      </w:r>
      <w:r>
        <w:t>among</w:t>
      </w:r>
      <w:r>
        <w:rPr>
          <w:spacing w:val="-5"/>
        </w:rPr>
        <w:t xml:space="preserve"> </w:t>
      </w:r>
      <w:r>
        <w:t>Bachelor</w:t>
      </w:r>
      <w:r>
        <w:rPr>
          <w:spacing w:val="-6"/>
        </w:rPr>
        <w:t xml:space="preserve"> </w:t>
      </w:r>
      <w:r>
        <w:t>of</w:t>
      </w:r>
      <w:r>
        <w:rPr>
          <w:spacing w:val="-3"/>
        </w:rPr>
        <w:t xml:space="preserve"> </w:t>
      </w:r>
      <w:r>
        <w:t>Science</w:t>
      </w:r>
      <w:r>
        <w:rPr>
          <w:spacing w:val="-3"/>
        </w:rPr>
        <w:t xml:space="preserve"> </w:t>
      </w:r>
      <w:r>
        <w:t>in</w:t>
      </w:r>
      <w:r>
        <w:rPr>
          <w:spacing w:val="-3"/>
        </w:rPr>
        <w:t xml:space="preserve"> </w:t>
      </w:r>
      <w:r>
        <w:t>Mathematics</w:t>
      </w:r>
      <w:r>
        <w:rPr>
          <w:spacing w:val="-3"/>
        </w:rPr>
        <w:t xml:space="preserve"> </w:t>
      </w:r>
      <w:r>
        <w:t>students</w:t>
      </w:r>
      <w:r>
        <w:rPr>
          <w:spacing w:val="-5"/>
        </w:rPr>
        <w:t xml:space="preserve"> </w:t>
      </w:r>
      <w:r>
        <w:t>at</w:t>
      </w:r>
      <w:r>
        <w:rPr>
          <w:spacing w:val="-3"/>
        </w:rPr>
        <w:t xml:space="preserve"> </w:t>
      </w:r>
      <w:r>
        <w:t>the</w:t>
      </w:r>
      <w:r>
        <w:rPr>
          <w:spacing w:val="-3"/>
        </w:rPr>
        <w:t xml:space="preserve"> </w:t>
      </w:r>
      <w:r>
        <w:t>University</w:t>
      </w:r>
      <w:r>
        <w:rPr>
          <w:spacing w:val="-3"/>
        </w:rPr>
        <w:t xml:space="preserve"> </w:t>
      </w:r>
      <w:r>
        <w:t>of Eastern Philippines.</w:t>
      </w:r>
    </w:p>
    <w:p w:rsidR="00933471" w:rsidRDefault="00C33BE5">
      <w:pPr>
        <w:pStyle w:val="BodyText"/>
        <w:ind w:left="163" w:right="310"/>
        <w:jc w:val="both"/>
      </w:pPr>
      <w:r>
        <w:rPr>
          <w:rFonts w:ascii="Arial" w:hAnsi="Arial"/>
          <w:b/>
        </w:rPr>
        <w:t>Study</w:t>
      </w:r>
      <w:r>
        <w:rPr>
          <w:rFonts w:ascii="Arial" w:hAnsi="Arial"/>
          <w:b/>
          <w:spacing w:val="-6"/>
        </w:rPr>
        <w:t xml:space="preserve"> </w:t>
      </w:r>
      <w:r>
        <w:rPr>
          <w:rFonts w:ascii="Arial" w:hAnsi="Arial"/>
          <w:b/>
        </w:rPr>
        <w:t>Design:</w:t>
      </w:r>
      <w:r>
        <w:rPr>
          <w:rFonts w:ascii="Arial" w:hAnsi="Arial"/>
          <w:b/>
          <w:spacing w:val="-6"/>
        </w:rPr>
        <w:t xml:space="preserve"> </w:t>
      </w:r>
      <w:r>
        <w:t>A</w:t>
      </w:r>
      <w:r>
        <w:rPr>
          <w:spacing w:val="-7"/>
        </w:rPr>
        <w:t xml:space="preserve"> </w:t>
      </w:r>
      <w:r>
        <w:t>descriptive-correlational</w:t>
      </w:r>
      <w:r>
        <w:rPr>
          <w:spacing w:val="-8"/>
        </w:rPr>
        <w:t xml:space="preserve"> </w:t>
      </w:r>
      <w:r>
        <w:t>design</w:t>
      </w:r>
      <w:r>
        <w:rPr>
          <w:spacing w:val="-5"/>
        </w:rPr>
        <w:t xml:space="preserve"> </w:t>
      </w:r>
      <w:r>
        <w:t>was</w:t>
      </w:r>
      <w:r>
        <w:rPr>
          <w:spacing w:val="-8"/>
        </w:rPr>
        <w:t xml:space="preserve"> </w:t>
      </w:r>
      <w:r>
        <w:t>employed</w:t>
      </w:r>
      <w:r>
        <w:rPr>
          <w:spacing w:val="-7"/>
        </w:rPr>
        <w:t xml:space="preserve"> </w:t>
      </w:r>
      <w:r>
        <w:t>to</w:t>
      </w:r>
      <w:r>
        <w:rPr>
          <w:spacing w:val="-9"/>
        </w:rPr>
        <w:t xml:space="preserve"> </w:t>
      </w:r>
      <w:r>
        <w:t>explore</w:t>
      </w:r>
      <w:r>
        <w:rPr>
          <w:spacing w:val="-7"/>
        </w:rPr>
        <w:t xml:space="preserve"> </w:t>
      </w:r>
      <w:r>
        <w:t>the</w:t>
      </w:r>
      <w:r>
        <w:rPr>
          <w:spacing w:val="-5"/>
        </w:rPr>
        <w:t xml:space="preserve"> </w:t>
      </w:r>
      <w:r>
        <w:t>associations</w:t>
      </w:r>
      <w:r>
        <w:rPr>
          <w:spacing w:val="-6"/>
        </w:rPr>
        <w:t xml:space="preserve"> </w:t>
      </w:r>
      <w:r>
        <w:t>among the</w:t>
      </w:r>
      <w:r>
        <w:rPr>
          <w:spacing w:val="-9"/>
        </w:rPr>
        <w:t xml:space="preserve"> </w:t>
      </w:r>
      <w:r>
        <w:t>variables</w:t>
      </w:r>
      <w:r>
        <w:rPr>
          <w:spacing w:val="-12"/>
        </w:rPr>
        <w:t xml:space="preserve"> </w:t>
      </w:r>
      <w:r>
        <w:t>and</w:t>
      </w:r>
      <w:r>
        <w:rPr>
          <w:spacing w:val="-11"/>
        </w:rPr>
        <w:t xml:space="preserve"> </w:t>
      </w:r>
      <w:r>
        <w:t>to</w:t>
      </w:r>
      <w:r>
        <w:rPr>
          <w:spacing w:val="-11"/>
        </w:rPr>
        <w:t xml:space="preserve"> </w:t>
      </w:r>
      <w:r>
        <w:t>determine</w:t>
      </w:r>
      <w:r>
        <w:rPr>
          <w:spacing w:val="-11"/>
        </w:rPr>
        <w:t xml:space="preserve"> </w:t>
      </w:r>
      <w:r>
        <w:t>the</w:t>
      </w:r>
      <w:r>
        <w:rPr>
          <w:spacing w:val="-11"/>
        </w:rPr>
        <w:t xml:space="preserve"> </w:t>
      </w:r>
      <w:r>
        <w:t>predictive</w:t>
      </w:r>
      <w:r>
        <w:rPr>
          <w:spacing w:val="-12"/>
        </w:rPr>
        <w:t xml:space="preserve"> </w:t>
      </w:r>
      <w:r>
        <w:t>roles</w:t>
      </w:r>
      <w:r>
        <w:rPr>
          <w:spacing w:val="-10"/>
        </w:rPr>
        <w:t xml:space="preserve"> </w:t>
      </w:r>
      <w:r>
        <w:t>of</w:t>
      </w:r>
      <w:r>
        <w:rPr>
          <w:spacing w:val="-10"/>
        </w:rPr>
        <w:t xml:space="preserve"> </w:t>
      </w:r>
      <w:r>
        <w:t>anxiety</w:t>
      </w:r>
      <w:r>
        <w:rPr>
          <w:spacing w:val="-12"/>
        </w:rPr>
        <w:t xml:space="preserve"> </w:t>
      </w:r>
      <w:r>
        <w:t>and</w:t>
      </w:r>
      <w:r>
        <w:rPr>
          <w:spacing w:val="-11"/>
        </w:rPr>
        <w:t xml:space="preserve"> </w:t>
      </w:r>
      <w:r>
        <w:t>attitudes</w:t>
      </w:r>
      <w:r>
        <w:rPr>
          <w:spacing w:val="-12"/>
        </w:rPr>
        <w:t xml:space="preserve"> </w:t>
      </w:r>
      <w:r>
        <w:t>on</w:t>
      </w:r>
      <w:r>
        <w:rPr>
          <w:spacing w:val="-13"/>
        </w:rPr>
        <w:t xml:space="preserve"> </w:t>
      </w:r>
      <w:r>
        <w:t>mathematical</w:t>
      </w:r>
      <w:r>
        <w:rPr>
          <w:spacing w:val="-12"/>
        </w:rPr>
        <w:t xml:space="preserve"> </w:t>
      </w:r>
      <w:r>
        <w:t xml:space="preserve">thinking. </w:t>
      </w:r>
      <w:r>
        <w:rPr>
          <w:rFonts w:ascii="Arial" w:hAnsi="Arial"/>
          <w:b/>
        </w:rPr>
        <w:t xml:space="preserve">Place and Duration of Study: </w:t>
      </w:r>
      <w:r>
        <w:t>The research was conducted at the College of Science, University of Eastern Philippines, during the Academic Year 2025–2026, First Semester.</w:t>
      </w:r>
    </w:p>
    <w:p w:rsidR="00933471" w:rsidRDefault="00C33BE5">
      <w:pPr>
        <w:pStyle w:val="BodyText"/>
        <w:ind w:left="163" w:right="306"/>
        <w:jc w:val="both"/>
      </w:pPr>
      <w:r>
        <w:rPr>
          <w:rFonts w:ascii="Arial" w:hAnsi="Arial"/>
          <w:b/>
        </w:rPr>
        <w:t xml:space="preserve">Methodology: </w:t>
      </w:r>
      <w:r>
        <w:t>A total of 66 un</w:t>
      </w:r>
      <w:r>
        <w:t xml:space="preserve">dergraduate students participated. Structured Likert-scale questionnaires adapted from </w:t>
      </w:r>
      <w:proofErr w:type="spellStart"/>
      <w:r>
        <w:t>Hopko</w:t>
      </w:r>
      <w:proofErr w:type="spellEnd"/>
      <w:r>
        <w:t xml:space="preserve"> et al. (2003), Tapia and Marsh (2004), and Bal and </w:t>
      </w:r>
      <w:proofErr w:type="spellStart"/>
      <w:r>
        <w:t>Dinç</w:t>
      </w:r>
      <w:proofErr w:type="spellEnd"/>
      <w:r>
        <w:t xml:space="preserve"> </w:t>
      </w:r>
      <w:proofErr w:type="spellStart"/>
      <w:r>
        <w:t>Artut</w:t>
      </w:r>
      <w:proofErr w:type="spellEnd"/>
      <w:r>
        <w:t xml:space="preserve"> (2020) were used to measure mathematics anxiety, mathematics attitudes, and mathematical thinking. Da</w:t>
      </w:r>
      <w:r>
        <w:t>ta were analyzed using descriptive statistics, Pearson’s correlation coefficient, and multiple regression analysis.</w:t>
      </w:r>
    </w:p>
    <w:p w:rsidR="00933471" w:rsidRDefault="00C33BE5">
      <w:pPr>
        <w:pStyle w:val="BodyText"/>
        <w:spacing w:before="1"/>
        <w:ind w:left="163" w:right="305"/>
        <w:jc w:val="both"/>
      </w:pPr>
      <w:r>
        <w:rPr>
          <w:rFonts w:ascii="Arial" w:hAnsi="Arial"/>
          <w:b/>
        </w:rPr>
        <w:t>Results:</w:t>
      </w:r>
      <w:r>
        <w:rPr>
          <w:rFonts w:ascii="Arial" w:hAnsi="Arial"/>
          <w:b/>
          <w:spacing w:val="-10"/>
        </w:rPr>
        <w:t xml:space="preserve"> </w:t>
      </w:r>
      <w:r>
        <w:t>Respondents</w:t>
      </w:r>
      <w:r>
        <w:rPr>
          <w:spacing w:val="-13"/>
        </w:rPr>
        <w:t xml:space="preserve"> </w:t>
      </w:r>
      <w:r>
        <w:t>exhibited</w:t>
      </w:r>
      <w:r>
        <w:rPr>
          <w:spacing w:val="-10"/>
        </w:rPr>
        <w:t xml:space="preserve"> </w:t>
      </w:r>
      <w:r>
        <w:t>high</w:t>
      </w:r>
      <w:r>
        <w:rPr>
          <w:spacing w:val="-10"/>
        </w:rPr>
        <w:t xml:space="preserve"> </w:t>
      </w:r>
      <w:r>
        <w:t>levels</w:t>
      </w:r>
      <w:r>
        <w:rPr>
          <w:spacing w:val="-13"/>
        </w:rPr>
        <w:t xml:space="preserve"> </w:t>
      </w:r>
      <w:r>
        <w:t>of</w:t>
      </w:r>
      <w:r>
        <w:rPr>
          <w:spacing w:val="-11"/>
        </w:rPr>
        <w:t xml:space="preserve"> </w:t>
      </w:r>
      <w:r>
        <w:t>mathematics</w:t>
      </w:r>
      <w:r>
        <w:rPr>
          <w:spacing w:val="-11"/>
        </w:rPr>
        <w:t xml:space="preserve"> </w:t>
      </w:r>
      <w:r>
        <w:t>anxiety</w:t>
      </w:r>
      <w:r>
        <w:rPr>
          <w:spacing w:val="-11"/>
        </w:rPr>
        <w:t xml:space="preserve"> </w:t>
      </w:r>
      <w:r>
        <w:t>(M</w:t>
      </w:r>
      <w:r>
        <w:rPr>
          <w:spacing w:val="-12"/>
        </w:rPr>
        <w:t xml:space="preserve"> </w:t>
      </w:r>
      <w:r>
        <w:t>=</w:t>
      </w:r>
      <w:r>
        <w:rPr>
          <w:spacing w:val="-11"/>
        </w:rPr>
        <w:t xml:space="preserve"> </w:t>
      </w:r>
      <w:r>
        <w:t>3.52,</w:t>
      </w:r>
      <w:r>
        <w:rPr>
          <w:spacing w:val="-6"/>
        </w:rPr>
        <w:t xml:space="preserve"> </w:t>
      </w:r>
      <w:r>
        <w:t>Very</w:t>
      </w:r>
      <w:r>
        <w:rPr>
          <w:spacing w:val="-11"/>
        </w:rPr>
        <w:t xml:space="preserve"> </w:t>
      </w:r>
      <w:r>
        <w:t>Well),</w:t>
      </w:r>
      <w:r>
        <w:rPr>
          <w:spacing w:val="-10"/>
        </w:rPr>
        <w:t xml:space="preserve"> </w:t>
      </w:r>
      <w:r>
        <w:t>generally positive mathematics attitudes (M = 3.88, Very Well), and very well levels of mathematical thinking (M = 3.97, Very Well). Correlational analysis revealed a significant negative relationship between mathematics</w:t>
      </w:r>
      <w:r>
        <w:rPr>
          <w:spacing w:val="-4"/>
        </w:rPr>
        <w:t xml:space="preserve"> </w:t>
      </w:r>
      <w:r>
        <w:t>anxiety</w:t>
      </w:r>
      <w:r>
        <w:rPr>
          <w:spacing w:val="-4"/>
        </w:rPr>
        <w:t xml:space="preserve"> </w:t>
      </w:r>
      <w:r>
        <w:t>and</w:t>
      </w:r>
      <w:r>
        <w:rPr>
          <w:spacing w:val="-4"/>
        </w:rPr>
        <w:t xml:space="preserve"> </w:t>
      </w:r>
      <w:r>
        <w:t>mathematical</w:t>
      </w:r>
      <w:r>
        <w:rPr>
          <w:spacing w:val="-4"/>
        </w:rPr>
        <w:t xml:space="preserve"> </w:t>
      </w:r>
      <w:r>
        <w:t>thinking</w:t>
      </w:r>
      <w:r>
        <w:rPr>
          <w:spacing w:val="-3"/>
        </w:rPr>
        <w:t xml:space="preserve"> </w:t>
      </w:r>
      <w:r>
        <w:t>(</w:t>
      </w:r>
      <w:r>
        <w:t>r</w:t>
      </w:r>
      <w:r>
        <w:rPr>
          <w:spacing w:val="-5"/>
        </w:rPr>
        <w:t xml:space="preserve"> </w:t>
      </w:r>
      <w:r>
        <w:t>=</w:t>
      </w:r>
      <w:r>
        <w:rPr>
          <w:spacing w:val="-5"/>
        </w:rPr>
        <w:t xml:space="preserve"> </w:t>
      </w:r>
      <w:r>
        <w:t>−</w:t>
      </w:r>
      <w:r>
        <w:t>.347,</w:t>
      </w:r>
      <w:r>
        <w:rPr>
          <w:spacing w:val="-4"/>
        </w:rPr>
        <w:t xml:space="preserve"> </w:t>
      </w:r>
      <w:r>
        <w:t>p</w:t>
      </w:r>
      <w:r>
        <w:rPr>
          <w:spacing w:val="-4"/>
        </w:rPr>
        <w:t xml:space="preserve"> </w:t>
      </w:r>
      <w:r>
        <w:t>=</w:t>
      </w:r>
      <w:r>
        <w:rPr>
          <w:spacing w:val="-5"/>
        </w:rPr>
        <w:t xml:space="preserve"> </w:t>
      </w:r>
      <w:r>
        <w:t>.004),</w:t>
      </w:r>
      <w:r>
        <w:rPr>
          <w:spacing w:val="-4"/>
        </w:rPr>
        <w:t xml:space="preserve"> </w:t>
      </w:r>
      <w:r>
        <w:t>a</w:t>
      </w:r>
      <w:r>
        <w:rPr>
          <w:spacing w:val="-4"/>
        </w:rPr>
        <w:t xml:space="preserve"> </w:t>
      </w:r>
      <w:r>
        <w:t>strong</w:t>
      </w:r>
      <w:r>
        <w:rPr>
          <w:spacing w:val="-4"/>
        </w:rPr>
        <w:t xml:space="preserve"> </w:t>
      </w:r>
      <w:r>
        <w:t>positive</w:t>
      </w:r>
      <w:r>
        <w:rPr>
          <w:spacing w:val="-4"/>
        </w:rPr>
        <w:t xml:space="preserve"> </w:t>
      </w:r>
      <w:r>
        <w:t>relationship between mathematics attitudes and mathematical thinking (r = .699, p &lt; .001), and a negative relationship between mathematics anxiety and attitudes (r = −.264, p = .032). Multiple regression analysis ind</w:t>
      </w:r>
      <w:r>
        <w:t xml:space="preserve">icated that mathematics anxiety and attitudes together significantly predicted mathematical thinking, explaining 51.7% of the variance (R² = .517, </w:t>
      </w:r>
      <w:proofErr w:type="gramStart"/>
      <w:r>
        <w:t>F(</w:t>
      </w:r>
      <w:proofErr w:type="gramEnd"/>
      <w:r>
        <w:t>2, 63) = 33.749, p &lt; .001).</w:t>
      </w:r>
    </w:p>
    <w:p w:rsidR="00933471" w:rsidRDefault="00C33BE5">
      <w:pPr>
        <w:pStyle w:val="BodyText"/>
        <w:ind w:left="163" w:right="304"/>
        <w:jc w:val="both"/>
      </w:pPr>
      <w:r>
        <w:rPr>
          <w:rFonts w:ascii="Arial"/>
          <w:b/>
        </w:rPr>
        <w:t xml:space="preserve">Conclusion: </w:t>
      </w:r>
      <w:r>
        <w:t>The findings suggest that positive attitudes toward mathematics enh</w:t>
      </w:r>
      <w:r>
        <w:t>ance mathematical thinking, while high anxiety hinders cognitive engagement and problem-solving abilities. Interventions aimed at reducing anxiety and fostering positive attitudes are recommended to improve higher-order mathematical thinking and promote st</w:t>
      </w:r>
      <w:r>
        <w:t>udent confidence and persistence in mathematics learning.</w:t>
      </w:r>
    </w:p>
    <w:p w:rsidR="00933471" w:rsidRDefault="00C33BE5">
      <w:pPr>
        <w:pStyle w:val="BodyText"/>
        <w:spacing w:before="2"/>
        <w:rPr>
          <w:sz w:val="11"/>
        </w:rPr>
      </w:pPr>
      <w:r>
        <w:rPr>
          <w:noProof/>
          <w:sz w:val="11"/>
        </w:rPr>
        <mc:AlternateContent>
          <mc:Choice Requires="wps">
            <w:drawing>
              <wp:anchor distT="0" distB="0" distL="0" distR="0" simplePos="0" relativeHeight="487588352" behindDoc="1" locked="0" layoutInCell="1" allowOverlap="1">
                <wp:simplePos x="0" y="0"/>
                <wp:positionH relativeFrom="page">
                  <wp:posOffset>911860</wp:posOffset>
                </wp:positionH>
                <wp:positionV relativeFrom="paragraph">
                  <wp:posOffset>96854</wp:posOffset>
                </wp:positionV>
                <wp:extent cx="5715000" cy="381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38100"/>
                        </a:xfrm>
                        <a:custGeom>
                          <a:avLst/>
                          <a:gdLst/>
                          <a:ahLst/>
                          <a:cxnLst/>
                          <a:rect l="l" t="t" r="r" b="b"/>
                          <a:pathLst>
                            <a:path w="5715000" h="38100">
                              <a:moveTo>
                                <a:pt x="0" y="38100"/>
                              </a:moveTo>
                              <a:lnTo>
                                <a:pt x="57149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06A1D" id="Graphic 2" o:spid="_x0000_s1026" style="position:absolute;margin-left:71.8pt;margin-top:7.65pt;width:450pt;height:3pt;z-index:-15728128;visibility:visible;mso-wrap-style:square;mso-wrap-distance-left:0;mso-wrap-distance-top:0;mso-wrap-distance-right:0;mso-wrap-distance-bottom:0;mso-position-horizontal:absolute;mso-position-horizontal-relative:page;mso-position-vertical:absolute;mso-position-vertical-relative:text;v-text-anchor:top" coordsize="57150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" path="m,38100l5714999,e" filled="f" strokeweight="1pt">
                <v:path arrowok="t"/>
                <w10:wrap type="topAndBottom" anchorx="page"/>
              </v:shape>
            </w:pict>
          </mc:Fallback>
        </mc:AlternateContent>
      </w:r>
    </w:p>
    <w:p w:rsidR="00933471" w:rsidRDefault="00C33BE5">
      <w:pPr>
        <w:spacing w:before="153"/>
        <w:ind w:left="23" w:right="242"/>
        <w:rPr>
          <w:rFonts w:ascii="Arial"/>
          <w:i/>
          <w:sz w:val="20"/>
        </w:rPr>
      </w:pPr>
      <w:r>
        <w:rPr>
          <w:rFonts w:ascii="Arial"/>
          <w:b/>
          <w:i/>
          <w:sz w:val="20"/>
        </w:rPr>
        <w:t>Keywords:</w:t>
      </w:r>
      <w:r>
        <w:rPr>
          <w:rFonts w:ascii="Arial"/>
          <w:b/>
          <w:i/>
          <w:spacing w:val="-14"/>
          <w:sz w:val="20"/>
        </w:rPr>
        <w:t xml:space="preserve"> </w:t>
      </w:r>
      <w:r>
        <w:rPr>
          <w:rFonts w:ascii="Arial"/>
          <w:i/>
          <w:sz w:val="20"/>
        </w:rPr>
        <w:t>Mathematics</w:t>
      </w:r>
      <w:r>
        <w:rPr>
          <w:rFonts w:ascii="Arial"/>
          <w:i/>
          <w:spacing w:val="-14"/>
          <w:sz w:val="20"/>
        </w:rPr>
        <w:t xml:space="preserve"> </w:t>
      </w:r>
      <w:r>
        <w:rPr>
          <w:rFonts w:ascii="Arial"/>
          <w:i/>
          <w:sz w:val="20"/>
        </w:rPr>
        <w:t>Anxiety,</w:t>
      </w:r>
      <w:r>
        <w:rPr>
          <w:rFonts w:ascii="Arial"/>
          <w:i/>
          <w:spacing w:val="-14"/>
          <w:sz w:val="20"/>
        </w:rPr>
        <w:t xml:space="preserve"> </w:t>
      </w:r>
      <w:r>
        <w:rPr>
          <w:rFonts w:ascii="Arial"/>
          <w:i/>
          <w:sz w:val="20"/>
        </w:rPr>
        <w:t>Mathematics</w:t>
      </w:r>
      <w:r>
        <w:rPr>
          <w:rFonts w:ascii="Arial"/>
          <w:i/>
          <w:spacing w:val="-14"/>
          <w:sz w:val="20"/>
        </w:rPr>
        <w:t xml:space="preserve"> </w:t>
      </w:r>
      <w:r>
        <w:rPr>
          <w:rFonts w:ascii="Arial"/>
          <w:i/>
          <w:sz w:val="20"/>
        </w:rPr>
        <w:t>Attitudes,</w:t>
      </w:r>
      <w:r>
        <w:rPr>
          <w:rFonts w:ascii="Arial"/>
          <w:i/>
          <w:spacing w:val="-14"/>
          <w:sz w:val="20"/>
        </w:rPr>
        <w:t xml:space="preserve"> </w:t>
      </w:r>
      <w:r>
        <w:rPr>
          <w:rFonts w:ascii="Arial"/>
          <w:i/>
          <w:sz w:val="20"/>
        </w:rPr>
        <w:t>Mathematical</w:t>
      </w:r>
      <w:r>
        <w:rPr>
          <w:rFonts w:ascii="Arial"/>
          <w:i/>
          <w:spacing w:val="-14"/>
          <w:sz w:val="20"/>
        </w:rPr>
        <w:t xml:space="preserve"> </w:t>
      </w:r>
      <w:r>
        <w:rPr>
          <w:rFonts w:ascii="Arial"/>
          <w:i/>
          <w:sz w:val="20"/>
        </w:rPr>
        <w:t>Thinking,</w:t>
      </w:r>
      <w:r>
        <w:rPr>
          <w:rFonts w:ascii="Arial"/>
          <w:i/>
          <w:spacing w:val="-14"/>
          <w:sz w:val="20"/>
        </w:rPr>
        <w:t xml:space="preserve"> </w:t>
      </w:r>
      <w:r>
        <w:rPr>
          <w:rFonts w:ascii="Arial"/>
          <w:i/>
          <w:sz w:val="20"/>
        </w:rPr>
        <w:t>Bachelor</w:t>
      </w:r>
      <w:r>
        <w:rPr>
          <w:rFonts w:ascii="Arial"/>
          <w:i/>
          <w:spacing w:val="-14"/>
          <w:sz w:val="20"/>
        </w:rPr>
        <w:t xml:space="preserve"> </w:t>
      </w:r>
      <w:r>
        <w:rPr>
          <w:rFonts w:ascii="Arial"/>
          <w:i/>
          <w:sz w:val="20"/>
        </w:rPr>
        <w:t>of</w:t>
      </w:r>
      <w:r>
        <w:rPr>
          <w:rFonts w:ascii="Arial"/>
          <w:i/>
          <w:spacing w:val="-14"/>
          <w:sz w:val="20"/>
        </w:rPr>
        <w:t xml:space="preserve"> </w:t>
      </w:r>
      <w:r>
        <w:rPr>
          <w:rFonts w:ascii="Arial"/>
          <w:i/>
          <w:sz w:val="20"/>
        </w:rPr>
        <w:t>Science in Mathematics, Quantitative Research</w:t>
      </w:r>
    </w:p>
    <w:p w:rsidR="00933471" w:rsidRDefault="00933471">
      <w:pPr>
        <w:rPr>
          <w:rFonts w:ascii="Arial"/>
          <w:i/>
          <w:sz w:val="20"/>
        </w:rPr>
        <w:sectPr w:rsidR="00933471">
          <w:type w:val="continuous"/>
          <w:pgSz w:w="11910" w:h="16840"/>
          <w:pgMar w:top="1360" w:right="1275" w:bottom="280" w:left="1417" w:header="720" w:footer="720" w:gutter="0"/>
          <w:cols w:space="720"/>
        </w:sectPr>
      </w:pPr>
    </w:p>
    <w:p w:rsidR="00933471" w:rsidRDefault="00C33BE5">
      <w:pPr>
        <w:pStyle w:val="Heading1"/>
        <w:numPr>
          <w:ilvl w:val="0"/>
          <w:numId w:val="3"/>
        </w:numPr>
        <w:tabs>
          <w:tab w:val="left" w:pos="3974"/>
        </w:tabs>
        <w:ind w:left="3974" w:hanging="359"/>
        <w:jc w:val="left"/>
      </w:pPr>
      <w:r>
        <w:rPr>
          <w:spacing w:val="-2"/>
        </w:rPr>
        <w:lastRenderedPageBreak/>
        <w:t>INTRODUCTION</w:t>
      </w:r>
    </w:p>
    <w:p w:rsidR="00933471" w:rsidRDefault="00933471">
      <w:pPr>
        <w:pStyle w:val="BodyText"/>
        <w:spacing w:before="45"/>
        <w:rPr>
          <w:rFonts w:ascii="Arial"/>
          <w:b/>
          <w:sz w:val="24"/>
        </w:rPr>
      </w:pPr>
    </w:p>
    <w:p w:rsidR="00933471" w:rsidRDefault="00C33BE5">
      <w:pPr>
        <w:pStyle w:val="BodyText"/>
        <w:ind w:left="23" w:right="161" w:firstLine="360"/>
        <w:jc w:val="both"/>
      </w:pPr>
      <w:r>
        <w:t>Mathematics</w:t>
      </w:r>
      <w:r>
        <w:rPr>
          <w:spacing w:val="-11"/>
        </w:rPr>
        <w:t xml:space="preserve"> </w:t>
      </w:r>
      <w:r>
        <w:t>is</w:t>
      </w:r>
      <w:r>
        <w:rPr>
          <w:spacing w:val="-13"/>
        </w:rPr>
        <w:t xml:space="preserve"> </w:t>
      </w:r>
      <w:r>
        <w:t>a</w:t>
      </w:r>
      <w:r>
        <w:rPr>
          <w:spacing w:val="-10"/>
        </w:rPr>
        <w:t xml:space="preserve"> </w:t>
      </w:r>
      <w:r>
        <w:t>foundational</w:t>
      </w:r>
      <w:r>
        <w:rPr>
          <w:spacing w:val="-11"/>
        </w:rPr>
        <w:t xml:space="preserve"> </w:t>
      </w:r>
      <w:r>
        <w:t>discipline</w:t>
      </w:r>
      <w:r>
        <w:rPr>
          <w:spacing w:val="-10"/>
        </w:rPr>
        <w:t xml:space="preserve"> </w:t>
      </w:r>
      <w:r>
        <w:t>that</w:t>
      </w:r>
      <w:r>
        <w:rPr>
          <w:spacing w:val="-13"/>
        </w:rPr>
        <w:t xml:space="preserve"> </w:t>
      </w:r>
      <w:r>
        <w:t>supports</w:t>
      </w:r>
      <w:r>
        <w:rPr>
          <w:spacing w:val="-11"/>
        </w:rPr>
        <w:t xml:space="preserve"> </w:t>
      </w:r>
      <w:r>
        <w:t>essential</w:t>
      </w:r>
      <w:r>
        <w:rPr>
          <w:spacing w:val="-11"/>
        </w:rPr>
        <w:t xml:space="preserve"> </w:t>
      </w:r>
      <w:r>
        <w:t>cognitive</w:t>
      </w:r>
      <w:r>
        <w:rPr>
          <w:spacing w:val="-10"/>
        </w:rPr>
        <w:t xml:space="preserve"> </w:t>
      </w:r>
      <w:r>
        <w:t>processes</w:t>
      </w:r>
      <w:r>
        <w:rPr>
          <w:spacing w:val="-11"/>
        </w:rPr>
        <w:t xml:space="preserve"> </w:t>
      </w:r>
      <w:r>
        <w:t>such</w:t>
      </w:r>
      <w:r>
        <w:rPr>
          <w:spacing w:val="-10"/>
        </w:rPr>
        <w:t xml:space="preserve"> </w:t>
      </w:r>
      <w:r>
        <w:t>as</w:t>
      </w:r>
      <w:r>
        <w:rPr>
          <w:spacing w:val="-13"/>
        </w:rPr>
        <w:t xml:space="preserve"> </w:t>
      </w:r>
      <w:r>
        <w:t>logical reasoning,</w:t>
      </w:r>
      <w:r>
        <w:rPr>
          <w:spacing w:val="-7"/>
        </w:rPr>
        <w:t xml:space="preserve"> </w:t>
      </w:r>
      <w:r>
        <w:t>abstraction,</w:t>
      </w:r>
      <w:r>
        <w:rPr>
          <w:spacing w:val="-7"/>
        </w:rPr>
        <w:t xml:space="preserve"> </w:t>
      </w:r>
      <w:r>
        <w:t>and</w:t>
      </w:r>
      <w:r>
        <w:rPr>
          <w:spacing w:val="-6"/>
        </w:rPr>
        <w:t xml:space="preserve"> </w:t>
      </w:r>
      <w:r>
        <w:t>problem</w:t>
      </w:r>
      <w:r>
        <w:rPr>
          <w:spacing w:val="-5"/>
        </w:rPr>
        <w:t xml:space="preserve"> </w:t>
      </w:r>
      <w:r>
        <w:t>solving.</w:t>
      </w:r>
      <w:r>
        <w:rPr>
          <w:spacing w:val="-7"/>
        </w:rPr>
        <w:t xml:space="preserve"> </w:t>
      </w:r>
      <w:r>
        <w:t>Central</w:t>
      </w:r>
      <w:r>
        <w:rPr>
          <w:spacing w:val="-5"/>
        </w:rPr>
        <w:t xml:space="preserve"> </w:t>
      </w:r>
      <w:r>
        <w:t>to</w:t>
      </w:r>
      <w:r>
        <w:rPr>
          <w:spacing w:val="-6"/>
        </w:rPr>
        <w:t xml:space="preserve"> </w:t>
      </w:r>
      <w:r>
        <w:t>effective</w:t>
      </w:r>
      <w:r>
        <w:rPr>
          <w:spacing w:val="-6"/>
        </w:rPr>
        <w:t xml:space="preserve"> </w:t>
      </w:r>
      <w:r>
        <w:t>mathematics</w:t>
      </w:r>
      <w:r>
        <w:rPr>
          <w:spacing w:val="-5"/>
        </w:rPr>
        <w:t xml:space="preserve"> </w:t>
      </w:r>
      <w:r>
        <w:t>learning</w:t>
      </w:r>
      <w:r>
        <w:rPr>
          <w:spacing w:val="-4"/>
        </w:rPr>
        <w:t xml:space="preserve"> </w:t>
      </w:r>
      <w:r>
        <w:t xml:space="preserve">is </w:t>
      </w:r>
      <w:r>
        <w:rPr>
          <w:rFonts w:ascii="Arial"/>
          <w:i/>
        </w:rPr>
        <w:t>mathematical thinking</w:t>
      </w:r>
      <w:r>
        <w:t>, which involves recognizing patterns, establishing logical relationships,</w:t>
      </w:r>
      <w:r>
        <w:t xml:space="preserve"> and applying mathematical concepts to solve both routine and non-routine problems (Schoenfeld, 2016). Mathematical thinking goes beyond procedural fluency and reflects higher-order reasoning skills necessary for success in advanced mathematics and mathema</w:t>
      </w:r>
      <w:r>
        <w:t>tically intensive fields.</w:t>
      </w:r>
    </w:p>
    <w:p w:rsidR="00933471" w:rsidRDefault="00933471">
      <w:pPr>
        <w:pStyle w:val="BodyText"/>
        <w:spacing w:before="50"/>
      </w:pPr>
    </w:p>
    <w:p w:rsidR="00933471" w:rsidRDefault="00C33BE5">
      <w:pPr>
        <w:pStyle w:val="BodyText"/>
        <w:spacing w:before="1"/>
        <w:ind w:left="23" w:right="160" w:firstLine="360"/>
        <w:jc w:val="both"/>
      </w:pPr>
      <w:r>
        <w:t>Despite its cognitive importance, mathematics learning is</w:t>
      </w:r>
      <w:r>
        <w:rPr>
          <w:spacing w:val="-1"/>
        </w:rPr>
        <w:t xml:space="preserve"> </w:t>
      </w:r>
      <w:r>
        <w:t xml:space="preserve">often influenced by affective factors that shape students’ engagement and performance. One prominent affective variable is </w:t>
      </w:r>
      <w:r>
        <w:rPr>
          <w:rFonts w:ascii="Arial" w:hAnsi="Arial"/>
          <w:i/>
        </w:rPr>
        <w:t>mathematics anxiety</w:t>
      </w:r>
      <w:r>
        <w:t>, commonly described as feeli</w:t>
      </w:r>
      <w:r>
        <w:t>ngs of tension, worry, or apprehension that interfere with the manipulation</w:t>
      </w:r>
      <w:r>
        <w:rPr>
          <w:spacing w:val="-9"/>
        </w:rPr>
        <w:t xml:space="preserve"> </w:t>
      </w:r>
      <w:r>
        <w:t>of</w:t>
      </w:r>
      <w:r>
        <w:rPr>
          <w:spacing w:val="-12"/>
        </w:rPr>
        <w:t xml:space="preserve"> </w:t>
      </w:r>
      <w:r>
        <w:t>numbers</w:t>
      </w:r>
      <w:r>
        <w:rPr>
          <w:spacing w:val="-11"/>
        </w:rPr>
        <w:t xml:space="preserve"> </w:t>
      </w:r>
      <w:r>
        <w:t>and</w:t>
      </w:r>
      <w:r>
        <w:rPr>
          <w:spacing w:val="-9"/>
        </w:rPr>
        <w:t xml:space="preserve"> </w:t>
      </w:r>
      <w:r>
        <w:t>problem</w:t>
      </w:r>
      <w:r>
        <w:rPr>
          <w:spacing w:val="-9"/>
        </w:rPr>
        <w:t xml:space="preserve"> </w:t>
      </w:r>
      <w:r>
        <w:t>solving</w:t>
      </w:r>
      <w:r>
        <w:rPr>
          <w:spacing w:val="-11"/>
        </w:rPr>
        <w:t xml:space="preserve"> </w:t>
      </w:r>
      <w:r>
        <w:t>(Hernández</w:t>
      </w:r>
      <w:r>
        <w:rPr>
          <w:spacing w:val="-12"/>
        </w:rPr>
        <w:t xml:space="preserve"> </w:t>
      </w:r>
      <w:r>
        <w:t>de</w:t>
      </w:r>
      <w:r>
        <w:rPr>
          <w:spacing w:val="-9"/>
        </w:rPr>
        <w:t xml:space="preserve"> </w:t>
      </w:r>
      <w:r>
        <w:t>la</w:t>
      </w:r>
      <w:r>
        <w:rPr>
          <w:spacing w:val="-10"/>
        </w:rPr>
        <w:t xml:space="preserve"> </w:t>
      </w:r>
      <w:r>
        <w:t>Hera</w:t>
      </w:r>
      <w:r>
        <w:rPr>
          <w:spacing w:val="-11"/>
        </w:rPr>
        <w:t xml:space="preserve"> </w:t>
      </w:r>
      <w:r>
        <w:t>et</w:t>
      </w:r>
      <w:r>
        <w:rPr>
          <w:spacing w:val="-10"/>
        </w:rPr>
        <w:t xml:space="preserve"> </w:t>
      </w:r>
      <w:r>
        <w:t>al.,</w:t>
      </w:r>
      <w:r>
        <w:rPr>
          <w:spacing w:val="-10"/>
        </w:rPr>
        <w:t xml:space="preserve"> </w:t>
      </w:r>
      <w:r>
        <w:t>2023).</w:t>
      </w:r>
      <w:r>
        <w:rPr>
          <w:spacing w:val="-10"/>
        </w:rPr>
        <w:t xml:space="preserve"> </w:t>
      </w:r>
      <w:r>
        <w:t>International</w:t>
      </w:r>
      <w:r>
        <w:rPr>
          <w:spacing w:val="-10"/>
        </w:rPr>
        <w:t xml:space="preserve"> </w:t>
      </w:r>
      <w:r>
        <w:t>studies consistently report that mathematics anxiety is negatively associated with students’ confidence, persistence, and academic performance, even among learners with adequate mathematical ability (Hernández</w:t>
      </w:r>
      <w:r>
        <w:rPr>
          <w:spacing w:val="-13"/>
        </w:rPr>
        <w:t xml:space="preserve"> </w:t>
      </w:r>
      <w:r>
        <w:t>de</w:t>
      </w:r>
      <w:r>
        <w:rPr>
          <w:spacing w:val="-11"/>
        </w:rPr>
        <w:t xml:space="preserve"> </w:t>
      </w:r>
      <w:r>
        <w:t>la</w:t>
      </w:r>
      <w:r>
        <w:rPr>
          <w:spacing w:val="-13"/>
        </w:rPr>
        <w:t xml:space="preserve"> </w:t>
      </w:r>
      <w:r>
        <w:t>Hera</w:t>
      </w:r>
      <w:r>
        <w:rPr>
          <w:spacing w:val="-13"/>
        </w:rPr>
        <w:t xml:space="preserve"> </w:t>
      </w:r>
      <w:r>
        <w:t>et</w:t>
      </w:r>
      <w:r>
        <w:rPr>
          <w:spacing w:val="-11"/>
        </w:rPr>
        <w:t xml:space="preserve"> </w:t>
      </w:r>
      <w:r>
        <w:t>al.,</w:t>
      </w:r>
      <w:r>
        <w:rPr>
          <w:spacing w:val="-13"/>
        </w:rPr>
        <w:t xml:space="preserve"> </w:t>
      </w:r>
      <w:r>
        <w:t>2023).</w:t>
      </w:r>
      <w:r>
        <w:rPr>
          <w:spacing w:val="-11"/>
        </w:rPr>
        <w:t xml:space="preserve"> </w:t>
      </w:r>
      <w:r>
        <w:t>In</w:t>
      </w:r>
      <w:r>
        <w:rPr>
          <w:spacing w:val="-12"/>
        </w:rPr>
        <w:t xml:space="preserve"> </w:t>
      </w:r>
      <w:r>
        <w:t>higher</w:t>
      </w:r>
      <w:r>
        <w:rPr>
          <w:spacing w:val="-12"/>
        </w:rPr>
        <w:t xml:space="preserve"> </w:t>
      </w:r>
      <w:r>
        <w:t>education,</w:t>
      </w:r>
      <w:r>
        <w:rPr>
          <w:spacing w:val="-11"/>
        </w:rPr>
        <w:t xml:space="preserve"> </w:t>
      </w:r>
      <w:r>
        <w:t>mathematics</w:t>
      </w:r>
      <w:r>
        <w:rPr>
          <w:spacing w:val="-12"/>
        </w:rPr>
        <w:t xml:space="preserve"> </w:t>
      </w:r>
      <w:r>
        <w:t>anxiety</w:t>
      </w:r>
      <w:r>
        <w:rPr>
          <w:spacing w:val="-13"/>
        </w:rPr>
        <w:t xml:space="preserve"> </w:t>
      </w:r>
      <w:r>
        <w:t>may</w:t>
      </w:r>
      <w:r>
        <w:rPr>
          <w:spacing w:val="-13"/>
        </w:rPr>
        <w:t xml:space="preserve"> </w:t>
      </w:r>
      <w:r>
        <w:t>discourage</w:t>
      </w:r>
      <w:r>
        <w:rPr>
          <w:spacing w:val="-11"/>
        </w:rPr>
        <w:t xml:space="preserve"> </w:t>
      </w:r>
      <w:r>
        <w:t>students from engaging deeply with complex tasks that demand sustained reasoning, which is essential for the development of mathematical thinking.</w:t>
      </w:r>
    </w:p>
    <w:p w:rsidR="00933471" w:rsidRDefault="00933471">
      <w:pPr>
        <w:pStyle w:val="BodyText"/>
        <w:spacing w:before="50"/>
      </w:pPr>
    </w:p>
    <w:p w:rsidR="00933471" w:rsidRDefault="00C33BE5">
      <w:pPr>
        <w:pStyle w:val="BodyText"/>
        <w:ind w:left="23" w:right="161" w:firstLine="360"/>
        <w:jc w:val="both"/>
      </w:pPr>
      <w:r>
        <w:t>Another</w:t>
      </w:r>
      <w:r>
        <w:rPr>
          <w:spacing w:val="-14"/>
        </w:rPr>
        <w:t xml:space="preserve"> </w:t>
      </w:r>
      <w:r>
        <w:t>affective</w:t>
      </w:r>
      <w:r>
        <w:rPr>
          <w:spacing w:val="-14"/>
        </w:rPr>
        <w:t xml:space="preserve"> </w:t>
      </w:r>
      <w:r>
        <w:t>factor</w:t>
      </w:r>
      <w:r>
        <w:rPr>
          <w:spacing w:val="-14"/>
        </w:rPr>
        <w:t xml:space="preserve"> </w:t>
      </w:r>
      <w:r>
        <w:t>closely</w:t>
      </w:r>
      <w:r>
        <w:rPr>
          <w:spacing w:val="-14"/>
        </w:rPr>
        <w:t xml:space="preserve"> </w:t>
      </w:r>
      <w:r>
        <w:t>related</w:t>
      </w:r>
      <w:r>
        <w:rPr>
          <w:spacing w:val="-14"/>
        </w:rPr>
        <w:t xml:space="preserve"> </w:t>
      </w:r>
      <w:r>
        <w:t>to</w:t>
      </w:r>
      <w:r>
        <w:rPr>
          <w:spacing w:val="-14"/>
        </w:rPr>
        <w:t xml:space="preserve"> </w:t>
      </w:r>
      <w:r>
        <w:t>mathematics</w:t>
      </w:r>
      <w:r>
        <w:rPr>
          <w:spacing w:val="-14"/>
        </w:rPr>
        <w:t xml:space="preserve"> </w:t>
      </w:r>
      <w:r>
        <w:t>learning</w:t>
      </w:r>
      <w:r>
        <w:rPr>
          <w:spacing w:val="-14"/>
        </w:rPr>
        <w:t xml:space="preserve"> </w:t>
      </w:r>
      <w:r>
        <w:t>is</w:t>
      </w:r>
      <w:r>
        <w:rPr>
          <w:spacing w:val="-14"/>
        </w:rPr>
        <w:t xml:space="preserve"> </w:t>
      </w:r>
      <w:r>
        <w:rPr>
          <w:rFonts w:ascii="Arial" w:hAnsi="Arial"/>
          <w:i/>
        </w:rPr>
        <w:t>atti</w:t>
      </w:r>
      <w:r>
        <w:rPr>
          <w:rFonts w:ascii="Arial" w:hAnsi="Arial"/>
          <w:i/>
        </w:rPr>
        <w:t>tude</w:t>
      </w:r>
      <w:r>
        <w:rPr>
          <w:rFonts w:ascii="Arial" w:hAnsi="Arial"/>
          <w:i/>
          <w:spacing w:val="-13"/>
        </w:rPr>
        <w:t xml:space="preserve"> </w:t>
      </w:r>
      <w:r>
        <w:rPr>
          <w:rFonts w:ascii="Arial" w:hAnsi="Arial"/>
          <w:i/>
        </w:rPr>
        <w:t>toward</w:t>
      </w:r>
      <w:r>
        <w:rPr>
          <w:rFonts w:ascii="Arial" w:hAnsi="Arial"/>
          <w:i/>
          <w:spacing w:val="-14"/>
        </w:rPr>
        <w:t xml:space="preserve"> </w:t>
      </w:r>
      <w:r>
        <w:rPr>
          <w:rFonts w:ascii="Arial" w:hAnsi="Arial"/>
          <w:i/>
        </w:rPr>
        <w:t>mathematics</w:t>
      </w:r>
      <w:r>
        <w:t>.</w:t>
      </w:r>
      <w:r>
        <w:rPr>
          <w:spacing w:val="-14"/>
        </w:rPr>
        <w:t xml:space="preserve"> </w:t>
      </w:r>
      <w:r>
        <w:t>This construct encompasses students’ beliefs about the value and usefulness of mathematics, their enjoyment of the subject, and their confidence in their mathematical abilities (Hwang &amp; Son, 2021). Research</w:t>
      </w:r>
      <w:r>
        <w:rPr>
          <w:spacing w:val="-13"/>
        </w:rPr>
        <w:t xml:space="preserve"> </w:t>
      </w:r>
      <w:r>
        <w:t>has</w:t>
      </w:r>
      <w:r>
        <w:rPr>
          <w:spacing w:val="-13"/>
        </w:rPr>
        <w:t xml:space="preserve"> </w:t>
      </w:r>
      <w:r>
        <w:t>shown</w:t>
      </w:r>
      <w:r>
        <w:rPr>
          <w:spacing w:val="-10"/>
        </w:rPr>
        <w:t xml:space="preserve"> </w:t>
      </w:r>
      <w:r>
        <w:t>that</w:t>
      </w:r>
      <w:r>
        <w:rPr>
          <w:spacing w:val="-13"/>
        </w:rPr>
        <w:t xml:space="preserve"> </w:t>
      </w:r>
      <w:r>
        <w:t>positive</w:t>
      </w:r>
      <w:r>
        <w:rPr>
          <w:spacing w:val="-13"/>
        </w:rPr>
        <w:t xml:space="preserve"> </w:t>
      </w:r>
      <w:r>
        <w:t>attitudes</w:t>
      </w:r>
      <w:r>
        <w:rPr>
          <w:spacing w:val="-11"/>
        </w:rPr>
        <w:t xml:space="preserve"> </w:t>
      </w:r>
      <w:r>
        <w:t>toward</w:t>
      </w:r>
      <w:r>
        <w:rPr>
          <w:spacing w:val="-11"/>
        </w:rPr>
        <w:t xml:space="preserve"> </w:t>
      </w:r>
      <w:r>
        <w:t>mathematics</w:t>
      </w:r>
      <w:r>
        <w:rPr>
          <w:spacing w:val="-13"/>
        </w:rPr>
        <w:t xml:space="preserve"> </w:t>
      </w:r>
      <w:r>
        <w:t>are</w:t>
      </w:r>
      <w:r>
        <w:rPr>
          <w:spacing w:val="-13"/>
        </w:rPr>
        <w:t xml:space="preserve"> </w:t>
      </w:r>
      <w:r>
        <w:t>associated</w:t>
      </w:r>
      <w:r>
        <w:rPr>
          <w:spacing w:val="-10"/>
        </w:rPr>
        <w:t xml:space="preserve"> </w:t>
      </w:r>
      <w:r>
        <w:t>with</w:t>
      </w:r>
      <w:r>
        <w:rPr>
          <w:spacing w:val="-10"/>
        </w:rPr>
        <w:t xml:space="preserve"> </w:t>
      </w:r>
      <w:r>
        <w:t>greater</w:t>
      </w:r>
      <w:r>
        <w:rPr>
          <w:spacing w:val="-14"/>
        </w:rPr>
        <w:t xml:space="preserve"> </w:t>
      </w:r>
      <w:r>
        <w:t>motivation, stronger engagement, and improved academic outcomes, whereas negative attitudes are linked to avoidance behaviors and reduced effort in challenging mathematical tasks (Hwang &amp; Son, 2021). Attitudes toward mathematics influence how students appr</w:t>
      </w:r>
      <w:r>
        <w:t>oach cognitively demanding situations and can either support or hinder the development of mathematical thinking.</w:t>
      </w:r>
    </w:p>
    <w:p w:rsidR="00933471" w:rsidRDefault="00933471">
      <w:pPr>
        <w:pStyle w:val="BodyText"/>
        <w:spacing w:before="48"/>
      </w:pPr>
    </w:p>
    <w:p w:rsidR="00933471" w:rsidRDefault="00C33BE5">
      <w:pPr>
        <w:pStyle w:val="BodyText"/>
        <w:spacing w:before="1"/>
        <w:ind w:left="23" w:right="161" w:firstLine="360"/>
        <w:jc w:val="both"/>
      </w:pPr>
      <w:r>
        <w:t>At the global level, findings from large-scale assessments highlight the persistence of affective challenges in mathematics education. Reports</w:t>
      </w:r>
      <w:r>
        <w:t xml:space="preserve"> from the </w:t>
      </w:r>
      <w:proofErr w:type="spellStart"/>
      <w:r>
        <w:t>Programme</w:t>
      </w:r>
      <w:proofErr w:type="spellEnd"/>
      <w:r>
        <w:t xml:space="preserve"> for International Student Assessment (PISA) indicate that many students worldwide experience high levels of mathematics anxiety and low mathematics self-efficacy, which are often accompanied by lower mathematics achievement (</w:t>
      </w:r>
      <w:proofErr w:type="spellStart"/>
      <w:r>
        <w:t>BusinessWor</w:t>
      </w:r>
      <w:r>
        <w:t>ld</w:t>
      </w:r>
      <w:proofErr w:type="spellEnd"/>
      <w:r>
        <w:t xml:space="preserve"> Online, 2024). In the Philippine context, Filipino learners have been reported</w:t>
      </w:r>
      <w:r>
        <w:rPr>
          <w:spacing w:val="-8"/>
        </w:rPr>
        <w:t xml:space="preserve"> </w:t>
      </w:r>
      <w:r>
        <w:t>to</w:t>
      </w:r>
      <w:r>
        <w:rPr>
          <w:spacing w:val="-10"/>
        </w:rPr>
        <w:t xml:space="preserve"> </w:t>
      </w:r>
      <w:r>
        <w:t>exhibit</w:t>
      </w:r>
      <w:r>
        <w:rPr>
          <w:spacing w:val="-9"/>
        </w:rPr>
        <w:t xml:space="preserve"> </w:t>
      </w:r>
      <w:r>
        <w:t>relatively</w:t>
      </w:r>
      <w:r>
        <w:rPr>
          <w:spacing w:val="-9"/>
        </w:rPr>
        <w:t xml:space="preserve"> </w:t>
      </w:r>
      <w:r>
        <w:t>higher</w:t>
      </w:r>
      <w:r>
        <w:rPr>
          <w:spacing w:val="-10"/>
        </w:rPr>
        <w:t xml:space="preserve"> </w:t>
      </w:r>
      <w:r>
        <w:t>mathematics</w:t>
      </w:r>
      <w:r>
        <w:rPr>
          <w:spacing w:val="-9"/>
        </w:rPr>
        <w:t xml:space="preserve"> </w:t>
      </w:r>
      <w:r>
        <w:t>anxiety</w:t>
      </w:r>
      <w:r>
        <w:rPr>
          <w:spacing w:val="-11"/>
        </w:rPr>
        <w:t xml:space="preserve"> </w:t>
      </w:r>
      <w:r>
        <w:t>compared</w:t>
      </w:r>
      <w:r>
        <w:rPr>
          <w:spacing w:val="-10"/>
        </w:rPr>
        <w:t xml:space="preserve"> </w:t>
      </w:r>
      <w:r>
        <w:t>to</w:t>
      </w:r>
      <w:r>
        <w:rPr>
          <w:spacing w:val="-10"/>
        </w:rPr>
        <w:t xml:space="preserve"> </w:t>
      </w:r>
      <w:r>
        <w:t>international</w:t>
      </w:r>
      <w:r>
        <w:rPr>
          <w:spacing w:val="-9"/>
        </w:rPr>
        <w:t xml:space="preserve"> </w:t>
      </w:r>
      <w:r>
        <w:t>averages,</w:t>
      </w:r>
      <w:r>
        <w:rPr>
          <w:spacing w:val="-9"/>
        </w:rPr>
        <w:t xml:space="preserve"> </w:t>
      </w:r>
      <w:r>
        <w:t>alongside weaker performance in mathematics assessments (</w:t>
      </w:r>
      <w:proofErr w:type="spellStart"/>
      <w:r>
        <w:t>BusinessWorld</w:t>
      </w:r>
      <w:proofErr w:type="spellEnd"/>
      <w:r>
        <w:t xml:space="preserve"> Online, 2024). The</w:t>
      </w:r>
      <w:r>
        <w:t>se findings suggest that affective barriers remain a critical concern within mathematics education in the country.</w:t>
      </w:r>
    </w:p>
    <w:p w:rsidR="00933471" w:rsidRDefault="00933471">
      <w:pPr>
        <w:pStyle w:val="BodyText"/>
        <w:spacing w:before="50"/>
      </w:pPr>
    </w:p>
    <w:p w:rsidR="00933471" w:rsidRDefault="00C33BE5">
      <w:pPr>
        <w:pStyle w:val="BodyText"/>
        <w:ind w:left="23" w:right="160" w:firstLine="360"/>
        <w:jc w:val="both"/>
      </w:pPr>
      <w:r>
        <w:t>Local</w:t>
      </w:r>
      <w:r>
        <w:rPr>
          <w:spacing w:val="-2"/>
        </w:rPr>
        <w:t xml:space="preserve"> </w:t>
      </w:r>
      <w:r>
        <w:t>studies</w:t>
      </w:r>
      <w:r>
        <w:rPr>
          <w:spacing w:val="-2"/>
        </w:rPr>
        <w:t xml:space="preserve"> </w:t>
      </w:r>
      <w:r>
        <w:t>further</w:t>
      </w:r>
      <w:r>
        <w:rPr>
          <w:spacing w:val="-2"/>
        </w:rPr>
        <w:t xml:space="preserve"> </w:t>
      </w:r>
      <w:r>
        <w:t>support</w:t>
      </w:r>
      <w:r>
        <w:rPr>
          <w:spacing w:val="-2"/>
        </w:rPr>
        <w:t xml:space="preserve"> </w:t>
      </w:r>
      <w:r>
        <w:t>this</w:t>
      </w:r>
      <w:r>
        <w:rPr>
          <w:spacing w:val="-2"/>
        </w:rPr>
        <w:t xml:space="preserve"> </w:t>
      </w:r>
      <w:r>
        <w:t>observation,</w:t>
      </w:r>
      <w:r>
        <w:rPr>
          <w:spacing w:val="-2"/>
        </w:rPr>
        <w:t xml:space="preserve"> </w:t>
      </w:r>
      <w:r>
        <w:t>revealing</w:t>
      </w:r>
      <w:r>
        <w:rPr>
          <w:spacing w:val="-3"/>
        </w:rPr>
        <w:t xml:space="preserve"> </w:t>
      </w:r>
      <w:r>
        <w:t>that</w:t>
      </w:r>
      <w:r>
        <w:rPr>
          <w:spacing w:val="-2"/>
        </w:rPr>
        <w:t xml:space="preserve"> </w:t>
      </w:r>
      <w:r>
        <w:t>mathematics</w:t>
      </w:r>
      <w:r>
        <w:rPr>
          <w:spacing w:val="-2"/>
        </w:rPr>
        <w:t xml:space="preserve"> </w:t>
      </w:r>
      <w:r>
        <w:t>anxiety</w:t>
      </w:r>
      <w:r>
        <w:rPr>
          <w:spacing w:val="-4"/>
        </w:rPr>
        <w:t xml:space="preserve"> </w:t>
      </w:r>
      <w:r>
        <w:t>and</w:t>
      </w:r>
      <w:r>
        <w:rPr>
          <w:spacing w:val="-3"/>
        </w:rPr>
        <w:t xml:space="preserve"> </w:t>
      </w:r>
      <w:r>
        <w:t>unfavorable attitudes</w:t>
      </w:r>
      <w:r>
        <w:rPr>
          <w:spacing w:val="-2"/>
        </w:rPr>
        <w:t xml:space="preserve"> </w:t>
      </w:r>
      <w:r>
        <w:t>toward</w:t>
      </w:r>
      <w:r>
        <w:rPr>
          <w:spacing w:val="-2"/>
        </w:rPr>
        <w:t xml:space="preserve"> </w:t>
      </w:r>
      <w:r>
        <w:t>mathematics</w:t>
      </w:r>
      <w:r>
        <w:rPr>
          <w:spacing w:val="-2"/>
        </w:rPr>
        <w:t xml:space="preserve"> </w:t>
      </w:r>
      <w:r>
        <w:t>persist acro</w:t>
      </w:r>
      <w:r>
        <w:t>ss</w:t>
      </w:r>
      <w:r>
        <w:rPr>
          <w:spacing w:val="-4"/>
        </w:rPr>
        <w:t xml:space="preserve"> </w:t>
      </w:r>
      <w:r>
        <w:t>educational</w:t>
      </w:r>
      <w:r>
        <w:rPr>
          <w:spacing w:val="-3"/>
        </w:rPr>
        <w:t xml:space="preserve"> </w:t>
      </w:r>
      <w:r>
        <w:t>levels,</w:t>
      </w:r>
      <w:r>
        <w:rPr>
          <w:spacing w:val="-2"/>
        </w:rPr>
        <w:t xml:space="preserve"> </w:t>
      </w:r>
      <w:r>
        <w:t>including</w:t>
      </w:r>
      <w:r>
        <w:rPr>
          <w:spacing w:val="-1"/>
        </w:rPr>
        <w:t xml:space="preserve"> </w:t>
      </w:r>
      <w:r>
        <w:t>tertiary</w:t>
      </w:r>
      <w:r>
        <w:rPr>
          <w:spacing w:val="-3"/>
        </w:rPr>
        <w:t xml:space="preserve"> </w:t>
      </w:r>
      <w:r>
        <w:t>education</w:t>
      </w:r>
      <w:r>
        <w:rPr>
          <w:spacing w:val="-4"/>
        </w:rPr>
        <w:t xml:space="preserve"> </w:t>
      </w:r>
      <w:r>
        <w:t>(European Journal of Education and Pedagogy, 2025). Research conducted in Philippine universities has documented</w:t>
      </w:r>
      <w:r>
        <w:rPr>
          <w:spacing w:val="-1"/>
        </w:rPr>
        <w:t xml:space="preserve"> </w:t>
      </w:r>
      <w:r>
        <w:t>the</w:t>
      </w:r>
      <w:r>
        <w:rPr>
          <w:spacing w:val="-3"/>
        </w:rPr>
        <w:t xml:space="preserve"> </w:t>
      </w:r>
      <w:r>
        <w:t>presence</w:t>
      </w:r>
      <w:r>
        <w:rPr>
          <w:spacing w:val="-3"/>
        </w:rPr>
        <w:t xml:space="preserve"> </w:t>
      </w:r>
      <w:r>
        <w:t>of</w:t>
      </w:r>
      <w:r>
        <w:rPr>
          <w:spacing w:val="-3"/>
        </w:rPr>
        <w:t xml:space="preserve"> </w:t>
      </w:r>
      <w:r>
        <w:t>mathematics</w:t>
      </w:r>
      <w:r>
        <w:rPr>
          <w:spacing w:val="-3"/>
        </w:rPr>
        <w:t xml:space="preserve"> </w:t>
      </w:r>
      <w:r>
        <w:t>anxiety</w:t>
      </w:r>
      <w:r>
        <w:rPr>
          <w:spacing w:val="-1"/>
        </w:rPr>
        <w:t xml:space="preserve"> </w:t>
      </w:r>
      <w:r>
        <w:t>among</w:t>
      </w:r>
      <w:r>
        <w:rPr>
          <w:spacing w:val="-1"/>
        </w:rPr>
        <w:t xml:space="preserve"> </w:t>
      </w:r>
      <w:r>
        <w:t>college</w:t>
      </w:r>
      <w:r>
        <w:rPr>
          <w:spacing w:val="-2"/>
        </w:rPr>
        <w:t xml:space="preserve"> </w:t>
      </w:r>
      <w:r>
        <w:t>students,</w:t>
      </w:r>
      <w:r>
        <w:rPr>
          <w:spacing w:val="-1"/>
        </w:rPr>
        <w:t xml:space="preserve"> </w:t>
      </w:r>
      <w:r>
        <w:t>including</w:t>
      </w:r>
      <w:r>
        <w:rPr>
          <w:spacing w:val="-1"/>
        </w:rPr>
        <w:t xml:space="preserve"> </w:t>
      </w:r>
      <w:r>
        <w:t>those</w:t>
      </w:r>
      <w:r>
        <w:rPr>
          <w:spacing w:val="-1"/>
        </w:rPr>
        <w:t xml:space="preserve"> </w:t>
      </w:r>
      <w:r>
        <w:t>enrolled in science-</w:t>
      </w:r>
      <w:r>
        <w:rPr>
          <w:spacing w:val="-14"/>
        </w:rPr>
        <w:t xml:space="preserve"> </w:t>
      </w:r>
      <w:r>
        <w:t>and</w:t>
      </w:r>
      <w:r>
        <w:rPr>
          <w:spacing w:val="-13"/>
        </w:rPr>
        <w:t xml:space="preserve"> </w:t>
      </w:r>
      <w:r>
        <w:t>mathematics-related</w:t>
      </w:r>
      <w:r>
        <w:rPr>
          <w:spacing w:val="-13"/>
        </w:rPr>
        <w:t xml:space="preserve"> </w:t>
      </w:r>
      <w:r>
        <w:t>programs.</w:t>
      </w:r>
      <w:r>
        <w:rPr>
          <w:spacing w:val="-14"/>
        </w:rPr>
        <w:t xml:space="preserve"> </w:t>
      </w:r>
      <w:r>
        <w:t>At</w:t>
      </w:r>
      <w:r>
        <w:rPr>
          <w:spacing w:val="-11"/>
        </w:rPr>
        <w:t xml:space="preserve"> </w:t>
      </w:r>
      <w:r>
        <w:t>the</w:t>
      </w:r>
      <w:r>
        <w:rPr>
          <w:spacing w:val="-12"/>
        </w:rPr>
        <w:t xml:space="preserve"> </w:t>
      </w:r>
      <w:r>
        <w:t>University</w:t>
      </w:r>
      <w:r>
        <w:rPr>
          <w:spacing w:val="-14"/>
        </w:rPr>
        <w:t xml:space="preserve"> </w:t>
      </w:r>
      <w:r>
        <w:t>of</w:t>
      </w:r>
      <w:r>
        <w:rPr>
          <w:spacing w:val="-14"/>
        </w:rPr>
        <w:t xml:space="preserve"> </w:t>
      </w:r>
      <w:r>
        <w:t>Eastern</w:t>
      </w:r>
      <w:r>
        <w:rPr>
          <w:spacing w:val="-12"/>
        </w:rPr>
        <w:t xml:space="preserve"> </w:t>
      </w:r>
      <w:r>
        <w:t>Philippines,</w:t>
      </w:r>
      <w:r>
        <w:rPr>
          <w:spacing w:val="-13"/>
        </w:rPr>
        <w:t xml:space="preserve"> </w:t>
      </w:r>
      <w:r>
        <w:t>prior</w:t>
      </w:r>
      <w:r>
        <w:rPr>
          <w:spacing w:val="-13"/>
        </w:rPr>
        <w:t xml:space="preserve"> </w:t>
      </w:r>
      <w:r>
        <w:t>studies</w:t>
      </w:r>
      <w:r>
        <w:rPr>
          <w:spacing w:val="-14"/>
        </w:rPr>
        <w:t xml:space="preserve"> </w:t>
      </w:r>
      <w:r>
        <w:t>have examined affective constructs such as mathematics anxiety and self-efficacy in relation to academic performance, indicating that emotional a</w:t>
      </w:r>
      <w:r>
        <w:t>nd attitudinal factors continue to influence students’ learning experiences</w:t>
      </w:r>
      <w:r>
        <w:rPr>
          <w:spacing w:val="-3"/>
        </w:rPr>
        <w:t xml:space="preserve"> </w:t>
      </w:r>
      <w:r>
        <w:t>in</w:t>
      </w:r>
      <w:r>
        <w:rPr>
          <w:spacing w:val="-3"/>
        </w:rPr>
        <w:t xml:space="preserve"> </w:t>
      </w:r>
      <w:r>
        <w:t>mathematics</w:t>
      </w:r>
      <w:r>
        <w:rPr>
          <w:spacing w:val="-3"/>
        </w:rPr>
        <w:t xml:space="preserve"> </w:t>
      </w:r>
      <w:r>
        <w:t>courses</w:t>
      </w:r>
      <w:r>
        <w:rPr>
          <w:spacing w:val="-3"/>
        </w:rPr>
        <w:t xml:space="preserve"> </w:t>
      </w:r>
      <w:r>
        <w:t>(</w:t>
      </w:r>
      <w:proofErr w:type="spellStart"/>
      <w:r>
        <w:t>Lazarra</w:t>
      </w:r>
      <w:proofErr w:type="spellEnd"/>
      <w:r>
        <w:t>,</w:t>
      </w:r>
      <w:r>
        <w:rPr>
          <w:spacing w:val="-3"/>
        </w:rPr>
        <w:t xml:space="preserve"> </w:t>
      </w:r>
      <w:r>
        <w:t>2025).</w:t>
      </w:r>
      <w:r>
        <w:rPr>
          <w:spacing w:val="-3"/>
        </w:rPr>
        <w:t xml:space="preserve"> </w:t>
      </w:r>
      <w:r>
        <w:t>However,</w:t>
      </w:r>
      <w:r>
        <w:rPr>
          <w:spacing w:val="-3"/>
        </w:rPr>
        <w:t xml:space="preserve"> </w:t>
      </w:r>
      <w:r>
        <w:t>these studies</w:t>
      </w:r>
      <w:r>
        <w:rPr>
          <w:spacing w:val="-4"/>
        </w:rPr>
        <w:t xml:space="preserve"> </w:t>
      </w:r>
      <w:r>
        <w:t>have</w:t>
      </w:r>
      <w:r>
        <w:rPr>
          <w:spacing w:val="-3"/>
        </w:rPr>
        <w:t xml:space="preserve"> </w:t>
      </w:r>
      <w:r>
        <w:t>largely</w:t>
      </w:r>
      <w:r>
        <w:rPr>
          <w:spacing w:val="-3"/>
        </w:rPr>
        <w:t xml:space="preserve"> </w:t>
      </w:r>
      <w:r>
        <w:t>focused</w:t>
      </w:r>
      <w:r>
        <w:rPr>
          <w:spacing w:val="-3"/>
        </w:rPr>
        <w:t xml:space="preserve"> </w:t>
      </w:r>
      <w:r>
        <w:t>on achievement outcomes, with limited attention given to higher-order cognitive outcomes such as</w:t>
      </w:r>
      <w:r>
        <w:t xml:space="preserve"> mathematical thinking.</w:t>
      </w:r>
    </w:p>
    <w:p w:rsidR="00933471" w:rsidRDefault="00933471">
      <w:pPr>
        <w:pStyle w:val="BodyText"/>
        <w:spacing w:before="50"/>
      </w:pPr>
    </w:p>
    <w:p w:rsidR="00933471" w:rsidRDefault="00C33BE5">
      <w:pPr>
        <w:pStyle w:val="BodyText"/>
        <w:ind w:left="23" w:right="163" w:firstLine="360"/>
        <w:jc w:val="both"/>
      </w:pPr>
      <w:r>
        <w:t>Bachelor of Science in Mathematics students are expected to demonstrate advanced levels of reasoning, abstraction, and problem solving. Understanding how affective factors influence their mathematical</w:t>
      </w:r>
      <w:r>
        <w:rPr>
          <w:spacing w:val="-11"/>
        </w:rPr>
        <w:t xml:space="preserve"> </w:t>
      </w:r>
      <w:r>
        <w:t>thinking</w:t>
      </w:r>
      <w:r>
        <w:rPr>
          <w:spacing w:val="-10"/>
        </w:rPr>
        <w:t xml:space="preserve"> </w:t>
      </w:r>
      <w:r>
        <w:t>is</w:t>
      </w:r>
      <w:r>
        <w:rPr>
          <w:spacing w:val="-11"/>
        </w:rPr>
        <w:t xml:space="preserve"> </w:t>
      </w:r>
      <w:r>
        <w:t>essential,</w:t>
      </w:r>
      <w:r>
        <w:rPr>
          <w:spacing w:val="-11"/>
        </w:rPr>
        <w:t xml:space="preserve"> </w:t>
      </w:r>
      <w:r>
        <w:t>as</w:t>
      </w:r>
      <w:r>
        <w:rPr>
          <w:spacing w:val="-12"/>
        </w:rPr>
        <w:t xml:space="preserve"> </w:t>
      </w:r>
      <w:r>
        <w:t>anxiety</w:t>
      </w:r>
      <w:r>
        <w:rPr>
          <w:spacing w:val="-12"/>
        </w:rPr>
        <w:t xml:space="preserve"> </w:t>
      </w:r>
      <w:r>
        <w:t>and</w:t>
      </w:r>
      <w:r>
        <w:rPr>
          <w:spacing w:val="-11"/>
        </w:rPr>
        <w:t xml:space="preserve"> </w:t>
      </w:r>
      <w:r>
        <w:t>attitudes</w:t>
      </w:r>
      <w:r>
        <w:rPr>
          <w:spacing w:val="-12"/>
        </w:rPr>
        <w:t xml:space="preserve"> </w:t>
      </w:r>
      <w:r>
        <w:t>may</w:t>
      </w:r>
      <w:r>
        <w:rPr>
          <w:spacing w:val="-11"/>
        </w:rPr>
        <w:t xml:space="preserve"> </w:t>
      </w:r>
      <w:r>
        <w:t>shape</w:t>
      </w:r>
      <w:r>
        <w:rPr>
          <w:spacing w:val="-10"/>
        </w:rPr>
        <w:t xml:space="preserve"> </w:t>
      </w:r>
      <w:r>
        <w:t>how</w:t>
      </w:r>
      <w:r>
        <w:rPr>
          <w:spacing w:val="-12"/>
        </w:rPr>
        <w:t xml:space="preserve"> </w:t>
      </w:r>
      <w:r>
        <w:t>these</w:t>
      </w:r>
      <w:r>
        <w:rPr>
          <w:spacing w:val="-10"/>
        </w:rPr>
        <w:t xml:space="preserve"> </w:t>
      </w:r>
      <w:r>
        <w:t>students</w:t>
      </w:r>
      <w:r>
        <w:rPr>
          <w:spacing w:val="-12"/>
        </w:rPr>
        <w:t xml:space="preserve"> </w:t>
      </w:r>
      <w:r>
        <w:t>engage</w:t>
      </w:r>
      <w:r>
        <w:rPr>
          <w:spacing w:val="-10"/>
        </w:rPr>
        <w:t xml:space="preserve"> </w:t>
      </w:r>
      <w:r>
        <w:t>with complex mathematical concepts and tasks. Examining these relationships is particularly relevant in a university context where students are being prepared for</w:t>
      </w:r>
      <w:r>
        <w:rPr>
          <w:spacing w:val="-1"/>
        </w:rPr>
        <w:t xml:space="preserve"> </w:t>
      </w:r>
      <w:r>
        <w:t>professional and academic roles</w:t>
      </w:r>
      <w:r>
        <w:rPr>
          <w:spacing w:val="-2"/>
        </w:rPr>
        <w:t xml:space="preserve"> </w:t>
      </w:r>
      <w:r>
        <w:t>that require strong analytical and reasoning skills.</w:t>
      </w:r>
    </w:p>
    <w:p w:rsidR="00933471" w:rsidRDefault="00933471">
      <w:pPr>
        <w:pStyle w:val="BodyText"/>
        <w:spacing w:before="51"/>
      </w:pPr>
    </w:p>
    <w:p w:rsidR="00933471" w:rsidRDefault="00C33BE5">
      <w:pPr>
        <w:pStyle w:val="BodyText"/>
        <w:ind w:left="23" w:right="165" w:firstLine="360"/>
        <w:jc w:val="both"/>
      </w:pPr>
      <w:r>
        <w:t>This study investigates mathematics anxiety and mathematics attitudes as predictors of mathematical</w:t>
      </w:r>
      <w:r>
        <w:rPr>
          <w:spacing w:val="-9"/>
        </w:rPr>
        <w:t xml:space="preserve"> </w:t>
      </w:r>
      <w:r>
        <w:t>thinking</w:t>
      </w:r>
      <w:r>
        <w:rPr>
          <w:spacing w:val="-10"/>
        </w:rPr>
        <w:t xml:space="preserve"> </w:t>
      </w:r>
      <w:r>
        <w:t>among</w:t>
      </w:r>
      <w:r>
        <w:rPr>
          <w:spacing w:val="-10"/>
        </w:rPr>
        <w:t xml:space="preserve"> </w:t>
      </w:r>
      <w:r>
        <w:t>Bachelor</w:t>
      </w:r>
      <w:r>
        <w:rPr>
          <w:spacing w:val="-9"/>
        </w:rPr>
        <w:t xml:space="preserve"> </w:t>
      </w:r>
      <w:r>
        <w:t>of</w:t>
      </w:r>
      <w:r>
        <w:rPr>
          <w:spacing w:val="-9"/>
        </w:rPr>
        <w:t xml:space="preserve"> </w:t>
      </w:r>
      <w:r>
        <w:t>Science</w:t>
      </w:r>
      <w:r>
        <w:rPr>
          <w:spacing w:val="-8"/>
        </w:rPr>
        <w:t xml:space="preserve"> </w:t>
      </w:r>
      <w:r>
        <w:t>in</w:t>
      </w:r>
      <w:r>
        <w:rPr>
          <w:spacing w:val="-8"/>
        </w:rPr>
        <w:t xml:space="preserve"> </w:t>
      </w:r>
      <w:r>
        <w:t>Mathematics</w:t>
      </w:r>
      <w:r>
        <w:rPr>
          <w:spacing w:val="-9"/>
        </w:rPr>
        <w:t xml:space="preserve"> </w:t>
      </w:r>
      <w:r>
        <w:t>students</w:t>
      </w:r>
      <w:r>
        <w:rPr>
          <w:spacing w:val="-9"/>
        </w:rPr>
        <w:t xml:space="preserve"> </w:t>
      </w:r>
      <w:r>
        <w:t>at</w:t>
      </w:r>
      <w:r>
        <w:rPr>
          <w:spacing w:val="-9"/>
        </w:rPr>
        <w:t xml:space="preserve"> </w:t>
      </w:r>
      <w:r>
        <w:t>the</w:t>
      </w:r>
      <w:r>
        <w:rPr>
          <w:spacing w:val="-8"/>
        </w:rPr>
        <w:t xml:space="preserve"> </w:t>
      </w:r>
      <w:r>
        <w:t>University</w:t>
      </w:r>
      <w:r>
        <w:rPr>
          <w:spacing w:val="-9"/>
        </w:rPr>
        <w:t xml:space="preserve"> </w:t>
      </w:r>
      <w:r>
        <w:t>of</w:t>
      </w:r>
      <w:r>
        <w:rPr>
          <w:spacing w:val="-9"/>
        </w:rPr>
        <w:t xml:space="preserve"> </w:t>
      </w:r>
      <w:r>
        <w:t>Eastern Philippines. B</w:t>
      </w:r>
      <w:r>
        <w:t>y determining the levels of these affective variables,</w:t>
      </w:r>
      <w:r>
        <w:rPr>
          <w:spacing w:val="19"/>
        </w:rPr>
        <w:t xml:space="preserve"> </w:t>
      </w:r>
      <w:r>
        <w:t>examining their relationships with</w:t>
      </w:r>
    </w:p>
    <w:p w:rsidR="00933471" w:rsidRDefault="00933471">
      <w:pPr>
        <w:pStyle w:val="BodyText"/>
        <w:jc w:val="both"/>
        <w:sectPr w:rsidR="00933471">
          <w:pgSz w:w="11910" w:h="16840"/>
          <w:pgMar w:top="1360" w:right="1275" w:bottom="280" w:left="1417" w:header="720" w:footer="720" w:gutter="0"/>
          <w:cols w:space="720"/>
        </w:sectPr>
      </w:pPr>
    </w:p>
    <w:p w:rsidR="00933471" w:rsidRDefault="00C33BE5">
      <w:pPr>
        <w:pStyle w:val="BodyText"/>
        <w:spacing w:before="82"/>
        <w:ind w:left="23" w:right="164"/>
        <w:jc w:val="both"/>
      </w:pPr>
      <w:r>
        <w:lastRenderedPageBreak/>
        <w:t>mathematical thinking, and analyzing their combined predictive effects, the study aims to contribute empirical evidence to the growing literature on aff</w:t>
      </w:r>
      <w:r>
        <w:t>ective–cognitive interactions in mathematics education and inform instructional practices that support the development of mathematical thinking in tertiary mathematics programs.</w:t>
      </w:r>
    </w:p>
    <w:p w:rsidR="00933471" w:rsidRDefault="00933471">
      <w:pPr>
        <w:pStyle w:val="BodyText"/>
      </w:pPr>
    </w:p>
    <w:p w:rsidR="00933471" w:rsidRDefault="00933471">
      <w:pPr>
        <w:pStyle w:val="BodyText"/>
        <w:spacing w:before="170"/>
      </w:pPr>
    </w:p>
    <w:p w:rsidR="00933471" w:rsidRDefault="00C33BE5">
      <w:pPr>
        <w:pStyle w:val="Heading3"/>
        <w:spacing w:before="1"/>
      </w:pPr>
      <w:r>
        <w:t>Objectives</w:t>
      </w:r>
      <w:r>
        <w:rPr>
          <w:spacing w:val="-2"/>
        </w:rPr>
        <w:t xml:space="preserve"> </w:t>
      </w:r>
      <w:r>
        <w:t>of</w:t>
      </w:r>
      <w:r>
        <w:rPr>
          <w:spacing w:val="-2"/>
        </w:rPr>
        <w:t xml:space="preserve"> </w:t>
      </w:r>
      <w:r>
        <w:t>the</w:t>
      </w:r>
      <w:r>
        <w:rPr>
          <w:spacing w:val="-2"/>
        </w:rPr>
        <w:t xml:space="preserve"> Study</w:t>
      </w:r>
    </w:p>
    <w:p w:rsidR="00933471" w:rsidRDefault="00933471">
      <w:pPr>
        <w:pStyle w:val="BodyText"/>
        <w:rPr>
          <w:rFonts w:ascii="Arial"/>
          <w:b/>
        </w:rPr>
      </w:pPr>
    </w:p>
    <w:p w:rsidR="00933471" w:rsidRDefault="00933471">
      <w:pPr>
        <w:pStyle w:val="BodyText"/>
        <w:spacing w:before="49"/>
        <w:rPr>
          <w:rFonts w:ascii="Arial"/>
          <w:b/>
        </w:rPr>
      </w:pPr>
    </w:p>
    <w:p w:rsidR="00933471" w:rsidRDefault="00C33BE5">
      <w:pPr>
        <w:pStyle w:val="BodyText"/>
        <w:spacing w:before="1"/>
        <w:ind w:left="23" w:right="167" w:firstLine="360"/>
        <w:jc w:val="both"/>
      </w:pPr>
      <w:r>
        <w:t>This</w:t>
      </w:r>
      <w:r>
        <w:rPr>
          <w:spacing w:val="-2"/>
        </w:rPr>
        <w:t xml:space="preserve"> </w:t>
      </w:r>
      <w:r>
        <w:t>study</w:t>
      </w:r>
      <w:r>
        <w:rPr>
          <w:spacing w:val="-3"/>
        </w:rPr>
        <w:t xml:space="preserve"> </w:t>
      </w:r>
      <w:r>
        <w:t>aims</w:t>
      </w:r>
      <w:r>
        <w:rPr>
          <w:spacing w:val="-3"/>
        </w:rPr>
        <w:t xml:space="preserve"> </w:t>
      </w:r>
      <w:r>
        <w:t>to</w:t>
      </w:r>
      <w:r>
        <w:rPr>
          <w:spacing w:val="-2"/>
        </w:rPr>
        <w:t xml:space="preserve"> </w:t>
      </w:r>
      <w:r>
        <w:t>examine</w:t>
      </w:r>
      <w:r>
        <w:rPr>
          <w:spacing w:val="-2"/>
        </w:rPr>
        <w:t xml:space="preserve"> </w:t>
      </w:r>
      <w:r>
        <w:t>the</w:t>
      </w:r>
      <w:r>
        <w:rPr>
          <w:spacing w:val="-3"/>
        </w:rPr>
        <w:t xml:space="preserve"> </w:t>
      </w:r>
      <w:r>
        <w:t>predictive</w:t>
      </w:r>
      <w:r>
        <w:rPr>
          <w:spacing w:val="-3"/>
        </w:rPr>
        <w:t xml:space="preserve"> </w:t>
      </w:r>
      <w:r>
        <w:t>roles</w:t>
      </w:r>
      <w:r>
        <w:rPr>
          <w:spacing w:val="-1"/>
        </w:rPr>
        <w:t xml:space="preserve"> </w:t>
      </w:r>
      <w:r>
        <w:t>of</w:t>
      </w:r>
      <w:r>
        <w:rPr>
          <w:spacing w:val="-3"/>
        </w:rPr>
        <w:t xml:space="preserve"> </w:t>
      </w:r>
      <w:r>
        <w:t>mathematics</w:t>
      </w:r>
      <w:r>
        <w:rPr>
          <w:spacing w:val="-3"/>
        </w:rPr>
        <w:t xml:space="preserve"> </w:t>
      </w:r>
      <w:r>
        <w:t>anxiety</w:t>
      </w:r>
      <w:r>
        <w:rPr>
          <w:spacing w:val="-1"/>
        </w:rPr>
        <w:t xml:space="preserve"> </w:t>
      </w:r>
      <w:r>
        <w:t>and</w:t>
      </w:r>
      <w:r>
        <w:rPr>
          <w:spacing w:val="-2"/>
        </w:rPr>
        <w:t xml:space="preserve"> </w:t>
      </w:r>
      <w:r>
        <w:t>mathematics</w:t>
      </w:r>
      <w:r>
        <w:rPr>
          <w:spacing w:val="-3"/>
        </w:rPr>
        <w:t xml:space="preserve"> </w:t>
      </w:r>
      <w:r>
        <w:t>attitudes on mathematical thinking among Bachelor of Science in Mathematics students at the University of Eastern Philippines. Specifically, it seeks to:</w:t>
      </w:r>
    </w:p>
    <w:p w:rsidR="00933471" w:rsidRDefault="00933471">
      <w:pPr>
        <w:pStyle w:val="BodyText"/>
        <w:spacing w:before="50"/>
      </w:pPr>
    </w:p>
    <w:p w:rsidR="00933471" w:rsidRDefault="00C33BE5">
      <w:pPr>
        <w:pStyle w:val="ListParagraph"/>
        <w:numPr>
          <w:ilvl w:val="0"/>
          <w:numId w:val="2"/>
        </w:numPr>
        <w:tabs>
          <w:tab w:val="left" w:pos="741"/>
          <w:tab w:val="left" w:pos="743"/>
        </w:tabs>
        <w:spacing w:line="276" w:lineRule="auto"/>
        <w:ind w:right="168"/>
        <w:rPr>
          <w:sz w:val="20"/>
        </w:rPr>
      </w:pPr>
      <w:r>
        <w:rPr>
          <w:sz w:val="20"/>
        </w:rPr>
        <w:t>determine</w:t>
      </w:r>
      <w:r>
        <w:rPr>
          <w:spacing w:val="-12"/>
          <w:sz w:val="20"/>
        </w:rPr>
        <w:t xml:space="preserve"> </w:t>
      </w:r>
      <w:r>
        <w:rPr>
          <w:sz w:val="20"/>
        </w:rPr>
        <w:t>the</w:t>
      </w:r>
      <w:r>
        <w:rPr>
          <w:spacing w:val="-10"/>
          <w:sz w:val="20"/>
        </w:rPr>
        <w:t xml:space="preserve"> </w:t>
      </w:r>
      <w:r>
        <w:rPr>
          <w:sz w:val="20"/>
        </w:rPr>
        <w:t>levels</w:t>
      </w:r>
      <w:r>
        <w:rPr>
          <w:spacing w:val="-11"/>
          <w:sz w:val="20"/>
        </w:rPr>
        <w:t xml:space="preserve"> </w:t>
      </w:r>
      <w:r>
        <w:rPr>
          <w:sz w:val="20"/>
        </w:rPr>
        <w:t>of</w:t>
      </w:r>
      <w:r>
        <w:rPr>
          <w:spacing w:val="-13"/>
          <w:sz w:val="20"/>
        </w:rPr>
        <w:t xml:space="preserve"> </w:t>
      </w:r>
      <w:r>
        <w:rPr>
          <w:sz w:val="20"/>
        </w:rPr>
        <w:t>mathematics</w:t>
      </w:r>
      <w:r>
        <w:rPr>
          <w:spacing w:val="-13"/>
          <w:sz w:val="20"/>
        </w:rPr>
        <w:t xml:space="preserve"> </w:t>
      </w:r>
      <w:r>
        <w:rPr>
          <w:sz w:val="20"/>
        </w:rPr>
        <w:t>anxiety,</w:t>
      </w:r>
      <w:r>
        <w:rPr>
          <w:spacing w:val="-13"/>
          <w:sz w:val="20"/>
        </w:rPr>
        <w:t xml:space="preserve"> </w:t>
      </w:r>
      <w:r>
        <w:rPr>
          <w:sz w:val="20"/>
        </w:rPr>
        <w:t>mathematics</w:t>
      </w:r>
      <w:r>
        <w:rPr>
          <w:spacing w:val="-13"/>
          <w:sz w:val="20"/>
        </w:rPr>
        <w:t xml:space="preserve"> </w:t>
      </w:r>
      <w:r>
        <w:rPr>
          <w:sz w:val="20"/>
        </w:rPr>
        <w:t>attitudes,</w:t>
      </w:r>
      <w:r>
        <w:rPr>
          <w:spacing w:val="-13"/>
          <w:sz w:val="20"/>
        </w:rPr>
        <w:t xml:space="preserve"> </w:t>
      </w:r>
      <w:r>
        <w:rPr>
          <w:sz w:val="20"/>
        </w:rPr>
        <w:t>and</w:t>
      </w:r>
      <w:r>
        <w:rPr>
          <w:spacing w:val="-12"/>
          <w:sz w:val="20"/>
        </w:rPr>
        <w:t xml:space="preserve"> </w:t>
      </w:r>
      <w:r>
        <w:rPr>
          <w:sz w:val="20"/>
        </w:rPr>
        <w:t>mathematical</w:t>
      </w:r>
      <w:r>
        <w:rPr>
          <w:spacing w:val="-11"/>
          <w:sz w:val="20"/>
        </w:rPr>
        <w:t xml:space="preserve"> </w:t>
      </w:r>
      <w:r>
        <w:rPr>
          <w:sz w:val="20"/>
        </w:rPr>
        <w:t>thinking of the respondents.</w:t>
      </w:r>
    </w:p>
    <w:p w:rsidR="00933471" w:rsidRDefault="00C33BE5">
      <w:pPr>
        <w:pStyle w:val="ListParagraph"/>
        <w:numPr>
          <w:ilvl w:val="0"/>
          <w:numId w:val="2"/>
        </w:numPr>
        <w:tabs>
          <w:tab w:val="left" w:pos="741"/>
        </w:tabs>
        <w:spacing w:line="229" w:lineRule="exact"/>
        <w:ind w:left="741" w:hanging="358"/>
        <w:rPr>
          <w:sz w:val="20"/>
        </w:rPr>
      </w:pPr>
      <w:r>
        <w:rPr>
          <w:sz w:val="20"/>
        </w:rPr>
        <w:t>examine</w:t>
      </w:r>
      <w:r>
        <w:rPr>
          <w:spacing w:val="-7"/>
          <w:sz w:val="20"/>
        </w:rPr>
        <w:t xml:space="preserve"> </w:t>
      </w:r>
      <w:r>
        <w:rPr>
          <w:sz w:val="20"/>
        </w:rPr>
        <w:t>the</w:t>
      </w:r>
      <w:r>
        <w:rPr>
          <w:spacing w:val="-4"/>
          <w:sz w:val="20"/>
        </w:rPr>
        <w:t xml:space="preserve"> </w:t>
      </w:r>
      <w:r>
        <w:rPr>
          <w:sz w:val="20"/>
        </w:rPr>
        <w:t>relationship</w:t>
      </w:r>
      <w:r>
        <w:rPr>
          <w:spacing w:val="-4"/>
          <w:sz w:val="20"/>
        </w:rPr>
        <w:t xml:space="preserve"> </w:t>
      </w:r>
      <w:r>
        <w:rPr>
          <w:sz w:val="20"/>
        </w:rPr>
        <w:t>between</w:t>
      </w:r>
      <w:r>
        <w:rPr>
          <w:spacing w:val="-6"/>
          <w:sz w:val="20"/>
        </w:rPr>
        <w:t xml:space="preserve"> </w:t>
      </w:r>
      <w:r>
        <w:rPr>
          <w:sz w:val="20"/>
        </w:rPr>
        <w:t>mathematics</w:t>
      </w:r>
      <w:r>
        <w:rPr>
          <w:spacing w:val="-4"/>
          <w:sz w:val="20"/>
        </w:rPr>
        <w:t xml:space="preserve"> </w:t>
      </w:r>
      <w:r>
        <w:rPr>
          <w:sz w:val="20"/>
        </w:rPr>
        <w:t>anxiety</w:t>
      </w:r>
      <w:r>
        <w:rPr>
          <w:spacing w:val="-6"/>
          <w:sz w:val="20"/>
        </w:rPr>
        <w:t xml:space="preserve"> </w:t>
      </w:r>
      <w:r>
        <w:rPr>
          <w:sz w:val="20"/>
        </w:rPr>
        <w:t>and</w:t>
      </w:r>
      <w:r>
        <w:rPr>
          <w:spacing w:val="-5"/>
          <w:sz w:val="20"/>
        </w:rPr>
        <w:t xml:space="preserve"> </w:t>
      </w:r>
      <w:r>
        <w:rPr>
          <w:sz w:val="20"/>
        </w:rPr>
        <w:t>mathematical</w:t>
      </w:r>
      <w:r>
        <w:rPr>
          <w:spacing w:val="-5"/>
          <w:sz w:val="20"/>
        </w:rPr>
        <w:t xml:space="preserve"> </w:t>
      </w:r>
      <w:r>
        <w:rPr>
          <w:spacing w:val="-2"/>
          <w:sz w:val="20"/>
        </w:rPr>
        <w:t>thinking.</w:t>
      </w:r>
    </w:p>
    <w:p w:rsidR="00933471" w:rsidRDefault="00C33BE5">
      <w:pPr>
        <w:pStyle w:val="ListParagraph"/>
        <w:numPr>
          <w:ilvl w:val="0"/>
          <w:numId w:val="2"/>
        </w:numPr>
        <w:tabs>
          <w:tab w:val="left" w:pos="741"/>
        </w:tabs>
        <w:spacing w:before="36"/>
        <w:ind w:left="741" w:hanging="358"/>
        <w:rPr>
          <w:sz w:val="20"/>
        </w:rPr>
      </w:pPr>
      <w:r>
        <w:rPr>
          <w:sz w:val="20"/>
        </w:rPr>
        <w:t>examine</w:t>
      </w:r>
      <w:r>
        <w:rPr>
          <w:spacing w:val="-7"/>
          <w:sz w:val="20"/>
        </w:rPr>
        <w:t xml:space="preserve"> </w:t>
      </w:r>
      <w:r>
        <w:rPr>
          <w:sz w:val="20"/>
        </w:rPr>
        <w:t>the</w:t>
      </w:r>
      <w:r>
        <w:rPr>
          <w:spacing w:val="-5"/>
          <w:sz w:val="20"/>
        </w:rPr>
        <w:t xml:space="preserve"> </w:t>
      </w:r>
      <w:r>
        <w:rPr>
          <w:sz w:val="20"/>
        </w:rPr>
        <w:t>relationship</w:t>
      </w:r>
      <w:r>
        <w:rPr>
          <w:spacing w:val="-5"/>
          <w:sz w:val="20"/>
        </w:rPr>
        <w:t xml:space="preserve"> </w:t>
      </w:r>
      <w:r>
        <w:rPr>
          <w:sz w:val="20"/>
        </w:rPr>
        <w:t>between</w:t>
      </w:r>
      <w:r>
        <w:rPr>
          <w:spacing w:val="-7"/>
          <w:sz w:val="20"/>
        </w:rPr>
        <w:t xml:space="preserve"> </w:t>
      </w:r>
      <w:r>
        <w:rPr>
          <w:sz w:val="20"/>
        </w:rPr>
        <w:t>mathematics</w:t>
      </w:r>
      <w:r>
        <w:rPr>
          <w:spacing w:val="-4"/>
          <w:sz w:val="20"/>
        </w:rPr>
        <w:t xml:space="preserve"> </w:t>
      </w:r>
      <w:r>
        <w:rPr>
          <w:sz w:val="20"/>
        </w:rPr>
        <w:t>attitudes</w:t>
      </w:r>
      <w:r>
        <w:rPr>
          <w:spacing w:val="-7"/>
          <w:sz w:val="20"/>
        </w:rPr>
        <w:t xml:space="preserve"> </w:t>
      </w:r>
      <w:r>
        <w:rPr>
          <w:sz w:val="20"/>
        </w:rPr>
        <w:t>and</w:t>
      </w:r>
      <w:r>
        <w:rPr>
          <w:spacing w:val="-5"/>
          <w:sz w:val="20"/>
        </w:rPr>
        <w:t xml:space="preserve"> </w:t>
      </w:r>
      <w:r>
        <w:rPr>
          <w:sz w:val="20"/>
        </w:rPr>
        <w:t>mathematical</w:t>
      </w:r>
      <w:r>
        <w:rPr>
          <w:spacing w:val="-6"/>
          <w:sz w:val="20"/>
        </w:rPr>
        <w:t xml:space="preserve"> </w:t>
      </w:r>
      <w:r>
        <w:rPr>
          <w:spacing w:val="-2"/>
          <w:sz w:val="20"/>
        </w:rPr>
        <w:t>thinking.</w:t>
      </w:r>
    </w:p>
    <w:p w:rsidR="00933471" w:rsidRDefault="00C33BE5">
      <w:pPr>
        <w:pStyle w:val="ListParagraph"/>
        <w:numPr>
          <w:ilvl w:val="0"/>
          <w:numId w:val="2"/>
        </w:numPr>
        <w:tabs>
          <w:tab w:val="left" w:pos="741"/>
          <w:tab w:val="left" w:pos="743"/>
        </w:tabs>
        <w:spacing w:before="34" w:line="276" w:lineRule="auto"/>
        <w:ind w:right="168"/>
        <w:rPr>
          <w:sz w:val="20"/>
        </w:rPr>
      </w:pPr>
      <w:r>
        <w:rPr>
          <w:sz w:val="20"/>
        </w:rPr>
        <w:t>determine</w:t>
      </w:r>
      <w:r>
        <w:rPr>
          <w:spacing w:val="40"/>
          <w:sz w:val="20"/>
        </w:rPr>
        <w:t xml:space="preserve"> </w:t>
      </w:r>
      <w:r>
        <w:rPr>
          <w:sz w:val="20"/>
        </w:rPr>
        <w:t>whether</w:t>
      </w:r>
      <w:r>
        <w:rPr>
          <w:spacing w:val="40"/>
          <w:sz w:val="20"/>
        </w:rPr>
        <w:t xml:space="preserve"> </w:t>
      </w:r>
      <w:r>
        <w:rPr>
          <w:sz w:val="20"/>
        </w:rPr>
        <w:t>mathematics</w:t>
      </w:r>
      <w:r>
        <w:rPr>
          <w:spacing w:val="40"/>
          <w:sz w:val="20"/>
        </w:rPr>
        <w:t xml:space="preserve"> </w:t>
      </w:r>
      <w:r>
        <w:rPr>
          <w:sz w:val="20"/>
        </w:rPr>
        <w:t>anxiety</w:t>
      </w:r>
      <w:r>
        <w:rPr>
          <w:spacing w:val="40"/>
          <w:sz w:val="20"/>
        </w:rPr>
        <w:t xml:space="preserve"> </w:t>
      </w:r>
      <w:r>
        <w:rPr>
          <w:sz w:val="20"/>
        </w:rPr>
        <w:t>and</w:t>
      </w:r>
      <w:r>
        <w:rPr>
          <w:spacing w:val="40"/>
          <w:sz w:val="20"/>
        </w:rPr>
        <w:t xml:space="preserve"> </w:t>
      </w:r>
      <w:r>
        <w:rPr>
          <w:sz w:val="20"/>
        </w:rPr>
        <w:t>mathematics</w:t>
      </w:r>
      <w:r>
        <w:rPr>
          <w:spacing w:val="40"/>
          <w:sz w:val="20"/>
        </w:rPr>
        <w:t xml:space="preserve"> </w:t>
      </w:r>
      <w:r>
        <w:rPr>
          <w:sz w:val="20"/>
        </w:rPr>
        <w:t>attitudes</w:t>
      </w:r>
      <w:r>
        <w:rPr>
          <w:spacing w:val="40"/>
          <w:sz w:val="20"/>
        </w:rPr>
        <w:t xml:space="preserve"> </w:t>
      </w:r>
      <w:r>
        <w:rPr>
          <w:sz w:val="20"/>
        </w:rPr>
        <w:t>significantly</w:t>
      </w:r>
      <w:r>
        <w:rPr>
          <w:spacing w:val="40"/>
          <w:sz w:val="20"/>
        </w:rPr>
        <w:t xml:space="preserve"> </w:t>
      </w:r>
      <w:r>
        <w:rPr>
          <w:sz w:val="20"/>
        </w:rPr>
        <w:t>predict</w:t>
      </w:r>
      <w:r>
        <w:rPr>
          <w:spacing w:val="80"/>
          <w:sz w:val="20"/>
        </w:rPr>
        <w:t xml:space="preserve"> </w:t>
      </w:r>
      <w:r>
        <w:rPr>
          <w:sz w:val="20"/>
        </w:rPr>
        <w:t>mathematical thinking of the respondents.</w:t>
      </w:r>
    </w:p>
    <w:p w:rsidR="00933471" w:rsidRDefault="00933471">
      <w:pPr>
        <w:pStyle w:val="BodyText"/>
      </w:pPr>
    </w:p>
    <w:p w:rsidR="00933471" w:rsidRDefault="00933471">
      <w:pPr>
        <w:pStyle w:val="BodyText"/>
      </w:pPr>
    </w:p>
    <w:p w:rsidR="00933471" w:rsidRDefault="00933471">
      <w:pPr>
        <w:pStyle w:val="BodyText"/>
        <w:spacing w:before="135"/>
      </w:pPr>
    </w:p>
    <w:p w:rsidR="00933471" w:rsidRDefault="00C33BE5">
      <w:pPr>
        <w:pStyle w:val="Heading2"/>
        <w:numPr>
          <w:ilvl w:val="0"/>
          <w:numId w:val="3"/>
        </w:numPr>
        <w:tabs>
          <w:tab w:val="left" w:pos="3403"/>
        </w:tabs>
        <w:ind w:left="3403" w:hanging="358"/>
        <w:jc w:val="left"/>
      </w:pPr>
      <w:r>
        <w:t>MATERIALS</w:t>
      </w:r>
      <w:r>
        <w:rPr>
          <w:spacing w:val="-8"/>
        </w:rPr>
        <w:t xml:space="preserve"> </w:t>
      </w:r>
      <w:r>
        <w:t>AND</w:t>
      </w:r>
      <w:r>
        <w:rPr>
          <w:spacing w:val="-8"/>
        </w:rPr>
        <w:t xml:space="preserve"> </w:t>
      </w:r>
      <w:r>
        <w:rPr>
          <w:spacing w:val="-2"/>
        </w:rPr>
        <w:t>METHODS</w:t>
      </w:r>
    </w:p>
    <w:p w:rsidR="00933471" w:rsidRDefault="00933471">
      <w:pPr>
        <w:pStyle w:val="BodyText"/>
        <w:spacing w:before="120"/>
        <w:rPr>
          <w:rFonts w:ascii="Arial"/>
          <w:b/>
          <w:sz w:val="22"/>
        </w:rPr>
      </w:pPr>
    </w:p>
    <w:p w:rsidR="00933471" w:rsidRDefault="00C33BE5">
      <w:pPr>
        <w:pStyle w:val="Heading3"/>
        <w:spacing w:before="1"/>
      </w:pPr>
      <w:r>
        <w:t>Research</w:t>
      </w:r>
      <w:r>
        <w:rPr>
          <w:spacing w:val="-14"/>
        </w:rPr>
        <w:t xml:space="preserve"> </w:t>
      </w:r>
      <w:r>
        <w:rPr>
          <w:spacing w:val="-2"/>
        </w:rPr>
        <w:t>Design.</w:t>
      </w:r>
    </w:p>
    <w:p w:rsidR="00933471" w:rsidRDefault="00C33BE5">
      <w:pPr>
        <w:pStyle w:val="BodyText"/>
        <w:spacing w:before="120"/>
        <w:ind w:left="23" w:right="160" w:firstLine="720"/>
        <w:jc w:val="both"/>
      </w:pPr>
      <w:r>
        <w:t xml:space="preserve">This study employed a </w:t>
      </w:r>
      <w:r>
        <w:rPr>
          <w:rFonts w:ascii="Arial" w:hAnsi="Arial"/>
          <w:b/>
        </w:rPr>
        <w:t>descriptive–correlational quantitative research design</w:t>
      </w:r>
      <w:r>
        <w:t>. The descriptive</w:t>
      </w:r>
      <w:r>
        <w:rPr>
          <w:spacing w:val="-14"/>
        </w:rPr>
        <w:t xml:space="preserve"> </w:t>
      </w:r>
      <w:r>
        <w:t>component</w:t>
      </w:r>
      <w:r>
        <w:rPr>
          <w:spacing w:val="-14"/>
        </w:rPr>
        <w:t xml:space="preserve"> </w:t>
      </w:r>
      <w:r>
        <w:t>was</w:t>
      </w:r>
      <w:r>
        <w:rPr>
          <w:spacing w:val="-14"/>
        </w:rPr>
        <w:t xml:space="preserve"> </w:t>
      </w:r>
      <w:r>
        <w:t>used</w:t>
      </w:r>
      <w:r>
        <w:rPr>
          <w:spacing w:val="-14"/>
        </w:rPr>
        <w:t xml:space="preserve"> </w:t>
      </w:r>
      <w:r>
        <w:t>to</w:t>
      </w:r>
      <w:r>
        <w:rPr>
          <w:spacing w:val="-14"/>
        </w:rPr>
        <w:t xml:space="preserve"> </w:t>
      </w:r>
      <w:r>
        <w:t>determine</w:t>
      </w:r>
      <w:r>
        <w:rPr>
          <w:spacing w:val="-14"/>
        </w:rPr>
        <w:t xml:space="preserve"> </w:t>
      </w:r>
      <w:r>
        <w:t>the</w:t>
      </w:r>
      <w:r>
        <w:rPr>
          <w:spacing w:val="-14"/>
        </w:rPr>
        <w:t xml:space="preserve"> </w:t>
      </w:r>
      <w:r>
        <w:t>levels</w:t>
      </w:r>
      <w:r>
        <w:rPr>
          <w:spacing w:val="-14"/>
        </w:rPr>
        <w:t xml:space="preserve"> </w:t>
      </w:r>
      <w:r>
        <w:t>of</w:t>
      </w:r>
      <w:r>
        <w:rPr>
          <w:spacing w:val="-14"/>
        </w:rPr>
        <w:t xml:space="preserve"> </w:t>
      </w:r>
      <w:r>
        <w:t>mathematics</w:t>
      </w:r>
      <w:r>
        <w:rPr>
          <w:spacing w:val="-13"/>
        </w:rPr>
        <w:t xml:space="preserve"> </w:t>
      </w:r>
      <w:r>
        <w:t>anxiety,</w:t>
      </w:r>
      <w:r>
        <w:rPr>
          <w:spacing w:val="-14"/>
        </w:rPr>
        <w:t xml:space="preserve"> </w:t>
      </w:r>
      <w:r>
        <w:t>mathematics</w:t>
      </w:r>
      <w:r>
        <w:rPr>
          <w:spacing w:val="-14"/>
        </w:rPr>
        <w:t xml:space="preserve"> </w:t>
      </w:r>
      <w:r>
        <w:t>attitudes, and mathematical thinking among the respondents. The correlational component examined the relationships</w:t>
      </w:r>
      <w:r>
        <w:rPr>
          <w:spacing w:val="-3"/>
        </w:rPr>
        <w:t xml:space="preserve"> </w:t>
      </w:r>
      <w:r>
        <w:t>between</w:t>
      </w:r>
      <w:r>
        <w:rPr>
          <w:spacing w:val="-3"/>
        </w:rPr>
        <w:t xml:space="preserve"> </w:t>
      </w:r>
      <w:r>
        <w:t>mathematics</w:t>
      </w:r>
      <w:r>
        <w:rPr>
          <w:spacing w:val="-4"/>
        </w:rPr>
        <w:t xml:space="preserve"> </w:t>
      </w:r>
      <w:r>
        <w:t>anxiety,</w:t>
      </w:r>
      <w:r>
        <w:rPr>
          <w:spacing w:val="-3"/>
        </w:rPr>
        <w:t xml:space="preserve"> </w:t>
      </w:r>
      <w:r>
        <w:t>mathematics</w:t>
      </w:r>
      <w:r>
        <w:rPr>
          <w:spacing w:val="-4"/>
        </w:rPr>
        <w:t xml:space="preserve"> </w:t>
      </w:r>
      <w:r>
        <w:t>attitudes,</w:t>
      </w:r>
      <w:r>
        <w:rPr>
          <w:spacing w:val="-4"/>
        </w:rPr>
        <w:t xml:space="preserve"> </w:t>
      </w:r>
      <w:r>
        <w:t>and</w:t>
      </w:r>
      <w:r>
        <w:rPr>
          <w:spacing w:val="-4"/>
        </w:rPr>
        <w:t xml:space="preserve"> </w:t>
      </w:r>
      <w:r>
        <w:t>mathematical</w:t>
      </w:r>
      <w:r>
        <w:rPr>
          <w:spacing w:val="-3"/>
        </w:rPr>
        <w:t xml:space="preserve"> </w:t>
      </w:r>
      <w:r>
        <w:t>thinking,</w:t>
      </w:r>
      <w:r>
        <w:rPr>
          <w:spacing w:val="-3"/>
        </w:rPr>
        <w:t xml:space="preserve"> </w:t>
      </w:r>
      <w:r>
        <w:t>as</w:t>
      </w:r>
      <w:r>
        <w:rPr>
          <w:spacing w:val="-4"/>
        </w:rPr>
        <w:t xml:space="preserve"> </w:t>
      </w:r>
      <w:r>
        <w:t>we</w:t>
      </w:r>
      <w:r>
        <w:t>ll as the predictive roles of mathematics anxiety and attitudes on mathematical thinking. Data were collected using a structured questionnaire and analyzed using appropriate statistical tools.</w:t>
      </w:r>
    </w:p>
    <w:p w:rsidR="00933471" w:rsidRDefault="00933471">
      <w:pPr>
        <w:pStyle w:val="BodyText"/>
      </w:pPr>
    </w:p>
    <w:p w:rsidR="00933471" w:rsidRDefault="00933471">
      <w:pPr>
        <w:pStyle w:val="BodyText"/>
        <w:spacing w:before="8"/>
      </w:pPr>
    </w:p>
    <w:p w:rsidR="00933471" w:rsidRDefault="00C33BE5">
      <w:pPr>
        <w:pStyle w:val="Heading3"/>
      </w:pPr>
      <w:r>
        <w:t>Research</w:t>
      </w:r>
      <w:r>
        <w:rPr>
          <w:spacing w:val="-14"/>
        </w:rPr>
        <w:t xml:space="preserve"> </w:t>
      </w:r>
      <w:r>
        <w:rPr>
          <w:spacing w:val="-2"/>
        </w:rPr>
        <w:t>Locale</w:t>
      </w:r>
    </w:p>
    <w:p w:rsidR="00933471" w:rsidRDefault="00C33BE5">
      <w:pPr>
        <w:pStyle w:val="BodyText"/>
        <w:spacing w:before="120"/>
        <w:ind w:left="23" w:right="163" w:firstLine="720"/>
        <w:jc w:val="both"/>
      </w:pPr>
      <w:r>
        <w:t>The study was conducted at the College of Sci</w:t>
      </w:r>
      <w:r>
        <w:t>ence, University of Eastern Philippines (UEP) Main Campus. The college offers several undergraduate programs, including the Bachelor of Science in Mathematics, which served as the focus of this research. The University of Eastern Philippines is a state uni</w:t>
      </w:r>
      <w:r>
        <w:t>versity that provides higher education programs in Northern Samar.</w:t>
      </w:r>
    </w:p>
    <w:p w:rsidR="00933471" w:rsidRDefault="00933471">
      <w:pPr>
        <w:pStyle w:val="BodyText"/>
      </w:pPr>
    </w:p>
    <w:p w:rsidR="00933471" w:rsidRDefault="00933471">
      <w:pPr>
        <w:pStyle w:val="BodyText"/>
        <w:spacing w:before="10"/>
      </w:pPr>
    </w:p>
    <w:p w:rsidR="00933471" w:rsidRDefault="00C33BE5">
      <w:pPr>
        <w:pStyle w:val="Heading3"/>
      </w:pPr>
      <w:r>
        <w:t>Population</w:t>
      </w:r>
      <w:r>
        <w:rPr>
          <w:spacing w:val="-3"/>
        </w:rPr>
        <w:t xml:space="preserve"> </w:t>
      </w:r>
      <w:r>
        <w:t>and</w:t>
      </w:r>
      <w:r>
        <w:rPr>
          <w:spacing w:val="-3"/>
        </w:rPr>
        <w:t xml:space="preserve"> </w:t>
      </w:r>
      <w:r>
        <w:t>Sampling</w:t>
      </w:r>
      <w:r>
        <w:rPr>
          <w:spacing w:val="-3"/>
        </w:rPr>
        <w:t xml:space="preserve"> </w:t>
      </w:r>
      <w:r>
        <w:rPr>
          <w:spacing w:val="-2"/>
        </w:rPr>
        <w:t>Technique</w:t>
      </w:r>
    </w:p>
    <w:p w:rsidR="00933471" w:rsidRDefault="00C33BE5">
      <w:pPr>
        <w:pStyle w:val="BodyText"/>
        <w:spacing w:before="120"/>
        <w:ind w:left="23" w:right="163" w:firstLine="720"/>
        <w:jc w:val="both"/>
      </w:pPr>
      <w:r>
        <w:t>The target population of the study consisted of all 120 Bachelor of Science in Mathematics students</w:t>
      </w:r>
      <w:r>
        <w:rPr>
          <w:spacing w:val="-4"/>
        </w:rPr>
        <w:t xml:space="preserve"> </w:t>
      </w:r>
      <w:r>
        <w:t>enrolled</w:t>
      </w:r>
      <w:r>
        <w:rPr>
          <w:spacing w:val="-4"/>
        </w:rPr>
        <w:t xml:space="preserve"> </w:t>
      </w:r>
      <w:r>
        <w:t>in</w:t>
      </w:r>
      <w:r>
        <w:rPr>
          <w:spacing w:val="-4"/>
        </w:rPr>
        <w:t xml:space="preserve"> </w:t>
      </w:r>
      <w:r>
        <w:t>the</w:t>
      </w:r>
      <w:r>
        <w:rPr>
          <w:spacing w:val="-4"/>
        </w:rPr>
        <w:t xml:space="preserve"> </w:t>
      </w:r>
      <w:r>
        <w:t>College</w:t>
      </w:r>
      <w:r>
        <w:rPr>
          <w:spacing w:val="-5"/>
        </w:rPr>
        <w:t xml:space="preserve"> </w:t>
      </w:r>
      <w:r>
        <w:t>of</w:t>
      </w:r>
      <w:r>
        <w:rPr>
          <w:spacing w:val="-6"/>
        </w:rPr>
        <w:t xml:space="preserve"> </w:t>
      </w:r>
      <w:r>
        <w:t>Science,</w:t>
      </w:r>
      <w:r>
        <w:rPr>
          <w:spacing w:val="-6"/>
        </w:rPr>
        <w:t xml:space="preserve"> </w:t>
      </w:r>
      <w:r>
        <w:t>University</w:t>
      </w:r>
      <w:r>
        <w:rPr>
          <w:spacing w:val="-4"/>
        </w:rPr>
        <w:t xml:space="preserve"> </w:t>
      </w:r>
      <w:r>
        <w:t>of</w:t>
      </w:r>
      <w:r>
        <w:rPr>
          <w:spacing w:val="-4"/>
        </w:rPr>
        <w:t xml:space="preserve"> </w:t>
      </w:r>
      <w:r>
        <w:t>Eastern</w:t>
      </w:r>
      <w:r>
        <w:rPr>
          <w:spacing w:val="-6"/>
        </w:rPr>
        <w:t xml:space="preserve"> </w:t>
      </w:r>
      <w:r>
        <w:t>Philippines.</w:t>
      </w:r>
      <w:r>
        <w:rPr>
          <w:spacing w:val="-6"/>
        </w:rPr>
        <w:t xml:space="preserve"> </w:t>
      </w:r>
      <w:r>
        <w:t>A</w:t>
      </w:r>
      <w:r>
        <w:rPr>
          <w:spacing w:val="-4"/>
        </w:rPr>
        <w:t xml:space="preserve"> </w:t>
      </w:r>
      <w:r>
        <w:t>complete</w:t>
      </w:r>
      <w:r>
        <w:rPr>
          <w:spacing w:val="-5"/>
        </w:rPr>
        <w:t xml:space="preserve"> </w:t>
      </w:r>
      <w:r>
        <w:t>enumeration sampling</w:t>
      </w:r>
      <w:r>
        <w:rPr>
          <w:spacing w:val="-6"/>
        </w:rPr>
        <w:t xml:space="preserve"> </w:t>
      </w:r>
      <w:r>
        <w:t>technique</w:t>
      </w:r>
      <w:r>
        <w:rPr>
          <w:spacing w:val="-8"/>
        </w:rPr>
        <w:t xml:space="preserve"> </w:t>
      </w:r>
      <w:r>
        <w:t>was</w:t>
      </w:r>
      <w:r>
        <w:rPr>
          <w:spacing w:val="-7"/>
        </w:rPr>
        <w:t xml:space="preserve"> </w:t>
      </w:r>
      <w:r>
        <w:t>employed,</w:t>
      </w:r>
      <w:r>
        <w:rPr>
          <w:spacing w:val="-7"/>
        </w:rPr>
        <w:t xml:space="preserve"> </w:t>
      </w:r>
      <w:r>
        <w:t>wherein</w:t>
      </w:r>
      <w:r>
        <w:rPr>
          <w:spacing w:val="-9"/>
        </w:rPr>
        <w:t xml:space="preserve"> </w:t>
      </w:r>
      <w:r>
        <w:t>all</w:t>
      </w:r>
      <w:r>
        <w:rPr>
          <w:spacing w:val="-8"/>
        </w:rPr>
        <w:t xml:space="preserve"> </w:t>
      </w:r>
      <w:r>
        <w:t>members</w:t>
      </w:r>
      <w:r>
        <w:rPr>
          <w:spacing w:val="-8"/>
        </w:rPr>
        <w:t xml:space="preserve"> </w:t>
      </w:r>
      <w:r>
        <w:t>of</w:t>
      </w:r>
      <w:r>
        <w:rPr>
          <w:spacing w:val="-9"/>
        </w:rPr>
        <w:t xml:space="preserve"> </w:t>
      </w:r>
      <w:r>
        <w:t>the</w:t>
      </w:r>
      <w:r>
        <w:rPr>
          <w:spacing w:val="-8"/>
        </w:rPr>
        <w:t xml:space="preserve"> </w:t>
      </w:r>
      <w:r>
        <w:t>population</w:t>
      </w:r>
      <w:r>
        <w:rPr>
          <w:spacing w:val="-6"/>
        </w:rPr>
        <w:t xml:space="preserve"> </w:t>
      </w:r>
      <w:r>
        <w:t>were</w:t>
      </w:r>
      <w:r>
        <w:rPr>
          <w:spacing w:val="-7"/>
        </w:rPr>
        <w:t xml:space="preserve"> </w:t>
      </w:r>
      <w:r>
        <w:t>invited</w:t>
      </w:r>
      <w:r>
        <w:rPr>
          <w:spacing w:val="-6"/>
        </w:rPr>
        <w:t xml:space="preserve"> </w:t>
      </w:r>
      <w:r>
        <w:t>to</w:t>
      </w:r>
      <w:r>
        <w:rPr>
          <w:spacing w:val="-6"/>
        </w:rPr>
        <w:t xml:space="preserve"> </w:t>
      </w:r>
      <w:r>
        <w:t>participate</w:t>
      </w:r>
      <w:r>
        <w:rPr>
          <w:spacing w:val="-6"/>
        </w:rPr>
        <w:t xml:space="preserve"> </w:t>
      </w:r>
      <w:r>
        <w:t>in the study. However, due to time constraints and the unavailability of some students during the data collection</w:t>
      </w:r>
      <w:r>
        <w:t xml:space="preserve"> period, only 66 students provided complete and usable responses. The responses obtained were deemed sufficient for the purposes of descriptive and correlational analyses.</w:t>
      </w:r>
    </w:p>
    <w:p w:rsidR="00933471" w:rsidRDefault="00933471">
      <w:pPr>
        <w:pStyle w:val="BodyText"/>
      </w:pPr>
    </w:p>
    <w:p w:rsidR="00933471" w:rsidRDefault="00933471">
      <w:pPr>
        <w:pStyle w:val="BodyText"/>
        <w:spacing w:before="10"/>
      </w:pPr>
    </w:p>
    <w:p w:rsidR="00933471" w:rsidRDefault="00C33BE5">
      <w:pPr>
        <w:pStyle w:val="Heading3"/>
      </w:pPr>
      <w:r>
        <w:rPr>
          <w:spacing w:val="-2"/>
        </w:rPr>
        <w:t>Participants</w:t>
      </w:r>
    </w:p>
    <w:p w:rsidR="00933471" w:rsidRDefault="00C33BE5">
      <w:pPr>
        <w:pStyle w:val="BodyText"/>
        <w:spacing w:before="121"/>
        <w:ind w:left="23" w:right="163" w:firstLine="720"/>
        <w:jc w:val="both"/>
      </w:pPr>
      <w:r>
        <w:t>The</w:t>
      </w:r>
      <w:r>
        <w:rPr>
          <w:spacing w:val="-4"/>
        </w:rPr>
        <w:t xml:space="preserve"> </w:t>
      </w:r>
      <w:r>
        <w:t>participants</w:t>
      </w:r>
      <w:r>
        <w:rPr>
          <w:spacing w:val="-5"/>
        </w:rPr>
        <w:t xml:space="preserve"> </w:t>
      </w:r>
      <w:r>
        <w:t>of</w:t>
      </w:r>
      <w:r>
        <w:rPr>
          <w:spacing w:val="-5"/>
        </w:rPr>
        <w:t xml:space="preserve"> </w:t>
      </w:r>
      <w:r>
        <w:t>the</w:t>
      </w:r>
      <w:r>
        <w:rPr>
          <w:spacing w:val="-4"/>
        </w:rPr>
        <w:t xml:space="preserve"> </w:t>
      </w:r>
      <w:r>
        <w:t>study</w:t>
      </w:r>
      <w:r>
        <w:rPr>
          <w:spacing w:val="-5"/>
        </w:rPr>
        <w:t xml:space="preserve"> </w:t>
      </w:r>
      <w:r>
        <w:t>were</w:t>
      </w:r>
      <w:r>
        <w:rPr>
          <w:spacing w:val="-2"/>
        </w:rPr>
        <w:t xml:space="preserve"> </w:t>
      </w:r>
      <w:r>
        <w:t>66</w:t>
      </w:r>
      <w:r>
        <w:rPr>
          <w:spacing w:val="-4"/>
        </w:rPr>
        <w:t xml:space="preserve"> </w:t>
      </w:r>
      <w:r>
        <w:t>Bachelor</w:t>
      </w:r>
      <w:r>
        <w:rPr>
          <w:spacing w:val="-3"/>
        </w:rPr>
        <w:t xml:space="preserve"> </w:t>
      </w:r>
      <w:r>
        <w:t>of</w:t>
      </w:r>
      <w:r>
        <w:rPr>
          <w:spacing w:val="-5"/>
        </w:rPr>
        <w:t xml:space="preserve"> </w:t>
      </w:r>
      <w:r>
        <w:t>Science</w:t>
      </w:r>
      <w:r>
        <w:rPr>
          <w:spacing w:val="-3"/>
        </w:rPr>
        <w:t xml:space="preserve"> </w:t>
      </w:r>
      <w:r>
        <w:t>in</w:t>
      </w:r>
      <w:r>
        <w:rPr>
          <w:spacing w:val="-5"/>
        </w:rPr>
        <w:t xml:space="preserve"> </w:t>
      </w:r>
      <w:r>
        <w:t>Mathemat</w:t>
      </w:r>
      <w:r>
        <w:t>ics</w:t>
      </w:r>
      <w:r>
        <w:rPr>
          <w:spacing w:val="-3"/>
        </w:rPr>
        <w:t xml:space="preserve"> </w:t>
      </w:r>
      <w:r>
        <w:t>students</w:t>
      </w:r>
      <w:r>
        <w:rPr>
          <w:spacing w:val="-5"/>
        </w:rPr>
        <w:t xml:space="preserve"> </w:t>
      </w:r>
      <w:r>
        <w:t>enrolled</w:t>
      </w:r>
      <w:r>
        <w:rPr>
          <w:spacing w:val="-4"/>
        </w:rPr>
        <w:t xml:space="preserve"> </w:t>
      </w:r>
      <w:r>
        <w:t>at the University of Eastern Philippines, College of Science, during the First Semester</w:t>
      </w:r>
      <w:r>
        <w:rPr>
          <w:spacing w:val="-1"/>
        </w:rPr>
        <w:t xml:space="preserve"> </w:t>
      </w:r>
      <w:r>
        <w:t>of Academic</w:t>
      </w:r>
      <w:r>
        <w:rPr>
          <w:spacing w:val="-1"/>
        </w:rPr>
        <w:t xml:space="preserve"> </w:t>
      </w:r>
      <w:r>
        <w:t xml:space="preserve">Year </w:t>
      </w:r>
      <w:r>
        <w:rPr>
          <w:spacing w:val="-2"/>
        </w:rPr>
        <w:t>2025–2026.</w:t>
      </w:r>
    </w:p>
    <w:p w:rsidR="00933471" w:rsidRDefault="00933471">
      <w:pPr>
        <w:pStyle w:val="BodyText"/>
        <w:jc w:val="both"/>
        <w:sectPr w:rsidR="00933471">
          <w:pgSz w:w="11910" w:h="16840"/>
          <w:pgMar w:top="1340" w:right="1275" w:bottom="280" w:left="1417" w:header="720" w:footer="720" w:gutter="0"/>
          <w:cols w:space="720"/>
        </w:sectPr>
      </w:pPr>
    </w:p>
    <w:p w:rsidR="00933471" w:rsidRDefault="00C33BE5">
      <w:pPr>
        <w:pStyle w:val="Heading3"/>
        <w:spacing w:before="82"/>
      </w:pPr>
      <w:r>
        <w:lastRenderedPageBreak/>
        <w:t>Research</w:t>
      </w:r>
      <w:r>
        <w:rPr>
          <w:spacing w:val="-14"/>
        </w:rPr>
        <w:t xml:space="preserve"> </w:t>
      </w:r>
      <w:r>
        <w:rPr>
          <w:spacing w:val="-2"/>
        </w:rPr>
        <w:t>Instrument</w:t>
      </w:r>
    </w:p>
    <w:p w:rsidR="00933471" w:rsidRDefault="00C33BE5">
      <w:pPr>
        <w:pStyle w:val="BodyText"/>
        <w:spacing w:before="120"/>
        <w:ind w:left="23" w:right="159" w:firstLine="720"/>
        <w:jc w:val="both"/>
      </w:pPr>
      <w:r>
        <w:t>The</w:t>
      </w:r>
      <w:r>
        <w:rPr>
          <w:spacing w:val="-2"/>
        </w:rPr>
        <w:t xml:space="preserve"> </w:t>
      </w:r>
      <w:r>
        <w:t>study</w:t>
      </w:r>
      <w:r>
        <w:rPr>
          <w:spacing w:val="-4"/>
        </w:rPr>
        <w:t xml:space="preserve"> </w:t>
      </w:r>
      <w:r>
        <w:t>utilized</w:t>
      </w:r>
      <w:r>
        <w:rPr>
          <w:spacing w:val="-3"/>
        </w:rPr>
        <w:t xml:space="preserve"> </w:t>
      </w:r>
      <w:r>
        <w:t>a</w:t>
      </w:r>
      <w:r>
        <w:rPr>
          <w:spacing w:val="-2"/>
        </w:rPr>
        <w:t xml:space="preserve"> </w:t>
      </w:r>
      <w:r>
        <w:t>structured</w:t>
      </w:r>
      <w:r>
        <w:rPr>
          <w:spacing w:val="-3"/>
        </w:rPr>
        <w:t xml:space="preserve"> </w:t>
      </w:r>
      <w:r>
        <w:t>survey</w:t>
      </w:r>
      <w:r>
        <w:rPr>
          <w:spacing w:val="-4"/>
        </w:rPr>
        <w:t xml:space="preserve"> </w:t>
      </w:r>
      <w:r>
        <w:t>questionnaire</w:t>
      </w:r>
      <w:r>
        <w:rPr>
          <w:spacing w:val="-4"/>
        </w:rPr>
        <w:t xml:space="preserve"> </w:t>
      </w:r>
      <w:r>
        <w:t>composed</w:t>
      </w:r>
      <w:r>
        <w:rPr>
          <w:spacing w:val="-4"/>
        </w:rPr>
        <w:t xml:space="preserve"> </w:t>
      </w:r>
      <w:r>
        <w:t>of</w:t>
      </w:r>
      <w:r>
        <w:rPr>
          <w:spacing w:val="-4"/>
        </w:rPr>
        <w:t xml:space="preserve"> </w:t>
      </w:r>
      <w:r>
        <w:t>three</w:t>
      </w:r>
      <w:r>
        <w:rPr>
          <w:spacing w:val="-3"/>
        </w:rPr>
        <w:t xml:space="preserve"> </w:t>
      </w:r>
      <w:r>
        <w:t>parts.</w:t>
      </w:r>
      <w:r>
        <w:rPr>
          <w:spacing w:val="-4"/>
        </w:rPr>
        <w:t xml:space="preserve"> </w:t>
      </w:r>
      <w:r>
        <w:t>Part</w:t>
      </w:r>
      <w:r>
        <w:rPr>
          <w:spacing w:val="-2"/>
        </w:rPr>
        <w:t xml:space="preserve"> </w:t>
      </w:r>
      <w:r>
        <w:t>I</w:t>
      </w:r>
      <w:r>
        <w:rPr>
          <w:spacing w:val="-4"/>
        </w:rPr>
        <w:t xml:space="preserve"> </w:t>
      </w:r>
      <w:r>
        <w:t>measured the</w:t>
      </w:r>
      <w:r>
        <w:rPr>
          <w:spacing w:val="-6"/>
        </w:rPr>
        <w:t xml:space="preserve"> </w:t>
      </w:r>
      <w:r>
        <w:t>mathematics</w:t>
      </w:r>
      <w:r>
        <w:rPr>
          <w:spacing w:val="-7"/>
        </w:rPr>
        <w:t xml:space="preserve"> </w:t>
      </w:r>
      <w:r>
        <w:t>anxiety</w:t>
      </w:r>
      <w:r>
        <w:rPr>
          <w:spacing w:val="-5"/>
        </w:rPr>
        <w:t xml:space="preserve"> </w:t>
      </w:r>
      <w:r>
        <w:t>of</w:t>
      </w:r>
      <w:r>
        <w:rPr>
          <w:spacing w:val="-5"/>
        </w:rPr>
        <w:t xml:space="preserve"> </w:t>
      </w:r>
      <w:r>
        <w:t>the</w:t>
      </w:r>
      <w:r>
        <w:rPr>
          <w:spacing w:val="-4"/>
        </w:rPr>
        <w:t xml:space="preserve"> </w:t>
      </w:r>
      <w:r>
        <w:t>respondents</w:t>
      </w:r>
      <w:r>
        <w:rPr>
          <w:spacing w:val="-5"/>
        </w:rPr>
        <w:t xml:space="preserve"> </w:t>
      </w:r>
      <w:r>
        <w:t>using</w:t>
      </w:r>
      <w:r>
        <w:rPr>
          <w:spacing w:val="-4"/>
        </w:rPr>
        <w:t xml:space="preserve"> </w:t>
      </w:r>
      <w:r>
        <w:t>an</w:t>
      </w:r>
      <w:r>
        <w:rPr>
          <w:spacing w:val="-6"/>
        </w:rPr>
        <w:t xml:space="preserve"> </w:t>
      </w:r>
      <w:r>
        <w:t>adapted</w:t>
      </w:r>
      <w:r>
        <w:rPr>
          <w:spacing w:val="-4"/>
        </w:rPr>
        <w:t xml:space="preserve"> </w:t>
      </w:r>
      <w:r>
        <w:t>version</w:t>
      </w:r>
      <w:r>
        <w:rPr>
          <w:spacing w:val="-4"/>
        </w:rPr>
        <w:t xml:space="preserve"> </w:t>
      </w:r>
      <w:r>
        <w:t>of</w:t>
      </w:r>
      <w:r>
        <w:rPr>
          <w:spacing w:val="-5"/>
        </w:rPr>
        <w:t xml:space="preserve"> </w:t>
      </w:r>
      <w:r>
        <w:t xml:space="preserve">the </w:t>
      </w:r>
      <w:r>
        <w:rPr>
          <w:rFonts w:ascii="Arial" w:hAnsi="Arial"/>
          <w:i/>
        </w:rPr>
        <w:t>Abbreviated</w:t>
      </w:r>
      <w:r>
        <w:rPr>
          <w:rFonts w:ascii="Arial" w:hAnsi="Arial"/>
          <w:i/>
          <w:spacing w:val="-6"/>
        </w:rPr>
        <w:t xml:space="preserve"> </w:t>
      </w:r>
      <w:r>
        <w:rPr>
          <w:rFonts w:ascii="Arial" w:hAnsi="Arial"/>
          <w:i/>
        </w:rPr>
        <w:t>Math</w:t>
      </w:r>
      <w:r>
        <w:rPr>
          <w:rFonts w:ascii="Arial" w:hAnsi="Arial"/>
          <w:i/>
          <w:spacing w:val="-4"/>
        </w:rPr>
        <w:t xml:space="preserve"> </w:t>
      </w:r>
      <w:r>
        <w:rPr>
          <w:rFonts w:ascii="Arial" w:hAnsi="Arial"/>
          <w:i/>
        </w:rPr>
        <w:t xml:space="preserve">Anxiety Scale (AMAS) </w:t>
      </w:r>
      <w:r>
        <w:t xml:space="preserve">developed by </w:t>
      </w:r>
      <w:proofErr w:type="spellStart"/>
      <w:r>
        <w:t>Hopko</w:t>
      </w:r>
      <w:proofErr w:type="spellEnd"/>
      <w:r>
        <w:t xml:space="preserve"> et al. (2003), consisting of 10 items. Part II assessed the mathematics attitudes of the respondents using an adap</w:t>
      </w:r>
      <w:r>
        <w:t xml:space="preserve">ted version of the </w:t>
      </w:r>
      <w:r>
        <w:rPr>
          <w:rFonts w:ascii="Arial" w:hAnsi="Arial"/>
          <w:i/>
        </w:rPr>
        <w:t xml:space="preserve">Attitudes Toward Mathematics Inventory (ATMI) </w:t>
      </w:r>
      <w:r>
        <w:t>by Tapia and Marsh (2004), also consisting of 10 items. Part III measured</w:t>
      </w:r>
      <w:r>
        <w:rPr>
          <w:spacing w:val="-3"/>
        </w:rPr>
        <w:t xml:space="preserve"> </w:t>
      </w:r>
      <w:r>
        <w:t>the</w:t>
      </w:r>
      <w:r>
        <w:rPr>
          <w:spacing w:val="-4"/>
        </w:rPr>
        <w:t xml:space="preserve"> </w:t>
      </w:r>
      <w:r>
        <w:t>mathematical</w:t>
      </w:r>
      <w:r>
        <w:rPr>
          <w:spacing w:val="-3"/>
        </w:rPr>
        <w:t xml:space="preserve"> </w:t>
      </w:r>
      <w:r>
        <w:t>thinking</w:t>
      </w:r>
      <w:r>
        <w:rPr>
          <w:spacing w:val="-3"/>
        </w:rPr>
        <w:t xml:space="preserve"> </w:t>
      </w:r>
      <w:r>
        <w:t>of</w:t>
      </w:r>
      <w:r>
        <w:rPr>
          <w:spacing w:val="-3"/>
        </w:rPr>
        <w:t xml:space="preserve"> </w:t>
      </w:r>
      <w:r>
        <w:t>the respondents</w:t>
      </w:r>
      <w:r>
        <w:rPr>
          <w:spacing w:val="-3"/>
        </w:rPr>
        <w:t xml:space="preserve"> </w:t>
      </w:r>
      <w:r>
        <w:t>using</w:t>
      </w:r>
      <w:r>
        <w:rPr>
          <w:spacing w:val="-2"/>
        </w:rPr>
        <w:t xml:space="preserve"> </w:t>
      </w:r>
      <w:r>
        <w:t>a</w:t>
      </w:r>
      <w:r>
        <w:rPr>
          <w:spacing w:val="-2"/>
        </w:rPr>
        <w:t xml:space="preserve"> </w:t>
      </w:r>
      <w:r>
        <w:t>researcher-adapted</w:t>
      </w:r>
      <w:r>
        <w:rPr>
          <w:spacing w:val="-3"/>
        </w:rPr>
        <w:t xml:space="preserve"> </w:t>
      </w:r>
      <w:r>
        <w:t>instrument</w:t>
      </w:r>
      <w:r>
        <w:rPr>
          <w:spacing w:val="-3"/>
        </w:rPr>
        <w:t xml:space="preserve"> </w:t>
      </w:r>
      <w:r>
        <w:t>based on</w:t>
      </w:r>
      <w:r>
        <w:rPr>
          <w:spacing w:val="-4"/>
        </w:rPr>
        <w:t xml:space="preserve"> </w:t>
      </w:r>
      <w:r>
        <w:t>the</w:t>
      </w:r>
      <w:r>
        <w:rPr>
          <w:spacing w:val="-4"/>
        </w:rPr>
        <w:t xml:space="preserve"> </w:t>
      </w:r>
      <w:r>
        <w:t>work</w:t>
      </w:r>
      <w:r>
        <w:rPr>
          <w:spacing w:val="-5"/>
        </w:rPr>
        <w:t xml:space="preserve"> </w:t>
      </w:r>
      <w:r>
        <w:t>of</w:t>
      </w:r>
      <w:r>
        <w:rPr>
          <w:spacing w:val="-5"/>
        </w:rPr>
        <w:t xml:space="preserve"> </w:t>
      </w:r>
      <w:r>
        <w:t>Bal</w:t>
      </w:r>
      <w:r>
        <w:rPr>
          <w:spacing w:val="-5"/>
        </w:rPr>
        <w:t xml:space="preserve"> </w:t>
      </w:r>
      <w:r>
        <w:t>and</w:t>
      </w:r>
      <w:r>
        <w:rPr>
          <w:spacing w:val="-6"/>
        </w:rPr>
        <w:t xml:space="preserve"> </w:t>
      </w:r>
      <w:proofErr w:type="spellStart"/>
      <w:r>
        <w:t>Dinç</w:t>
      </w:r>
      <w:proofErr w:type="spellEnd"/>
      <w:r>
        <w:rPr>
          <w:spacing w:val="-5"/>
        </w:rPr>
        <w:t xml:space="preserve"> </w:t>
      </w:r>
      <w:proofErr w:type="spellStart"/>
      <w:r>
        <w:t>Artut</w:t>
      </w:r>
      <w:proofErr w:type="spellEnd"/>
      <w:r>
        <w:rPr>
          <w:spacing w:val="-5"/>
        </w:rPr>
        <w:t xml:space="preserve"> </w:t>
      </w:r>
      <w:r>
        <w:t>(2020)</w:t>
      </w:r>
      <w:r>
        <w:rPr>
          <w:spacing w:val="-7"/>
        </w:rPr>
        <w:t xml:space="preserve"> </w:t>
      </w:r>
      <w:r>
        <w:t>and</w:t>
      </w:r>
      <w:r>
        <w:rPr>
          <w:spacing w:val="-7"/>
        </w:rPr>
        <w:t xml:space="preserve"> </w:t>
      </w:r>
      <w:r>
        <w:t>the</w:t>
      </w:r>
      <w:r>
        <w:rPr>
          <w:spacing w:val="-1"/>
        </w:rPr>
        <w:t xml:space="preserve"> </w:t>
      </w:r>
      <w:r>
        <w:rPr>
          <w:rFonts w:ascii="Arial" w:hAnsi="Arial"/>
          <w:i/>
        </w:rPr>
        <w:t>National</w:t>
      </w:r>
      <w:r>
        <w:rPr>
          <w:rFonts w:ascii="Arial" w:hAnsi="Arial"/>
          <w:i/>
          <w:spacing w:val="-6"/>
        </w:rPr>
        <w:t xml:space="preserve"> </w:t>
      </w:r>
      <w:r>
        <w:rPr>
          <w:rFonts w:ascii="Arial" w:hAnsi="Arial"/>
          <w:i/>
        </w:rPr>
        <w:t>Council</w:t>
      </w:r>
      <w:r>
        <w:rPr>
          <w:rFonts w:ascii="Arial" w:hAnsi="Arial"/>
          <w:i/>
          <w:spacing w:val="-7"/>
        </w:rPr>
        <w:t xml:space="preserve"> </w:t>
      </w:r>
      <w:r>
        <w:rPr>
          <w:rFonts w:ascii="Arial" w:hAnsi="Arial"/>
          <w:i/>
        </w:rPr>
        <w:t>of</w:t>
      </w:r>
      <w:r>
        <w:rPr>
          <w:rFonts w:ascii="Arial" w:hAnsi="Arial"/>
          <w:i/>
          <w:spacing w:val="-6"/>
        </w:rPr>
        <w:t xml:space="preserve"> </w:t>
      </w:r>
      <w:r>
        <w:rPr>
          <w:rFonts w:ascii="Arial" w:hAnsi="Arial"/>
          <w:i/>
        </w:rPr>
        <w:t>Teachers</w:t>
      </w:r>
      <w:r>
        <w:rPr>
          <w:rFonts w:ascii="Arial" w:hAnsi="Arial"/>
          <w:i/>
          <w:spacing w:val="-6"/>
        </w:rPr>
        <w:t xml:space="preserve"> </w:t>
      </w:r>
      <w:r>
        <w:rPr>
          <w:rFonts w:ascii="Arial" w:hAnsi="Arial"/>
          <w:i/>
        </w:rPr>
        <w:t>of</w:t>
      </w:r>
      <w:r>
        <w:rPr>
          <w:rFonts w:ascii="Arial" w:hAnsi="Arial"/>
          <w:i/>
          <w:spacing w:val="-5"/>
        </w:rPr>
        <w:t xml:space="preserve"> </w:t>
      </w:r>
      <w:r>
        <w:rPr>
          <w:rFonts w:ascii="Arial" w:hAnsi="Arial"/>
          <w:i/>
        </w:rPr>
        <w:t>Mathematics</w:t>
      </w:r>
      <w:r>
        <w:rPr>
          <w:rFonts w:ascii="Arial" w:hAnsi="Arial"/>
          <w:i/>
          <w:spacing w:val="-5"/>
        </w:rPr>
        <w:t xml:space="preserve"> </w:t>
      </w:r>
      <w:r>
        <w:rPr>
          <w:rFonts w:ascii="Arial" w:hAnsi="Arial"/>
          <w:i/>
        </w:rPr>
        <w:t>(NCTM) Process Standards</w:t>
      </w:r>
      <w:r>
        <w:t>, specifically problem solving, reasoning, connections, representation, and communication, comprising 10 items.</w:t>
      </w:r>
    </w:p>
    <w:p w:rsidR="00933471" w:rsidRDefault="00C33BE5">
      <w:pPr>
        <w:spacing w:before="121"/>
        <w:ind w:left="23" w:right="160" w:firstLine="720"/>
        <w:jc w:val="both"/>
        <w:rPr>
          <w:sz w:val="20"/>
        </w:rPr>
      </w:pPr>
      <w:r>
        <w:rPr>
          <w:sz w:val="20"/>
        </w:rPr>
        <w:t xml:space="preserve">The instruments were adapted from previously validated </w:t>
      </w:r>
      <w:r>
        <w:rPr>
          <w:sz w:val="20"/>
        </w:rPr>
        <w:t>questionnaires, with contextual and linguistic</w:t>
      </w:r>
      <w:r>
        <w:rPr>
          <w:spacing w:val="-2"/>
          <w:sz w:val="20"/>
        </w:rPr>
        <w:t xml:space="preserve"> </w:t>
      </w:r>
      <w:r>
        <w:rPr>
          <w:sz w:val="20"/>
        </w:rPr>
        <w:t>modifications</w:t>
      </w:r>
      <w:r>
        <w:rPr>
          <w:spacing w:val="-4"/>
          <w:sz w:val="20"/>
        </w:rPr>
        <w:t xml:space="preserve"> </w:t>
      </w:r>
      <w:r>
        <w:rPr>
          <w:sz w:val="20"/>
        </w:rPr>
        <w:t>to</w:t>
      </w:r>
      <w:r>
        <w:rPr>
          <w:spacing w:val="-1"/>
          <w:sz w:val="20"/>
        </w:rPr>
        <w:t xml:space="preserve"> </w:t>
      </w:r>
      <w:r>
        <w:rPr>
          <w:sz w:val="20"/>
        </w:rPr>
        <w:t>suit</w:t>
      </w:r>
      <w:r>
        <w:rPr>
          <w:spacing w:val="-2"/>
          <w:sz w:val="20"/>
        </w:rPr>
        <w:t xml:space="preserve"> </w:t>
      </w:r>
      <w:r>
        <w:rPr>
          <w:sz w:val="20"/>
        </w:rPr>
        <w:t>the</w:t>
      </w:r>
      <w:r>
        <w:rPr>
          <w:spacing w:val="-2"/>
          <w:sz w:val="20"/>
        </w:rPr>
        <w:t xml:space="preserve"> </w:t>
      </w:r>
      <w:r>
        <w:rPr>
          <w:sz w:val="20"/>
        </w:rPr>
        <w:t>target</w:t>
      </w:r>
      <w:r>
        <w:rPr>
          <w:spacing w:val="-2"/>
          <w:sz w:val="20"/>
        </w:rPr>
        <w:t xml:space="preserve"> </w:t>
      </w:r>
      <w:r>
        <w:rPr>
          <w:sz w:val="20"/>
        </w:rPr>
        <w:t>population.</w:t>
      </w:r>
      <w:r>
        <w:rPr>
          <w:spacing w:val="-4"/>
          <w:sz w:val="20"/>
        </w:rPr>
        <w:t xml:space="preserve"> </w:t>
      </w:r>
      <w:r>
        <w:rPr>
          <w:sz w:val="20"/>
        </w:rPr>
        <w:t>All</w:t>
      </w:r>
      <w:r>
        <w:rPr>
          <w:spacing w:val="-2"/>
          <w:sz w:val="20"/>
        </w:rPr>
        <w:t xml:space="preserve"> </w:t>
      </w:r>
      <w:r>
        <w:rPr>
          <w:sz w:val="20"/>
        </w:rPr>
        <w:t>items</w:t>
      </w:r>
      <w:r>
        <w:rPr>
          <w:spacing w:val="-2"/>
          <w:sz w:val="20"/>
        </w:rPr>
        <w:t xml:space="preserve"> </w:t>
      </w:r>
      <w:r>
        <w:rPr>
          <w:sz w:val="20"/>
        </w:rPr>
        <w:t>were</w:t>
      </w:r>
      <w:r>
        <w:rPr>
          <w:spacing w:val="-2"/>
          <w:sz w:val="20"/>
        </w:rPr>
        <w:t xml:space="preserve"> </w:t>
      </w:r>
      <w:r>
        <w:rPr>
          <w:sz w:val="20"/>
        </w:rPr>
        <w:t>rated</w:t>
      </w:r>
      <w:r>
        <w:rPr>
          <w:spacing w:val="-2"/>
          <w:sz w:val="20"/>
        </w:rPr>
        <w:t xml:space="preserve"> </w:t>
      </w:r>
      <w:r>
        <w:rPr>
          <w:sz w:val="20"/>
        </w:rPr>
        <w:t>using</w:t>
      </w:r>
      <w:r>
        <w:rPr>
          <w:spacing w:val="-2"/>
          <w:sz w:val="20"/>
        </w:rPr>
        <w:t xml:space="preserve"> </w:t>
      </w:r>
      <w:r>
        <w:rPr>
          <w:sz w:val="20"/>
        </w:rPr>
        <w:t>a</w:t>
      </w:r>
      <w:r>
        <w:rPr>
          <w:spacing w:val="-1"/>
          <w:sz w:val="20"/>
        </w:rPr>
        <w:t xml:space="preserve"> </w:t>
      </w:r>
      <w:r>
        <w:rPr>
          <w:sz w:val="20"/>
        </w:rPr>
        <w:t>five-point</w:t>
      </w:r>
      <w:r>
        <w:rPr>
          <w:spacing w:val="-2"/>
          <w:sz w:val="20"/>
        </w:rPr>
        <w:t xml:space="preserve"> </w:t>
      </w:r>
      <w:r>
        <w:rPr>
          <w:sz w:val="20"/>
        </w:rPr>
        <w:t>Likert</w:t>
      </w:r>
      <w:r>
        <w:rPr>
          <w:spacing w:val="-2"/>
          <w:sz w:val="20"/>
        </w:rPr>
        <w:t xml:space="preserve"> </w:t>
      </w:r>
      <w:r>
        <w:rPr>
          <w:sz w:val="20"/>
        </w:rPr>
        <w:t>scale, where</w:t>
      </w:r>
      <w:r>
        <w:rPr>
          <w:spacing w:val="-7"/>
          <w:sz w:val="20"/>
        </w:rPr>
        <w:t xml:space="preserve"> </w:t>
      </w:r>
      <w:r>
        <w:rPr>
          <w:sz w:val="20"/>
        </w:rPr>
        <w:t>5</w:t>
      </w:r>
      <w:r>
        <w:rPr>
          <w:spacing w:val="-6"/>
          <w:sz w:val="20"/>
        </w:rPr>
        <w:t xml:space="preserve"> </w:t>
      </w:r>
      <w:r>
        <w:rPr>
          <w:sz w:val="20"/>
        </w:rPr>
        <w:t>=</w:t>
      </w:r>
      <w:r>
        <w:rPr>
          <w:spacing w:val="-7"/>
          <w:sz w:val="20"/>
        </w:rPr>
        <w:t xml:space="preserve"> </w:t>
      </w:r>
      <w:r>
        <w:rPr>
          <w:rFonts w:ascii="Arial" w:hAnsi="Arial"/>
          <w:i/>
          <w:sz w:val="20"/>
        </w:rPr>
        <w:t>Usually</w:t>
      </w:r>
      <w:r>
        <w:rPr>
          <w:sz w:val="20"/>
        </w:rPr>
        <w:t>,</w:t>
      </w:r>
      <w:r>
        <w:rPr>
          <w:spacing w:val="-7"/>
          <w:sz w:val="20"/>
        </w:rPr>
        <w:t xml:space="preserve"> </w:t>
      </w:r>
      <w:r>
        <w:rPr>
          <w:sz w:val="20"/>
        </w:rPr>
        <w:t>4</w:t>
      </w:r>
      <w:r>
        <w:rPr>
          <w:spacing w:val="-6"/>
          <w:sz w:val="20"/>
        </w:rPr>
        <w:t xml:space="preserve"> </w:t>
      </w:r>
      <w:r>
        <w:rPr>
          <w:sz w:val="20"/>
        </w:rPr>
        <w:t>=</w:t>
      </w:r>
      <w:r>
        <w:rPr>
          <w:spacing w:val="-7"/>
          <w:sz w:val="20"/>
        </w:rPr>
        <w:t xml:space="preserve"> </w:t>
      </w:r>
      <w:r>
        <w:rPr>
          <w:rFonts w:ascii="Arial" w:hAnsi="Arial"/>
          <w:i/>
          <w:sz w:val="20"/>
        </w:rPr>
        <w:t>Often</w:t>
      </w:r>
      <w:r>
        <w:rPr>
          <w:sz w:val="20"/>
        </w:rPr>
        <w:t>,</w:t>
      </w:r>
      <w:r>
        <w:rPr>
          <w:spacing w:val="-7"/>
          <w:sz w:val="20"/>
        </w:rPr>
        <w:t xml:space="preserve"> </w:t>
      </w:r>
      <w:r>
        <w:rPr>
          <w:sz w:val="20"/>
        </w:rPr>
        <w:t>3</w:t>
      </w:r>
      <w:r>
        <w:rPr>
          <w:spacing w:val="-6"/>
          <w:sz w:val="20"/>
        </w:rPr>
        <w:t xml:space="preserve"> </w:t>
      </w:r>
      <w:r>
        <w:rPr>
          <w:sz w:val="20"/>
        </w:rPr>
        <w:t>=</w:t>
      </w:r>
      <w:r>
        <w:rPr>
          <w:spacing w:val="-8"/>
          <w:sz w:val="20"/>
        </w:rPr>
        <w:t xml:space="preserve"> </w:t>
      </w:r>
      <w:r>
        <w:rPr>
          <w:rFonts w:ascii="Arial" w:hAnsi="Arial"/>
          <w:i/>
          <w:sz w:val="20"/>
        </w:rPr>
        <w:t>Sometimes</w:t>
      </w:r>
      <w:r>
        <w:rPr>
          <w:sz w:val="20"/>
        </w:rPr>
        <w:t>,</w:t>
      </w:r>
      <w:r>
        <w:rPr>
          <w:spacing w:val="-9"/>
          <w:sz w:val="20"/>
        </w:rPr>
        <w:t xml:space="preserve"> </w:t>
      </w:r>
      <w:r>
        <w:rPr>
          <w:sz w:val="20"/>
        </w:rPr>
        <w:t>2</w:t>
      </w:r>
      <w:r>
        <w:rPr>
          <w:spacing w:val="-6"/>
          <w:sz w:val="20"/>
        </w:rPr>
        <w:t xml:space="preserve"> </w:t>
      </w:r>
      <w:r>
        <w:rPr>
          <w:sz w:val="20"/>
        </w:rPr>
        <w:t>=</w:t>
      </w:r>
      <w:r>
        <w:rPr>
          <w:spacing w:val="-8"/>
          <w:sz w:val="20"/>
        </w:rPr>
        <w:t xml:space="preserve"> </w:t>
      </w:r>
      <w:r>
        <w:rPr>
          <w:rFonts w:ascii="Arial" w:hAnsi="Arial"/>
          <w:i/>
          <w:sz w:val="20"/>
        </w:rPr>
        <w:t>Seldom</w:t>
      </w:r>
      <w:r>
        <w:rPr>
          <w:sz w:val="20"/>
        </w:rPr>
        <w:t>,</w:t>
      </w:r>
      <w:r>
        <w:rPr>
          <w:spacing w:val="-7"/>
          <w:sz w:val="20"/>
        </w:rPr>
        <w:t xml:space="preserve"> </w:t>
      </w:r>
      <w:r>
        <w:rPr>
          <w:sz w:val="20"/>
        </w:rPr>
        <w:t>and</w:t>
      </w:r>
      <w:r>
        <w:rPr>
          <w:spacing w:val="-6"/>
          <w:sz w:val="20"/>
        </w:rPr>
        <w:t xml:space="preserve"> </w:t>
      </w:r>
      <w:r>
        <w:rPr>
          <w:sz w:val="20"/>
        </w:rPr>
        <w:t>1</w:t>
      </w:r>
      <w:r>
        <w:rPr>
          <w:spacing w:val="-6"/>
          <w:sz w:val="20"/>
        </w:rPr>
        <w:t xml:space="preserve"> </w:t>
      </w:r>
      <w:r>
        <w:rPr>
          <w:sz w:val="20"/>
        </w:rPr>
        <w:t>=</w:t>
      </w:r>
      <w:r>
        <w:rPr>
          <w:spacing w:val="-7"/>
          <w:sz w:val="20"/>
        </w:rPr>
        <w:t xml:space="preserve"> </w:t>
      </w:r>
      <w:r>
        <w:rPr>
          <w:rFonts w:ascii="Arial" w:hAnsi="Arial"/>
          <w:i/>
          <w:sz w:val="20"/>
        </w:rPr>
        <w:t>Never</w:t>
      </w:r>
      <w:r>
        <w:rPr>
          <w:sz w:val="20"/>
        </w:rPr>
        <w:t>.</w:t>
      </w:r>
      <w:r>
        <w:rPr>
          <w:spacing w:val="-7"/>
          <w:sz w:val="20"/>
        </w:rPr>
        <w:t xml:space="preserve"> </w:t>
      </w:r>
      <w:r>
        <w:rPr>
          <w:sz w:val="20"/>
        </w:rPr>
        <w:t>Weighted</w:t>
      </w:r>
      <w:r>
        <w:rPr>
          <w:spacing w:val="-8"/>
          <w:sz w:val="20"/>
        </w:rPr>
        <w:t xml:space="preserve"> </w:t>
      </w:r>
      <w:r>
        <w:rPr>
          <w:sz w:val="20"/>
        </w:rPr>
        <w:t>mean</w:t>
      </w:r>
      <w:r>
        <w:rPr>
          <w:spacing w:val="-6"/>
          <w:sz w:val="20"/>
        </w:rPr>
        <w:t xml:space="preserve"> </w:t>
      </w:r>
      <w:r>
        <w:rPr>
          <w:sz w:val="20"/>
        </w:rPr>
        <w:t>scores</w:t>
      </w:r>
      <w:r>
        <w:rPr>
          <w:spacing w:val="-7"/>
          <w:sz w:val="20"/>
        </w:rPr>
        <w:t xml:space="preserve"> </w:t>
      </w:r>
      <w:r>
        <w:rPr>
          <w:sz w:val="20"/>
        </w:rPr>
        <w:t>were interpreted</w:t>
      </w:r>
      <w:r>
        <w:rPr>
          <w:spacing w:val="-14"/>
          <w:sz w:val="20"/>
        </w:rPr>
        <w:t xml:space="preserve"> </w:t>
      </w:r>
      <w:r>
        <w:rPr>
          <w:sz w:val="20"/>
        </w:rPr>
        <w:t>as</w:t>
      </w:r>
      <w:r>
        <w:rPr>
          <w:spacing w:val="-14"/>
          <w:sz w:val="20"/>
        </w:rPr>
        <w:t xml:space="preserve"> </w:t>
      </w:r>
      <w:r>
        <w:rPr>
          <w:sz w:val="20"/>
        </w:rPr>
        <w:t>follows:</w:t>
      </w:r>
      <w:r>
        <w:rPr>
          <w:spacing w:val="-14"/>
          <w:sz w:val="20"/>
        </w:rPr>
        <w:t xml:space="preserve"> </w:t>
      </w:r>
      <w:r>
        <w:rPr>
          <w:sz w:val="20"/>
        </w:rPr>
        <w:t>4.20–5.00</w:t>
      </w:r>
      <w:r>
        <w:rPr>
          <w:spacing w:val="-13"/>
          <w:sz w:val="20"/>
        </w:rPr>
        <w:t xml:space="preserve"> </w:t>
      </w:r>
      <w:r>
        <w:rPr>
          <w:sz w:val="20"/>
        </w:rPr>
        <w:t>(</w:t>
      </w:r>
      <w:r>
        <w:rPr>
          <w:rFonts w:ascii="Arial" w:hAnsi="Arial"/>
          <w:i/>
          <w:sz w:val="20"/>
        </w:rPr>
        <w:t>Extremely</w:t>
      </w:r>
      <w:r>
        <w:rPr>
          <w:rFonts w:ascii="Arial" w:hAnsi="Arial"/>
          <w:i/>
          <w:spacing w:val="-14"/>
          <w:sz w:val="20"/>
        </w:rPr>
        <w:t xml:space="preserve"> </w:t>
      </w:r>
      <w:r>
        <w:rPr>
          <w:rFonts w:ascii="Arial" w:hAnsi="Arial"/>
          <w:i/>
          <w:sz w:val="20"/>
        </w:rPr>
        <w:t>Well</w:t>
      </w:r>
      <w:r>
        <w:rPr>
          <w:sz w:val="20"/>
        </w:rPr>
        <w:t>),</w:t>
      </w:r>
      <w:r>
        <w:rPr>
          <w:spacing w:val="-13"/>
          <w:sz w:val="20"/>
        </w:rPr>
        <w:t xml:space="preserve"> </w:t>
      </w:r>
      <w:r>
        <w:rPr>
          <w:sz w:val="20"/>
        </w:rPr>
        <w:t>3.40–4.19</w:t>
      </w:r>
      <w:r>
        <w:rPr>
          <w:spacing w:val="-12"/>
          <w:sz w:val="20"/>
        </w:rPr>
        <w:t xml:space="preserve"> </w:t>
      </w:r>
      <w:r>
        <w:rPr>
          <w:sz w:val="20"/>
        </w:rPr>
        <w:t>(</w:t>
      </w:r>
      <w:r>
        <w:rPr>
          <w:rFonts w:ascii="Arial" w:hAnsi="Arial"/>
          <w:i/>
          <w:sz w:val="20"/>
        </w:rPr>
        <w:t>Very</w:t>
      </w:r>
      <w:r>
        <w:rPr>
          <w:rFonts w:ascii="Arial" w:hAnsi="Arial"/>
          <w:i/>
          <w:spacing w:val="-14"/>
          <w:sz w:val="20"/>
        </w:rPr>
        <w:t xml:space="preserve"> </w:t>
      </w:r>
      <w:r>
        <w:rPr>
          <w:rFonts w:ascii="Arial" w:hAnsi="Arial"/>
          <w:i/>
          <w:sz w:val="20"/>
        </w:rPr>
        <w:t>Well</w:t>
      </w:r>
      <w:r>
        <w:rPr>
          <w:sz w:val="20"/>
        </w:rPr>
        <w:t>),</w:t>
      </w:r>
      <w:r>
        <w:rPr>
          <w:spacing w:val="-13"/>
          <w:sz w:val="20"/>
        </w:rPr>
        <w:t xml:space="preserve"> </w:t>
      </w:r>
      <w:r>
        <w:rPr>
          <w:sz w:val="20"/>
        </w:rPr>
        <w:t>2.60–3.39</w:t>
      </w:r>
      <w:r>
        <w:rPr>
          <w:spacing w:val="-12"/>
          <w:sz w:val="20"/>
        </w:rPr>
        <w:t xml:space="preserve"> </w:t>
      </w:r>
      <w:r>
        <w:rPr>
          <w:sz w:val="20"/>
        </w:rPr>
        <w:t>(</w:t>
      </w:r>
      <w:r>
        <w:rPr>
          <w:rFonts w:ascii="Arial" w:hAnsi="Arial"/>
          <w:i/>
          <w:sz w:val="20"/>
        </w:rPr>
        <w:t>Moderately</w:t>
      </w:r>
      <w:r>
        <w:rPr>
          <w:rFonts w:ascii="Arial" w:hAnsi="Arial"/>
          <w:i/>
          <w:spacing w:val="-13"/>
          <w:sz w:val="20"/>
        </w:rPr>
        <w:t xml:space="preserve"> </w:t>
      </w:r>
      <w:r>
        <w:rPr>
          <w:rFonts w:ascii="Arial" w:hAnsi="Arial"/>
          <w:i/>
          <w:sz w:val="20"/>
        </w:rPr>
        <w:t>Well</w:t>
      </w:r>
      <w:r>
        <w:rPr>
          <w:sz w:val="20"/>
        </w:rPr>
        <w:t>), 1.80–2.59 (</w:t>
      </w:r>
      <w:r>
        <w:rPr>
          <w:rFonts w:ascii="Arial" w:hAnsi="Arial"/>
          <w:i/>
          <w:sz w:val="20"/>
        </w:rPr>
        <w:t>Slightly Well</w:t>
      </w:r>
      <w:r>
        <w:rPr>
          <w:sz w:val="20"/>
        </w:rPr>
        <w:t>), and 1.00–1.79 (</w:t>
      </w:r>
      <w:r>
        <w:rPr>
          <w:rFonts w:ascii="Arial" w:hAnsi="Arial"/>
          <w:i/>
          <w:sz w:val="20"/>
        </w:rPr>
        <w:t>Not at All Well</w:t>
      </w:r>
      <w:r>
        <w:rPr>
          <w:sz w:val="20"/>
        </w:rPr>
        <w:t>).</w:t>
      </w:r>
    </w:p>
    <w:p w:rsidR="00933471" w:rsidRDefault="00C33BE5">
      <w:pPr>
        <w:pStyle w:val="BodyText"/>
        <w:spacing w:before="120"/>
        <w:ind w:left="23" w:right="162" w:firstLine="720"/>
        <w:jc w:val="both"/>
      </w:pPr>
      <w:r>
        <w:t>To ensure the reliability of the adapted instruments, Cronbach’s alpha was computed using pilot test dat</w:t>
      </w:r>
      <w:r>
        <w:t>a. The results demonstrated high internal consistency for the overall scale (α = 0.887). Subscale</w:t>
      </w:r>
      <w:r>
        <w:rPr>
          <w:spacing w:val="-1"/>
        </w:rPr>
        <w:t xml:space="preserve"> </w:t>
      </w:r>
      <w:r>
        <w:t>reliability</w:t>
      </w:r>
      <w:r>
        <w:rPr>
          <w:spacing w:val="-1"/>
        </w:rPr>
        <w:t xml:space="preserve"> </w:t>
      </w:r>
      <w:r>
        <w:t>coefficients</w:t>
      </w:r>
      <w:r>
        <w:rPr>
          <w:spacing w:val="-3"/>
        </w:rPr>
        <w:t xml:space="preserve"> </w:t>
      </w:r>
      <w:r>
        <w:t>were</w:t>
      </w:r>
      <w:r>
        <w:rPr>
          <w:spacing w:val="-3"/>
        </w:rPr>
        <w:t xml:space="preserve"> </w:t>
      </w:r>
      <w:r>
        <w:t>also</w:t>
      </w:r>
      <w:r>
        <w:rPr>
          <w:spacing w:val="-3"/>
        </w:rPr>
        <w:t xml:space="preserve"> </w:t>
      </w:r>
      <w:r>
        <w:t>satisfactory:</w:t>
      </w:r>
      <w:r>
        <w:rPr>
          <w:spacing w:val="-3"/>
        </w:rPr>
        <w:t xml:space="preserve"> </w:t>
      </w:r>
      <w:r>
        <w:t>Mathematics</w:t>
      </w:r>
      <w:r>
        <w:rPr>
          <w:spacing w:val="-1"/>
        </w:rPr>
        <w:t xml:space="preserve"> </w:t>
      </w:r>
      <w:r>
        <w:t>Anxiety</w:t>
      </w:r>
      <w:r>
        <w:rPr>
          <w:spacing w:val="-1"/>
        </w:rPr>
        <w:t xml:space="preserve"> </w:t>
      </w:r>
      <w:r>
        <w:t>(α</w:t>
      </w:r>
      <w:r>
        <w:rPr>
          <w:spacing w:val="-3"/>
        </w:rPr>
        <w:t xml:space="preserve"> </w:t>
      </w:r>
      <w:r>
        <w:t>=</w:t>
      </w:r>
      <w:r>
        <w:rPr>
          <w:spacing w:val="-2"/>
        </w:rPr>
        <w:t xml:space="preserve"> </w:t>
      </w:r>
      <w:r>
        <w:t>0.884),</w:t>
      </w:r>
      <w:r>
        <w:rPr>
          <w:spacing w:val="-3"/>
        </w:rPr>
        <w:t xml:space="preserve"> </w:t>
      </w:r>
      <w:r>
        <w:t>Mathematics Attitude (α = 0.813),</w:t>
      </w:r>
      <w:r>
        <w:rPr>
          <w:spacing w:val="-1"/>
        </w:rPr>
        <w:t xml:space="preserve"> </w:t>
      </w:r>
      <w:r>
        <w:t>and Mathematical Thinking (α = 0.883). These results indicate that the adapted instruments are reliable for measuring the intended constructions among the study population.</w:t>
      </w:r>
    </w:p>
    <w:p w:rsidR="00933471" w:rsidRDefault="00933471">
      <w:pPr>
        <w:pStyle w:val="BodyText"/>
      </w:pPr>
    </w:p>
    <w:p w:rsidR="00933471" w:rsidRDefault="00933471">
      <w:pPr>
        <w:pStyle w:val="BodyText"/>
        <w:spacing w:before="10"/>
      </w:pPr>
    </w:p>
    <w:p w:rsidR="00933471" w:rsidRDefault="00C33BE5">
      <w:pPr>
        <w:pStyle w:val="Heading3"/>
        <w:spacing w:before="1"/>
      </w:pPr>
      <w:r>
        <w:t>Data</w:t>
      </w:r>
      <w:r>
        <w:rPr>
          <w:spacing w:val="-10"/>
        </w:rPr>
        <w:t xml:space="preserve"> </w:t>
      </w:r>
      <w:r>
        <w:t>Collection</w:t>
      </w:r>
      <w:r>
        <w:rPr>
          <w:spacing w:val="-12"/>
        </w:rPr>
        <w:t xml:space="preserve"> </w:t>
      </w:r>
      <w:r>
        <w:rPr>
          <w:spacing w:val="-2"/>
        </w:rPr>
        <w:t>Procedure</w:t>
      </w:r>
    </w:p>
    <w:p w:rsidR="00933471" w:rsidRDefault="00C33BE5">
      <w:pPr>
        <w:pStyle w:val="BodyText"/>
        <w:spacing w:before="120"/>
        <w:ind w:left="23" w:right="167" w:firstLine="720"/>
        <w:jc w:val="both"/>
      </w:pPr>
      <w:r>
        <w:t>Data was collected personally by the researcher using Google Forms, which were distributed through</w:t>
      </w:r>
      <w:r>
        <w:rPr>
          <w:spacing w:val="-8"/>
        </w:rPr>
        <w:t xml:space="preserve"> </w:t>
      </w:r>
      <w:r>
        <w:t>the</w:t>
      </w:r>
      <w:r>
        <w:rPr>
          <w:spacing w:val="-8"/>
        </w:rPr>
        <w:t xml:space="preserve"> </w:t>
      </w:r>
      <w:r>
        <w:t>participants’</w:t>
      </w:r>
      <w:r>
        <w:rPr>
          <w:spacing w:val="-9"/>
        </w:rPr>
        <w:t xml:space="preserve"> </w:t>
      </w:r>
      <w:r>
        <w:t>Messenger</w:t>
      </w:r>
      <w:r>
        <w:rPr>
          <w:spacing w:val="-10"/>
        </w:rPr>
        <w:t xml:space="preserve"> </w:t>
      </w:r>
      <w:r>
        <w:t>group</w:t>
      </w:r>
      <w:r>
        <w:rPr>
          <w:spacing w:val="-8"/>
        </w:rPr>
        <w:t xml:space="preserve"> </w:t>
      </w:r>
      <w:r>
        <w:t>chats.</w:t>
      </w:r>
      <w:r>
        <w:rPr>
          <w:spacing w:val="-8"/>
        </w:rPr>
        <w:t xml:space="preserve"> </w:t>
      </w:r>
      <w:r>
        <w:t>Prior</w:t>
      </w:r>
      <w:r>
        <w:rPr>
          <w:spacing w:val="-9"/>
        </w:rPr>
        <w:t xml:space="preserve"> </w:t>
      </w:r>
      <w:r>
        <w:t>to</w:t>
      </w:r>
      <w:r>
        <w:rPr>
          <w:spacing w:val="-8"/>
        </w:rPr>
        <w:t xml:space="preserve"> </w:t>
      </w:r>
      <w:r>
        <w:t>participation,</w:t>
      </w:r>
      <w:r>
        <w:rPr>
          <w:spacing w:val="-9"/>
        </w:rPr>
        <w:t xml:space="preserve"> </w:t>
      </w:r>
      <w:r>
        <w:t>the</w:t>
      </w:r>
      <w:r>
        <w:rPr>
          <w:spacing w:val="-8"/>
        </w:rPr>
        <w:t xml:space="preserve"> </w:t>
      </w:r>
      <w:r>
        <w:t>students</w:t>
      </w:r>
      <w:r>
        <w:rPr>
          <w:spacing w:val="-9"/>
        </w:rPr>
        <w:t xml:space="preserve"> </w:t>
      </w:r>
      <w:r>
        <w:t>were</w:t>
      </w:r>
      <w:r>
        <w:rPr>
          <w:spacing w:val="-11"/>
        </w:rPr>
        <w:t xml:space="preserve"> </w:t>
      </w:r>
      <w:r>
        <w:t>provided</w:t>
      </w:r>
      <w:r>
        <w:rPr>
          <w:spacing w:val="-8"/>
        </w:rPr>
        <w:t xml:space="preserve"> </w:t>
      </w:r>
      <w:r>
        <w:t>with a brief overview of the study along with an informed consent</w:t>
      </w:r>
      <w:r>
        <w:t xml:space="preserve"> statement that explained the purpose of the</w:t>
      </w:r>
      <w:r>
        <w:rPr>
          <w:spacing w:val="-10"/>
        </w:rPr>
        <w:t xml:space="preserve"> </w:t>
      </w:r>
      <w:r>
        <w:t>research</w:t>
      </w:r>
      <w:r>
        <w:rPr>
          <w:spacing w:val="-10"/>
        </w:rPr>
        <w:t xml:space="preserve"> </w:t>
      </w:r>
      <w:r>
        <w:t>and</w:t>
      </w:r>
      <w:r>
        <w:rPr>
          <w:spacing w:val="-10"/>
        </w:rPr>
        <w:t xml:space="preserve"> </w:t>
      </w:r>
      <w:r>
        <w:t>assured</w:t>
      </w:r>
      <w:r>
        <w:rPr>
          <w:spacing w:val="-10"/>
        </w:rPr>
        <w:t xml:space="preserve"> </w:t>
      </w:r>
      <w:r>
        <w:t>them</w:t>
      </w:r>
      <w:r>
        <w:rPr>
          <w:spacing w:val="-11"/>
        </w:rPr>
        <w:t xml:space="preserve"> </w:t>
      </w:r>
      <w:r>
        <w:t>of</w:t>
      </w:r>
      <w:r>
        <w:rPr>
          <w:spacing w:val="-10"/>
        </w:rPr>
        <w:t xml:space="preserve"> </w:t>
      </w:r>
      <w:r>
        <w:t>the</w:t>
      </w:r>
      <w:r>
        <w:rPr>
          <w:spacing w:val="-10"/>
        </w:rPr>
        <w:t xml:space="preserve"> </w:t>
      </w:r>
      <w:r>
        <w:t>voluntary</w:t>
      </w:r>
      <w:r>
        <w:rPr>
          <w:spacing w:val="-10"/>
        </w:rPr>
        <w:t xml:space="preserve"> </w:t>
      </w:r>
      <w:r>
        <w:t>and</w:t>
      </w:r>
      <w:r>
        <w:rPr>
          <w:spacing w:val="-10"/>
        </w:rPr>
        <w:t xml:space="preserve"> </w:t>
      </w:r>
      <w:r>
        <w:t>confidential</w:t>
      </w:r>
      <w:r>
        <w:rPr>
          <w:spacing w:val="-12"/>
        </w:rPr>
        <w:t xml:space="preserve"> </w:t>
      </w:r>
      <w:r>
        <w:t>nature</w:t>
      </w:r>
      <w:r>
        <w:rPr>
          <w:spacing w:val="-10"/>
        </w:rPr>
        <w:t xml:space="preserve"> </w:t>
      </w:r>
      <w:r>
        <w:t>of</w:t>
      </w:r>
      <w:r>
        <w:rPr>
          <w:spacing w:val="-10"/>
        </w:rPr>
        <w:t xml:space="preserve"> </w:t>
      </w:r>
      <w:r>
        <w:t>their</w:t>
      </w:r>
      <w:r>
        <w:rPr>
          <w:spacing w:val="-11"/>
        </w:rPr>
        <w:t xml:space="preserve"> </w:t>
      </w:r>
      <w:r>
        <w:t>participation.</w:t>
      </w:r>
      <w:r>
        <w:rPr>
          <w:spacing w:val="-12"/>
        </w:rPr>
        <w:t xml:space="preserve"> </w:t>
      </w:r>
      <w:r>
        <w:t>Only</w:t>
      </w:r>
      <w:r>
        <w:rPr>
          <w:spacing w:val="-10"/>
        </w:rPr>
        <w:t xml:space="preserve"> </w:t>
      </w:r>
      <w:r>
        <w:t>those who agreed to the informed consent were allowed to proceed with the questionnaire.</w:t>
      </w:r>
    </w:p>
    <w:p w:rsidR="00933471" w:rsidRDefault="00C33BE5">
      <w:pPr>
        <w:pStyle w:val="BodyText"/>
        <w:spacing w:before="120"/>
        <w:ind w:left="23" w:right="166" w:firstLine="720"/>
        <w:jc w:val="both"/>
      </w:pPr>
      <w:r>
        <w:t>The respondents were asked</w:t>
      </w:r>
      <w:r>
        <w:t xml:space="preserve"> to complete the survey instruments measuring mathematics anxiety,</w:t>
      </w:r>
      <w:r>
        <w:rPr>
          <w:spacing w:val="-9"/>
        </w:rPr>
        <w:t xml:space="preserve"> </w:t>
      </w:r>
      <w:r>
        <w:t>mathematics</w:t>
      </w:r>
      <w:r>
        <w:rPr>
          <w:spacing w:val="-7"/>
        </w:rPr>
        <w:t xml:space="preserve"> </w:t>
      </w:r>
      <w:r>
        <w:t>attitudes,</w:t>
      </w:r>
      <w:r>
        <w:rPr>
          <w:spacing w:val="-7"/>
        </w:rPr>
        <w:t xml:space="preserve"> </w:t>
      </w:r>
      <w:r>
        <w:t>and</w:t>
      </w:r>
      <w:r>
        <w:rPr>
          <w:spacing w:val="-6"/>
        </w:rPr>
        <w:t xml:space="preserve"> </w:t>
      </w:r>
      <w:r>
        <w:t>mathematical</w:t>
      </w:r>
      <w:r>
        <w:rPr>
          <w:spacing w:val="-7"/>
        </w:rPr>
        <w:t xml:space="preserve"> </w:t>
      </w:r>
      <w:r>
        <w:t>thinking.</w:t>
      </w:r>
      <w:r>
        <w:rPr>
          <w:spacing w:val="-7"/>
        </w:rPr>
        <w:t xml:space="preserve"> </w:t>
      </w:r>
      <w:r>
        <w:t>Upon</w:t>
      </w:r>
      <w:r>
        <w:rPr>
          <w:spacing w:val="-6"/>
        </w:rPr>
        <w:t xml:space="preserve"> </w:t>
      </w:r>
      <w:r>
        <w:t>retrieval,</w:t>
      </w:r>
      <w:r>
        <w:rPr>
          <w:spacing w:val="-7"/>
        </w:rPr>
        <w:t xml:space="preserve"> </w:t>
      </w:r>
      <w:r>
        <w:t>all</w:t>
      </w:r>
      <w:r>
        <w:rPr>
          <w:spacing w:val="-8"/>
        </w:rPr>
        <w:t xml:space="preserve"> </w:t>
      </w:r>
      <w:r>
        <w:t>responses</w:t>
      </w:r>
      <w:r>
        <w:rPr>
          <w:spacing w:val="-7"/>
        </w:rPr>
        <w:t xml:space="preserve"> </w:t>
      </w:r>
      <w:r>
        <w:t>were</w:t>
      </w:r>
      <w:r>
        <w:rPr>
          <w:spacing w:val="-6"/>
        </w:rPr>
        <w:t xml:space="preserve"> </w:t>
      </w:r>
      <w:r>
        <w:t>checked for completeness and consistency before being subjected to statistical analysis.</w:t>
      </w:r>
    </w:p>
    <w:p w:rsidR="00933471" w:rsidRDefault="00933471">
      <w:pPr>
        <w:pStyle w:val="BodyText"/>
      </w:pPr>
    </w:p>
    <w:p w:rsidR="00933471" w:rsidRDefault="00933471">
      <w:pPr>
        <w:pStyle w:val="BodyText"/>
        <w:spacing w:before="10"/>
      </w:pPr>
    </w:p>
    <w:p w:rsidR="00933471" w:rsidRDefault="00C33BE5">
      <w:pPr>
        <w:pStyle w:val="Heading3"/>
      </w:pPr>
      <w:r>
        <w:t>Ethical</w:t>
      </w:r>
      <w:r>
        <w:rPr>
          <w:spacing w:val="-4"/>
        </w:rPr>
        <w:t xml:space="preserve"> </w:t>
      </w:r>
      <w:r>
        <w:rPr>
          <w:spacing w:val="-2"/>
        </w:rPr>
        <w:t>Considerations</w:t>
      </w:r>
    </w:p>
    <w:p w:rsidR="00933471" w:rsidRDefault="00C33BE5">
      <w:pPr>
        <w:pStyle w:val="BodyText"/>
        <w:spacing w:before="120"/>
        <w:ind w:left="23" w:right="163" w:firstLine="720"/>
        <w:jc w:val="both"/>
      </w:pPr>
      <w:r>
        <w:t>This study was conducted in accordance with established ethical standards for educational research. Prior to data collection, all participants were informed about the purpose, objectives, and procedures</w:t>
      </w:r>
      <w:r>
        <w:rPr>
          <w:spacing w:val="-10"/>
        </w:rPr>
        <w:t xml:space="preserve"> </w:t>
      </w:r>
      <w:r>
        <w:t>of</w:t>
      </w:r>
      <w:r>
        <w:rPr>
          <w:spacing w:val="-10"/>
        </w:rPr>
        <w:t xml:space="preserve"> </w:t>
      </w:r>
      <w:r>
        <w:t>the</w:t>
      </w:r>
      <w:r>
        <w:rPr>
          <w:spacing w:val="-9"/>
        </w:rPr>
        <w:t xml:space="preserve"> </w:t>
      </w:r>
      <w:r>
        <w:t>study.</w:t>
      </w:r>
      <w:r>
        <w:rPr>
          <w:spacing w:val="-10"/>
        </w:rPr>
        <w:t xml:space="preserve"> </w:t>
      </w:r>
      <w:r>
        <w:t>An</w:t>
      </w:r>
      <w:r>
        <w:rPr>
          <w:spacing w:val="-9"/>
        </w:rPr>
        <w:t xml:space="preserve"> </w:t>
      </w:r>
      <w:r>
        <w:t>informed</w:t>
      </w:r>
      <w:r>
        <w:rPr>
          <w:spacing w:val="-9"/>
        </w:rPr>
        <w:t xml:space="preserve"> </w:t>
      </w:r>
      <w:r>
        <w:t>consent</w:t>
      </w:r>
      <w:r>
        <w:rPr>
          <w:spacing w:val="-12"/>
        </w:rPr>
        <w:t xml:space="preserve"> </w:t>
      </w:r>
      <w:r>
        <w:t>form</w:t>
      </w:r>
      <w:r>
        <w:rPr>
          <w:spacing w:val="-9"/>
        </w:rPr>
        <w:t xml:space="preserve"> </w:t>
      </w:r>
      <w:r>
        <w:t>was</w:t>
      </w:r>
      <w:r>
        <w:rPr>
          <w:spacing w:val="-10"/>
        </w:rPr>
        <w:t xml:space="preserve"> </w:t>
      </w:r>
      <w:r>
        <w:t>provided</w:t>
      </w:r>
      <w:r>
        <w:rPr>
          <w:spacing w:val="-11"/>
        </w:rPr>
        <w:t xml:space="preserve"> </w:t>
      </w:r>
      <w:r>
        <w:t>to</w:t>
      </w:r>
      <w:r>
        <w:rPr>
          <w:spacing w:val="-9"/>
        </w:rPr>
        <w:t xml:space="preserve"> </w:t>
      </w:r>
      <w:r>
        <w:t>each</w:t>
      </w:r>
      <w:r>
        <w:rPr>
          <w:spacing w:val="-9"/>
        </w:rPr>
        <w:t xml:space="preserve"> </w:t>
      </w:r>
      <w:r>
        <w:t>participant,</w:t>
      </w:r>
      <w:r>
        <w:rPr>
          <w:spacing w:val="-10"/>
        </w:rPr>
        <w:t xml:space="preserve"> </w:t>
      </w:r>
      <w:r>
        <w:t>clearly</w:t>
      </w:r>
      <w:r>
        <w:rPr>
          <w:spacing w:val="-12"/>
        </w:rPr>
        <w:t xml:space="preserve"> </w:t>
      </w:r>
      <w:r>
        <w:t>stating</w:t>
      </w:r>
      <w:r>
        <w:rPr>
          <w:spacing w:val="-11"/>
        </w:rPr>
        <w:t xml:space="preserve"> </w:t>
      </w:r>
      <w:r>
        <w:t>that participation</w:t>
      </w:r>
      <w:r>
        <w:rPr>
          <w:spacing w:val="-2"/>
        </w:rPr>
        <w:t xml:space="preserve"> </w:t>
      </w:r>
      <w:r>
        <w:t>was</w:t>
      </w:r>
      <w:r>
        <w:rPr>
          <w:spacing w:val="-4"/>
        </w:rPr>
        <w:t xml:space="preserve"> </w:t>
      </w:r>
      <w:r>
        <w:t>entirely</w:t>
      </w:r>
      <w:r>
        <w:rPr>
          <w:spacing w:val="-2"/>
        </w:rPr>
        <w:t xml:space="preserve"> </w:t>
      </w:r>
      <w:r>
        <w:t>voluntary,</w:t>
      </w:r>
      <w:r>
        <w:rPr>
          <w:spacing w:val="-2"/>
        </w:rPr>
        <w:t xml:space="preserve"> </w:t>
      </w:r>
      <w:r>
        <w:t>that participants</w:t>
      </w:r>
      <w:r>
        <w:rPr>
          <w:spacing w:val="-2"/>
        </w:rPr>
        <w:t xml:space="preserve"> </w:t>
      </w:r>
      <w:r>
        <w:t>had</w:t>
      </w:r>
      <w:r>
        <w:rPr>
          <w:spacing w:val="-2"/>
        </w:rPr>
        <w:t xml:space="preserve"> </w:t>
      </w:r>
      <w:r>
        <w:t>the</w:t>
      </w:r>
      <w:r>
        <w:rPr>
          <w:spacing w:val="-2"/>
        </w:rPr>
        <w:t xml:space="preserve"> </w:t>
      </w:r>
      <w:r>
        <w:t>right</w:t>
      </w:r>
      <w:r>
        <w:rPr>
          <w:spacing w:val="-2"/>
        </w:rPr>
        <w:t xml:space="preserve"> </w:t>
      </w:r>
      <w:r>
        <w:t>to</w:t>
      </w:r>
      <w:r>
        <w:rPr>
          <w:spacing w:val="-3"/>
        </w:rPr>
        <w:t xml:space="preserve"> </w:t>
      </w:r>
      <w:r>
        <w:t>withdraw</w:t>
      </w:r>
      <w:r>
        <w:rPr>
          <w:spacing w:val="-2"/>
        </w:rPr>
        <w:t xml:space="preserve"> </w:t>
      </w:r>
      <w:r>
        <w:t>at</w:t>
      </w:r>
      <w:r>
        <w:rPr>
          <w:spacing w:val="-4"/>
        </w:rPr>
        <w:t xml:space="preserve"> </w:t>
      </w:r>
      <w:r>
        <w:t>any</w:t>
      </w:r>
      <w:r>
        <w:rPr>
          <w:spacing w:val="-4"/>
        </w:rPr>
        <w:t xml:space="preserve"> </w:t>
      </w:r>
      <w:r>
        <w:t>stage</w:t>
      </w:r>
      <w:r>
        <w:rPr>
          <w:spacing w:val="-3"/>
        </w:rPr>
        <w:t xml:space="preserve"> </w:t>
      </w:r>
      <w:r>
        <w:t>without</w:t>
      </w:r>
      <w:r>
        <w:rPr>
          <w:spacing w:val="-4"/>
        </w:rPr>
        <w:t xml:space="preserve"> </w:t>
      </w:r>
      <w:r>
        <w:t>any form of penalty, and that their responses would be treated with strict confidentiality.</w:t>
      </w:r>
    </w:p>
    <w:p w:rsidR="00933471" w:rsidRDefault="00C33BE5">
      <w:pPr>
        <w:pStyle w:val="BodyText"/>
        <w:spacing w:before="120"/>
        <w:ind w:left="23" w:right="162" w:firstLine="720"/>
        <w:jc w:val="both"/>
      </w:pPr>
      <w:r>
        <w:t>To</w:t>
      </w:r>
      <w:r>
        <w:rPr>
          <w:spacing w:val="-14"/>
        </w:rPr>
        <w:t xml:space="preserve"> </w:t>
      </w:r>
      <w:r>
        <w:t>pr</w:t>
      </w:r>
      <w:r>
        <w:t>otect</w:t>
      </w:r>
      <w:r>
        <w:rPr>
          <w:spacing w:val="-14"/>
        </w:rPr>
        <w:t xml:space="preserve"> </w:t>
      </w:r>
      <w:r>
        <w:t>the</w:t>
      </w:r>
      <w:r>
        <w:rPr>
          <w:spacing w:val="-14"/>
        </w:rPr>
        <w:t xml:space="preserve"> </w:t>
      </w:r>
      <w:r>
        <w:t>privacy</w:t>
      </w:r>
      <w:r>
        <w:rPr>
          <w:spacing w:val="-14"/>
        </w:rPr>
        <w:t xml:space="preserve"> </w:t>
      </w:r>
      <w:r>
        <w:t>of</w:t>
      </w:r>
      <w:r>
        <w:rPr>
          <w:spacing w:val="-14"/>
        </w:rPr>
        <w:t xml:space="preserve"> </w:t>
      </w:r>
      <w:r>
        <w:t>participants,</w:t>
      </w:r>
      <w:r>
        <w:rPr>
          <w:spacing w:val="-14"/>
        </w:rPr>
        <w:t xml:space="preserve"> </w:t>
      </w:r>
      <w:r>
        <w:t>no</w:t>
      </w:r>
      <w:r>
        <w:rPr>
          <w:spacing w:val="-14"/>
        </w:rPr>
        <w:t xml:space="preserve"> </w:t>
      </w:r>
      <w:r>
        <w:t>personally</w:t>
      </w:r>
      <w:r>
        <w:rPr>
          <w:spacing w:val="-14"/>
        </w:rPr>
        <w:t xml:space="preserve"> </w:t>
      </w:r>
      <w:r>
        <w:t>identifiable</w:t>
      </w:r>
      <w:r>
        <w:rPr>
          <w:spacing w:val="-14"/>
        </w:rPr>
        <w:t xml:space="preserve"> </w:t>
      </w:r>
      <w:r>
        <w:t>information</w:t>
      </w:r>
      <w:r>
        <w:rPr>
          <w:spacing w:val="-13"/>
        </w:rPr>
        <w:t xml:space="preserve"> </w:t>
      </w:r>
      <w:r>
        <w:t>was</w:t>
      </w:r>
      <w:r>
        <w:rPr>
          <w:spacing w:val="-14"/>
        </w:rPr>
        <w:t xml:space="preserve"> </w:t>
      </w:r>
      <w:r>
        <w:t>collected</w:t>
      </w:r>
      <w:r>
        <w:rPr>
          <w:spacing w:val="-14"/>
        </w:rPr>
        <w:t xml:space="preserve"> </w:t>
      </w:r>
      <w:r>
        <w:t>during the data gathering process. All data collected were treated with strict confidentiality, securely stored, and</w:t>
      </w:r>
      <w:r>
        <w:rPr>
          <w:spacing w:val="-12"/>
        </w:rPr>
        <w:t xml:space="preserve"> </w:t>
      </w:r>
      <w:r>
        <w:t>used</w:t>
      </w:r>
      <w:r>
        <w:rPr>
          <w:spacing w:val="-12"/>
        </w:rPr>
        <w:t xml:space="preserve"> </w:t>
      </w:r>
      <w:r>
        <w:t>exclusively</w:t>
      </w:r>
      <w:r>
        <w:rPr>
          <w:spacing w:val="-13"/>
        </w:rPr>
        <w:t xml:space="preserve"> </w:t>
      </w:r>
      <w:r>
        <w:t>for</w:t>
      </w:r>
      <w:r>
        <w:rPr>
          <w:spacing w:val="-12"/>
        </w:rPr>
        <w:t xml:space="preserve"> </w:t>
      </w:r>
      <w:r>
        <w:t>academic</w:t>
      </w:r>
      <w:r>
        <w:rPr>
          <w:spacing w:val="-11"/>
        </w:rPr>
        <w:t xml:space="preserve"> </w:t>
      </w:r>
      <w:r>
        <w:t>research</w:t>
      </w:r>
      <w:r>
        <w:rPr>
          <w:spacing w:val="-13"/>
        </w:rPr>
        <w:t xml:space="preserve"> </w:t>
      </w:r>
      <w:r>
        <w:t>purposes.</w:t>
      </w:r>
      <w:r>
        <w:rPr>
          <w:spacing w:val="-9"/>
        </w:rPr>
        <w:t xml:space="preserve"> </w:t>
      </w:r>
      <w:r>
        <w:t>The</w:t>
      </w:r>
      <w:r>
        <w:rPr>
          <w:spacing w:val="-10"/>
        </w:rPr>
        <w:t xml:space="preserve"> </w:t>
      </w:r>
      <w:r>
        <w:t>study</w:t>
      </w:r>
      <w:r>
        <w:rPr>
          <w:spacing w:val="-12"/>
        </w:rPr>
        <w:t xml:space="preserve"> </w:t>
      </w:r>
      <w:r>
        <w:t>posed</w:t>
      </w:r>
      <w:r>
        <w:rPr>
          <w:spacing w:val="-12"/>
        </w:rPr>
        <w:t xml:space="preserve"> </w:t>
      </w:r>
      <w:r>
        <w:t>minimal</w:t>
      </w:r>
      <w:r>
        <w:rPr>
          <w:spacing w:val="-13"/>
        </w:rPr>
        <w:t xml:space="preserve"> </w:t>
      </w:r>
      <w:r>
        <w:t>risk</w:t>
      </w:r>
      <w:r>
        <w:rPr>
          <w:spacing w:val="-11"/>
        </w:rPr>
        <w:t xml:space="preserve"> </w:t>
      </w:r>
      <w:r>
        <w:t>to</w:t>
      </w:r>
      <w:r>
        <w:rPr>
          <w:spacing w:val="-12"/>
        </w:rPr>
        <w:t xml:space="preserve"> </w:t>
      </w:r>
      <w:r>
        <w:t>participants</w:t>
      </w:r>
      <w:r>
        <w:rPr>
          <w:spacing w:val="-13"/>
        </w:rPr>
        <w:t xml:space="preserve"> </w:t>
      </w:r>
      <w:r>
        <w:t>and adhered to fundamental ethical principles in research, including respect for persons, integrity, and responsible conduct of research.</w:t>
      </w:r>
    </w:p>
    <w:p w:rsidR="00933471" w:rsidRDefault="00C33BE5">
      <w:pPr>
        <w:pStyle w:val="BodyText"/>
        <w:spacing w:before="120"/>
        <w:ind w:left="23" w:right="162" w:firstLine="720"/>
        <w:jc w:val="both"/>
      </w:pPr>
      <w:r>
        <w:t xml:space="preserve">Prior to the implementation of the study, ethical clearance was obtained </w:t>
      </w:r>
      <w:r>
        <w:t>from the Research Ethics Review Authority of the College of Science at the University of Eastern Philippines. In addition, permission to conduct the study was secured from the appropriate institutional authorities. All procedures followed throughout the re</w:t>
      </w:r>
      <w:r>
        <w:t>search process complied with accepted ethical guidelines governing educational research, including the protection of participant anonymity, confidentiality of information, and responsible management of research data.</w:t>
      </w:r>
    </w:p>
    <w:p w:rsidR="00933471" w:rsidRDefault="00933471">
      <w:pPr>
        <w:pStyle w:val="BodyText"/>
      </w:pPr>
    </w:p>
    <w:p w:rsidR="00933471" w:rsidRDefault="00933471">
      <w:pPr>
        <w:pStyle w:val="BodyText"/>
        <w:spacing w:before="10"/>
      </w:pPr>
    </w:p>
    <w:p w:rsidR="00933471" w:rsidRDefault="00C33BE5">
      <w:pPr>
        <w:pStyle w:val="Heading3"/>
        <w:spacing w:before="1"/>
      </w:pPr>
      <w:r>
        <w:t>Statistical</w:t>
      </w:r>
      <w:r>
        <w:rPr>
          <w:spacing w:val="-6"/>
        </w:rPr>
        <w:t xml:space="preserve"> </w:t>
      </w:r>
      <w:r>
        <w:t>Treatment</w:t>
      </w:r>
      <w:r>
        <w:rPr>
          <w:spacing w:val="-5"/>
        </w:rPr>
        <w:t xml:space="preserve"> </w:t>
      </w:r>
      <w:r>
        <w:t>of</w:t>
      </w:r>
      <w:r>
        <w:rPr>
          <w:spacing w:val="-4"/>
        </w:rPr>
        <w:t xml:space="preserve"> Data</w:t>
      </w:r>
    </w:p>
    <w:p w:rsidR="00933471" w:rsidRDefault="00933471">
      <w:pPr>
        <w:pStyle w:val="Heading3"/>
        <w:sectPr w:rsidR="00933471">
          <w:pgSz w:w="11910" w:h="16840"/>
          <w:pgMar w:top="1340" w:right="1275" w:bottom="280" w:left="1417" w:header="720" w:footer="720" w:gutter="0"/>
          <w:cols w:space="720"/>
        </w:sectPr>
      </w:pPr>
    </w:p>
    <w:p w:rsidR="00933471" w:rsidRDefault="00C33BE5">
      <w:pPr>
        <w:pStyle w:val="BodyText"/>
        <w:spacing w:before="82"/>
        <w:ind w:left="23" w:right="168" w:firstLine="360"/>
        <w:jc w:val="both"/>
      </w:pPr>
      <w:r>
        <w:lastRenderedPageBreak/>
        <w:t>The quantitative data collected from the respondents were exported from Google Forms and processed</w:t>
      </w:r>
      <w:r>
        <w:rPr>
          <w:spacing w:val="-9"/>
        </w:rPr>
        <w:t xml:space="preserve"> </w:t>
      </w:r>
      <w:r>
        <w:t>using</w:t>
      </w:r>
      <w:r>
        <w:rPr>
          <w:spacing w:val="-9"/>
        </w:rPr>
        <w:t xml:space="preserve"> </w:t>
      </w:r>
      <w:r>
        <w:t>Microsoft</w:t>
      </w:r>
      <w:r>
        <w:rPr>
          <w:spacing w:val="-9"/>
        </w:rPr>
        <w:t xml:space="preserve"> </w:t>
      </w:r>
      <w:r>
        <w:t>Excel</w:t>
      </w:r>
      <w:r>
        <w:rPr>
          <w:spacing w:val="-10"/>
        </w:rPr>
        <w:t xml:space="preserve"> </w:t>
      </w:r>
      <w:r>
        <w:t>and</w:t>
      </w:r>
      <w:r>
        <w:rPr>
          <w:spacing w:val="-9"/>
        </w:rPr>
        <w:t xml:space="preserve"> </w:t>
      </w:r>
      <w:r>
        <w:t>the</w:t>
      </w:r>
      <w:r>
        <w:rPr>
          <w:spacing w:val="-11"/>
        </w:rPr>
        <w:t xml:space="preserve"> </w:t>
      </w:r>
      <w:r>
        <w:t>Statistical</w:t>
      </w:r>
      <w:r>
        <w:rPr>
          <w:spacing w:val="-10"/>
        </w:rPr>
        <w:t xml:space="preserve"> </w:t>
      </w:r>
      <w:r>
        <w:t>Package</w:t>
      </w:r>
      <w:r>
        <w:rPr>
          <w:spacing w:val="-11"/>
        </w:rPr>
        <w:t xml:space="preserve"> </w:t>
      </w:r>
      <w:r>
        <w:t>for</w:t>
      </w:r>
      <w:r>
        <w:rPr>
          <w:spacing w:val="-11"/>
        </w:rPr>
        <w:t xml:space="preserve"> </w:t>
      </w:r>
      <w:r>
        <w:t>Social</w:t>
      </w:r>
      <w:r>
        <w:rPr>
          <w:spacing w:val="-10"/>
        </w:rPr>
        <w:t xml:space="preserve"> </w:t>
      </w:r>
      <w:r>
        <w:t>Sciences</w:t>
      </w:r>
      <w:r>
        <w:rPr>
          <w:spacing w:val="-10"/>
        </w:rPr>
        <w:t xml:space="preserve"> </w:t>
      </w:r>
      <w:r>
        <w:t>(SPSS).</w:t>
      </w:r>
      <w:r>
        <w:rPr>
          <w:spacing w:val="-10"/>
        </w:rPr>
        <w:t xml:space="preserve"> </w:t>
      </w:r>
      <w:r>
        <w:t>The</w:t>
      </w:r>
      <w:r>
        <w:rPr>
          <w:spacing w:val="-9"/>
        </w:rPr>
        <w:t xml:space="preserve"> </w:t>
      </w:r>
      <w:r>
        <w:t>following statistical tools were employed in accordance with</w:t>
      </w:r>
      <w:r>
        <w:t xml:space="preserve"> the research objectives:</w:t>
      </w:r>
    </w:p>
    <w:p w:rsidR="00933471" w:rsidRDefault="00C33BE5">
      <w:pPr>
        <w:pStyle w:val="ListParagraph"/>
        <w:numPr>
          <w:ilvl w:val="0"/>
          <w:numId w:val="1"/>
        </w:numPr>
        <w:tabs>
          <w:tab w:val="left" w:pos="743"/>
        </w:tabs>
        <w:spacing w:before="121"/>
        <w:ind w:right="162"/>
        <w:jc w:val="both"/>
        <w:rPr>
          <w:sz w:val="20"/>
        </w:rPr>
      </w:pPr>
      <w:r>
        <w:rPr>
          <w:rFonts w:ascii="Arial" w:hAnsi="Arial"/>
          <w:b/>
          <w:sz w:val="20"/>
        </w:rPr>
        <w:t xml:space="preserve">Weighted mean and standard deviation </w:t>
      </w:r>
      <w:r>
        <w:rPr>
          <w:sz w:val="20"/>
        </w:rPr>
        <w:t>– used to determine the levels of mathematics anxiety,</w:t>
      </w:r>
      <w:r>
        <w:rPr>
          <w:spacing w:val="-5"/>
          <w:sz w:val="20"/>
        </w:rPr>
        <w:t xml:space="preserve"> </w:t>
      </w:r>
      <w:r>
        <w:rPr>
          <w:sz w:val="20"/>
        </w:rPr>
        <w:t>mathematics</w:t>
      </w:r>
      <w:r>
        <w:rPr>
          <w:spacing w:val="-3"/>
          <w:sz w:val="20"/>
        </w:rPr>
        <w:t xml:space="preserve"> </w:t>
      </w:r>
      <w:r>
        <w:rPr>
          <w:sz w:val="20"/>
        </w:rPr>
        <w:t>attitudes,</w:t>
      </w:r>
      <w:r>
        <w:rPr>
          <w:spacing w:val="-3"/>
          <w:sz w:val="20"/>
        </w:rPr>
        <w:t xml:space="preserve"> </w:t>
      </w:r>
      <w:r>
        <w:rPr>
          <w:sz w:val="20"/>
        </w:rPr>
        <w:t>and</w:t>
      </w:r>
      <w:r>
        <w:rPr>
          <w:spacing w:val="-4"/>
          <w:sz w:val="20"/>
        </w:rPr>
        <w:t xml:space="preserve"> </w:t>
      </w:r>
      <w:r>
        <w:rPr>
          <w:sz w:val="20"/>
        </w:rPr>
        <w:t>mathematical</w:t>
      </w:r>
      <w:r>
        <w:rPr>
          <w:spacing w:val="-3"/>
          <w:sz w:val="20"/>
        </w:rPr>
        <w:t xml:space="preserve"> </w:t>
      </w:r>
      <w:r>
        <w:rPr>
          <w:sz w:val="20"/>
        </w:rPr>
        <w:t>thinking</w:t>
      </w:r>
      <w:r>
        <w:rPr>
          <w:spacing w:val="-5"/>
          <w:sz w:val="20"/>
        </w:rPr>
        <w:t xml:space="preserve"> </w:t>
      </w:r>
      <w:r>
        <w:rPr>
          <w:sz w:val="20"/>
        </w:rPr>
        <w:t>among</w:t>
      </w:r>
      <w:r>
        <w:rPr>
          <w:spacing w:val="-3"/>
          <w:sz w:val="20"/>
        </w:rPr>
        <w:t xml:space="preserve"> </w:t>
      </w:r>
      <w:r>
        <w:rPr>
          <w:sz w:val="20"/>
        </w:rPr>
        <w:t>the</w:t>
      </w:r>
      <w:r>
        <w:rPr>
          <w:spacing w:val="-5"/>
          <w:sz w:val="20"/>
        </w:rPr>
        <w:t xml:space="preserve"> </w:t>
      </w:r>
      <w:r>
        <w:rPr>
          <w:sz w:val="20"/>
        </w:rPr>
        <w:t>respondents.</w:t>
      </w:r>
      <w:r>
        <w:rPr>
          <w:spacing w:val="-3"/>
          <w:sz w:val="20"/>
        </w:rPr>
        <w:t xml:space="preserve"> </w:t>
      </w:r>
      <w:r>
        <w:rPr>
          <w:sz w:val="20"/>
        </w:rPr>
        <w:t>The</w:t>
      </w:r>
      <w:r>
        <w:rPr>
          <w:spacing w:val="-3"/>
          <w:sz w:val="20"/>
        </w:rPr>
        <w:t xml:space="preserve"> </w:t>
      </w:r>
      <w:r>
        <w:rPr>
          <w:sz w:val="20"/>
        </w:rPr>
        <w:t>levels were interpreted</w:t>
      </w:r>
      <w:r>
        <w:rPr>
          <w:spacing w:val="-1"/>
          <w:sz w:val="20"/>
        </w:rPr>
        <w:t xml:space="preserve"> </w:t>
      </w:r>
      <w:r>
        <w:rPr>
          <w:sz w:val="20"/>
        </w:rPr>
        <w:t>based on</w:t>
      </w:r>
      <w:r>
        <w:rPr>
          <w:spacing w:val="-2"/>
          <w:sz w:val="20"/>
        </w:rPr>
        <w:t xml:space="preserve"> </w:t>
      </w:r>
      <w:r>
        <w:rPr>
          <w:sz w:val="20"/>
        </w:rPr>
        <w:t>the</w:t>
      </w:r>
      <w:r>
        <w:rPr>
          <w:spacing w:val="-1"/>
          <w:sz w:val="20"/>
        </w:rPr>
        <w:t xml:space="preserve"> </w:t>
      </w:r>
      <w:r>
        <w:rPr>
          <w:sz w:val="20"/>
        </w:rPr>
        <w:t>scale</w:t>
      </w:r>
      <w:r>
        <w:rPr>
          <w:spacing w:val="-2"/>
          <w:sz w:val="20"/>
        </w:rPr>
        <w:t xml:space="preserve"> </w:t>
      </w:r>
      <w:r>
        <w:rPr>
          <w:sz w:val="20"/>
        </w:rPr>
        <w:t>described in the research</w:t>
      </w:r>
      <w:r>
        <w:rPr>
          <w:spacing w:val="-2"/>
          <w:sz w:val="20"/>
        </w:rPr>
        <w:t xml:space="preserve"> </w:t>
      </w:r>
      <w:r>
        <w:rPr>
          <w:sz w:val="20"/>
        </w:rPr>
        <w:t>instrument (</w:t>
      </w:r>
      <w:r>
        <w:rPr>
          <w:rFonts w:ascii="Arial" w:hAnsi="Arial"/>
          <w:b/>
          <w:sz w:val="20"/>
        </w:rPr>
        <w:t>1.00–1.79 =</w:t>
      </w:r>
      <w:r>
        <w:rPr>
          <w:rFonts w:ascii="Arial" w:hAnsi="Arial"/>
          <w:b/>
          <w:spacing w:val="-1"/>
          <w:sz w:val="20"/>
        </w:rPr>
        <w:t xml:space="preserve"> </w:t>
      </w:r>
      <w:r>
        <w:rPr>
          <w:rFonts w:ascii="Arial" w:hAnsi="Arial"/>
          <w:b/>
          <w:sz w:val="20"/>
        </w:rPr>
        <w:t>Not</w:t>
      </w:r>
      <w:r>
        <w:rPr>
          <w:rFonts w:ascii="Arial" w:hAnsi="Arial"/>
          <w:b/>
          <w:spacing w:val="-1"/>
          <w:sz w:val="20"/>
        </w:rPr>
        <w:t xml:space="preserve"> </w:t>
      </w:r>
      <w:r>
        <w:rPr>
          <w:rFonts w:ascii="Arial" w:hAnsi="Arial"/>
          <w:b/>
          <w:sz w:val="20"/>
        </w:rPr>
        <w:t>at All Well; 1.80–2.59 = Slightly Well; 2.60–3.39 = Moderately Well; 3.40–4.19 = Very Well; 4.20–5.00 = Extremely Well</w:t>
      </w:r>
      <w:r>
        <w:rPr>
          <w:sz w:val="20"/>
        </w:rPr>
        <w:t>).</w:t>
      </w:r>
    </w:p>
    <w:p w:rsidR="00933471" w:rsidRDefault="00C33BE5">
      <w:pPr>
        <w:pStyle w:val="ListParagraph"/>
        <w:numPr>
          <w:ilvl w:val="0"/>
          <w:numId w:val="1"/>
        </w:numPr>
        <w:tabs>
          <w:tab w:val="left" w:pos="743"/>
        </w:tabs>
        <w:spacing w:before="117"/>
        <w:ind w:right="162"/>
        <w:jc w:val="both"/>
        <w:rPr>
          <w:sz w:val="20"/>
        </w:rPr>
      </w:pPr>
      <w:r>
        <w:rPr>
          <w:rFonts w:ascii="Arial" w:hAnsi="Arial"/>
          <w:b/>
          <w:sz w:val="20"/>
        </w:rPr>
        <w:t xml:space="preserve">Pearson product–moment correlation coefficient (Pearson r) </w:t>
      </w:r>
      <w:r>
        <w:rPr>
          <w:sz w:val="20"/>
        </w:rPr>
        <w:t>– used to examine the relationships</w:t>
      </w:r>
      <w:r>
        <w:rPr>
          <w:spacing w:val="-9"/>
          <w:sz w:val="20"/>
        </w:rPr>
        <w:t xml:space="preserve"> </w:t>
      </w:r>
      <w:r>
        <w:rPr>
          <w:sz w:val="20"/>
        </w:rPr>
        <w:t>between</w:t>
      </w:r>
      <w:r>
        <w:rPr>
          <w:spacing w:val="-10"/>
          <w:sz w:val="20"/>
        </w:rPr>
        <w:t xml:space="preserve"> </w:t>
      </w:r>
      <w:r>
        <w:rPr>
          <w:sz w:val="20"/>
        </w:rPr>
        <w:t>mathematics</w:t>
      </w:r>
      <w:r>
        <w:rPr>
          <w:spacing w:val="-11"/>
          <w:sz w:val="20"/>
        </w:rPr>
        <w:t xml:space="preserve"> </w:t>
      </w:r>
      <w:r>
        <w:rPr>
          <w:sz w:val="20"/>
        </w:rPr>
        <w:t>anxiety</w:t>
      </w:r>
      <w:r>
        <w:rPr>
          <w:spacing w:val="-11"/>
          <w:sz w:val="20"/>
        </w:rPr>
        <w:t xml:space="preserve"> </w:t>
      </w:r>
      <w:r>
        <w:rPr>
          <w:sz w:val="20"/>
        </w:rPr>
        <w:t>and</w:t>
      </w:r>
      <w:r>
        <w:rPr>
          <w:spacing w:val="-10"/>
          <w:sz w:val="20"/>
        </w:rPr>
        <w:t xml:space="preserve"> </w:t>
      </w:r>
      <w:r>
        <w:rPr>
          <w:sz w:val="20"/>
        </w:rPr>
        <w:t>mathematical</w:t>
      </w:r>
      <w:r>
        <w:rPr>
          <w:spacing w:val="-9"/>
          <w:sz w:val="20"/>
        </w:rPr>
        <w:t xml:space="preserve"> </w:t>
      </w:r>
      <w:r>
        <w:rPr>
          <w:sz w:val="20"/>
        </w:rPr>
        <w:t>thinking,</w:t>
      </w:r>
      <w:r>
        <w:rPr>
          <w:spacing w:val="-11"/>
          <w:sz w:val="20"/>
        </w:rPr>
        <w:t xml:space="preserve"> </w:t>
      </w:r>
      <w:r>
        <w:rPr>
          <w:sz w:val="20"/>
        </w:rPr>
        <w:t>as</w:t>
      </w:r>
      <w:r>
        <w:rPr>
          <w:spacing w:val="-9"/>
          <w:sz w:val="20"/>
        </w:rPr>
        <w:t xml:space="preserve"> </w:t>
      </w:r>
      <w:r>
        <w:rPr>
          <w:sz w:val="20"/>
        </w:rPr>
        <w:t>well</w:t>
      </w:r>
      <w:r>
        <w:rPr>
          <w:spacing w:val="-11"/>
          <w:sz w:val="20"/>
        </w:rPr>
        <w:t xml:space="preserve"> </w:t>
      </w:r>
      <w:r>
        <w:rPr>
          <w:sz w:val="20"/>
        </w:rPr>
        <w:t>as</w:t>
      </w:r>
      <w:r>
        <w:rPr>
          <w:spacing w:val="-11"/>
          <w:sz w:val="20"/>
        </w:rPr>
        <w:t xml:space="preserve"> </w:t>
      </w:r>
      <w:r>
        <w:rPr>
          <w:sz w:val="20"/>
        </w:rPr>
        <w:t>mathematics attitudes and mathematical thinking.</w:t>
      </w:r>
    </w:p>
    <w:p w:rsidR="00933471" w:rsidRDefault="00C33BE5">
      <w:pPr>
        <w:pStyle w:val="ListParagraph"/>
        <w:numPr>
          <w:ilvl w:val="0"/>
          <w:numId w:val="1"/>
        </w:numPr>
        <w:tabs>
          <w:tab w:val="left" w:pos="743"/>
        </w:tabs>
        <w:spacing w:before="119"/>
        <w:ind w:right="167"/>
        <w:jc w:val="both"/>
        <w:rPr>
          <w:sz w:val="20"/>
        </w:rPr>
      </w:pPr>
      <w:r>
        <w:rPr>
          <w:rFonts w:ascii="Arial" w:hAnsi="Arial"/>
          <w:b/>
          <w:sz w:val="20"/>
        </w:rPr>
        <w:t xml:space="preserve">Multiple linear regression analysis </w:t>
      </w:r>
      <w:r>
        <w:rPr>
          <w:sz w:val="20"/>
        </w:rPr>
        <w:t>– employed to determine whether mathematics anxiety and mathematics a</w:t>
      </w:r>
      <w:r>
        <w:rPr>
          <w:sz w:val="20"/>
        </w:rPr>
        <w:t>ttitudes significantly predict mathematical thinking among Bachelor of Science in Mathematics students.</w:t>
      </w:r>
    </w:p>
    <w:p w:rsidR="00933471" w:rsidRDefault="00C33BE5">
      <w:pPr>
        <w:pStyle w:val="BodyText"/>
        <w:spacing w:before="119"/>
        <w:ind w:left="23" w:right="167" w:firstLine="360"/>
        <w:jc w:val="both"/>
      </w:pPr>
      <w:r>
        <w:t>All</w:t>
      </w:r>
      <w:r>
        <w:rPr>
          <w:spacing w:val="-12"/>
        </w:rPr>
        <w:t xml:space="preserve"> </w:t>
      </w:r>
      <w:r>
        <w:t>statistical</w:t>
      </w:r>
      <w:r>
        <w:rPr>
          <w:spacing w:val="-12"/>
        </w:rPr>
        <w:t xml:space="preserve"> </w:t>
      </w:r>
      <w:r>
        <w:t>tests</w:t>
      </w:r>
      <w:r>
        <w:rPr>
          <w:spacing w:val="-12"/>
        </w:rPr>
        <w:t xml:space="preserve"> </w:t>
      </w:r>
      <w:r>
        <w:t>were</w:t>
      </w:r>
      <w:r>
        <w:rPr>
          <w:spacing w:val="-13"/>
        </w:rPr>
        <w:t xml:space="preserve"> </w:t>
      </w:r>
      <w:r>
        <w:t>interpreted</w:t>
      </w:r>
      <w:r>
        <w:rPr>
          <w:spacing w:val="-11"/>
        </w:rPr>
        <w:t xml:space="preserve"> </w:t>
      </w:r>
      <w:r>
        <w:t>at</w:t>
      </w:r>
      <w:r>
        <w:rPr>
          <w:spacing w:val="-12"/>
        </w:rPr>
        <w:t xml:space="preserve"> </w:t>
      </w:r>
      <w:r>
        <w:t>a</w:t>
      </w:r>
      <w:r>
        <w:rPr>
          <w:spacing w:val="-13"/>
        </w:rPr>
        <w:t xml:space="preserve"> </w:t>
      </w:r>
      <w:r>
        <w:t>0.05</w:t>
      </w:r>
      <w:r>
        <w:rPr>
          <w:spacing w:val="-11"/>
        </w:rPr>
        <w:t xml:space="preserve"> </w:t>
      </w:r>
      <w:r>
        <w:t>level</w:t>
      </w:r>
      <w:r>
        <w:rPr>
          <w:spacing w:val="-12"/>
        </w:rPr>
        <w:t xml:space="preserve"> </w:t>
      </w:r>
      <w:r>
        <w:t>of</w:t>
      </w:r>
      <w:r>
        <w:rPr>
          <w:spacing w:val="-12"/>
        </w:rPr>
        <w:t xml:space="preserve"> </w:t>
      </w:r>
      <w:r>
        <w:t>significance,</w:t>
      </w:r>
      <w:r>
        <w:rPr>
          <w:spacing w:val="-12"/>
        </w:rPr>
        <w:t xml:space="preserve"> </w:t>
      </w:r>
      <w:r>
        <w:t>and</w:t>
      </w:r>
      <w:r>
        <w:rPr>
          <w:spacing w:val="-13"/>
        </w:rPr>
        <w:t xml:space="preserve"> </w:t>
      </w:r>
      <w:r>
        <w:t>the</w:t>
      </w:r>
      <w:r>
        <w:rPr>
          <w:spacing w:val="-11"/>
        </w:rPr>
        <w:t xml:space="preserve"> </w:t>
      </w:r>
      <w:r>
        <w:t>assumptions</w:t>
      </w:r>
      <w:r>
        <w:rPr>
          <w:spacing w:val="-14"/>
        </w:rPr>
        <w:t xml:space="preserve"> </w:t>
      </w:r>
      <w:r>
        <w:t>of</w:t>
      </w:r>
      <w:r>
        <w:rPr>
          <w:spacing w:val="-12"/>
        </w:rPr>
        <w:t xml:space="preserve"> </w:t>
      </w:r>
      <w:r>
        <w:t>normality, linearity, and homoscedasticity were checked prior to conducting correlation and regression analyses to ensure the appropriateness of the results.</w:t>
      </w:r>
    </w:p>
    <w:p w:rsidR="00933471" w:rsidRDefault="00933471">
      <w:pPr>
        <w:pStyle w:val="BodyText"/>
      </w:pPr>
    </w:p>
    <w:p w:rsidR="00933471" w:rsidRDefault="00933471">
      <w:pPr>
        <w:pStyle w:val="BodyText"/>
        <w:spacing w:before="9"/>
      </w:pPr>
    </w:p>
    <w:p w:rsidR="00933471" w:rsidRDefault="00C33BE5">
      <w:pPr>
        <w:pStyle w:val="Heading2"/>
        <w:numPr>
          <w:ilvl w:val="0"/>
          <w:numId w:val="3"/>
        </w:numPr>
        <w:tabs>
          <w:tab w:val="left" w:pos="3397"/>
        </w:tabs>
        <w:ind w:left="3397" w:hanging="358"/>
        <w:jc w:val="left"/>
      </w:pPr>
      <w:r>
        <w:t>RESULTS</w:t>
      </w:r>
      <w:r>
        <w:rPr>
          <w:spacing w:val="-6"/>
        </w:rPr>
        <w:t xml:space="preserve"> </w:t>
      </w:r>
      <w:r>
        <w:t>AND</w:t>
      </w:r>
      <w:r>
        <w:rPr>
          <w:spacing w:val="-6"/>
        </w:rPr>
        <w:t xml:space="preserve"> </w:t>
      </w:r>
      <w:r>
        <w:rPr>
          <w:spacing w:val="-2"/>
        </w:rPr>
        <w:t>DISCUSSION</w:t>
      </w:r>
    </w:p>
    <w:p w:rsidR="00933471" w:rsidRDefault="00933471">
      <w:pPr>
        <w:pStyle w:val="BodyText"/>
        <w:spacing w:before="241"/>
        <w:rPr>
          <w:rFonts w:ascii="Arial"/>
          <w:b/>
          <w:sz w:val="22"/>
        </w:rPr>
      </w:pPr>
    </w:p>
    <w:p w:rsidR="00933471" w:rsidRDefault="00C33BE5">
      <w:pPr>
        <w:pStyle w:val="Heading4"/>
      </w:pPr>
      <w:r>
        <w:t>Mathematics</w:t>
      </w:r>
      <w:r>
        <w:rPr>
          <w:spacing w:val="-6"/>
        </w:rPr>
        <w:t xml:space="preserve"> </w:t>
      </w:r>
      <w:r>
        <w:rPr>
          <w:spacing w:val="-2"/>
        </w:rPr>
        <w:t>Anxiety</w:t>
      </w:r>
    </w:p>
    <w:p w:rsidR="00933471" w:rsidRDefault="00933471">
      <w:pPr>
        <w:pStyle w:val="BodyText"/>
        <w:rPr>
          <w:rFonts w:ascii="Arial"/>
          <w:b/>
          <w:i/>
        </w:rPr>
      </w:pPr>
    </w:p>
    <w:p w:rsidR="00933471" w:rsidRDefault="00C33BE5">
      <w:pPr>
        <w:pStyle w:val="BodyText"/>
        <w:ind w:left="23" w:right="164" w:firstLine="720"/>
        <w:jc w:val="both"/>
      </w:pPr>
      <w:r>
        <w:t xml:space="preserve">Table </w:t>
      </w:r>
      <w:r>
        <w:t>1 presents the levels of mathematics anxiet</w:t>
      </w:r>
      <w:r>
        <w:t>y experienced by the respondents. The grand</w:t>
      </w:r>
      <w:r>
        <w:rPr>
          <w:spacing w:val="-12"/>
        </w:rPr>
        <w:t xml:space="preserve"> </w:t>
      </w:r>
      <w:r>
        <w:t>mean</w:t>
      </w:r>
      <w:r>
        <w:rPr>
          <w:spacing w:val="-12"/>
        </w:rPr>
        <w:t xml:space="preserve"> </w:t>
      </w:r>
      <w:r>
        <w:t>of</w:t>
      </w:r>
      <w:r>
        <w:rPr>
          <w:spacing w:val="-13"/>
        </w:rPr>
        <w:t xml:space="preserve"> </w:t>
      </w:r>
      <w:r>
        <w:t>3.52,</w:t>
      </w:r>
      <w:r>
        <w:rPr>
          <w:spacing w:val="-11"/>
        </w:rPr>
        <w:t xml:space="preserve"> </w:t>
      </w:r>
      <w:r>
        <w:t>interpreted</w:t>
      </w:r>
      <w:r>
        <w:rPr>
          <w:spacing w:val="-10"/>
        </w:rPr>
        <w:t xml:space="preserve"> </w:t>
      </w:r>
      <w:r>
        <w:t>as</w:t>
      </w:r>
      <w:r>
        <w:rPr>
          <w:spacing w:val="-11"/>
        </w:rPr>
        <w:t xml:space="preserve"> </w:t>
      </w:r>
      <w:r>
        <w:rPr>
          <w:rFonts w:ascii="Arial"/>
          <w:i/>
        </w:rPr>
        <w:t>Extremely</w:t>
      </w:r>
      <w:r>
        <w:rPr>
          <w:rFonts w:ascii="Arial"/>
          <w:i/>
          <w:spacing w:val="-13"/>
        </w:rPr>
        <w:t xml:space="preserve"> </w:t>
      </w:r>
      <w:r>
        <w:rPr>
          <w:rFonts w:ascii="Arial"/>
          <w:i/>
        </w:rPr>
        <w:t>Well</w:t>
      </w:r>
      <w:r>
        <w:t>,</w:t>
      </w:r>
      <w:r>
        <w:rPr>
          <w:spacing w:val="-11"/>
        </w:rPr>
        <w:t xml:space="preserve"> </w:t>
      </w:r>
      <w:r>
        <w:t>indicates</w:t>
      </w:r>
      <w:r>
        <w:rPr>
          <w:spacing w:val="-11"/>
        </w:rPr>
        <w:t xml:space="preserve"> </w:t>
      </w:r>
      <w:r>
        <w:t>that</w:t>
      </w:r>
      <w:r>
        <w:rPr>
          <w:spacing w:val="-13"/>
        </w:rPr>
        <w:t xml:space="preserve"> </w:t>
      </w:r>
      <w:r>
        <w:t>the</w:t>
      </w:r>
      <w:r>
        <w:rPr>
          <w:spacing w:val="-12"/>
        </w:rPr>
        <w:t xml:space="preserve"> </w:t>
      </w:r>
      <w:r>
        <w:t>respondents</w:t>
      </w:r>
      <w:r>
        <w:rPr>
          <w:spacing w:val="-13"/>
        </w:rPr>
        <w:t xml:space="preserve"> </w:t>
      </w:r>
      <w:r>
        <w:t>generally</w:t>
      </w:r>
      <w:r>
        <w:rPr>
          <w:spacing w:val="-14"/>
        </w:rPr>
        <w:t xml:space="preserve"> </w:t>
      </w:r>
      <w:r>
        <w:t xml:space="preserve">experience high levels of mathematics anxiety when engaging in various mathematical tasks and situations. Mathematics anxiety </w:t>
      </w:r>
      <w:r>
        <w:t>is characterized by feelings of tension and apprehension that interfere with mathematical performance and problem solving and is prevalent across different educational levels (</w:t>
      </w:r>
      <w:proofErr w:type="spellStart"/>
      <w:r>
        <w:t>Khasawneh</w:t>
      </w:r>
      <w:proofErr w:type="spellEnd"/>
      <w:r>
        <w:t xml:space="preserve"> et al., 2021).</w:t>
      </w:r>
    </w:p>
    <w:p w:rsidR="00933471" w:rsidRDefault="00C33BE5">
      <w:pPr>
        <w:pStyle w:val="BodyText"/>
        <w:spacing w:before="201"/>
        <w:ind w:left="23" w:right="159" w:firstLine="720"/>
        <w:jc w:val="both"/>
      </w:pPr>
      <w:r>
        <w:t>The highest mean scores were observed for items associa</w:t>
      </w:r>
      <w:r>
        <w:t xml:space="preserve">ted with evaluative pressure and performance concerns, particularly </w:t>
      </w:r>
      <w:r>
        <w:rPr>
          <w:rFonts w:ascii="Arial" w:hAnsi="Arial"/>
          <w:i/>
        </w:rPr>
        <w:t xml:space="preserve">“I feel tense during mathematics examinations” </w:t>
      </w:r>
      <w:r>
        <w:t xml:space="preserve">(M = 4.15) and </w:t>
      </w:r>
      <w:r>
        <w:rPr>
          <w:rFonts w:ascii="Arial" w:hAnsi="Arial"/>
          <w:i/>
        </w:rPr>
        <w:t xml:space="preserve">“I worry about making mistakes in mathematics” </w:t>
      </w:r>
      <w:r>
        <w:t xml:space="preserve">(M = 4.14). These findings are consistent with global evidence suggesting that </w:t>
      </w:r>
      <w:r>
        <w:t>mathematics anxiety is most pronounced in assessment-related contexts, where fear of failure consumes cognitive resources and impairs problem-solving performance (</w:t>
      </w:r>
      <w:proofErr w:type="spellStart"/>
      <w:r>
        <w:t>Purnamasari</w:t>
      </w:r>
      <w:proofErr w:type="spellEnd"/>
      <w:r>
        <w:t>, 2023; Zhang et al., 2019).</w:t>
      </w:r>
    </w:p>
    <w:p w:rsidR="00933471" w:rsidRDefault="00C33BE5">
      <w:pPr>
        <w:pStyle w:val="BodyText"/>
        <w:spacing w:before="200"/>
        <w:ind w:left="23" w:right="160" w:firstLine="720"/>
        <w:jc w:val="both"/>
      </w:pPr>
      <w:r>
        <w:t>High levels of anxiety were also evident during cogni</w:t>
      </w:r>
      <w:r>
        <w:t xml:space="preserve">tive engagement and classroom participation, as reflected in items such as </w:t>
      </w:r>
      <w:r>
        <w:rPr>
          <w:rFonts w:ascii="Arial" w:hAnsi="Arial"/>
          <w:i/>
        </w:rPr>
        <w:t xml:space="preserve">“I feel anxious when I am asked to explain my solution in class” </w:t>
      </w:r>
      <w:r>
        <w:t xml:space="preserve">(M = 3.95) and </w:t>
      </w:r>
      <w:r>
        <w:rPr>
          <w:rFonts w:ascii="Arial" w:hAnsi="Arial"/>
          <w:i/>
        </w:rPr>
        <w:t xml:space="preserve">“I feel nervous when solving complex mathematics problems” </w:t>
      </w:r>
      <w:r>
        <w:t>(M = 3.83). This suggests</w:t>
      </w:r>
      <w:r>
        <w:rPr>
          <w:spacing w:val="-14"/>
        </w:rPr>
        <w:t xml:space="preserve"> </w:t>
      </w:r>
      <w:r>
        <w:t>that</w:t>
      </w:r>
      <w:r>
        <w:rPr>
          <w:spacing w:val="-14"/>
        </w:rPr>
        <w:t xml:space="preserve"> </w:t>
      </w:r>
      <w:r>
        <w:t>mathematics</w:t>
      </w:r>
      <w:r>
        <w:rPr>
          <w:spacing w:val="-13"/>
        </w:rPr>
        <w:t xml:space="preserve"> </w:t>
      </w:r>
      <w:r>
        <w:t>anxiety</w:t>
      </w:r>
      <w:r>
        <w:rPr>
          <w:spacing w:val="-14"/>
        </w:rPr>
        <w:t xml:space="preserve"> </w:t>
      </w:r>
      <w:r>
        <w:t>extends</w:t>
      </w:r>
      <w:r>
        <w:rPr>
          <w:spacing w:val="-14"/>
        </w:rPr>
        <w:t xml:space="preserve"> </w:t>
      </w:r>
      <w:r>
        <w:t>beyond</w:t>
      </w:r>
      <w:r>
        <w:rPr>
          <w:spacing w:val="-12"/>
        </w:rPr>
        <w:t xml:space="preserve"> </w:t>
      </w:r>
      <w:r>
        <w:t>formal</w:t>
      </w:r>
      <w:r>
        <w:rPr>
          <w:spacing w:val="-14"/>
        </w:rPr>
        <w:t xml:space="preserve"> </w:t>
      </w:r>
      <w:r>
        <w:t>examinations</w:t>
      </w:r>
      <w:r>
        <w:rPr>
          <w:spacing w:val="-13"/>
        </w:rPr>
        <w:t xml:space="preserve"> </w:t>
      </w:r>
      <w:r>
        <w:t>to</w:t>
      </w:r>
      <w:r>
        <w:rPr>
          <w:spacing w:val="-14"/>
        </w:rPr>
        <w:t xml:space="preserve"> </w:t>
      </w:r>
      <w:r>
        <w:t>everyday</w:t>
      </w:r>
      <w:r>
        <w:rPr>
          <w:spacing w:val="-13"/>
        </w:rPr>
        <w:t xml:space="preserve"> </w:t>
      </w:r>
      <w:r>
        <w:t>learning</w:t>
      </w:r>
      <w:r>
        <w:rPr>
          <w:spacing w:val="-12"/>
        </w:rPr>
        <w:t xml:space="preserve"> </w:t>
      </w:r>
      <w:r>
        <w:t>situations that require reasoning, explanation, and higher-order thinking. Similar patterns have been reported in previous studies indicating that mathematics anxiety negatively affects stude</w:t>
      </w:r>
      <w:r>
        <w:t>nts’ engagement and problem-solving processes (</w:t>
      </w:r>
      <w:proofErr w:type="spellStart"/>
      <w:r>
        <w:t>Yibing</w:t>
      </w:r>
      <w:proofErr w:type="spellEnd"/>
      <w:r>
        <w:t xml:space="preserve"> &amp; </w:t>
      </w:r>
      <w:proofErr w:type="spellStart"/>
      <w:r>
        <w:t>Jamaludin</w:t>
      </w:r>
      <w:proofErr w:type="spellEnd"/>
      <w:r>
        <w:t>, 2025).</w:t>
      </w:r>
    </w:p>
    <w:p w:rsidR="00933471" w:rsidRDefault="00C33BE5">
      <w:pPr>
        <w:spacing w:before="200"/>
        <w:ind w:left="23" w:right="160" w:firstLine="720"/>
        <w:jc w:val="both"/>
        <w:rPr>
          <w:sz w:val="20"/>
        </w:rPr>
      </w:pPr>
      <w:r>
        <w:rPr>
          <w:sz w:val="20"/>
        </w:rPr>
        <w:t>Items</w:t>
      </w:r>
      <w:r>
        <w:rPr>
          <w:spacing w:val="-14"/>
          <w:sz w:val="20"/>
        </w:rPr>
        <w:t xml:space="preserve"> </w:t>
      </w:r>
      <w:r>
        <w:rPr>
          <w:sz w:val="20"/>
        </w:rPr>
        <w:t>related</w:t>
      </w:r>
      <w:r>
        <w:rPr>
          <w:spacing w:val="-14"/>
          <w:sz w:val="20"/>
        </w:rPr>
        <w:t xml:space="preserve"> </w:t>
      </w:r>
      <w:r>
        <w:rPr>
          <w:sz w:val="20"/>
        </w:rPr>
        <w:t>to</w:t>
      </w:r>
      <w:r>
        <w:rPr>
          <w:spacing w:val="-14"/>
          <w:sz w:val="20"/>
        </w:rPr>
        <w:t xml:space="preserve"> </w:t>
      </w:r>
      <w:r>
        <w:rPr>
          <w:sz w:val="20"/>
        </w:rPr>
        <w:t>social</w:t>
      </w:r>
      <w:r>
        <w:rPr>
          <w:spacing w:val="-14"/>
          <w:sz w:val="20"/>
        </w:rPr>
        <w:t xml:space="preserve"> </w:t>
      </w:r>
      <w:r>
        <w:rPr>
          <w:sz w:val="20"/>
        </w:rPr>
        <w:t>interaction,</w:t>
      </w:r>
      <w:r>
        <w:rPr>
          <w:spacing w:val="-14"/>
          <w:sz w:val="20"/>
        </w:rPr>
        <w:t xml:space="preserve"> </w:t>
      </w:r>
      <w:r>
        <w:rPr>
          <w:sz w:val="20"/>
        </w:rPr>
        <w:t>including</w:t>
      </w:r>
      <w:r>
        <w:rPr>
          <w:spacing w:val="-14"/>
          <w:sz w:val="20"/>
        </w:rPr>
        <w:t xml:space="preserve"> </w:t>
      </w:r>
      <w:r>
        <w:rPr>
          <w:rFonts w:ascii="Arial" w:hAnsi="Arial"/>
          <w:i/>
          <w:sz w:val="20"/>
        </w:rPr>
        <w:t>“I</w:t>
      </w:r>
      <w:r>
        <w:rPr>
          <w:rFonts w:ascii="Arial" w:hAnsi="Arial"/>
          <w:i/>
          <w:spacing w:val="-14"/>
          <w:sz w:val="20"/>
        </w:rPr>
        <w:t xml:space="preserve"> </w:t>
      </w:r>
      <w:r>
        <w:rPr>
          <w:rFonts w:ascii="Arial" w:hAnsi="Arial"/>
          <w:i/>
          <w:sz w:val="20"/>
        </w:rPr>
        <w:t>feel</w:t>
      </w:r>
      <w:r>
        <w:rPr>
          <w:rFonts w:ascii="Arial" w:hAnsi="Arial"/>
          <w:i/>
          <w:spacing w:val="-14"/>
          <w:sz w:val="20"/>
        </w:rPr>
        <w:t xml:space="preserve"> </w:t>
      </w:r>
      <w:r>
        <w:rPr>
          <w:rFonts w:ascii="Arial" w:hAnsi="Arial"/>
          <w:i/>
          <w:sz w:val="20"/>
        </w:rPr>
        <w:t>uncomfortable</w:t>
      </w:r>
      <w:r>
        <w:rPr>
          <w:rFonts w:ascii="Arial" w:hAnsi="Arial"/>
          <w:i/>
          <w:spacing w:val="-14"/>
          <w:sz w:val="20"/>
        </w:rPr>
        <w:t xml:space="preserve"> </w:t>
      </w:r>
      <w:r>
        <w:rPr>
          <w:rFonts w:ascii="Arial" w:hAnsi="Arial"/>
          <w:i/>
          <w:sz w:val="20"/>
        </w:rPr>
        <w:t>solving</w:t>
      </w:r>
      <w:r>
        <w:rPr>
          <w:rFonts w:ascii="Arial" w:hAnsi="Arial"/>
          <w:i/>
          <w:spacing w:val="-13"/>
          <w:sz w:val="20"/>
        </w:rPr>
        <w:t xml:space="preserve"> </w:t>
      </w:r>
      <w:r>
        <w:rPr>
          <w:rFonts w:ascii="Arial" w:hAnsi="Arial"/>
          <w:i/>
          <w:sz w:val="20"/>
        </w:rPr>
        <w:t>mathematics</w:t>
      </w:r>
      <w:r>
        <w:rPr>
          <w:rFonts w:ascii="Arial" w:hAnsi="Arial"/>
          <w:i/>
          <w:spacing w:val="-14"/>
          <w:sz w:val="20"/>
        </w:rPr>
        <w:t xml:space="preserve"> </w:t>
      </w:r>
      <w:r>
        <w:rPr>
          <w:rFonts w:ascii="Arial" w:hAnsi="Arial"/>
          <w:i/>
          <w:sz w:val="20"/>
        </w:rPr>
        <w:t xml:space="preserve">problems in front of classmates” </w:t>
      </w:r>
      <w:r>
        <w:rPr>
          <w:sz w:val="20"/>
        </w:rPr>
        <w:t xml:space="preserve">and </w:t>
      </w:r>
      <w:r>
        <w:rPr>
          <w:rFonts w:ascii="Arial" w:hAnsi="Arial"/>
          <w:i/>
          <w:sz w:val="20"/>
        </w:rPr>
        <w:t xml:space="preserve">“I feel pressured when participating in group mathematics activities” </w:t>
      </w:r>
      <w:r>
        <w:rPr>
          <w:sz w:val="20"/>
        </w:rPr>
        <w:t>(both M</w:t>
      </w:r>
      <w:r>
        <w:rPr>
          <w:spacing w:val="-7"/>
          <w:sz w:val="20"/>
        </w:rPr>
        <w:t xml:space="preserve"> </w:t>
      </w:r>
      <w:r>
        <w:rPr>
          <w:sz w:val="20"/>
        </w:rPr>
        <w:t>=</w:t>
      </w:r>
      <w:r>
        <w:rPr>
          <w:spacing w:val="-7"/>
          <w:sz w:val="20"/>
        </w:rPr>
        <w:t xml:space="preserve"> </w:t>
      </w:r>
      <w:r>
        <w:rPr>
          <w:sz w:val="20"/>
        </w:rPr>
        <w:t>3.47),</w:t>
      </w:r>
      <w:r>
        <w:rPr>
          <w:spacing w:val="-6"/>
          <w:sz w:val="20"/>
        </w:rPr>
        <w:t xml:space="preserve"> </w:t>
      </w:r>
      <w:r>
        <w:rPr>
          <w:sz w:val="20"/>
        </w:rPr>
        <w:t>also</w:t>
      </w:r>
      <w:r>
        <w:rPr>
          <w:spacing w:val="-6"/>
          <w:sz w:val="20"/>
        </w:rPr>
        <w:t xml:space="preserve"> </w:t>
      </w:r>
      <w:r>
        <w:rPr>
          <w:sz w:val="20"/>
        </w:rPr>
        <w:t>registered</w:t>
      </w:r>
      <w:r>
        <w:rPr>
          <w:spacing w:val="-5"/>
          <w:sz w:val="20"/>
        </w:rPr>
        <w:t xml:space="preserve"> </w:t>
      </w:r>
      <w:r>
        <w:rPr>
          <w:sz w:val="20"/>
        </w:rPr>
        <w:t>elevated</w:t>
      </w:r>
      <w:r>
        <w:rPr>
          <w:spacing w:val="-5"/>
          <w:sz w:val="20"/>
        </w:rPr>
        <w:t xml:space="preserve"> </w:t>
      </w:r>
      <w:r>
        <w:rPr>
          <w:sz w:val="20"/>
        </w:rPr>
        <w:t>anxiety</w:t>
      </w:r>
      <w:r>
        <w:rPr>
          <w:spacing w:val="-6"/>
          <w:sz w:val="20"/>
        </w:rPr>
        <w:t xml:space="preserve"> </w:t>
      </w:r>
      <w:r>
        <w:rPr>
          <w:sz w:val="20"/>
        </w:rPr>
        <w:t>levels.</w:t>
      </w:r>
      <w:r>
        <w:rPr>
          <w:spacing w:val="-6"/>
          <w:sz w:val="20"/>
        </w:rPr>
        <w:t xml:space="preserve"> </w:t>
      </w:r>
      <w:r>
        <w:rPr>
          <w:sz w:val="20"/>
        </w:rPr>
        <w:t>Although</w:t>
      </w:r>
      <w:r>
        <w:rPr>
          <w:spacing w:val="-5"/>
          <w:sz w:val="20"/>
        </w:rPr>
        <w:t xml:space="preserve"> </w:t>
      </w:r>
      <w:r>
        <w:rPr>
          <w:sz w:val="20"/>
        </w:rPr>
        <w:t>slightly</w:t>
      </w:r>
      <w:r>
        <w:rPr>
          <w:spacing w:val="-6"/>
          <w:sz w:val="20"/>
        </w:rPr>
        <w:t xml:space="preserve"> </w:t>
      </w:r>
      <w:r>
        <w:rPr>
          <w:sz w:val="20"/>
        </w:rPr>
        <w:t>lower</w:t>
      </w:r>
      <w:r>
        <w:rPr>
          <w:spacing w:val="-6"/>
          <w:sz w:val="20"/>
        </w:rPr>
        <w:t xml:space="preserve"> </w:t>
      </w:r>
      <w:r>
        <w:rPr>
          <w:sz w:val="20"/>
        </w:rPr>
        <w:t>than</w:t>
      </w:r>
      <w:r>
        <w:rPr>
          <w:spacing w:val="-7"/>
          <w:sz w:val="20"/>
        </w:rPr>
        <w:t xml:space="preserve"> </w:t>
      </w:r>
      <w:r>
        <w:rPr>
          <w:sz w:val="20"/>
        </w:rPr>
        <w:t>test-related</w:t>
      </w:r>
      <w:r>
        <w:rPr>
          <w:spacing w:val="-5"/>
          <w:sz w:val="20"/>
        </w:rPr>
        <w:t xml:space="preserve"> </w:t>
      </w:r>
      <w:r>
        <w:rPr>
          <w:sz w:val="20"/>
        </w:rPr>
        <w:t>items,</w:t>
      </w:r>
      <w:r>
        <w:rPr>
          <w:spacing w:val="-8"/>
          <w:sz w:val="20"/>
        </w:rPr>
        <w:t xml:space="preserve"> </w:t>
      </w:r>
      <w:r>
        <w:rPr>
          <w:sz w:val="20"/>
        </w:rPr>
        <w:t>these results indicate that social evaluation and peer dynamics contribute to students’ anxious responses, supporting research that highlights the influence of classroom environment on students’ emotional experiences in mathematics learning.</w:t>
      </w:r>
    </w:p>
    <w:p w:rsidR="00933471" w:rsidRDefault="00C33BE5">
      <w:pPr>
        <w:pStyle w:val="BodyText"/>
        <w:spacing w:before="201"/>
        <w:ind w:left="23" w:right="164" w:firstLine="720"/>
        <w:jc w:val="both"/>
      </w:pPr>
      <w:r>
        <w:t>Overall, these</w:t>
      </w:r>
      <w:r>
        <w:t xml:space="preserve"> findings reflect patterns documented in both local</w:t>
      </w:r>
      <w:r>
        <w:rPr>
          <w:spacing w:val="-1"/>
        </w:rPr>
        <w:t xml:space="preserve"> </w:t>
      </w:r>
      <w:r>
        <w:t>and</w:t>
      </w:r>
      <w:r>
        <w:rPr>
          <w:spacing w:val="-1"/>
        </w:rPr>
        <w:t xml:space="preserve"> </w:t>
      </w:r>
      <w:r>
        <w:t>global</w:t>
      </w:r>
      <w:r>
        <w:rPr>
          <w:spacing w:val="-1"/>
        </w:rPr>
        <w:t xml:space="preserve"> </w:t>
      </w:r>
      <w:r>
        <w:t>studies. Research in the Philippine context has shown that mathematics anxiety is closely linked to academic evaluation pressures and performance expectations, emphasizing the emotional challen</w:t>
      </w:r>
      <w:r>
        <w:t>ges faced by students in mathematics courses. Furthermore, global meta-analytic evidence consistently demonstrates a negative</w:t>
      </w:r>
      <w:r>
        <w:rPr>
          <w:spacing w:val="40"/>
        </w:rPr>
        <w:t xml:space="preserve"> </w:t>
      </w:r>
      <w:r>
        <w:t>association</w:t>
      </w:r>
      <w:r>
        <w:rPr>
          <w:spacing w:val="40"/>
        </w:rPr>
        <w:t xml:space="preserve"> </w:t>
      </w:r>
      <w:r>
        <w:t>between</w:t>
      </w:r>
      <w:r>
        <w:rPr>
          <w:spacing w:val="40"/>
        </w:rPr>
        <w:t xml:space="preserve"> </w:t>
      </w:r>
      <w:r>
        <w:t>mathematics</w:t>
      </w:r>
      <w:r>
        <w:rPr>
          <w:spacing w:val="40"/>
        </w:rPr>
        <w:t xml:space="preserve"> </w:t>
      </w:r>
      <w:r>
        <w:t>anxiety</w:t>
      </w:r>
      <w:r>
        <w:rPr>
          <w:spacing w:val="40"/>
        </w:rPr>
        <w:t xml:space="preserve"> </w:t>
      </w:r>
      <w:r>
        <w:t>and</w:t>
      </w:r>
      <w:r>
        <w:rPr>
          <w:spacing w:val="40"/>
        </w:rPr>
        <w:t xml:space="preserve"> </w:t>
      </w:r>
      <w:r>
        <w:t>mathematics</w:t>
      </w:r>
      <w:r>
        <w:rPr>
          <w:spacing w:val="40"/>
        </w:rPr>
        <w:t xml:space="preserve"> </w:t>
      </w:r>
      <w:r>
        <w:t>performance,</w:t>
      </w:r>
      <w:r>
        <w:rPr>
          <w:spacing w:val="40"/>
        </w:rPr>
        <w:t xml:space="preserve"> </w:t>
      </w:r>
      <w:r>
        <w:t>indicating</w:t>
      </w:r>
      <w:r>
        <w:rPr>
          <w:spacing w:val="40"/>
        </w:rPr>
        <w:t xml:space="preserve"> </w:t>
      </w:r>
      <w:r>
        <w:t>that</w:t>
      </w:r>
    </w:p>
    <w:p w:rsidR="00933471" w:rsidRDefault="00933471">
      <w:pPr>
        <w:pStyle w:val="BodyText"/>
        <w:jc w:val="both"/>
        <w:sectPr w:rsidR="00933471">
          <w:pgSz w:w="11910" w:h="16840"/>
          <w:pgMar w:top="1340" w:right="1275" w:bottom="280" w:left="1417" w:header="720" w:footer="720" w:gutter="0"/>
          <w:cols w:space="720"/>
        </w:sectPr>
      </w:pPr>
    </w:p>
    <w:p w:rsidR="00933471" w:rsidRDefault="00C33BE5">
      <w:pPr>
        <w:pStyle w:val="BodyText"/>
        <w:spacing w:before="82"/>
        <w:ind w:left="23" w:right="169"/>
        <w:jc w:val="both"/>
      </w:pPr>
      <w:r>
        <w:lastRenderedPageBreak/>
        <w:t>heightened</w:t>
      </w:r>
      <w:r>
        <w:rPr>
          <w:spacing w:val="-4"/>
        </w:rPr>
        <w:t xml:space="preserve"> </w:t>
      </w:r>
      <w:r>
        <w:t>anxiety</w:t>
      </w:r>
      <w:r>
        <w:rPr>
          <w:spacing w:val="-4"/>
        </w:rPr>
        <w:t xml:space="preserve"> </w:t>
      </w:r>
      <w:r>
        <w:t>undermines</w:t>
      </w:r>
      <w:r>
        <w:rPr>
          <w:spacing w:val="-2"/>
        </w:rPr>
        <w:t xml:space="preserve"> </w:t>
      </w:r>
      <w:r>
        <w:t>s</w:t>
      </w:r>
      <w:r>
        <w:t>tudents’</w:t>
      </w:r>
      <w:r>
        <w:rPr>
          <w:spacing w:val="-2"/>
        </w:rPr>
        <w:t xml:space="preserve"> </w:t>
      </w:r>
      <w:r>
        <w:t>confidence,</w:t>
      </w:r>
      <w:r>
        <w:rPr>
          <w:spacing w:val="-2"/>
        </w:rPr>
        <w:t xml:space="preserve"> </w:t>
      </w:r>
      <w:r>
        <w:t>cognitive</w:t>
      </w:r>
      <w:r>
        <w:rPr>
          <w:spacing w:val="-2"/>
        </w:rPr>
        <w:t xml:space="preserve"> </w:t>
      </w:r>
      <w:r>
        <w:t>engagement,</w:t>
      </w:r>
      <w:r>
        <w:rPr>
          <w:spacing w:val="-3"/>
        </w:rPr>
        <w:t xml:space="preserve"> </w:t>
      </w:r>
      <w:r>
        <w:t>and</w:t>
      </w:r>
      <w:r>
        <w:rPr>
          <w:spacing w:val="-2"/>
        </w:rPr>
        <w:t xml:space="preserve"> </w:t>
      </w:r>
      <w:r>
        <w:t>achievement</w:t>
      </w:r>
      <w:r>
        <w:rPr>
          <w:spacing w:val="-4"/>
        </w:rPr>
        <w:t xml:space="preserve"> </w:t>
      </w:r>
      <w:r>
        <w:t>across diverse educational settings. Collectively, these studies support the present findings and underscore mathematics anxiety as a significant affective barrier to effective mathematics learning</w:t>
      </w:r>
      <w:r>
        <w:t>.</w:t>
      </w:r>
    </w:p>
    <w:p w:rsidR="00933471" w:rsidRDefault="00933471">
      <w:pPr>
        <w:pStyle w:val="BodyText"/>
        <w:spacing w:before="200"/>
      </w:pPr>
    </w:p>
    <w:p w:rsidR="00933471" w:rsidRDefault="00C33BE5">
      <w:pPr>
        <w:pStyle w:val="Heading3"/>
        <w:spacing w:before="1"/>
        <w:ind w:left="1" w:right="141"/>
        <w:jc w:val="center"/>
      </w:pPr>
      <w:r>
        <w:t>Table</w:t>
      </w:r>
      <w:r>
        <w:rPr>
          <w:spacing w:val="-6"/>
        </w:rPr>
        <w:t xml:space="preserve"> </w:t>
      </w:r>
      <w:r>
        <w:t>1</w:t>
      </w:r>
      <w:r w:rsidR="006317E0">
        <w:t xml:space="preserve"> </w:t>
      </w:r>
      <w:r>
        <w:t>Mathematics</w:t>
      </w:r>
      <w:r>
        <w:rPr>
          <w:spacing w:val="-11"/>
        </w:rPr>
        <w:t xml:space="preserve"> </w:t>
      </w:r>
      <w:r>
        <w:t>Anxiety</w:t>
      </w:r>
      <w:r>
        <w:rPr>
          <w:spacing w:val="-5"/>
        </w:rPr>
        <w:t xml:space="preserve"> </w:t>
      </w:r>
      <w:r>
        <w:t>of</w:t>
      </w:r>
      <w:r>
        <w:rPr>
          <w:spacing w:val="-6"/>
        </w:rPr>
        <w:t xml:space="preserve"> </w:t>
      </w:r>
      <w:r>
        <w:t>the</w:t>
      </w:r>
      <w:r>
        <w:rPr>
          <w:spacing w:val="-4"/>
        </w:rPr>
        <w:t xml:space="preserve"> </w:t>
      </w:r>
      <w:r>
        <w:rPr>
          <w:spacing w:val="-2"/>
        </w:rPr>
        <w:t>Respondent</w:t>
      </w:r>
    </w:p>
    <w:p w:rsidR="00933471" w:rsidRDefault="00933471">
      <w:pPr>
        <w:pStyle w:val="BodyText"/>
        <w:spacing w:before="113"/>
        <w:rPr>
          <w:rFonts w:ascii="Arial"/>
          <w:b/>
        </w:rPr>
      </w:pPr>
    </w:p>
    <w:tbl>
      <w:tblPr>
        <w:tblW w:w="0" w:type="auto"/>
        <w:tblInd w:w="16" w:type="dxa"/>
        <w:tblLayout w:type="fixed"/>
        <w:tblCellMar>
          <w:left w:w="0" w:type="dxa"/>
          <w:right w:w="0" w:type="dxa"/>
        </w:tblCellMar>
        <w:tblLook w:val="01E0" w:firstRow="1" w:lastRow="1" w:firstColumn="1" w:lastColumn="1" w:noHBand="0" w:noVBand="0"/>
      </w:tblPr>
      <w:tblGrid>
        <w:gridCol w:w="4347"/>
        <w:gridCol w:w="1084"/>
        <w:gridCol w:w="1817"/>
        <w:gridCol w:w="1785"/>
      </w:tblGrid>
      <w:tr w:rsidR="00933471">
        <w:trPr>
          <w:trHeight w:val="345"/>
        </w:trPr>
        <w:tc>
          <w:tcPr>
            <w:tcW w:w="4347" w:type="dxa"/>
            <w:tcBorders>
              <w:top w:val="single" w:sz="4" w:space="0" w:color="000000"/>
              <w:bottom w:val="single" w:sz="4" w:space="0" w:color="000000"/>
            </w:tcBorders>
          </w:tcPr>
          <w:p w:rsidR="00933471" w:rsidRDefault="00C33BE5">
            <w:pPr>
              <w:pStyle w:val="TableParagraph"/>
              <w:ind w:right="91"/>
              <w:rPr>
                <w:rFonts w:ascii="Arial"/>
                <w:b/>
                <w:sz w:val="20"/>
              </w:rPr>
            </w:pPr>
            <w:r>
              <w:rPr>
                <w:rFonts w:ascii="Arial"/>
                <w:b/>
                <w:spacing w:val="-2"/>
                <w:sz w:val="20"/>
              </w:rPr>
              <w:t>Statement</w:t>
            </w:r>
          </w:p>
        </w:tc>
        <w:tc>
          <w:tcPr>
            <w:tcW w:w="1084" w:type="dxa"/>
            <w:tcBorders>
              <w:top w:val="single" w:sz="4" w:space="0" w:color="000000"/>
              <w:bottom w:val="single" w:sz="4" w:space="0" w:color="000000"/>
            </w:tcBorders>
          </w:tcPr>
          <w:p w:rsidR="00933471" w:rsidRDefault="00C33BE5">
            <w:pPr>
              <w:pStyle w:val="TableParagraph"/>
              <w:ind w:right="38"/>
              <w:rPr>
                <w:rFonts w:ascii="Arial"/>
                <w:b/>
                <w:sz w:val="20"/>
              </w:rPr>
            </w:pPr>
            <w:r>
              <w:rPr>
                <w:rFonts w:ascii="Arial"/>
                <w:b/>
                <w:spacing w:val="-4"/>
                <w:sz w:val="20"/>
              </w:rPr>
              <w:t>Mean</w:t>
            </w:r>
          </w:p>
        </w:tc>
        <w:tc>
          <w:tcPr>
            <w:tcW w:w="1817" w:type="dxa"/>
            <w:tcBorders>
              <w:top w:val="single" w:sz="4" w:space="0" w:color="000000"/>
              <w:bottom w:val="single" w:sz="4" w:space="0" w:color="000000"/>
            </w:tcBorders>
          </w:tcPr>
          <w:p w:rsidR="00933471" w:rsidRDefault="00C33BE5">
            <w:pPr>
              <w:pStyle w:val="TableParagraph"/>
              <w:ind w:left="29"/>
              <w:rPr>
                <w:rFonts w:ascii="Arial"/>
                <w:b/>
                <w:sz w:val="20"/>
              </w:rPr>
            </w:pPr>
            <w:r>
              <w:rPr>
                <w:rFonts w:ascii="Arial"/>
                <w:b/>
                <w:sz w:val="20"/>
              </w:rPr>
              <w:t xml:space="preserve">Std. </w:t>
            </w:r>
            <w:r>
              <w:rPr>
                <w:rFonts w:ascii="Arial"/>
                <w:b/>
                <w:spacing w:val="-2"/>
                <w:sz w:val="20"/>
              </w:rPr>
              <w:t>Deviation</w:t>
            </w:r>
          </w:p>
        </w:tc>
        <w:tc>
          <w:tcPr>
            <w:tcW w:w="1785" w:type="dxa"/>
            <w:tcBorders>
              <w:top w:val="single" w:sz="4" w:space="0" w:color="000000"/>
              <w:bottom w:val="single" w:sz="4" w:space="0" w:color="000000"/>
            </w:tcBorders>
          </w:tcPr>
          <w:p w:rsidR="00933471" w:rsidRDefault="00C33BE5">
            <w:pPr>
              <w:pStyle w:val="TableParagraph"/>
              <w:ind w:left="2" w:right="39"/>
              <w:rPr>
                <w:rFonts w:ascii="Arial"/>
                <w:b/>
                <w:sz w:val="20"/>
              </w:rPr>
            </w:pPr>
            <w:r>
              <w:rPr>
                <w:rFonts w:ascii="Arial"/>
                <w:b/>
                <w:spacing w:val="-2"/>
                <w:sz w:val="20"/>
              </w:rPr>
              <w:t>Interpretation</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jc w:val="left"/>
              <w:rPr>
                <w:sz w:val="20"/>
              </w:rPr>
            </w:pPr>
            <w:r>
              <w:rPr>
                <w:sz w:val="20"/>
              </w:rPr>
              <w:t>I</w:t>
            </w:r>
            <w:r>
              <w:rPr>
                <w:spacing w:val="-8"/>
                <w:sz w:val="20"/>
              </w:rPr>
              <w:t xml:space="preserve"> </w:t>
            </w:r>
            <w:r>
              <w:rPr>
                <w:sz w:val="20"/>
              </w:rPr>
              <w:t>feel</w:t>
            </w:r>
            <w:r>
              <w:rPr>
                <w:spacing w:val="-9"/>
                <w:sz w:val="20"/>
              </w:rPr>
              <w:t xml:space="preserve"> </w:t>
            </w:r>
            <w:r>
              <w:rPr>
                <w:sz w:val="20"/>
              </w:rPr>
              <w:t>nervous</w:t>
            </w:r>
            <w:r>
              <w:rPr>
                <w:spacing w:val="-8"/>
                <w:sz w:val="20"/>
              </w:rPr>
              <w:t xml:space="preserve"> </w:t>
            </w:r>
            <w:r>
              <w:rPr>
                <w:sz w:val="20"/>
              </w:rPr>
              <w:t>when</w:t>
            </w:r>
            <w:r>
              <w:rPr>
                <w:spacing w:val="-8"/>
                <w:sz w:val="20"/>
              </w:rPr>
              <w:t xml:space="preserve"> </w:t>
            </w:r>
            <w:r>
              <w:rPr>
                <w:sz w:val="20"/>
              </w:rPr>
              <w:t>solving</w:t>
            </w:r>
            <w:r>
              <w:rPr>
                <w:spacing w:val="-7"/>
                <w:sz w:val="20"/>
              </w:rPr>
              <w:t xml:space="preserve"> </w:t>
            </w:r>
            <w:r>
              <w:rPr>
                <w:sz w:val="20"/>
              </w:rPr>
              <w:t>complex mathematics problems.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3.8333</w:t>
            </w:r>
          </w:p>
        </w:tc>
        <w:tc>
          <w:tcPr>
            <w:tcW w:w="1817" w:type="dxa"/>
            <w:tcBorders>
              <w:top w:val="single" w:sz="4" w:space="0" w:color="000000"/>
              <w:bottom w:val="single" w:sz="4" w:space="0" w:color="000000"/>
            </w:tcBorders>
          </w:tcPr>
          <w:p w:rsidR="00933471" w:rsidRDefault="00C33BE5">
            <w:pPr>
              <w:pStyle w:val="TableParagraph"/>
              <w:ind w:left="29"/>
              <w:rPr>
                <w:sz w:val="20"/>
              </w:rPr>
            </w:pPr>
            <w:r>
              <w:rPr>
                <w:spacing w:val="-2"/>
                <w:sz w:val="20"/>
              </w:rPr>
              <w:t>0.86972</w:t>
            </w:r>
          </w:p>
        </w:tc>
        <w:tc>
          <w:tcPr>
            <w:tcW w:w="1785" w:type="dxa"/>
            <w:tcBorders>
              <w:top w:val="single" w:sz="4" w:space="0" w:color="000000"/>
              <w:bottom w:val="single" w:sz="4" w:space="0" w:color="000000"/>
            </w:tcBorders>
          </w:tcPr>
          <w:p w:rsidR="00933471" w:rsidRDefault="00C33BE5">
            <w:pPr>
              <w:pStyle w:val="TableParagraph"/>
              <w:ind w:right="39"/>
              <w:rPr>
                <w:sz w:val="20"/>
              </w:rPr>
            </w:pPr>
            <w:r>
              <w:rPr>
                <w:sz w:val="20"/>
              </w:rPr>
              <w:t>Very</w:t>
            </w:r>
            <w:r>
              <w:rPr>
                <w:spacing w:val="-1"/>
                <w:sz w:val="20"/>
              </w:rPr>
              <w:t xml:space="preserve">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4"/>
                <w:sz w:val="20"/>
              </w:rPr>
              <w:t xml:space="preserve"> </w:t>
            </w:r>
            <w:r>
              <w:rPr>
                <w:sz w:val="20"/>
              </w:rPr>
              <w:t>feel</w:t>
            </w:r>
            <w:r>
              <w:rPr>
                <w:spacing w:val="-6"/>
                <w:sz w:val="20"/>
              </w:rPr>
              <w:t xml:space="preserve"> </w:t>
            </w:r>
            <w:r>
              <w:rPr>
                <w:sz w:val="20"/>
              </w:rPr>
              <w:t>anxious</w:t>
            </w:r>
            <w:r>
              <w:rPr>
                <w:spacing w:val="-4"/>
                <w:sz w:val="20"/>
              </w:rPr>
              <w:t xml:space="preserve"> </w:t>
            </w:r>
            <w:r>
              <w:rPr>
                <w:sz w:val="20"/>
              </w:rPr>
              <w:t>when</w:t>
            </w:r>
            <w:r>
              <w:rPr>
                <w:spacing w:val="-4"/>
                <w:sz w:val="20"/>
              </w:rPr>
              <w:t xml:space="preserve"> </w:t>
            </w:r>
            <w:r>
              <w:rPr>
                <w:sz w:val="20"/>
              </w:rPr>
              <w:t>I</w:t>
            </w:r>
            <w:r>
              <w:rPr>
                <w:spacing w:val="-6"/>
                <w:sz w:val="20"/>
              </w:rPr>
              <w:t xml:space="preserve"> </w:t>
            </w:r>
            <w:r>
              <w:rPr>
                <w:sz w:val="20"/>
              </w:rPr>
              <w:t>am</w:t>
            </w:r>
            <w:r>
              <w:rPr>
                <w:spacing w:val="-3"/>
                <w:sz w:val="20"/>
              </w:rPr>
              <w:t xml:space="preserve"> </w:t>
            </w:r>
            <w:r>
              <w:rPr>
                <w:sz w:val="20"/>
              </w:rPr>
              <w:t>asked</w:t>
            </w:r>
            <w:r>
              <w:rPr>
                <w:spacing w:val="-5"/>
                <w:sz w:val="20"/>
              </w:rPr>
              <w:t xml:space="preserve"> </w:t>
            </w:r>
            <w:r>
              <w:rPr>
                <w:sz w:val="20"/>
              </w:rPr>
              <w:t>to</w:t>
            </w:r>
            <w:r>
              <w:rPr>
                <w:spacing w:val="-3"/>
                <w:sz w:val="20"/>
              </w:rPr>
              <w:t xml:space="preserve"> </w:t>
            </w:r>
            <w:r>
              <w:rPr>
                <w:sz w:val="20"/>
              </w:rPr>
              <w:t>explain</w:t>
            </w:r>
            <w:r>
              <w:rPr>
                <w:spacing w:val="-5"/>
                <w:sz w:val="20"/>
              </w:rPr>
              <w:t xml:space="preserve"> </w:t>
            </w:r>
            <w:r>
              <w:rPr>
                <w:sz w:val="20"/>
              </w:rPr>
              <w:t>my solution in class.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3.9545</w:t>
            </w:r>
          </w:p>
        </w:tc>
        <w:tc>
          <w:tcPr>
            <w:tcW w:w="1817" w:type="dxa"/>
            <w:tcBorders>
              <w:top w:val="single" w:sz="4" w:space="0" w:color="000000"/>
              <w:bottom w:val="single" w:sz="4" w:space="0" w:color="000000"/>
            </w:tcBorders>
          </w:tcPr>
          <w:p w:rsidR="00933471" w:rsidRDefault="00C33BE5">
            <w:pPr>
              <w:pStyle w:val="TableParagraph"/>
              <w:ind w:left="29"/>
              <w:rPr>
                <w:sz w:val="20"/>
              </w:rPr>
            </w:pPr>
            <w:r>
              <w:rPr>
                <w:spacing w:val="-2"/>
                <w:sz w:val="20"/>
              </w:rPr>
              <w:t>0.83079</w:t>
            </w:r>
          </w:p>
        </w:tc>
        <w:tc>
          <w:tcPr>
            <w:tcW w:w="1785" w:type="dxa"/>
            <w:tcBorders>
              <w:top w:val="single" w:sz="4" w:space="0" w:color="000000"/>
              <w:bottom w:val="single" w:sz="4" w:space="0" w:color="000000"/>
            </w:tcBorders>
          </w:tcPr>
          <w:p w:rsidR="00933471" w:rsidRDefault="00C33BE5">
            <w:pPr>
              <w:pStyle w:val="TableParagraph"/>
              <w:ind w:right="39"/>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7"/>
                <w:sz w:val="20"/>
              </w:rPr>
              <w:t xml:space="preserve"> </w:t>
            </w:r>
            <w:r>
              <w:rPr>
                <w:sz w:val="20"/>
              </w:rPr>
              <w:t>worry</w:t>
            </w:r>
            <w:r>
              <w:rPr>
                <w:spacing w:val="-7"/>
                <w:sz w:val="20"/>
              </w:rPr>
              <w:t xml:space="preserve"> </w:t>
            </w:r>
            <w:r>
              <w:rPr>
                <w:sz w:val="20"/>
              </w:rPr>
              <w:t>about</w:t>
            </w:r>
            <w:r>
              <w:rPr>
                <w:spacing w:val="-9"/>
                <w:sz w:val="20"/>
              </w:rPr>
              <w:t xml:space="preserve"> </w:t>
            </w:r>
            <w:r>
              <w:rPr>
                <w:sz w:val="20"/>
              </w:rPr>
              <w:t>making</w:t>
            </w:r>
            <w:r>
              <w:rPr>
                <w:spacing w:val="-8"/>
                <w:sz w:val="20"/>
              </w:rPr>
              <w:t xml:space="preserve"> </w:t>
            </w:r>
            <w:r>
              <w:rPr>
                <w:sz w:val="20"/>
              </w:rPr>
              <w:t>mistakes</w:t>
            </w:r>
            <w:r>
              <w:rPr>
                <w:spacing w:val="-9"/>
                <w:sz w:val="20"/>
              </w:rPr>
              <w:t xml:space="preserve"> </w:t>
            </w:r>
            <w:r>
              <w:rPr>
                <w:sz w:val="20"/>
              </w:rPr>
              <w:t xml:space="preserve">in </w:t>
            </w:r>
            <w:r>
              <w:rPr>
                <w:spacing w:val="-2"/>
                <w:sz w:val="20"/>
              </w:rPr>
              <w:t>mathematics.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4.1364</w:t>
            </w:r>
          </w:p>
        </w:tc>
        <w:tc>
          <w:tcPr>
            <w:tcW w:w="1817" w:type="dxa"/>
            <w:tcBorders>
              <w:top w:val="single" w:sz="4" w:space="0" w:color="000000"/>
              <w:bottom w:val="single" w:sz="4" w:space="0" w:color="000000"/>
            </w:tcBorders>
          </w:tcPr>
          <w:p w:rsidR="00933471" w:rsidRDefault="00C33BE5">
            <w:pPr>
              <w:pStyle w:val="TableParagraph"/>
              <w:ind w:left="29"/>
              <w:rPr>
                <w:sz w:val="20"/>
              </w:rPr>
            </w:pPr>
            <w:r>
              <w:rPr>
                <w:spacing w:val="-2"/>
                <w:sz w:val="20"/>
              </w:rPr>
              <w:t>0.82063</w:t>
            </w:r>
          </w:p>
        </w:tc>
        <w:tc>
          <w:tcPr>
            <w:tcW w:w="1785" w:type="dxa"/>
            <w:tcBorders>
              <w:top w:val="single" w:sz="4" w:space="0" w:color="000000"/>
              <w:bottom w:val="single" w:sz="4" w:space="0" w:color="000000"/>
            </w:tcBorders>
          </w:tcPr>
          <w:p w:rsidR="00933471" w:rsidRDefault="00C33BE5">
            <w:pPr>
              <w:pStyle w:val="TableParagraph"/>
              <w:ind w:right="39"/>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99"/>
              <w:jc w:val="left"/>
              <w:rPr>
                <w:sz w:val="20"/>
              </w:rPr>
            </w:pPr>
            <w:r>
              <w:rPr>
                <w:sz w:val="20"/>
              </w:rPr>
              <w:t>I</w:t>
            </w:r>
            <w:r>
              <w:rPr>
                <w:spacing w:val="-10"/>
                <w:sz w:val="20"/>
              </w:rPr>
              <w:t xml:space="preserve"> </w:t>
            </w:r>
            <w:r>
              <w:rPr>
                <w:sz w:val="20"/>
              </w:rPr>
              <w:t>feel</w:t>
            </w:r>
            <w:r>
              <w:rPr>
                <w:spacing w:val="-11"/>
                <w:sz w:val="20"/>
              </w:rPr>
              <w:t xml:space="preserve"> </w:t>
            </w:r>
            <w:r>
              <w:rPr>
                <w:sz w:val="20"/>
              </w:rPr>
              <w:t>tense</w:t>
            </w:r>
            <w:r>
              <w:rPr>
                <w:spacing w:val="-10"/>
                <w:sz w:val="20"/>
              </w:rPr>
              <w:t xml:space="preserve"> </w:t>
            </w:r>
            <w:r>
              <w:rPr>
                <w:sz w:val="20"/>
              </w:rPr>
              <w:t>during</w:t>
            </w:r>
            <w:r>
              <w:rPr>
                <w:spacing w:val="-11"/>
                <w:sz w:val="20"/>
              </w:rPr>
              <w:t xml:space="preserve"> </w:t>
            </w:r>
            <w:r>
              <w:rPr>
                <w:sz w:val="20"/>
              </w:rPr>
              <w:t xml:space="preserve">mathematics </w:t>
            </w:r>
            <w:r>
              <w:rPr>
                <w:spacing w:val="-2"/>
                <w:sz w:val="20"/>
              </w:rPr>
              <w:t>examinations.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4.1515</w:t>
            </w:r>
          </w:p>
        </w:tc>
        <w:tc>
          <w:tcPr>
            <w:tcW w:w="1817" w:type="dxa"/>
            <w:tcBorders>
              <w:top w:val="single" w:sz="4" w:space="0" w:color="000000"/>
              <w:bottom w:val="single" w:sz="4" w:space="0" w:color="000000"/>
            </w:tcBorders>
          </w:tcPr>
          <w:p w:rsidR="00933471" w:rsidRDefault="00C33BE5">
            <w:pPr>
              <w:pStyle w:val="TableParagraph"/>
              <w:ind w:left="29"/>
              <w:rPr>
                <w:sz w:val="20"/>
              </w:rPr>
            </w:pPr>
            <w:r>
              <w:rPr>
                <w:spacing w:val="-2"/>
                <w:sz w:val="20"/>
              </w:rPr>
              <w:t>0.76946</w:t>
            </w:r>
          </w:p>
        </w:tc>
        <w:tc>
          <w:tcPr>
            <w:tcW w:w="1785" w:type="dxa"/>
            <w:tcBorders>
              <w:top w:val="single" w:sz="4" w:space="0" w:color="000000"/>
              <w:bottom w:val="single" w:sz="4" w:space="0" w:color="000000"/>
            </w:tcBorders>
          </w:tcPr>
          <w:p w:rsidR="00933471" w:rsidRDefault="00C33BE5">
            <w:pPr>
              <w:pStyle w:val="TableParagraph"/>
              <w:ind w:right="39"/>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10"/>
                <w:sz w:val="20"/>
              </w:rPr>
              <w:t xml:space="preserve"> </w:t>
            </w:r>
            <w:r>
              <w:rPr>
                <w:sz w:val="20"/>
              </w:rPr>
              <w:t>feel</w:t>
            </w:r>
            <w:r>
              <w:rPr>
                <w:spacing w:val="-11"/>
                <w:sz w:val="20"/>
              </w:rPr>
              <w:t xml:space="preserve"> </w:t>
            </w:r>
            <w:r>
              <w:rPr>
                <w:sz w:val="20"/>
              </w:rPr>
              <w:t>uncomfortable</w:t>
            </w:r>
            <w:r>
              <w:rPr>
                <w:spacing w:val="-10"/>
                <w:sz w:val="20"/>
              </w:rPr>
              <w:t xml:space="preserve"> </w:t>
            </w:r>
            <w:r>
              <w:rPr>
                <w:sz w:val="20"/>
              </w:rPr>
              <w:t>solving</w:t>
            </w:r>
            <w:r>
              <w:rPr>
                <w:spacing w:val="-10"/>
                <w:sz w:val="20"/>
              </w:rPr>
              <w:t xml:space="preserve"> </w:t>
            </w:r>
            <w:r>
              <w:rPr>
                <w:sz w:val="20"/>
              </w:rPr>
              <w:t>mathematics problems in front of classmates.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3.4697</w:t>
            </w:r>
          </w:p>
        </w:tc>
        <w:tc>
          <w:tcPr>
            <w:tcW w:w="1817" w:type="dxa"/>
            <w:tcBorders>
              <w:top w:val="single" w:sz="4" w:space="0" w:color="000000"/>
              <w:bottom w:val="single" w:sz="4" w:space="0" w:color="000000"/>
            </w:tcBorders>
          </w:tcPr>
          <w:p w:rsidR="00933471" w:rsidRDefault="00C33BE5">
            <w:pPr>
              <w:pStyle w:val="TableParagraph"/>
              <w:ind w:left="29"/>
              <w:rPr>
                <w:sz w:val="20"/>
              </w:rPr>
            </w:pPr>
            <w:r>
              <w:rPr>
                <w:spacing w:val="-2"/>
                <w:sz w:val="20"/>
              </w:rPr>
              <w:t>0.94819</w:t>
            </w:r>
          </w:p>
        </w:tc>
        <w:tc>
          <w:tcPr>
            <w:tcW w:w="1785" w:type="dxa"/>
            <w:tcBorders>
              <w:top w:val="single" w:sz="4" w:space="0" w:color="000000"/>
              <w:bottom w:val="single" w:sz="4" w:space="0" w:color="000000"/>
            </w:tcBorders>
          </w:tcPr>
          <w:p w:rsidR="00933471" w:rsidRDefault="00C33BE5">
            <w:pPr>
              <w:pStyle w:val="TableParagraph"/>
              <w:ind w:right="39"/>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6"/>
                <w:sz w:val="20"/>
              </w:rPr>
              <w:t xml:space="preserve"> </w:t>
            </w:r>
            <w:r>
              <w:rPr>
                <w:sz w:val="20"/>
              </w:rPr>
              <w:t>experience</w:t>
            </w:r>
            <w:r>
              <w:rPr>
                <w:spacing w:val="-6"/>
                <w:sz w:val="20"/>
              </w:rPr>
              <w:t xml:space="preserve"> </w:t>
            </w:r>
            <w:r>
              <w:rPr>
                <w:sz w:val="20"/>
              </w:rPr>
              <w:t>stress</w:t>
            </w:r>
            <w:r>
              <w:rPr>
                <w:spacing w:val="-6"/>
                <w:sz w:val="20"/>
              </w:rPr>
              <w:t xml:space="preserve"> </w:t>
            </w:r>
            <w:r>
              <w:rPr>
                <w:sz w:val="20"/>
              </w:rPr>
              <w:t>when</w:t>
            </w:r>
            <w:r>
              <w:rPr>
                <w:spacing w:val="-6"/>
                <w:sz w:val="20"/>
              </w:rPr>
              <w:t xml:space="preserve"> </w:t>
            </w:r>
            <w:r>
              <w:rPr>
                <w:sz w:val="20"/>
              </w:rPr>
              <w:t>I</w:t>
            </w:r>
            <w:r>
              <w:rPr>
                <w:spacing w:val="-6"/>
                <w:sz w:val="20"/>
              </w:rPr>
              <w:t xml:space="preserve"> </w:t>
            </w:r>
            <w:r>
              <w:rPr>
                <w:sz w:val="20"/>
              </w:rPr>
              <w:t>cannot</w:t>
            </w:r>
            <w:r>
              <w:rPr>
                <w:spacing w:val="-6"/>
                <w:sz w:val="20"/>
              </w:rPr>
              <w:t xml:space="preserve"> </w:t>
            </w:r>
            <w:r>
              <w:rPr>
                <w:sz w:val="20"/>
              </w:rPr>
              <w:t>solve</w:t>
            </w:r>
            <w:r>
              <w:rPr>
                <w:spacing w:val="-8"/>
                <w:sz w:val="20"/>
              </w:rPr>
              <w:t xml:space="preserve"> </w:t>
            </w:r>
            <w:r>
              <w:rPr>
                <w:sz w:val="20"/>
              </w:rPr>
              <w:t>a mathematics problem quickly.</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4.0303</w:t>
            </w:r>
          </w:p>
        </w:tc>
        <w:tc>
          <w:tcPr>
            <w:tcW w:w="1817" w:type="dxa"/>
            <w:tcBorders>
              <w:top w:val="single" w:sz="4" w:space="0" w:color="000000"/>
              <w:bottom w:val="single" w:sz="4" w:space="0" w:color="000000"/>
            </w:tcBorders>
          </w:tcPr>
          <w:p w:rsidR="00933471" w:rsidRDefault="00C33BE5">
            <w:pPr>
              <w:pStyle w:val="TableParagraph"/>
              <w:ind w:left="29"/>
              <w:rPr>
                <w:sz w:val="20"/>
              </w:rPr>
            </w:pPr>
            <w:r>
              <w:rPr>
                <w:spacing w:val="-2"/>
                <w:sz w:val="20"/>
              </w:rPr>
              <w:t>0.91095</w:t>
            </w:r>
          </w:p>
        </w:tc>
        <w:tc>
          <w:tcPr>
            <w:tcW w:w="1785" w:type="dxa"/>
            <w:tcBorders>
              <w:top w:val="single" w:sz="4" w:space="0" w:color="000000"/>
              <w:bottom w:val="single" w:sz="4" w:space="0" w:color="000000"/>
            </w:tcBorders>
          </w:tcPr>
          <w:p w:rsidR="00933471" w:rsidRDefault="00C33BE5">
            <w:pPr>
              <w:pStyle w:val="TableParagraph"/>
              <w:ind w:right="39"/>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6"/>
                <w:sz w:val="20"/>
              </w:rPr>
              <w:t xml:space="preserve"> </w:t>
            </w:r>
            <w:r>
              <w:rPr>
                <w:sz w:val="20"/>
              </w:rPr>
              <w:t>feel</w:t>
            </w:r>
            <w:r>
              <w:rPr>
                <w:spacing w:val="-8"/>
                <w:sz w:val="20"/>
              </w:rPr>
              <w:t xml:space="preserve"> </w:t>
            </w:r>
            <w:r>
              <w:rPr>
                <w:sz w:val="20"/>
              </w:rPr>
              <w:t>anxious</w:t>
            </w:r>
            <w:r>
              <w:rPr>
                <w:spacing w:val="-6"/>
                <w:sz w:val="20"/>
              </w:rPr>
              <w:t xml:space="preserve"> </w:t>
            </w:r>
            <w:r>
              <w:rPr>
                <w:sz w:val="20"/>
              </w:rPr>
              <w:t>when</w:t>
            </w:r>
            <w:r>
              <w:rPr>
                <w:spacing w:val="-6"/>
                <w:sz w:val="20"/>
              </w:rPr>
              <w:t xml:space="preserve"> </w:t>
            </w:r>
            <w:r>
              <w:rPr>
                <w:sz w:val="20"/>
              </w:rPr>
              <w:t>thinking</w:t>
            </w:r>
            <w:r>
              <w:rPr>
                <w:spacing w:val="-7"/>
                <w:sz w:val="20"/>
              </w:rPr>
              <w:t xml:space="preserve"> </w:t>
            </w:r>
            <w:r>
              <w:rPr>
                <w:sz w:val="20"/>
              </w:rPr>
              <w:t>about</w:t>
            </w:r>
            <w:r>
              <w:rPr>
                <w:spacing w:val="-8"/>
                <w:sz w:val="20"/>
              </w:rPr>
              <w:t xml:space="preserve"> </w:t>
            </w:r>
            <w:r>
              <w:rPr>
                <w:sz w:val="20"/>
              </w:rPr>
              <w:t>upcoming mathematics tests or quizzes.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3.9848</w:t>
            </w:r>
          </w:p>
        </w:tc>
        <w:tc>
          <w:tcPr>
            <w:tcW w:w="1817" w:type="dxa"/>
            <w:tcBorders>
              <w:top w:val="single" w:sz="4" w:space="0" w:color="000000"/>
              <w:bottom w:val="single" w:sz="4" w:space="0" w:color="000000"/>
            </w:tcBorders>
          </w:tcPr>
          <w:p w:rsidR="00933471" w:rsidRDefault="00C33BE5">
            <w:pPr>
              <w:pStyle w:val="TableParagraph"/>
              <w:ind w:left="29"/>
              <w:rPr>
                <w:sz w:val="20"/>
              </w:rPr>
            </w:pPr>
            <w:r>
              <w:rPr>
                <w:spacing w:val="-2"/>
                <w:sz w:val="20"/>
              </w:rPr>
              <w:t>0.77445</w:t>
            </w:r>
          </w:p>
        </w:tc>
        <w:tc>
          <w:tcPr>
            <w:tcW w:w="1785" w:type="dxa"/>
            <w:tcBorders>
              <w:top w:val="single" w:sz="4" w:space="0" w:color="000000"/>
              <w:bottom w:val="single" w:sz="4" w:space="0" w:color="000000"/>
            </w:tcBorders>
          </w:tcPr>
          <w:p w:rsidR="00933471" w:rsidRDefault="00C33BE5">
            <w:pPr>
              <w:pStyle w:val="TableParagraph"/>
              <w:ind w:right="39"/>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exact"/>
              <w:ind w:left="122" w:right="209"/>
              <w:jc w:val="left"/>
              <w:rPr>
                <w:sz w:val="20"/>
              </w:rPr>
            </w:pPr>
            <w:r>
              <w:rPr>
                <w:sz w:val="20"/>
              </w:rPr>
              <w:t>I</w:t>
            </w:r>
            <w:r>
              <w:rPr>
                <w:spacing w:val="-7"/>
                <w:sz w:val="20"/>
              </w:rPr>
              <w:t xml:space="preserve"> </w:t>
            </w:r>
            <w:r>
              <w:rPr>
                <w:sz w:val="20"/>
              </w:rPr>
              <w:t>feel</w:t>
            </w:r>
            <w:r>
              <w:rPr>
                <w:spacing w:val="-8"/>
                <w:sz w:val="20"/>
              </w:rPr>
              <w:t xml:space="preserve"> </w:t>
            </w:r>
            <w:r>
              <w:rPr>
                <w:sz w:val="20"/>
              </w:rPr>
              <w:t>pressured</w:t>
            </w:r>
            <w:r>
              <w:rPr>
                <w:spacing w:val="-7"/>
                <w:sz w:val="20"/>
              </w:rPr>
              <w:t xml:space="preserve"> </w:t>
            </w:r>
            <w:r>
              <w:rPr>
                <w:sz w:val="20"/>
              </w:rPr>
              <w:t>when</w:t>
            </w:r>
            <w:r>
              <w:rPr>
                <w:spacing w:val="-8"/>
                <w:sz w:val="20"/>
              </w:rPr>
              <w:t xml:space="preserve"> </w:t>
            </w:r>
            <w:r>
              <w:rPr>
                <w:sz w:val="20"/>
              </w:rPr>
              <w:t>participating</w:t>
            </w:r>
            <w:r>
              <w:rPr>
                <w:spacing w:val="-7"/>
                <w:sz w:val="20"/>
              </w:rPr>
              <w:t xml:space="preserve"> </w:t>
            </w:r>
            <w:r>
              <w:rPr>
                <w:sz w:val="20"/>
              </w:rPr>
              <w:t>in</w:t>
            </w:r>
            <w:r>
              <w:rPr>
                <w:spacing w:val="-8"/>
                <w:sz w:val="20"/>
              </w:rPr>
              <w:t xml:space="preserve"> </w:t>
            </w:r>
            <w:r>
              <w:rPr>
                <w:sz w:val="20"/>
              </w:rPr>
              <w:t>group mathematics activities.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3.4697</w:t>
            </w:r>
          </w:p>
        </w:tc>
        <w:tc>
          <w:tcPr>
            <w:tcW w:w="1817" w:type="dxa"/>
            <w:tcBorders>
              <w:top w:val="single" w:sz="4" w:space="0" w:color="000000"/>
              <w:bottom w:val="single" w:sz="4" w:space="0" w:color="000000"/>
            </w:tcBorders>
          </w:tcPr>
          <w:p w:rsidR="00933471" w:rsidRDefault="00C33BE5">
            <w:pPr>
              <w:pStyle w:val="TableParagraph"/>
              <w:ind w:left="29"/>
              <w:rPr>
                <w:sz w:val="20"/>
              </w:rPr>
            </w:pPr>
            <w:r>
              <w:rPr>
                <w:spacing w:val="-2"/>
                <w:sz w:val="20"/>
              </w:rPr>
              <w:t>0.88090</w:t>
            </w:r>
          </w:p>
        </w:tc>
        <w:tc>
          <w:tcPr>
            <w:tcW w:w="1785" w:type="dxa"/>
            <w:tcBorders>
              <w:top w:val="single" w:sz="4" w:space="0" w:color="000000"/>
              <w:bottom w:val="single" w:sz="4" w:space="0" w:color="000000"/>
            </w:tcBorders>
          </w:tcPr>
          <w:p w:rsidR="00933471" w:rsidRDefault="00C33BE5">
            <w:pPr>
              <w:pStyle w:val="TableParagraph"/>
              <w:ind w:right="39"/>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 am uneasy when required to apply unfamiliar</w:t>
            </w:r>
            <w:r>
              <w:rPr>
                <w:spacing w:val="-10"/>
                <w:sz w:val="20"/>
              </w:rPr>
              <w:t xml:space="preserve"> </w:t>
            </w:r>
            <w:r>
              <w:rPr>
                <w:sz w:val="20"/>
              </w:rPr>
              <w:t>formulas</w:t>
            </w:r>
            <w:r>
              <w:rPr>
                <w:spacing w:val="-10"/>
                <w:sz w:val="20"/>
              </w:rPr>
              <w:t xml:space="preserve"> </w:t>
            </w:r>
            <w:r>
              <w:rPr>
                <w:sz w:val="20"/>
              </w:rPr>
              <w:t>in</w:t>
            </w:r>
            <w:r>
              <w:rPr>
                <w:spacing w:val="-10"/>
                <w:sz w:val="20"/>
              </w:rPr>
              <w:t xml:space="preserve"> </w:t>
            </w:r>
            <w:r>
              <w:rPr>
                <w:sz w:val="20"/>
              </w:rPr>
              <w:t>mathematics</w:t>
            </w:r>
            <w:r>
              <w:rPr>
                <w:spacing w:val="-11"/>
                <w:sz w:val="20"/>
              </w:rPr>
              <w:t xml:space="preserve"> </w:t>
            </w:r>
            <w:r>
              <w:rPr>
                <w:sz w:val="20"/>
              </w:rPr>
              <w:t>tasks.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3.9091</w:t>
            </w:r>
          </w:p>
        </w:tc>
        <w:tc>
          <w:tcPr>
            <w:tcW w:w="1817" w:type="dxa"/>
            <w:tcBorders>
              <w:top w:val="single" w:sz="4" w:space="0" w:color="000000"/>
              <w:bottom w:val="single" w:sz="4" w:space="0" w:color="000000"/>
            </w:tcBorders>
          </w:tcPr>
          <w:p w:rsidR="00933471" w:rsidRDefault="00C33BE5">
            <w:pPr>
              <w:pStyle w:val="TableParagraph"/>
              <w:ind w:left="29"/>
              <w:rPr>
                <w:sz w:val="20"/>
              </w:rPr>
            </w:pPr>
            <w:r>
              <w:rPr>
                <w:spacing w:val="-2"/>
                <w:sz w:val="20"/>
              </w:rPr>
              <w:t>0.75909</w:t>
            </w:r>
          </w:p>
        </w:tc>
        <w:tc>
          <w:tcPr>
            <w:tcW w:w="1785" w:type="dxa"/>
            <w:tcBorders>
              <w:top w:val="single" w:sz="4" w:space="0" w:color="000000"/>
              <w:bottom w:val="single" w:sz="4" w:space="0" w:color="000000"/>
            </w:tcBorders>
          </w:tcPr>
          <w:p w:rsidR="00933471" w:rsidRDefault="00C33BE5">
            <w:pPr>
              <w:pStyle w:val="TableParagraph"/>
              <w:ind w:right="39"/>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7"/>
                <w:sz w:val="20"/>
              </w:rPr>
              <w:t xml:space="preserve"> </w:t>
            </w:r>
            <w:r>
              <w:rPr>
                <w:sz w:val="20"/>
              </w:rPr>
              <w:t>feel</w:t>
            </w:r>
            <w:r>
              <w:rPr>
                <w:spacing w:val="-9"/>
                <w:sz w:val="20"/>
              </w:rPr>
              <w:t xml:space="preserve"> </w:t>
            </w:r>
            <w:r>
              <w:rPr>
                <w:sz w:val="20"/>
              </w:rPr>
              <w:t>nervous</w:t>
            </w:r>
            <w:r>
              <w:rPr>
                <w:spacing w:val="-7"/>
                <w:sz w:val="20"/>
              </w:rPr>
              <w:t xml:space="preserve"> </w:t>
            </w:r>
            <w:r>
              <w:rPr>
                <w:sz w:val="20"/>
              </w:rPr>
              <w:t>when</w:t>
            </w:r>
            <w:r>
              <w:rPr>
                <w:spacing w:val="-7"/>
                <w:sz w:val="20"/>
              </w:rPr>
              <w:t xml:space="preserve"> </w:t>
            </w:r>
            <w:r>
              <w:rPr>
                <w:sz w:val="20"/>
              </w:rPr>
              <w:t>solving</w:t>
            </w:r>
            <w:r>
              <w:rPr>
                <w:spacing w:val="-6"/>
                <w:sz w:val="20"/>
              </w:rPr>
              <w:t xml:space="preserve"> </w:t>
            </w:r>
            <w:r>
              <w:rPr>
                <w:sz w:val="20"/>
              </w:rPr>
              <w:t>multi-step mathematics problems.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3.8182</w:t>
            </w:r>
          </w:p>
        </w:tc>
        <w:tc>
          <w:tcPr>
            <w:tcW w:w="1817" w:type="dxa"/>
            <w:tcBorders>
              <w:top w:val="single" w:sz="4" w:space="0" w:color="000000"/>
              <w:bottom w:val="single" w:sz="4" w:space="0" w:color="000000"/>
            </w:tcBorders>
          </w:tcPr>
          <w:p w:rsidR="00933471" w:rsidRDefault="00C33BE5">
            <w:pPr>
              <w:pStyle w:val="TableParagraph"/>
              <w:ind w:left="29"/>
              <w:rPr>
                <w:sz w:val="20"/>
              </w:rPr>
            </w:pPr>
            <w:r>
              <w:rPr>
                <w:spacing w:val="-2"/>
                <w:sz w:val="20"/>
              </w:rPr>
              <w:t>0.82105</w:t>
            </w:r>
          </w:p>
        </w:tc>
        <w:tc>
          <w:tcPr>
            <w:tcW w:w="1785" w:type="dxa"/>
            <w:tcBorders>
              <w:top w:val="single" w:sz="4" w:space="0" w:color="000000"/>
              <w:bottom w:val="single" w:sz="4" w:space="0" w:color="000000"/>
            </w:tcBorders>
          </w:tcPr>
          <w:p w:rsidR="00933471" w:rsidRDefault="00C33BE5">
            <w:pPr>
              <w:pStyle w:val="TableParagraph"/>
              <w:ind w:right="39"/>
              <w:rPr>
                <w:sz w:val="20"/>
              </w:rPr>
            </w:pPr>
            <w:r>
              <w:rPr>
                <w:sz w:val="20"/>
              </w:rPr>
              <w:t xml:space="preserve">Very </w:t>
            </w:r>
            <w:r>
              <w:rPr>
                <w:spacing w:val="-4"/>
                <w:sz w:val="20"/>
              </w:rPr>
              <w:t>Well</w:t>
            </w:r>
          </w:p>
        </w:tc>
      </w:tr>
      <w:tr w:rsidR="00933471">
        <w:trPr>
          <w:trHeight w:val="344"/>
        </w:trPr>
        <w:tc>
          <w:tcPr>
            <w:tcW w:w="4347" w:type="dxa"/>
            <w:tcBorders>
              <w:top w:val="single" w:sz="4" w:space="0" w:color="000000"/>
              <w:bottom w:val="single" w:sz="4" w:space="0" w:color="000000"/>
            </w:tcBorders>
          </w:tcPr>
          <w:p w:rsidR="00933471" w:rsidRDefault="00C33BE5">
            <w:pPr>
              <w:pStyle w:val="TableParagraph"/>
              <w:ind w:right="213"/>
              <w:jc w:val="right"/>
              <w:rPr>
                <w:rFonts w:ascii="Arial"/>
                <w:b/>
                <w:sz w:val="20"/>
              </w:rPr>
            </w:pPr>
            <w:r>
              <w:rPr>
                <w:rFonts w:ascii="Arial"/>
                <w:b/>
                <w:sz w:val="20"/>
              </w:rPr>
              <w:t>Grand</w:t>
            </w:r>
            <w:r>
              <w:rPr>
                <w:rFonts w:ascii="Arial"/>
                <w:b/>
                <w:spacing w:val="-3"/>
                <w:sz w:val="20"/>
              </w:rPr>
              <w:t xml:space="preserve"> </w:t>
            </w:r>
            <w:r>
              <w:rPr>
                <w:rFonts w:ascii="Arial"/>
                <w:b/>
                <w:spacing w:val="-4"/>
                <w:sz w:val="20"/>
              </w:rPr>
              <w:t>Mean</w:t>
            </w:r>
          </w:p>
        </w:tc>
        <w:tc>
          <w:tcPr>
            <w:tcW w:w="1084" w:type="dxa"/>
            <w:tcBorders>
              <w:top w:val="single" w:sz="4" w:space="0" w:color="000000"/>
              <w:bottom w:val="single" w:sz="4" w:space="0" w:color="000000"/>
            </w:tcBorders>
          </w:tcPr>
          <w:p w:rsidR="00933471" w:rsidRDefault="00C33BE5">
            <w:pPr>
              <w:pStyle w:val="TableParagraph"/>
              <w:ind w:left="1" w:right="38"/>
              <w:rPr>
                <w:rFonts w:ascii="Arial"/>
                <w:b/>
                <w:sz w:val="20"/>
              </w:rPr>
            </w:pPr>
            <w:r>
              <w:rPr>
                <w:rFonts w:ascii="Arial"/>
                <w:b/>
                <w:spacing w:val="-2"/>
                <w:sz w:val="20"/>
              </w:rPr>
              <w:t>3.5242</w:t>
            </w:r>
          </w:p>
        </w:tc>
        <w:tc>
          <w:tcPr>
            <w:tcW w:w="1817" w:type="dxa"/>
            <w:tcBorders>
              <w:top w:val="single" w:sz="4" w:space="0" w:color="000000"/>
              <w:bottom w:val="single" w:sz="4" w:space="0" w:color="000000"/>
            </w:tcBorders>
          </w:tcPr>
          <w:p w:rsidR="00933471" w:rsidRDefault="00C33BE5">
            <w:pPr>
              <w:pStyle w:val="TableParagraph"/>
              <w:ind w:left="29"/>
              <w:rPr>
                <w:rFonts w:ascii="Arial"/>
                <w:b/>
                <w:sz w:val="20"/>
              </w:rPr>
            </w:pPr>
            <w:r>
              <w:rPr>
                <w:rFonts w:ascii="Arial"/>
                <w:b/>
                <w:spacing w:val="-2"/>
                <w:sz w:val="20"/>
              </w:rPr>
              <w:t>0.49242</w:t>
            </w:r>
          </w:p>
        </w:tc>
        <w:tc>
          <w:tcPr>
            <w:tcW w:w="1785" w:type="dxa"/>
            <w:tcBorders>
              <w:top w:val="single" w:sz="4" w:space="0" w:color="000000"/>
              <w:bottom w:val="single" w:sz="4" w:space="0" w:color="000000"/>
            </w:tcBorders>
          </w:tcPr>
          <w:p w:rsidR="00933471" w:rsidRDefault="00C33BE5">
            <w:pPr>
              <w:pStyle w:val="TableParagraph"/>
              <w:ind w:right="39"/>
              <w:rPr>
                <w:rFonts w:ascii="Arial"/>
                <w:b/>
                <w:sz w:val="20"/>
              </w:rPr>
            </w:pPr>
            <w:r>
              <w:rPr>
                <w:rFonts w:ascii="Arial"/>
                <w:b/>
                <w:sz w:val="20"/>
              </w:rPr>
              <w:t>Very</w:t>
            </w:r>
            <w:r>
              <w:rPr>
                <w:rFonts w:ascii="Arial"/>
                <w:b/>
                <w:spacing w:val="-3"/>
                <w:sz w:val="20"/>
              </w:rPr>
              <w:t xml:space="preserve"> </w:t>
            </w:r>
            <w:r>
              <w:rPr>
                <w:rFonts w:ascii="Arial"/>
                <w:b/>
                <w:spacing w:val="-4"/>
                <w:sz w:val="20"/>
              </w:rPr>
              <w:t>Well</w:t>
            </w:r>
          </w:p>
        </w:tc>
      </w:tr>
    </w:tbl>
    <w:p w:rsidR="00933471" w:rsidRDefault="00933471">
      <w:pPr>
        <w:pStyle w:val="BodyText"/>
        <w:rPr>
          <w:rFonts w:ascii="Arial"/>
          <w:b/>
        </w:rPr>
      </w:pPr>
    </w:p>
    <w:p w:rsidR="00933471" w:rsidRDefault="00933471">
      <w:pPr>
        <w:pStyle w:val="BodyText"/>
        <w:spacing w:before="118"/>
        <w:rPr>
          <w:rFonts w:ascii="Arial"/>
          <w:b/>
        </w:rPr>
      </w:pPr>
    </w:p>
    <w:p w:rsidR="00933471" w:rsidRDefault="00C33BE5">
      <w:pPr>
        <w:pStyle w:val="Heading4"/>
        <w:jc w:val="both"/>
      </w:pPr>
      <w:r>
        <w:t>Mathematics</w:t>
      </w:r>
      <w:r>
        <w:rPr>
          <w:spacing w:val="-6"/>
        </w:rPr>
        <w:t xml:space="preserve"> </w:t>
      </w:r>
      <w:r>
        <w:rPr>
          <w:spacing w:val="-2"/>
        </w:rPr>
        <w:t>Attitude</w:t>
      </w:r>
    </w:p>
    <w:p w:rsidR="00933471" w:rsidRDefault="00933471">
      <w:pPr>
        <w:pStyle w:val="BodyText"/>
        <w:rPr>
          <w:rFonts w:ascii="Arial"/>
          <w:b/>
          <w:i/>
        </w:rPr>
      </w:pPr>
    </w:p>
    <w:p w:rsidR="00933471" w:rsidRDefault="00C33BE5">
      <w:pPr>
        <w:pStyle w:val="BodyText"/>
        <w:ind w:left="23" w:right="163" w:firstLine="720"/>
        <w:jc w:val="both"/>
      </w:pPr>
      <w:r>
        <w:t xml:space="preserve">Table </w:t>
      </w:r>
      <w:r>
        <w:t xml:space="preserve">2 presents the mathematics attitudes of the respondents. The grand mean of 3.88, interpreted as </w:t>
      </w:r>
      <w:r>
        <w:rPr>
          <w:rFonts w:ascii="Arial" w:hAnsi="Arial"/>
          <w:i/>
        </w:rPr>
        <w:t>Very Well</w:t>
      </w:r>
      <w:r>
        <w:t>, indicates that the respondents generally exhibit a positive attitude toward mathematics. Positive mathematics attitudes are associated with students’ interest, motivation, confidence, and perceived value of mathematics, which play a crucial role in susta</w:t>
      </w:r>
      <w:r>
        <w:t>ined engagement and learning (Tapia &amp; Marsh, 2004).</w:t>
      </w:r>
    </w:p>
    <w:p w:rsidR="00933471" w:rsidRDefault="00933471">
      <w:pPr>
        <w:pStyle w:val="BodyText"/>
      </w:pPr>
    </w:p>
    <w:p w:rsidR="00933471" w:rsidRDefault="00C33BE5">
      <w:pPr>
        <w:ind w:left="23" w:right="161" w:firstLine="720"/>
        <w:jc w:val="both"/>
        <w:rPr>
          <w:sz w:val="20"/>
        </w:rPr>
      </w:pPr>
      <w:r>
        <w:rPr>
          <w:sz w:val="20"/>
        </w:rPr>
        <w:t>The</w:t>
      </w:r>
      <w:r>
        <w:rPr>
          <w:spacing w:val="-8"/>
          <w:sz w:val="20"/>
        </w:rPr>
        <w:t xml:space="preserve"> </w:t>
      </w:r>
      <w:r>
        <w:rPr>
          <w:sz w:val="20"/>
        </w:rPr>
        <w:t>highest</w:t>
      </w:r>
      <w:r>
        <w:rPr>
          <w:spacing w:val="-11"/>
          <w:sz w:val="20"/>
        </w:rPr>
        <w:t xml:space="preserve"> </w:t>
      </w:r>
      <w:r>
        <w:rPr>
          <w:sz w:val="20"/>
        </w:rPr>
        <w:t>mean</w:t>
      </w:r>
      <w:r>
        <w:rPr>
          <w:spacing w:val="-8"/>
          <w:sz w:val="20"/>
        </w:rPr>
        <w:t xml:space="preserve"> </w:t>
      </w:r>
      <w:r>
        <w:rPr>
          <w:sz w:val="20"/>
        </w:rPr>
        <w:t>scores</w:t>
      </w:r>
      <w:r>
        <w:rPr>
          <w:spacing w:val="-9"/>
          <w:sz w:val="20"/>
        </w:rPr>
        <w:t xml:space="preserve"> </w:t>
      </w:r>
      <w:r>
        <w:rPr>
          <w:sz w:val="20"/>
        </w:rPr>
        <w:t>were</w:t>
      </w:r>
      <w:r>
        <w:rPr>
          <w:spacing w:val="-11"/>
          <w:sz w:val="20"/>
        </w:rPr>
        <w:t xml:space="preserve"> </w:t>
      </w:r>
      <w:r>
        <w:rPr>
          <w:sz w:val="20"/>
        </w:rPr>
        <w:t>observed</w:t>
      </w:r>
      <w:r>
        <w:rPr>
          <w:spacing w:val="-10"/>
          <w:sz w:val="20"/>
        </w:rPr>
        <w:t xml:space="preserve"> </w:t>
      </w:r>
      <w:r>
        <w:rPr>
          <w:sz w:val="20"/>
        </w:rPr>
        <w:t>for</w:t>
      </w:r>
      <w:r>
        <w:rPr>
          <w:spacing w:val="-10"/>
          <w:sz w:val="20"/>
        </w:rPr>
        <w:t xml:space="preserve"> </w:t>
      </w:r>
      <w:r>
        <w:rPr>
          <w:sz w:val="20"/>
        </w:rPr>
        <w:t>statements</w:t>
      </w:r>
      <w:r>
        <w:rPr>
          <w:spacing w:val="-11"/>
          <w:sz w:val="20"/>
        </w:rPr>
        <w:t xml:space="preserve"> </w:t>
      </w:r>
      <w:r>
        <w:rPr>
          <w:sz w:val="20"/>
        </w:rPr>
        <w:t>emphasizing</w:t>
      </w:r>
      <w:r>
        <w:rPr>
          <w:spacing w:val="-8"/>
          <w:sz w:val="20"/>
        </w:rPr>
        <w:t xml:space="preserve"> </w:t>
      </w:r>
      <w:r>
        <w:rPr>
          <w:sz w:val="20"/>
        </w:rPr>
        <w:t>the</w:t>
      </w:r>
      <w:r>
        <w:rPr>
          <w:spacing w:val="-8"/>
          <w:sz w:val="20"/>
        </w:rPr>
        <w:t xml:space="preserve"> </w:t>
      </w:r>
      <w:r>
        <w:rPr>
          <w:sz w:val="20"/>
        </w:rPr>
        <w:t>value</w:t>
      </w:r>
      <w:r>
        <w:rPr>
          <w:spacing w:val="-10"/>
          <w:sz w:val="20"/>
        </w:rPr>
        <w:t xml:space="preserve"> </w:t>
      </w:r>
      <w:r>
        <w:rPr>
          <w:sz w:val="20"/>
        </w:rPr>
        <w:t>and</w:t>
      </w:r>
      <w:r>
        <w:rPr>
          <w:spacing w:val="-8"/>
          <w:sz w:val="20"/>
        </w:rPr>
        <w:t xml:space="preserve"> </w:t>
      </w:r>
      <w:r>
        <w:rPr>
          <w:sz w:val="20"/>
        </w:rPr>
        <w:t>usefulness of</w:t>
      </w:r>
      <w:r>
        <w:rPr>
          <w:spacing w:val="-14"/>
          <w:sz w:val="20"/>
        </w:rPr>
        <w:t xml:space="preserve"> </w:t>
      </w:r>
      <w:r>
        <w:rPr>
          <w:sz w:val="20"/>
        </w:rPr>
        <w:t>mathematics,</w:t>
      </w:r>
      <w:r>
        <w:rPr>
          <w:spacing w:val="-14"/>
          <w:sz w:val="20"/>
        </w:rPr>
        <w:t xml:space="preserve"> </w:t>
      </w:r>
      <w:r>
        <w:rPr>
          <w:sz w:val="20"/>
        </w:rPr>
        <w:t>particularly</w:t>
      </w:r>
      <w:r>
        <w:rPr>
          <w:spacing w:val="-14"/>
          <w:sz w:val="20"/>
        </w:rPr>
        <w:t xml:space="preserve"> </w:t>
      </w:r>
      <w:r>
        <w:rPr>
          <w:rFonts w:ascii="Arial" w:hAnsi="Arial"/>
          <w:i/>
          <w:sz w:val="20"/>
        </w:rPr>
        <w:t>“I</w:t>
      </w:r>
      <w:r>
        <w:rPr>
          <w:rFonts w:ascii="Arial" w:hAnsi="Arial"/>
          <w:i/>
          <w:spacing w:val="-14"/>
          <w:sz w:val="20"/>
        </w:rPr>
        <w:t xml:space="preserve"> </w:t>
      </w:r>
      <w:r>
        <w:rPr>
          <w:rFonts w:ascii="Arial" w:hAnsi="Arial"/>
          <w:i/>
          <w:sz w:val="20"/>
        </w:rPr>
        <w:t>believe</w:t>
      </w:r>
      <w:r>
        <w:rPr>
          <w:rFonts w:ascii="Arial" w:hAnsi="Arial"/>
          <w:i/>
          <w:spacing w:val="-12"/>
          <w:sz w:val="20"/>
        </w:rPr>
        <w:t xml:space="preserve"> </w:t>
      </w:r>
      <w:r>
        <w:rPr>
          <w:rFonts w:ascii="Arial" w:hAnsi="Arial"/>
          <w:i/>
          <w:sz w:val="20"/>
        </w:rPr>
        <w:t>mathematics</w:t>
      </w:r>
      <w:r>
        <w:rPr>
          <w:rFonts w:ascii="Arial" w:hAnsi="Arial"/>
          <w:i/>
          <w:spacing w:val="-14"/>
          <w:sz w:val="20"/>
        </w:rPr>
        <w:t xml:space="preserve"> </w:t>
      </w:r>
      <w:r>
        <w:rPr>
          <w:rFonts w:ascii="Arial" w:hAnsi="Arial"/>
          <w:i/>
          <w:sz w:val="20"/>
        </w:rPr>
        <w:t>is</w:t>
      </w:r>
      <w:r>
        <w:rPr>
          <w:rFonts w:ascii="Arial" w:hAnsi="Arial"/>
          <w:i/>
          <w:spacing w:val="-14"/>
          <w:sz w:val="20"/>
        </w:rPr>
        <w:t xml:space="preserve"> </w:t>
      </w:r>
      <w:r>
        <w:rPr>
          <w:rFonts w:ascii="Arial" w:hAnsi="Arial"/>
          <w:i/>
          <w:sz w:val="20"/>
        </w:rPr>
        <w:t>useful</w:t>
      </w:r>
      <w:r>
        <w:rPr>
          <w:rFonts w:ascii="Arial" w:hAnsi="Arial"/>
          <w:i/>
          <w:spacing w:val="-14"/>
          <w:sz w:val="20"/>
        </w:rPr>
        <w:t xml:space="preserve"> </w:t>
      </w:r>
      <w:r>
        <w:rPr>
          <w:rFonts w:ascii="Arial" w:hAnsi="Arial"/>
          <w:i/>
          <w:sz w:val="20"/>
        </w:rPr>
        <w:t>in</w:t>
      </w:r>
      <w:r>
        <w:rPr>
          <w:rFonts w:ascii="Arial" w:hAnsi="Arial"/>
          <w:i/>
          <w:spacing w:val="-14"/>
          <w:sz w:val="20"/>
        </w:rPr>
        <w:t xml:space="preserve"> </w:t>
      </w:r>
      <w:r>
        <w:rPr>
          <w:rFonts w:ascii="Arial" w:hAnsi="Arial"/>
          <w:i/>
          <w:sz w:val="20"/>
        </w:rPr>
        <w:t>everyday</w:t>
      </w:r>
      <w:r>
        <w:rPr>
          <w:rFonts w:ascii="Arial" w:hAnsi="Arial"/>
          <w:i/>
          <w:spacing w:val="-13"/>
          <w:sz w:val="20"/>
        </w:rPr>
        <w:t xml:space="preserve"> </w:t>
      </w:r>
      <w:r>
        <w:rPr>
          <w:rFonts w:ascii="Arial" w:hAnsi="Arial"/>
          <w:i/>
          <w:sz w:val="20"/>
        </w:rPr>
        <w:t>life”</w:t>
      </w:r>
      <w:r>
        <w:rPr>
          <w:rFonts w:ascii="Arial" w:hAnsi="Arial"/>
          <w:i/>
          <w:spacing w:val="-11"/>
          <w:sz w:val="20"/>
        </w:rPr>
        <w:t xml:space="preserve"> </w:t>
      </w:r>
      <w:r>
        <w:rPr>
          <w:sz w:val="20"/>
        </w:rPr>
        <w:t>(M</w:t>
      </w:r>
      <w:r>
        <w:rPr>
          <w:spacing w:val="-14"/>
          <w:sz w:val="20"/>
        </w:rPr>
        <w:t xml:space="preserve"> </w:t>
      </w:r>
      <w:r>
        <w:rPr>
          <w:sz w:val="20"/>
        </w:rPr>
        <w:t>=</w:t>
      </w:r>
      <w:r>
        <w:rPr>
          <w:spacing w:val="-14"/>
          <w:sz w:val="20"/>
        </w:rPr>
        <w:t xml:space="preserve"> </w:t>
      </w:r>
      <w:r>
        <w:rPr>
          <w:sz w:val="20"/>
        </w:rPr>
        <w:t>4.44)</w:t>
      </w:r>
      <w:r>
        <w:rPr>
          <w:spacing w:val="-14"/>
          <w:sz w:val="20"/>
        </w:rPr>
        <w:t xml:space="preserve"> </w:t>
      </w:r>
      <w:r>
        <w:rPr>
          <w:sz w:val="20"/>
        </w:rPr>
        <w:t>and</w:t>
      </w:r>
      <w:r>
        <w:rPr>
          <w:spacing w:val="-12"/>
          <w:sz w:val="20"/>
        </w:rPr>
        <w:t xml:space="preserve"> </w:t>
      </w:r>
      <w:r>
        <w:rPr>
          <w:rFonts w:ascii="Arial" w:hAnsi="Arial"/>
          <w:i/>
          <w:sz w:val="20"/>
        </w:rPr>
        <w:t>“I</w:t>
      </w:r>
      <w:r>
        <w:rPr>
          <w:rFonts w:ascii="Arial" w:hAnsi="Arial"/>
          <w:i/>
          <w:spacing w:val="-14"/>
          <w:sz w:val="20"/>
        </w:rPr>
        <w:t xml:space="preserve"> </w:t>
      </w:r>
      <w:r>
        <w:rPr>
          <w:rFonts w:ascii="Arial" w:hAnsi="Arial"/>
          <w:i/>
          <w:sz w:val="20"/>
        </w:rPr>
        <w:t>feel</w:t>
      </w:r>
      <w:r>
        <w:rPr>
          <w:rFonts w:ascii="Arial" w:hAnsi="Arial"/>
          <w:i/>
          <w:spacing w:val="-14"/>
          <w:sz w:val="20"/>
        </w:rPr>
        <w:t xml:space="preserve"> </w:t>
      </w:r>
      <w:r>
        <w:rPr>
          <w:rFonts w:ascii="Arial" w:hAnsi="Arial"/>
          <w:i/>
          <w:sz w:val="20"/>
        </w:rPr>
        <w:t>proud when</w:t>
      </w:r>
      <w:r>
        <w:rPr>
          <w:rFonts w:ascii="Arial" w:hAnsi="Arial"/>
          <w:i/>
          <w:sz w:val="20"/>
        </w:rPr>
        <w:t xml:space="preserve"> I solve challenging mathematics problems” </w:t>
      </w:r>
      <w:r>
        <w:rPr>
          <w:sz w:val="20"/>
        </w:rPr>
        <w:t xml:space="preserve">(M = 4.33), both interpreted as </w:t>
      </w:r>
      <w:r>
        <w:rPr>
          <w:rFonts w:ascii="Arial" w:hAnsi="Arial"/>
          <w:i/>
          <w:sz w:val="20"/>
        </w:rPr>
        <w:t>Extremely Well</w:t>
      </w:r>
      <w:r>
        <w:rPr>
          <w:sz w:val="20"/>
        </w:rPr>
        <w:t xml:space="preserve">. Likewise, strong motivation was reflected in </w:t>
      </w:r>
      <w:r>
        <w:rPr>
          <w:rFonts w:ascii="Arial" w:hAnsi="Arial"/>
          <w:i/>
          <w:sz w:val="20"/>
        </w:rPr>
        <w:t xml:space="preserve">“I am motivated to improve my mathematics skills” </w:t>
      </w:r>
      <w:r>
        <w:rPr>
          <w:sz w:val="20"/>
        </w:rPr>
        <w:t>(M = 4.30). These findings suggest that respondents recognize the rele</w:t>
      </w:r>
      <w:r>
        <w:rPr>
          <w:sz w:val="20"/>
        </w:rPr>
        <w:t>vance of mathematics beyond the classroom and derive a sense of accomplishment from overcoming mathematical challenges. Similar results have been reported in recent studies indicating that valuing mathematics and experiencing success contribute significant</w:t>
      </w:r>
      <w:r>
        <w:rPr>
          <w:sz w:val="20"/>
        </w:rPr>
        <w:t>ly to the development of positive mathematical attitudes and sustained engagement in mathematical learning (Santos-</w:t>
      </w:r>
      <w:proofErr w:type="spellStart"/>
      <w:r>
        <w:rPr>
          <w:sz w:val="20"/>
        </w:rPr>
        <w:t>Trigo</w:t>
      </w:r>
      <w:proofErr w:type="spellEnd"/>
      <w:r>
        <w:rPr>
          <w:sz w:val="20"/>
        </w:rPr>
        <w:t>, 2024; Tapia &amp; Marsh, 2004).</w:t>
      </w:r>
    </w:p>
    <w:p w:rsidR="00933471" w:rsidRDefault="00933471">
      <w:pPr>
        <w:pStyle w:val="BodyText"/>
        <w:spacing w:before="1"/>
      </w:pPr>
    </w:p>
    <w:p w:rsidR="00933471" w:rsidRDefault="00C33BE5">
      <w:pPr>
        <w:pStyle w:val="BodyText"/>
        <w:ind w:left="23" w:right="165" w:firstLine="720"/>
        <w:jc w:val="both"/>
      </w:pPr>
      <w:r>
        <w:t>Items related to interest, confidence, and enjoyment, such as enjoying studying mathematics (M = 3.74), f</w:t>
      </w:r>
      <w:r>
        <w:t xml:space="preserve">inding mathematics interesting (M = 4.06), and being confident in understanding mathematics (M = 3.71), were all interpreted as </w:t>
      </w:r>
      <w:r>
        <w:rPr>
          <w:rFonts w:ascii="Arial"/>
          <w:i/>
        </w:rPr>
        <w:t>Very Well</w:t>
      </w:r>
      <w:r>
        <w:t>. These results indicate that respondents generally approach mathematics with interest and self-assurance, which are es</w:t>
      </w:r>
      <w:r>
        <w:t>sential affective components</w:t>
      </w:r>
      <w:r>
        <w:rPr>
          <w:spacing w:val="-13"/>
        </w:rPr>
        <w:t xml:space="preserve"> </w:t>
      </w:r>
      <w:r>
        <w:t>for</w:t>
      </w:r>
      <w:r>
        <w:rPr>
          <w:spacing w:val="-14"/>
        </w:rPr>
        <w:t xml:space="preserve"> </w:t>
      </w:r>
      <w:r>
        <w:t>effective</w:t>
      </w:r>
      <w:r>
        <w:rPr>
          <w:spacing w:val="-10"/>
        </w:rPr>
        <w:t xml:space="preserve"> </w:t>
      </w:r>
      <w:r>
        <w:t>learning.</w:t>
      </w:r>
      <w:r>
        <w:rPr>
          <w:spacing w:val="-13"/>
        </w:rPr>
        <w:t xml:space="preserve"> </w:t>
      </w:r>
      <w:r>
        <w:t>Prior</w:t>
      </w:r>
      <w:r>
        <w:rPr>
          <w:spacing w:val="-11"/>
        </w:rPr>
        <w:t xml:space="preserve"> </w:t>
      </w:r>
      <w:r>
        <w:t>research</w:t>
      </w:r>
      <w:r>
        <w:rPr>
          <w:spacing w:val="-11"/>
        </w:rPr>
        <w:t xml:space="preserve"> </w:t>
      </w:r>
      <w:r>
        <w:t>has</w:t>
      </w:r>
      <w:r>
        <w:rPr>
          <w:spacing w:val="-13"/>
        </w:rPr>
        <w:t xml:space="preserve"> </w:t>
      </w:r>
      <w:r>
        <w:t>shown</w:t>
      </w:r>
      <w:r>
        <w:rPr>
          <w:spacing w:val="-13"/>
        </w:rPr>
        <w:t xml:space="preserve"> </w:t>
      </w:r>
      <w:r>
        <w:t>that</w:t>
      </w:r>
      <w:r>
        <w:rPr>
          <w:spacing w:val="-11"/>
        </w:rPr>
        <w:t xml:space="preserve"> </w:t>
      </w:r>
      <w:r>
        <w:t>students</w:t>
      </w:r>
      <w:r>
        <w:rPr>
          <w:spacing w:val="-13"/>
        </w:rPr>
        <w:t xml:space="preserve"> </w:t>
      </w:r>
      <w:r>
        <w:t>with</w:t>
      </w:r>
      <w:r>
        <w:rPr>
          <w:spacing w:val="-12"/>
        </w:rPr>
        <w:t xml:space="preserve"> </w:t>
      </w:r>
      <w:r>
        <w:t>positive</w:t>
      </w:r>
      <w:r>
        <w:rPr>
          <w:spacing w:val="-10"/>
        </w:rPr>
        <w:t xml:space="preserve"> </w:t>
      </w:r>
      <w:r>
        <w:t>attitudes</w:t>
      </w:r>
      <w:r>
        <w:rPr>
          <w:spacing w:val="-13"/>
        </w:rPr>
        <w:t xml:space="preserve"> </w:t>
      </w:r>
      <w:r>
        <w:t>toward mathematics tend to demonstrate higher persistence and engagement in mathematical tasks (Di Martino &amp; Zan, 2010).</w:t>
      </w:r>
    </w:p>
    <w:p w:rsidR="00933471" w:rsidRDefault="00933471">
      <w:pPr>
        <w:pStyle w:val="BodyText"/>
        <w:jc w:val="both"/>
        <w:sectPr w:rsidR="00933471">
          <w:pgSz w:w="11910" w:h="16840"/>
          <w:pgMar w:top="1340" w:right="1275" w:bottom="280" w:left="1417" w:header="720" w:footer="720" w:gutter="0"/>
          <w:cols w:space="720"/>
        </w:sectPr>
      </w:pPr>
    </w:p>
    <w:p w:rsidR="00933471" w:rsidRDefault="00C33BE5">
      <w:pPr>
        <w:pStyle w:val="BodyText"/>
        <w:spacing w:before="82"/>
        <w:ind w:left="23" w:right="163" w:firstLine="720"/>
        <w:jc w:val="both"/>
      </w:pPr>
      <w:r>
        <w:lastRenderedPageBreak/>
        <w:t>Furthermore, social and exploratory aspects of learning mathematics, including enjoying discussions of mathematical ideas (M = 3.56) and exploring new mathematical concepts (M = 3.89), also received favorable ratings. This suggests openness to collaborativ</w:t>
      </w:r>
      <w:r>
        <w:t>e learning and intellectual curiosity, which are important for developing deeper mathematical understanding. Local studies in the Philippine</w:t>
      </w:r>
      <w:r>
        <w:rPr>
          <w:spacing w:val="-8"/>
        </w:rPr>
        <w:t xml:space="preserve"> </w:t>
      </w:r>
      <w:r>
        <w:t>context</w:t>
      </w:r>
      <w:r>
        <w:rPr>
          <w:spacing w:val="-9"/>
        </w:rPr>
        <w:t xml:space="preserve"> </w:t>
      </w:r>
      <w:r>
        <w:t>similarly</w:t>
      </w:r>
      <w:r>
        <w:rPr>
          <w:spacing w:val="-9"/>
        </w:rPr>
        <w:t xml:space="preserve"> </w:t>
      </w:r>
      <w:r>
        <w:t>report</w:t>
      </w:r>
      <w:r>
        <w:rPr>
          <w:spacing w:val="-9"/>
        </w:rPr>
        <w:t xml:space="preserve"> </w:t>
      </w:r>
      <w:r>
        <w:t>that</w:t>
      </w:r>
      <w:r>
        <w:rPr>
          <w:spacing w:val="-9"/>
        </w:rPr>
        <w:t xml:space="preserve"> </w:t>
      </w:r>
      <w:r>
        <w:t>students</w:t>
      </w:r>
      <w:r>
        <w:rPr>
          <w:spacing w:val="-9"/>
        </w:rPr>
        <w:t xml:space="preserve"> </w:t>
      </w:r>
      <w:r>
        <w:t>who</w:t>
      </w:r>
      <w:r>
        <w:rPr>
          <w:spacing w:val="-8"/>
        </w:rPr>
        <w:t xml:space="preserve"> </w:t>
      </w:r>
      <w:r>
        <w:t>maintain</w:t>
      </w:r>
      <w:r>
        <w:rPr>
          <w:spacing w:val="-8"/>
        </w:rPr>
        <w:t xml:space="preserve"> </w:t>
      </w:r>
      <w:r>
        <w:t>positive</w:t>
      </w:r>
      <w:r>
        <w:rPr>
          <w:spacing w:val="-8"/>
        </w:rPr>
        <w:t xml:space="preserve"> </w:t>
      </w:r>
      <w:r>
        <w:t>attitudes</w:t>
      </w:r>
      <w:r>
        <w:rPr>
          <w:spacing w:val="-11"/>
        </w:rPr>
        <w:t xml:space="preserve"> </w:t>
      </w:r>
      <w:r>
        <w:t>toward</w:t>
      </w:r>
      <w:r>
        <w:rPr>
          <w:spacing w:val="-11"/>
        </w:rPr>
        <w:t xml:space="preserve"> </w:t>
      </w:r>
      <w:r>
        <w:t>mathematics</w:t>
      </w:r>
      <w:r>
        <w:rPr>
          <w:spacing w:val="-9"/>
        </w:rPr>
        <w:t xml:space="preserve"> </w:t>
      </w:r>
      <w:r>
        <w:t>are more willing to participate in discussions and engage with challenging content (</w:t>
      </w:r>
      <w:proofErr w:type="spellStart"/>
      <w:r>
        <w:t>Oclarit</w:t>
      </w:r>
      <w:proofErr w:type="spellEnd"/>
      <w:r>
        <w:t xml:space="preserve"> et al., 2025).</w:t>
      </w:r>
    </w:p>
    <w:p w:rsidR="00933471" w:rsidRDefault="00933471">
      <w:pPr>
        <w:pStyle w:val="BodyText"/>
      </w:pPr>
    </w:p>
    <w:p w:rsidR="00933471" w:rsidRDefault="00C33BE5">
      <w:pPr>
        <w:pStyle w:val="BodyText"/>
        <w:spacing w:before="1"/>
        <w:ind w:left="23" w:right="163" w:firstLine="720"/>
        <w:jc w:val="both"/>
      </w:pPr>
      <w:r>
        <w:t>Overall, the findings indicate that the respondents possess a generally positive mathematics attitude, characterized by strong motivation, perceived</w:t>
      </w:r>
      <w:r>
        <w:t xml:space="preserve"> usefulness, and moderate to high confidence. These affective strengths may serve as protective factors against the negative effects of mathematics anxiety and may positively influence students’ mathematical thinking and learning outcomes.</w:t>
      </w:r>
    </w:p>
    <w:p w:rsidR="00933471" w:rsidRDefault="00933471">
      <w:pPr>
        <w:pStyle w:val="BodyText"/>
      </w:pPr>
    </w:p>
    <w:p w:rsidR="00933471" w:rsidRDefault="00C33BE5">
      <w:pPr>
        <w:pStyle w:val="Heading3"/>
        <w:ind w:left="3" w:right="141"/>
        <w:jc w:val="center"/>
      </w:pPr>
      <w:r>
        <w:t>Table</w:t>
      </w:r>
      <w:r>
        <w:rPr>
          <w:spacing w:val="-7"/>
        </w:rPr>
        <w:t xml:space="preserve"> </w:t>
      </w:r>
      <w:r>
        <w:t>2</w:t>
      </w:r>
      <w:r>
        <w:rPr>
          <w:spacing w:val="-7"/>
        </w:rPr>
        <w:t xml:space="preserve"> </w:t>
      </w:r>
      <w:r>
        <w:t>Mathe</w:t>
      </w:r>
      <w:r>
        <w:t>matics</w:t>
      </w:r>
      <w:r>
        <w:rPr>
          <w:spacing w:val="-11"/>
        </w:rPr>
        <w:t xml:space="preserve"> </w:t>
      </w:r>
      <w:r>
        <w:t>Attitude</w:t>
      </w:r>
      <w:r>
        <w:rPr>
          <w:spacing w:val="-6"/>
        </w:rPr>
        <w:t xml:space="preserve"> </w:t>
      </w:r>
      <w:r>
        <w:t>of</w:t>
      </w:r>
      <w:r>
        <w:rPr>
          <w:spacing w:val="-7"/>
        </w:rPr>
        <w:t xml:space="preserve"> </w:t>
      </w:r>
      <w:r>
        <w:t>the</w:t>
      </w:r>
      <w:r>
        <w:rPr>
          <w:spacing w:val="-5"/>
        </w:rPr>
        <w:t xml:space="preserve"> </w:t>
      </w:r>
      <w:r>
        <w:rPr>
          <w:spacing w:val="-2"/>
        </w:rPr>
        <w:t>Respondent</w:t>
      </w:r>
    </w:p>
    <w:p w:rsidR="00933471" w:rsidRDefault="00933471">
      <w:pPr>
        <w:pStyle w:val="BodyText"/>
        <w:spacing w:before="113"/>
        <w:rPr>
          <w:rFonts w:ascii="Arial"/>
          <w:b/>
        </w:rPr>
      </w:pPr>
    </w:p>
    <w:tbl>
      <w:tblPr>
        <w:tblW w:w="0" w:type="auto"/>
        <w:tblInd w:w="16" w:type="dxa"/>
        <w:tblLayout w:type="fixed"/>
        <w:tblCellMar>
          <w:left w:w="0" w:type="dxa"/>
          <w:right w:w="0" w:type="dxa"/>
        </w:tblCellMar>
        <w:tblLook w:val="01E0" w:firstRow="1" w:lastRow="1" w:firstColumn="1" w:lastColumn="1" w:noHBand="0" w:noVBand="0"/>
      </w:tblPr>
      <w:tblGrid>
        <w:gridCol w:w="4347"/>
        <w:gridCol w:w="1084"/>
        <w:gridCol w:w="1806"/>
        <w:gridCol w:w="1796"/>
      </w:tblGrid>
      <w:tr w:rsidR="00933471">
        <w:trPr>
          <w:trHeight w:val="345"/>
        </w:trPr>
        <w:tc>
          <w:tcPr>
            <w:tcW w:w="4347" w:type="dxa"/>
            <w:tcBorders>
              <w:top w:val="single" w:sz="4" w:space="0" w:color="000000"/>
              <w:bottom w:val="single" w:sz="4" w:space="0" w:color="000000"/>
            </w:tcBorders>
          </w:tcPr>
          <w:p w:rsidR="00933471" w:rsidRDefault="00C33BE5">
            <w:pPr>
              <w:pStyle w:val="TableParagraph"/>
              <w:ind w:right="91"/>
              <w:rPr>
                <w:rFonts w:ascii="Arial"/>
                <w:b/>
                <w:sz w:val="20"/>
              </w:rPr>
            </w:pPr>
            <w:r>
              <w:rPr>
                <w:rFonts w:ascii="Arial"/>
                <w:b/>
                <w:spacing w:val="-2"/>
                <w:sz w:val="20"/>
              </w:rPr>
              <w:t>Statement</w:t>
            </w:r>
          </w:p>
        </w:tc>
        <w:tc>
          <w:tcPr>
            <w:tcW w:w="1084" w:type="dxa"/>
            <w:tcBorders>
              <w:top w:val="single" w:sz="4" w:space="0" w:color="000000"/>
              <w:bottom w:val="single" w:sz="4" w:space="0" w:color="000000"/>
            </w:tcBorders>
          </w:tcPr>
          <w:p w:rsidR="00933471" w:rsidRDefault="00C33BE5">
            <w:pPr>
              <w:pStyle w:val="TableParagraph"/>
              <w:ind w:right="38"/>
              <w:rPr>
                <w:rFonts w:ascii="Arial"/>
                <w:b/>
                <w:sz w:val="20"/>
              </w:rPr>
            </w:pPr>
            <w:r>
              <w:rPr>
                <w:rFonts w:ascii="Arial"/>
                <w:b/>
                <w:spacing w:val="-4"/>
                <w:sz w:val="20"/>
              </w:rPr>
              <w:t>Mean</w:t>
            </w:r>
          </w:p>
        </w:tc>
        <w:tc>
          <w:tcPr>
            <w:tcW w:w="1806" w:type="dxa"/>
            <w:tcBorders>
              <w:top w:val="single" w:sz="4" w:space="0" w:color="000000"/>
              <w:bottom w:val="single" w:sz="4" w:space="0" w:color="000000"/>
            </w:tcBorders>
          </w:tcPr>
          <w:p w:rsidR="00933471" w:rsidRDefault="00C33BE5">
            <w:pPr>
              <w:pStyle w:val="TableParagraph"/>
              <w:ind w:left="40" w:right="1"/>
              <w:rPr>
                <w:rFonts w:ascii="Arial"/>
                <w:b/>
                <w:sz w:val="20"/>
              </w:rPr>
            </w:pPr>
            <w:r>
              <w:rPr>
                <w:rFonts w:ascii="Arial"/>
                <w:b/>
                <w:sz w:val="20"/>
              </w:rPr>
              <w:t xml:space="preserve">Std. </w:t>
            </w:r>
            <w:r>
              <w:rPr>
                <w:rFonts w:ascii="Arial"/>
                <w:b/>
                <w:spacing w:val="-2"/>
                <w:sz w:val="20"/>
              </w:rPr>
              <w:t>Deviation</w:t>
            </w:r>
          </w:p>
        </w:tc>
        <w:tc>
          <w:tcPr>
            <w:tcW w:w="1796" w:type="dxa"/>
            <w:tcBorders>
              <w:top w:val="single" w:sz="4" w:space="0" w:color="000000"/>
              <w:bottom w:val="single" w:sz="4" w:space="0" w:color="000000"/>
            </w:tcBorders>
          </w:tcPr>
          <w:p w:rsidR="00933471" w:rsidRDefault="00C33BE5">
            <w:pPr>
              <w:pStyle w:val="TableParagraph"/>
              <w:ind w:left="2" w:right="28"/>
              <w:rPr>
                <w:rFonts w:ascii="Arial"/>
                <w:b/>
                <w:sz w:val="20"/>
              </w:rPr>
            </w:pPr>
            <w:r>
              <w:rPr>
                <w:rFonts w:ascii="Arial"/>
                <w:b/>
                <w:spacing w:val="-2"/>
                <w:sz w:val="20"/>
              </w:rPr>
              <w:t>Interpretation</w:t>
            </w:r>
          </w:p>
        </w:tc>
      </w:tr>
      <w:tr w:rsidR="00933471">
        <w:trPr>
          <w:trHeight w:val="344"/>
        </w:trPr>
        <w:tc>
          <w:tcPr>
            <w:tcW w:w="4347" w:type="dxa"/>
            <w:tcBorders>
              <w:top w:val="single" w:sz="4" w:space="0" w:color="000000"/>
              <w:bottom w:val="single" w:sz="4" w:space="0" w:color="000000"/>
            </w:tcBorders>
          </w:tcPr>
          <w:p w:rsidR="00933471" w:rsidRDefault="00C33BE5">
            <w:pPr>
              <w:pStyle w:val="TableParagraph"/>
              <w:ind w:left="122"/>
              <w:jc w:val="left"/>
              <w:rPr>
                <w:sz w:val="20"/>
              </w:rPr>
            </w:pPr>
            <w:r>
              <w:rPr>
                <w:sz w:val="20"/>
              </w:rPr>
              <w:t>I</w:t>
            </w:r>
            <w:r>
              <w:rPr>
                <w:spacing w:val="-2"/>
                <w:sz w:val="20"/>
              </w:rPr>
              <w:t xml:space="preserve"> </w:t>
            </w:r>
            <w:r>
              <w:rPr>
                <w:sz w:val="20"/>
              </w:rPr>
              <w:t>enjoy</w:t>
            </w:r>
            <w:r>
              <w:rPr>
                <w:spacing w:val="-4"/>
                <w:sz w:val="20"/>
              </w:rPr>
              <w:t xml:space="preserve"> </w:t>
            </w:r>
            <w:r>
              <w:rPr>
                <w:sz w:val="20"/>
              </w:rPr>
              <w:t>studying</w:t>
            </w:r>
            <w:r>
              <w:rPr>
                <w:spacing w:val="-2"/>
                <w:sz w:val="20"/>
              </w:rPr>
              <w:t xml:space="preserve"> mathematics.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3.7424</w:t>
            </w:r>
          </w:p>
        </w:tc>
        <w:tc>
          <w:tcPr>
            <w:tcW w:w="1806" w:type="dxa"/>
            <w:tcBorders>
              <w:top w:val="single" w:sz="4" w:space="0" w:color="000000"/>
              <w:bottom w:val="single" w:sz="4" w:space="0" w:color="000000"/>
            </w:tcBorders>
          </w:tcPr>
          <w:p w:rsidR="00933471" w:rsidRDefault="00C33BE5">
            <w:pPr>
              <w:pStyle w:val="TableParagraph"/>
              <w:ind w:left="40"/>
              <w:rPr>
                <w:sz w:val="20"/>
              </w:rPr>
            </w:pPr>
            <w:r>
              <w:rPr>
                <w:spacing w:val="-2"/>
                <w:sz w:val="20"/>
              </w:rPr>
              <w:t>0.72982</w:t>
            </w:r>
          </w:p>
        </w:tc>
        <w:tc>
          <w:tcPr>
            <w:tcW w:w="1796" w:type="dxa"/>
            <w:tcBorders>
              <w:top w:val="single" w:sz="4" w:space="0" w:color="000000"/>
              <w:bottom w:val="single" w:sz="4" w:space="0" w:color="000000"/>
            </w:tcBorders>
          </w:tcPr>
          <w:p w:rsidR="00933471" w:rsidRDefault="00C33BE5">
            <w:pPr>
              <w:pStyle w:val="TableParagraph"/>
              <w:ind w:right="28"/>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5"/>
                <w:sz w:val="20"/>
              </w:rPr>
              <w:t xml:space="preserve"> </w:t>
            </w:r>
            <w:r>
              <w:rPr>
                <w:sz w:val="20"/>
              </w:rPr>
              <w:t>am</w:t>
            </w:r>
            <w:r>
              <w:rPr>
                <w:spacing w:val="-4"/>
                <w:sz w:val="20"/>
              </w:rPr>
              <w:t xml:space="preserve"> </w:t>
            </w:r>
            <w:r>
              <w:rPr>
                <w:sz w:val="20"/>
              </w:rPr>
              <w:t>confident</w:t>
            </w:r>
            <w:r>
              <w:rPr>
                <w:spacing w:val="-5"/>
                <w:sz w:val="20"/>
              </w:rPr>
              <w:t xml:space="preserve"> </w:t>
            </w:r>
            <w:r>
              <w:rPr>
                <w:sz w:val="20"/>
              </w:rPr>
              <w:t>in</w:t>
            </w:r>
            <w:r>
              <w:rPr>
                <w:spacing w:val="-7"/>
                <w:sz w:val="20"/>
              </w:rPr>
              <w:t xml:space="preserve"> </w:t>
            </w:r>
            <w:r>
              <w:rPr>
                <w:sz w:val="20"/>
              </w:rPr>
              <w:t>my</w:t>
            </w:r>
            <w:r>
              <w:rPr>
                <w:spacing w:val="-7"/>
                <w:sz w:val="20"/>
              </w:rPr>
              <w:t xml:space="preserve"> </w:t>
            </w:r>
            <w:r>
              <w:rPr>
                <w:sz w:val="20"/>
              </w:rPr>
              <w:t>ability</w:t>
            </w:r>
            <w:r>
              <w:rPr>
                <w:spacing w:val="-5"/>
                <w:sz w:val="20"/>
              </w:rPr>
              <w:t xml:space="preserve"> </w:t>
            </w:r>
            <w:r>
              <w:rPr>
                <w:sz w:val="20"/>
              </w:rPr>
              <w:t>to</w:t>
            </w:r>
            <w:r>
              <w:rPr>
                <w:spacing w:val="-5"/>
                <w:sz w:val="20"/>
              </w:rPr>
              <w:t xml:space="preserve"> </w:t>
            </w:r>
            <w:r>
              <w:rPr>
                <w:sz w:val="20"/>
              </w:rPr>
              <w:t>learn</w:t>
            </w:r>
            <w:r>
              <w:rPr>
                <w:spacing w:val="-5"/>
                <w:sz w:val="20"/>
              </w:rPr>
              <w:t xml:space="preserve"> </w:t>
            </w:r>
            <w:r>
              <w:rPr>
                <w:sz w:val="20"/>
              </w:rPr>
              <w:t>and understand mathematics.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3.7121</w:t>
            </w:r>
          </w:p>
        </w:tc>
        <w:tc>
          <w:tcPr>
            <w:tcW w:w="1806" w:type="dxa"/>
            <w:tcBorders>
              <w:top w:val="single" w:sz="4" w:space="0" w:color="000000"/>
              <w:bottom w:val="single" w:sz="4" w:space="0" w:color="000000"/>
            </w:tcBorders>
          </w:tcPr>
          <w:p w:rsidR="00933471" w:rsidRDefault="00C33BE5">
            <w:pPr>
              <w:pStyle w:val="TableParagraph"/>
              <w:ind w:left="40"/>
              <w:rPr>
                <w:sz w:val="20"/>
              </w:rPr>
            </w:pPr>
            <w:r>
              <w:rPr>
                <w:spacing w:val="-2"/>
                <w:sz w:val="20"/>
              </w:rPr>
              <w:t>0.75986</w:t>
            </w:r>
          </w:p>
        </w:tc>
        <w:tc>
          <w:tcPr>
            <w:tcW w:w="1796" w:type="dxa"/>
            <w:tcBorders>
              <w:top w:val="single" w:sz="4" w:space="0" w:color="000000"/>
              <w:bottom w:val="single" w:sz="4" w:space="0" w:color="000000"/>
            </w:tcBorders>
          </w:tcPr>
          <w:p w:rsidR="00933471" w:rsidRDefault="00C33BE5">
            <w:pPr>
              <w:pStyle w:val="TableParagraph"/>
              <w:ind w:right="28"/>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6"/>
                <w:sz w:val="20"/>
              </w:rPr>
              <w:t xml:space="preserve"> </w:t>
            </w:r>
            <w:r>
              <w:rPr>
                <w:sz w:val="20"/>
              </w:rPr>
              <w:t>believe</w:t>
            </w:r>
            <w:r>
              <w:rPr>
                <w:spacing w:val="-5"/>
                <w:sz w:val="20"/>
              </w:rPr>
              <w:t xml:space="preserve"> </w:t>
            </w:r>
            <w:r>
              <w:rPr>
                <w:sz w:val="20"/>
              </w:rPr>
              <w:t>mathematics</w:t>
            </w:r>
            <w:r>
              <w:rPr>
                <w:spacing w:val="-6"/>
                <w:sz w:val="20"/>
              </w:rPr>
              <w:t xml:space="preserve"> </w:t>
            </w:r>
            <w:r>
              <w:rPr>
                <w:sz w:val="20"/>
              </w:rPr>
              <w:t>is</w:t>
            </w:r>
            <w:r>
              <w:rPr>
                <w:spacing w:val="-6"/>
                <w:sz w:val="20"/>
              </w:rPr>
              <w:t xml:space="preserve"> </w:t>
            </w:r>
            <w:r>
              <w:rPr>
                <w:sz w:val="20"/>
              </w:rPr>
              <w:t>important</w:t>
            </w:r>
            <w:r>
              <w:rPr>
                <w:spacing w:val="-8"/>
                <w:sz w:val="20"/>
              </w:rPr>
              <w:t xml:space="preserve"> </w:t>
            </w:r>
            <w:r>
              <w:rPr>
                <w:sz w:val="20"/>
              </w:rPr>
              <w:t>for</w:t>
            </w:r>
            <w:r>
              <w:rPr>
                <w:spacing w:val="-9"/>
                <w:sz w:val="20"/>
              </w:rPr>
              <w:t xml:space="preserve"> </w:t>
            </w:r>
            <w:r>
              <w:rPr>
                <w:sz w:val="20"/>
              </w:rPr>
              <w:t>my future career.</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4.1818</w:t>
            </w:r>
          </w:p>
        </w:tc>
        <w:tc>
          <w:tcPr>
            <w:tcW w:w="1806" w:type="dxa"/>
            <w:tcBorders>
              <w:top w:val="single" w:sz="4" w:space="0" w:color="000000"/>
              <w:bottom w:val="single" w:sz="4" w:space="0" w:color="000000"/>
            </w:tcBorders>
          </w:tcPr>
          <w:p w:rsidR="00933471" w:rsidRDefault="00C33BE5">
            <w:pPr>
              <w:pStyle w:val="TableParagraph"/>
              <w:ind w:left="40"/>
              <w:rPr>
                <w:sz w:val="20"/>
              </w:rPr>
            </w:pPr>
            <w:r>
              <w:rPr>
                <w:spacing w:val="-2"/>
                <w:sz w:val="20"/>
              </w:rPr>
              <w:t>0.67730</w:t>
            </w:r>
          </w:p>
        </w:tc>
        <w:tc>
          <w:tcPr>
            <w:tcW w:w="1796" w:type="dxa"/>
            <w:tcBorders>
              <w:top w:val="single" w:sz="4" w:space="0" w:color="000000"/>
              <w:bottom w:val="single" w:sz="4" w:space="0" w:color="000000"/>
            </w:tcBorders>
          </w:tcPr>
          <w:p w:rsidR="00933471" w:rsidRDefault="00C33BE5">
            <w:pPr>
              <w:pStyle w:val="TableParagraph"/>
              <w:ind w:right="28"/>
              <w:rPr>
                <w:sz w:val="20"/>
              </w:rPr>
            </w:pPr>
            <w:r>
              <w:rPr>
                <w:sz w:val="20"/>
              </w:rPr>
              <w:t>Very</w:t>
            </w:r>
            <w:r>
              <w:rPr>
                <w:spacing w:val="-1"/>
                <w:sz w:val="20"/>
              </w:rPr>
              <w:t xml:space="preserve"> </w:t>
            </w:r>
            <w:r>
              <w:rPr>
                <w:spacing w:val="-4"/>
                <w:sz w:val="20"/>
              </w:rPr>
              <w:t>Well</w:t>
            </w:r>
          </w:p>
        </w:tc>
      </w:tr>
      <w:tr w:rsidR="00933471">
        <w:trPr>
          <w:trHeight w:val="459"/>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7"/>
                <w:sz w:val="20"/>
              </w:rPr>
              <w:t xml:space="preserve"> </w:t>
            </w:r>
            <w:r>
              <w:rPr>
                <w:sz w:val="20"/>
              </w:rPr>
              <w:t>am</w:t>
            </w:r>
            <w:r>
              <w:rPr>
                <w:spacing w:val="-6"/>
                <w:sz w:val="20"/>
              </w:rPr>
              <w:t xml:space="preserve"> </w:t>
            </w:r>
            <w:r>
              <w:rPr>
                <w:sz w:val="20"/>
              </w:rPr>
              <w:t>motivated</w:t>
            </w:r>
            <w:r>
              <w:rPr>
                <w:spacing w:val="-8"/>
                <w:sz w:val="20"/>
              </w:rPr>
              <w:t xml:space="preserve"> </w:t>
            </w:r>
            <w:r>
              <w:rPr>
                <w:sz w:val="20"/>
              </w:rPr>
              <w:t>to</w:t>
            </w:r>
            <w:r>
              <w:rPr>
                <w:spacing w:val="-6"/>
                <w:sz w:val="20"/>
              </w:rPr>
              <w:t xml:space="preserve"> </w:t>
            </w:r>
            <w:r>
              <w:rPr>
                <w:sz w:val="20"/>
              </w:rPr>
              <w:t>improve</w:t>
            </w:r>
            <w:r>
              <w:rPr>
                <w:spacing w:val="-8"/>
                <w:sz w:val="20"/>
              </w:rPr>
              <w:t xml:space="preserve"> </w:t>
            </w:r>
            <w:r>
              <w:rPr>
                <w:sz w:val="20"/>
              </w:rPr>
              <w:t>my</w:t>
            </w:r>
            <w:r>
              <w:rPr>
                <w:spacing w:val="-9"/>
                <w:sz w:val="20"/>
              </w:rPr>
              <w:t xml:space="preserve"> </w:t>
            </w:r>
            <w:r>
              <w:rPr>
                <w:sz w:val="20"/>
              </w:rPr>
              <w:t xml:space="preserve">mathematics </w:t>
            </w:r>
            <w:r>
              <w:rPr>
                <w:spacing w:val="-2"/>
                <w:sz w:val="20"/>
              </w:rPr>
              <w:t>skills.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4.3030</w:t>
            </w:r>
          </w:p>
        </w:tc>
        <w:tc>
          <w:tcPr>
            <w:tcW w:w="1806" w:type="dxa"/>
            <w:tcBorders>
              <w:top w:val="single" w:sz="4" w:space="0" w:color="000000"/>
              <w:bottom w:val="single" w:sz="4" w:space="0" w:color="000000"/>
            </w:tcBorders>
          </w:tcPr>
          <w:p w:rsidR="00933471" w:rsidRDefault="00C33BE5">
            <w:pPr>
              <w:pStyle w:val="TableParagraph"/>
              <w:ind w:left="40" w:right="2"/>
              <w:rPr>
                <w:sz w:val="20"/>
              </w:rPr>
            </w:pPr>
            <w:r>
              <w:rPr>
                <w:spacing w:val="-2"/>
                <w:sz w:val="20"/>
              </w:rPr>
              <w:t>0.6562</w:t>
            </w:r>
          </w:p>
        </w:tc>
        <w:tc>
          <w:tcPr>
            <w:tcW w:w="1796" w:type="dxa"/>
            <w:tcBorders>
              <w:top w:val="single" w:sz="4" w:space="0" w:color="000000"/>
              <w:bottom w:val="single" w:sz="4" w:space="0" w:color="000000"/>
            </w:tcBorders>
          </w:tcPr>
          <w:p w:rsidR="00933471" w:rsidRDefault="00C33BE5">
            <w:pPr>
              <w:pStyle w:val="TableParagraph"/>
              <w:ind w:left="2" w:right="28"/>
              <w:rPr>
                <w:sz w:val="20"/>
              </w:rPr>
            </w:pPr>
            <w:r>
              <w:rPr>
                <w:sz w:val="20"/>
              </w:rPr>
              <w:t xml:space="preserve">Extremely </w:t>
            </w:r>
            <w:r>
              <w:rPr>
                <w:spacing w:val="-4"/>
                <w:sz w:val="20"/>
              </w:rPr>
              <w:t>Well</w:t>
            </w:r>
          </w:p>
        </w:tc>
      </w:tr>
      <w:tr w:rsidR="00933471">
        <w:trPr>
          <w:trHeight w:val="346"/>
        </w:trPr>
        <w:tc>
          <w:tcPr>
            <w:tcW w:w="4347" w:type="dxa"/>
            <w:tcBorders>
              <w:top w:val="single" w:sz="4" w:space="0" w:color="000000"/>
              <w:bottom w:val="single" w:sz="4" w:space="0" w:color="000000"/>
            </w:tcBorders>
          </w:tcPr>
          <w:p w:rsidR="00933471" w:rsidRDefault="00C33BE5">
            <w:pPr>
              <w:pStyle w:val="TableParagraph"/>
              <w:spacing w:before="1"/>
              <w:ind w:left="122"/>
              <w:jc w:val="left"/>
              <w:rPr>
                <w:sz w:val="20"/>
              </w:rPr>
            </w:pPr>
            <w:r>
              <w:rPr>
                <w:sz w:val="20"/>
              </w:rPr>
              <w:t>I</w:t>
            </w:r>
            <w:r>
              <w:rPr>
                <w:spacing w:val="-3"/>
                <w:sz w:val="20"/>
              </w:rPr>
              <w:t xml:space="preserve"> </w:t>
            </w:r>
            <w:r>
              <w:rPr>
                <w:sz w:val="20"/>
              </w:rPr>
              <w:t>find</w:t>
            </w:r>
            <w:r>
              <w:rPr>
                <w:spacing w:val="-3"/>
                <w:sz w:val="20"/>
              </w:rPr>
              <w:t xml:space="preserve"> </w:t>
            </w:r>
            <w:r>
              <w:rPr>
                <w:sz w:val="20"/>
              </w:rPr>
              <w:t>mathematics</w:t>
            </w:r>
            <w:r>
              <w:rPr>
                <w:spacing w:val="-2"/>
                <w:sz w:val="20"/>
              </w:rPr>
              <w:t xml:space="preserve"> </w:t>
            </w:r>
            <w:r>
              <w:rPr>
                <w:sz w:val="20"/>
              </w:rPr>
              <w:t>interesting</w:t>
            </w:r>
            <w:r>
              <w:rPr>
                <w:spacing w:val="-1"/>
                <w:sz w:val="20"/>
              </w:rPr>
              <w:t xml:space="preserve"> </w:t>
            </w:r>
            <w:r>
              <w:rPr>
                <w:sz w:val="20"/>
              </w:rPr>
              <w:t>and</w:t>
            </w:r>
            <w:r>
              <w:rPr>
                <w:spacing w:val="-3"/>
                <w:sz w:val="20"/>
              </w:rPr>
              <w:t xml:space="preserve"> </w:t>
            </w:r>
            <w:r>
              <w:rPr>
                <w:spacing w:val="-2"/>
                <w:sz w:val="20"/>
              </w:rPr>
              <w:t>engaging.</w:t>
            </w:r>
          </w:p>
        </w:tc>
        <w:tc>
          <w:tcPr>
            <w:tcW w:w="1084" w:type="dxa"/>
            <w:tcBorders>
              <w:top w:val="single" w:sz="4" w:space="0" w:color="000000"/>
              <w:bottom w:val="single" w:sz="4" w:space="0" w:color="000000"/>
            </w:tcBorders>
          </w:tcPr>
          <w:p w:rsidR="00933471" w:rsidRDefault="00C33BE5">
            <w:pPr>
              <w:pStyle w:val="TableParagraph"/>
              <w:spacing w:before="1"/>
              <w:ind w:left="1" w:right="38"/>
              <w:rPr>
                <w:sz w:val="20"/>
              </w:rPr>
            </w:pPr>
            <w:r>
              <w:rPr>
                <w:spacing w:val="-2"/>
                <w:sz w:val="20"/>
              </w:rPr>
              <w:t>4.0606</w:t>
            </w:r>
          </w:p>
        </w:tc>
        <w:tc>
          <w:tcPr>
            <w:tcW w:w="1806" w:type="dxa"/>
            <w:tcBorders>
              <w:top w:val="single" w:sz="4" w:space="0" w:color="000000"/>
              <w:bottom w:val="single" w:sz="4" w:space="0" w:color="000000"/>
            </w:tcBorders>
          </w:tcPr>
          <w:p w:rsidR="00933471" w:rsidRDefault="00C33BE5">
            <w:pPr>
              <w:pStyle w:val="TableParagraph"/>
              <w:spacing w:before="1"/>
              <w:ind w:left="40"/>
              <w:rPr>
                <w:sz w:val="20"/>
              </w:rPr>
            </w:pPr>
            <w:r>
              <w:rPr>
                <w:spacing w:val="-2"/>
                <w:sz w:val="20"/>
              </w:rPr>
              <w:t>0.67662</w:t>
            </w:r>
          </w:p>
        </w:tc>
        <w:tc>
          <w:tcPr>
            <w:tcW w:w="1796" w:type="dxa"/>
            <w:tcBorders>
              <w:top w:val="single" w:sz="4" w:space="0" w:color="000000"/>
              <w:bottom w:val="single" w:sz="4" w:space="0" w:color="000000"/>
            </w:tcBorders>
          </w:tcPr>
          <w:p w:rsidR="00933471" w:rsidRDefault="00C33BE5">
            <w:pPr>
              <w:pStyle w:val="TableParagraph"/>
              <w:spacing w:before="1"/>
              <w:ind w:right="28"/>
              <w:rPr>
                <w:sz w:val="20"/>
              </w:rPr>
            </w:pPr>
            <w:r>
              <w:rPr>
                <w:sz w:val="20"/>
              </w:rPr>
              <w:t>Very</w:t>
            </w:r>
            <w:r>
              <w:rPr>
                <w:spacing w:val="-1"/>
                <w:sz w:val="20"/>
              </w:rPr>
              <w:t xml:space="preserve">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jc w:val="left"/>
              <w:rPr>
                <w:sz w:val="20"/>
              </w:rPr>
            </w:pPr>
            <w:r>
              <w:rPr>
                <w:sz w:val="20"/>
              </w:rPr>
              <w:t>I</w:t>
            </w:r>
            <w:r>
              <w:rPr>
                <w:spacing w:val="-7"/>
                <w:sz w:val="20"/>
              </w:rPr>
              <w:t xml:space="preserve"> </w:t>
            </w:r>
            <w:r>
              <w:rPr>
                <w:sz w:val="20"/>
              </w:rPr>
              <w:t>feel</w:t>
            </w:r>
            <w:r>
              <w:rPr>
                <w:spacing w:val="-9"/>
                <w:sz w:val="20"/>
              </w:rPr>
              <w:t xml:space="preserve"> </w:t>
            </w:r>
            <w:r>
              <w:rPr>
                <w:sz w:val="20"/>
              </w:rPr>
              <w:t>proud</w:t>
            </w:r>
            <w:r>
              <w:rPr>
                <w:spacing w:val="-7"/>
                <w:sz w:val="20"/>
              </w:rPr>
              <w:t xml:space="preserve"> </w:t>
            </w:r>
            <w:r>
              <w:rPr>
                <w:sz w:val="20"/>
              </w:rPr>
              <w:t>when</w:t>
            </w:r>
            <w:r>
              <w:rPr>
                <w:spacing w:val="-7"/>
                <w:sz w:val="20"/>
              </w:rPr>
              <w:t xml:space="preserve"> </w:t>
            </w:r>
            <w:r>
              <w:rPr>
                <w:sz w:val="20"/>
              </w:rPr>
              <w:t>I</w:t>
            </w:r>
            <w:r>
              <w:rPr>
                <w:spacing w:val="-7"/>
                <w:sz w:val="20"/>
              </w:rPr>
              <w:t xml:space="preserve"> </w:t>
            </w:r>
            <w:r>
              <w:rPr>
                <w:sz w:val="20"/>
              </w:rPr>
              <w:t>solve</w:t>
            </w:r>
            <w:r>
              <w:rPr>
                <w:spacing w:val="-5"/>
                <w:sz w:val="20"/>
              </w:rPr>
              <w:t xml:space="preserve"> </w:t>
            </w:r>
            <w:r>
              <w:rPr>
                <w:sz w:val="20"/>
              </w:rPr>
              <w:t>challenging mathematics problems.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4.3333</w:t>
            </w:r>
          </w:p>
        </w:tc>
        <w:tc>
          <w:tcPr>
            <w:tcW w:w="1806" w:type="dxa"/>
            <w:tcBorders>
              <w:top w:val="single" w:sz="4" w:space="0" w:color="000000"/>
              <w:bottom w:val="single" w:sz="4" w:space="0" w:color="000000"/>
            </w:tcBorders>
          </w:tcPr>
          <w:p w:rsidR="00933471" w:rsidRDefault="00C33BE5">
            <w:pPr>
              <w:pStyle w:val="TableParagraph"/>
              <w:ind w:left="40"/>
              <w:rPr>
                <w:sz w:val="20"/>
              </w:rPr>
            </w:pPr>
            <w:r>
              <w:rPr>
                <w:spacing w:val="-2"/>
                <w:sz w:val="20"/>
              </w:rPr>
              <w:t>0.82896</w:t>
            </w:r>
          </w:p>
        </w:tc>
        <w:tc>
          <w:tcPr>
            <w:tcW w:w="1796" w:type="dxa"/>
            <w:tcBorders>
              <w:top w:val="single" w:sz="4" w:space="0" w:color="000000"/>
              <w:bottom w:val="single" w:sz="4" w:space="0" w:color="000000"/>
            </w:tcBorders>
          </w:tcPr>
          <w:p w:rsidR="00933471" w:rsidRDefault="00C33BE5">
            <w:pPr>
              <w:pStyle w:val="TableParagraph"/>
              <w:ind w:left="2" w:right="28"/>
              <w:rPr>
                <w:sz w:val="20"/>
              </w:rPr>
            </w:pPr>
            <w:r>
              <w:rPr>
                <w:sz w:val="20"/>
              </w:rPr>
              <w:t xml:space="preserve">Extremely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7"/>
                <w:sz w:val="20"/>
              </w:rPr>
              <w:t xml:space="preserve"> </w:t>
            </w:r>
            <w:r>
              <w:rPr>
                <w:sz w:val="20"/>
              </w:rPr>
              <w:t>believe</w:t>
            </w:r>
            <w:r>
              <w:rPr>
                <w:spacing w:val="-7"/>
                <w:sz w:val="20"/>
              </w:rPr>
              <w:t xml:space="preserve"> </w:t>
            </w:r>
            <w:r>
              <w:rPr>
                <w:sz w:val="20"/>
              </w:rPr>
              <w:t>mathematics</w:t>
            </w:r>
            <w:r>
              <w:rPr>
                <w:spacing w:val="-7"/>
                <w:sz w:val="20"/>
              </w:rPr>
              <w:t xml:space="preserve"> </w:t>
            </w:r>
            <w:r>
              <w:rPr>
                <w:sz w:val="20"/>
              </w:rPr>
              <w:t>is</w:t>
            </w:r>
            <w:r>
              <w:rPr>
                <w:spacing w:val="-7"/>
                <w:sz w:val="20"/>
              </w:rPr>
              <w:t xml:space="preserve"> </w:t>
            </w:r>
            <w:r>
              <w:rPr>
                <w:sz w:val="20"/>
              </w:rPr>
              <w:t>useful</w:t>
            </w:r>
            <w:r>
              <w:rPr>
                <w:spacing w:val="-7"/>
                <w:sz w:val="20"/>
              </w:rPr>
              <w:t xml:space="preserve"> </w:t>
            </w:r>
            <w:r>
              <w:rPr>
                <w:sz w:val="20"/>
              </w:rPr>
              <w:t>in</w:t>
            </w:r>
            <w:r>
              <w:rPr>
                <w:spacing w:val="-7"/>
                <w:sz w:val="20"/>
              </w:rPr>
              <w:t xml:space="preserve"> </w:t>
            </w:r>
            <w:r>
              <w:rPr>
                <w:sz w:val="20"/>
              </w:rPr>
              <w:t xml:space="preserve">everyday </w:t>
            </w:r>
            <w:r>
              <w:rPr>
                <w:spacing w:val="-2"/>
                <w:sz w:val="20"/>
              </w:rPr>
              <w:t>life.</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4.4395</w:t>
            </w:r>
          </w:p>
        </w:tc>
        <w:tc>
          <w:tcPr>
            <w:tcW w:w="1806" w:type="dxa"/>
            <w:tcBorders>
              <w:top w:val="single" w:sz="4" w:space="0" w:color="000000"/>
              <w:bottom w:val="single" w:sz="4" w:space="0" w:color="000000"/>
            </w:tcBorders>
          </w:tcPr>
          <w:p w:rsidR="00933471" w:rsidRDefault="00C33BE5">
            <w:pPr>
              <w:pStyle w:val="TableParagraph"/>
              <w:ind w:left="40"/>
              <w:rPr>
                <w:sz w:val="20"/>
              </w:rPr>
            </w:pPr>
            <w:r>
              <w:rPr>
                <w:spacing w:val="-2"/>
                <w:sz w:val="20"/>
              </w:rPr>
              <w:t>0.63558</w:t>
            </w:r>
          </w:p>
        </w:tc>
        <w:tc>
          <w:tcPr>
            <w:tcW w:w="1796" w:type="dxa"/>
            <w:tcBorders>
              <w:top w:val="single" w:sz="4" w:space="0" w:color="000000"/>
              <w:bottom w:val="single" w:sz="4" w:space="0" w:color="000000"/>
            </w:tcBorders>
          </w:tcPr>
          <w:p w:rsidR="00933471" w:rsidRDefault="00C33BE5">
            <w:pPr>
              <w:pStyle w:val="TableParagraph"/>
              <w:ind w:left="2" w:right="28"/>
              <w:rPr>
                <w:sz w:val="20"/>
              </w:rPr>
            </w:pPr>
            <w:r>
              <w:rPr>
                <w:sz w:val="20"/>
              </w:rPr>
              <w:t xml:space="preserve">Extremely </w:t>
            </w:r>
            <w:r>
              <w:rPr>
                <w:spacing w:val="-4"/>
                <w:sz w:val="20"/>
              </w:rPr>
              <w:t>Well</w:t>
            </w:r>
          </w:p>
        </w:tc>
      </w:tr>
      <w:tr w:rsidR="00933471">
        <w:trPr>
          <w:trHeight w:val="344"/>
        </w:trPr>
        <w:tc>
          <w:tcPr>
            <w:tcW w:w="4347" w:type="dxa"/>
            <w:tcBorders>
              <w:top w:val="single" w:sz="4" w:space="0" w:color="000000"/>
              <w:bottom w:val="single" w:sz="4" w:space="0" w:color="000000"/>
            </w:tcBorders>
          </w:tcPr>
          <w:p w:rsidR="00933471" w:rsidRDefault="00C33BE5">
            <w:pPr>
              <w:pStyle w:val="TableParagraph"/>
              <w:ind w:left="122"/>
              <w:jc w:val="left"/>
              <w:rPr>
                <w:sz w:val="20"/>
              </w:rPr>
            </w:pPr>
            <w:r>
              <w:rPr>
                <w:sz w:val="20"/>
              </w:rPr>
              <w:t>I</w:t>
            </w:r>
            <w:r>
              <w:rPr>
                <w:spacing w:val="-4"/>
                <w:sz w:val="20"/>
              </w:rPr>
              <w:t xml:space="preserve"> </w:t>
            </w:r>
            <w:r>
              <w:rPr>
                <w:sz w:val="20"/>
              </w:rPr>
              <w:t>like</w:t>
            </w:r>
            <w:r>
              <w:rPr>
                <w:spacing w:val="-4"/>
                <w:sz w:val="20"/>
              </w:rPr>
              <w:t xml:space="preserve"> </w:t>
            </w:r>
            <w:r>
              <w:rPr>
                <w:sz w:val="20"/>
              </w:rPr>
              <w:t>exploring</w:t>
            </w:r>
            <w:r>
              <w:rPr>
                <w:spacing w:val="-4"/>
                <w:sz w:val="20"/>
              </w:rPr>
              <w:t xml:space="preserve"> </w:t>
            </w:r>
            <w:r>
              <w:rPr>
                <w:sz w:val="20"/>
              </w:rPr>
              <w:t>new</w:t>
            </w:r>
            <w:r>
              <w:rPr>
                <w:spacing w:val="-4"/>
                <w:sz w:val="20"/>
              </w:rPr>
              <w:t xml:space="preserve"> </w:t>
            </w:r>
            <w:r>
              <w:rPr>
                <w:sz w:val="20"/>
              </w:rPr>
              <w:t>mathematical</w:t>
            </w:r>
            <w:r>
              <w:rPr>
                <w:spacing w:val="-3"/>
                <w:sz w:val="20"/>
              </w:rPr>
              <w:t xml:space="preserve"> </w:t>
            </w:r>
            <w:r>
              <w:rPr>
                <w:spacing w:val="-2"/>
                <w:sz w:val="20"/>
              </w:rPr>
              <w:t>concepts.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3.8939</w:t>
            </w:r>
          </w:p>
        </w:tc>
        <w:tc>
          <w:tcPr>
            <w:tcW w:w="1806" w:type="dxa"/>
            <w:tcBorders>
              <w:top w:val="single" w:sz="4" w:space="0" w:color="000000"/>
              <w:bottom w:val="single" w:sz="4" w:space="0" w:color="000000"/>
            </w:tcBorders>
          </w:tcPr>
          <w:p w:rsidR="00933471" w:rsidRDefault="00C33BE5">
            <w:pPr>
              <w:pStyle w:val="TableParagraph"/>
              <w:ind w:left="40"/>
              <w:rPr>
                <w:sz w:val="20"/>
              </w:rPr>
            </w:pPr>
            <w:r>
              <w:rPr>
                <w:spacing w:val="-2"/>
                <w:sz w:val="20"/>
              </w:rPr>
              <w:t>0.76719</w:t>
            </w:r>
          </w:p>
        </w:tc>
        <w:tc>
          <w:tcPr>
            <w:tcW w:w="1796" w:type="dxa"/>
            <w:tcBorders>
              <w:top w:val="single" w:sz="4" w:space="0" w:color="000000"/>
              <w:bottom w:val="single" w:sz="4" w:space="0" w:color="000000"/>
            </w:tcBorders>
          </w:tcPr>
          <w:p w:rsidR="00933471" w:rsidRDefault="00C33BE5">
            <w:pPr>
              <w:pStyle w:val="TableParagraph"/>
              <w:ind w:right="28"/>
              <w:rPr>
                <w:sz w:val="20"/>
              </w:rPr>
            </w:pPr>
            <w:r>
              <w:rPr>
                <w:sz w:val="20"/>
              </w:rPr>
              <w:t xml:space="preserve">Very </w:t>
            </w:r>
            <w:r>
              <w:rPr>
                <w:spacing w:val="-4"/>
                <w:sz w:val="20"/>
              </w:rPr>
              <w:t>Well</w:t>
            </w:r>
          </w:p>
        </w:tc>
      </w:tr>
      <w:tr w:rsidR="00933471">
        <w:trPr>
          <w:trHeight w:val="345"/>
        </w:trPr>
        <w:tc>
          <w:tcPr>
            <w:tcW w:w="4347" w:type="dxa"/>
            <w:tcBorders>
              <w:top w:val="single" w:sz="4" w:space="0" w:color="000000"/>
              <w:bottom w:val="single" w:sz="4" w:space="0" w:color="000000"/>
            </w:tcBorders>
          </w:tcPr>
          <w:p w:rsidR="00933471" w:rsidRDefault="00C33BE5">
            <w:pPr>
              <w:pStyle w:val="TableParagraph"/>
              <w:ind w:left="122"/>
              <w:jc w:val="left"/>
              <w:rPr>
                <w:sz w:val="20"/>
              </w:rPr>
            </w:pPr>
            <w:r>
              <w:rPr>
                <w:sz w:val="20"/>
              </w:rPr>
              <w:t>I</w:t>
            </w:r>
            <w:r>
              <w:rPr>
                <w:spacing w:val="-3"/>
                <w:sz w:val="20"/>
              </w:rPr>
              <w:t xml:space="preserve"> </w:t>
            </w:r>
            <w:r>
              <w:rPr>
                <w:sz w:val="20"/>
              </w:rPr>
              <w:t>am</w:t>
            </w:r>
            <w:r>
              <w:rPr>
                <w:spacing w:val="-2"/>
                <w:sz w:val="20"/>
              </w:rPr>
              <w:t xml:space="preserve"> </w:t>
            </w:r>
            <w:r>
              <w:rPr>
                <w:sz w:val="20"/>
              </w:rPr>
              <w:t>positive</w:t>
            </w:r>
            <w:r>
              <w:rPr>
                <w:spacing w:val="-3"/>
                <w:sz w:val="20"/>
              </w:rPr>
              <w:t xml:space="preserve"> </w:t>
            </w:r>
            <w:r>
              <w:rPr>
                <w:sz w:val="20"/>
              </w:rPr>
              <w:t>about</w:t>
            </w:r>
            <w:r>
              <w:rPr>
                <w:spacing w:val="-4"/>
                <w:sz w:val="20"/>
              </w:rPr>
              <w:t xml:space="preserve"> </w:t>
            </w:r>
            <w:r>
              <w:rPr>
                <w:sz w:val="20"/>
              </w:rPr>
              <w:t>my</w:t>
            </w:r>
            <w:r>
              <w:rPr>
                <w:spacing w:val="-3"/>
                <w:sz w:val="20"/>
              </w:rPr>
              <w:t xml:space="preserve"> </w:t>
            </w:r>
            <w:r>
              <w:rPr>
                <w:sz w:val="20"/>
              </w:rPr>
              <w:t>mathematics</w:t>
            </w:r>
            <w:r>
              <w:rPr>
                <w:spacing w:val="-2"/>
                <w:sz w:val="20"/>
              </w:rPr>
              <w:t xml:space="preserve"> abilities.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3.5000</w:t>
            </w:r>
          </w:p>
        </w:tc>
        <w:tc>
          <w:tcPr>
            <w:tcW w:w="1806" w:type="dxa"/>
            <w:tcBorders>
              <w:top w:val="single" w:sz="4" w:space="0" w:color="000000"/>
              <w:bottom w:val="single" w:sz="4" w:space="0" w:color="000000"/>
            </w:tcBorders>
          </w:tcPr>
          <w:p w:rsidR="00933471" w:rsidRDefault="00C33BE5">
            <w:pPr>
              <w:pStyle w:val="TableParagraph"/>
              <w:ind w:left="40"/>
              <w:rPr>
                <w:sz w:val="20"/>
              </w:rPr>
            </w:pPr>
            <w:r>
              <w:rPr>
                <w:spacing w:val="-2"/>
                <w:sz w:val="20"/>
              </w:rPr>
              <w:t>0.72854</w:t>
            </w:r>
          </w:p>
        </w:tc>
        <w:tc>
          <w:tcPr>
            <w:tcW w:w="1796" w:type="dxa"/>
            <w:tcBorders>
              <w:top w:val="single" w:sz="4" w:space="0" w:color="000000"/>
              <w:bottom w:val="single" w:sz="4" w:space="0" w:color="000000"/>
            </w:tcBorders>
          </w:tcPr>
          <w:p w:rsidR="00933471" w:rsidRDefault="00C33BE5">
            <w:pPr>
              <w:pStyle w:val="TableParagraph"/>
              <w:ind w:right="28"/>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8"/>
                <w:sz w:val="20"/>
              </w:rPr>
              <w:t xml:space="preserve"> </w:t>
            </w:r>
            <w:r>
              <w:rPr>
                <w:sz w:val="20"/>
              </w:rPr>
              <w:t>enjoy</w:t>
            </w:r>
            <w:r>
              <w:rPr>
                <w:spacing w:val="-10"/>
                <w:sz w:val="20"/>
              </w:rPr>
              <w:t xml:space="preserve"> </w:t>
            </w:r>
            <w:r>
              <w:rPr>
                <w:sz w:val="20"/>
              </w:rPr>
              <w:t>discussing</w:t>
            </w:r>
            <w:r>
              <w:rPr>
                <w:spacing w:val="-9"/>
                <w:sz w:val="20"/>
              </w:rPr>
              <w:t xml:space="preserve"> </w:t>
            </w:r>
            <w:r>
              <w:rPr>
                <w:sz w:val="20"/>
              </w:rPr>
              <w:t>mathematical</w:t>
            </w:r>
            <w:r>
              <w:rPr>
                <w:spacing w:val="-8"/>
                <w:sz w:val="20"/>
              </w:rPr>
              <w:t xml:space="preserve"> </w:t>
            </w:r>
            <w:r>
              <w:rPr>
                <w:sz w:val="20"/>
              </w:rPr>
              <w:t>ideas</w:t>
            </w:r>
            <w:r>
              <w:rPr>
                <w:spacing w:val="-8"/>
                <w:sz w:val="20"/>
              </w:rPr>
              <w:t xml:space="preserve"> </w:t>
            </w:r>
            <w:r>
              <w:rPr>
                <w:sz w:val="20"/>
              </w:rPr>
              <w:t>with classmates or teachers.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3.5606</w:t>
            </w:r>
          </w:p>
        </w:tc>
        <w:tc>
          <w:tcPr>
            <w:tcW w:w="1806" w:type="dxa"/>
            <w:tcBorders>
              <w:top w:val="single" w:sz="4" w:space="0" w:color="000000"/>
              <w:bottom w:val="single" w:sz="4" w:space="0" w:color="000000"/>
            </w:tcBorders>
          </w:tcPr>
          <w:p w:rsidR="00933471" w:rsidRDefault="00C33BE5">
            <w:pPr>
              <w:pStyle w:val="TableParagraph"/>
              <w:ind w:left="40"/>
              <w:rPr>
                <w:sz w:val="20"/>
              </w:rPr>
            </w:pPr>
            <w:r>
              <w:rPr>
                <w:spacing w:val="-2"/>
                <w:sz w:val="20"/>
              </w:rPr>
              <w:t>0.78699</w:t>
            </w:r>
          </w:p>
        </w:tc>
        <w:tc>
          <w:tcPr>
            <w:tcW w:w="1796" w:type="dxa"/>
            <w:tcBorders>
              <w:top w:val="single" w:sz="4" w:space="0" w:color="000000"/>
              <w:bottom w:val="single" w:sz="4" w:space="0" w:color="000000"/>
            </w:tcBorders>
          </w:tcPr>
          <w:p w:rsidR="00933471" w:rsidRDefault="00C33BE5">
            <w:pPr>
              <w:pStyle w:val="TableParagraph"/>
              <w:ind w:right="28"/>
              <w:rPr>
                <w:sz w:val="20"/>
              </w:rPr>
            </w:pPr>
            <w:r>
              <w:rPr>
                <w:sz w:val="20"/>
              </w:rPr>
              <w:t xml:space="preserve">Very </w:t>
            </w:r>
            <w:r>
              <w:rPr>
                <w:spacing w:val="-4"/>
                <w:sz w:val="20"/>
              </w:rPr>
              <w:t>Well</w:t>
            </w:r>
          </w:p>
        </w:tc>
      </w:tr>
      <w:tr w:rsidR="00933471">
        <w:trPr>
          <w:trHeight w:val="344"/>
        </w:trPr>
        <w:tc>
          <w:tcPr>
            <w:tcW w:w="4347" w:type="dxa"/>
            <w:tcBorders>
              <w:top w:val="single" w:sz="4" w:space="0" w:color="000000"/>
              <w:bottom w:val="single" w:sz="4" w:space="0" w:color="000000"/>
            </w:tcBorders>
          </w:tcPr>
          <w:p w:rsidR="00933471" w:rsidRDefault="00C33BE5">
            <w:pPr>
              <w:pStyle w:val="TableParagraph"/>
              <w:ind w:right="213"/>
              <w:jc w:val="right"/>
              <w:rPr>
                <w:rFonts w:ascii="Arial"/>
                <w:b/>
                <w:sz w:val="20"/>
              </w:rPr>
            </w:pPr>
            <w:r>
              <w:rPr>
                <w:rFonts w:ascii="Arial"/>
                <w:b/>
                <w:sz w:val="20"/>
              </w:rPr>
              <w:t>Grand</w:t>
            </w:r>
            <w:r>
              <w:rPr>
                <w:rFonts w:ascii="Arial"/>
                <w:b/>
                <w:spacing w:val="-3"/>
                <w:sz w:val="20"/>
              </w:rPr>
              <w:t xml:space="preserve"> </w:t>
            </w:r>
            <w:r>
              <w:rPr>
                <w:rFonts w:ascii="Arial"/>
                <w:b/>
                <w:spacing w:val="-4"/>
                <w:sz w:val="20"/>
              </w:rPr>
              <w:t>Mean</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3.8758</w:t>
            </w:r>
          </w:p>
        </w:tc>
        <w:tc>
          <w:tcPr>
            <w:tcW w:w="1806" w:type="dxa"/>
            <w:tcBorders>
              <w:top w:val="single" w:sz="4" w:space="0" w:color="000000"/>
              <w:bottom w:val="single" w:sz="4" w:space="0" w:color="000000"/>
            </w:tcBorders>
          </w:tcPr>
          <w:p w:rsidR="00933471" w:rsidRDefault="00C33BE5">
            <w:pPr>
              <w:pStyle w:val="TableParagraph"/>
              <w:ind w:left="40"/>
              <w:rPr>
                <w:sz w:val="20"/>
              </w:rPr>
            </w:pPr>
            <w:r>
              <w:rPr>
                <w:spacing w:val="-2"/>
                <w:sz w:val="20"/>
              </w:rPr>
              <w:t>0.62906</w:t>
            </w:r>
          </w:p>
        </w:tc>
        <w:tc>
          <w:tcPr>
            <w:tcW w:w="1796" w:type="dxa"/>
            <w:tcBorders>
              <w:top w:val="single" w:sz="4" w:space="0" w:color="000000"/>
              <w:bottom w:val="single" w:sz="4" w:space="0" w:color="000000"/>
            </w:tcBorders>
          </w:tcPr>
          <w:p w:rsidR="00933471" w:rsidRDefault="00C33BE5">
            <w:pPr>
              <w:pStyle w:val="TableParagraph"/>
              <w:ind w:right="28"/>
              <w:rPr>
                <w:rFonts w:ascii="Arial"/>
                <w:b/>
                <w:sz w:val="20"/>
              </w:rPr>
            </w:pPr>
            <w:r>
              <w:rPr>
                <w:rFonts w:ascii="Arial"/>
                <w:b/>
                <w:sz w:val="20"/>
              </w:rPr>
              <w:t>Very</w:t>
            </w:r>
            <w:r>
              <w:rPr>
                <w:rFonts w:ascii="Arial"/>
                <w:b/>
                <w:spacing w:val="-3"/>
                <w:sz w:val="20"/>
              </w:rPr>
              <w:t xml:space="preserve"> </w:t>
            </w:r>
            <w:r>
              <w:rPr>
                <w:rFonts w:ascii="Arial"/>
                <w:b/>
                <w:spacing w:val="-4"/>
                <w:sz w:val="20"/>
              </w:rPr>
              <w:t>Well</w:t>
            </w:r>
          </w:p>
        </w:tc>
      </w:tr>
    </w:tbl>
    <w:p w:rsidR="00933471" w:rsidRDefault="00933471">
      <w:pPr>
        <w:pStyle w:val="BodyText"/>
        <w:rPr>
          <w:rFonts w:ascii="Arial"/>
          <w:b/>
        </w:rPr>
      </w:pPr>
    </w:p>
    <w:p w:rsidR="00933471" w:rsidRDefault="00933471">
      <w:pPr>
        <w:pStyle w:val="BodyText"/>
        <w:spacing w:before="158"/>
        <w:rPr>
          <w:rFonts w:ascii="Arial"/>
          <w:b/>
        </w:rPr>
      </w:pPr>
    </w:p>
    <w:p w:rsidR="00933471" w:rsidRDefault="00C33BE5">
      <w:pPr>
        <w:pStyle w:val="Heading4"/>
      </w:pPr>
      <w:r>
        <w:t>Mathematical</w:t>
      </w:r>
      <w:r>
        <w:rPr>
          <w:spacing w:val="-9"/>
        </w:rPr>
        <w:t xml:space="preserve"> </w:t>
      </w:r>
      <w:r>
        <w:rPr>
          <w:spacing w:val="-2"/>
        </w:rPr>
        <w:t>Thinking</w:t>
      </w:r>
    </w:p>
    <w:p w:rsidR="00933471" w:rsidRDefault="00933471">
      <w:pPr>
        <w:pStyle w:val="BodyText"/>
        <w:rPr>
          <w:rFonts w:ascii="Arial"/>
          <w:b/>
          <w:i/>
        </w:rPr>
      </w:pPr>
    </w:p>
    <w:p w:rsidR="00933471" w:rsidRDefault="00C33BE5">
      <w:pPr>
        <w:pStyle w:val="BodyText"/>
        <w:ind w:left="23" w:right="161" w:firstLine="720"/>
        <w:jc w:val="both"/>
      </w:pPr>
      <w:r>
        <w:t>Table</w:t>
      </w:r>
      <w:r>
        <w:rPr>
          <w:spacing w:val="-10"/>
        </w:rPr>
        <w:t xml:space="preserve"> </w:t>
      </w:r>
      <w:r>
        <w:t>3</w:t>
      </w:r>
      <w:r>
        <w:rPr>
          <w:spacing w:val="-9"/>
        </w:rPr>
        <w:t xml:space="preserve"> </w:t>
      </w:r>
      <w:r>
        <w:t>presents</w:t>
      </w:r>
      <w:r>
        <w:rPr>
          <w:spacing w:val="-12"/>
        </w:rPr>
        <w:t xml:space="preserve"> </w:t>
      </w:r>
      <w:r>
        <w:t>the</w:t>
      </w:r>
      <w:r>
        <w:rPr>
          <w:spacing w:val="-11"/>
        </w:rPr>
        <w:t xml:space="preserve"> </w:t>
      </w:r>
      <w:r>
        <w:t>level</w:t>
      </w:r>
      <w:r>
        <w:rPr>
          <w:spacing w:val="-10"/>
        </w:rPr>
        <w:t xml:space="preserve"> </w:t>
      </w:r>
      <w:r>
        <w:t>of</w:t>
      </w:r>
      <w:r>
        <w:rPr>
          <w:spacing w:val="-12"/>
        </w:rPr>
        <w:t xml:space="preserve"> </w:t>
      </w:r>
      <w:r>
        <w:t>mathematical</w:t>
      </w:r>
      <w:r>
        <w:rPr>
          <w:spacing w:val="-10"/>
        </w:rPr>
        <w:t xml:space="preserve"> </w:t>
      </w:r>
      <w:r>
        <w:t>thinking</w:t>
      </w:r>
      <w:r>
        <w:rPr>
          <w:spacing w:val="-11"/>
        </w:rPr>
        <w:t xml:space="preserve"> </w:t>
      </w:r>
      <w:r>
        <w:t>among</w:t>
      </w:r>
      <w:r>
        <w:rPr>
          <w:spacing w:val="-11"/>
        </w:rPr>
        <w:t xml:space="preserve"> </w:t>
      </w:r>
      <w:r>
        <w:t>the</w:t>
      </w:r>
      <w:r>
        <w:rPr>
          <w:spacing w:val="-9"/>
        </w:rPr>
        <w:t xml:space="preserve"> </w:t>
      </w:r>
      <w:r>
        <w:t>respondents.</w:t>
      </w:r>
      <w:r>
        <w:rPr>
          <w:spacing w:val="-9"/>
        </w:rPr>
        <w:t xml:space="preserve"> </w:t>
      </w:r>
      <w:r>
        <w:t>The</w:t>
      </w:r>
      <w:r>
        <w:rPr>
          <w:spacing w:val="-11"/>
        </w:rPr>
        <w:t xml:space="preserve"> </w:t>
      </w:r>
      <w:r>
        <w:t>grand</w:t>
      </w:r>
      <w:r>
        <w:rPr>
          <w:spacing w:val="-9"/>
        </w:rPr>
        <w:t xml:space="preserve"> </w:t>
      </w:r>
      <w:r>
        <w:t xml:space="preserve">mean of 3.97, interpreted as </w:t>
      </w:r>
      <w:r>
        <w:rPr>
          <w:rFonts w:ascii="Arial"/>
          <w:i/>
        </w:rPr>
        <w:t>Very Well</w:t>
      </w:r>
      <w:r>
        <w:t>, indicates that the respondents generally demonstrate a high level of mathematical thinking skills. Mathematical thinking involves the ability to analyze problems, apply appropriate strategies,</w:t>
      </w:r>
      <w:r>
        <w:t xml:space="preserve"> reason logically, and reflect on solutions, which are essential competencies in higher-level mathematics learning (National Council of Teachers of Mathematics [NCTM], 2000).</w:t>
      </w:r>
    </w:p>
    <w:p w:rsidR="00933471" w:rsidRDefault="00933471">
      <w:pPr>
        <w:pStyle w:val="BodyText"/>
      </w:pPr>
    </w:p>
    <w:p w:rsidR="00933471" w:rsidRDefault="00C33BE5">
      <w:pPr>
        <w:ind w:left="23" w:right="160" w:firstLine="720"/>
        <w:jc w:val="both"/>
        <w:rPr>
          <w:sz w:val="20"/>
        </w:rPr>
      </w:pPr>
      <w:r>
        <w:rPr>
          <w:sz w:val="20"/>
        </w:rPr>
        <w:t>The</w:t>
      </w:r>
      <w:r>
        <w:rPr>
          <w:spacing w:val="-14"/>
          <w:sz w:val="20"/>
        </w:rPr>
        <w:t xml:space="preserve"> </w:t>
      </w:r>
      <w:r>
        <w:rPr>
          <w:sz w:val="20"/>
        </w:rPr>
        <w:t>highest</w:t>
      </w:r>
      <w:r>
        <w:rPr>
          <w:spacing w:val="-14"/>
          <w:sz w:val="20"/>
        </w:rPr>
        <w:t xml:space="preserve"> </w:t>
      </w:r>
      <w:r>
        <w:rPr>
          <w:sz w:val="20"/>
        </w:rPr>
        <w:t>mean</w:t>
      </w:r>
      <w:r>
        <w:rPr>
          <w:spacing w:val="-14"/>
          <w:sz w:val="20"/>
        </w:rPr>
        <w:t xml:space="preserve"> </w:t>
      </w:r>
      <w:r>
        <w:rPr>
          <w:sz w:val="20"/>
        </w:rPr>
        <w:t>scores</w:t>
      </w:r>
      <w:r>
        <w:rPr>
          <w:spacing w:val="-14"/>
          <w:sz w:val="20"/>
        </w:rPr>
        <w:t xml:space="preserve"> </w:t>
      </w:r>
      <w:r>
        <w:rPr>
          <w:sz w:val="20"/>
        </w:rPr>
        <w:t>were</w:t>
      </w:r>
      <w:r>
        <w:rPr>
          <w:spacing w:val="-14"/>
          <w:sz w:val="20"/>
        </w:rPr>
        <w:t xml:space="preserve"> </w:t>
      </w:r>
      <w:r>
        <w:rPr>
          <w:sz w:val="20"/>
        </w:rPr>
        <w:t>observed</w:t>
      </w:r>
      <w:r>
        <w:rPr>
          <w:spacing w:val="-14"/>
          <w:sz w:val="20"/>
        </w:rPr>
        <w:t xml:space="preserve"> </w:t>
      </w:r>
      <w:r>
        <w:rPr>
          <w:sz w:val="20"/>
        </w:rPr>
        <w:t>for</w:t>
      </w:r>
      <w:r>
        <w:rPr>
          <w:spacing w:val="-14"/>
          <w:sz w:val="20"/>
        </w:rPr>
        <w:t xml:space="preserve"> </w:t>
      </w:r>
      <w:r>
        <w:rPr>
          <w:sz w:val="20"/>
        </w:rPr>
        <w:t>reflective</w:t>
      </w:r>
      <w:r>
        <w:rPr>
          <w:spacing w:val="-14"/>
          <w:sz w:val="20"/>
        </w:rPr>
        <w:t xml:space="preserve"> </w:t>
      </w:r>
      <w:r>
        <w:rPr>
          <w:sz w:val="20"/>
        </w:rPr>
        <w:t>and</w:t>
      </w:r>
      <w:r>
        <w:rPr>
          <w:spacing w:val="-14"/>
          <w:sz w:val="20"/>
        </w:rPr>
        <w:t xml:space="preserve"> </w:t>
      </w:r>
      <w:r>
        <w:rPr>
          <w:sz w:val="20"/>
        </w:rPr>
        <w:t>metacognitive</w:t>
      </w:r>
      <w:r>
        <w:rPr>
          <w:spacing w:val="-13"/>
          <w:sz w:val="20"/>
        </w:rPr>
        <w:t xml:space="preserve"> </w:t>
      </w:r>
      <w:r>
        <w:rPr>
          <w:sz w:val="20"/>
        </w:rPr>
        <w:t>behaviors</w:t>
      </w:r>
      <w:r>
        <w:rPr>
          <w:sz w:val="20"/>
        </w:rPr>
        <w:t>,</w:t>
      </w:r>
      <w:r>
        <w:rPr>
          <w:spacing w:val="-14"/>
          <w:sz w:val="20"/>
        </w:rPr>
        <w:t xml:space="preserve"> </w:t>
      </w:r>
      <w:r>
        <w:rPr>
          <w:sz w:val="20"/>
        </w:rPr>
        <w:t xml:space="preserve">particularly </w:t>
      </w:r>
      <w:r>
        <w:rPr>
          <w:rFonts w:ascii="Arial" w:hAnsi="Arial"/>
          <w:i/>
          <w:sz w:val="20"/>
        </w:rPr>
        <w:t>“I</w:t>
      </w:r>
      <w:r>
        <w:rPr>
          <w:rFonts w:ascii="Arial" w:hAnsi="Arial"/>
          <w:i/>
          <w:spacing w:val="-14"/>
          <w:sz w:val="20"/>
        </w:rPr>
        <w:t xml:space="preserve"> </w:t>
      </w:r>
      <w:r>
        <w:rPr>
          <w:rFonts w:ascii="Arial" w:hAnsi="Arial"/>
          <w:i/>
          <w:sz w:val="20"/>
        </w:rPr>
        <w:t>check</w:t>
      </w:r>
      <w:r>
        <w:rPr>
          <w:rFonts w:ascii="Arial" w:hAnsi="Arial"/>
          <w:i/>
          <w:spacing w:val="-14"/>
          <w:sz w:val="20"/>
        </w:rPr>
        <w:t xml:space="preserve"> </w:t>
      </w:r>
      <w:r>
        <w:rPr>
          <w:rFonts w:ascii="Arial" w:hAnsi="Arial"/>
          <w:i/>
          <w:sz w:val="20"/>
        </w:rPr>
        <w:t>my</w:t>
      </w:r>
      <w:r>
        <w:rPr>
          <w:rFonts w:ascii="Arial" w:hAnsi="Arial"/>
          <w:i/>
          <w:spacing w:val="-14"/>
          <w:sz w:val="20"/>
        </w:rPr>
        <w:t xml:space="preserve"> </w:t>
      </w:r>
      <w:r>
        <w:rPr>
          <w:rFonts w:ascii="Arial" w:hAnsi="Arial"/>
          <w:i/>
          <w:sz w:val="20"/>
        </w:rPr>
        <w:t>answers</w:t>
      </w:r>
      <w:r>
        <w:rPr>
          <w:rFonts w:ascii="Arial" w:hAnsi="Arial"/>
          <w:i/>
          <w:spacing w:val="-14"/>
          <w:sz w:val="20"/>
        </w:rPr>
        <w:t xml:space="preserve"> </w:t>
      </w:r>
      <w:r>
        <w:rPr>
          <w:rFonts w:ascii="Arial" w:hAnsi="Arial"/>
          <w:i/>
          <w:sz w:val="20"/>
        </w:rPr>
        <w:t>to</w:t>
      </w:r>
      <w:r>
        <w:rPr>
          <w:rFonts w:ascii="Arial" w:hAnsi="Arial"/>
          <w:i/>
          <w:spacing w:val="-14"/>
          <w:sz w:val="20"/>
        </w:rPr>
        <w:t xml:space="preserve"> </w:t>
      </w:r>
      <w:r>
        <w:rPr>
          <w:rFonts w:ascii="Arial" w:hAnsi="Arial"/>
          <w:i/>
          <w:sz w:val="20"/>
        </w:rPr>
        <w:t>ensure</w:t>
      </w:r>
      <w:r>
        <w:rPr>
          <w:rFonts w:ascii="Arial" w:hAnsi="Arial"/>
          <w:i/>
          <w:spacing w:val="-13"/>
          <w:sz w:val="20"/>
        </w:rPr>
        <w:t xml:space="preserve"> </w:t>
      </w:r>
      <w:r>
        <w:rPr>
          <w:rFonts w:ascii="Arial" w:hAnsi="Arial"/>
          <w:i/>
          <w:sz w:val="20"/>
        </w:rPr>
        <w:t>they</w:t>
      </w:r>
      <w:r>
        <w:rPr>
          <w:rFonts w:ascii="Arial" w:hAnsi="Arial"/>
          <w:i/>
          <w:spacing w:val="-13"/>
          <w:sz w:val="20"/>
        </w:rPr>
        <w:t xml:space="preserve"> </w:t>
      </w:r>
      <w:r>
        <w:rPr>
          <w:rFonts w:ascii="Arial" w:hAnsi="Arial"/>
          <w:i/>
          <w:sz w:val="20"/>
        </w:rPr>
        <w:t>are</w:t>
      </w:r>
      <w:r>
        <w:rPr>
          <w:rFonts w:ascii="Arial" w:hAnsi="Arial"/>
          <w:i/>
          <w:spacing w:val="-13"/>
          <w:sz w:val="20"/>
        </w:rPr>
        <w:t xml:space="preserve"> </w:t>
      </w:r>
      <w:r>
        <w:rPr>
          <w:rFonts w:ascii="Arial" w:hAnsi="Arial"/>
          <w:i/>
          <w:sz w:val="20"/>
        </w:rPr>
        <w:t>reasonable</w:t>
      </w:r>
      <w:r>
        <w:rPr>
          <w:rFonts w:ascii="Arial" w:hAnsi="Arial"/>
          <w:i/>
          <w:spacing w:val="-13"/>
          <w:sz w:val="20"/>
        </w:rPr>
        <w:t xml:space="preserve"> </w:t>
      </w:r>
      <w:r>
        <w:rPr>
          <w:rFonts w:ascii="Arial" w:hAnsi="Arial"/>
          <w:i/>
          <w:sz w:val="20"/>
        </w:rPr>
        <w:t>and</w:t>
      </w:r>
      <w:r>
        <w:rPr>
          <w:rFonts w:ascii="Arial" w:hAnsi="Arial"/>
          <w:i/>
          <w:spacing w:val="-13"/>
          <w:sz w:val="20"/>
        </w:rPr>
        <w:t xml:space="preserve"> </w:t>
      </w:r>
      <w:r>
        <w:rPr>
          <w:rFonts w:ascii="Arial" w:hAnsi="Arial"/>
          <w:i/>
          <w:sz w:val="20"/>
        </w:rPr>
        <w:t>correct”</w:t>
      </w:r>
      <w:r>
        <w:rPr>
          <w:rFonts w:ascii="Arial" w:hAnsi="Arial"/>
          <w:i/>
          <w:spacing w:val="-8"/>
          <w:sz w:val="20"/>
        </w:rPr>
        <w:t xml:space="preserve"> </w:t>
      </w:r>
      <w:r>
        <w:rPr>
          <w:sz w:val="20"/>
        </w:rPr>
        <w:t>(M</w:t>
      </w:r>
      <w:r>
        <w:rPr>
          <w:spacing w:val="-14"/>
          <w:sz w:val="20"/>
        </w:rPr>
        <w:t xml:space="preserve"> </w:t>
      </w:r>
      <w:r>
        <w:rPr>
          <w:sz w:val="20"/>
        </w:rPr>
        <w:t>=</w:t>
      </w:r>
      <w:r>
        <w:rPr>
          <w:spacing w:val="-14"/>
          <w:sz w:val="20"/>
        </w:rPr>
        <w:t xml:space="preserve"> </w:t>
      </w:r>
      <w:r>
        <w:rPr>
          <w:sz w:val="20"/>
        </w:rPr>
        <w:t>4.03)</w:t>
      </w:r>
      <w:r>
        <w:rPr>
          <w:spacing w:val="-14"/>
          <w:sz w:val="20"/>
        </w:rPr>
        <w:t xml:space="preserve"> </w:t>
      </w:r>
      <w:r>
        <w:rPr>
          <w:sz w:val="20"/>
        </w:rPr>
        <w:t>and</w:t>
      </w:r>
      <w:r>
        <w:rPr>
          <w:spacing w:val="-12"/>
          <w:sz w:val="20"/>
        </w:rPr>
        <w:t xml:space="preserve"> </w:t>
      </w:r>
      <w:r>
        <w:rPr>
          <w:rFonts w:ascii="Arial" w:hAnsi="Arial"/>
          <w:i/>
          <w:sz w:val="20"/>
        </w:rPr>
        <w:t>“I</w:t>
      </w:r>
      <w:r>
        <w:rPr>
          <w:rFonts w:ascii="Arial" w:hAnsi="Arial"/>
          <w:i/>
          <w:spacing w:val="-14"/>
          <w:sz w:val="20"/>
        </w:rPr>
        <w:t xml:space="preserve"> </w:t>
      </w:r>
      <w:r>
        <w:rPr>
          <w:rFonts w:ascii="Arial" w:hAnsi="Arial"/>
          <w:i/>
          <w:sz w:val="20"/>
        </w:rPr>
        <w:t>reflect</w:t>
      </w:r>
      <w:r>
        <w:rPr>
          <w:rFonts w:ascii="Arial" w:hAnsi="Arial"/>
          <w:i/>
          <w:spacing w:val="-14"/>
          <w:sz w:val="20"/>
        </w:rPr>
        <w:t xml:space="preserve"> </w:t>
      </w:r>
      <w:r>
        <w:rPr>
          <w:rFonts w:ascii="Arial" w:hAnsi="Arial"/>
          <w:i/>
          <w:sz w:val="20"/>
        </w:rPr>
        <w:t>on</w:t>
      </w:r>
      <w:r>
        <w:rPr>
          <w:rFonts w:ascii="Arial" w:hAnsi="Arial"/>
          <w:i/>
          <w:spacing w:val="-14"/>
          <w:sz w:val="20"/>
        </w:rPr>
        <w:t xml:space="preserve"> </w:t>
      </w:r>
      <w:r>
        <w:rPr>
          <w:rFonts w:ascii="Arial" w:hAnsi="Arial"/>
          <w:i/>
          <w:sz w:val="20"/>
        </w:rPr>
        <w:t>my</w:t>
      </w:r>
      <w:r>
        <w:rPr>
          <w:rFonts w:ascii="Arial" w:hAnsi="Arial"/>
          <w:i/>
          <w:spacing w:val="-14"/>
          <w:sz w:val="20"/>
        </w:rPr>
        <w:t xml:space="preserve"> </w:t>
      </w:r>
      <w:r>
        <w:rPr>
          <w:rFonts w:ascii="Arial" w:hAnsi="Arial"/>
          <w:i/>
          <w:sz w:val="20"/>
        </w:rPr>
        <w:t>solutions and</w:t>
      </w:r>
      <w:r>
        <w:rPr>
          <w:rFonts w:ascii="Arial" w:hAnsi="Arial"/>
          <w:i/>
          <w:spacing w:val="-1"/>
          <w:sz w:val="20"/>
        </w:rPr>
        <w:t xml:space="preserve"> </w:t>
      </w:r>
      <w:r>
        <w:rPr>
          <w:rFonts w:ascii="Arial" w:hAnsi="Arial"/>
          <w:i/>
          <w:sz w:val="20"/>
        </w:rPr>
        <w:t>improve</w:t>
      </w:r>
      <w:r>
        <w:rPr>
          <w:rFonts w:ascii="Arial" w:hAnsi="Arial"/>
          <w:i/>
          <w:spacing w:val="-1"/>
          <w:sz w:val="20"/>
        </w:rPr>
        <w:t xml:space="preserve"> </w:t>
      </w:r>
      <w:r>
        <w:rPr>
          <w:rFonts w:ascii="Arial" w:hAnsi="Arial"/>
          <w:i/>
          <w:sz w:val="20"/>
        </w:rPr>
        <w:t>them</w:t>
      </w:r>
      <w:r>
        <w:rPr>
          <w:rFonts w:ascii="Arial" w:hAnsi="Arial"/>
          <w:i/>
          <w:spacing w:val="-1"/>
          <w:sz w:val="20"/>
        </w:rPr>
        <w:t xml:space="preserve"> </w:t>
      </w:r>
      <w:r>
        <w:rPr>
          <w:rFonts w:ascii="Arial" w:hAnsi="Arial"/>
          <w:i/>
          <w:sz w:val="20"/>
        </w:rPr>
        <w:t>if</w:t>
      </w:r>
      <w:r>
        <w:rPr>
          <w:rFonts w:ascii="Arial" w:hAnsi="Arial"/>
          <w:i/>
          <w:spacing w:val="-2"/>
          <w:sz w:val="20"/>
        </w:rPr>
        <w:t xml:space="preserve"> </w:t>
      </w:r>
      <w:r>
        <w:rPr>
          <w:rFonts w:ascii="Arial" w:hAnsi="Arial"/>
          <w:i/>
          <w:sz w:val="20"/>
        </w:rPr>
        <w:t xml:space="preserve">necessary” </w:t>
      </w:r>
      <w:r>
        <w:rPr>
          <w:sz w:val="20"/>
        </w:rPr>
        <w:t>(M</w:t>
      </w:r>
      <w:r>
        <w:rPr>
          <w:spacing w:val="-1"/>
          <w:sz w:val="20"/>
        </w:rPr>
        <w:t xml:space="preserve"> </w:t>
      </w:r>
      <w:r>
        <w:rPr>
          <w:sz w:val="20"/>
        </w:rPr>
        <w:t>=</w:t>
      </w:r>
      <w:r>
        <w:rPr>
          <w:spacing w:val="-3"/>
          <w:sz w:val="20"/>
        </w:rPr>
        <w:t xml:space="preserve"> </w:t>
      </w:r>
      <w:r>
        <w:rPr>
          <w:sz w:val="20"/>
        </w:rPr>
        <w:t>4.03),</w:t>
      </w:r>
      <w:r>
        <w:rPr>
          <w:spacing w:val="-2"/>
          <w:sz w:val="20"/>
        </w:rPr>
        <w:t xml:space="preserve"> </w:t>
      </w:r>
      <w:r>
        <w:rPr>
          <w:sz w:val="20"/>
        </w:rPr>
        <w:t>both</w:t>
      </w:r>
      <w:r>
        <w:rPr>
          <w:spacing w:val="-1"/>
          <w:sz w:val="20"/>
        </w:rPr>
        <w:t xml:space="preserve"> </w:t>
      </w:r>
      <w:r>
        <w:rPr>
          <w:sz w:val="20"/>
        </w:rPr>
        <w:t>interpreted</w:t>
      </w:r>
      <w:r>
        <w:rPr>
          <w:spacing w:val="-2"/>
          <w:sz w:val="20"/>
        </w:rPr>
        <w:t xml:space="preserve"> </w:t>
      </w:r>
      <w:r>
        <w:rPr>
          <w:sz w:val="20"/>
        </w:rPr>
        <w:t xml:space="preserve">as </w:t>
      </w:r>
      <w:r>
        <w:rPr>
          <w:rFonts w:ascii="Arial" w:hAnsi="Arial"/>
          <w:i/>
          <w:sz w:val="20"/>
        </w:rPr>
        <w:t>Very</w:t>
      </w:r>
      <w:r>
        <w:rPr>
          <w:rFonts w:ascii="Arial" w:hAnsi="Arial"/>
          <w:i/>
          <w:spacing w:val="-3"/>
          <w:sz w:val="20"/>
        </w:rPr>
        <w:t xml:space="preserve"> </w:t>
      </w:r>
      <w:r>
        <w:rPr>
          <w:rFonts w:ascii="Arial" w:hAnsi="Arial"/>
          <w:i/>
          <w:sz w:val="20"/>
        </w:rPr>
        <w:t>Well</w:t>
      </w:r>
      <w:r>
        <w:rPr>
          <w:sz w:val="20"/>
        </w:rPr>
        <w:t>. These</w:t>
      </w:r>
      <w:r>
        <w:rPr>
          <w:spacing w:val="-1"/>
          <w:sz w:val="20"/>
        </w:rPr>
        <w:t xml:space="preserve"> </w:t>
      </w:r>
      <w:r>
        <w:rPr>
          <w:sz w:val="20"/>
        </w:rPr>
        <w:t>findings</w:t>
      </w:r>
      <w:r>
        <w:rPr>
          <w:spacing w:val="-2"/>
          <w:sz w:val="20"/>
        </w:rPr>
        <w:t xml:space="preserve"> </w:t>
      </w:r>
      <w:r>
        <w:rPr>
          <w:sz w:val="20"/>
        </w:rPr>
        <w:t>suggest</w:t>
      </w:r>
      <w:r>
        <w:rPr>
          <w:spacing w:val="-2"/>
          <w:sz w:val="20"/>
        </w:rPr>
        <w:t xml:space="preserve"> </w:t>
      </w:r>
      <w:r>
        <w:rPr>
          <w:sz w:val="20"/>
        </w:rPr>
        <w:t>that respondents actively engage in self-monitoring and</w:t>
      </w:r>
      <w:r>
        <w:rPr>
          <w:spacing w:val="-1"/>
          <w:sz w:val="20"/>
        </w:rPr>
        <w:t xml:space="preserve"> </w:t>
      </w:r>
      <w:r>
        <w:rPr>
          <w:sz w:val="20"/>
        </w:rPr>
        <w:t>evaluation, which are</w:t>
      </w:r>
      <w:r>
        <w:rPr>
          <w:spacing w:val="-1"/>
          <w:sz w:val="20"/>
        </w:rPr>
        <w:t xml:space="preserve"> </w:t>
      </w:r>
      <w:r>
        <w:rPr>
          <w:sz w:val="20"/>
        </w:rPr>
        <w:t>key</w:t>
      </w:r>
      <w:r>
        <w:rPr>
          <w:spacing w:val="-1"/>
          <w:sz w:val="20"/>
        </w:rPr>
        <w:t xml:space="preserve"> </w:t>
      </w:r>
      <w:r>
        <w:rPr>
          <w:sz w:val="20"/>
        </w:rPr>
        <w:t>components</w:t>
      </w:r>
      <w:r>
        <w:rPr>
          <w:spacing w:val="-1"/>
          <w:sz w:val="20"/>
        </w:rPr>
        <w:t xml:space="preserve"> </w:t>
      </w:r>
      <w:r>
        <w:rPr>
          <w:sz w:val="20"/>
        </w:rPr>
        <w:t>of effective mathematical thinking and problem solving (Schoenfeld, 2016). The ability to reflect on and refine solutions indicates a mature approach to mathematic</w:t>
      </w:r>
      <w:r>
        <w:rPr>
          <w:sz w:val="20"/>
        </w:rPr>
        <w:t>al reasoning.</w:t>
      </w:r>
    </w:p>
    <w:p w:rsidR="00933471" w:rsidRDefault="00933471">
      <w:pPr>
        <w:pStyle w:val="BodyText"/>
      </w:pPr>
    </w:p>
    <w:p w:rsidR="00933471" w:rsidRDefault="00C33BE5">
      <w:pPr>
        <w:ind w:left="23" w:right="161" w:firstLine="720"/>
        <w:jc w:val="both"/>
        <w:rPr>
          <w:sz w:val="20"/>
        </w:rPr>
      </w:pPr>
      <w:r>
        <w:rPr>
          <w:sz w:val="20"/>
        </w:rPr>
        <w:t xml:space="preserve">High levels of analytical and strategic thinking were also evident in items such as </w:t>
      </w:r>
      <w:r>
        <w:rPr>
          <w:rFonts w:ascii="Arial" w:hAnsi="Arial"/>
          <w:i/>
          <w:sz w:val="20"/>
        </w:rPr>
        <w:t xml:space="preserve">“I analyze a problem before choosing a solution strategy” </w:t>
      </w:r>
      <w:r>
        <w:rPr>
          <w:sz w:val="20"/>
        </w:rPr>
        <w:t xml:space="preserve">(M = 3.82) and </w:t>
      </w:r>
      <w:r>
        <w:rPr>
          <w:rFonts w:ascii="Arial" w:hAnsi="Arial"/>
          <w:i/>
          <w:sz w:val="20"/>
        </w:rPr>
        <w:t>“I identify patterns and relationships in mathematical</w:t>
      </w:r>
      <w:r>
        <w:rPr>
          <w:rFonts w:ascii="Arial" w:hAnsi="Arial"/>
          <w:i/>
          <w:spacing w:val="-14"/>
          <w:sz w:val="20"/>
        </w:rPr>
        <w:t xml:space="preserve"> </w:t>
      </w:r>
      <w:r>
        <w:rPr>
          <w:rFonts w:ascii="Arial" w:hAnsi="Arial"/>
          <w:i/>
          <w:sz w:val="20"/>
        </w:rPr>
        <w:t>problems”</w:t>
      </w:r>
      <w:r>
        <w:rPr>
          <w:rFonts w:ascii="Arial" w:hAnsi="Arial"/>
          <w:i/>
          <w:spacing w:val="-13"/>
          <w:sz w:val="20"/>
        </w:rPr>
        <w:t xml:space="preserve"> </w:t>
      </w:r>
      <w:r>
        <w:rPr>
          <w:sz w:val="20"/>
        </w:rPr>
        <w:t>(M</w:t>
      </w:r>
      <w:r>
        <w:rPr>
          <w:spacing w:val="-14"/>
          <w:sz w:val="20"/>
        </w:rPr>
        <w:t xml:space="preserve"> </w:t>
      </w:r>
      <w:r>
        <w:rPr>
          <w:sz w:val="20"/>
        </w:rPr>
        <w:t>=</w:t>
      </w:r>
      <w:r>
        <w:rPr>
          <w:spacing w:val="-14"/>
          <w:sz w:val="20"/>
        </w:rPr>
        <w:t xml:space="preserve"> </w:t>
      </w:r>
      <w:r>
        <w:rPr>
          <w:sz w:val="20"/>
        </w:rPr>
        <w:t>3.55).</w:t>
      </w:r>
      <w:r>
        <w:rPr>
          <w:spacing w:val="-12"/>
          <w:sz w:val="20"/>
        </w:rPr>
        <w:t xml:space="preserve"> </w:t>
      </w:r>
      <w:r>
        <w:rPr>
          <w:sz w:val="20"/>
        </w:rPr>
        <w:t>These</w:t>
      </w:r>
      <w:r>
        <w:rPr>
          <w:spacing w:val="-14"/>
          <w:sz w:val="20"/>
        </w:rPr>
        <w:t xml:space="preserve"> </w:t>
      </w:r>
      <w:r>
        <w:rPr>
          <w:sz w:val="20"/>
        </w:rPr>
        <w:t>results</w:t>
      </w:r>
      <w:r>
        <w:rPr>
          <w:spacing w:val="-13"/>
          <w:sz w:val="20"/>
        </w:rPr>
        <w:t xml:space="preserve"> </w:t>
      </w:r>
      <w:r>
        <w:rPr>
          <w:sz w:val="20"/>
        </w:rPr>
        <w:t>imply</w:t>
      </w:r>
      <w:r>
        <w:rPr>
          <w:spacing w:val="-13"/>
          <w:sz w:val="20"/>
        </w:rPr>
        <w:t xml:space="preserve"> </w:t>
      </w:r>
      <w:r>
        <w:rPr>
          <w:sz w:val="20"/>
        </w:rPr>
        <w:t>that</w:t>
      </w:r>
      <w:r>
        <w:rPr>
          <w:spacing w:val="-14"/>
          <w:sz w:val="20"/>
        </w:rPr>
        <w:t xml:space="preserve"> </w:t>
      </w:r>
      <w:r>
        <w:rPr>
          <w:sz w:val="20"/>
        </w:rPr>
        <w:t>respondents</w:t>
      </w:r>
      <w:r>
        <w:rPr>
          <w:spacing w:val="-14"/>
          <w:sz w:val="20"/>
        </w:rPr>
        <w:t xml:space="preserve"> </w:t>
      </w:r>
      <w:r>
        <w:rPr>
          <w:sz w:val="20"/>
        </w:rPr>
        <w:t>frequently</w:t>
      </w:r>
      <w:r>
        <w:rPr>
          <w:spacing w:val="-14"/>
          <w:sz w:val="20"/>
        </w:rPr>
        <w:t xml:space="preserve"> </w:t>
      </w:r>
      <w:r>
        <w:rPr>
          <w:sz w:val="20"/>
        </w:rPr>
        <w:t>engage</w:t>
      </w:r>
      <w:r>
        <w:rPr>
          <w:spacing w:val="-12"/>
          <w:sz w:val="20"/>
        </w:rPr>
        <w:t xml:space="preserve"> </w:t>
      </w:r>
      <w:r>
        <w:rPr>
          <w:sz w:val="20"/>
        </w:rPr>
        <w:t>in</w:t>
      </w:r>
      <w:r>
        <w:rPr>
          <w:spacing w:val="-14"/>
          <w:sz w:val="20"/>
        </w:rPr>
        <w:t xml:space="preserve"> </w:t>
      </w:r>
      <w:r>
        <w:rPr>
          <w:sz w:val="20"/>
        </w:rPr>
        <w:t>planning and</w:t>
      </w:r>
      <w:r>
        <w:rPr>
          <w:spacing w:val="-2"/>
          <w:sz w:val="20"/>
        </w:rPr>
        <w:t xml:space="preserve"> </w:t>
      </w:r>
      <w:r>
        <w:rPr>
          <w:sz w:val="20"/>
        </w:rPr>
        <w:t>pattern</w:t>
      </w:r>
      <w:r>
        <w:rPr>
          <w:spacing w:val="-2"/>
          <w:sz w:val="20"/>
        </w:rPr>
        <w:t xml:space="preserve"> </w:t>
      </w:r>
      <w:r>
        <w:rPr>
          <w:sz w:val="20"/>
        </w:rPr>
        <w:t>recognition,</w:t>
      </w:r>
      <w:r>
        <w:rPr>
          <w:spacing w:val="-1"/>
          <w:sz w:val="20"/>
        </w:rPr>
        <w:t xml:space="preserve"> </w:t>
      </w:r>
      <w:r>
        <w:rPr>
          <w:sz w:val="20"/>
        </w:rPr>
        <w:t>which</w:t>
      </w:r>
      <w:r>
        <w:rPr>
          <w:spacing w:val="-2"/>
          <w:sz w:val="20"/>
        </w:rPr>
        <w:t xml:space="preserve"> </w:t>
      </w:r>
      <w:r>
        <w:rPr>
          <w:sz w:val="20"/>
        </w:rPr>
        <w:t>are</w:t>
      </w:r>
      <w:r>
        <w:rPr>
          <w:spacing w:val="-2"/>
          <w:sz w:val="20"/>
        </w:rPr>
        <w:t xml:space="preserve"> </w:t>
      </w:r>
      <w:r>
        <w:rPr>
          <w:sz w:val="20"/>
        </w:rPr>
        <w:t>fundamental</w:t>
      </w:r>
      <w:r>
        <w:rPr>
          <w:spacing w:val="-2"/>
          <w:sz w:val="20"/>
        </w:rPr>
        <w:t xml:space="preserve"> </w:t>
      </w:r>
      <w:r>
        <w:rPr>
          <w:sz w:val="20"/>
        </w:rPr>
        <w:t>to</w:t>
      </w:r>
      <w:r>
        <w:rPr>
          <w:spacing w:val="-2"/>
          <w:sz w:val="20"/>
        </w:rPr>
        <w:t xml:space="preserve"> </w:t>
      </w:r>
      <w:r>
        <w:rPr>
          <w:sz w:val="20"/>
        </w:rPr>
        <w:t>mathematical</w:t>
      </w:r>
      <w:r>
        <w:rPr>
          <w:spacing w:val="-1"/>
          <w:sz w:val="20"/>
        </w:rPr>
        <w:t xml:space="preserve"> </w:t>
      </w:r>
      <w:r>
        <w:rPr>
          <w:sz w:val="20"/>
        </w:rPr>
        <w:t>inquiry</w:t>
      </w:r>
      <w:r>
        <w:rPr>
          <w:spacing w:val="-1"/>
          <w:sz w:val="20"/>
        </w:rPr>
        <w:t xml:space="preserve"> </w:t>
      </w:r>
      <w:r>
        <w:rPr>
          <w:sz w:val="20"/>
        </w:rPr>
        <w:t>and</w:t>
      </w:r>
      <w:r>
        <w:rPr>
          <w:spacing w:val="-2"/>
          <w:sz w:val="20"/>
        </w:rPr>
        <w:t xml:space="preserve"> </w:t>
      </w:r>
      <w:r>
        <w:rPr>
          <w:sz w:val="20"/>
        </w:rPr>
        <w:t>abstraction</w:t>
      </w:r>
      <w:r>
        <w:rPr>
          <w:spacing w:val="-1"/>
          <w:sz w:val="20"/>
        </w:rPr>
        <w:t xml:space="preserve"> </w:t>
      </w:r>
      <w:r>
        <w:rPr>
          <w:sz w:val="20"/>
        </w:rPr>
        <w:t>(</w:t>
      </w:r>
      <w:proofErr w:type="spellStart"/>
      <w:r>
        <w:rPr>
          <w:sz w:val="20"/>
        </w:rPr>
        <w:t>Polya</w:t>
      </w:r>
      <w:proofErr w:type="spellEnd"/>
      <w:r>
        <w:rPr>
          <w:sz w:val="20"/>
        </w:rPr>
        <w:t>,</w:t>
      </w:r>
      <w:r>
        <w:rPr>
          <w:spacing w:val="-2"/>
          <w:sz w:val="20"/>
        </w:rPr>
        <w:t xml:space="preserve"> </w:t>
      </w:r>
      <w:r>
        <w:rPr>
          <w:sz w:val="20"/>
        </w:rPr>
        <w:t>2004). Similarly,</w:t>
      </w:r>
      <w:r>
        <w:rPr>
          <w:spacing w:val="-14"/>
          <w:sz w:val="20"/>
        </w:rPr>
        <w:t xml:space="preserve"> </w:t>
      </w:r>
      <w:r>
        <w:rPr>
          <w:sz w:val="20"/>
        </w:rPr>
        <w:t>the</w:t>
      </w:r>
      <w:r>
        <w:rPr>
          <w:spacing w:val="-14"/>
          <w:sz w:val="20"/>
        </w:rPr>
        <w:t xml:space="preserve"> </w:t>
      </w:r>
      <w:r>
        <w:rPr>
          <w:sz w:val="20"/>
        </w:rPr>
        <w:t>ability</w:t>
      </w:r>
      <w:r>
        <w:rPr>
          <w:spacing w:val="-14"/>
          <w:sz w:val="20"/>
        </w:rPr>
        <w:t xml:space="preserve"> </w:t>
      </w:r>
      <w:r>
        <w:rPr>
          <w:sz w:val="20"/>
        </w:rPr>
        <w:t>to</w:t>
      </w:r>
      <w:r>
        <w:rPr>
          <w:spacing w:val="-14"/>
          <w:sz w:val="20"/>
        </w:rPr>
        <w:t xml:space="preserve"> </w:t>
      </w:r>
      <w:r>
        <w:rPr>
          <w:sz w:val="20"/>
        </w:rPr>
        <w:t>represent</w:t>
      </w:r>
      <w:r>
        <w:rPr>
          <w:spacing w:val="-14"/>
          <w:sz w:val="20"/>
        </w:rPr>
        <w:t xml:space="preserve"> </w:t>
      </w:r>
      <w:r>
        <w:rPr>
          <w:sz w:val="20"/>
        </w:rPr>
        <w:t>mathematical</w:t>
      </w:r>
      <w:r>
        <w:rPr>
          <w:spacing w:val="-14"/>
          <w:sz w:val="20"/>
        </w:rPr>
        <w:t xml:space="preserve"> </w:t>
      </w:r>
      <w:r>
        <w:rPr>
          <w:sz w:val="20"/>
        </w:rPr>
        <w:t>ideas</w:t>
      </w:r>
      <w:r>
        <w:rPr>
          <w:spacing w:val="-14"/>
          <w:sz w:val="20"/>
        </w:rPr>
        <w:t xml:space="preserve"> </w:t>
      </w:r>
      <w:r>
        <w:rPr>
          <w:sz w:val="20"/>
        </w:rPr>
        <w:t>using</w:t>
      </w:r>
      <w:r>
        <w:rPr>
          <w:spacing w:val="-14"/>
          <w:sz w:val="20"/>
        </w:rPr>
        <w:t xml:space="preserve"> </w:t>
      </w:r>
      <w:r>
        <w:rPr>
          <w:sz w:val="20"/>
        </w:rPr>
        <w:t>diagrams,</w:t>
      </w:r>
      <w:r>
        <w:rPr>
          <w:spacing w:val="-14"/>
          <w:sz w:val="20"/>
        </w:rPr>
        <w:t xml:space="preserve"> </w:t>
      </w:r>
      <w:r>
        <w:rPr>
          <w:sz w:val="20"/>
        </w:rPr>
        <w:t>tables,</w:t>
      </w:r>
      <w:r>
        <w:rPr>
          <w:spacing w:val="-13"/>
          <w:sz w:val="20"/>
        </w:rPr>
        <w:t xml:space="preserve"> </w:t>
      </w:r>
      <w:r>
        <w:rPr>
          <w:sz w:val="20"/>
        </w:rPr>
        <w:t>or</w:t>
      </w:r>
      <w:r>
        <w:rPr>
          <w:spacing w:val="-14"/>
          <w:sz w:val="20"/>
        </w:rPr>
        <w:t xml:space="preserve"> </w:t>
      </w:r>
      <w:r>
        <w:rPr>
          <w:sz w:val="20"/>
        </w:rPr>
        <w:t>graphs</w:t>
      </w:r>
      <w:r>
        <w:rPr>
          <w:spacing w:val="-14"/>
          <w:sz w:val="20"/>
        </w:rPr>
        <w:t xml:space="preserve"> </w:t>
      </w:r>
      <w:r>
        <w:rPr>
          <w:sz w:val="20"/>
        </w:rPr>
        <w:t>(M</w:t>
      </w:r>
      <w:r>
        <w:rPr>
          <w:spacing w:val="-14"/>
          <w:sz w:val="20"/>
        </w:rPr>
        <w:t xml:space="preserve"> </w:t>
      </w:r>
      <w:r>
        <w:rPr>
          <w:sz w:val="20"/>
        </w:rPr>
        <w:t>=</w:t>
      </w:r>
      <w:r>
        <w:rPr>
          <w:spacing w:val="-14"/>
          <w:sz w:val="20"/>
        </w:rPr>
        <w:t xml:space="preserve"> </w:t>
      </w:r>
      <w:r>
        <w:rPr>
          <w:sz w:val="20"/>
        </w:rPr>
        <w:t>3.45)</w:t>
      </w:r>
      <w:r>
        <w:rPr>
          <w:spacing w:val="-14"/>
          <w:sz w:val="20"/>
        </w:rPr>
        <w:t xml:space="preserve"> </w:t>
      </w:r>
      <w:r>
        <w:rPr>
          <w:sz w:val="20"/>
        </w:rPr>
        <w:t>further supports the presence of strong representational skills aligned with the NCTM process standards.</w:t>
      </w:r>
    </w:p>
    <w:p w:rsidR="00933471" w:rsidRDefault="00933471">
      <w:pPr>
        <w:jc w:val="both"/>
        <w:rPr>
          <w:sz w:val="20"/>
        </w:rPr>
        <w:sectPr w:rsidR="00933471">
          <w:pgSz w:w="11910" w:h="16840"/>
          <w:pgMar w:top="1340" w:right="1275" w:bottom="280" w:left="1417" w:header="720" w:footer="720" w:gutter="0"/>
          <w:cols w:space="720"/>
        </w:sectPr>
      </w:pPr>
    </w:p>
    <w:p w:rsidR="00933471" w:rsidRDefault="00C33BE5">
      <w:pPr>
        <w:pStyle w:val="BodyText"/>
        <w:spacing w:before="72"/>
        <w:ind w:left="23" w:right="165" w:firstLine="720"/>
        <w:jc w:val="both"/>
      </w:pPr>
      <w:r>
        <w:lastRenderedPageBreak/>
        <w:t xml:space="preserve">However, several items were rated at the </w:t>
      </w:r>
      <w:r>
        <w:rPr>
          <w:rFonts w:ascii="Arial"/>
          <w:i/>
        </w:rPr>
        <w:t xml:space="preserve">Moderately Well </w:t>
      </w:r>
      <w:r>
        <w:t>level, particularly those involving transfer and complexity, such as applying mathematical concepts to unfamiliar problems (M = 3.12), breaking down complex problems into manageable parts (M = 3.17), and interpreting mathematical results in real-world cont</w:t>
      </w:r>
      <w:r>
        <w:t>exts (M = 3.27). These findings suggest that while respondents demonstrate solid reasoning and reflection skills, they may experience greater difficulty when tasks require abstraction, transfer of knowledge, or application beyond familiar contexts. Similar</w:t>
      </w:r>
      <w:r>
        <w:t xml:space="preserve"> challenges have been</w:t>
      </w:r>
      <w:r>
        <w:rPr>
          <w:spacing w:val="-1"/>
        </w:rPr>
        <w:t xml:space="preserve"> </w:t>
      </w:r>
      <w:r>
        <w:t>reported</w:t>
      </w:r>
      <w:r>
        <w:rPr>
          <w:spacing w:val="-1"/>
        </w:rPr>
        <w:t xml:space="preserve"> </w:t>
      </w:r>
      <w:r>
        <w:t>in</w:t>
      </w:r>
      <w:r>
        <w:rPr>
          <w:spacing w:val="-3"/>
        </w:rPr>
        <w:t xml:space="preserve"> </w:t>
      </w:r>
      <w:r>
        <w:t>previous</w:t>
      </w:r>
      <w:r>
        <w:rPr>
          <w:spacing w:val="-1"/>
        </w:rPr>
        <w:t xml:space="preserve"> </w:t>
      </w:r>
      <w:r>
        <w:t>studies,</w:t>
      </w:r>
      <w:r>
        <w:rPr>
          <w:spacing w:val="-1"/>
        </w:rPr>
        <w:t xml:space="preserve"> </w:t>
      </w:r>
      <w:r>
        <w:t>which</w:t>
      </w:r>
      <w:r>
        <w:rPr>
          <w:spacing w:val="-2"/>
        </w:rPr>
        <w:t xml:space="preserve"> </w:t>
      </w:r>
      <w:r>
        <w:t>indicate</w:t>
      </w:r>
      <w:r>
        <w:rPr>
          <w:spacing w:val="-2"/>
        </w:rPr>
        <w:t xml:space="preserve"> </w:t>
      </w:r>
      <w:r>
        <w:t>that</w:t>
      </w:r>
      <w:r>
        <w:rPr>
          <w:spacing w:val="-1"/>
        </w:rPr>
        <w:t xml:space="preserve"> </w:t>
      </w:r>
      <w:r>
        <w:t>transfer</w:t>
      </w:r>
      <w:r>
        <w:rPr>
          <w:spacing w:val="-4"/>
        </w:rPr>
        <w:t xml:space="preserve"> </w:t>
      </w:r>
      <w:r>
        <w:t>and</w:t>
      </w:r>
      <w:r>
        <w:rPr>
          <w:spacing w:val="-3"/>
        </w:rPr>
        <w:t xml:space="preserve"> </w:t>
      </w:r>
      <w:r>
        <w:t>application</w:t>
      </w:r>
      <w:r>
        <w:rPr>
          <w:spacing w:val="-1"/>
        </w:rPr>
        <w:t xml:space="preserve"> </w:t>
      </w:r>
      <w:r>
        <w:t>remain</w:t>
      </w:r>
      <w:r>
        <w:rPr>
          <w:spacing w:val="-3"/>
        </w:rPr>
        <w:t xml:space="preserve"> </w:t>
      </w:r>
      <w:r>
        <w:t>among</w:t>
      </w:r>
      <w:r>
        <w:rPr>
          <w:spacing w:val="-2"/>
        </w:rPr>
        <w:t xml:space="preserve"> </w:t>
      </w:r>
      <w:r>
        <w:t>the</w:t>
      </w:r>
      <w:r>
        <w:rPr>
          <w:spacing w:val="-3"/>
        </w:rPr>
        <w:t xml:space="preserve"> </w:t>
      </w:r>
      <w:r>
        <w:t>most demanding aspects of mathematical thinking for students (</w:t>
      </w:r>
      <w:proofErr w:type="spellStart"/>
      <w:r>
        <w:t>Lithner</w:t>
      </w:r>
      <w:proofErr w:type="spellEnd"/>
      <w:r>
        <w:t>, 2008).</w:t>
      </w:r>
    </w:p>
    <w:p w:rsidR="00933471" w:rsidRDefault="00933471">
      <w:pPr>
        <w:pStyle w:val="BodyText"/>
      </w:pPr>
    </w:p>
    <w:p w:rsidR="00933471" w:rsidRDefault="00C33BE5">
      <w:pPr>
        <w:pStyle w:val="BodyText"/>
        <w:spacing w:before="1"/>
        <w:ind w:left="23" w:right="160" w:firstLine="720"/>
        <w:jc w:val="both"/>
      </w:pPr>
      <w:r>
        <w:t>Overall, the findings indicate that the respondents possess a generally strong level of mathematical thinking, particularly in analysis, reflection, and evaluation. Nonetheless, the comparatively lower scores in applying concepts to novel and real-world si</w:t>
      </w:r>
      <w:r>
        <w:t>tuations suggest potential areas</w:t>
      </w:r>
      <w:r>
        <w:rPr>
          <w:spacing w:val="-3"/>
        </w:rPr>
        <w:t xml:space="preserve"> </w:t>
      </w:r>
      <w:r>
        <w:t>for</w:t>
      </w:r>
      <w:r>
        <w:rPr>
          <w:spacing w:val="-3"/>
        </w:rPr>
        <w:t xml:space="preserve"> </w:t>
      </w:r>
      <w:r>
        <w:t>instructional</w:t>
      </w:r>
      <w:r>
        <w:rPr>
          <w:spacing w:val="-5"/>
        </w:rPr>
        <w:t xml:space="preserve"> </w:t>
      </w:r>
      <w:r>
        <w:t>enhancement.</w:t>
      </w:r>
      <w:r>
        <w:rPr>
          <w:spacing w:val="-5"/>
        </w:rPr>
        <w:t xml:space="preserve"> </w:t>
      </w:r>
      <w:r>
        <w:t>Strengthening</w:t>
      </w:r>
      <w:r>
        <w:rPr>
          <w:spacing w:val="-3"/>
        </w:rPr>
        <w:t xml:space="preserve"> </w:t>
      </w:r>
      <w:r>
        <w:t>opportunities</w:t>
      </w:r>
      <w:r>
        <w:rPr>
          <w:spacing w:val="-5"/>
        </w:rPr>
        <w:t xml:space="preserve"> </w:t>
      </w:r>
      <w:r>
        <w:t>for</w:t>
      </w:r>
      <w:r>
        <w:rPr>
          <w:spacing w:val="-3"/>
        </w:rPr>
        <w:t xml:space="preserve"> </w:t>
      </w:r>
      <w:r>
        <w:t>problem-based</w:t>
      </w:r>
      <w:r>
        <w:rPr>
          <w:spacing w:val="-3"/>
        </w:rPr>
        <w:t xml:space="preserve"> </w:t>
      </w:r>
      <w:r>
        <w:t>learning</w:t>
      </w:r>
      <w:r>
        <w:rPr>
          <w:spacing w:val="-3"/>
        </w:rPr>
        <w:t xml:space="preserve"> </w:t>
      </w:r>
      <w:r>
        <w:t>and</w:t>
      </w:r>
      <w:r>
        <w:rPr>
          <w:spacing w:val="-5"/>
        </w:rPr>
        <w:t xml:space="preserve"> </w:t>
      </w:r>
      <w:r>
        <w:t>real- life applications may further support the development of higher-order mathematical thinking skills among students.</w:t>
      </w:r>
    </w:p>
    <w:p w:rsidR="00933471" w:rsidRDefault="00933471">
      <w:pPr>
        <w:pStyle w:val="BodyText"/>
      </w:pPr>
    </w:p>
    <w:p w:rsidR="00933471" w:rsidRDefault="00C33BE5">
      <w:pPr>
        <w:pStyle w:val="Heading3"/>
        <w:ind w:left="0" w:right="2243"/>
        <w:jc w:val="right"/>
      </w:pPr>
      <w:r>
        <w:t>Table</w:t>
      </w:r>
      <w:r>
        <w:rPr>
          <w:spacing w:val="-7"/>
        </w:rPr>
        <w:t xml:space="preserve"> </w:t>
      </w:r>
      <w:r>
        <w:t>3</w:t>
      </w:r>
      <w:r>
        <w:rPr>
          <w:spacing w:val="-6"/>
        </w:rPr>
        <w:t xml:space="preserve"> </w:t>
      </w:r>
      <w:r>
        <w:t>M</w:t>
      </w:r>
      <w:r>
        <w:t>athematical</w:t>
      </w:r>
      <w:r>
        <w:rPr>
          <w:spacing w:val="-6"/>
        </w:rPr>
        <w:t xml:space="preserve"> </w:t>
      </w:r>
      <w:r>
        <w:t>Thinking</w:t>
      </w:r>
      <w:r>
        <w:rPr>
          <w:spacing w:val="-5"/>
        </w:rPr>
        <w:t xml:space="preserve"> </w:t>
      </w:r>
      <w:r>
        <w:t>of</w:t>
      </w:r>
      <w:r>
        <w:rPr>
          <w:spacing w:val="-6"/>
        </w:rPr>
        <w:t xml:space="preserve"> </w:t>
      </w:r>
      <w:r>
        <w:t>the</w:t>
      </w:r>
      <w:r>
        <w:rPr>
          <w:spacing w:val="-5"/>
        </w:rPr>
        <w:t xml:space="preserve"> </w:t>
      </w:r>
      <w:r>
        <w:rPr>
          <w:spacing w:val="-2"/>
        </w:rPr>
        <w:t>Respondent</w:t>
      </w:r>
    </w:p>
    <w:p w:rsidR="00933471" w:rsidRDefault="00933471">
      <w:pPr>
        <w:pStyle w:val="BodyText"/>
        <w:spacing w:before="113"/>
        <w:rPr>
          <w:rFonts w:ascii="Arial"/>
          <w:b/>
        </w:rPr>
      </w:pPr>
    </w:p>
    <w:tbl>
      <w:tblPr>
        <w:tblW w:w="0" w:type="auto"/>
        <w:tblInd w:w="16" w:type="dxa"/>
        <w:tblLayout w:type="fixed"/>
        <w:tblCellMar>
          <w:left w:w="0" w:type="dxa"/>
          <w:right w:w="0" w:type="dxa"/>
        </w:tblCellMar>
        <w:tblLook w:val="01E0" w:firstRow="1" w:lastRow="1" w:firstColumn="1" w:lastColumn="1" w:noHBand="0" w:noVBand="0"/>
      </w:tblPr>
      <w:tblGrid>
        <w:gridCol w:w="4347"/>
        <w:gridCol w:w="1084"/>
        <w:gridCol w:w="1781"/>
        <w:gridCol w:w="1822"/>
      </w:tblGrid>
      <w:tr w:rsidR="00933471">
        <w:trPr>
          <w:trHeight w:val="345"/>
        </w:trPr>
        <w:tc>
          <w:tcPr>
            <w:tcW w:w="4347" w:type="dxa"/>
            <w:tcBorders>
              <w:top w:val="single" w:sz="4" w:space="0" w:color="000000"/>
              <w:bottom w:val="single" w:sz="4" w:space="0" w:color="000000"/>
            </w:tcBorders>
          </w:tcPr>
          <w:p w:rsidR="00933471" w:rsidRDefault="00C33BE5">
            <w:pPr>
              <w:pStyle w:val="TableParagraph"/>
              <w:ind w:right="91"/>
              <w:rPr>
                <w:rFonts w:ascii="Arial"/>
                <w:b/>
                <w:sz w:val="20"/>
              </w:rPr>
            </w:pPr>
            <w:r>
              <w:rPr>
                <w:rFonts w:ascii="Arial"/>
                <w:b/>
                <w:spacing w:val="-2"/>
                <w:sz w:val="20"/>
              </w:rPr>
              <w:t>Statement</w:t>
            </w:r>
          </w:p>
        </w:tc>
        <w:tc>
          <w:tcPr>
            <w:tcW w:w="1084" w:type="dxa"/>
            <w:tcBorders>
              <w:top w:val="single" w:sz="4" w:space="0" w:color="000000"/>
              <w:bottom w:val="single" w:sz="4" w:space="0" w:color="000000"/>
            </w:tcBorders>
          </w:tcPr>
          <w:p w:rsidR="00933471" w:rsidRDefault="00C33BE5">
            <w:pPr>
              <w:pStyle w:val="TableParagraph"/>
              <w:ind w:right="38"/>
              <w:rPr>
                <w:rFonts w:ascii="Arial"/>
                <w:b/>
                <w:sz w:val="20"/>
              </w:rPr>
            </w:pPr>
            <w:r>
              <w:rPr>
                <w:rFonts w:ascii="Arial"/>
                <w:b/>
                <w:spacing w:val="-4"/>
                <w:sz w:val="20"/>
              </w:rPr>
              <w:t>Mean</w:t>
            </w:r>
          </w:p>
        </w:tc>
        <w:tc>
          <w:tcPr>
            <w:tcW w:w="1781" w:type="dxa"/>
            <w:tcBorders>
              <w:top w:val="single" w:sz="4" w:space="0" w:color="000000"/>
              <w:bottom w:val="single" w:sz="4" w:space="0" w:color="000000"/>
            </w:tcBorders>
          </w:tcPr>
          <w:p w:rsidR="00933471" w:rsidRDefault="00C33BE5">
            <w:pPr>
              <w:pStyle w:val="TableParagraph"/>
              <w:ind w:left="65" w:right="1"/>
              <w:rPr>
                <w:rFonts w:ascii="Arial"/>
                <w:b/>
                <w:sz w:val="20"/>
              </w:rPr>
            </w:pPr>
            <w:r>
              <w:rPr>
                <w:rFonts w:ascii="Arial"/>
                <w:b/>
                <w:sz w:val="20"/>
              </w:rPr>
              <w:t xml:space="preserve">Std. </w:t>
            </w:r>
            <w:r>
              <w:rPr>
                <w:rFonts w:ascii="Arial"/>
                <w:b/>
                <w:spacing w:val="-2"/>
                <w:sz w:val="20"/>
              </w:rPr>
              <w:t>Deviation</w:t>
            </w:r>
          </w:p>
        </w:tc>
        <w:tc>
          <w:tcPr>
            <w:tcW w:w="1822" w:type="dxa"/>
            <w:tcBorders>
              <w:top w:val="single" w:sz="4" w:space="0" w:color="000000"/>
              <w:bottom w:val="single" w:sz="4" w:space="0" w:color="000000"/>
            </w:tcBorders>
          </w:tcPr>
          <w:p w:rsidR="00933471" w:rsidRDefault="00C33BE5">
            <w:pPr>
              <w:pStyle w:val="TableParagraph"/>
              <w:ind w:left="2" w:right="4"/>
              <w:rPr>
                <w:rFonts w:ascii="Arial"/>
                <w:b/>
                <w:sz w:val="20"/>
              </w:rPr>
            </w:pPr>
            <w:r>
              <w:rPr>
                <w:rFonts w:ascii="Arial"/>
                <w:b/>
                <w:spacing w:val="-2"/>
                <w:sz w:val="20"/>
              </w:rPr>
              <w:t>Interpretation</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6"/>
                <w:sz w:val="20"/>
              </w:rPr>
              <w:t xml:space="preserve"> </w:t>
            </w:r>
            <w:r>
              <w:rPr>
                <w:sz w:val="20"/>
              </w:rPr>
              <w:t>analyze</w:t>
            </w:r>
            <w:r>
              <w:rPr>
                <w:spacing w:val="-6"/>
                <w:sz w:val="20"/>
              </w:rPr>
              <w:t xml:space="preserve"> </w:t>
            </w:r>
            <w:r>
              <w:rPr>
                <w:sz w:val="20"/>
              </w:rPr>
              <w:t>a</w:t>
            </w:r>
            <w:r>
              <w:rPr>
                <w:spacing w:val="-8"/>
                <w:sz w:val="20"/>
              </w:rPr>
              <w:t xml:space="preserve"> </w:t>
            </w:r>
            <w:r>
              <w:rPr>
                <w:sz w:val="20"/>
              </w:rPr>
              <w:t>problem</w:t>
            </w:r>
            <w:r>
              <w:rPr>
                <w:spacing w:val="-5"/>
                <w:sz w:val="20"/>
              </w:rPr>
              <w:t xml:space="preserve"> </w:t>
            </w:r>
            <w:r>
              <w:rPr>
                <w:sz w:val="20"/>
              </w:rPr>
              <w:t>before</w:t>
            </w:r>
            <w:r>
              <w:rPr>
                <w:spacing w:val="-6"/>
                <w:sz w:val="20"/>
              </w:rPr>
              <w:t xml:space="preserve"> </w:t>
            </w:r>
            <w:r>
              <w:rPr>
                <w:sz w:val="20"/>
              </w:rPr>
              <w:t>choosing</w:t>
            </w:r>
            <w:r>
              <w:rPr>
                <w:spacing w:val="-6"/>
                <w:sz w:val="20"/>
              </w:rPr>
              <w:t xml:space="preserve"> </w:t>
            </w:r>
            <w:r>
              <w:rPr>
                <w:sz w:val="20"/>
              </w:rPr>
              <w:t>a solution strategy.</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3.8182</w:t>
            </w:r>
          </w:p>
        </w:tc>
        <w:tc>
          <w:tcPr>
            <w:tcW w:w="1781" w:type="dxa"/>
            <w:tcBorders>
              <w:top w:val="single" w:sz="4" w:space="0" w:color="000000"/>
              <w:bottom w:val="single" w:sz="4" w:space="0" w:color="000000"/>
            </w:tcBorders>
          </w:tcPr>
          <w:p w:rsidR="00933471" w:rsidRDefault="00C33BE5">
            <w:pPr>
              <w:pStyle w:val="TableParagraph"/>
              <w:ind w:left="65"/>
              <w:rPr>
                <w:sz w:val="20"/>
              </w:rPr>
            </w:pPr>
            <w:r>
              <w:rPr>
                <w:spacing w:val="-2"/>
                <w:sz w:val="20"/>
              </w:rPr>
              <w:t>0.65420</w:t>
            </w:r>
          </w:p>
        </w:tc>
        <w:tc>
          <w:tcPr>
            <w:tcW w:w="1822" w:type="dxa"/>
            <w:tcBorders>
              <w:top w:val="single" w:sz="4" w:space="0" w:color="000000"/>
              <w:bottom w:val="single" w:sz="4" w:space="0" w:color="000000"/>
            </w:tcBorders>
          </w:tcPr>
          <w:p w:rsidR="00933471" w:rsidRDefault="00C33BE5">
            <w:pPr>
              <w:pStyle w:val="TableParagraph"/>
              <w:ind w:right="4"/>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exact"/>
              <w:ind w:left="122" w:right="209"/>
              <w:jc w:val="left"/>
              <w:rPr>
                <w:sz w:val="20"/>
              </w:rPr>
            </w:pPr>
            <w:r>
              <w:rPr>
                <w:sz w:val="20"/>
              </w:rPr>
              <w:t>I</w:t>
            </w:r>
            <w:r>
              <w:rPr>
                <w:spacing w:val="-7"/>
                <w:sz w:val="20"/>
              </w:rPr>
              <w:t xml:space="preserve"> </w:t>
            </w:r>
            <w:r>
              <w:rPr>
                <w:sz w:val="20"/>
              </w:rPr>
              <w:t>can</w:t>
            </w:r>
            <w:r>
              <w:rPr>
                <w:spacing w:val="-8"/>
                <w:sz w:val="20"/>
              </w:rPr>
              <w:t xml:space="preserve"> </w:t>
            </w:r>
            <w:r>
              <w:rPr>
                <w:sz w:val="20"/>
              </w:rPr>
              <w:t>explain</w:t>
            </w:r>
            <w:r>
              <w:rPr>
                <w:spacing w:val="-7"/>
                <w:sz w:val="20"/>
              </w:rPr>
              <w:t xml:space="preserve"> </w:t>
            </w:r>
            <w:r>
              <w:rPr>
                <w:sz w:val="20"/>
              </w:rPr>
              <w:t>the</w:t>
            </w:r>
            <w:r>
              <w:rPr>
                <w:spacing w:val="-7"/>
                <w:sz w:val="20"/>
              </w:rPr>
              <w:t xml:space="preserve"> </w:t>
            </w:r>
            <w:r>
              <w:rPr>
                <w:sz w:val="20"/>
              </w:rPr>
              <w:t>reasoning</w:t>
            </w:r>
            <w:r>
              <w:rPr>
                <w:spacing w:val="-8"/>
                <w:sz w:val="20"/>
              </w:rPr>
              <w:t xml:space="preserve"> </w:t>
            </w:r>
            <w:r>
              <w:rPr>
                <w:sz w:val="20"/>
              </w:rPr>
              <w:t>behind</w:t>
            </w:r>
            <w:r>
              <w:rPr>
                <w:spacing w:val="-8"/>
                <w:sz w:val="20"/>
              </w:rPr>
              <w:t xml:space="preserve"> </w:t>
            </w:r>
            <w:r>
              <w:rPr>
                <w:sz w:val="20"/>
              </w:rPr>
              <w:t>my mathematical solutions.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3.4242</w:t>
            </w:r>
          </w:p>
        </w:tc>
        <w:tc>
          <w:tcPr>
            <w:tcW w:w="1781" w:type="dxa"/>
            <w:tcBorders>
              <w:top w:val="single" w:sz="4" w:space="0" w:color="000000"/>
              <w:bottom w:val="single" w:sz="4" w:space="0" w:color="000000"/>
            </w:tcBorders>
          </w:tcPr>
          <w:p w:rsidR="00933471" w:rsidRDefault="00C33BE5">
            <w:pPr>
              <w:pStyle w:val="TableParagraph"/>
              <w:ind w:left="65"/>
              <w:rPr>
                <w:sz w:val="20"/>
              </w:rPr>
            </w:pPr>
            <w:r>
              <w:rPr>
                <w:spacing w:val="-2"/>
                <w:sz w:val="20"/>
              </w:rPr>
              <w:t>0.74546</w:t>
            </w:r>
          </w:p>
        </w:tc>
        <w:tc>
          <w:tcPr>
            <w:tcW w:w="1822" w:type="dxa"/>
            <w:tcBorders>
              <w:top w:val="single" w:sz="4" w:space="0" w:color="000000"/>
              <w:bottom w:val="single" w:sz="4" w:space="0" w:color="000000"/>
            </w:tcBorders>
          </w:tcPr>
          <w:p w:rsidR="00933471" w:rsidRDefault="00C33BE5">
            <w:pPr>
              <w:pStyle w:val="TableParagraph"/>
              <w:ind w:right="4"/>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5"/>
                <w:sz w:val="20"/>
              </w:rPr>
              <w:t xml:space="preserve"> </w:t>
            </w:r>
            <w:r>
              <w:rPr>
                <w:sz w:val="20"/>
              </w:rPr>
              <w:t>can</w:t>
            </w:r>
            <w:r>
              <w:rPr>
                <w:spacing w:val="-6"/>
                <w:sz w:val="20"/>
              </w:rPr>
              <w:t xml:space="preserve"> </w:t>
            </w:r>
            <w:r>
              <w:rPr>
                <w:sz w:val="20"/>
              </w:rPr>
              <w:t>apply</w:t>
            </w:r>
            <w:r>
              <w:rPr>
                <w:spacing w:val="-5"/>
                <w:sz w:val="20"/>
              </w:rPr>
              <w:t xml:space="preserve"> </w:t>
            </w:r>
            <w:r>
              <w:rPr>
                <w:sz w:val="20"/>
              </w:rPr>
              <w:t>mathematical</w:t>
            </w:r>
            <w:r>
              <w:rPr>
                <w:spacing w:val="-6"/>
                <w:sz w:val="20"/>
              </w:rPr>
              <w:t xml:space="preserve"> </w:t>
            </w:r>
            <w:r>
              <w:rPr>
                <w:sz w:val="20"/>
              </w:rPr>
              <w:t>concepts</w:t>
            </w:r>
            <w:r>
              <w:rPr>
                <w:spacing w:val="-7"/>
                <w:sz w:val="20"/>
              </w:rPr>
              <w:t xml:space="preserve"> </w:t>
            </w:r>
            <w:r>
              <w:rPr>
                <w:sz w:val="20"/>
              </w:rPr>
              <w:t>to</w:t>
            </w:r>
            <w:r>
              <w:rPr>
                <w:spacing w:val="-6"/>
                <w:sz w:val="20"/>
              </w:rPr>
              <w:t xml:space="preserve"> </w:t>
            </w:r>
            <w:r>
              <w:rPr>
                <w:sz w:val="20"/>
              </w:rPr>
              <w:t>new</w:t>
            </w:r>
            <w:r>
              <w:rPr>
                <w:spacing w:val="-5"/>
                <w:sz w:val="20"/>
              </w:rPr>
              <w:t xml:space="preserve"> </w:t>
            </w:r>
            <w:r>
              <w:rPr>
                <w:sz w:val="20"/>
              </w:rPr>
              <w:t>or unfamiliar problems.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3.1212</w:t>
            </w:r>
          </w:p>
        </w:tc>
        <w:tc>
          <w:tcPr>
            <w:tcW w:w="1781" w:type="dxa"/>
            <w:tcBorders>
              <w:top w:val="single" w:sz="4" w:space="0" w:color="000000"/>
              <w:bottom w:val="single" w:sz="4" w:space="0" w:color="000000"/>
            </w:tcBorders>
          </w:tcPr>
          <w:p w:rsidR="00933471" w:rsidRDefault="00C33BE5">
            <w:pPr>
              <w:pStyle w:val="TableParagraph"/>
              <w:ind w:left="65"/>
              <w:rPr>
                <w:sz w:val="20"/>
              </w:rPr>
            </w:pPr>
            <w:r>
              <w:rPr>
                <w:spacing w:val="-2"/>
                <w:sz w:val="20"/>
              </w:rPr>
              <w:t>0.59524</w:t>
            </w:r>
          </w:p>
        </w:tc>
        <w:tc>
          <w:tcPr>
            <w:tcW w:w="1822" w:type="dxa"/>
            <w:tcBorders>
              <w:top w:val="single" w:sz="4" w:space="0" w:color="000000"/>
              <w:bottom w:val="single" w:sz="4" w:space="0" w:color="000000"/>
            </w:tcBorders>
          </w:tcPr>
          <w:p w:rsidR="00933471" w:rsidRDefault="00C33BE5">
            <w:pPr>
              <w:pStyle w:val="TableParagraph"/>
              <w:ind w:left="2" w:right="4"/>
              <w:rPr>
                <w:sz w:val="20"/>
              </w:rPr>
            </w:pPr>
            <w:r>
              <w:rPr>
                <w:sz w:val="20"/>
              </w:rPr>
              <w:t>Moderately</w:t>
            </w:r>
            <w:r>
              <w:rPr>
                <w:spacing w:val="-6"/>
                <w:sz w:val="20"/>
              </w:rPr>
              <w:t xml:space="preserve">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7"/>
                <w:sz w:val="20"/>
              </w:rPr>
              <w:t xml:space="preserve"> </w:t>
            </w:r>
            <w:r>
              <w:rPr>
                <w:sz w:val="20"/>
              </w:rPr>
              <w:t>identify</w:t>
            </w:r>
            <w:r>
              <w:rPr>
                <w:spacing w:val="-8"/>
                <w:sz w:val="20"/>
              </w:rPr>
              <w:t xml:space="preserve"> </w:t>
            </w:r>
            <w:r>
              <w:rPr>
                <w:sz w:val="20"/>
              </w:rPr>
              <w:t>patterns</w:t>
            </w:r>
            <w:r>
              <w:rPr>
                <w:spacing w:val="-10"/>
                <w:sz w:val="20"/>
              </w:rPr>
              <w:t xml:space="preserve"> </w:t>
            </w:r>
            <w:r>
              <w:rPr>
                <w:sz w:val="20"/>
              </w:rPr>
              <w:t>and</w:t>
            </w:r>
            <w:r>
              <w:rPr>
                <w:spacing w:val="-8"/>
                <w:sz w:val="20"/>
              </w:rPr>
              <w:t xml:space="preserve"> </w:t>
            </w:r>
            <w:r>
              <w:rPr>
                <w:sz w:val="20"/>
              </w:rPr>
              <w:t>relationships</w:t>
            </w:r>
            <w:r>
              <w:rPr>
                <w:spacing w:val="-8"/>
                <w:sz w:val="20"/>
              </w:rPr>
              <w:t xml:space="preserve"> </w:t>
            </w:r>
            <w:r>
              <w:rPr>
                <w:sz w:val="20"/>
              </w:rPr>
              <w:t>in mathematical problems.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3.5455</w:t>
            </w:r>
          </w:p>
        </w:tc>
        <w:tc>
          <w:tcPr>
            <w:tcW w:w="1781" w:type="dxa"/>
            <w:tcBorders>
              <w:top w:val="single" w:sz="4" w:space="0" w:color="000000"/>
              <w:bottom w:val="single" w:sz="4" w:space="0" w:color="000000"/>
            </w:tcBorders>
          </w:tcPr>
          <w:p w:rsidR="00933471" w:rsidRDefault="00C33BE5">
            <w:pPr>
              <w:pStyle w:val="TableParagraph"/>
              <w:ind w:left="65"/>
              <w:rPr>
                <w:sz w:val="20"/>
              </w:rPr>
            </w:pPr>
            <w:r>
              <w:rPr>
                <w:spacing w:val="-2"/>
                <w:sz w:val="20"/>
              </w:rPr>
              <w:t>0.66058</w:t>
            </w:r>
          </w:p>
        </w:tc>
        <w:tc>
          <w:tcPr>
            <w:tcW w:w="1822" w:type="dxa"/>
            <w:tcBorders>
              <w:top w:val="single" w:sz="4" w:space="0" w:color="000000"/>
              <w:bottom w:val="single" w:sz="4" w:space="0" w:color="000000"/>
            </w:tcBorders>
          </w:tcPr>
          <w:p w:rsidR="00933471" w:rsidRDefault="00C33BE5">
            <w:pPr>
              <w:pStyle w:val="TableParagraph"/>
              <w:ind w:right="4"/>
              <w:rPr>
                <w:sz w:val="20"/>
              </w:rPr>
            </w:pPr>
            <w:r>
              <w:rPr>
                <w:sz w:val="20"/>
              </w:rPr>
              <w:t>Very</w:t>
            </w:r>
            <w:r>
              <w:rPr>
                <w:spacing w:val="-1"/>
                <w:sz w:val="20"/>
              </w:rPr>
              <w:t xml:space="preserve">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8"/>
                <w:sz w:val="20"/>
              </w:rPr>
              <w:t xml:space="preserve"> </w:t>
            </w:r>
            <w:r>
              <w:rPr>
                <w:sz w:val="20"/>
              </w:rPr>
              <w:t>can</w:t>
            </w:r>
            <w:r>
              <w:rPr>
                <w:spacing w:val="-8"/>
                <w:sz w:val="20"/>
              </w:rPr>
              <w:t xml:space="preserve"> </w:t>
            </w:r>
            <w:r>
              <w:rPr>
                <w:sz w:val="20"/>
              </w:rPr>
              <w:t>evaluate</w:t>
            </w:r>
            <w:r>
              <w:rPr>
                <w:spacing w:val="-8"/>
                <w:sz w:val="20"/>
              </w:rPr>
              <w:t xml:space="preserve"> </w:t>
            </w:r>
            <w:r>
              <w:rPr>
                <w:sz w:val="20"/>
              </w:rPr>
              <w:t>different</w:t>
            </w:r>
            <w:r>
              <w:rPr>
                <w:spacing w:val="-9"/>
                <w:sz w:val="20"/>
              </w:rPr>
              <w:t xml:space="preserve"> </w:t>
            </w:r>
            <w:r>
              <w:rPr>
                <w:sz w:val="20"/>
              </w:rPr>
              <w:t>approaches</w:t>
            </w:r>
            <w:r>
              <w:rPr>
                <w:spacing w:val="-8"/>
                <w:sz w:val="20"/>
              </w:rPr>
              <w:t xml:space="preserve"> </w:t>
            </w:r>
            <w:r>
              <w:rPr>
                <w:sz w:val="20"/>
              </w:rPr>
              <w:t>and choose the most effective solution.</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3.3788</w:t>
            </w:r>
          </w:p>
        </w:tc>
        <w:tc>
          <w:tcPr>
            <w:tcW w:w="1781" w:type="dxa"/>
            <w:tcBorders>
              <w:top w:val="single" w:sz="4" w:space="0" w:color="000000"/>
              <w:bottom w:val="single" w:sz="4" w:space="0" w:color="000000"/>
            </w:tcBorders>
          </w:tcPr>
          <w:p w:rsidR="00933471" w:rsidRDefault="00C33BE5">
            <w:pPr>
              <w:pStyle w:val="TableParagraph"/>
              <w:ind w:left="65"/>
              <w:rPr>
                <w:sz w:val="20"/>
              </w:rPr>
            </w:pPr>
            <w:r>
              <w:rPr>
                <w:spacing w:val="-2"/>
                <w:sz w:val="20"/>
              </w:rPr>
              <w:t>0.62672</w:t>
            </w:r>
          </w:p>
        </w:tc>
        <w:tc>
          <w:tcPr>
            <w:tcW w:w="1822" w:type="dxa"/>
            <w:tcBorders>
              <w:top w:val="single" w:sz="4" w:space="0" w:color="000000"/>
              <w:bottom w:val="single" w:sz="4" w:space="0" w:color="000000"/>
            </w:tcBorders>
          </w:tcPr>
          <w:p w:rsidR="00933471" w:rsidRDefault="00C33BE5">
            <w:pPr>
              <w:pStyle w:val="TableParagraph"/>
              <w:ind w:left="2" w:right="4"/>
              <w:rPr>
                <w:sz w:val="20"/>
              </w:rPr>
            </w:pPr>
            <w:r>
              <w:rPr>
                <w:sz w:val="20"/>
              </w:rPr>
              <w:t>Moderately</w:t>
            </w:r>
            <w:r>
              <w:rPr>
                <w:spacing w:val="-6"/>
                <w:sz w:val="20"/>
              </w:rPr>
              <w:t xml:space="preserve">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jc w:val="left"/>
              <w:rPr>
                <w:sz w:val="20"/>
              </w:rPr>
            </w:pPr>
            <w:r>
              <w:rPr>
                <w:sz w:val="20"/>
              </w:rPr>
              <w:t>I</w:t>
            </w:r>
            <w:r>
              <w:rPr>
                <w:spacing w:val="-5"/>
                <w:sz w:val="20"/>
              </w:rPr>
              <w:t xml:space="preserve"> </w:t>
            </w:r>
            <w:r>
              <w:rPr>
                <w:sz w:val="20"/>
              </w:rPr>
              <w:t>check</w:t>
            </w:r>
            <w:r>
              <w:rPr>
                <w:spacing w:val="-7"/>
                <w:sz w:val="20"/>
              </w:rPr>
              <w:t xml:space="preserve"> </w:t>
            </w:r>
            <w:r>
              <w:rPr>
                <w:sz w:val="20"/>
              </w:rPr>
              <w:t>my</w:t>
            </w:r>
            <w:r>
              <w:rPr>
                <w:spacing w:val="-7"/>
                <w:sz w:val="20"/>
              </w:rPr>
              <w:t xml:space="preserve"> </w:t>
            </w:r>
            <w:r>
              <w:rPr>
                <w:sz w:val="20"/>
              </w:rPr>
              <w:t>answers</w:t>
            </w:r>
            <w:r>
              <w:rPr>
                <w:spacing w:val="-5"/>
                <w:sz w:val="20"/>
              </w:rPr>
              <w:t xml:space="preserve"> </w:t>
            </w:r>
            <w:r>
              <w:rPr>
                <w:sz w:val="20"/>
              </w:rPr>
              <w:t>to</w:t>
            </w:r>
            <w:r>
              <w:rPr>
                <w:spacing w:val="-6"/>
                <w:sz w:val="20"/>
              </w:rPr>
              <w:t xml:space="preserve"> </w:t>
            </w:r>
            <w:r>
              <w:rPr>
                <w:sz w:val="20"/>
              </w:rPr>
              <w:t>ensure</w:t>
            </w:r>
            <w:r>
              <w:rPr>
                <w:spacing w:val="-7"/>
                <w:sz w:val="20"/>
              </w:rPr>
              <w:t xml:space="preserve"> </w:t>
            </w:r>
            <w:r>
              <w:rPr>
                <w:sz w:val="20"/>
              </w:rPr>
              <w:t>they</w:t>
            </w:r>
            <w:r>
              <w:rPr>
                <w:spacing w:val="-7"/>
                <w:sz w:val="20"/>
              </w:rPr>
              <w:t xml:space="preserve"> </w:t>
            </w:r>
            <w:r>
              <w:rPr>
                <w:sz w:val="20"/>
              </w:rPr>
              <w:t>are reasonable and correct.</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4.0303</w:t>
            </w:r>
          </w:p>
        </w:tc>
        <w:tc>
          <w:tcPr>
            <w:tcW w:w="1781" w:type="dxa"/>
            <w:tcBorders>
              <w:top w:val="single" w:sz="4" w:space="0" w:color="000000"/>
              <w:bottom w:val="single" w:sz="4" w:space="0" w:color="000000"/>
            </w:tcBorders>
          </w:tcPr>
          <w:p w:rsidR="00933471" w:rsidRDefault="00C33BE5">
            <w:pPr>
              <w:pStyle w:val="TableParagraph"/>
              <w:ind w:left="65"/>
              <w:rPr>
                <w:sz w:val="20"/>
              </w:rPr>
            </w:pPr>
            <w:r>
              <w:rPr>
                <w:spacing w:val="-2"/>
                <w:sz w:val="20"/>
              </w:rPr>
              <w:t>0.65562</w:t>
            </w:r>
          </w:p>
        </w:tc>
        <w:tc>
          <w:tcPr>
            <w:tcW w:w="1822" w:type="dxa"/>
            <w:tcBorders>
              <w:top w:val="single" w:sz="4" w:space="0" w:color="000000"/>
              <w:bottom w:val="single" w:sz="4" w:space="0" w:color="000000"/>
            </w:tcBorders>
          </w:tcPr>
          <w:p w:rsidR="00933471" w:rsidRDefault="00C33BE5">
            <w:pPr>
              <w:pStyle w:val="TableParagraph"/>
              <w:ind w:right="4"/>
              <w:rPr>
                <w:sz w:val="20"/>
              </w:rPr>
            </w:pPr>
            <w:r>
              <w:rPr>
                <w:sz w:val="20"/>
              </w:rPr>
              <w:t>Very</w:t>
            </w:r>
            <w:r>
              <w:rPr>
                <w:spacing w:val="-1"/>
                <w:sz w:val="20"/>
              </w:rPr>
              <w:t xml:space="preserve">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jc w:val="left"/>
              <w:rPr>
                <w:sz w:val="20"/>
              </w:rPr>
            </w:pPr>
            <w:r>
              <w:rPr>
                <w:sz w:val="20"/>
              </w:rPr>
              <w:t>I</w:t>
            </w:r>
            <w:r>
              <w:rPr>
                <w:spacing w:val="-6"/>
                <w:sz w:val="20"/>
              </w:rPr>
              <w:t xml:space="preserve"> </w:t>
            </w:r>
            <w:r>
              <w:rPr>
                <w:sz w:val="20"/>
              </w:rPr>
              <w:t>can</w:t>
            </w:r>
            <w:r>
              <w:rPr>
                <w:spacing w:val="-7"/>
                <w:sz w:val="20"/>
              </w:rPr>
              <w:t xml:space="preserve"> </w:t>
            </w:r>
            <w:r>
              <w:rPr>
                <w:sz w:val="20"/>
              </w:rPr>
              <w:t>break</w:t>
            </w:r>
            <w:r>
              <w:rPr>
                <w:spacing w:val="-8"/>
                <w:sz w:val="20"/>
              </w:rPr>
              <w:t xml:space="preserve"> </w:t>
            </w:r>
            <w:r>
              <w:rPr>
                <w:sz w:val="20"/>
              </w:rPr>
              <w:t>down</w:t>
            </w:r>
            <w:r>
              <w:rPr>
                <w:spacing w:val="-8"/>
                <w:sz w:val="20"/>
              </w:rPr>
              <w:t xml:space="preserve"> </w:t>
            </w:r>
            <w:r>
              <w:rPr>
                <w:sz w:val="20"/>
              </w:rPr>
              <w:t>complex</w:t>
            </w:r>
            <w:r>
              <w:rPr>
                <w:spacing w:val="-6"/>
                <w:sz w:val="20"/>
              </w:rPr>
              <w:t xml:space="preserve"> </w:t>
            </w:r>
            <w:r>
              <w:rPr>
                <w:sz w:val="20"/>
              </w:rPr>
              <w:t>problems</w:t>
            </w:r>
            <w:r>
              <w:rPr>
                <w:spacing w:val="-8"/>
                <w:sz w:val="20"/>
              </w:rPr>
              <w:t xml:space="preserve"> </w:t>
            </w:r>
            <w:r>
              <w:rPr>
                <w:sz w:val="20"/>
              </w:rPr>
              <w:t>into manageable parts.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3.1667</w:t>
            </w:r>
          </w:p>
        </w:tc>
        <w:tc>
          <w:tcPr>
            <w:tcW w:w="1781" w:type="dxa"/>
            <w:tcBorders>
              <w:top w:val="single" w:sz="4" w:space="0" w:color="000000"/>
              <w:bottom w:val="single" w:sz="4" w:space="0" w:color="000000"/>
            </w:tcBorders>
          </w:tcPr>
          <w:p w:rsidR="00933471" w:rsidRDefault="00C33BE5">
            <w:pPr>
              <w:pStyle w:val="TableParagraph"/>
              <w:ind w:left="65"/>
              <w:rPr>
                <w:sz w:val="20"/>
              </w:rPr>
            </w:pPr>
            <w:r>
              <w:rPr>
                <w:spacing w:val="-2"/>
                <w:sz w:val="20"/>
              </w:rPr>
              <w:t>0.69245</w:t>
            </w:r>
          </w:p>
        </w:tc>
        <w:tc>
          <w:tcPr>
            <w:tcW w:w="1822" w:type="dxa"/>
            <w:tcBorders>
              <w:top w:val="single" w:sz="4" w:space="0" w:color="000000"/>
              <w:bottom w:val="single" w:sz="4" w:space="0" w:color="000000"/>
            </w:tcBorders>
          </w:tcPr>
          <w:p w:rsidR="00933471" w:rsidRDefault="00C33BE5">
            <w:pPr>
              <w:pStyle w:val="TableParagraph"/>
              <w:ind w:left="2" w:right="4"/>
              <w:rPr>
                <w:sz w:val="20"/>
              </w:rPr>
            </w:pPr>
            <w:r>
              <w:rPr>
                <w:sz w:val="20"/>
              </w:rPr>
              <w:t>Moderately</w:t>
            </w:r>
            <w:r>
              <w:rPr>
                <w:spacing w:val="-6"/>
                <w:sz w:val="20"/>
              </w:rPr>
              <w:t xml:space="preserve">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6"/>
                <w:sz w:val="20"/>
              </w:rPr>
              <w:t xml:space="preserve"> </w:t>
            </w:r>
            <w:r>
              <w:rPr>
                <w:sz w:val="20"/>
              </w:rPr>
              <w:t>can</w:t>
            </w:r>
            <w:r>
              <w:rPr>
                <w:spacing w:val="-6"/>
                <w:sz w:val="20"/>
              </w:rPr>
              <w:t xml:space="preserve"> </w:t>
            </w:r>
            <w:r>
              <w:rPr>
                <w:sz w:val="20"/>
              </w:rPr>
              <w:t>interpret</w:t>
            </w:r>
            <w:r>
              <w:rPr>
                <w:spacing w:val="-6"/>
                <w:sz w:val="20"/>
              </w:rPr>
              <w:t xml:space="preserve"> </w:t>
            </w:r>
            <w:r>
              <w:rPr>
                <w:sz w:val="20"/>
              </w:rPr>
              <w:t>mathematical</w:t>
            </w:r>
            <w:r>
              <w:rPr>
                <w:spacing w:val="-6"/>
                <w:sz w:val="20"/>
              </w:rPr>
              <w:t xml:space="preserve"> </w:t>
            </w:r>
            <w:r>
              <w:rPr>
                <w:sz w:val="20"/>
              </w:rPr>
              <w:t>results</w:t>
            </w:r>
            <w:r>
              <w:rPr>
                <w:spacing w:val="-6"/>
                <w:sz w:val="20"/>
              </w:rPr>
              <w:t xml:space="preserve"> </w:t>
            </w:r>
            <w:r>
              <w:rPr>
                <w:sz w:val="20"/>
              </w:rPr>
              <w:t>in</w:t>
            </w:r>
            <w:r>
              <w:rPr>
                <w:spacing w:val="-6"/>
                <w:sz w:val="20"/>
              </w:rPr>
              <w:t xml:space="preserve"> </w:t>
            </w:r>
            <w:r>
              <w:rPr>
                <w:sz w:val="20"/>
              </w:rPr>
              <w:t>real- world contexts.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3.2727</w:t>
            </w:r>
          </w:p>
        </w:tc>
        <w:tc>
          <w:tcPr>
            <w:tcW w:w="1781" w:type="dxa"/>
            <w:tcBorders>
              <w:top w:val="single" w:sz="4" w:space="0" w:color="000000"/>
              <w:bottom w:val="single" w:sz="4" w:space="0" w:color="000000"/>
            </w:tcBorders>
          </w:tcPr>
          <w:p w:rsidR="00933471" w:rsidRDefault="00C33BE5">
            <w:pPr>
              <w:pStyle w:val="TableParagraph"/>
              <w:ind w:left="65"/>
              <w:rPr>
                <w:sz w:val="20"/>
              </w:rPr>
            </w:pPr>
            <w:r>
              <w:rPr>
                <w:spacing w:val="-2"/>
                <w:sz w:val="20"/>
              </w:rPr>
              <w:t>0.56963</w:t>
            </w:r>
          </w:p>
        </w:tc>
        <w:tc>
          <w:tcPr>
            <w:tcW w:w="1822" w:type="dxa"/>
            <w:tcBorders>
              <w:top w:val="single" w:sz="4" w:space="0" w:color="000000"/>
              <w:bottom w:val="single" w:sz="4" w:space="0" w:color="000000"/>
            </w:tcBorders>
          </w:tcPr>
          <w:p w:rsidR="00933471" w:rsidRDefault="00C33BE5">
            <w:pPr>
              <w:pStyle w:val="TableParagraph"/>
              <w:ind w:left="2" w:right="4"/>
              <w:rPr>
                <w:sz w:val="20"/>
              </w:rPr>
            </w:pPr>
            <w:r>
              <w:rPr>
                <w:sz w:val="20"/>
              </w:rPr>
              <w:t>Moderately</w:t>
            </w:r>
            <w:r>
              <w:rPr>
                <w:spacing w:val="-6"/>
                <w:sz w:val="20"/>
              </w:rPr>
              <w:t xml:space="preserve">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8"/>
                <w:sz w:val="20"/>
              </w:rPr>
              <w:t xml:space="preserve"> </w:t>
            </w:r>
            <w:r>
              <w:rPr>
                <w:sz w:val="20"/>
              </w:rPr>
              <w:t>can</w:t>
            </w:r>
            <w:r>
              <w:rPr>
                <w:spacing w:val="-8"/>
                <w:sz w:val="20"/>
              </w:rPr>
              <w:t xml:space="preserve"> </w:t>
            </w:r>
            <w:r>
              <w:rPr>
                <w:sz w:val="20"/>
              </w:rPr>
              <w:t>represent</w:t>
            </w:r>
            <w:r>
              <w:rPr>
                <w:spacing w:val="-10"/>
                <w:sz w:val="20"/>
              </w:rPr>
              <w:t xml:space="preserve"> </w:t>
            </w:r>
            <w:r>
              <w:rPr>
                <w:sz w:val="20"/>
              </w:rPr>
              <w:t>mathematical</w:t>
            </w:r>
            <w:r>
              <w:rPr>
                <w:spacing w:val="-8"/>
                <w:sz w:val="20"/>
              </w:rPr>
              <w:t xml:space="preserve"> </w:t>
            </w:r>
            <w:r>
              <w:rPr>
                <w:sz w:val="20"/>
              </w:rPr>
              <w:t>ideas</w:t>
            </w:r>
            <w:r>
              <w:rPr>
                <w:spacing w:val="-10"/>
                <w:sz w:val="20"/>
              </w:rPr>
              <w:t xml:space="preserve"> </w:t>
            </w:r>
            <w:r>
              <w:rPr>
                <w:sz w:val="20"/>
              </w:rPr>
              <w:t>using diagrams, tables, or graphs.</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3.4545</w:t>
            </w:r>
          </w:p>
        </w:tc>
        <w:tc>
          <w:tcPr>
            <w:tcW w:w="1781" w:type="dxa"/>
            <w:tcBorders>
              <w:top w:val="single" w:sz="4" w:space="0" w:color="000000"/>
              <w:bottom w:val="single" w:sz="4" w:space="0" w:color="000000"/>
            </w:tcBorders>
          </w:tcPr>
          <w:p w:rsidR="00933471" w:rsidRDefault="00C33BE5">
            <w:pPr>
              <w:pStyle w:val="TableParagraph"/>
              <w:ind w:left="65"/>
              <w:rPr>
                <w:sz w:val="20"/>
              </w:rPr>
            </w:pPr>
            <w:r>
              <w:rPr>
                <w:spacing w:val="-2"/>
                <w:sz w:val="20"/>
              </w:rPr>
              <w:t>0.74796</w:t>
            </w:r>
          </w:p>
        </w:tc>
        <w:tc>
          <w:tcPr>
            <w:tcW w:w="1822" w:type="dxa"/>
            <w:tcBorders>
              <w:top w:val="single" w:sz="4" w:space="0" w:color="000000"/>
              <w:bottom w:val="single" w:sz="4" w:space="0" w:color="000000"/>
            </w:tcBorders>
          </w:tcPr>
          <w:p w:rsidR="00933471" w:rsidRDefault="00C33BE5">
            <w:pPr>
              <w:pStyle w:val="TableParagraph"/>
              <w:ind w:right="4"/>
              <w:rPr>
                <w:sz w:val="20"/>
              </w:rPr>
            </w:pPr>
            <w:r>
              <w:rPr>
                <w:sz w:val="20"/>
              </w:rPr>
              <w:t xml:space="preserve">Very </w:t>
            </w:r>
            <w:r>
              <w:rPr>
                <w:spacing w:val="-4"/>
                <w:sz w:val="20"/>
              </w:rPr>
              <w:t>Well</w:t>
            </w:r>
          </w:p>
        </w:tc>
      </w:tr>
      <w:tr w:rsidR="00933471">
        <w:trPr>
          <w:trHeight w:val="460"/>
        </w:trPr>
        <w:tc>
          <w:tcPr>
            <w:tcW w:w="4347" w:type="dxa"/>
            <w:tcBorders>
              <w:top w:val="single" w:sz="4" w:space="0" w:color="000000"/>
              <w:bottom w:val="single" w:sz="4" w:space="0" w:color="000000"/>
            </w:tcBorders>
          </w:tcPr>
          <w:p w:rsidR="00933471" w:rsidRDefault="00C33BE5">
            <w:pPr>
              <w:pStyle w:val="TableParagraph"/>
              <w:spacing w:line="230" w:lineRule="atLeast"/>
              <w:ind w:left="122" w:right="209"/>
              <w:jc w:val="left"/>
              <w:rPr>
                <w:sz w:val="20"/>
              </w:rPr>
            </w:pPr>
            <w:r>
              <w:rPr>
                <w:sz w:val="20"/>
              </w:rPr>
              <w:t>I</w:t>
            </w:r>
            <w:r>
              <w:rPr>
                <w:spacing w:val="-5"/>
                <w:sz w:val="20"/>
              </w:rPr>
              <w:t xml:space="preserve"> </w:t>
            </w:r>
            <w:r>
              <w:rPr>
                <w:sz w:val="20"/>
              </w:rPr>
              <w:t>reflect</w:t>
            </w:r>
            <w:r>
              <w:rPr>
                <w:spacing w:val="-6"/>
                <w:sz w:val="20"/>
              </w:rPr>
              <w:t xml:space="preserve"> </w:t>
            </w:r>
            <w:r>
              <w:rPr>
                <w:sz w:val="20"/>
              </w:rPr>
              <w:t>on</w:t>
            </w:r>
            <w:r>
              <w:rPr>
                <w:spacing w:val="-6"/>
                <w:sz w:val="20"/>
              </w:rPr>
              <w:t xml:space="preserve"> </w:t>
            </w:r>
            <w:r>
              <w:rPr>
                <w:sz w:val="20"/>
              </w:rPr>
              <w:t>my</w:t>
            </w:r>
            <w:r>
              <w:rPr>
                <w:spacing w:val="-5"/>
                <w:sz w:val="20"/>
              </w:rPr>
              <w:t xml:space="preserve"> </w:t>
            </w:r>
            <w:r>
              <w:rPr>
                <w:sz w:val="20"/>
              </w:rPr>
              <w:t>solutions</w:t>
            </w:r>
            <w:r>
              <w:rPr>
                <w:spacing w:val="-5"/>
                <w:sz w:val="20"/>
              </w:rPr>
              <w:t xml:space="preserve"> </w:t>
            </w:r>
            <w:r>
              <w:rPr>
                <w:sz w:val="20"/>
              </w:rPr>
              <w:t>and</w:t>
            </w:r>
            <w:r>
              <w:rPr>
                <w:spacing w:val="-7"/>
                <w:sz w:val="20"/>
              </w:rPr>
              <w:t xml:space="preserve"> </w:t>
            </w:r>
            <w:r>
              <w:rPr>
                <w:sz w:val="20"/>
              </w:rPr>
              <w:t>improve</w:t>
            </w:r>
            <w:r>
              <w:rPr>
                <w:spacing w:val="-5"/>
                <w:sz w:val="20"/>
              </w:rPr>
              <w:t xml:space="preserve"> </w:t>
            </w:r>
            <w:r>
              <w:rPr>
                <w:sz w:val="20"/>
              </w:rPr>
              <w:t>them</w:t>
            </w:r>
            <w:r>
              <w:rPr>
                <w:spacing w:val="-4"/>
                <w:sz w:val="20"/>
              </w:rPr>
              <w:t xml:space="preserve"> </w:t>
            </w:r>
            <w:r>
              <w:rPr>
                <w:sz w:val="20"/>
              </w:rPr>
              <w:t xml:space="preserve">if </w:t>
            </w:r>
            <w:r>
              <w:rPr>
                <w:spacing w:val="-2"/>
                <w:sz w:val="20"/>
              </w:rPr>
              <w:t>necessary.</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4.0303</w:t>
            </w:r>
          </w:p>
        </w:tc>
        <w:tc>
          <w:tcPr>
            <w:tcW w:w="1781" w:type="dxa"/>
            <w:tcBorders>
              <w:top w:val="single" w:sz="4" w:space="0" w:color="000000"/>
              <w:bottom w:val="single" w:sz="4" w:space="0" w:color="000000"/>
            </w:tcBorders>
          </w:tcPr>
          <w:p w:rsidR="00933471" w:rsidRDefault="00C33BE5">
            <w:pPr>
              <w:pStyle w:val="TableParagraph"/>
              <w:ind w:left="65"/>
              <w:rPr>
                <w:sz w:val="20"/>
              </w:rPr>
            </w:pPr>
            <w:r>
              <w:rPr>
                <w:spacing w:val="-2"/>
                <w:sz w:val="20"/>
              </w:rPr>
              <w:t>0.82219</w:t>
            </w:r>
          </w:p>
        </w:tc>
        <w:tc>
          <w:tcPr>
            <w:tcW w:w="1822" w:type="dxa"/>
            <w:tcBorders>
              <w:top w:val="single" w:sz="4" w:space="0" w:color="000000"/>
              <w:bottom w:val="single" w:sz="4" w:space="0" w:color="000000"/>
            </w:tcBorders>
          </w:tcPr>
          <w:p w:rsidR="00933471" w:rsidRDefault="00C33BE5">
            <w:pPr>
              <w:pStyle w:val="TableParagraph"/>
              <w:ind w:right="4"/>
              <w:rPr>
                <w:sz w:val="20"/>
              </w:rPr>
            </w:pPr>
            <w:r>
              <w:rPr>
                <w:sz w:val="20"/>
              </w:rPr>
              <w:t xml:space="preserve">Very </w:t>
            </w:r>
            <w:r>
              <w:rPr>
                <w:spacing w:val="-4"/>
                <w:sz w:val="20"/>
              </w:rPr>
              <w:t>Well</w:t>
            </w:r>
          </w:p>
        </w:tc>
      </w:tr>
      <w:tr w:rsidR="00933471">
        <w:trPr>
          <w:trHeight w:val="344"/>
        </w:trPr>
        <w:tc>
          <w:tcPr>
            <w:tcW w:w="4347" w:type="dxa"/>
            <w:tcBorders>
              <w:top w:val="single" w:sz="4" w:space="0" w:color="000000"/>
              <w:bottom w:val="single" w:sz="4" w:space="0" w:color="000000"/>
            </w:tcBorders>
          </w:tcPr>
          <w:p w:rsidR="00933471" w:rsidRDefault="00C33BE5">
            <w:pPr>
              <w:pStyle w:val="TableParagraph"/>
              <w:ind w:right="213"/>
              <w:jc w:val="right"/>
              <w:rPr>
                <w:rFonts w:ascii="Arial"/>
                <w:b/>
                <w:sz w:val="20"/>
              </w:rPr>
            </w:pPr>
            <w:r>
              <w:rPr>
                <w:rFonts w:ascii="Arial"/>
                <w:b/>
                <w:sz w:val="20"/>
              </w:rPr>
              <w:t>Grand</w:t>
            </w:r>
            <w:r>
              <w:rPr>
                <w:rFonts w:ascii="Arial"/>
                <w:b/>
                <w:spacing w:val="-3"/>
                <w:sz w:val="20"/>
              </w:rPr>
              <w:t xml:space="preserve"> </w:t>
            </w:r>
            <w:r>
              <w:rPr>
                <w:rFonts w:ascii="Arial"/>
                <w:b/>
                <w:spacing w:val="-4"/>
                <w:sz w:val="20"/>
              </w:rPr>
              <w:t>Mean</w:t>
            </w:r>
          </w:p>
        </w:tc>
        <w:tc>
          <w:tcPr>
            <w:tcW w:w="1084" w:type="dxa"/>
            <w:tcBorders>
              <w:top w:val="single" w:sz="4" w:space="0" w:color="000000"/>
              <w:bottom w:val="single" w:sz="4" w:space="0" w:color="000000"/>
            </w:tcBorders>
          </w:tcPr>
          <w:p w:rsidR="00933471" w:rsidRDefault="00C33BE5">
            <w:pPr>
              <w:pStyle w:val="TableParagraph"/>
              <w:ind w:left="1" w:right="38"/>
              <w:rPr>
                <w:sz w:val="20"/>
              </w:rPr>
            </w:pPr>
            <w:r>
              <w:rPr>
                <w:spacing w:val="-2"/>
                <w:sz w:val="20"/>
              </w:rPr>
              <w:t>3.9727</w:t>
            </w:r>
          </w:p>
        </w:tc>
        <w:tc>
          <w:tcPr>
            <w:tcW w:w="1781" w:type="dxa"/>
            <w:tcBorders>
              <w:top w:val="single" w:sz="4" w:space="0" w:color="000000"/>
              <w:bottom w:val="single" w:sz="4" w:space="0" w:color="000000"/>
            </w:tcBorders>
          </w:tcPr>
          <w:p w:rsidR="00933471" w:rsidRDefault="00C33BE5">
            <w:pPr>
              <w:pStyle w:val="TableParagraph"/>
              <w:ind w:left="65"/>
              <w:rPr>
                <w:sz w:val="20"/>
              </w:rPr>
            </w:pPr>
            <w:r>
              <w:rPr>
                <w:spacing w:val="-2"/>
                <w:sz w:val="20"/>
              </w:rPr>
              <w:t>0.49070</w:t>
            </w:r>
          </w:p>
        </w:tc>
        <w:tc>
          <w:tcPr>
            <w:tcW w:w="1822" w:type="dxa"/>
            <w:tcBorders>
              <w:top w:val="single" w:sz="4" w:space="0" w:color="000000"/>
              <w:bottom w:val="single" w:sz="4" w:space="0" w:color="000000"/>
            </w:tcBorders>
          </w:tcPr>
          <w:p w:rsidR="00933471" w:rsidRDefault="00C33BE5">
            <w:pPr>
              <w:pStyle w:val="TableParagraph"/>
              <w:ind w:right="4"/>
              <w:rPr>
                <w:rFonts w:ascii="Arial"/>
                <w:b/>
                <w:sz w:val="20"/>
              </w:rPr>
            </w:pPr>
            <w:r>
              <w:rPr>
                <w:rFonts w:ascii="Arial"/>
                <w:b/>
                <w:sz w:val="20"/>
              </w:rPr>
              <w:t>Very</w:t>
            </w:r>
            <w:r>
              <w:rPr>
                <w:rFonts w:ascii="Arial"/>
                <w:b/>
                <w:spacing w:val="-3"/>
                <w:sz w:val="20"/>
              </w:rPr>
              <w:t xml:space="preserve"> </w:t>
            </w:r>
            <w:r>
              <w:rPr>
                <w:rFonts w:ascii="Arial"/>
                <w:b/>
                <w:spacing w:val="-4"/>
                <w:sz w:val="20"/>
              </w:rPr>
              <w:t>Well</w:t>
            </w:r>
          </w:p>
        </w:tc>
      </w:tr>
    </w:tbl>
    <w:p w:rsidR="00933471" w:rsidRDefault="00933471">
      <w:pPr>
        <w:pStyle w:val="BodyText"/>
        <w:rPr>
          <w:rFonts w:ascii="Arial"/>
          <w:b/>
        </w:rPr>
      </w:pPr>
    </w:p>
    <w:p w:rsidR="00933471" w:rsidRDefault="00933471">
      <w:pPr>
        <w:pStyle w:val="BodyText"/>
        <w:rPr>
          <w:rFonts w:ascii="Arial"/>
          <w:b/>
        </w:rPr>
      </w:pPr>
    </w:p>
    <w:p w:rsidR="00933471" w:rsidRDefault="00933471">
      <w:pPr>
        <w:pStyle w:val="BodyText"/>
        <w:spacing w:before="50"/>
        <w:rPr>
          <w:rFonts w:ascii="Arial"/>
          <w:b/>
        </w:rPr>
      </w:pPr>
    </w:p>
    <w:p w:rsidR="00933471" w:rsidRDefault="00C33BE5">
      <w:pPr>
        <w:pStyle w:val="Heading4"/>
        <w:ind w:left="0" w:right="2299"/>
        <w:jc w:val="right"/>
      </w:pPr>
      <w:r>
        <w:t>Relationships</w:t>
      </w:r>
      <w:r>
        <w:rPr>
          <w:spacing w:val="-7"/>
        </w:rPr>
        <w:t xml:space="preserve"> </w:t>
      </w:r>
      <w:r>
        <w:t>between</w:t>
      </w:r>
      <w:r>
        <w:rPr>
          <w:spacing w:val="-5"/>
        </w:rPr>
        <w:t xml:space="preserve"> </w:t>
      </w:r>
      <w:r>
        <w:t>Mathematical</w:t>
      </w:r>
      <w:r>
        <w:rPr>
          <w:spacing w:val="-6"/>
        </w:rPr>
        <w:t xml:space="preserve"> </w:t>
      </w:r>
      <w:r>
        <w:t>Anxiety</w:t>
      </w:r>
      <w:r>
        <w:rPr>
          <w:spacing w:val="-5"/>
        </w:rPr>
        <w:t xml:space="preserve"> </w:t>
      </w:r>
      <w:r>
        <w:t>and</w:t>
      </w:r>
      <w:r>
        <w:rPr>
          <w:spacing w:val="-5"/>
        </w:rPr>
        <w:t xml:space="preserve"> </w:t>
      </w:r>
      <w:r>
        <w:t>Mathematical</w:t>
      </w:r>
      <w:r>
        <w:rPr>
          <w:spacing w:val="-8"/>
        </w:rPr>
        <w:t xml:space="preserve"> </w:t>
      </w:r>
      <w:r>
        <w:rPr>
          <w:spacing w:val="-2"/>
        </w:rPr>
        <w:t>Thinking</w:t>
      </w:r>
    </w:p>
    <w:p w:rsidR="00933471" w:rsidRDefault="00933471">
      <w:pPr>
        <w:pStyle w:val="BodyText"/>
        <w:rPr>
          <w:rFonts w:ascii="Arial"/>
          <w:b/>
          <w:i/>
        </w:rPr>
      </w:pPr>
    </w:p>
    <w:p w:rsidR="00933471" w:rsidRDefault="00C33BE5">
      <w:pPr>
        <w:pStyle w:val="BodyText"/>
        <w:ind w:left="23" w:right="161" w:firstLine="720"/>
        <w:jc w:val="both"/>
      </w:pPr>
      <w:r>
        <w:t>The</w:t>
      </w:r>
      <w:r>
        <w:rPr>
          <w:spacing w:val="-3"/>
        </w:rPr>
        <w:t xml:space="preserve"> </w:t>
      </w:r>
      <w:r>
        <w:t>analysis</w:t>
      </w:r>
      <w:r>
        <w:rPr>
          <w:spacing w:val="-3"/>
        </w:rPr>
        <w:t xml:space="preserve"> </w:t>
      </w:r>
      <w:r>
        <w:t>revealed</w:t>
      </w:r>
      <w:r>
        <w:rPr>
          <w:spacing w:val="-4"/>
        </w:rPr>
        <w:t xml:space="preserve"> </w:t>
      </w:r>
      <w:r>
        <w:t xml:space="preserve">a </w:t>
      </w:r>
      <w:r>
        <w:rPr>
          <w:rFonts w:ascii="Arial" w:hAnsi="Arial"/>
          <w:b/>
        </w:rPr>
        <w:t>significant</w:t>
      </w:r>
      <w:r>
        <w:rPr>
          <w:rFonts w:ascii="Arial" w:hAnsi="Arial"/>
          <w:b/>
          <w:spacing w:val="-4"/>
        </w:rPr>
        <w:t xml:space="preserve"> </w:t>
      </w:r>
      <w:r>
        <w:rPr>
          <w:rFonts w:ascii="Arial" w:hAnsi="Arial"/>
          <w:b/>
        </w:rPr>
        <w:t>negative</w:t>
      </w:r>
      <w:r>
        <w:rPr>
          <w:rFonts w:ascii="Arial" w:hAnsi="Arial"/>
          <w:b/>
          <w:spacing w:val="-5"/>
        </w:rPr>
        <w:t xml:space="preserve"> </w:t>
      </w:r>
      <w:r>
        <w:rPr>
          <w:rFonts w:ascii="Arial" w:hAnsi="Arial"/>
          <w:b/>
        </w:rPr>
        <w:t>relationship</w:t>
      </w:r>
      <w:r>
        <w:rPr>
          <w:rFonts w:ascii="Arial" w:hAnsi="Arial"/>
          <w:b/>
          <w:spacing w:val="-2"/>
        </w:rPr>
        <w:t xml:space="preserve"> </w:t>
      </w:r>
      <w:r>
        <w:t>between</w:t>
      </w:r>
      <w:r>
        <w:rPr>
          <w:spacing w:val="-5"/>
        </w:rPr>
        <w:t xml:space="preserve"> </w:t>
      </w:r>
      <w:r>
        <w:t>mathematics</w:t>
      </w:r>
      <w:r>
        <w:rPr>
          <w:spacing w:val="-5"/>
        </w:rPr>
        <w:t xml:space="preserve"> </w:t>
      </w:r>
      <w:r>
        <w:t>anxiety</w:t>
      </w:r>
      <w:r>
        <w:rPr>
          <w:spacing w:val="-5"/>
        </w:rPr>
        <w:t xml:space="preserve"> </w:t>
      </w:r>
      <w:r>
        <w:t>and mathematical</w:t>
      </w:r>
      <w:r>
        <w:rPr>
          <w:spacing w:val="-2"/>
        </w:rPr>
        <w:t xml:space="preserve"> </w:t>
      </w:r>
      <w:r>
        <w:t>thinking</w:t>
      </w:r>
      <w:r>
        <w:rPr>
          <w:spacing w:val="-3"/>
        </w:rPr>
        <w:t xml:space="preserve"> </w:t>
      </w:r>
      <w:r>
        <w:t>(r</w:t>
      </w:r>
      <w:r>
        <w:rPr>
          <w:spacing w:val="-2"/>
        </w:rPr>
        <w:t xml:space="preserve"> </w:t>
      </w:r>
      <w:r>
        <w:t>=</w:t>
      </w:r>
      <w:r>
        <w:rPr>
          <w:spacing w:val="-2"/>
        </w:rPr>
        <w:t xml:space="preserve"> </w:t>
      </w:r>
      <w:r>
        <w:t>−</w:t>
      </w:r>
      <w:r>
        <w:t>.347,</w:t>
      </w:r>
      <w:r>
        <w:rPr>
          <w:spacing w:val="-1"/>
        </w:rPr>
        <w:t xml:space="preserve"> </w:t>
      </w:r>
      <w:r>
        <w:t>p</w:t>
      </w:r>
      <w:r>
        <w:rPr>
          <w:spacing w:val="-2"/>
        </w:rPr>
        <w:t xml:space="preserve"> </w:t>
      </w:r>
      <w:r>
        <w:t>=</w:t>
      </w:r>
      <w:r>
        <w:rPr>
          <w:spacing w:val="-2"/>
        </w:rPr>
        <w:t xml:space="preserve"> </w:t>
      </w:r>
      <w:r>
        <w:t>.004).</w:t>
      </w:r>
      <w:r>
        <w:rPr>
          <w:spacing w:val="-1"/>
        </w:rPr>
        <w:t xml:space="preserve"> </w:t>
      </w:r>
      <w:r>
        <w:t>This</w:t>
      </w:r>
      <w:r>
        <w:rPr>
          <w:spacing w:val="-2"/>
        </w:rPr>
        <w:t xml:space="preserve"> </w:t>
      </w:r>
      <w:r>
        <w:t>indicates</w:t>
      </w:r>
      <w:r>
        <w:rPr>
          <w:spacing w:val="-1"/>
        </w:rPr>
        <w:t xml:space="preserve"> </w:t>
      </w:r>
      <w:r>
        <w:t>that</w:t>
      </w:r>
      <w:r>
        <w:rPr>
          <w:spacing w:val="-3"/>
        </w:rPr>
        <w:t xml:space="preserve"> </w:t>
      </w:r>
      <w:r>
        <w:t>higher</w:t>
      </w:r>
      <w:r>
        <w:rPr>
          <w:spacing w:val="-2"/>
        </w:rPr>
        <w:t xml:space="preserve"> </w:t>
      </w:r>
      <w:r>
        <w:t>levels</w:t>
      </w:r>
      <w:r>
        <w:rPr>
          <w:spacing w:val="-2"/>
        </w:rPr>
        <w:t xml:space="preserve"> </w:t>
      </w:r>
      <w:r>
        <w:t>of</w:t>
      </w:r>
      <w:r>
        <w:rPr>
          <w:spacing w:val="-1"/>
        </w:rPr>
        <w:t xml:space="preserve"> </w:t>
      </w:r>
      <w:r>
        <w:t>anxiety</w:t>
      </w:r>
      <w:r>
        <w:rPr>
          <w:spacing w:val="-3"/>
        </w:rPr>
        <w:t xml:space="preserve"> </w:t>
      </w:r>
      <w:r>
        <w:t>are</w:t>
      </w:r>
      <w:r>
        <w:rPr>
          <w:spacing w:val="-3"/>
        </w:rPr>
        <w:t xml:space="preserve"> </w:t>
      </w:r>
      <w:r>
        <w:t>associated with lower levels of mathematical thinking among Bachelor of Science in Mathematics students. In cognitive</w:t>
      </w:r>
      <w:r>
        <w:rPr>
          <w:spacing w:val="-2"/>
        </w:rPr>
        <w:t xml:space="preserve"> </w:t>
      </w:r>
      <w:r>
        <w:t>terms,</w:t>
      </w:r>
      <w:r>
        <w:rPr>
          <w:spacing w:val="-4"/>
        </w:rPr>
        <w:t xml:space="preserve"> </w:t>
      </w:r>
      <w:r>
        <w:t>anxiety</w:t>
      </w:r>
      <w:r>
        <w:rPr>
          <w:spacing w:val="-2"/>
        </w:rPr>
        <w:t xml:space="preserve"> </w:t>
      </w:r>
      <w:r>
        <w:t>has</w:t>
      </w:r>
      <w:r>
        <w:rPr>
          <w:spacing w:val="-2"/>
        </w:rPr>
        <w:t xml:space="preserve"> </w:t>
      </w:r>
      <w:r>
        <w:t>been</w:t>
      </w:r>
      <w:r>
        <w:rPr>
          <w:spacing w:val="-2"/>
        </w:rPr>
        <w:t xml:space="preserve"> </w:t>
      </w:r>
      <w:r>
        <w:t>shown</w:t>
      </w:r>
      <w:r>
        <w:rPr>
          <w:spacing w:val="-2"/>
        </w:rPr>
        <w:t xml:space="preserve"> </w:t>
      </w:r>
      <w:r>
        <w:t>to</w:t>
      </w:r>
      <w:r>
        <w:rPr>
          <w:spacing w:val="-1"/>
        </w:rPr>
        <w:t xml:space="preserve"> </w:t>
      </w:r>
      <w:r>
        <w:t>consume</w:t>
      </w:r>
      <w:r>
        <w:rPr>
          <w:spacing w:val="-2"/>
        </w:rPr>
        <w:t xml:space="preserve"> </w:t>
      </w:r>
      <w:r>
        <w:t>working</w:t>
      </w:r>
      <w:r>
        <w:rPr>
          <w:spacing w:val="-3"/>
        </w:rPr>
        <w:t xml:space="preserve"> </w:t>
      </w:r>
      <w:r>
        <w:t>memory</w:t>
      </w:r>
      <w:r>
        <w:rPr>
          <w:spacing w:val="-2"/>
        </w:rPr>
        <w:t xml:space="preserve"> </w:t>
      </w:r>
      <w:r>
        <w:t>resources</w:t>
      </w:r>
      <w:r>
        <w:rPr>
          <w:spacing w:val="-2"/>
        </w:rPr>
        <w:t xml:space="preserve"> </w:t>
      </w:r>
      <w:r>
        <w:t>that</w:t>
      </w:r>
      <w:r>
        <w:rPr>
          <w:spacing w:val="-2"/>
        </w:rPr>
        <w:t xml:space="preserve"> </w:t>
      </w:r>
      <w:r>
        <w:t>are</w:t>
      </w:r>
      <w:r>
        <w:rPr>
          <w:spacing w:val="-4"/>
        </w:rPr>
        <w:t xml:space="preserve"> </w:t>
      </w:r>
      <w:r>
        <w:t>essential</w:t>
      </w:r>
      <w:r>
        <w:rPr>
          <w:spacing w:val="-2"/>
        </w:rPr>
        <w:t xml:space="preserve"> </w:t>
      </w:r>
      <w:r>
        <w:t xml:space="preserve">for </w:t>
      </w:r>
      <w:r>
        <w:t>higher-order reasoning, planning, and problem solving (Ashcraft &amp; Kirk, 2001). When students feel tense or worried about mathematics, they may allocate cognitive capacity to managing anxiety rather than focusing on conceptual understanding, strategy select</w:t>
      </w:r>
      <w:r>
        <w:t>ion, and reflective evaluation, all of which are central to mathematical thinking.</w:t>
      </w:r>
    </w:p>
    <w:p w:rsidR="00933471" w:rsidRDefault="00933471">
      <w:pPr>
        <w:pStyle w:val="BodyText"/>
      </w:pPr>
    </w:p>
    <w:p w:rsidR="00933471" w:rsidRDefault="00C33BE5">
      <w:pPr>
        <w:pStyle w:val="BodyText"/>
        <w:ind w:left="23" w:right="162" w:firstLine="720"/>
        <w:jc w:val="both"/>
      </w:pPr>
      <w:r>
        <w:t xml:space="preserve">This pattern has been observed in both local and international research. For example, </w:t>
      </w:r>
      <w:proofErr w:type="spellStart"/>
      <w:r>
        <w:t>Hembree’s</w:t>
      </w:r>
      <w:proofErr w:type="spellEnd"/>
      <w:r>
        <w:t xml:space="preserve"> (1990) seminal review found that mathematics anxiety consistently correlates</w:t>
      </w:r>
      <w:r>
        <w:t xml:space="preserve"> with poor problem</w:t>
      </w:r>
      <w:r>
        <w:rPr>
          <w:spacing w:val="33"/>
        </w:rPr>
        <w:t xml:space="preserve"> </w:t>
      </w:r>
      <w:r>
        <w:t>solving</w:t>
      </w:r>
      <w:r>
        <w:rPr>
          <w:spacing w:val="31"/>
        </w:rPr>
        <w:t xml:space="preserve"> </w:t>
      </w:r>
      <w:r>
        <w:t>and</w:t>
      </w:r>
      <w:r>
        <w:rPr>
          <w:spacing w:val="33"/>
        </w:rPr>
        <w:t xml:space="preserve"> </w:t>
      </w:r>
      <w:r>
        <w:t>lower</w:t>
      </w:r>
      <w:r>
        <w:rPr>
          <w:spacing w:val="32"/>
        </w:rPr>
        <w:t xml:space="preserve"> </w:t>
      </w:r>
      <w:r>
        <w:t>mathematical</w:t>
      </w:r>
      <w:r>
        <w:rPr>
          <w:spacing w:val="30"/>
        </w:rPr>
        <w:t xml:space="preserve"> </w:t>
      </w:r>
      <w:r>
        <w:t>achievement.</w:t>
      </w:r>
      <w:r>
        <w:rPr>
          <w:spacing w:val="33"/>
        </w:rPr>
        <w:t xml:space="preserve"> </w:t>
      </w:r>
      <w:r>
        <w:t>More</w:t>
      </w:r>
      <w:r>
        <w:rPr>
          <w:spacing w:val="31"/>
        </w:rPr>
        <w:t xml:space="preserve"> </w:t>
      </w:r>
      <w:r>
        <w:t>recent</w:t>
      </w:r>
      <w:r>
        <w:rPr>
          <w:spacing w:val="31"/>
        </w:rPr>
        <w:t xml:space="preserve"> </w:t>
      </w:r>
      <w:r>
        <w:t>meta-analytic</w:t>
      </w:r>
      <w:r>
        <w:rPr>
          <w:spacing w:val="32"/>
        </w:rPr>
        <w:t xml:space="preserve"> </w:t>
      </w:r>
      <w:r>
        <w:t>evidence</w:t>
      </w:r>
      <w:r>
        <w:rPr>
          <w:spacing w:val="33"/>
        </w:rPr>
        <w:t xml:space="preserve"> </w:t>
      </w:r>
      <w:r>
        <w:t>further</w:t>
      </w:r>
    </w:p>
    <w:p w:rsidR="00933471" w:rsidRDefault="00933471">
      <w:pPr>
        <w:pStyle w:val="BodyText"/>
        <w:jc w:val="both"/>
        <w:sectPr w:rsidR="00933471">
          <w:pgSz w:w="11910" w:h="16840"/>
          <w:pgMar w:top="1580" w:right="1275" w:bottom="280" w:left="1417" w:header="720" w:footer="720" w:gutter="0"/>
          <w:cols w:space="720"/>
        </w:sectPr>
      </w:pPr>
    </w:p>
    <w:p w:rsidR="00933471" w:rsidRDefault="00C33BE5">
      <w:pPr>
        <w:pStyle w:val="BodyText"/>
        <w:spacing w:before="82"/>
        <w:ind w:left="23" w:right="162"/>
        <w:jc w:val="both"/>
      </w:pPr>
      <w:r>
        <w:lastRenderedPageBreak/>
        <w:t>supports</w:t>
      </w:r>
      <w:r>
        <w:rPr>
          <w:spacing w:val="-14"/>
        </w:rPr>
        <w:t xml:space="preserve"> </w:t>
      </w:r>
      <w:r>
        <w:t>this</w:t>
      </w:r>
      <w:r>
        <w:rPr>
          <w:spacing w:val="-14"/>
        </w:rPr>
        <w:t xml:space="preserve"> </w:t>
      </w:r>
      <w:r>
        <w:t>link,</w:t>
      </w:r>
      <w:r>
        <w:rPr>
          <w:spacing w:val="-14"/>
        </w:rPr>
        <w:t xml:space="preserve"> </w:t>
      </w:r>
      <w:r>
        <w:t>demonstrating</w:t>
      </w:r>
      <w:r>
        <w:rPr>
          <w:spacing w:val="-11"/>
        </w:rPr>
        <w:t xml:space="preserve"> </w:t>
      </w:r>
      <w:r>
        <w:t>that</w:t>
      </w:r>
      <w:r>
        <w:rPr>
          <w:spacing w:val="-14"/>
        </w:rPr>
        <w:t xml:space="preserve"> </w:t>
      </w:r>
      <w:r>
        <w:t>math</w:t>
      </w:r>
      <w:r>
        <w:rPr>
          <w:spacing w:val="-11"/>
        </w:rPr>
        <w:t xml:space="preserve"> </w:t>
      </w:r>
      <w:r>
        <w:t>anxiety</w:t>
      </w:r>
      <w:r>
        <w:rPr>
          <w:spacing w:val="-12"/>
        </w:rPr>
        <w:t xml:space="preserve"> </w:t>
      </w:r>
      <w:r>
        <w:t>not</w:t>
      </w:r>
      <w:r>
        <w:rPr>
          <w:spacing w:val="-14"/>
        </w:rPr>
        <w:t xml:space="preserve"> </w:t>
      </w:r>
      <w:r>
        <w:t>only</w:t>
      </w:r>
      <w:r>
        <w:rPr>
          <w:spacing w:val="-14"/>
        </w:rPr>
        <w:t xml:space="preserve"> </w:t>
      </w:r>
      <w:r>
        <w:t>predicts</w:t>
      </w:r>
      <w:r>
        <w:rPr>
          <w:spacing w:val="-12"/>
        </w:rPr>
        <w:t xml:space="preserve"> </w:t>
      </w:r>
      <w:r>
        <w:t>lower</w:t>
      </w:r>
      <w:r>
        <w:rPr>
          <w:spacing w:val="-12"/>
        </w:rPr>
        <w:t xml:space="preserve"> </w:t>
      </w:r>
      <w:r>
        <w:t>performance</w:t>
      </w:r>
      <w:r>
        <w:rPr>
          <w:spacing w:val="-13"/>
        </w:rPr>
        <w:t xml:space="preserve"> </w:t>
      </w:r>
      <w:r>
        <w:t>but</w:t>
      </w:r>
      <w:r>
        <w:rPr>
          <w:spacing w:val="-14"/>
        </w:rPr>
        <w:t xml:space="preserve"> </w:t>
      </w:r>
      <w:r>
        <w:t>also</w:t>
      </w:r>
      <w:r>
        <w:rPr>
          <w:spacing w:val="-12"/>
        </w:rPr>
        <w:t xml:space="preserve"> </w:t>
      </w:r>
      <w:r>
        <w:t>induces avoidance behaviors, which can erode students’ opportunities to engage in challenging mathematical reasoning (Zhang et al., 2019). In the Philippine context, studies have noted that emotional factors, such as fear of failure and pressure during ass</w:t>
      </w:r>
      <w:r>
        <w:t>essments, are significant contributors to learning difficulties in mathematics (</w:t>
      </w:r>
      <w:proofErr w:type="spellStart"/>
      <w:r>
        <w:t>Cullano</w:t>
      </w:r>
      <w:proofErr w:type="spellEnd"/>
      <w:r>
        <w:t>, 2024). Thus, the present result suggests that interventions aimed at</w:t>
      </w:r>
      <w:r>
        <w:rPr>
          <w:spacing w:val="-13"/>
        </w:rPr>
        <w:t xml:space="preserve"> </w:t>
      </w:r>
      <w:r>
        <w:t>reducing</w:t>
      </w:r>
      <w:r>
        <w:rPr>
          <w:spacing w:val="-12"/>
        </w:rPr>
        <w:t xml:space="preserve"> </w:t>
      </w:r>
      <w:r>
        <w:t>mathematics</w:t>
      </w:r>
      <w:r>
        <w:rPr>
          <w:spacing w:val="-13"/>
        </w:rPr>
        <w:t xml:space="preserve"> </w:t>
      </w:r>
      <w:r>
        <w:t>anxiety</w:t>
      </w:r>
      <w:r>
        <w:rPr>
          <w:spacing w:val="-11"/>
        </w:rPr>
        <w:t xml:space="preserve"> </w:t>
      </w:r>
      <w:r>
        <w:t>—</w:t>
      </w:r>
      <w:r>
        <w:rPr>
          <w:spacing w:val="-13"/>
        </w:rPr>
        <w:t xml:space="preserve"> </w:t>
      </w:r>
      <w:r>
        <w:t>such</w:t>
      </w:r>
      <w:r>
        <w:rPr>
          <w:spacing w:val="-12"/>
        </w:rPr>
        <w:t xml:space="preserve"> </w:t>
      </w:r>
      <w:r>
        <w:t>as</w:t>
      </w:r>
      <w:r>
        <w:rPr>
          <w:spacing w:val="-13"/>
        </w:rPr>
        <w:t xml:space="preserve"> </w:t>
      </w:r>
      <w:r>
        <w:t>cognitive</w:t>
      </w:r>
      <w:r>
        <w:rPr>
          <w:spacing w:val="-13"/>
        </w:rPr>
        <w:t xml:space="preserve"> </w:t>
      </w:r>
      <w:r>
        <w:t>restructuring,</w:t>
      </w:r>
      <w:r>
        <w:rPr>
          <w:spacing w:val="-13"/>
        </w:rPr>
        <w:t xml:space="preserve"> </w:t>
      </w:r>
      <w:r>
        <w:t>stress-management</w:t>
      </w:r>
      <w:r>
        <w:rPr>
          <w:spacing w:val="-13"/>
        </w:rPr>
        <w:t xml:space="preserve"> </w:t>
      </w:r>
      <w:r>
        <w:t>strategies,</w:t>
      </w:r>
      <w:r>
        <w:rPr>
          <w:spacing w:val="-13"/>
        </w:rPr>
        <w:t xml:space="preserve"> </w:t>
      </w:r>
      <w:r>
        <w:t xml:space="preserve">and </w:t>
      </w:r>
      <w:r>
        <w:t>supportive classroom climates — may help preserve cognitive resources necessary for effective mathematical thinking.</w:t>
      </w:r>
    </w:p>
    <w:p w:rsidR="00933471" w:rsidRDefault="00933471">
      <w:pPr>
        <w:pStyle w:val="BodyText"/>
      </w:pPr>
    </w:p>
    <w:p w:rsidR="00933471" w:rsidRDefault="00933471">
      <w:pPr>
        <w:pStyle w:val="BodyText"/>
        <w:spacing w:before="1"/>
      </w:pPr>
    </w:p>
    <w:p w:rsidR="00933471" w:rsidRDefault="00C33BE5">
      <w:pPr>
        <w:pStyle w:val="Heading4"/>
        <w:jc w:val="both"/>
      </w:pPr>
      <w:r>
        <w:t>Relationships</w:t>
      </w:r>
      <w:r>
        <w:rPr>
          <w:spacing w:val="-8"/>
        </w:rPr>
        <w:t xml:space="preserve"> </w:t>
      </w:r>
      <w:r>
        <w:t>between</w:t>
      </w:r>
      <w:r>
        <w:rPr>
          <w:spacing w:val="-7"/>
        </w:rPr>
        <w:t xml:space="preserve"> </w:t>
      </w:r>
      <w:r>
        <w:t>Mathematical</w:t>
      </w:r>
      <w:r>
        <w:rPr>
          <w:spacing w:val="-7"/>
        </w:rPr>
        <w:t xml:space="preserve"> </w:t>
      </w:r>
      <w:r>
        <w:t>Attitudes</w:t>
      </w:r>
      <w:r>
        <w:rPr>
          <w:spacing w:val="-6"/>
        </w:rPr>
        <w:t xml:space="preserve"> </w:t>
      </w:r>
      <w:r>
        <w:t>and</w:t>
      </w:r>
      <w:r>
        <w:rPr>
          <w:spacing w:val="-7"/>
        </w:rPr>
        <w:t xml:space="preserve"> </w:t>
      </w:r>
      <w:r>
        <w:t>Mathematical</w:t>
      </w:r>
      <w:r>
        <w:rPr>
          <w:spacing w:val="-7"/>
        </w:rPr>
        <w:t xml:space="preserve"> </w:t>
      </w:r>
      <w:r>
        <w:rPr>
          <w:spacing w:val="-2"/>
        </w:rPr>
        <w:t>Thinking</w:t>
      </w:r>
    </w:p>
    <w:p w:rsidR="00933471" w:rsidRDefault="00933471">
      <w:pPr>
        <w:pStyle w:val="BodyText"/>
        <w:rPr>
          <w:rFonts w:ascii="Arial"/>
          <w:b/>
          <w:i/>
        </w:rPr>
      </w:pPr>
    </w:p>
    <w:p w:rsidR="00933471" w:rsidRDefault="00C33BE5">
      <w:pPr>
        <w:pStyle w:val="BodyText"/>
        <w:ind w:left="23" w:right="160" w:firstLine="720"/>
        <w:jc w:val="both"/>
      </w:pPr>
      <w:r>
        <w:t xml:space="preserve">The correlation between mathematics attitudes and mathematical thinking was </w:t>
      </w:r>
      <w:r>
        <w:rPr>
          <w:rFonts w:ascii="Arial" w:hAnsi="Arial"/>
          <w:b/>
        </w:rPr>
        <w:t xml:space="preserve">strongly positive </w:t>
      </w:r>
      <w:r>
        <w:t>and</w:t>
      </w:r>
      <w:r>
        <w:rPr>
          <w:spacing w:val="-2"/>
        </w:rPr>
        <w:t xml:space="preserve"> </w:t>
      </w:r>
      <w:r>
        <w:t>highly</w:t>
      </w:r>
      <w:r>
        <w:rPr>
          <w:spacing w:val="-3"/>
        </w:rPr>
        <w:t xml:space="preserve"> </w:t>
      </w:r>
      <w:r>
        <w:t>significant</w:t>
      </w:r>
      <w:r>
        <w:rPr>
          <w:spacing w:val="-2"/>
        </w:rPr>
        <w:t xml:space="preserve"> </w:t>
      </w:r>
      <w:r>
        <w:t>(r</w:t>
      </w:r>
      <w:r>
        <w:rPr>
          <w:spacing w:val="-1"/>
        </w:rPr>
        <w:t xml:space="preserve"> </w:t>
      </w:r>
      <w:r>
        <w:t>=</w:t>
      </w:r>
      <w:r>
        <w:rPr>
          <w:spacing w:val="-1"/>
        </w:rPr>
        <w:t xml:space="preserve"> </w:t>
      </w:r>
      <w:r>
        <w:t>.699,</w:t>
      </w:r>
      <w:r>
        <w:rPr>
          <w:spacing w:val="-2"/>
        </w:rPr>
        <w:t xml:space="preserve"> </w:t>
      </w:r>
      <w:r>
        <w:t>p</w:t>
      </w:r>
      <w:r>
        <w:rPr>
          <w:spacing w:val="-1"/>
        </w:rPr>
        <w:t xml:space="preserve"> </w:t>
      </w:r>
      <w:r>
        <w:t>&lt;</w:t>
      </w:r>
      <w:r>
        <w:rPr>
          <w:spacing w:val="-1"/>
        </w:rPr>
        <w:t xml:space="preserve"> </w:t>
      </w:r>
      <w:r>
        <w:t>.001),</w:t>
      </w:r>
      <w:r>
        <w:rPr>
          <w:spacing w:val="-2"/>
        </w:rPr>
        <w:t xml:space="preserve"> </w:t>
      </w:r>
      <w:r>
        <w:t>indicating</w:t>
      </w:r>
      <w:r>
        <w:rPr>
          <w:spacing w:val="-1"/>
        </w:rPr>
        <w:t xml:space="preserve"> </w:t>
      </w:r>
      <w:r>
        <w:t>that students with</w:t>
      </w:r>
      <w:r>
        <w:rPr>
          <w:spacing w:val="-3"/>
        </w:rPr>
        <w:t xml:space="preserve"> </w:t>
      </w:r>
      <w:r>
        <w:t>more</w:t>
      </w:r>
      <w:r>
        <w:rPr>
          <w:spacing w:val="-2"/>
        </w:rPr>
        <w:t xml:space="preserve"> </w:t>
      </w:r>
      <w:r>
        <w:t>positive attitudes toward mathematics also demonstrate higher levels of mathematic</w:t>
      </w:r>
      <w:r>
        <w:t>al thinking. Attitudes toward mathematics encompass confidence, enjoyment, perceived relevance, and motivation — all affective dispositions that influence how students interact with</w:t>
      </w:r>
      <w:r>
        <w:rPr>
          <w:spacing w:val="-1"/>
        </w:rPr>
        <w:t xml:space="preserve"> </w:t>
      </w:r>
      <w:r>
        <w:t>mathematical</w:t>
      </w:r>
      <w:r>
        <w:rPr>
          <w:spacing w:val="-3"/>
        </w:rPr>
        <w:t xml:space="preserve"> </w:t>
      </w:r>
      <w:r>
        <w:t>content (Ma &amp; Kishor, 1997; Tapia &amp; Marsh, 2004). When students view mathematics as valuable and engaging, they are more likely to apply deeper cognitive strategies, persist through difficult problems, and reflect on their reasoning.</w:t>
      </w:r>
    </w:p>
    <w:p w:rsidR="00933471" w:rsidRDefault="00933471">
      <w:pPr>
        <w:pStyle w:val="BodyText"/>
      </w:pPr>
    </w:p>
    <w:p w:rsidR="00933471" w:rsidRDefault="00C33BE5">
      <w:pPr>
        <w:pStyle w:val="BodyText"/>
        <w:ind w:left="23" w:right="160" w:firstLine="720"/>
        <w:jc w:val="both"/>
      </w:pPr>
      <w:r>
        <w:t>This finding dovetail</w:t>
      </w:r>
      <w:r>
        <w:t>s with research on affective-cognitive integration in mathematics learning. Studies have shown that positive attitudes are linked with increased classroom engagement, use of sophisticated</w:t>
      </w:r>
      <w:r>
        <w:rPr>
          <w:spacing w:val="-9"/>
        </w:rPr>
        <w:t xml:space="preserve"> </w:t>
      </w:r>
      <w:r>
        <w:t>problem-solving</w:t>
      </w:r>
      <w:r>
        <w:rPr>
          <w:spacing w:val="-7"/>
        </w:rPr>
        <w:t xml:space="preserve"> </w:t>
      </w:r>
      <w:r>
        <w:t>strategies,</w:t>
      </w:r>
      <w:r>
        <w:rPr>
          <w:spacing w:val="-9"/>
        </w:rPr>
        <w:t xml:space="preserve"> </w:t>
      </w:r>
      <w:r>
        <w:t>and</w:t>
      </w:r>
      <w:r>
        <w:rPr>
          <w:spacing w:val="-9"/>
        </w:rPr>
        <w:t xml:space="preserve"> </w:t>
      </w:r>
      <w:r>
        <w:t>willingness</w:t>
      </w:r>
      <w:r>
        <w:rPr>
          <w:spacing w:val="-8"/>
        </w:rPr>
        <w:t xml:space="preserve"> </w:t>
      </w:r>
      <w:r>
        <w:t>to</w:t>
      </w:r>
      <w:r>
        <w:rPr>
          <w:spacing w:val="-7"/>
        </w:rPr>
        <w:t xml:space="preserve"> </w:t>
      </w:r>
      <w:r>
        <w:t>tackle</w:t>
      </w:r>
      <w:r>
        <w:rPr>
          <w:spacing w:val="-8"/>
        </w:rPr>
        <w:t xml:space="preserve"> </w:t>
      </w:r>
      <w:r>
        <w:t>non-routine</w:t>
      </w:r>
      <w:r>
        <w:rPr>
          <w:spacing w:val="-9"/>
        </w:rPr>
        <w:t xml:space="preserve"> </w:t>
      </w:r>
      <w:r>
        <w:t>ta</w:t>
      </w:r>
      <w:r>
        <w:t>sks</w:t>
      </w:r>
      <w:r>
        <w:rPr>
          <w:spacing w:val="-8"/>
        </w:rPr>
        <w:t xml:space="preserve"> </w:t>
      </w:r>
      <w:r>
        <w:t>(Zan</w:t>
      </w:r>
      <w:r>
        <w:rPr>
          <w:spacing w:val="-9"/>
        </w:rPr>
        <w:t xml:space="preserve"> </w:t>
      </w:r>
      <w:r>
        <w:t>&amp;</w:t>
      </w:r>
      <w:r>
        <w:rPr>
          <w:spacing w:val="-9"/>
        </w:rPr>
        <w:t xml:space="preserve"> </w:t>
      </w:r>
      <w:r>
        <w:t>Di</w:t>
      </w:r>
      <w:r>
        <w:rPr>
          <w:spacing w:val="-9"/>
        </w:rPr>
        <w:t xml:space="preserve"> </w:t>
      </w:r>
      <w:r>
        <w:t>Martino, 2007; Di Martino &amp; Zan, 2010). In local settings, research on Filipino students has highlighted that positive mathematics beliefs correlate with greater academic engagement and resilience, even in contexts where instructional challen</w:t>
      </w:r>
      <w:r>
        <w:t>ges and limited resources exist (</w:t>
      </w:r>
      <w:proofErr w:type="spellStart"/>
      <w:r>
        <w:t>Oclarit</w:t>
      </w:r>
      <w:proofErr w:type="spellEnd"/>
      <w:r>
        <w:t xml:space="preserve"> et al., 2025). The strong correlation suggests that fostering positive attitudes — through relevance-based instruction, collaborative learning, and opportunities for mastery experiences — may be one of the most effe</w:t>
      </w:r>
      <w:r>
        <w:t>ctive ways to support the development of mathematical thinking in mathematics majors.</w:t>
      </w:r>
    </w:p>
    <w:p w:rsidR="00933471" w:rsidRDefault="00933471">
      <w:pPr>
        <w:pStyle w:val="BodyText"/>
      </w:pPr>
    </w:p>
    <w:p w:rsidR="00933471" w:rsidRDefault="00933471">
      <w:pPr>
        <w:pStyle w:val="BodyText"/>
        <w:spacing w:before="1"/>
      </w:pPr>
    </w:p>
    <w:p w:rsidR="00933471" w:rsidRDefault="00C33BE5">
      <w:pPr>
        <w:pStyle w:val="Heading4"/>
        <w:jc w:val="both"/>
      </w:pPr>
      <w:r>
        <w:t>Relationships</w:t>
      </w:r>
      <w:r>
        <w:rPr>
          <w:spacing w:val="-7"/>
        </w:rPr>
        <w:t xml:space="preserve"> </w:t>
      </w:r>
      <w:r>
        <w:t>between</w:t>
      </w:r>
      <w:r>
        <w:rPr>
          <w:spacing w:val="-5"/>
        </w:rPr>
        <w:t xml:space="preserve"> </w:t>
      </w:r>
      <w:r>
        <w:t>Mathematical</w:t>
      </w:r>
      <w:r>
        <w:rPr>
          <w:spacing w:val="-6"/>
        </w:rPr>
        <w:t xml:space="preserve"> </w:t>
      </w:r>
      <w:r>
        <w:t>Anxiety</w:t>
      </w:r>
      <w:r>
        <w:rPr>
          <w:spacing w:val="-5"/>
        </w:rPr>
        <w:t xml:space="preserve"> </w:t>
      </w:r>
      <w:r>
        <w:t>and</w:t>
      </w:r>
      <w:r>
        <w:rPr>
          <w:spacing w:val="-5"/>
        </w:rPr>
        <w:t xml:space="preserve"> </w:t>
      </w:r>
      <w:r>
        <w:t>Mathematical</w:t>
      </w:r>
      <w:r>
        <w:rPr>
          <w:spacing w:val="-8"/>
        </w:rPr>
        <w:t xml:space="preserve"> </w:t>
      </w:r>
      <w:r>
        <w:rPr>
          <w:spacing w:val="-2"/>
        </w:rPr>
        <w:t>Attitudes</w:t>
      </w:r>
    </w:p>
    <w:p w:rsidR="00933471" w:rsidRDefault="00933471">
      <w:pPr>
        <w:pStyle w:val="BodyText"/>
        <w:rPr>
          <w:rFonts w:ascii="Arial"/>
          <w:b/>
          <w:i/>
        </w:rPr>
      </w:pPr>
    </w:p>
    <w:p w:rsidR="00933471" w:rsidRDefault="00C33BE5">
      <w:pPr>
        <w:pStyle w:val="BodyText"/>
        <w:ind w:left="743"/>
        <w:jc w:val="both"/>
      </w:pPr>
      <w:r>
        <w:t>The</w:t>
      </w:r>
      <w:r>
        <w:rPr>
          <w:spacing w:val="-10"/>
        </w:rPr>
        <w:t xml:space="preserve"> </w:t>
      </w:r>
      <w:r>
        <w:t>significant</w:t>
      </w:r>
      <w:r>
        <w:rPr>
          <w:spacing w:val="-10"/>
        </w:rPr>
        <w:t xml:space="preserve"> </w:t>
      </w:r>
      <w:r>
        <w:t>negative</w:t>
      </w:r>
      <w:r>
        <w:rPr>
          <w:spacing w:val="-9"/>
        </w:rPr>
        <w:t xml:space="preserve"> </w:t>
      </w:r>
      <w:r>
        <w:t>correlation</w:t>
      </w:r>
      <w:r>
        <w:rPr>
          <w:spacing w:val="-11"/>
        </w:rPr>
        <w:t xml:space="preserve"> </w:t>
      </w:r>
      <w:r>
        <w:t>between</w:t>
      </w:r>
      <w:r>
        <w:rPr>
          <w:spacing w:val="-11"/>
        </w:rPr>
        <w:t xml:space="preserve"> </w:t>
      </w:r>
      <w:r>
        <w:t>mathematics</w:t>
      </w:r>
      <w:r>
        <w:rPr>
          <w:spacing w:val="-10"/>
        </w:rPr>
        <w:t xml:space="preserve"> </w:t>
      </w:r>
      <w:r>
        <w:t>anxiety</w:t>
      </w:r>
      <w:r>
        <w:rPr>
          <w:spacing w:val="-12"/>
        </w:rPr>
        <w:t xml:space="preserve"> </w:t>
      </w:r>
      <w:r>
        <w:t>and</w:t>
      </w:r>
      <w:r>
        <w:rPr>
          <w:spacing w:val="-9"/>
        </w:rPr>
        <w:t xml:space="preserve"> </w:t>
      </w:r>
      <w:r>
        <w:t>mathematics</w:t>
      </w:r>
      <w:r>
        <w:rPr>
          <w:spacing w:val="-10"/>
        </w:rPr>
        <w:t xml:space="preserve"> </w:t>
      </w:r>
      <w:r>
        <w:t>attitudes</w:t>
      </w:r>
      <w:r>
        <w:rPr>
          <w:spacing w:val="-10"/>
        </w:rPr>
        <w:t xml:space="preserve"> </w:t>
      </w:r>
      <w:r>
        <w:rPr>
          <w:spacing w:val="-5"/>
        </w:rPr>
        <w:t>(r</w:t>
      </w:r>
    </w:p>
    <w:p w:rsidR="00933471" w:rsidRDefault="00C33BE5">
      <w:pPr>
        <w:pStyle w:val="BodyText"/>
        <w:spacing w:line="242" w:lineRule="auto"/>
        <w:ind w:left="23" w:right="160"/>
        <w:jc w:val="both"/>
      </w:pPr>
      <w:r>
        <w:t>=</w:t>
      </w:r>
      <w:r>
        <w:rPr>
          <w:spacing w:val="-9"/>
        </w:rPr>
        <w:t xml:space="preserve"> </w:t>
      </w:r>
      <w:r>
        <w:t>−</w:t>
      </w:r>
      <w:r>
        <w:t>.264,</w:t>
      </w:r>
      <w:r>
        <w:rPr>
          <w:spacing w:val="-8"/>
        </w:rPr>
        <w:t xml:space="preserve"> </w:t>
      </w:r>
      <w:r>
        <w:t>p</w:t>
      </w:r>
      <w:r>
        <w:rPr>
          <w:spacing w:val="-8"/>
        </w:rPr>
        <w:t xml:space="preserve"> </w:t>
      </w:r>
      <w:r>
        <w:t>=</w:t>
      </w:r>
      <w:r>
        <w:rPr>
          <w:spacing w:val="-8"/>
        </w:rPr>
        <w:t xml:space="preserve"> </w:t>
      </w:r>
      <w:r>
        <w:t>.032)</w:t>
      </w:r>
      <w:r>
        <w:rPr>
          <w:spacing w:val="-8"/>
        </w:rPr>
        <w:t xml:space="preserve"> </w:t>
      </w:r>
      <w:r>
        <w:t>indicates</w:t>
      </w:r>
      <w:r>
        <w:rPr>
          <w:spacing w:val="-8"/>
        </w:rPr>
        <w:t xml:space="preserve"> </w:t>
      </w:r>
      <w:r>
        <w:t>that</w:t>
      </w:r>
      <w:r>
        <w:rPr>
          <w:spacing w:val="-10"/>
        </w:rPr>
        <w:t xml:space="preserve"> </w:t>
      </w:r>
      <w:r>
        <w:t>as</w:t>
      </w:r>
      <w:r>
        <w:rPr>
          <w:spacing w:val="-8"/>
        </w:rPr>
        <w:t xml:space="preserve"> </w:t>
      </w:r>
      <w:r>
        <w:t>anxiety</w:t>
      </w:r>
      <w:r>
        <w:rPr>
          <w:spacing w:val="-8"/>
        </w:rPr>
        <w:t xml:space="preserve"> </w:t>
      </w:r>
      <w:r>
        <w:t>increases,</w:t>
      </w:r>
      <w:r>
        <w:rPr>
          <w:spacing w:val="-8"/>
        </w:rPr>
        <w:t xml:space="preserve"> </w:t>
      </w:r>
      <w:r>
        <w:t>students’</w:t>
      </w:r>
      <w:r>
        <w:rPr>
          <w:spacing w:val="-8"/>
        </w:rPr>
        <w:t xml:space="preserve"> </w:t>
      </w:r>
      <w:r>
        <w:t>attitudes</w:t>
      </w:r>
      <w:r>
        <w:rPr>
          <w:spacing w:val="-8"/>
        </w:rPr>
        <w:t xml:space="preserve"> </w:t>
      </w:r>
      <w:r>
        <w:t>toward</w:t>
      </w:r>
      <w:r>
        <w:rPr>
          <w:spacing w:val="-10"/>
        </w:rPr>
        <w:t xml:space="preserve"> </w:t>
      </w:r>
      <w:r>
        <w:t>mathematics</w:t>
      </w:r>
      <w:r>
        <w:rPr>
          <w:spacing w:val="-8"/>
        </w:rPr>
        <w:t xml:space="preserve"> </w:t>
      </w:r>
      <w:r>
        <w:t>become less positive. This relationship has been consistently supported in recent research, which shows that mathematics anxiety is more likely to develop negative perceptions of their mathematical abilities and the value of mathematics, which can contribu</w:t>
      </w:r>
      <w:r>
        <w:t xml:space="preserve">te to avoidance behaviors and reduced participation in learning activities (Marta Casanova et al., 2021; </w:t>
      </w:r>
      <w:r>
        <w:rPr>
          <w:rFonts w:ascii="Trebuchet MS" w:hAnsi="Trebuchet MS"/>
          <w:sz w:val="22"/>
        </w:rPr>
        <w:t xml:space="preserve">Marta Hernández de la Hera et al., 2023). </w:t>
      </w:r>
      <w:r>
        <w:t>As students become more anxious about mathematics, they are more likely to develop negative beliefs about the</w:t>
      </w:r>
      <w:r>
        <w:t>ir mathematical ability and the value of mathematics, which can further reinforce avoidance and disengagement.</w:t>
      </w:r>
    </w:p>
    <w:p w:rsidR="00933471" w:rsidRDefault="00C33BE5">
      <w:pPr>
        <w:pStyle w:val="BodyText"/>
        <w:spacing w:before="224"/>
        <w:ind w:left="23" w:right="162" w:firstLine="720"/>
        <w:jc w:val="both"/>
      </w:pPr>
      <w:r>
        <w:t xml:space="preserve">This affective interplay has important implications. For example, </w:t>
      </w:r>
      <w:proofErr w:type="spellStart"/>
      <w:r>
        <w:t>D’Amore</w:t>
      </w:r>
      <w:proofErr w:type="spellEnd"/>
      <w:r>
        <w:t xml:space="preserve"> et al. (2020) found that negative attitudes and high anxiety can create</w:t>
      </w:r>
      <w:r>
        <w:t xml:space="preserve"> a self-perpetuating cycle, where anxious students avoid opportunities for practice and mastery, which in turn limits skill development and reinforces negative perceptions. Local studies among Filipino learners have similarly observed that anxiety is a str</w:t>
      </w:r>
      <w:r>
        <w:t>ong predictor of lowered mathematics confidence and decreased willingness to participate in class (Phase 2 mathematics study, 2023). The finding suggests that any intervention aimed at improving attitudes must also address the emotional dimension of learni</w:t>
      </w:r>
      <w:r>
        <w:t>ng — reducing anxiety, providing supportive feedback, and building environments where mistakes are seen as learning opportunities.</w:t>
      </w:r>
    </w:p>
    <w:p w:rsidR="00933471" w:rsidRDefault="00933471">
      <w:pPr>
        <w:pStyle w:val="BodyText"/>
        <w:jc w:val="both"/>
        <w:sectPr w:rsidR="00933471">
          <w:pgSz w:w="11910" w:h="16840"/>
          <w:pgMar w:top="1340" w:right="1275" w:bottom="280" w:left="1417" w:header="720" w:footer="720" w:gutter="0"/>
          <w:cols w:space="720"/>
        </w:sectPr>
      </w:pPr>
    </w:p>
    <w:p w:rsidR="00933471" w:rsidRDefault="00C33BE5">
      <w:pPr>
        <w:pStyle w:val="Heading4"/>
        <w:spacing w:before="82"/>
        <w:ind w:left="3457" w:hanging="3044"/>
      </w:pPr>
      <w:r>
        <w:rPr>
          <w:i w:val="0"/>
        </w:rPr>
        <w:lastRenderedPageBreak/>
        <w:t>Table</w:t>
      </w:r>
      <w:r>
        <w:rPr>
          <w:i w:val="0"/>
          <w:spacing w:val="-3"/>
        </w:rPr>
        <w:t xml:space="preserve"> </w:t>
      </w:r>
      <w:r w:rsidR="006317E0">
        <w:rPr>
          <w:i w:val="0"/>
        </w:rPr>
        <w:t>4</w:t>
      </w:r>
      <w:r>
        <w:rPr>
          <w:i w:val="0"/>
        </w:rPr>
        <w:t>.</w:t>
      </w:r>
      <w:r>
        <w:rPr>
          <w:i w:val="0"/>
          <w:spacing w:val="-3"/>
        </w:rPr>
        <w:t xml:space="preserve"> </w:t>
      </w:r>
      <w:r>
        <w:t>Correlation</w:t>
      </w:r>
      <w:r>
        <w:rPr>
          <w:spacing w:val="-7"/>
        </w:rPr>
        <w:t xml:space="preserve"> </w:t>
      </w:r>
      <w:r>
        <w:t>Analysis</w:t>
      </w:r>
      <w:r>
        <w:rPr>
          <w:spacing w:val="-4"/>
        </w:rPr>
        <w:t xml:space="preserve"> </w:t>
      </w:r>
      <w:r>
        <w:t>between</w:t>
      </w:r>
      <w:r>
        <w:rPr>
          <w:spacing w:val="-2"/>
        </w:rPr>
        <w:t xml:space="preserve"> </w:t>
      </w:r>
      <w:r>
        <w:t>Mathematics</w:t>
      </w:r>
      <w:r>
        <w:rPr>
          <w:spacing w:val="-4"/>
        </w:rPr>
        <w:t xml:space="preserve"> </w:t>
      </w:r>
      <w:r>
        <w:t>Anxiety,</w:t>
      </w:r>
      <w:r>
        <w:rPr>
          <w:spacing w:val="-6"/>
        </w:rPr>
        <w:t xml:space="preserve"> </w:t>
      </w:r>
      <w:r>
        <w:t>Mathematics</w:t>
      </w:r>
      <w:r>
        <w:rPr>
          <w:spacing w:val="-4"/>
        </w:rPr>
        <w:t xml:space="preserve"> </w:t>
      </w:r>
      <w:r>
        <w:t>Attitude,</w:t>
      </w:r>
      <w:r>
        <w:rPr>
          <w:spacing w:val="-6"/>
        </w:rPr>
        <w:t xml:space="preserve"> </w:t>
      </w:r>
      <w:r>
        <w:t>and Mathematical Thinking</w:t>
      </w:r>
    </w:p>
    <w:p w:rsidR="00933471" w:rsidRDefault="00933471">
      <w:pPr>
        <w:pStyle w:val="BodyText"/>
        <w:rPr>
          <w:rFonts w:ascii="Arial"/>
          <w:b/>
          <w:i/>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949"/>
        <w:gridCol w:w="1579"/>
        <w:gridCol w:w="1856"/>
        <w:gridCol w:w="1707"/>
      </w:tblGrid>
      <w:tr w:rsidR="00933471">
        <w:trPr>
          <w:trHeight w:val="380"/>
        </w:trPr>
        <w:tc>
          <w:tcPr>
            <w:tcW w:w="9072" w:type="dxa"/>
            <w:gridSpan w:val="5"/>
          </w:tcPr>
          <w:p w:rsidR="00933471" w:rsidRDefault="00C33BE5">
            <w:pPr>
              <w:pStyle w:val="TableParagraph"/>
              <w:spacing w:before="121"/>
              <w:ind w:left="9"/>
              <w:rPr>
                <w:rFonts w:ascii="Arial"/>
                <w:b/>
                <w:sz w:val="20"/>
              </w:rPr>
            </w:pPr>
            <w:r>
              <w:rPr>
                <w:rFonts w:ascii="Arial"/>
                <w:b/>
                <w:spacing w:val="-2"/>
                <w:sz w:val="20"/>
              </w:rPr>
              <w:t>Cor</w:t>
            </w:r>
            <w:r>
              <w:rPr>
                <w:rFonts w:ascii="Arial"/>
                <w:b/>
                <w:spacing w:val="-2"/>
                <w:sz w:val="20"/>
              </w:rPr>
              <w:t>relations</w:t>
            </w:r>
          </w:p>
        </w:tc>
      </w:tr>
      <w:tr w:rsidR="00933471">
        <w:trPr>
          <w:trHeight w:val="700"/>
        </w:trPr>
        <w:tc>
          <w:tcPr>
            <w:tcW w:w="1981" w:type="dxa"/>
          </w:tcPr>
          <w:p w:rsidR="00933471" w:rsidRDefault="00933471">
            <w:pPr>
              <w:pStyle w:val="TableParagraph"/>
              <w:jc w:val="left"/>
              <w:rPr>
                <w:rFonts w:ascii="Times New Roman"/>
                <w:sz w:val="20"/>
              </w:rPr>
            </w:pPr>
          </w:p>
        </w:tc>
        <w:tc>
          <w:tcPr>
            <w:tcW w:w="1949" w:type="dxa"/>
          </w:tcPr>
          <w:p w:rsidR="00933471" w:rsidRDefault="00933471">
            <w:pPr>
              <w:pStyle w:val="TableParagraph"/>
              <w:jc w:val="left"/>
              <w:rPr>
                <w:rFonts w:ascii="Times New Roman"/>
                <w:sz w:val="20"/>
              </w:rPr>
            </w:pPr>
          </w:p>
        </w:tc>
        <w:tc>
          <w:tcPr>
            <w:tcW w:w="1579" w:type="dxa"/>
          </w:tcPr>
          <w:p w:rsidR="00933471" w:rsidRDefault="00C33BE5">
            <w:pPr>
              <w:pStyle w:val="TableParagraph"/>
              <w:spacing w:before="30" w:line="320" w:lineRule="atLeast"/>
              <w:ind w:left="460" w:hanging="240"/>
              <w:jc w:val="left"/>
              <w:rPr>
                <w:sz w:val="20"/>
              </w:rPr>
            </w:pPr>
            <w:r>
              <w:rPr>
                <w:spacing w:val="-2"/>
                <w:sz w:val="20"/>
              </w:rPr>
              <w:t>Mathematics Anxiety</w:t>
            </w:r>
          </w:p>
        </w:tc>
        <w:tc>
          <w:tcPr>
            <w:tcW w:w="1856" w:type="dxa"/>
          </w:tcPr>
          <w:p w:rsidR="00933471" w:rsidRDefault="00C33BE5">
            <w:pPr>
              <w:pStyle w:val="TableParagraph"/>
              <w:spacing w:before="30" w:line="320" w:lineRule="atLeast"/>
              <w:ind w:left="537" w:hanging="180"/>
              <w:jc w:val="left"/>
              <w:rPr>
                <w:sz w:val="20"/>
              </w:rPr>
            </w:pPr>
            <w:r>
              <w:rPr>
                <w:spacing w:val="-2"/>
                <w:sz w:val="20"/>
              </w:rPr>
              <w:t>Mathematics Attitudes</w:t>
            </w:r>
          </w:p>
        </w:tc>
        <w:tc>
          <w:tcPr>
            <w:tcW w:w="1707" w:type="dxa"/>
          </w:tcPr>
          <w:p w:rsidR="00933471" w:rsidRDefault="00C33BE5">
            <w:pPr>
              <w:pStyle w:val="TableParagraph"/>
              <w:spacing w:before="30" w:line="320" w:lineRule="atLeast"/>
              <w:ind w:left="471" w:hanging="217"/>
              <w:jc w:val="left"/>
              <w:rPr>
                <w:sz w:val="20"/>
              </w:rPr>
            </w:pPr>
            <w:r>
              <w:rPr>
                <w:spacing w:val="-2"/>
                <w:sz w:val="20"/>
              </w:rPr>
              <w:t>Mathematical Thinking</w:t>
            </w:r>
          </w:p>
        </w:tc>
      </w:tr>
      <w:tr w:rsidR="00933471">
        <w:trPr>
          <w:trHeight w:val="380"/>
        </w:trPr>
        <w:tc>
          <w:tcPr>
            <w:tcW w:w="1981" w:type="dxa"/>
            <w:vMerge w:val="restart"/>
          </w:tcPr>
          <w:p w:rsidR="00933471" w:rsidRDefault="00C33BE5">
            <w:pPr>
              <w:pStyle w:val="TableParagraph"/>
              <w:spacing w:before="120"/>
              <w:ind w:left="30"/>
              <w:jc w:val="left"/>
              <w:rPr>
                <w:sz w:val="20"/>
              </w:rPr>
            </w:pPr>
            <w:r>
              <w:rPr>
                <w:sz w:val="20"/>
              </w:rPr>
              <w:t>Mathematics</w:t>
            </w:r>
            <w:r>
              <w:rPr>
                <w:spacing w:val="-3"/>
                <w:sz w:val="20"/>
              </w:rPr>
              <w:t xml:space="preserve"> </w:t>
            </w:r>
            <w:r>
              <w:rPr>
                <w:spacing w:val="-2"/>
                <w:sz w:val="20"/>
              </w:rPr>
              <w:t>Anxiety</w:t>
            </w:r>
          </w:p>
        </w:tc>
        <w:tc>
          <w:tcPr>
            <w:tcW w:w="1949" w:type="dxa"/>
          </w:tcPr>
          <w:p w:rsidR="00933471" w:rsidRDefault="00C33BE5">
            <w:pPr>
              <w:pStyle w:val="TableParagraph"/>
              <w:spacing w:before="120"/>
              <w:ind w:left="30"/>
              <w:jc w:val="left"/>
              <w:rPr>
                <w:sz w:val="20"/>
              </w:rPr>
            </w:pPr>
            <w:r>
              <w:rPr>
                <w:sz w:val="20"/>
              </w:rPr>
              <w:t>Pearson</w:t>
            </w:r>
            <w:r>
              <w:rPr>
                <w:spacing w:val="-4"/>
                <w:sz w:val="20"/>
              </w:rPr>
              <w:t xml:space="preserve"> </w:t>
            </w:r>
            <w:r>
              <w:rPr>
                <w:spacing w:val="-2"/>
                <w:sz w:val="20"/>
              </w:rPr>
              <w:t>Correlation</w:t>
            </w:r>
          </w:p>
        </w:tc>
        <w:tc>
          <w:tcPr>
            <w:tcW w:w="1579" w:type="dxa"/>
          </w:tcPr>
          <w:p w:rsidR="00933471" w:rsidRDefault="00C33BE5">
            <w:pPr>
              <w:pStyle w:val="TableParagraph"/>
              <w:spacing w:before="120"/>
              <w:ind w:left="9" w:right="3"/>
              <w:rPr>
                <w:sz w:val="20"/>
              </w:rPr>
            </w:pPr>
            <w:r>
              <w:rPr>
                <w:spacing w:val="-10"/>
                <w:sz w:val="20"/>
              </w:rPr>
              <w:t>1</w:t>
            </w:r>
          </w:p>
        </w:tc>
        <w:tc>
          <w:tcPr>
            <w:tcW w:w="1856" w:type="dxa"/>
          </w:tcPr>
          <w:p w:rsidR="00933471" w:rsidRDefault="00C33BE5">
            <w:pPr>
              <w:pStyle w:val="TableParagraph"/>
              <w:spacing w:before="120"/>
              <w:ind w:left="6" w:right="2"/>
              <w:rPr>
                <w:sz w:val="20"/>
              </w:rPr>
            </w:pPr>
            <w:r>
              <w:rPr>
                <w:spacing w:val="-2"/>
                <w:sz w:val="20"/>
              </w:rPr>
              <w:t>-</w:t>
            </w:r>
            <w:r>
              <w:rPr>
                <w:spacing w:val="-4"/>
                <w:sz w:val="20"/>
              </w:rPr>
              <w:t>.264</w:t>
            </w:r>
          </w:p>
        </w:tc>
        <w:tc>
          <w:tcPr>
            <w:tcW w:w="1707" w:type="dxa"/>
          </w:tcPr>
          <w:p w:rsidR="00933471" w:rsidRDefault="00C33BE5">
            <w:pPr>
              <w:pStyle w:val="TableParagraph"/>
              <w:spacing w:before="120"/>
              <w:ind w:left="5" w:right="3"/>
              <w:rPr>
                <w:sz w:val="20"/>
              </w:rPr>
            </w:pPr>
            <w:r>
              <w:rPr>
                <w:spacing w:val="-2"/>
                <w:sz w:val="20"/>
              </w:rPr>
              <w:t>-</w:t>
            </w:r>
            <w:r>
              <w:rPr>
                <w:spacing w:val="-4"/>
                <w:sz w:val="20"/>
              </w:rPr>
              <w:t>.347</w:t>
            </w:r>
          </w:p>
        </w:tc>
      </w:tr>
      <w:tr w:rsidR="00933471">
        <w:trPr>
          <w:trHeight w:val="380"/>
        </w:trPr>
        <w:tc>
          <w:tcPr>
            <w:tcW w:w="1981" w:type="dxa"/>
            <w:vMerge/>
            <w:tcBorders>
              <w:top w:val="nil"/>
            </w:tcBorders>
          </w:tcPr>
          <w:p w:rsidR="00933471" w:rsidRDefault="00933471">
            <w:pPr>
              <w:rPr>
                <w:sz w:val="2"/>
                <w:szCs w:val="2"/>
              </w:rPr>
            </w:pPr>
          </w:p>
        </w:tc>
        <w:tc>
          <w:tcPr>
            <w:tcW w:w="1949" w:type="dxa"/>
          </w:tcPr>
          <w:p w:rsidR="00933471" w:rsidRDefault="00C33BE5">
            <w:pPr>
              <w:pStyle w:val="TableParagraph"/>
              <w:spacing w:before="120"/>
              <w:ind w:left="30"/>
              <w:jc w:val="left"/>
              <w:rPr>
                <w:sz w:val="20"/>
              </w:rPr>
            </w:pPr>
            <w:r>
              <w:rPr>
                <w:sz w:val="20"/>
              </w:rPr>
              <w:t>Sig.</w:t>
            </w:r>
            <w:r>
              <w:rPr>
                <w:spacing w:val="-6"/>
                <w:sz w:val="20"/>
              </w:rPr>
              <w:t xml:space="preserve"> </w:t>
            </w:r>
            <w:r>
              <w:rPr>
                <w:sz w:val="20"/>
              </w:rPr>
              <w:t>(2-</w:t>
            </w:r>
            <w:r>
              <w:rPr>
                <w:spacing w:val="-2"/>
                <w:sz w:val="20"/>
              </w:rPr>
              <w:t>tailed)</w:t>
            </w:r>
          </w:p>
        </w:tc>
        <w:tc>
          <w:tcPr>
            <w:tcW w:w="1579" w:type="dxa"/>
          </w:tcPr>
          <w:p w:rsidR="00933471" w:rsidRDefault="00933471">
            <w:pPr>
              <w:pStyle w:val="TableParagraph"/>
              <w:jc w:val="left"/>
              <w:rPr>
                <w:rFonts w:ascii="Times New Roman"/>
                <w:sz w:val="20"/>
              </w:rPr>
            </w:pPr>
          </w:p>
        </w:tc>
        <w:tc>
          <w:tcPr>
            <w:tcW w:w="1856" w:type="dxa"/>
          </w:tcPr>
          <w:p w:rsidR="00933471" w:rsidRDefault="00C33BE5">
            <w:pPr>
              <w:pStyle w:val="TableParagraph"/>
              <w:spacing w:before="120"/>
              <w:ind w:left="6"/>
              <w:rPr>
                <w:sz w:val="20"/>
              </w:rPr>
            </w:pPr>
            <w:r>
              <w:rPr>
                <w:spacing w:val="-4"/>
                <w:sz w:val="20"/>
              </w:rPr>
              <w:t>.032</w:t>
            </w:r>
          </w:p>
        </w:tc>
        <w:tc>
          <w:tcPr>
            <w:tcW w:w="1707" w:type="dxa"/>
          </w:tcPr>
          <w:p w:rsidR="00933471" w:rsidRDefault="00C33BE5">
            <w:pPr>
              <w:pStyle w:val="TableParagraph"/>
              <w:spacing w:before="120"/>
              <w:ind w:left="5"/>
              <w:rPr>
                <w:sz w:val="20"/>
              </w:rPr>
            </w:pPr>
            <w:r>
              <w:rPr>
                <w:spacing w:val="-4"/>
                <w:sz w:val="20"/>
              </w:rPr>
              <w:t>.004</w:t>
            </w:r>
          </w:p>
        </w:tc>
      </w:tr>
      <w:tr w:rsidR="00933471">
        <w:trPr>
          <w:trHeight w:val="380"/>
        </w:trPr>
        <w:tc>
          <w:tcPr>
            <w:tcW w:w="1981" w:type="dxa"/>
            <w:vMerge w:val="restart"/>
          </w:tcPr>
          <w:p w:rsidR="00933471" w:rsidRDefault="00C33BE5">
            <w:pPr>
              <w:pStyle w:val="TableParagraph"/>
              <w:spacing w:before="30" w:line="320" w:lineRule="atLeast"/>
              <w:ind w:left="30" w:right="89"/>
              <w:jc w:val="left"/>
              <w:rPr>
                <w:sz w:val="20"/>
              </w:rPr>
            </w:pPr>
            <w:r>
              <w:rPr>
                <w:spacing w:val="-2"/>
                <w:sz w:val="20"/>
              </w:rPr>
              <w:t>Mathematics Attitudes</w:t>
            </w:r>
          </w:p>
        </w:tc>
        <w:tc>
          <w:tcPr>
            <w:tcW w:w="1949" w:type="dxa"/>
          </w:tcPr>
          <w:p w:rsidR="00933471" w:rsidRDefault="00C33BE5">
            <w:pPr>
              <w:pStyle w:val="TableParagraph"/>
              <w:spacing w:before="120"/>
              <w:ind w:left="30"/>
              <w:jc w:val="left"/>
              <w:rPr>
                <w:sz w:val="20"/>
              </w:rPr>
            </w:pPr>
            <w:r>
              <w:rPr>
                <w:sz w:val="20"/>
              </w:rPr>
              <w:t>Pearson</w:t>
            </w:r>
            <w:r>
              <w:rPr>
                <w:spacing w:val="-4"/>
                <w:sz w:val="20"/>
              </w:rPr>
              <w:t xml:space="preserve"> </w:t>
            </w:r>
            <w:r>
              <w:rPr>
                <w:spacing w:val="-2"/>
                <w:sz w:val="20"/>
              </w:rPr>
              <w:t>Correlation</w:t>
            </w:r>
          </w:p>
        </w:tc>
        <w:tc>
          <w:tcPr>
            <w:tcW w:w="1579" w:type="dxa"/>
          </w:tcPr>
          <w:p w:rsidR="00933471" w:rsidRDefault="00C33BE5">
            <w:pPr>
              <w:pStyle w:val="TableParagraph"/>
              <w:spacing w:before="120"/>
              <w:ind w:left="9" w:right="2"/>
              <w:rPr>
                <w:sz w:val="20"/>
              </w:rPr>
            </w:pPr>
            <w:r>
              <w:rPr>
                <w:spacing w:val="-2"/>
                <w:sz w:val="20"/>
              </w:rPr>
              <w:t>-</w:t>
            </w:r>
            <w:r>
              <w:rPr>
                <w:spacing w:val="-4"/>
                <w:sz w:val="20"/>
              </w:rPr>
              <w:t>.264</w:t>
            </w:r>
          </w:p>
        </w:tc>
        <w:tc>
          <w:tcPr>
            <w:tcW w:w="1856" w:type="dxa"/>
          </w:tcPr>
          <w:p w:rsidR="00933471" w:rsidRDefault="00C33BE5">
            <w:pPr>
              <w:pStyle w:val="TableParagraph"/>
              <w:spacing w:before="120"/>
              <w:ind w:left="6" w:right="3"/>
              <w:rPr>
                <w:sz w:val="20"/>
              </w:rPr>
            </w:pPr>
            <w:r>
              <w:rPr>
                <w:spacing w:val="-10"/>
                <w:sz w:val="20"/>
              </w:rPr>
              <w:t>1</w:t>
            </w:r>
          </w:p>
        </w:tc>
        <w:tc>
          <w:tcPr>
            <w:tcW w:w="1707" w:type="dxa"/>
          </w:tcPr>
          <w:p w:rsidR="00933471" w:rsidRDefault="00C33BE5">
            <w:pPr>
              <w:pStyle w:val="TableParagraph"/>
              <w:spacing w:before="120"/>
              <w:ind w:left="5"/>
              <w:rPr>
                <w:sz w:val="20"/>
              </w:rPr>
            </w:pPr>
            <w:r>
              <w:rPr>
                <w:spacing w:val="-4"/>
                <w:sz w:val="20"/>
              </w:rPr>
              <w:t>.699</w:t>
            </w:r>
          </w:p>
        </w:tc>
      </w:tr>
      <w:tr w:rsidR="00933471">
        <w:trPr>
          <w:trHeight w:val="380"/>
        </w:trPr>
        <w:tc>
          <w:tcPr>
            <w:tcW w:w="1981" w:type="dxa"/>
            <w:vMerge/>
            <w:tcBorders>
              <w:top w:val="nil"/>
            </w:tcBorders>
          </w:tcPr>
          <w:p w:rsidR="00933471" w:rsidRDefault="00933471">
            <w:pPr>
              <w:rPr>
                <w:sz w:val="2"/>
                <w:szCs w:val="2"/>
              </w:rPr>
            </w:pPr>
          </w:p>
        </w:tc>
        <w:tc>
          <w:tcPr>
            <w:tcW w:w="1949" w:type="dxa"/>
          </w:tcPr>
          <w:p w:rsidR="00933471" w:rsidRDefault="00C33BE5">
            <w:pPr>
              <w:pStyle w:val="TableParagraph"/>
              <w:spacing w:before="120"/>
              <w:ind w:left="30"/>
              <w:jc w:val="left"/>
              <w:rPr>
                <w:sz w:val="20"/>
              </w:rPr>
            </w:pPr>
            <w:r>
              <w:rPr>
                <w:sz w:val="20"/>
              </w:rPr>
              <w:t>Sig.</w:t>
            </w:r>
            <w:r>
              <w:rPr>
                <w:spacing w:val="-6"/>
                <w:sz w:val="20"/>
              </w:rPr>
              <w:t xml:space="preserve"> </w:t>
            </w:r>
            <w:r>
              <w:rPr>
                <w:sz w:val="20"/>
              </w:rPr>
              <w:t>(2-</w:t>
            </w:r>
            <w:r>
              <w:rPr>
                <w:spacing w:val="-2"/>
                <w:sz w:val="20"/>
              </w:rPr>
              <w:t>tailed)</w:t>
            </w:r>
          </w:p>
        </w:tc>
        <w:tc>
          <w:tcPr>
            <w:tcW w:w="1579" w:type="dxa"/>
          </w:tcPr>
          <w:p w:rsidR="00933471" w:rsidRDefault="00C33BE5">
            <w:pPr>
              <w:pStyle w:val="TableParagraph"/>
              <w:spacing w:before="120"/>
              <w:ind w:left="9"/>
              <w:rPr>
                <w:sz w:val="20"/>
              </w:rPr>
            </w:pPr>
            <w:r>
              <w:rPr>
                <w:spacing w:val="-4"/>
                <w:sz w:val="20"/>
              </w:rPr>
              <w:t>.032</w:t>
            </w:r>
          </w:p>
        </w:tc>
        <w:tc>
          <w:tcPr>
            <w:tcW w:w="1856" w:type="dxa"/>
          </w:tcPr>
          <w:p w:rsidR="00933471" w:rsidRDefault="00933471">
            <w:pPr>
              <w:pStyle w:val="TableParagraph"/>
              <w:jc w:val="left"/>
              <w:rPr>
                <w:rFonts w:ascii="Times New Roman"/>
                <w:sz w:val="20"/>
              </w:rPr>
            </w:pPr>
          </w:p>
        </w:tc>
        <w:tc>
          <w:tcPr>
            <w:tcW w:w="1707" w:type="dxa"/>
          </w:tcPr>
          <w:p w:rsidR="00933471" w:rsidRDefault="00C33BE5">
            <w:pPr>
              <w:pStyle w:val="TableParagraph"/>
              <w:spacing w:before="120"/>
              <w:ind w:left="5"/>
              <w:rPr>
                <w:sz w:val="20"/>
              </w:rPr>
            </w:pPr>
            <w:r>
              <w:rPr>
                <w:spacing w:val="-4"/>
                <w:sz w:val="20"/>
              </w:rPr>
              <w:t>.000</w:t>
            </w:r>
          </w:p>
        </w:tc>
      </w:tr>
      <w:tr w:rsidR="00933471">
        <w:trPr>
          <w:trHeight w:val="380"/>
        </w:trPr>
        <w:tc>
          <w:tcPr>
            <w:tcW w:w="1981" w:type="dxa"/>
            <w:vMerge w:val="restart"/>
          </w:tcPr>
          <w:p w:rsidR="00933471" w:rsidRDefault="00C33BE5">
            <w:pPr>
              <w:pStyle w:val="TableParagraph"/>
              <w:spacing w:before="30" w:line="320" w:lineRule="atLeast"/>
              <w:ind w:left="30" w:right="89"/>
              <w:jc w:val="left"/>
              <w:rPr>
                <w:sz w:val="20"/>
              </w:rPr>
            </w:pPr>
            <w:r>
              <w:rPr>
                <w:spacing w:val="-2"/>
                <w:sz w:val="20"/>
              </w:rPr>
              <w:t>Mathematical Thinking</w:t>
            </w:r>
          </w:p>
        </w:tc>
        <w:tc>
          <w:tcPr>
            <w:tcW w:w="1949" w:type="dxa"/>
          </w:tcPr>
          <w:p w:rsidR="00933471" w:rsidRDefault="00C33BE5">
            <w:pPr>
              <w:pStyle w:val="TableParagraph"/>
              <w:spacing w:before="120"/>
              <w:ind w:left="30"/>
              <w:jc w:val="left"/>
              <w:rPr>
                <w:sz w:val="20"/>
              </w:rPr>
            </w:pPr>
            <w:r>
              <w:rPr>
                <w:sz w:val="20"/>
              </w:rPr>
              <w:t>Pearson</w:t>
            </w:r>
            <w:r>
              <w:rPr>
                <w:spacing w:val="-4"/>
                <w:sz w:val="20"/>
              </w:rPr>
              <w:t xml:space="preserve"> </w:t>
            </w:r>
            <w:r>
              <w:rPr>
                <w:spacing w:val="-2"/>
                <w:sz w:val="20"/>
              </w:rPr>
              <w:t>Correlation</w:t>
            </w:r>
          </w:p>
        </w:tc>
        <w:tc>
          <w:tcPr>
            <w:tcW w:w="1579" w:type="dxa"/>
          </w:tcPr>
          <w:p w:rsidR="00933471" w:rsidRDefault="00C33BE5">
            <w:pPr>
              <w:pStyle w:val="TableParagraph"/>
              <w:spacing w:before="120"/>
              <w:ind w:left="9" w:right="2"/>
              <w:rPr>
                <w:sz w:val="20"/>
              </w:rPr>
            </w:pPr>
            <w:r>
              <w:rPr>
                <w:spacing w:val="-2"/>
                <w:sz w:val="20"/>
              </w:rPr>
              <w:t>-</w:t>
            </w:r>
            <w:r>
              <w:rPr>
                <w:spacing w:val="-4"/>
                <w:sz w:val="20"/>
              </w:rPr>
              <w:t>.347</w:t>
            </w:r>
          </w:p>
        </w:tc>
        <w:tc>
          <w:tcPr>
            <w:tcW w:w="1856" w:type="dxa"/>
          </w:tcPr>
          <w:p w:rsidR="00933471" w:rsidRDefault="00C33BE5">
            <w:pPr>
              <w:pStyle w:val="TableParagraph"/>
              <w:spacing w:before="120"/>
              <w:ind w:left="6"/>
              <w:rPr>
                <w:sz w:val="20"/>
              </w:rPr>
            </w:pPr>
            <w:r>
              <w:rPr>
                <w:spacing w:val="-4"/>
                <w:sz w:val="20"/>
              </w:rPr>
              <w:t>.699</w:t>
            </w:r>
          </w:p>
        </w:tc>
        <w:tc>
          <w:tcPr>
            <w:tcW w:w="1707" w:type="dxa"/>
          </w:tcPr>
          <w:p w:rsidR="00933471" w:rsidRDefault="00C33BE5">
            <w:pPr>
              <w:pStyle w:val="TableParagraph"/>
              <w:spacing w:before="120"/>
              <w:ind w:left="5" w:right="4"/>
              <w:rPr>
                <w:sz w:val="20"/>
              </w:rPr>
            </w:pPr>
            <w:r>
              <w:rPr>
                <w:spacing w:val="-10"/>
                <w:sz w:val="20"/>
              </w:rPr>
              <w:t>1</w:t>
            </w:r>
          </w:p>
        </w:tc>
      </w:tr>
      <w:tr w:rsidR="00933471">
        <w:trPr>
          <w:trHeight w:val="380"/>
        </w:trPr>
        <w:tc>
          <w:tcPr>
            <w:tcW w:w="1981" w:type="dxa"/>
            <w:vMerge/>
            <w:tcBorders>
              <w:top w:val="nil"/>
            </w:tcBorders>
          </w:tcPr>
          <w:p w:rsidR="00933471" w:rsidRDefault="00933471">
            <w:pPr>
              <w:rPr>
                <w:sz w:val="2"/>
                <w:szCs w:val="2"/>
              </w:rPr>
            </w:pPr>
          </w:p>
        </w:tc>
        <w:tc>
          <w:tcPr>
            <w:tcW w:w="1949" w:type="dxa"/>
          </w:tcPr>
          <w:p w:rsidR="00933471" w:rsidRDefault="00C33BE5">
            <w:pPr>
              <w:pStyle w:val="TableParagraph"/>
              <w:spacing w:before="120"/>
              <w:ind w:left="30"/>
              <w:jc w:val="left"/>
              <w:rPr>
                <w:sz w:val="20"/>
              </w:rPr>
            </w:pPr>
            <w:r>
              <w:rPr>
                <w:sz w:val="20"/>
              </w:rPr>
              <w:t>Sig.</w:t>
            </w:r>
            <w:r>
              <w:rPr>
                <w:spacing w:val="-6"/>
                <w:sz w:val="20"/>
              </w:rPr>
              <w:t xml:space="preserve"> </w:t>
            </w:r>
            <w:r>
              <w:rPr>
                <w:sz w:val="20"/>
              </w:rPr>
              <w:t>(2-</w:t>
            </w:r>
            <w:r>
              <w:rPr>
                <w:spacing w:val="-2"/>
                <w:sz w:val="20"/>
              </w:rPr>
              <w:t>tailed)</w:t>
            </w:r>
          </w:p>
        </w:tc>
        <w:tc>
          <w:tcPr>
            <w:tcW w:w="1579" w:type="dxa"/>
          </w:tcPr>
          <w:p w:rsidR="00933471" w:rsidRDefault="00C33BE5">
            <w:pPr>
              <w:pStyle w:val="TableParagraph"/>
              <w:spacing w:before="120"/>
              <w:ind w:left="9"/>
              <w:rPr>
                <w:sz w:val="20"/>
              </w:rPr>
            </w:pPr>
            <w:r>
              <w:rPr>
                <w:spacing w:val="-4"/>
                <w:sz w:val="20"/>
              </w:rPr>
              <w:t>.004</w:t>
            </w:r>
          </w:p>
        </w:tc>
        <w:tc>
          <w:tcPr>
            <w:tcW w:w="1856" w:type="dxa"/>
          </w:tcPr>
          <w:p w:rsidR="00933471" w:rsidRDefault="00C33BE5">
            <w:pPr>
              <w:pStyle w:val="TableParagraph"/>
              <w:spacing w:before="120"/>
              <w:ind w:left="6"/>
              <w:rPr>
                <w:sz w:val="20"/>
              </w:rPr>
            </w:pPr>
            <w:r>
              <w:rPr>
                <w:spacing w:val="-4"/>
                <w:sz w:val="20"/>
              </w:rPr>
              <w:t>.000</w:t>
            </w:r>
          </w:p>
        </w:tc>
        <w:tc>
          <w:tcPr>
            <w:tcW w:w="1707" w:type="dxa"/>
          </w:tcPr>
          <w:p w:rsidR="00933471" w:rsidRDefault="00933471">
            <w:pPr>
              <w:pStyle w:val="TableParagraph"/>
              <w:jc w:val="left"/>
              <w:rPr>
                <w:rFonts w:ascii="Times New Roman"/>
                <w:sz w:val="20"/>
              </w:rPr>
            </w:pPr>
          </w:p>
        </w:tc>
      </w:tr>
    </w:tbl>
    <w:p w:rsidR="00933471" w:rsidRDefault="00933471">
      <w:pPr>
        <w:pStyle w:val="BodyText"/>
        <w:rPr>
          <w:rFonts w:ascii="Arial"/>
          <w:b/>
          <w:i/>
        </w:rPr>
      </w:pPr>
    </w:p>
    <w:p w:rsidR="00933471" w:rsidRDefault="00933471">
      <w:pPr>
        <w:pStyle w:val="BodyText"/>
        <w:rPr>
          <w:rFonts w:ascii="Arial"/>
          <w:b/>
          <w:i/>
        </w:rPr>
      </w:pPr>
    </w:p>
    <w:p w:rsidR="00933471" w:rsidRDefault="00933471">
      <w:pPr>
        <w:pStyle w:val="BodyText"/>
        <w:rPr>
          <w:rFonts w:ascii="Arial"/>
          <w:b/>
          <w:i/>
        </w:rPr>
      </w:pPr>
    </w:p>
    <w:p w:rsidR="00933471" w:rsidRDefault="00933471">
      <w:pPr>
        <w:pStyle w:val="BodyText"/>
        <w:spacing w:before="8"/>
        <w:rPr>
          <w:rFonts w:ascii="Arial"/>
          <w:b/>
          <w:i/>
        </w:rPr>
      </w:pPr>
    </w:p>
    <w:p w:rsidR="00933471" w:rsidRDefault="00C33BE5">
      <w:pPr>
        <w:spacing w:before="1" w:line="278" w:lineRule="auto"/>
        <w:ind w:left="23" w:right="242"/>
        <w:rPr>
          <w:rFonts w:ascii="Arial"/>
          <w:b/>
          <w:i/>
          <w:sz w:val="20"/>
        </w:rPr>
      </w:pPr>
      <w:r>
        <w:rPr>
          <w:rFonts w:ascii="Arial"/>
          <w:b/>
          <w:i/>
          <w:sz w:val="20"/>
        </w:rPr>
        <w:t>Relationship</w:t>
      </w:r>
      <w:r>
        <w:rPr>
          <w:rFonts w:ascii="Arial"/>
          <w:b/>
          <w:i/>
          <w:spacing w:val="-5"/>
          <w:sz w:val="20"/>
        </w:rPr>
        <w:t xml:space="preserve"> </w:t>
      </w:r>
      <w:r>
        <w:rPr>
          <w:rFonts w:ascii="Arial"/>
          <w:b/>
          <w:i/>
          <w:sz w:val="20"/>
        </w:rPr>
        <w:t>between</w:t>
      </w:r>
      <w:r>
        <w:rPr>
          <w:rFonts w:ascii="Arial"/>
          <w:b/>
          <w:i/>
          <w:spacing w:val="-5"/>
          <w:sz w:val="20"/>
        </w:rPr>
        <w:t xml:space="preserve"> </w:t>
      </w:r>
      <w:r>
        <w:rPr>
          <w:rFonts w:ascii="Arial"/>
          <w:b/>
          <w:i/>
          <w:sz w:val="20"/>
        </w:rPr>
        <w:t>Mathematical</w:t>
      </w:r>
      <w:r>
        <w:rPr>
          <w:rFonts w:ascii="Arial"/>
          <w:b/>
          <w:i/>
          <w:spacing w:val="-5"/>
          <w:sz w:val="20"/>
        </w:rPr>
        <w:t xml:space="preserve"> </w:t>
      </w:r>
      <w:r>
        <w:rPr>
          <w:rFonts w:ascii="Arial"/>
          <w:b/>
          <w:i/>
          <w:sz w:val="20"/>
        </w:rPr>
        <w:t>Anxiety,</w:t>
      </w:r>
      <w:r>
        <w:rPr>
          <w:rFonts w:ascii="Arial"/>
          <w:b/>
          <w:i/>
          <w:spacing w:val="-5"/>
          <w:sz w:val="20"/>
        </w:rPr>
        <w:t xml:space="preserve"> </w:t>
      </w:r>
      <w:r>
        <w:rPr>
          <w:rFonts w:ascii="Arial"/>
          <w:b/>
          <w:i/>
          <w:sz w:val="20"/>
        </w:rPr>
        <w:t>Mathematical</w:t>
      </w:r>
      <w:r>
        <w:rPr>
          <w:rFonts w:ascii="Arial"/>
          <w:b/>
          <w:i/>
          <w:spacing w:val="-5"/>
          <w:sz w:val="20"/>
        </w:rPr>
        <w:t xml:space="preserve"> </w:t>
      </w:r>
      <w:r>
        <w:rPr>
          <w:rFonts w:ascii="Arial"/>
          <w:b/>
          <w:i/>
          <w:sz w:val="20"/>
        </w:rPr>
        <w:t>Attitudes</w:t>
      </w:r>
      <w:r>
        <w:rPr>
          <w:rFonts w:ascii="Arial"/>
          <w:b/>
          <w:i/>
          <w:spacing w:val="-5"/>
          <w:sz w:val="20"/>
        </w:rPr>
        <w:t xml:space="preserve"> </w:t>
      </w:r>
      <w:r>
        <w:rPr>
          <w:rFonts w:ascii="Arial"/>
          <w:b/>
          <w:i/>
          <w:sz w:val="20"/>
        </w:rPr>
        <w:t>and</w:t>
      </w:r>
      <w:r>
        <w:rPr>
          <w:rFonts w:ascii="Arial"/>
          <w:b/>
          <w:i/>
          <w:spacing w:val="-5"/>
          <w:sz w:val="20"/>
        </w:rPr>
        <w:t xml:space="preserve"> </w:t>
      </w:r>
      <w:r>
        <w:rPr>
          <w:rFonts w:ascii="Arial"/>
          <w:b/>
          <w:i/>
          <w:sz w:val="20"/>
        </w:rPr>
        <w:t xml:space="preserve">Mathematical </w:t>
      </w:r>
      <w:r>
        <w:rPr>
          <w:rFonts w:ascii="Arial"/>
          <w:b/>
          <w:i/>
          <w:spacing w:val="-2"/>
          <w:sz w:val="20"/>
        </w:rPr>
        <w:t>Thinking</w:t>
      </w:r>
    </w:p>
    <w:p w:rsidR="00933471" w:rsidRDefault="00C33BE5">
      <w:pPr>
        <w:pStyle w:val="BodyText"/>
        <w:spacing w:before="197" w:line="276" w:lineRule="auto"/>
        <w:ind w:left="23" w:right="164" w:firstLine="720"/>
        <w:jc w:val="both"/>
      </w:pPr>
      <w:r>
        <w:t>The multiple linear regression analysis revealed an R value of .719, indicating a strong combined relationship between the predictors (mathematics anxiety and mathematics attitudes) and the</w:t>
      </w:r>
      <w:r>
        <w:rPr>
          <w:spacing w:val="-2"/>
        </w:rPr>
        <w:t xml:space="preserve"> </w:t>
      </w:r>
      <w:r>
        <w:t>dependent</w:t>
      </w:r>
      <w:r>
        <w:rPr>
          <w:spacing w:val="-2"/>
        </w:rPr>
        <w:t xml:space="preserve"> </w:t>
      </w:r>
      <w:r>
        <w:t>variable</w:t>
      </w:r>
      <w:r>
        <w:rPr>
          <w:spacing w:val="-2"/>
        </w:rPr>
        <w:t xml:space="preserve"> </w:t>
      </w:r>
      <w:r>
        <w:t>(mathematical</w:t>
      </w:r>
      <w:r>
        <w:rPr>
          <w:spacing w:val="-2"/>
        </w:rPr>
        <w:t xml:space="preserve"> </w:t>
      </w:r>
      <w:r>
        <w:t>thinking). The R²</w:t>
      </w:r>
      <w:r>
        <w:rPr>
          <w:spacing w:val="-1"/>
        </w:rPr>
        <w:t xml:space="preserve"> </w:t>
      </w:r>
      <w:r>
        <w:t>of .517 suggest</w:t>
      </w:r>
      <w:r>
        <w:t>s that</w:t>
      </w:r>
      <w:r>
        <w:rPr>
          <w:spacing w:val="-2"/>
        </w:rPr>
        <w:t xml:space="preserve"> </w:t>
      </w:r>
      <w:r>
        <w:t>51.7% of the variance in mathematical</w:t>
      </w:r>
      <w:r>
        <w:rPr>
          <w:spacing w:val="-11"/>
        </w:rPr>
        <w:t xml:space="preserve"> </w:t>
      </w:r>
      <w:r>
        <w:t>thinking</w:t>
      </w:r>
      <w:r>
        <w:rPr>
          <w:spacing w:val="-12"/>
        </w:rPr>
        <w:t xml:space="preserve"> </w:t>
      </w:r>
      <w:r>
        <w:t>can</w:t>
      </w:r>
      <w:r>
        <w:rPr>
          <w:spacing w:val="-10"/>
        </w:rPr>
        <w:t xml:space="preserve"> </w:t>
      </w:r>
      <w:r>
        <w:t>be</w:t>
      </w:r>
      <w:r>
        <w:rPr>
          <w:spacing w:val="-12"/>
        </w:rPr>
        <w:t xml:space="preserve"> </w:t>
      </w:r>
      <w:r>
        <w:t>explained</w:t>
      </w:r>
      <w:r>
        <w:rPr>
          <w:spacing w:val="-10"/>
        </w:rPr>
        <w:t xml:space="preserve"> </w:t>
      </w:r>
      <w:r>
        <w:t>collectively</w:t>
      </w:r>
      <w:r>
        <w:rPr>
          <w:spacing w:val="-11"/>
        </w:rPr>
        <w:t xml:space="preserve"> </w:t>
      </w:r>
      <w:r>
        <w:t>by</w:t>
      </w:r>
      <w:r>
        <w:rPr>
          <w:spacing w:val="-13"/>
        </w:rPr>
        <w:t xml:space="preserve"> </w:t>
      </w:r>
      <w:r>
        <w:t>mathematics</w:t>
      </w:r>
      <w:r>
        <w:rPr>
          <w:spacing w:val="-13"/>
        </w:rPr>
        <w:t xml:space="preserve"> </w:t>
      </w:r>
      <w:r>
        <w:t>anxiety</w:t>
      </w:r>
      <w:r>
        <w:rPr>
          <w:spacing w:val="-13"/>
        </w:rPr>
        <w:t xml:space="preserve"> </w:t>
      </w:r>
      <w:r>
        <w:t>and</w:t>
      </w:r>
      <w:r>
        <w:rPr>
          <w:spacing w:val="-12"/>
        </w:rPr>
        <w:t xml:space="preserve"> </w:t>
      </w:r>
      <w:r>
        <w:t>mathematics</w:t>
      </w:r>
      <w:r>
        <w:rPr>
          <w:spacing w:val="-11"/>
        </w:rPr>
        <w:t xml:space="preserve"> </w:t>
      </w:r>
      <w:r>
        <w:t>attitudes. After</w:t>
      </w:r>
      <w:r>
        <w:rPr>
          <w:spacing w:val="-2"/>
        </w:rPr>
        <w:t xml:space="preserve"> </w:t>
      </w:r>
      <w:r>
        <w:t>adjusting</w:t>
      </w:r>
      <w:r>
        <w:rPr>
          <w:spacing w:val="-2"/>
        </w:rPr>
        <w:t xml:space="preserve"> </w:t>
      </w:r>
      <w:r>
        <w:t>for</w:t>
      </w:r>
      <w:r>
        <w:rPr>
          <w:spacing w:val="-2"/>
        </w:rPr>
        <w:t xml:space="preserve"> </w:t>
      </w:r>
      <w:r>
        <w:t>the</w:t>
      </w:r>
      <w:r>
        <w:rPr>
          <w:spacing w:val="-3"/>
        </w:rPr>
        <w:t xml:space="preserve"> </w:t>
      </w:r>
      <w:r>
        <w:t>number</w:t>
      </w:r>
      <w:r>
        <w:rPr>
          <w:spacing w:val="-5"/>
        </w:rPr>
        <w:t xml:space="preserve"> </w:t>
      </w:r>
      <w:r>
        <w:t>of</w:t>
      </w:r>
      <w:r>
        <w:rPr>
          <w:spacing w:val="-2"/>
        </w:rPr>
        <w:t xml:space="preserve"> </w:t>
      </w:r>
      <w:r>
        <w:t>predictors,</w:t>
      </w:r>
      <w:r>
        <w:rPr>
          <w:spacing w:val="-4"/>
        </w:rPr>
        <w:t xml:space="preserve"> </w:t>
      </w:r>
      <w:r>
        <w:t>the</w:t>
      </w:r>
      <w:r>
        <w:rPr>
          <w:spacing w:val="-2"/>
        </w:rPr>
        <w:t xml:space="preserve"> </w:t>
      </w:r>
      <w:r>
        <w:t>adjusted</w:t>
      </w:r>
      <w:r>
        <w:rPr>
          <w:spacing w:val="-2"/>
        </w:rPr>
        <w:t xml:space="preserve"> </w:t>
      </w:r>
      <w:r>
        <w:t>R²</w:t>
      </w:r>
      <w:r>
        <w:rPr>
          <w:spacing w:val="-2"/>
        </w:rPr>
        <w:t xml:space="preserve"> </w:t>
      </w:r>
      <w:r>
        <w:t>of</w:t>
      </w:r>
      <w:r>
        <w:rPr>
          <w:spacing w:val="-2"/>
        </w:rPr>
        <w:t xml:space="preserve"> </w:t>
      </w:r>
      <w:r>
        <w:t>.502</w:t>
      </w:r>
      <w:r>
        <w:rPr>
          <w:spacing w:val="-3"/>
        </w:rPr>
        <w:t xml:space="preserve"> </w:t>
      </w:r>
      <w:r>
        <w:t>indicates</w:t>
      </w:r>
      <w:r>
        <w:rPr>
          <w:spacing w:val="-4"/>
        </w:rPr>
        <w:t xml:space="preserve"> </w:t>
      </w:r>
      <w:r>
        <w:t>that</w:t>
      </w:r>
      <w:r>
        <w:rPr>
          <w:spacing w:val="-2"/>
        </w:rPr>
        <w:t xml:space="preserve"> </w:t>
      </w:r>
      <w:r>
        <w:t>the</w:t>
      </w:r>
      <w:r>
        <w:rPr>
          <w:spacing w:val="-3"/>
        </w:rPr>
        <w:t xml:space="preserve"> </w:t>
      </w:r>
      <w:r>
        <w:t>model</w:t>
      </w:r>
      <w:r>
        <w:rPr>
          <w:spacing w:val="-2"/>
        </w:rPr>
        <w:t xml:space="preserve"> </w:t>
      </w:r>
      <w:r>
        <w:t>remains</w:t>
      </w:r>
      <w:r>
        <w:rPr>
          <w:spacing w:val="-2"/>
        </w:rPr>
        <w:t xml:space="preserve"> </w:t>
      </w:r>
      <w:r>
        <w:t xml:space="preserve">a reliable and meaningful estimate of the proportion of variance accounted for by the predictors. The overall model was statistically significant, </w:t>
      </w:r>
      <w:proofErr w:type="gramStart"/>
      <w:r>
        <w:t>F(</w:t>
      </w:r>
      <w:proofErr w:type="gramEnd"/>
      <w:r>
        <w:t>2, 63) = 33.749, p &lt; .001, confirming that the set of predictors reliably explains a significant portion of</w:t>
      </w:r>
      <w:r>
        <w:t xml:space="preserve"> the variability in mathematical thinking.</w:t>
      </w:r>
    </w:p>
    <w:p w:rsidR="00933471" w:rsidRDefault="00C33BE5">
      <w:pPr>
        <w:pStyle w:val="BodyText"/>
        <w:spacing w:before="200" w:line="276" w:lineRule="auto"/>
        <w:ind w:left="23" w:right="161" w:firstLine="720"/>
        <w:jc w:val="both"/>
      </w:pPr>
      <w:r>
        <w:t>These findings indicate that mathematics anxiety and mathematics attitudes together significantly</w:t>
      </w:r>
      <w:r>
        <w:rPr>
          <w:spacing w:val="-4"/>
        </w:rPr>
        <w:t xml:space="preserve"> </w:t>
      </w:r>
      <w:r>
        <w:t>predict</w:t>
      </w:r>
      <w:r>
        <w:rPr>
          <w:spacing w:val="-4"/>
        </w:rPr>
        <w:t xml:space="preserve"> </w:t>
      </w:r>
      <w:r>
        <w:t>mathematical</w:t>
      </w:r>
      <w:r>
        <w:rPr>
          <w:spacing w:val="-5"/>
        </w:rPr>
        <w:t xml:space="preserve"> </w:t>
      </w:r>
      <w:r>
        <w:t>thinking</w:t>
      </w:r>
      <w:r>
        <w:rPr>
          <w:spacing w:val="-4"/>
        </w:rPr>
        <w:t xml:space="preserve"> </w:t>
      </w:r>
      <w:r>
        <w:t>among</w:t>
      </w:r>
      <w:r>
        <w:rPr>
          <w:spacing w:val="-4"/>
        </w:rPr>
        <w:t xml:space="preserve"> </w:t>
      </w:r>
      <w:r>
        <w:t>Bachelor</w:t>
      </w:r>
      <w:r>
        <w:rPr>
          <w:spacing w:val="-5"/>
        </w:rPr>
        <w:t xml:space="preserve"> </w:t>
      </w:r>
      <w:r>
        <w:t>of</w:t>
      </w:r>
      <w:r>
        <w:rPr>
          <w:spacing w:val="-6"/>
        </w:rPr>
        <w:t xml:space="preserve"> </w:t>
      </w:r>
      <w:r>
        <w:t>Science</w:t>
      </w:r>
      <w:r>
        <w:rPr>
          <w:spacing w:val="-2"/>
        </w:rPr>
        <w:t xml:space="preserve"> </w:t>
      </w:r>
      <w:r>
        <w:t>in</w:t>
      </w:r>
      <w:r>
        <w:rPr>
          <w:spacing w:val="-4"/>
        </w:rPr>
        <w:t xml:space="preserve"> </w:t>
      </w:r>
      <w:r>
        <w:t>Mathematics</w:t>
      </w:r>
      <w:r>
        <w:rPr>
          <w:spacing w:val="-4"/>
        </w:rPr>
        <w:t xml:space="preserve"> </w:t>
      </w:r>
      <w:r>
        <w:t>students.</w:t>
      </w:r>
      <w:r>
        <w:rPr>
          <w:spacing w:val="-4"/>
        </w:rPr>
        <w:t xml:space="preserve"> </w:t>
      </w:r>
      <w:r>
        <w:t>In</w:t>
      </w:r>
      <w:r>
        <w:rPr>
          <w:spacing w:val="-2"/>
        </w:rPr>
        <w:t xml:space="preserve"> </w:t>
      </w:r>
      <w:r>
        <w:t>this context, mathematics attitudes appear to be a potent positive influence, suggesting that students who hold more favorable beliefs about mathematics including confidence in their abilities, interest in the subject, and perceived usefulness tend to demo</w:t>
      </w:r>
      <w:r>
        <w:t xml:space="preserve">nstrate higher levels of mathematical thinking. Conversely, mathematics anxiety may exert a constraining effect on cognitive processes, wherein increased anxiety corresponds with reduced mathematical reasoning and problem-solving </w:t>
      </w:r>
      <w:r>
        <w:rPr>
          <w:spacing w:val="-2"/>
        </w:rPr>
        <w:t>performance.</w:t>
      </w:r>
    </w:p>
    <w:p w:rsidR="00933471" w:rsidRDefault="00C33BE5">
      <w:pPr>
        <w:pStyle w:val="BodyText"/>
        <w:spacing w:before="200" w:line="276" w:lineRule="auto"/>
        <w:ind w:left="23" w:right="160" w:firstLine="720"/>
        <w:jc w:val="both"/>
      </w:pPr>
      <w:r>
        <w:t>The predictiv</w:t>
      </w:r>
      <w:r>
        <w:t>e power of these affective factors is supported by extensive research that underscores the interplay between emotions, attitudes, and cognition in mathematics education. For example, studies have shown that positive attitudes toward mathematics are associa</w:t>
      </w:r>
      <w:r>
        <w:t>ted with greater persistence on challenging tasks, stronger motivation, and improved engagement with complex mathematical reasoning (Rosetta Zan &amp; Pietro Di Martino, 2020; Manuel Santos</w:t>
      </w:r>
      <w:r>
        <w:rPr>
          <w:rFonts w:ascii="Cambria Math" w:hAnsi="Cambria Math"/>
        </w:rPr>
        <w:t>‑</w:t>
      </w:r>
      <w:proofErr w:type="spellStart"/>
      <w:r>
        <w:t>Trigo</w:t>
      </w:r>
      <w:proofErr w:type="spellEnd"/>
      <w:r>
        <w:t>, 2024). Contemporary research also indicates that attitudes towa</w:t>
      </w:r>
      <w:r>
        <w:t>rd mathematics significantly influence students’ learning behaviors and achievement outcomes by shaping their willingness to engage in cognitively</w:t>
      </w:r>
      <w:r>
        <w:rPr>
          <w:spacing w:val="-10"/>
        </w:rPr>
        <w:t xml:space="preserve"> </w:t>
      </w:r>
      <w:r>
        <w:t>demanding</w:t>
      </w:r>
      <w:r>
        <w:rPr>
          <w:spacing w:val="-11"/>
        </w:rPr>
        <w:t xml:space="preserve"> </w:t>
      </w:r>
      <w:r>
        <w:t>tasks</w:t>
      </w:r>
      <w:r>
        <w:rPr>
          <w:spacing w:val="-10"/>
        </w:rPr>
        <w:t xml:space="preserve"> </w:t>
      </w:r>
      <w:r>
        <w:t>(Marta</w:t>
      </w:r>
      <w:r>
        <w:rPr>
          <w:spacing w:val="-10"/>
        </w:rPr>
        <w:t xml:space="preserve"> </w:t>
      </w:r>
      <w:r>
        <w:t>Casanova</w:t>
      </w:r>
      <w:r>
        <w:rPr>
          <w:spacing w:val="-11"/>
        </w:rPr>
        <w:t xml:space="preserve"> </w:t>
      </w:r>
      <w:r>
        <w:t>et</w:t>
      </w:r>
      <w:r>
        <w:rPr>
          <w:spacing w:val="-10"/>
        </w:rPr>
        <w:t xml:space="preserve"> </w:t>
      </w:r>
      <w:r>
        <w:t>al.,</w:t>
      </w:r>
      <w:r>
        <w:rPr>
          <w:spacing w:val="-10"/>
        </w:rPr>
        <w:t xml:space="preserve"> </w:t>
      </w:r>
      <w:r>
        <w:t>2021).</w:t>
      </w:r>
      <w:r>
        <w:rPr>
          <w:spacing w:val="-6"/>
        </w:rPr>
        <w:t xml:space="preserve"> </w:t>
      </w:r>
      <w:r>
        <w:t>At</w:t>
      </w:r>
      <w:r>
        <w:rPr>
          <w:spacing w:val="-9"/>
        </w:rPr>
        <w:t xml:space="preserve"> </w:t>
      </w:r>
      <w:r>
        <w:t>the</w:t>
      </w:r>
      <w:r>
        <w:rPr>
          <w:spacing w:val="-9"/>
        </w:rPr>
        <w:t xml:space="preserve"> </w:t>
      </w:r>
      <w:r>
        <w:t>same</w:t>
      </w:r>
      <w:r>
        <w:rPr>
          <w:spacing w:val="-9"/>
        </w:rPr>
        <w:t xml:space="preserve"> </w:t>
      </w:r>
      <w:r>
        <w:t>time,</w:t>
      </w:r>
      <w:r>
        <w:rPr>
          <w:spacing w:val="-12"/>
        </w:rPr>
        <w:t xml:space="preserve"> </w:t>
      </w:r>
      <w:r>
        <w:t>mathematics</w:t>
      </w:r>
      <w:r>
        <w:rPr>
          <w:spacing w:val="-12"/>
        </w:rPr>
        <w:t xml:space="preserve"> </w:t>
      </w:r>
      <w:r>
        <w:t>anxiety</w:t>
      </w:r>
      <w:r>
        <w:rPr>
          <w:spacing w:val="-10"/>
        </w:rPr>
        <w:t xml:space="preserve"> </w:t>
      </w:r>
      <w:r>
        <w:t>has been shown to deplet</w:t>
      </w:r>
      <w:r>
        <w:t>e working memory resources that are essential for higher-order thinking and performance,</w:t>
      </w:r>
      <w:r>
        <w:rPr>
          <w:spacing w:val="-7"/>
        </w:rPr>
        <w:t xml:space="preserve"> </w:t>
      </w:r>
      <w:r>
        <w:t>thus</w:t>
      </w:r>
      <w:r>
        <w:rPr>
          <w:spacing w:val="-7"/>
        </w:rPr>
        <w:t xml:space="preserve"> </w:t>
      </w:r>
      <w:r>
        <w:t>interfering</w:t>
      </w:r>
      <w:r>
        <w:rPr>
          <w:spacing w:val="-4"/>
        </w:rPr>
        <w:t xml:space="preserve"> </w:t>
      </w:r>
      <w:r>
        <w:t>with</w:t>
      </w:r>
      <w:r>
        <w:rPr>
          <w:spacing w:val="-6"/>
        </w:rPr>
        <w:t xml:space="preserve"> </w:t>
      </w:r>
      <w:r>
        <w:t>students’</w:t>
      </w:r>
      <w:r>
        <w:rPr>
          <w:spacing w:val="-5"/>
        </w:rPr>
        <w:t xml:space="preserve"> </w:t>
      </w:r>
      <w:r>
        <w:t>ability</w:t>
      </w:r>
      <w:r>
        <w:rPr>
          <w:spacing w:val="-5"/>
        </w:rPr>
        <w:t xml:space="preserve"> </w:t>
      </w:r>
      <w:r>
        <w:t>to</w:t>
      </w:r>
      <w:r>
        <w:rPr>
          <w:spacing w:val="-6"/>
        </w:rPr>
        <w:t xml:space="preserve"> </w:t>
      </w:r>
      <w:r>
        <w:t>engage</w:t>
      </w:r>
      <w:r>
        <w:rPr>
          <w:spacing w:val="-6"/>
        </w:rPr>
        <w:t xml:space="preserve"> </w:t>
      </w:r>
      <w:r>
        <w:t>fully</w:t>
      </w:r>
      <w:r>
        <w:rPr>
          <w:spacing w:val="-5"/>
        </w:rPr>
        <w:t xml:space="preserve"> </w:t>
      </w:r>
      <w:r>
        <w:t>in</w:t>
      </w:r>
      <w:r>
        <w:rPr>
          <w:spacing w:val="-9"/>
        </w:rPr>
        <w:t xml:space="preserve"> </w:t>
      </w:r>
      <w:r>
        <w:t>analytical</w:t>
      </w:r>
      <w:r>
        <w:rPr>
          <w:spacing w:val="-7"/>
        </w:rPr>
        <w:t xml:space="preserve"> </w:t>
      </w:r>
      <w:r>
        <w:t>and</w:t>
      </w:r>
      <w:r>
        <w:rPr>
          <w:spacing w:val="-4"/>
        </w:rPr>
        <w:t xml:space="preserve"> </w:t>
      </w:r>
      <w:r>
        <w:t>reflective</w:t>
      </w:r>
      <w:r>
        <w:rPr>
          <w:spacing w:val="-4"/>
        </w:rPr>
        <w:t xml:space="preserve"> </w:t>
      </w:r>
      <w:r>
        <w:t xml:space="preserve">processes (Ashcraft &amp; Kirk, 2001; </w:t>
      </w:r>
      <w:proofErr w:type="spellStart"/>
      <w:r>
        <w:t>Beilock</w:t>
      </w:r>
      <w:proofErr w:type="spellEnd"/>
      <w:r>
        <w:t xml:space="preserve"> &amp; </w:t>
      </w:r>
      <w:proofErr w:type="spellStart"/>
      <w:r>
        <w:t>Carr</w:t>
      </w:r>
      <w:proofErr w:type="spellEnd"/>
      <w:r>
        <w:t>, 2005).</w:t>
      </w:r>
    </w:p>
    <w:p w:rsidR="00933471" w:rsidRDefault="00933471">
      <w:pPr>
        <w:pStyle w:val="BodyText"/>
        <w:spacing w:line="276" w:lineRule="auto"/>
        <w:jc w:val="both"/>
        <w:sectPr w:rsidR="00933471">
          <w:pgSz w:w="11910" w:h="16840"/>
          <w:pgMar w:top="1340" w:right="1275" w:bottom="280" w:left="1417" w:header="720" w:footer="720" w:gutter="0"/>
          <w:cols w:space="720"/>
        </w:sectPr>
      </w:pPr>
    </w:p>
    <w:p w:rsidR="00933471" w:rsidRDefault="00C33BE5">
      <w:pPr>
        <w:pStyle w:val="BodyText"/>
        <w:spacing w:before="82" w:line="276" w:lineRule="auto"/>
        <w:ind w:left="23" w:right="163" w:firstLine="720"/>
        <w:jc w:val="both"/>
      </w:pPr>
      <w:r>
        <w:lastRenderedPageBreak/>
        <w:t>Local studies further support these interpretations. Research within</w:t>
      </w:r>
      <w:r>
        <w:rPr>
          <w:spacing w:val="-1"/>
        </w:rPr>
        <w:t xml:space="preserve"> </w:t>
      </w:r>
      <w:r>
        <w:t>Philippine tertiary settings have documented that negative emotions such as anxiety and low confidence can limit students’ participation,</w:t>
      </w:r>
      <w:r>
        <w:rPr>
          <w:spacing w:val="-9"/>
        </w:rPr>
        <w:t xml:space="preserve"> </w:t>
      </w:r>
      <w:r>
        <w:t>persistence,</w:t>
      </w:r>
      <w:r>
        <w:rPr>
          <w:spacing w:val="-9"/>
        </w:rPr>
        <w:t xml:space="preserve"> </w:t>
      </w:r>
      <w:r>
        <w:t>and</w:t>
      </w:r>
      <w:r>
        <w:rPr>
          <w:spacing w:val="-8"/>
        </w:rPr>
        <w:t xml:space="preserve"> </w:t>
      </w:r>
      <w:r>
        <w:t>conceptual</w:t>
      </w:r>
      <w:r>
        <w:rPr>
          <w:spacing w:val="-11"/>
        </w:rPr>
        <w:t xml:space="preserve"> </w:t>
      </w:r>
      <w:r>
        <w:t>engagement</w:t>
      </w:r>
      <w:r>
        <w:rPr>
          <w:spacing w:val="-9"/>
        </w:rPr>
        <w:t xml:space="preserve"> </w:t>
      </w:r>
      <w:r>
        <w:t>in</w:t>
      </w:r>
      <w:r>
        <w:rPr>
          <w:spacing w:val="-11"/>
        </w:rPr>
        <w:t xml:space="preserve"> </w:t>
      </w:r>
      <w:r>
        <w:t>mathema</w:t>
      </w:r>
      <w:r>
        <w:t>tics</w:t>
      </w:r>
      <w:r>
        <w:rPr>
          <w:spacing w:val="-9"/>
        </w:rPr>
        <w:t xml:space="preserve"> </w:t>
      </w:r>
      <w:r>
        <w:t>courses</w:t>
      </w:r>
      <w:r>
        <w:rPr>
          <w:spacing w:val="-9"/>
        </w:rPr>
        <w:t xml:space="preserve"> </w:t>
      </w:r>
      <w:r>
        <w:t>(</w:t>
      </w:r>
      <w:proofErr w:type="spellStart"/>
      <w:r>
        <w:t>Oclarit</w:t>
      </w:r>
      <w:proofErr w:type="spellEnd"/>
      <w:r>
        <w:rPr>
          <w:spacing w:val="-9"/>
        </w:rPr>
        <w:t xml:space="preserve"> </w:t>
      </w:r>
      <w:r>
        <w:t>et</w:t>
      </w:r>
      <w:r>
        <w:rPr>
          <w:spacing w:val="-11"/>
        </w:rPr>
        <w:t xml:space="preserve"> </w:t>
      </w:r>
      <w:r>
        <w:t>al.,</w:t>
      </w:r>
      <w:r>
        <w:rPr>
          <w:spacing w:val="-9"/>
        </w:rPr>
        <w:t xml:space="preserve"> </w:t>
      </w:r>
      <w:r>
        <w:t>2025).</w:t>
      </w:r>
      <w:r>
        <w:rPr>
          <w:spacing w:val="-9"/>
        </w:rPr>
        <w:t xml:space="preserve"> </w:t>
      </w:r>
      <w:r>
        <w:t>In similar contexts, students experiencing high mathematics anxiety demonstrated lower use of metacognitive strategies and reduced performance on tasks requiring complex reasoning (Philippine Journal of Education, 2024)</w:t>
      </w:r>
      <w:r>
        <w:t>. These findings echo the current results, suggesting that affective constructs play a substantial role in shaping students’ mathematical thinking beyond traditional cognitive measures alone.</w:t>
      </w:r>
    </w:p>
    <w:p w:rsidR="00933471" w:rsidRDefault="00C33BE5">
      <w:pPr>
        <w:pStyle w:val="BodyText"/>
        <w:spacing w:before="201" w:line="276" w:lineRule="auto"/>
        <w:ind w:left="23" w:right="163" w:firstLine="720"/>
        <w:jc w:val="both"/>
      </w:pPr>
      <w:r>
        <w:t>In practical terms, the findings imply that addressing affective</w:t>
      </w:r>
      <w:r>
        <w:t xml:space="preserve"> barriers such as anxiety and enhancing positive attitudes toward mathematics could lead to measurable improvements in mathematical</w:t>
      </w:r>
      <w:r>
        <w:rPr>
          <w:spacing w:val="40"/>
        </w:rPr>
        <w:t xml:space="preserve"> </w:t>
      </w:r>
      <w:r>
        <w:t>thinking.</w:t>
      </w:r>
      <w:r>
        <w:rPr>
          <w:spacing w:val="40"/>
        </w:rPr>
        <w:t xml:space="preserve"> </w:t>
      </w:r>
      <w:r>
        <w:t>Educational</w:t>
      </w:r>
      <w:r>
        <w:rPr>
          <w:spacing w:val="40"/>
        </w:rPr>
        <w:t xml:space="preserve"> </w:t>
      </w:r>
      <w:r>
        <w:t>interventions</w:t>
      </w:r>
      <w:r>
        <w:rPr>
          <w:spacing w:val="40"/>
        </w:rPr>
        <w:t xml:space="preserve"> </w:t>
      </w:r>
      <w:r>
        <w:t>that</w:t>
      </w:r>
      <w:r>
        <w:rPr>
          <w:spacing w:val="40"/>
        </w:rPr>
        <w:t xml:space="preserve"> </w:t>
      </w:r>
      <w:r>
        <w:t>emphasize</w:t>
      </w:r>
      <w:r>
        <w:rPr>
          <w:spacing w:val="40"/>
        </w:rPr>
        <w:t xml:space="preserve"> </w:t>
      </w:r>
      <w:r>
        <w:t>affective</w:t>
      </w:r>
      <w:r>
        <w:rPr>
          <w:spacing w:val="40"/>
        </w:rPr>
        <w:t xml:space="preserve"> </w:t>
      </w:r>
      <w:r>
        <w:t>support,</w:t>
      </w:r>
      <w:r>
        <w:rPr>
          <w:spacing w:val="40"/>
        </w:rPr>
        <w:t xml:space="preserve"> </w:t>
      </w:r>
      <w:r>
        <w:t>such</w:t>
      </w:r>
      <w:r>
        <w:rPr>
          <w:spacing w:val="40"/>
        </w:rPr>
        <w:t xml:space="preserve"> </w:t>
      </w:r>
      <w:r>
        <w:t>as anxiety-reduction</w:t>
      </w:r>
      <w:r>
        <w:rPr>
          <w:spacing w:val="-11"/>
        </w:rPr>
        <w:t xml:space="preserve"> </w:t>
      </w:r>
      <w:r>
        <w:t>techniques,</w:t>
      </w:r>
      <w:r>
        <w:rPr>
          <w:spacing w:val="-10"/>
        </w:rPr>
        <w:t xml:space="preserve"> </w:t>
      </w:r>
      <w:r>
        <w:t>collaborative</w:t>
      </w:r>
      <w:r>
        <w:rPr>
          <w:spacing w:val="-12"/>
        </w:rPr>
        <w:t xml:space="preserve"> </w:t>
      </w:r>
      <w:r>
        <w:t>le</w:t>
      </w:r>
      <w:r>
        <w:t>arning</w:t>
      </w:r>
      <w:r>
        <w:rPr>
          <w:spacing w:val="-11"/>
        </w:rPr>
        <w:t xml:space="preserve"> </w:t>
      </w:r>
      <w:r>
        <w:t>environments,</w:t>
      </w:r>
      <w:r>
        <w:rPr>
          <w:spacing w:val="-11"/>
        </w:rPr>
        <w:t xml:space="preserve"> </w:t>
      </w:r>
      <w:r>
        <w:t>and</w:t>
      </w:r>
      <w:r>
        <w:rPr>
          <w:spacing w:val="-11"/>
        </w:rPr>
        <w:t xml:space="preserve"> </w:t>
      </w:r>
      <w:r>
        <w:t>opportunities</w:t>
      </w:r>
      <w:r>
        <w:rPr>
          <w:spacing w:val="-10"/>
        </w:rPr>
        <w:t xml:space="preserve"> </w:t>
      </w:r>
      <w:r>
        <w:t>that</w:t>
      </w:r>
      <w:r>
        <w:rPr>
          <w:spacing w:val="-12"/>
        </w:rPr>
        <w:t xml:space="preserve"> </w:t>
      </w:r>
      <w:r>
        <w:t>build</w:t>
      </w:r>
      <w:r>
        <w:rPr>
          <w:spacing w:val="-9"/>
        </w:rPr>
        <w:t xml:space="preserve"> </w:t>
      </w:r>
      <w:r>
        <w:t>mastery experiences,</w:t>
      </w:r>
      <w:r>
        <w:rPr>
          <w:spacing w:val="-5"/>
        </w:rPr>
        <w:t xml:space="preserve"> </w:t>
      </w:r>
      <w:r>
        <w:t>may</w:t>
      </w:r>
      <w:r>
        <w:rPr>
          <w:spacing w:val="-5"/>
        </w:rPr>
        <w:t xml:space="preserve"> </w:t>
      </w:r>
      <w:r>
        <w:t>help</w:t>
      </w:r>
      <w:r>
        <w:rPr>
          <w:spacing w:val="-6"/>
        </w:rPr>
        <w:t xml:space="preserve"> </w:t>
      </w:r>
      <w:r>
        <w:t>students</w:t>
      </w:r>
      <w:r>
        <w:rPr>
          <w:spacing w:val="-5"/>
        </w:rPr>
        <w:t xml:space="preserve"> </w:t>
      </w:r>
      <w:r>
        <w:t>allocate</w:t>
      </w:r>
      <w:r>
        <w:rPr>
          <w:spacing w:val="-4"/>
        </w:rPr>
        <w:t xml:space="preserve"> </w:t>
      </w:r>
      <w:r>
        <w:t>cognitive</w:t>
      </w:r>
      <w:r>
        <w:rPr>
          <w:spacing w:val="-5"/>
        </w:rPr>
        <w:t xml:space="preserve"> </w:t>
      </w:r>
      <w:r>
        <w:t>resources</w:t>
      </w:r>
      <w:r>
        <w:rPr>
          <w:spacing w:val="-5"/>
        </w:rPr>
        <w:t xml:space="preserve"> </w:t>
      </w:r>
      <w:r>
        <w:t>more</w:t>
      </w:r>
      <w:r>
        <w:rPr>
          <w:spacing w:val="-5"/>
        </w:rPr>
        <w:t xml:space="preserve"> </w:t>
      </w:r>
      <w:r>
        <w:t>effectively,</w:t>
      </w:r>
      <w:r>
        <w:rPr>
          <w:spacing w:val="-5"/>
        </w:rPr>
        <w:t xml:space="preserve"> </w:t>
      </w:r>
      <w:r>
        <w:t>thus</w:t>
      </w:r>
      <w:r>
        <w:rPr>
          <w:spacing w:val="-5"/>
        </w:rPr>
        <w:t xml:space="preserve"> </w:t>
      </w:r>
      <w:r>
        <w:t>enhancing</w:t>
      </w:r>
      <w:r>
        <w:rPr>
          <w:spacing w:val="-4"/>
        </w:rPr>
        <w:t xml:space="preserve"> </w:t>
      </w:r>
      <w:r>
        <w:t>problem solving and reasoning. Additionally, instructional approaches that foster interest, relevance, and confidence in mathematics have been shown to promote deeper engagement and better conceptual understanding (Hannula, 2012).</w:t>
      </w:r>
    </w:p>
    <w:p w:rsidR="00933471" w:rsidRDefault="00C33BE5">
      <w:pPr>
        <w:pStyle w:val="BodyText"/>
        <w:spacing w:before="200" w:line="276" w:lineRule="auto"/>
        <w:ind w:left="23" w:right="161" w:firstLine="720"/>
        <w:jc w:val="both"/>
      </w:pPr>
      <w:r>
        <w:t>Overall, this study</w:t>
      </w:r>
      <w:r>
        <w:rPr>
          <w:spacing w:val="-1"/>
        </w:rPr>
        <w:t xml:space="preserve"> </w:t>
      </w:r>
      <w:r>
        <w:t>contr</w:t>
      </w:r>
      <w:r>
        <w:t>ibutes</w:t>
      </w:r>
      <w:r>
        <w:rPr>
          <w:spacing w:val="-1"/>
        </w:rPr>
        <w:t xml:space="preserve"> </w:t>
      </w:r>
      <w:r>
        <w:t>to a growing body of literature</w:t>
      </w:r>
      <w:r>
        <w:rPr>
          <w:spacing w:val="-1"/>
        </w:rPr>
        <w:t xml:space="preserve"> </w:t>
      </w:r>
      <w:r>
        <w:t>that</w:t>
      </w:r>
      <w:r>
        <w:rPr>
          <w:spacing w:val="-1"/>
        </w:rPr>
        <w:t xml:space="preserve"> </w:t>
      </w:r>
      <w:r>
        <w:t>positions affective factors — specifically</w:t>
      </w:r>
      <w:r>
        <w:rPr>
          <w:spacing w:val="-10"/>
        </w:rPr>
        <w:t xml:space="preserve"> </w:t>
      </w:r>
      <w:r>
        <w:t>anxiety</w:t>
      </w:r>
      <w:r>
        <w:rPr>
          <w:spacing w:val="-10"/>
        </w:rPr>
        <w:t xml:space="preserve"> </w:t>
      </w:r>
      <w:r>
        <w:t>and</w:t>
      </w:r>
      <w:r>
        <w:rPr>
          <w:spacing w:val="-11"/>
        </w:rPr>
        <w:t xml:space="preserve"> </w:t>
      </w:r>
      <w:r>
        <w:t>attitudes</w:t>
      </w:r>
      <w:r>
        <w:rPr>
          <w:spacing w:val="-10"/>
        </w:rPr>
        <w:t xml:space="preserve"> </w:t>
      </w:r>
      <w:r>
        <w:t>as</w:t>
      </w:r>
      <w:r>
        <w:rPr>
          <w:spacing w:val="-12"/>
        </w:rPr>
        <w:t xml:space="preserve"> </w:t>
      </w:r>
      <w:r>
        <w:t>essential</w:t>
      </w:r>
      <w:r>
        <w:rPr>
          <w:spacing w:val="-12"/>
        </w:rPr>
        <w:t xml:space="preserve"> </w:t>
      </w:r>
      <w:r>
        <w:t>predictors</w:t>
      </w:r>
      <w:r>
        <w:rPr>
          <w:spacing w:val="-11"/>
        </w:rPr>
        <w:t xml:space="preserve"> </w:t>
      </w:r>
      <w:r>
        <w:t>of</w:t>
      </w:r>
      <w:r>
        <w:rPr>
          <w:spacing w:val="-10"/>
        </w:rPr>
        <w:t xml:space="preserve"> </w:t>
      </w:r>
      <w:r>
        <w:t>cognitive</w:t>
      </w:r>
      <w:r>
        <w:rPr>
          <w:spacing w:val="-12"/>
        </w:rPr>
        <w:t xml:space="preserve"> </w:t>
      </w:r>
      <w:r>
        <w:t>outcomes</w:t>
      </w:r>
      <w:r>
        <w:rPr>
          <w:spacing w:val="-10"/>
        </w:rPr>
        <w:t xml:space="preserve"> </w:t>
      </w:r>
      <w:r>
        <w:t>in</w:t>
      </w:r>
      <w:r>
        <w:rPr>
          <w:spacing w:val="-9"/>
        </w:rPr>
        <w:t xml:space="preserve"> </w:t>
      </w:r>
      <w:r>
        <w:t>mathematics</w:t>
      </w:r>
      <w:r>
        <w:rPr>
          <w:spacing w:val="-10"/>
        </w:rPr>
        <w:t xml:space="preserve"> </w:t>
      </w:r>
      <w:r>
        <w:t>learning. It emphasizes the need for a holistic instructional focus that integrates bo</w:t>
      </w:r>
      <w:r>
        <w:t>th emotional and intellectual development to support students’ mathematical thinking and success.</w:t>
      </w:r>
    </w:p>
    <w:p w:rsidR="00933471" w:rsidRDefault="00933471">
      <w:pPr>
        <w:pStyle w:val="BodyText"/>
      </w:pPr>
    </w:p>
    <w:p w:rsidR="00933471" w:rsidRDefault="00933471">
      <w:pPr>
        <w:pStyle w:val="BodyText"/>
        <w:spacing w:before="32"/>
      </w:pPr>
      <w:bookmarkStart w:id="0" w:name="_GoBack"/>
      <w:bookmarkEnd w:id="0"/>
    </w:p>
    <w:p w:rsidR="00933471" w:rsidRDefault="00C33BE5">
      <w:pPr>
        <w:spacing w:before="1"/>
        <w:ind w:left="3457" w:hanging="3056"/>
        <w:rPr>
          <w:rFonts w:ascii="Arial"/>
          <w:b/>
          <w:i/>
          <w:sz w:val="20"/>
        </w:rPr>
      </w:pPr>
      <w:r>
        <w:rPr>
          <w:rFonts w:ascii="Arial"/>
          <w:b/>
          <w:sz w:val="20"/>
        </w:rPr>
        <w:t>Table</w:t>
      </w:r>
      <w:r>
        <w:rPr>
          <w:rFonts w:ascii="Arial"/>
          <w:b/>
          <w:spacing w:val="-3"/>
          <w:sz w:val="20"/>
        </w:rPr>
        <w:t xml:space="preserve"> </w:t>
      </w:r>
      <w:r w:rsidR="006317E0">
        <w:rPr>
          <w:rFonts w:ascii="Arial"/>
          <w:b/>
          <w:sz w:val="20"/>
        </w:rPr>
        <w:t>5</w:t>
      </w:r>
      <w:r>
        <w:rPr>
          <w:rFonts w:ascii="Arial"/>
          <w:b/>
          <w:sz w:val="20"/>
        </w:rPr>
        <w:t>.</w:t>
      </w:r>
      <w:r>
        <w:rPr>
          <w:rFonts w:ascii="Arial"/>
          <w:b/>
          <w:spacing w:val="-4"/>
          <w:sz w:val="20"/>
        </w:rPr>
        <w:t xml:space="preserve"> </w:t>
      </w:r>
      <w:r>
        <w:rPr>
          <w:rFonts w:ascii="Arial"/>
          <w:b/>
          <w:i/>
          <w:sz w:val="20"/>
        </w:rPr>
        <w:t>Regression</w:t>
      </w:r>
      <w:r>
        <w:rPr>
          <w:rFonts w:ascii="Arial"/>
          <w:b/>
          <w:i/>
          <w:spacing w:val="-6"/>
          <w:sz w:val="20"/>
        </w:rPr>
        <w:t xml:space="preserve"> </w:t>
      </w:r>
      <w:r>
        <w:rPr>
          <w:rFonts w:ascii="Arial"/>
          <w:b/>
          <w:i/>
          <w:sz w:val="20"/>
        </w:rPr>
        <w:t>Analysis</w:t>
      </w:r>
      <w:r>
        <w:rPr>
          <w:rFonts w:ascii="Arial"/>
          <w:b/>
          <w:i/>
          <w:spacing w:val="-4"/>
          <w:sz w:val="20"/>
        </w:rPr>
        <w:t xml:space="preserve"> </w:t>
      </w:r>
      <w:r>
        <w:rPr>
          <w:rFonts w:ascii="Arial"/>
          <w:b/>
          <w:i/>
          <w:sz w:val="20"/>
        </w:rPr>
        <w:t>between</w:t>
      </w:r>
      <w:r>
        <w:rPr>
          <w:rFonts w:ascii="Arial"/>
          <w:b/>
          <w:i/>
          <w:spacing w:val="-2"/>
          <w:sz w:val="20"/>
        </w:rPr>
        <w:t xml:space="preserve"> </w:t>
      </w:r>
      <w:r>
        <w:rPr>
          <w:rFonts w:ascii="Arial"/>
          <w:b/>
          <w:i/>
          <w:sz w:val="20"/>
        </w:rPr>
        <w:t>Mathematics</w:t>
      </w:r>
      <w:r>
        <w:rPr>
          <w:rFonts w:ascii="Arial"/>
          <w:b/>
          <w:i/>
          <w:spacing w:val="-4"/>
          <w:sz w:val="20"/>
        </w:rPr>
        <w:t xml:space="preserve"> </w:t>
      </w:r>
      <w:r>
        <w:rPr>
          <w:rFonts w:ascii="Arial"/>
          <w:b/>
          <w:i/>
          <w:sz w:val="20"/>
        </w:rPr>
        <w:t>Anxiety,</w:t>
      </w:r>
      <w:r>
        <w:rPr>
          <w:rFonts w:ascii="Arial"/>
          <w:b/>
          <w:i/>
          <w:spacing w:val="-6"/>
          <w:sz w:val="20"/>
        </w:rPr>
        <w:t xml:space="preserve"> </w:t>
      </w:r>
      <w:r>
        <w:rPr>
          <w:rFonts w:ascii="Arial"/>
          <w:b/>
          <w:i/>
          <w:sz w:val="20"/>
        </w:rPr>
        <w:t>Mathematics</w:t>
      </w:r>
      <w:r>
        <w:rPr>
          <w:rFonts w:ascii="Arial"/>
          <w:b/>
          <w:i/>
          <w:spacing w:val="-4"/>
          <w:sz w:val="20"/>
        </w:rPr>
        <w:t xml:space="preserve"> </w:t>
      </w:r>
      <w:r>
        <w:rPr>
          <w:rFonts w:ascii="Arial"/>
          <w:b/>
          <w:i/>
          <w:sz w:val="20"/>
        </w:rPr>
        <w:t>Attitude,</w:t>
      </w:r>
      <w:r>
        <w:rPr>
          <w:rFonts w:ascii="Arial"/>
          <w:b/>
          <w:i/>
          <w:spacing w:val="-6"/>
          <w:sz w:val="20"/>
        </w:rPr>
        <w:t xml:space="preserve"> </w:t>
      </w:r>
      <w:r>
        <w:rPr>
          <w:rFonts w:ascii="Arial"/>
          <w:b/>
          <w:i/>
          <w:sz w:val="20"/>
        </w:rPr>
        <w:t>and Mathematical Thinking</w:t>
      </w:r>
    </w:p>
    <w:p w:rsidR="00933471" w:rsidRDefault="00933471">
      <w:pPr>
        <w:pStyle w:val="BodyText"/>
        <w:spacing w:before="11"/>
        <w:rPr>
          <w:rFonts w:ascii="Arial"/>
          <w:b/>
          <w:i/>
          <w:sz w:val="19"/>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540"/>
        <w:gridCol w:w="630"/>
        <w:gridCol w:w="990"/>
        <w:gridCol w:w="1350"/>
        <w:gridCol w:w="1260"/>
        <w:gridCol w:w="1080"/>
        <w:gridCol w:w="810"/>
        <w:gridCol w:w="810"/>
        <w:gridCol w:w="978"/>
      </w:tblGrid>
      <w:tr w:rsidR="00933471">
        <w:trPr>
          <w:trHeight w:val="380"/>
        </w:trPr>
        <w:tc>
          <w:tcPr>
            <w:tcW w:w="9072" w:type="dxa"/>
            <w:gridSpan w:val="10"/>
          </w:tcPr>
          <w:p w:rsidR="00933471" w:rsidRDefault="00C33BE5">
            <w:pPr>
              <w:pStyle w:val="TableParagraph"/>
              <w:spacing w:before="120"/>
              <w:ind w:left="14"/>
              <w:rPr>
                <w:rFonts w:ascii="Arial"/>
                <w:b/>
                <w:sz w:val="20"/>
              </w:rPr>
            </w:pPr>
            <w:r>
              <w:rPr>
                <w:rFonts w:ascii="Arial"/>
                <w:b/>
                <w:sz w:val="20"/>
              </w:rPr>
              <w:t>Model</w:t>
            </w:r>
            <w:r>
              <w:rPr>
                <w:rFonts w:ascii="Arial"/>
                <w:b/>
                <w:spacing w:val="-9"/>
                <w:sz w:val="20"/>
              </w:rPr>
              <w:t xml:space="preserve"> </w:t>
            </w:r>
            <w:r>
              <w:rPr>
                <w:rFonts w:ascii="Arial"/>
                <w:b/>
                <w:spacing w:val="-2"/>
                <w:sz w:val="20"/>
              </w:rPr>
              <w:t>Summary</w:t>
            </w:r>
          </w:p>
        </w:tc>
      </w:tr>
      <w:tr w:rsidR="00933471">
        <w:trPr>
          <w:trHeight w:val="380"/>
        </w:trPr>
        <w:tc>
          <w:tcPr>
            <w:tcW w:w="624" w:type="dxa"/>
            <w:vMerge w:val="restart"/>
          </w:tcPr>
          <w:p w:rsidR="00933471" w:rsidRDefault="00933471">
            <w:pPr>
              <w:pStyle w:val="TableParagraph"/>
              <w:jc w:val="left"/>
              <w:rPr>
                <w:rFonts w:ascii="Arial"/>
                <w:b/>
                <w:i/>
                <w:sz w:val="20"/>
              </w:rPr>
            </w:pPr>
          </w:p>
          <w:p w:rsidR="00933471" w:rsidRDefault="00933471">
            <w:pPr>
              <w:pStyle w:val="TableParagraph"/>
              <w:jc w:val="left"/>
              <w:rPr>
                <w:rFonts w:ascii="Arial"/>
                <w:b/>
                <w:i/>
                <w:sz w:val="20"/>
              </w:rPr>
            </w:pPr>
          </w:p>
          <w:p w:rsidR="00933471" w:rsidRDefault="00933471">
            <w:pPr>
              <w:pStyle w:val="TableParagraph"/>
              <w:spacing w:before="140"/>
              <w:jc w:val="left"/>
              <w:rPr>
                <w:rFonts w:ascii="Arial"/>
                <w:b/>
                <w:i/>
                <w:sz w:val="20"/>
              </w:rPr>
            </w:pPr>
          </w:p>
          <w:p w:rsidR="00933471" w:rsidRDefault="00C33BE5">
            <w:pPr>
              <w:pStyle w:val="TableParagraph"/>
              <w:ind w:left="30"/>
              <w:jc w:val="left"/>
              <w:rPr>
                <w:sz w:val="20"/>
              </w:rPr>
            </w:pPr>
            <w:r>
              <w:rPr>
                <w:spacing w:val="-2"/>
                <w:sz w:val="20"/>
              </w:rPr>
              <w:t>Model</w:t>
            </w:r>
          </w:p>
        </w:tc>
        <w:tc>
          <w:tcPr>
            <w:tcW w:w="540" w:type="dxa"/>
            <w:vMerge w:val="restart"/>
          </w:tcPr>
          <w:p w:rsidR="00933471" w:rsidRDefault="00933471">
            <w:pPr>
              <w:pStyle w:val="TableParagraph"/>
              <w:jc w:val="left"/>
              <w:rPr>
                <w:rFonts w:ascii="Arial"/>
                <w:b/>
                <w:i/>
                <w:sz w:val="20"/>
              </w:rPr>
            </w:pPr>
          </w:p>
          <w:p w:rsidR="00933471" w:rsidRDefault="00933471">
            <w:pPr>
              <w:pStyle w:val="TableParagraph"/>
              <w:jc w:val="left"/>
              <w:rPr>
                <w:rFonts w:ascii="Arial"/>
                <w:b/>
                <w:i/>
                <w:sz w:val="20"/>
              </w:rPr>
            </w:pPr>
          </w:p>
          <w:p w:rsidR="00933471" w:rsidRDefault="00933471">
            <w:pPr>
              <w:pStyle w:val="TableParagraph"/>
              <w:spacing w:before="140"/>
              <w:jc w:val="left"/>
              <w:rPr>
                <w:rFonts w:ascii="Arial"/>
                <w:b/>
                <w:i/>
                <w:sz w:val="20"/>
              </w:rPr>
            </w:pPr>
          </w:p>
          <w:p w:rsidR="00933471" w:rsidRDefault="00C33BE5">
            <w:pPr>
              <w:pStyle w:val="TableParagraph"/>
              <w:ind w:left="13"/>
              <w:rPr>
                <w:sz w:val="20"/>
              </w:rPr>
            </w:pPr>
            <w:r>
              <w:rPr>
                <w:spacing w:val="-10"/>
                <w:sz w:val="20"/>
              </w:rPr>
              <w:t>R</w:t>
            </w:r>
          </w:p>
        </w:tc>
        <w:tc>
          <w:tcPr>
            <w:tcW w:w="630" w:type="dxa"/>
            <w:vMerge w:val="restart"/>
          </w:tcPr>
          <w:p w:rsidR="00933471" w:rsidRDefault="00933471">
            <w:pPr>
              <w:pStyle w:val="TableParagraph"/>
              <w:jc w:val="left"/>
              <w:rPr>
                <w:rFonts w:ascii="Arial"/>
                <w:b/>
                <w:i/>
                <w:sz w:val="13"/>
              </w:rPr>
            </w:pPr>
          </w:p>
          <w:p w:rsidR="00933471" w:rsidRDefault="00933471">
            <w:pPr>
              <w:pStyle w:val="TableParagraph"/>
              <w:jc w:val="left"/>
              <w:rPr>
                <w:rFonts w:ascii="Arial"/>
                <w:b/>
                <w:i/>
                <w:sz w:val="13"/>
              </w:rPr>
            </w:pPr>
          </w:p>
          <w:p w:rsidR="00933471" w:rsidRDefault="00933471">
            <w:pPr>
              <w:pStyle w:val="TableParagraph"/>
              <w:jc w:val="left"/>
              <w:rPr>
                <w:rFonts w:ascii="Arial"/>
                <w:b/>
                <w:i/>
                <w:sz w:val="13"/>
              </w:rPr>
            </w:pPr>
          </w:p>
          <w:p w:rsidR="00933471" w:rsidRDefault="00933471">
            <w:pPr>
              <w:pStyle w:val="TableParagraph"/>
              <w:jc w:val="left"/>
              <w:rPr>
                <w:rFonts w:ascii="Arial"/>
                <w:b/>
                <w:i/>
                <w:sz w:val="13"/>
              </w:rPr>
            </w:pPr>
          </w:p>
          <w:p w:rsidR="00933471" w:rsidRDefault="00933471">
            <w:pPr>
              <w:pStyle w:val="TableParagraph"/>
              <w:spacing w:before="78"/>
              <w:jc w:val="left"/>
              <w:rPr>
                <w:rFonts w:ascii="Arial"/>
                <w:b/>
                <w:i/>
                <w:sz w:val="13"/>
              </w:rPr>
            </w:pPr>
          </w:p>
          <w:p w:rsidR="00933471" w:rsidRDefault="00C33BE5">
            <w:pPr>
              <w:pStyle w:val="TableParagraph"/>
              <w:ind w:left="207"/>
              <w:jc w:val="left"/>
              <w:rPr>
                <w:sz w:val="13"/>
              </w:rPr>
            </w:pPr>
            <w:r>
              <w:rPr>
                <w:spacing w:val="-5"/>
                <w:position w:val="-6"/>
                <w:sz w:val="20"/>
              </w:rPr>
              <w:t>R</w:t>
            </w:r>
            <w:r>
              <w:rPr>
                <w:spacing w:val="-5"/>
                <w:sz w:val="13"/>
              </w:rPr>
              <w:t>2</w:t>
            </w:r>
          </w:p>
        </w:tc>
        <w:tc>
          <w:tcPr>
            <w:tcW w:w="990" w:type="dxa"/>
            <w:vMerge w:val="restart"/>
          </w:tcPr>
          <w:p w:rsidR="00933471" w:rsidRDefault="00933471">
            <w:pPr>
              <w:pStyle w:val="TableParagraph"/>
              <w:spacing w:before="190"/>
              <w:jc w:val="left"/>
              <w:rPr>
                <w:rFonts w:ascii="Arial"/>
                <w:b/>
                <w:i/>
                <w:sz w:val="20"/>
              </w:rPr>
            </w:pPr>
          </w:p>
          <w:p w:rsidR="00933471" w:rsidRDefault="00C33BE5">
            <w:pPr>
              <w:pStyle w:val="TableParagraph"/>
              <w:spacing w:line="320" w:lineRule="atLeast"/>
              <w:ind w:left="387" w:right="93" w:hanging="283"/>
              <w:jc w:val="left"/>
              <w:rPr>
                <w:sz w:val="13"/>
              </w:rPr>
            </w:pPr>
            <w:r>
              <w:rPr>
                <w:spacing w:val="-2"/>
                <w:sz w:val="20"/>
              </w:rPr>
              <w:t xml:space="preserve">Adjusted </w:t>
            </w:r>
            <w:r>
              <w:rPr>
                <w:spacing w:val="-6"/>
                <w:position w:val="-6"/>
                <w:sz w:val="20"/>
              </w:rPr>
              <w:t>R</w:t>
            </w:r>
            <w:r>
              <w:rPr>
                <w:spacing w:val="-6"/>
                <w:sz w:val="13"/>
              </w:rPr>
              <w:t>2</w:t>
            </w:r>
          </w:p>
        </w:tc>
        <w:tc>
          <w:tcPr>
            <w:tcW w:w="1350" w:type="dxa"/>
            <w:vMerge w:val="restart"/>
          </w:tcPr>
          <w:p w:rsidR="00933471" w:rsidRDefault="00933471">
            <w:pPr>
              <w:pStyle w:val="TableParagraph"/>
              <w:spacing w:before="190"/>
              <w:jc w:val="left"/>
              <w:rPr>
                <w:rFonts w:ascii="Arial"/>
                <w:b/>
                <w:i/>
                <w:sz w:val="20"/>
              </w:rPr>
            </w:pPr>
          </w:p>
          <w:p w:rsidR="00933471" w:rsidRDefault="00C33BE5">
            <w:pPr>
              <w:pStyle w:val="TableParagraph"/>
              <w:spacing w:line="320" w:lineRule="atLeast"/>
              <w:ind w:left="119" w:firstLine="16"/>
              <w:jc w:val="left"/>
              <w:rPr>
                <w:sz w:val="20"/>
              </w:rPr>
            </w:pPr>
            <w:r>
              <w:rPr>
                <w:sz w:val="20"/>
              </w:rPr>
              <w:t>Std.</w:t>
            </w:r>
            <w:r>
              <w:rPr>
                <w:spacing w:val="-11"/>
                <w:sz w:val="20"/>
              </w:rPr>
              <w:t xml:space="preserve"> </w:t>
            </w:r>
            <w:r>
              <w:rPr>
                <w:sz w:val="20"/>
              </w:rPr>
              <w:t>Error</w:t>
            </w:r>
            <w:r>
              <w:rPr>
                <w:spacing w:val="-9"/>
                <w:sz w:val="20"/>
              </w:rPr>
              <w:t xml:space="preserve"> </w:t>
            </w:r>
            <w:r>
              <w:rPr>
                <w:sz w:val="20"/>
              </w:rPr>
              <w:t>of the</w:t>
            </w:r>
            <w:r>
              <w:rPr>
                <w:spacing w:val="-2"/>
                <w:sz w:val="20"/>
              </w:rPr>
              <w:t xml:space="preserve"> Estimate</w:t>
            </w:r>
          </w:p>
        </w:tc>
        <w:tc>
          <w:tcPr>
            <w:tcW w:w="4938" w:type="dxa"/>
            <w:gridSpan w:val="5"/>
          </w:tcPr>
          <w:p w:rsidR="00933471" w:rsidRDefault="00C33BE5">
            <w:pPr>
              <w:pStyle w:val="TableParagraph"/>
              <w:spacing w:before="120"/>
              <w:ind w:left="12"/>
              <w:rPr>
                <w:sz w:val="20"/>
              </w:rPr>
            </w:pPr>
            <w:r>
              <w:rPr>
                <w:sz w:val="20"/>
              </w:rPr>
              <w:t>Change</w:t>
            </w:r>
            <w:r>
              <w:rPr>
                <w:spacing w:val="-12"/>
                <w:sz w:val="20"/>
              </w:rPr>
              <w:t xml:space="preserve"> </w:t>
            </w:r>
            <w:r>
              <w:rPr>
                <w:spacing w:val="-2"/>
                <w:sz w:val="20"/>
              </w:rPr>
              <w:t>Statistics</w:t>
            </w:r>
          </w:p>
        </w:tc>
      </w:tr>
      <w:tr w:rsidR="00933471">
        <w:trPr>
          <w:trHeight w:val="700"/>
        </w:trPr>
        <w:tc>
          <w:tcPr>
            <w:tcW w:w="624" w:type="dxa"/>
            <w:vMerge/>
            <w:tcBorders>
              <w:top w:val="nil"/>
            </w:tcBorders>
          </w:tcPr>
          <w:p w:rsidR="00933471" w:rsidRDefault="00933471">
            <w:pPr>
              <w:rPr>
                <w:sz w:val="2"/>
                <w:szCs w:val="2"/>
              </w:rPr>
            </w:pPr>
          </w:p>
        </w:tc>
        <w:tc>
          <w:tcPr>
            <w:tcW w:w="540" w:type="dxa"/>
            <w:vMerge/>
            <w:tcBorders>
              <w:top w:val="nil"/>
            </w:tcBorders>
          </w:tcPr>
          <w:p w:rsidR="00933471" w:rsidRDefault="00933471">
            <w:pPr>
              <w:rPr>
                <w:sz w:val="2"/>
                <w:szCs w:val="2"/>
              </w:rPr>
            </w:pPr>
          </w:p>
        </w:tc>
        <w:tc>
          <w:tcPr>
            <w:tcW w:w="630" w:type="dxa"/>
            <w:vMerge/>
            <w:tcBorders>
              <w:top w:val="nil"/>
            </w:tcBorders>
          </w:tcPr>
          <w:p w:rsidR="00933471" w:rsidRDefault="00933471">
            <w:pPr>
              <w:rPr>
                <w:sz w:val="2"/>
                <w:szCs w:val="2"/>
              </w:rPr>
            </w:pPr>
          </w:p>
        </w:tc>
        <w:tc>
          <w:tcPr>
            <w:tcW w:w="990" w:type="dxa"/>
            <w:vMerge/>
            <w:tcBorders>
              <w:top w:val="nil"/>
            </w:tcBorders>
          </w:tcPr>
          <w:p w:rsidR="00933471" w:rsidRDefault="00933471">
            <w:pPr>
              <w:rPr>
                <w:sz w:val="2"/>
                <w:szCs w:val="2"/>
              </w:rPr>
            </w:pPr>
          </w:p>
        </w:tc>
        <w:tc>
          <w:tcPr>
            <w:tcW w:w="1350" w:type="dxa"/>
            <w:vMerge/>
            <w:tcBorders>
              <w:top w:val="nil"/>
            </w:tcBorders>
          </w:tcPr>
          <w:p w:rsidR="00933471" w:rsidRDefault="00933471">
            <w:pPr>
              <w:rPr>
                <w:sz w:val="2"/>
                <w:szCs w:val="2"/>
              </w:rPr>
            </w:pPr>
          </w:p>
        </w:tc>
        <w:tc>
          <w:tcPr>
            <w:tcW w:w="1260" w:type="dxa"/>
          </w:tcPr>
          <w:p w:rsidR="00933471" w:rsidRDefault="00933471">
            <w:pPr>
              <w:pStyle w:val="TableParagraph"/>
              <w:spacing w:before="210"/>
              <w:jc w:val="left"/>
              <w:rPr>
                <w:rFonts w:ascii="Arial"/>
                <w:b/>
                <w:i/>
                <w:sz w:val="20"/>
              </w:rPr>
            </w:pPr>
          </w:p>
          <w:p w:rsidR="00933471" w:rsidRDefault="00C33BE5">
            <w:pPr>
              <w:pStyle w:val="TableParagraph"/>
              <w:ind w:left="146"/>
              <w:jc w:val="left"/>
              <w:rPr>
                <w:sz w:val="20"/>
              </w:rPr>
            </w:pPr>
            <w:r>
              <w:rPr>
                <w:sz w:val="20"/>
              </w:rPr>
              <w:t>R</w:t>
            </w:r>
            <w:r>
              <w:rPr>
                <w:sz w:val="20"/>
                <w:vertAlign w:val="superscript"/>
              </w:rPr>
              <w:t>2</w:t>
            </w:r>
            <w:r>
              <w:rPr>
                <w:spacing w:val="-4"/>
                <w:sz w:val="20"/>
              </w:rPr>
              <w:t xml:space="preserve"> </w:t>
            </w:r>
            <w:r>
              <w:rPr>
                <w:spacing w:val="-2"/>
                <w:sz w:val="20"/>
              </w:rPr>
              <w:t>Change</w:t>
            </w:r>
          </w:p>
        </w:tc>
        <w:tc>
          <w:tcPr>
            <w:tcW w:w="1080" w:type="dxa"/>
          </w:tcPr>
          <w:p w:rsidR="00933471" w:rsidRDefault="00933471">
            <w:pPr>
              <w:pStyle w:val="TableParagraph"/>
              <w:spacing w:before="210"/>
              <w:jc w:val="left"/>
              <w:rPr>
                <w:rFonts w:ascii="Arial"/>
                <w:b/>
                <w:i/>
                <w:sz w:val="20"/>
              </w:rPr>
            </w:pPr>
          </w:p>
          <w:p w:rsidR="00933471" w:rsidRDefault="00C33BE5">
            <w:pPr>
              <w:pStyle w:val="TableParagraph"/>
              <w:ind w:left="102"/>
              <w:jc w:val="left"/>
              <w:rPr>
                <w:sz w:val="20"/>
              </w:rPr>
            </w:pPr>
            <w:r>
              <w:rPr>
                <w:sz w:val="20"/>
              </w:rPr>
              <w:t xml:space="preserve">F </w:t>
            </w:r>
            <w:r>
              <w:rPr>
                <w:spacing w:val="-2"/>
                <w:sz w:val="20"/>
              </w:rPr>
              <w:t>Change</w:t>
            </w:r>
          </w:p>
        </w:tc>
        <w:tc>
          <w:tcPr>
            <w:tcW w:w="810" w:type="dxa"/>
          </w:tcPr>
          <w:p w:rsidR="00933471" w:rsidRDefault="00933471">
            <w:pPr>
              <w:pStyle w:val="TableParagraph"/>
              <w:spacing w:before="210"/>
              <w:jc w:val="left"/>
              <w:rPr>
                <w:rFonts w:ascii="Arial"/>
                <w:b/>
                <w:i/>
                <w:sz w:val="20"/>
              </w:rPr>
            </w:pPr>
          </w:p>
          <w:p w:rsidR="00933471" w:rsidRDefault="00C33BE5">
            <w:pPr>
              <w:pStyle w:val="TableParagraph"/>
              <w:ind w:left="268"/>
              <w:jc w:val="left"/>
              <w:rPr>
                <w:sz w:val="20"/>
              </w:rPr>
            </w:pPr>
            <w:r>
              <w:rPr>
                <w:spacing w:val="-5"/>
                <w:sz w:val="20"/>
              </w:rPr>
              <w:t>df1</w:t>
            </w:r>
          </w:p>
        </w:tc>
        <w:tc>
          <w:tcPr>
            <w:tcW w:w="810" w:type="dxa"/>
          </w:tcPr>
          <w:p w:rsidR="00933471" w:rsidRDefault="00933471">
            <w:pPr>
              <w:pStyle w:val="TableParagraph"/>
              <w:spacing w:before="210"/>
              <w:jc w:val="left"/>
              <w:rPr>
                <w:rFonts w:ascii="Arial"/>
                <w:b/>
                <w:i/>
                <w:sz w:val="20"/>
              </w:rPr>
            </w:pPr>
          </w:p>
          <w:p w:rsidR="00933471" w:rsidRDefault="00C33BE5">
            <w:pPr>
              <w:pStyle w:val="TableParagraph"/>
              <w:ind w:left="268"/>
              <w:jc w:val="left"/>
              <w:rPr>
                <w:sz w:val="20"/>
              </w:rPr>
            </w:pPr>
            <w:r>
              <w:rPr>
                <w:spacing w:val="-5"/>
                <w:sz w:val="20"/>
              </w:rPr>
              <w:t>df2</w:t>
            </w:r>
          </w:p>
        </w:tc>
        <w:tc>
          <w:tcPr>
            <w:tcW w:w="978" w:type="dxa"/>
          </w:tcPr>
          <w:p w:rsidR="00933471" w:rsidRDefault="00C33BE5">
            <w:pPr>
              <w:pStyle w:val="TableParagraph"/>
              <w:spacing w:before="30" w:line="320" w:lineRule="atLeast"/>
              <w:ind w:left="140" w:right="119" w:firstLine="88"/>
              <w:jc w:val="left"/>
              <w:rPr>
                <w:sz w:val="20"/>
              </w:rPr>
            </w:pPr>
            <w:r>
              <w:rPr>
                <w:sz w:val="20"/>
              </w:rPr>
              <w:t xml:space="preserve">Sig. F </w:t>
            </w:r>
            <w:r>
              <w:rPr>
                <w:spacing w:val="-2"/>
                <w:sz w:val="20"/>
              </w:rPr>
              <w:t>Change</w:t>
            </w:r>
          </w:p>
        </w:tc>
      </w:tr>
      <w:tr w:rsidR="00933471">
        <w:trPr>
          <w:trHeight w:val="380"/>
        </w:trPr>
        <w:tc>
          <w:tcPr>
            <w:tcW w:w="624" w:type="dxa"/>
          </w:tcPr>
          <w:p w:rsidR="00933471" w:rsidRDefault="00C33BE5">
            <w:pPr>
              <w:pStyle w:val="TableParagraph"/>
              <w:spacing w:before="120"/>
              <w:ind w:left="30"/>
              <w:jc w:val="left"/>
              <w:rPr>
                <w:sz w:val="20"/>
              </w:rPr>
            </w:pPr>
            <w:r>
              <w:rPr>
                <w:spacing w:val="-10"/>
                <w:sz w:val="20"/>
              </w:rPr>
              <w:t>1</w:t>
            </w:r>
          </w:p>
        </w:tc>
        <w:tc>
          <w:tcPr>
            <w:tcW w:w="540" w:type="dxa"/>
          </w:tcPr>
          <w:p w:rsidR="00933471" w:rsidRDefault="00C33BE5">
            <w:pPr>
              <w:pStyle w:val="TableParagraph"/>
              <w:spacing w:before="120"/>
              <w:ind w:left="49"/>
              <w:jc w:val="left"/>
              <w:rPr>
                <w:sz w:val="20"/>
              </w:rPr>
            </w:pPr>
            <w:r>
              <w:rPr>
                <w:spacing w:val="-2"/>
                <w:sz w:val="20"/>
              </w:rPr>
              <w:t>.719</w:t>
            </w:r>
            <w:r>
              <w:rPr>
                <w:spacing w:val="-2"/>
                <w:sz w:val="20"/>
                <w:vertAlign w:val="superscript"/>
              </w:rPr>
              <w:t>a</w:t>
            </w:r>
          </w:p>
        </w:tc>
        <w:tc>
          <w:tcPr>
            <w:tcW w:w="630" w:type="dxa"/>
          </w:tcPr>
          <w:p w:rsidR="00933471" w:rsidRDefault="00C33BE5">
            <w:pPr>
              <w:pStyle w:val="TableParagraph"/>
              <w:spacing w:before="120"/>
              <w:ind w:left="211"/>
              <w:jc w:val="left"/>
              <w:rPr>
                <w:sz w:val="20"/>
              </w:rPr>
            </w:pPr>
            <w:r>
              <w:rPr>
                <w:spacing w:val="-4"/>
                <w:sz w:val="20"/>
              </w:rPr>
              <w:t>.517</w:t>
            </w:r>
          </w:p>
        </w:tc>
        <w:tc>
          <w:tcPr>
            <w:tcW w:w="990" w:type="dxa"/>
          </w:tcPr>
          <w:p w:rsidR="00933471" w:rsidRDefault="00C33BE5">
            <w:pPr>
              <w:pStyle w:val="TableParagraph"/>
              <w:spacing w:before="120"/>
              <w:ind w:left="571"/>
              <w:jc w:val="left"/>
              <w:rPr>
                <w:sz w:val="20"/>
              </w:rPr>
            </w:pPr>
            <w:r>
              <w:rPr>
                <w:spacing w:val="-4"/>
                <w:sz w:val="20"/>
              </w:rPr>
              <w:t>.502</w:t>
            </w:r>
          </w:p>
        </w:tc>
        <w:tc>
          <w:tcPr>
            <w:tcW w:w="1350" w:type="dxa"/>
          </w:tcPr>
          <w:p w:rsidR="00933471" w:rsidRDefault="00C33BE5">
            <w:pPr>
              <w:pStyle w:val="TableParagraph"/>
              <w:spacing w:before="120"/>
              <w:ind w:right="14"/>
              <w:jc w:val="right"/>
              <w:rPr>
                <w:sz w:val="20"/>
              </w:rPr>
            </w:pPr>
            <w:r>
              <w:rPr>
                <w:spacing w:val="-4"/>
                <w:sz w:val="20"/>
              </w:rPr>
              <w:t>.348</w:t>
            </w:r>
          </w:p>
        </w:tc>
        <w:tc>
          <w:tcPr>
            <w:tcW w:w="1260" w:type="dxa"/>
          </w:tcPr>
          <w:p w:rsidR="00933471" w:rsidRDefault="00C33BE5">
            <w:pPr>
              <w:pStyle w:val="TableParagraph"/>
              <w:spacing w:before="120"/>
              <w:ind w:right="15"/>
              <w:jc w:val="right"/>
              <w:rPr>
                <w:sz w:val="20"/>
              </w:rPr>
            </w:pPr>
            <w:r>
              <w:rPr>
                <w:spacing w:val="-4"/>
                <w:sz w:val="20"/>
              </w:rPr>
              <w:t>.517</w:t>
            </w:r>
          </w:p>
        </w:tc>
        <w:tc>
          <w:tcPr>
            <w:tcW w:w="1080" w:type="dxa"/>
          </w:tcPr>
          <w:p w:rsidR="00933471" w:rsidRDefault="00C33BE5">
            <w:pPr>
              <w:pStyle w:val="TableParagraph"/>
              <w:spacing w:before="120"/>
              <w:ind w:left="440"/>
              <w:jc w:val="left"/>
              <w:rPr>
                <w:sz w:val="20"/>
              </w:rPr>
            </w:pPr>
            <w:r>
              <w:rPr>
                <w:spacing w:val="-2"/>
                <w:sz w:val="20"/>
              </w:rPr>
              <w:t>33.749</w:t>
            </w:r>
          </w:p>
        </w:tc>
        <w:tc>
          <w:tcPr>
            <w:tcW w:w="810" w:type="dxa"/>
          </w:tcPr>
          <w:p w:rsidR="00933471" w:rsidRDefault="00C33BE5">
            <w:pPr>
              <w:pStyle w:val="TableParagraph"/>
              <w:spacing w:before="120"/>
              <w:ind w:right="16"/>
              <w:jc w:val="right"/>
              <w:rPr>
                <w:sz w:val="20"/>
              </w:rPr>
            </w:pPr>
            <w:r>
              <w:rPr>
                <w:spacing w:val="-10"/>
                <w:sz w:val="20"/>
              </w:rPr>
              <w:t>2</w:t>
            </w:r>
          </w:p>
        </w:tc>
        <w:tc>
          <w:tcPr>
            <w:tcW w:w="810" w:type="dxa"/>
          </w:tcPr>
          <w:p w:rsidR="00933471" w:rsidRDefault="00C33BE5">
            <w:pPr>
              <w:pStyle w:val="TableParagraph"/>
              <w:spacing w:before="120"/>
              <w:ind w:right="13"/>
              <w:jc w:val="right"/>
              <w:rPr>
                <w:sz w:val="20"/>
              </w:rPr>
            </w:pPr>
            <w:r>
              <w:rPr>
                <w:spacing w:val="-5"/>
                <w:sz w:val="20"/>
              </w:rPr>
              <w:t>63</w:t>
            </w:r>
          </w:p>
        </w:tc>
        <w:tc>
          <w:tcPr>
            <w:tcW w:w="978" w:type="dxa"/>
          </w:tcPr>
          <w:p w:rsidR="00933471" w:rsidRDefault="00C33BE5">
            <w:pPr>
              <w:pStyle w:val="TableParagraph"/>
              <w:spacing w:before="120"/>
              <w:ind w:left="560"/>
              <w:jc w:val="left"/>
              <w:rPr>
                <w:sz w:val="20"/>
              </w:rPr>
            </w:pPr>
            <w:r>
              <w:rPr>
                <w:spacing w:val="-4"/>
                <w:sz w:val="20"/>
              </w:rPr>
              <w:t>.000</w:t>
            </w:r>
          </w:p>
        </w:tc>
      </w:tr>
      <w:tr w:rsidR="00933471">
        <w:trPr>
          <w:trHeight w:val="400"/>
        </w:trPr>
        <w:tc>
          <w:tcPr>
            <w:tcW w:w="9072" w:type="dxa"/>
            <w:gridSpan w:val="10"/>
          </w:tcPr>
          <w:p w:rsidR="00933471" w:rsidRDefault="00C33BE5">
            <w:pPr>
              <w:pStyle w:val="TableParagraph"/>
              <w:spacing w:before="170" w:line="210" w:lineRule="exact"/>
              <w:ind w:left="106"/>
              <w:jc w:val="left"/>
              <w:rPr>
                <w:sz w:val="20"/>
              </w:rPr>
            </w:pPr>
            <w:r>
              <w:rPr>
                <w:sz w:val="20"/>
              </w:rPr>
              <w:t>a.</w:t>
            </w:r>
            <w:r>
              <w:rPr>
                <w:spacing w:val="-5"/>
                <w:sz w:val="20"/>
              </w:rPr>
              <w:t xml:space="preserve"> </w:t>
            </w:r>
            <w:r>
              <w:rPr>
                <w:sz w:val="20"/>
              </w:rPr>
              <w:t>Predictors:</w:t>
            </w:r>
            <w:r>
              <w:rPr>
                <w:spacing w:val="-5"/>
                <w:sz w:val="20"/>
              </w:rPr>
              <w:t xml:space="preserve"> </w:t>
            </w:r>
            <w:r>
              <w:rPr>
                <w:sz w:val="20"/>
              </w:rPr>
              <w:t>Mathematical</w:t>
            </w:r>
            <w:r>
              <w:rPr>
                <w:spacing w:val="-2"/>
                <w:sz w:val="20"/>
              </w:rPr>
              <w:t xml:space="preserve"> </w:t>
            </w:r>
            <w:r>
              <w:rPr>
                <w:sz w:val="20"/>
              </w:rPr>
              <w:t>Attitudes,</w:t>
            </w:r>
            <w:r>
              <w:rPr>
                <w:spacing w:val="-5"/>
                <w:sz w:val="20"/>
              </w:rPr>
              <w:t xml:space="preserve"> </w:t>
            </w:r>
            <w:r>
              <w:rPr>
                <w:sz w:val="20"/>
              </w:rPr>
              <w:t>Mathematics</w:t>
            </w:r>
            <w:r>
              <w:rPr>
                <w:spacing w:val="-6"/>
                <w:sz w:val="20"/>
              </w:rPr>
              <w:t xml:space="preserve"> </w:t>
            </w:r>
            <w:r>
              <w:rPr>
                <w:spacing w:val="-2"/>
                <w:sz w:val="20"/>
              </w:rPr>
              <w:t>Anxiety</w:t>
            </w:r>
          </w:p>
        </w:tc>
      </w:tr>
      <w:tr w:rsidR="00933471">
        <w:trPr>
          <w:trHeight w:val="400"/>
        </w:trPr>
        <w:tc>
          <w:tcPr>
            <w:tcW w:w="9072" w:type="dxa"/>
            <w:gridSpan w:val="10"/>
          </w:tcPr>
          <w:p w:rsidR="00933471" w:rsidRDefault="00C33BE5">
            <w:pPr>
              <w:pStyle w:val="TableParagraph"/>
              <w:spacing w:before="170" w:line="210" w:lineRule="exact"/>
              <w:ind w:left="106"/>
              <w:jc w:val="left"/>
              <w:rPr>
                <w:sz w:val="20"/>
              </w:rPr>
            </w:pPr>
            <w:r>
              <w:rPr>
                <w:sz w:val="20"/>
              </w:rPr>
              <w:t>b.</w:t>
            </w:r>
            <w:r>
              <w:rPr>
                <w:spacing w:val="-6"/>
                <w:sz w:val="20"/>
              </w:rPr>
              <w:t xml:space="preserve"> </w:t>
            </w:r>
            <w:r>
              <w:rPr>
                <w:sz w:val="20"/>
              </w:rPr>
              <w:t>Dependent</w:t>
            </w:r>
            <w:r>
              <w:rPr>
                <w:spacing w:val="-5"/>
                <w:sz w:val="20"/>
              </w:rPr>
              <w:t xml:space="preserve"> </w:t>
            </w:r>
            <w:r>
              <w:rPr>
                <w:sz w:val="20"/>
              </w:rPr>
              <w:t>Variable:</w:t>
            </w:r>
            <w:r>
              <w:rPr>
                <w:spacing w:val="-6"/>
                <w:sz w:val="20"/>
              </w:rPr>
              <w:t xml:space="preserve"> </w:t>
            </w:r>
            <w:r>
              <w:rPr>
                <w:sz w:val="20"/>
              </w:rPr>
              <w:t>Mathematical</w:t>
            </w:r>
            <w:r>
              <w:rPr>
                <w:spacing w:val="-5"/>
                <w:sz w:val="20"/>
              </w:rPr>
              <w:t xml:space="preserve"> </w:t>
            </w:r>
            <w:r>
              <w:rPr>
                <w:spacing w:val="-2"/>
                <w:sz w:val="20"/>
              </w:rPr>
              <w:t>Thinking</w:t>
            </w:r>
          </w:p>
        </w:tc>
      </w:tr>
    </w:tbl>
    <w:p w:rsidR="00933471" w:rsidRDefault="00933471">
      <w:pPr>
        <w:pStyle w:val="BodyText"/>
        <w:rPr>
          <w:rFonts w:ascii="Arial"/>
          <w:b/>
          <w:i/>
        </w:rPr>
      </w:pPr>
    </w:p>
    <w:p w:rsidR="00933471" w:rsidRDefault="00933471">
      <w:pPr>
        <w:pStyle w:val="BodyText"/>
        <w:rPr>
          <w:rFonts w:ascii="Arial"/>
          <w:b/>
          <w:i/>
        </w:rPr>
      </w:pPr>
    </w:p>
    <w:p w:rsidR="00933471" w:rsidRDefault="00933471">
      <w:pPr>
        <w:pStyle w:val="BodyText"/>
        <w:rPr>
          <w:rFonts w:ascii="Arial"/>
          <w:b/>
          <w:i/>
        </w:rPr>
      </w:pPr>
    </w:p>
    <w:p w:rsidR="00933471" w:rsidRDefault="00933471">
      <w:pPr>
        <w:pStyle w:val="BodyText"/>
        <w:spacing w:before="10"/>
        <w:rPr>
          <w:rFonts w:ascii="Arial"/>
          <w:b/>
          <w:i/>
        </w:rPr>
      </w:pPr>
    </w:p>
    <w:p w:rsidR="00933471" w:rsidRDefault="00C33BE5">
      <w:pPr>
        <w:pStyle w:val="Heading2"/>
        <w:ind w:left="3674" w:firstLine="0"/>
      </w:pPr>
      <w:r>
        <w:t>5.</w:t>
      </w:r>
      <w:r>
        <w:rPr>
          <w:spacing w:val="-2"/>
        </w:rPr>
        <w:t xml:space="preserve"> </w:t>
      </w:r>
      <w:r>
        <w:rPr>
          <w:spacing w:val="-2"/>
        </w:rPr>
        <w:t>CONCLUSION</w:t>
      </w:r>
    </w:p>
    <w:p w:rsidR="00933471" w:rsidRDefault="00933471">
      <w:pPr>
        <w:pStyle w:val="BodyText"/>
        <w:spacing w:before="210"/>
        <w:rPr>
          <w:rFonts w:ascii="Arial"/>
          <w:b/>
          <w:sz w:val="22"/>
        </w:rPr>
      </w:pPr>
    </w:p>
    <w:p w:rsidR="00933471" w:rsidRDefault="00C33BE5">
      <w:pPr>
        <w:pStyle w:val="BodyText"/>
        <w:spacing w:before="1" w:line="276" w:lineRule="auto"/>
        <w:ind w:left="23" w:right="161" w:firstLine="720"/>
        <w:jc w:val="both"/>
      </w:pPr>
      <w:r>
        <w:t>The</w:t>
      </w:r>
      <w:r>
        <w:rPr>
          <w:spacing w:val="-8"/>
        </w:rPr>
        <w:t xml:space="preserve"> </w:t>
      </w:r>
      <w:r>
        <w:t>study</w:t>
      </w:r>
      <w:r>
        <w:rPr>
          <w:spacing w:val="-9"/>
        </w:rPr>
        <w:t xml:space="preserve"> </w:t>
      </w:r>
      <w:r>
        <w:t>examined</w:t>
      </w:r>
      <w:r>
        <w:rPr>
          <w:spacing w:val="-8"/>
        </w:rPr>
        <w:t xml:space="preserve"> </w:t>
      </w:r>
      <w:r>
        <w:t>the</w:t>
      </w:r>
      <w:r>
        <w:rPr>
          <w:spacing w:val="-8"/>
        </w:rPr>
        <w:t xml:space="preserve"> </w:t>
      </w:r>
      <w:r>
        <w:t>relationships</w:t>
      </w:r>
      <w:r>
        <w:rPr>
          <w:spacing w:val="-9"/>
        </w:rPr>
        <w:t xml:space="preserve"> </w:t>
      </w:r>
      <w:r>
        <w:t>among</w:t>
      </w:r>
      <w:r>
        <w:rPr>
          <w:spacing w:val="-10"/>
        </w:rPr>
        <w:t xml:space="preserve"> </w:t>
      </w:r>
      <w:r>
        <w:t>mathematics</w:t>
      </w:r>
      <w:r>
        <w:rPr>
          <w:spacing w:val="-9"/>
        </w:rPr>
        <w:t xml:space="preserve"> </w:t>
      </w:r>
      <w:r>
        <w:t>anxiety,</w:t>
      </w:r>
      <w:r>
        <w:rPr>
          <w:spacing w:val="-11"/>
        </w:rPr>
        <w:t xml:space="preserve"> </w:t>
      </w:r>
      <w:r>
        <w:t>mathematics</w:t>
      </w:r>
      <w:r>
        <w:rPr>
          <w:spacing w:val="-9"/>
        </w:rPr>
        <w:t xml:space="preserve"> </w:t>
      </w:r>
      <w:r>
        <w:t>attitudes,</w:t>
      </w:r>
      <w:r>
        <w:rPr>
          <w:spacing w:val="-11"/>
        </w:rPr>
        <w:t xml:space="preserve"> </w:t>
      </w:r>
      <w:r>
        <w:t>and mathematical thinking, and explored the predictive roles of anxiety and attitudes on mathematical thinking among Bachelor of Science in Mathematics students at the University of Eastern Philippines. The results indicate that mathematics anxiety negativ</w:t>
      </w:r>
      <w:r>
        <w:t>ely affects mathematical thinking. Students experiencing</w:t>
      </w:r>
      <w:r>
        <w:rPr>
          <w:spacing w:val="-2"/>
        </w:rPr>
        <w:t xml:space="preserve"> </w:t>
      </w:r>
      <w:r>
        <w:t>higher levels</w:t>
      </w:r>
      <w:r>
        <w:rPr>
          <w:spacing w:val="-2"/>
        </w:rPr>
        <w:t xml:space="preserve"> </w:t>
      </w:r>
      <w:r>
        <w:t>of</w:t>
      </w:r>
      <w:r>
        <w:rPr>
          <w:spacing w:val="-2"/>
        </w:rPr>
        <w:t xml:space="preserve"> </w:t>
      </w:r>
      <w:r>
        <w:t>anxiety</w:t>
      </w:r>
      <w:r>
        <w:rPr>
          <w:spacing w:val="-2"/>
        </w:rPr>
        <w:t xml:space="preserve"> </w:t>
      </w:r>
      <w:r>
        <w:t>tend</w:t>
      </w:r>
      <w:r>
        <w:rPr>
          <w:spacing w:val="-2"/>
        </w:rPr>
        <w:t xml:space="preserve"> </w:t>
      </w:r>
      <w:r>
        <w:t>to</w:t>
      </w:r>
      <w:r>
        <w:rPr>
          <w:spacing w:val="-3"/>
        </w:rPr>
        <w:t xml:space="preserve"> </w:t>
      </w:r>
      <w:r>
        <w:t>exhibit</w:t>
      </w:r>
      <w:r>
        <w:rPr>
          <w:spacing w:val="-2"/>
        </w:rPr>
        <w:t xml:space="preserve"> </w:t>
      </w:r>
      <w:r>
        <w:t>lower</w:t>
      </w:r>
      <w:r>
        <w:rPr>
          <w:spacing w:val="-2"/>
        </w:rPr>
        <w:t xml:space="preserve"> </w:t>
      </w:r>
      <w:r>
        <w:t>problem-solving</w:t>
      </w:r>
      <w:r>
        <w:rPr>
          <w:spacing w:val="-2"/>
        </w:rPr>
        <w:t xml:space="preserve"> </w:t>
      </w:r>
      <w:r>
        <w:t>ability,</w:t>
      </w:r>
      <w:r>
        <w:rPr>
          <w:spacing w:val="-2"/>
        </w:rPr>
        <w:t xml:space="preserve"> </w:t>
      </w:r>
      <w:r>
        <w:t>reasoning</w:t>
      </w:r>
      <w:r>
        <w:rPr>
          <w:spacing w:val="-2"/>
        </w:rPr>
        <w:t xml:space="preserve"> </w:t>
      </w:r>
      <w:r>
        <w:t>skills,</w:t>
      </w:r>
      <w:r>
        <w:rPr>
          <w:spacing w:val="-2"/>
        </w:rPr>
        <w:t xml:space="preserve"> </w:t>
      </w:r>
      <w:r>
        <w:t>and reflective evaluation in mathematics. This suggests that anxiety consumes cognitive resources essential f</w:t>
      </w:r>
      <w:r>
        <w:t>or higher-order thinking, limiting students’ capacity to engage effectively with complex mathematical tasks.</w:t>
      </w:r>
    </w:p>
    <w:p w:rsidR="00933471" w:rsidRDefault="00933471">
      <w:pPr>
        <w:pStyle w:val="BodyText"/>
        <w:spacing w:line="276" w:lineRule="auto"/>
        <w:jc w:val="both"/>
        <w:sectPr w:rsidR="00933471">
          <w:pgSz w:w="11910" w:h="16840"/>
          <w:pgMar w:top="1340" w:right="1275" w:bottom="280" w:left="1417" w:header="720" w:footer="720" w:gutter="0"/>
          <w:cols w:space="720"/>
        </w:sectPr>
      </w:pPr>
    </w:p>
    <w:p w:rsidR="00933471" w:rsidRDefault="00C33BE5">
      <w:pPr>
        <w:pStyle w:val="BodyText"/>
        <w:spacing w:before="82" w:line="276" w:lineRule="auto"/>
        <w:ind w:left="23" w:right="160" w:firstLine="720"/>
        <w:jc w:val="both"/>
      </w:pPr>
      <w:r>
        <w:lastRenderedPageBreak/>
        <w:t xml:space="preserve">The findings also demonstrate that mathematics attitudes positively influence mathematical thinking. Respondents with more favorable </w:t>
      </w:r>
      <w:r>
        <w:t>attitudes including confidence, enjoyment, motivation, and the</w:t>
      </w:r>
      <w:r>
        <w:rPr>
          <w:spacing w:val="-5"/>
        </w:rPr>
        <w:t xml:space="preserve"> </w:t>
      </w:r>
      <w:r>
        <w:t>perceived</w:t>
      </w:r>
      <w:r>
        <w:rPr>
          <w:spacing w:val="-3"/>
        </w:rPr>
        <w:t xml:space="preserve"> </w:t>
      </w:r>
      <w:r>
        <w:t>value</w:t>
      </w:r>
      <w:r>
        <w:rPr>
          <w:spacing w:val="-3"/>
        </w:rPr>
        <w:t xml:space="preserve"> </w:t>
      </w:r>
      <w:r>
        <w:t>of</w:t>
      </w:r>
      <w:r>
        <w:rPr>
          <w:spacing w:val="-8"/>
        </w:rPr>
        <w:t xml:space="preserve"> </w:t>
      </w:r>
      <w:r>
        <w:t>mathematics</w:t>
      </w:r>
      <w:r>
        <w:rPr>
          <w:spacing w:val="-6"/>
        </w:rPr>
        <w:t xml:space="preserve"> </w:t>
      </w:r>
      <w:r>
        <w:t>displayed</w:t>
      </w:r>
      <w:r>
        <w:rPr>
          <w:spacing w:val="-5"/>
        </w:rPr>
        <w:t xml:space="preserve"> </w:t>
      </w:r>
      <w:r>
        <w:t>higher</w:t>
      </w:r>
      <w:r>
        <w:rPr>
          <w:spacing w:val="-5"/>
        </w:rPr>
        <w:t xml:space="preserve"> </w:t>
      </w:r>
      <w:r>
        <w:t>levels</w:t>
      </w:r>
      <w:r>
        <w:rPr>
          <w:spacing w:val="-4"/>
        </w:rPr>
        <w:t xml:space="preserve"> </w:t>
      </w:r>
      <w:r>
        <w:t>of</w:t>
      </w:r>
      <w:r>
        <w:rPr>
          <w:spacing w:val="-6"/>
        </w:rPr>
        <w:t xml:space="preserve"> </w:t>
      </w:r>
      <w:r>
        <w:t>mathematical</w:t>
      </w:r>
      <w:r>
        <w:rPr>
          <w:spacing w:val="-6"/>
        </w:rPr>
        <w:t xml:space="preserve"> </w:t>
      </w:r>
      <w:r>
        <w:t>thinking.</w:t>
      </w:r>
      <w:r>
        <w:rPr>
          <w:spacing w:val="-4"/>
        </w:rPr>
        <w:t xml:space="preserve"> </w:t>
      </w:r>
      <w:r>
        <w:t>This</w:t>
      </w:r>
      <w:r>
        <w:rPr>
          <w:spacing w:val="-6"/>
        </w:rPr>
        <w:t xml:space="preserve"> </w:t>
      </w:r>
      <w:r>
        <w:t>emphasizes the importance of affective dispositions in supporting engagement, persistence, and success in t</w:t>
      </w:r>
      <w:r>
        <w:t>asks requiring analytical and reflective reasoning, aligning with prior research that links positive attitudes to improved</w:t>
      </w:r>
      <w:r>
        <w:rPr>
          <w:spacing w:val="-4"/>
        </w:rPr>
        <w:t xml:space="preserve"> </w:t>
      </w:r>
      <w:r>
        <w:t>engagement</w:t>
      </w:r>
      <w:r>
        <w:rPr>
          <w:spacing w:val="-6"/>
        </w:rPr>
        <w:t xml:space="preserve"> </w:t>
      </w:r>
      <w:r>
        <w:t>and</w:t>
      </w:r>
      <w:r>
        <w:rPr>
          <w:spacing w:val="-4"/>
        </w:rPr>
        <w:t xml:space="preserve"> </w:t>
      </w:r>
      <w:r>
        <w:t>cognitive</w:t>
      </w:r>
      <w:r>
        <w:rPr>
          <w:spacing w:val="-5"/>
        </w:rPr>
        <w:t xml:space="preserve"> </w:t>
      </w:r>
      <w:r>
        <w:t>outcomes</w:t>
      </w:r>
      <w:r>
        <w:rPr>
          <w:spacing w:val="-3"/>
        </w:rPr>
        <w:t xml:space="preserve"> </w:t>
      </w:r>
      <w:r>
        <w:t>in</w:t>
      </w:r>
      <w:r>
        <w:rPr>
          <w:spacing w:val="-5"/>
        </w:rPr>
        <w:t xml:space="preserve"> </w:t>
      </w:r>
      <w:r>
        <w:t>mathematics</w:t>
      </w:r>
      <w:r>
        <w:rPr>
          <w:spacing w:val="-3"/>
        </w:rPr>
        <w:t xml:space="preserve"> </w:t>
      </w:r>
      <w:r>
        <w:t>(Zan</w:t>
      </w:r>
      <w:r>
        <w:rPr>
          <w:spacing w:val="-6"/>
        </w:rPr>
        <w:t xml:space="preserve"> </w:t>
      </w:r>
      <w:r>
        <w:t>&amp;</w:t>
      </w:r>
      <w:r>
        <w:rPr>
          <w:spacing w:val="-3"/>
        </w:rPr>
        <w:t xml:space="preserve"> </w:t>
      </w:r>
      <w:r>
        <w:t>Di</w:t>
      </w:r>
      <w:r>
        <w:rPr>
          <w:spacing w:val="-4"/>
        </w:rPr>
        <w:t xml:space="preserve"> </w:t>
      </w:r>
      <w:r>
        <w:t>Martino,</w:t>
      </w:r>
      <w:r>
        <w:rPr>
          <w:spacing w:val="-5"/>
        </w:rPr>
        <w:t xml:space="preserve"> </w:t>
      </w:r>
      <w:r>
        <w:t>2007;</w:t>
      </w:r>
      <w:r>
        <w:rPr>
          <w:spacing w:val="-1"/>
        </w:rPr>
        <w:t xml:space="preserve"> </w:t>
      </w:r>
      <w:r>
        <w:t>Santos-</w:t>
      </w:r>
      <w:proofErr w:type="spellStart"/>
      <w:r>
        <w:t>Trigo</w:t>
      </w:r>
      <w:proofErr w:type="spellEnd"/>
      <w:r>
        <w:t xml:space="preserve">, </w:t>
      </w:r>
      <w:r>
        <w:rPr>
          <w:spacing w:val="-2"/>
        </w:rPr>
        <w:t>2024).</w:t>
      </w:r>
    </w:p>
    <w:p w:rsidR="00933471" w:rsidRDefault="00C33BE5">
      <w:pPr>
        <w:pStyle w:val="BodyText"/>
        <w:spacing w:before="201" w:line="276" w:lineRule="auto"/>
        <w:ind w:left="23" w:right="162" w:firstLine="720"/>
        <w:jc w:val="both"/>
      </w:pPr>
      <w:r>
        <w:t>Furthermore, the study revealed that mathematics anxiety and attitudes are inversely related. Higher anxiety is associated with less positive attitudes toward mathematics, suggesting a reciprocal relationship</w:t>
      </w:r>
      <w:r>
        <w:rPr>
          <w:spacing w:val="-14"/>
        </w:rPr>
        <w:t xml:space="preserve"> </w:t>
      </w:r>
      <w:r>
        <w:t>in</w:t>
      </w:r>
      <w:r>
        <w:rPr>
          <w:spacing w:val="-14"/>
        </w:rPr>
        <w:t xml:space="preserve"> </w:t>
      </w:r>
      <w:r>
        <w:t>which</w:t>
      </w:r>
      <w:r>
        <w:rPr>
          <w:spacing w:val="-13"/>
        </w:rPr>
        <w:t xml:space="preserve"> </w:t>
      </w:r>
      <w:r>
        <w:t>emotional</w:t>
      </w:r>
      <w:r>
        <w:rPr>
          <w:spacing w:val="-14"/>
        </w:rPr>
        <w:t xml:space="preserve"> </w:t>
      </w:r>
      <w:r>
        <w:t>discomfort</w:t>
      </w:r>
      <w:r>
        <w:rPr>
          <w:spacing w:val="-14"/>
        </w:rPr>
        <w:t xml:space="preserve"> </w:t>
      </w:r>
      <w:r>
        <w:t>undermines</w:t>
      </w:r>
      <w:r>
        <w:rPr>
          <w:spacing w:val="-13"/>
        </w:rPr>
        <w:t xml:space="preserve"> </w:t>
      </w:r>
      <w:r>
        <w:t>confid</w:t>
      </w:r>
      <w:r>
        <w:t>ence,</w:t>
      </w:r>
      <w:r>
        <w:rPr>
          <w:spacing w:val="-14"/>
        </w:rPr>
        <w:t xml:space="preserve"> </w:t>
      </w:r>
      <w:r>
        <w:t>motivation,</w:t>
      </w:r>
      <w:r>
        <w:rPr>
          <w:spacing w:val="-14"/>
        </w:rPr>
        <w:t xml:space="preserve"> </w:t>
      </w:r>
      <w:r>
        <w:t>and</w:t>
      </w:r>
      <w:r>
        <w:rPr>
          <w:spacing w:val="-12"/>
        </w:rPr>
        <w:t xml:space="preserve"> </w:t>
      </w:r>
      <w:r>
        <w:t>interest.</w:t>
      </w:r>
      <w:r>
        <w:rPr>
          <w:spacing w:val="-12"/>
        </w:rPr>
        <w:t xml:space="preserve"> </w:t>
      </w:r>
      <w:r>
        <w:t>This</w:t>
      </w:r>
      <w:r>
        <w:rPr>
          <w:spacing w:val="-13"/>
        </w:rPr>
        <w:t xml:space="preserve"> </w:t>
      </w:r>
      <w:r>
        <w:t>finding underscores the need to address both anxiety and attitudes simultaneously, as they jointly shape students’ emotional and cognitive experiences in mathematics.</w:t>
      </w:r>
    </w:p>
    <w:p w:rsidR="00933471" w:rsidRDefault="00C33BE5">
      <w:pPr>
        <w:pStyle w:val="BodyText"/>
        <w:spacing w:before="200" w:line="276" w:lineRule="auto"/>
        <w:ind w:left="23" w:right="163" w:firstLine="720"/>
        <w:jc w:val="both"/>
      </w:pPr>
      <w:r>
        <w:t>Finally, the regression analysis confirmed that math</w:t>
      </w:r>
      <w:r>
        <w:t>ematics anxiety and attitudes collectively predict</w:t>
      </w:r>
      <w:r>
        <w:rPr>
          <w:spacing w:val="-7"/>
        </w:rPr>
        <w:t xml:space="preserve"> </w:t>
      </w:r>
      <w:r>
        <w:t>mathematical</w:t>
      </w:r>
      <w:r>
        <w:rPr>
          <w:spacing w:val="-7"/>
        </w:rPr>
        <w:t xml:space="preserve"> </w:t>
      </w:r>
      <w:r>
        <w:t>thinking,</w:t>
      </w:r>
      <w:r>
        <w:rPr>
          <w:spacing w:val="-7"/>
        </w:rPr>
        <w:t xml:space="preserve"> </w:t>
      </w:r>
      <w:r>
        <w:t>explaining</w:t>
      </w:r>
      <w:r>
        <w:rPr>
          <w:spacing w:val="-6"/>
        </w:rPr>
        <w:t xml:space="preserve"> </w:t>
      </w:r>
      <w:r>
        <w:t>approximately</w:t>
      </w:r>
      <w:r>
        <w:rPr>
          <w:spacing w:val="-7"/>
        </w:rPr>
        <w:t xml:space="preserve"> </w:t>
      </w:r>
      <w:r>
        <w:t>51.7%</w:t>
      </w:r>
      <w:r>
        <w:rPr>
          <w:spacing w:val="-7"/>
        </w:rPr>
        <w:t xml:space="preserve"> </w:t>
      </w:r>
      <w:r>
        <w:t>of</w:t>
      </w:r>
      <w:r>
        <w:rPr>
          <w:spacing w:val="-7"/>
        </w:rPr>
        <w:t xml:space="preserve"> </w:t>
      </w:r>
      <w:r>
        <w:t>the</w:t>
      </w:r>
      <w:r>
        <w:rPr>
          <w:spacing w:val="-6"/>
        </w:rPr>
        <w:t xml:space="preserve"> </w:t>
      </w:r>
      <w:r>
        <w:t>variance.</w:t>
      </w:r>
      <w:r>
        <w:rPr>
          <w:spacing w:val="-7"/>
        </w:rPr>
        <w:t xml:space="preserve"> </w:t>
      </w:r>
      <w:r>
        <w:t>Positive</w:t>
      </w:r>
      <w:r>
        <w:rPr>
          <w:spacing w:val="-7"/>
        </w:rPr>
        <w:t xml:space="preserve"> </w:t>
      </w:r>
      <w:r>
        <w:t>attitudes</w:t>
      </w:r>
      <w:r>
        <w:rPr>
          <w:spacing w:val="-7"/>
        </w:rPr>
        <w:t xml:space="preserve"> </w:t>
      </w:r>
      <w:r>
        <w:t>serve as</w:t>
      </w:r>
      <w:r>
        <w:rPr>
          <w:spacing w:val="-14"/>
        </w:rPr>
        <w:t xml:space="preserve"> </w:t>
      </w:r>
      <w:r>
        <w:t>a</w:t>
      </w:r>
      <w:r>
        <w:rPr>
          <w:spacing w:val="-14"/>
        </w:rPr>
        <w:t xml:space="preserve"> </w:t>
      </w:r>
      <w:r>
        <w:t>strong</w:t>
      </w:r>
      <w:r>
        <w:rPr>
          <w:spacing w:val="-13"/>
        </w:rPr>
        <w:t xml:space="preserve"> </w:t>
      </w:r>
      <w:r>
        <w:t>enabler</w:t>
      </w:r>
      <w:r>
        <w:rPr>
          <w:spacing w:val="-12"/>
        </w:rPr>
        <w:t xml:space="preserve"> </w:t>
      </w:r>
      <w:r>
        <w:t>of</w:t>
      </w:r>
      <w:r>
        <w:rPr>
          <w:spacing w:val="-14"/>
        </w:rPr>
        <w:t xml:space="preserve"> </w:t>
      </w:r>
      <w:r>
        <w:t>mathematical</w:t>
      </w:r>
      <w:r>
        <w:rPr>
          <w:spacing w:val="-12"/>
        </w:rPr>
        <w:t xml:space="preserve"> </w:t>
      </w:r>
      <w:r>
        <w:t>thinking,</w:t>
      </w:r>
      <w:r>
        <w:rPr>
          <w:spacing w:val="-14"/>
        </w:rPr>
        <w:t xml:space="preserve"> </w:t>
      </w:r>
      <w:r>
        <w:t>whereas</w:t>
      </w:r>
      <w:r>
        <w:rPr>
          <w:spacing w:val="-14"/>
        </w:rPr>
        <w:t xml:space="preserve"> </w:t>
      </w:r>
      <w:r>
        <w:t>anxiety</w:t>
      </w:r>
      <w:r>
        <w:rPr>
          <w:spacing w:val="-12"/>
        </w:rPr>
        <w:t xml:space="preserve"> </w:t>
      </w:r>
      <w:r>
        <w:t>can</w:t>
      </w:r>
      <w:r>
        <w:rPr>
          <w:spacing w:val="-13"/>
        </w:rPr>
        <w:t xml:space="preserve"> </w:t>
      </w:r>
      <w:r>
        <w:t>hinder</w:t>
      </w:r>
      <w:r>
        <w:rPr>
          <w:spacing w:val="-13"/>
        </w:rPr>
        <w:t xml:space="preserve"> </w:t>
      </w:r>
      <w:r>
        <w:t>cognitive</w:t>
      </w:r>
      <w:r>
        <w:rPr>
          <w:spacing w:val="-12"/>
        </w:rPr>
        <w:t xml:space="preserve"> </w:t>
      </w:r>
      <w:r>
        <w:t>performance.</w:t>
      </w:r>
      <w:r>
        <w:rPr>
          <w:spacing w:val="-14"/>
        </w:rPr>
        <w:t xml:space="preserve"> </w:t>
      </w:r>
      <w:r>
        <w:t>These results</w:t>
      </w:r>
      <w:r>
        <w:t xml:space="preserve"> highlight the critical role of affective factors in mathematics education and suggest that interventions aimed at reducing anxiety and fostering positive attitudes could substantially enhance students’ engagement, confidence and higher-order thinking skil</w:t>
      </w:r>
      <w:r>
        <w:t>ls.</w:t>
      </w:r>
    </w:p>
    <w:p w:rsidR="00E829AC" w:rsidRDefault="00E829AC">
      <w:pPr>
        <w:pStyle w:val="BodyText"/>
        <w:spacing w:before="200" w:line="276" w:lineRule="auto"/>
        <w:ind w:left="23" w:right="163" w:firstLine="720"/>
        <w:jc w:val="both"/>
      </w:pPr>
    </w:p>
    <w:p w:rsidR="00E829AC" w:rsidRDefault="00E829AC" w:rsidP="00E829AC">
      <w:pPr>
        <w:pStyle w:val="BodyText"/>
        <w:spacing w:before="200" w:line="276" w:lineRule="auto"/>
        <w:ind w:left="23" w:right="163" w:firstLine="720"/>
        <w:jc w:val="both"/>
      </w:pPr>
      <w:r>
        <w:t xml:space="preserve">Consent </w:t>
      </w:r>
    </w:p>
    <w:p w:rsidR="00E829AC" w:rsidRDefault="00E829AC" w:rsidP="00E829AC">
      <w:pPr>
        <w:pStyle w:val="BodyText"/>
        <w:spacing w:before="200" w:line="276" w:lineRule="auto"/>
        <w:ind w:left="23" w:right="163" w:firstLine="720"/>
        <w:jc w:val="both"/>
      </w:pPr>
      <w:r>
        <w:t>As per international standards or university standards, Participants’ written consent has been collected and preserved by the author(s).</w:t>
      </w:r>
    </w:p>
    <w:p w:rsidR="00E829AC" w:rsidRDefault="00E829AC" w:rsidP="00E829AC">
      <w:pPr>
        <w:pStyle w:val="BodyText"/>
        <w:spacing w:before="200" w:line="276" w:lineRule="auto"/>
        <w:ind w:left="23" w:right="163" w:firstLine="720"/>
        <w:jc w:val="both"/>
      </w:pPr>
    </w:p>
    <w:p w:rsidR="00E829AC" w:rsidRDefault="00E829AC" w:rsidP="00E829AC">
      <w:pPr>
        <w:pStyle w:val="BodyText"/>
        <w:spacing w:before="200" w:line="276" w:lineRule="auto"/>
        <w:ind w:left="23" w:right="163" w:firstLine="720"/>
        <w:jc w:val="both"/>
      </w:pPr>
      <w:r>
        <w:t>Ethical Approval:</w:t>
      </w:r>
    </w:p>
    <w:p w:rsidR="00E829AC" w:rsidRDefault="00E829AC" w:rsidP="00E829AC">
      <w:pPr>
        <w:pStyle w:val="BodyText"/>
        <w:spacing w:before="200" w:line="276" w:lineRule="auto"/>
        <w:ind w:left="23" w:right="163" w:firstLine="720"/>
        <w:jc w:val="both"/>
      </w:pPr>
    </w:p>
    <w:p w:rsidR="00E829AC" w:rsidRDefault="00E829AC" w:rsidP="00E829AC">
      <w:pPr>
        <w:pStyle w:val="BodyText"/>
        <w:spacing w:before="200" w:line="276" w:lineRule="auto"/>
        <w:ind w:left="23" w:right="163" w:firstLine="720"/>
        <w:jc w:val="both"/>
      </w:pPr>
      <w:r>
        <w:t>As per international standards or university standards written ethical approval has been collected and preserved by the author(s).</w:t>
      </w:r>
    </w:p>
    <w:p w:rsidR="00933471" w:rsidRDefault="00933471">
      <w:pPr>
        <w:pStyle w:val="BodyText"/>
      </w:pPr>
    </w:p>
    <w:p w:rsidR="00933471" w:rsidRDefault="00933471">
      <w:pPr>
        <w:pStyle w:val="BodyText"/>
        <w:spacing w:before="205"/>
      </w:pPr>
    </w:p>
    <w:p w:rsidR="00933471" w:rsidRDefault="00C33BE5">
      <w:pPr>
        <w:pStyle w:val="Heading2"/>
        <w:ind w:right="141" w:firstLine="0"/>
        <w:jc w:val="center"/>
      </w:pPr>
      <w:r>
        <w:rPr>
          <w:spacing w:val="-2"/>
        </w:rPr>
        <w:t>ACKNOWLEDGMENTS</w:t>
      </w:r>
    </w:p>
    <w:p w:rsidR="00933471" w:rsidRDefault="00C33BE5">
      <w:pPr>
        <w:pStyle w:val="BodyText"/>
        <w:spacing w:before="230" w:line="276" w:lineRule="auto"/>
        <w:ind w:left="23" w:right="161" w:firstLine="776"/>
        <w:jc w:val="both"/>
      </w:pPr>
      <w:r>
        <w:t>The</w:t>
      </w:r>
      <w:r>
        <w:rPr>
          <w:spacing w:val="-1"/>
        </w:rPr>
        <w:t xml:space="preserve"> </w:t>
      </w:r>
      <w:r>
        <w:t>researcher</w:t>
      </w:r>
      <w:r>
        <w:rPr>
          <w:spacing w:val="-2"/>
        </w:rPr>
        <w:t xml:space="preserve"> </w:t>
      </w:r>
      <w:r>
        <w:t>sincerely</w:t>
      </w:r>
      <w:r>
        <w:rPr>
          <w:spacing w:val="-2"/>
        </w:rPr>
        <w:t xml:space="preserve"> </w:t>
      </w:r>
      <w:r>
        <w:t>thanks</w:t>
      </w:r>
      <w:r>
        <w:rPr>
          <w:spacing w:val="-1"/>
        </w:rPr>
        <w:t xml:space="preserve"> </w:t>
      </w:r>
      <w:r>
        <w:t>Almighty</w:t>
      </w:r>
      <w:r>
        <w:rPr>
          <w:spacing w:val="-1"/>
        </w:rPr>
        <w:t xml:space="preserve"> </w:t>
      </w:r>
      <w:r>
        <w:t>God</w:t>
      </w:r>
      <w:r>
        <w:rPr>
          <w:spacing w:val="-1"/>
        </w:rPr>
        <w:t xml:space="preserve"> </w:t>
      </w:r>
      <w:r>
        <w:t>for</w:t>
      </w:r>
      <w:r>
        <w:rPr>
          <w:spacing w:val="-2"/>
        </w:rPr>
        <w:t xml:space="preserve"> </w:t>
      </w:r>
      <w:r>
        <w:t>the</w:t>
      </w:r>
      <w:r>
        <w:rPr>
          <w:spacing w:val="-2"/>
        </w:rPr>
        <w:t xml:space="preserve"> </w:t>
      </w:r>
      <w:r>
        <w:t>strength,</w:t>
      </w:r>
      <w:r>
        <w:rPr>
          <w:spacing w:val="-1"/>
        </w:rPr>
        <w:t xml:space="preserve"> </w:t>
      </w:r>
      <w:r>
        <w:t>wisdom,</w:t>
      </w:r>
      <w:r>
        <w:rPr>
          <w:spacing w:val="-1"/>
        </w:rPr>
        <w:t xml:space="preserve"> </w:t>
      </w:r>
      <w:r>
        <w:t>and</w:t>
      </w:r>
      <w:r>
        <w:rPr>
          <w:spacing w:val="-3"/>
        </w:rPr>
        <w:t xml:space="preserve"> </w:t>
      </w:r>
      <w:r>
        <w:t>perseverance</w:t>
      </w:r>
      <w:r>
        <w:rPr>
          <w:spacing w:val="-1"/>
        </w:rPr>
        <w:t xml:space="preserve"> </w:t>
      </w:r>
      <w:r>
        <w:t>to complete</w:t>
      </w:r>
      <w:r>
        <w:rPr>
          <w:spacing w:val="-3"/>
        </w:rPr>
        <w:t xml:space="preserve"> </w:t>
      </w:r>
      <w:r>
        <w:t>this</w:t>
      </w:r>
      <w:r>
        <w:rPr>
          <w:spacing w:val="-2"/>
        </w:rPr>
        <w:t xml:space="preserve"> </w:t>
      </w:r>
      <w:r>
        <w:t>study.</w:t>
      </w:r>
      <w:r>
        <w:rPr>
          <w:spacing w:val="-4"/>
        </w:rPr>
        <w:t xml:space="preserve"> </w:t>
      </w:r>
      <w:r>
        <w:t>Special</w:t>
      </w:r>
      <w:r>
        <w:rPr>
          <w:spacing w:val="-2"/>
        </w:rPr>
        <w:t xml:space="preserve"> </w:t>
      </w:r>
      <w:r>
        <w:t>gratitude</w:t>
      </w:r>
      <w:r>
        <w:rPr>
          <w:spacing w:val="-2"/>
        </w:rPr>
        <w:t xml:space="preserve"> </w:t>
      </w:r>
      <w:r>
        <w:t>is</w:t>
      </w:r>
      <w:r>
        <w:rPr>
          <w:spacing w:val="-2"/>
        </w:rPr>
        <w:t xml:space="preserve"> </w:t>
      </w:r>
      <w:r>
        <w:t>extended</w:t>
      </w:r>
      <w:r>
        <w:rPr>
          <w:spacing w:val="-2"/>
        </w:rPr>
        <w:t xml:space="preserve"> </w:t>
      </w:r>
      <w:r>
        <w:t xml:space="preserve">to </w:t>
      </w:r>
      <w:r>
        <w:rPr>
          <w:rFonts w:ascii="Arial"/>
          <w:b/>
        </w:rPr>
        <w:t>Prof.</w:t>
      </w:r>
      <w:r>
        <w:rPr>
          <w:rFonts w:ascii="Arial"/>
          <w:b/>
          <w:spacing w:val="-2"/>
        </w:rPr>
        <w:t xml:space="preserve"> </w:t>
      </w:r>
      <w:r>
        <w:rPr>
          <w:rFonts w:ascii="Arial"/>
          <w:b/>
        </w:rPr>
        <w:t>Marlo</w:t>
      </w:r>
      <w:r>
        <w:rPr>
          <w:rFonts w:ascii="Arial"/>
          <w:b/>
          <w:spacing w:val="-5"/>
        </w:rPr>
        <w:t xml:space="preserve"> </w:t>
      </w:r>
      <w:proofErr w:type="spellStart"/>
      <w:r>
        <w:rPr>
          <w:rFonts w:ascii="Arial"/>
          <w:b/>
        </w:rPr>
        <w:t>Alavares</w:t>
      </w:r>
      <w:proofErr w:type="spellEnd"/>
      <w:r>
        <w:rPr>
          <w:rFonts w:ascii="Arial"/>
          <w:b/>
        </w:rPr>
        <w:t>,</w:t>
      </w:r>
      <w:r>
        <w:rPr>
          <w:rFonts w:ascii="Arial"/>
          <w:b/>
          <w:spacing w:val="-4"/>
        </w:rPr>
        <w:t xml:space="preserve"> </w:t>
      </w:r>
      <w:r>
        <w:rPr>
          <w:rFonts w:ascii="Arial"/>
          <w:b/>
        </w:rPr>
        <w:t>PhD</w:t>
      </w:r>
      <w:r>
        <w:t>,</w:t>
      </w:r>
      <w:r>
        <w:rPr>
          <w:spacing w:val="-2"/>
        </w:rPr>
        <w:t xml:space="preserve"> </w:t>
      </w:r>
      <w:r>
        <w:t>for</w:t>
      </w:r>
      <w:r>
        <w:rPr>
          <w:spacing w:val="-2"/>
        </w:rPr>
        <w:t xml:space="preserve"> </w:t>
      </w:r>
      <w:r>
        <w:t>his</w:t>
      </w:r>
      <w:r>
        <w:rPr>
          <w:spacing w:val="-2"/>
        </w:rPr>
        <w:t xml:space="preserve"> </w:t>
      </w:r>
      <w:r>
        <w:t>guidance</w:t>
      </w:r>
      <w:r>
        <w:rPr>
          <w:spacing w:val="-2"/>
        </w:rPr>
        <w:t xml:space="preserve"> </w:t>
      </w:r>
      <w:r>
        <w:t>and support, and to the panel members for their valuable feedback. Appreciation is also given to the respondents and the faculty and staff of the College of Science, University of Eastern Philippines, for their</w:t>
      </w:r>
      <w:r>
        <w:rPr>
          <w:spacing w:val="-9"/>
        </w:rPr>
        <w:t xml:space="preserve"> </w:t>
      </w:r>
      <w:r>
        <w:t>assistance</w:t>
      </w:r>
      <w:r>
        <w:rPr>
          <w:spacing w:val="-7"/>
        </w:rPr>
        <w:t xml:space="preserve"> </w:t>
      </w:r>
      <w:r>
        <w:t>during</w:t>
      </w:r>
      <w:r>
        <w:rPr>
          <w:spacing w:val="-9"/>
        </w:rPr>
        <w:t xml:space="preserve"> </w:t>
      </w:r>
      <w:r>
        <w:t>data</w:t>
      </w:r>
      <w:r>
        <w:rPr>
          <w:spacing w:val="-7"/>
        </w:rPr>
        <w:t xml:space="preserve"> </w:t>
      </w:r>
      <w:r>
        <w:t>collection.</w:t>
      </w:r>
      <w:r>
        <w:rPr>
          <w:spacing w:val="-8"/>
        </w:rPr>
        <w:t xml:space="preserve"> </w:t>
      </w:r>
      <w:r>
        <w:t>Finally,</w:t>
      </w:r>
      <w:r>
        <w:rPr>
          <w:spacing w:val="-10"/>
        </w:rPr>
        <w:t xml:space="preserve"> </w:t>
      </w:r>
      <w:r>
        <w:t>h</w:t>
      </w:r>
      <w:r>
        <w:t>eartfelt</w:t>
      </w:r>
      <w:r>
        <w:rPr>
          <w:spacing w:val="-8"/>
        </w:rPr>
        <w:t xml:space="preserve"> </w:t>
      </w:r>
      <w:r>
        <w:t>thanks</w:t>
      </w:r>
      <w:r>
        <w:rPr>
          <w:spacing w:val="-8"/>
        </w:rPr>
        <w:t xml:space="preserve"> </w:t>
      </w:r>
      <w:r>
        <w:t>are</w:t>
      </w:r>
      <w:r>
        <w:rPr>
          <w:spacing w:val="-8"/>
        </w:rPr>
        <w:t xml:space="preserve"> </w:t>
      </w:r>
      <w:r>
        <w:t>offered</w:t>
      </w:r>
      <w:r>
        <w:rPr>
          <w:spacing w:val="-7"/>
        </w:rPr>
        <w:t xml:space="preserve"> </w:t>
      </w:r>
      <w:r>
        <w:t>to</w:t>
      </w:r>
      <w:r>
        <w:rPr>
          <w:spacing w:val="-7"/>
        </w:rPr>
        <w:t xml:space="preserve"> </w:t>
      </w:r>
      <w:r>
        <w:t>family</w:t>
      </w:r>
      <w:r>
        <w:rPr>
          <w:spacing w:val="-8"/>
        </w:rPr>
        <w:t xml:space="preserve"> </w:t>
      </w:r>
      <w:r>
        <w:t>and</w:t>
      </w:r>
      <w:r>
        <w:rPr>
          <w:spacing w:val="-7"/>
        </w:rPr>
        <w:t xml:space="preserve"> </w:t>
      </w:r>
      <w:r>
        <w:t>friends</w:t>
      </w:r>
      <w:r>
        <w:rPr>
          <w:spacing w:val="-8"/>
        </w:rPr>
        <w:t xml:space="preserve"> </w:t>
      </w:r>
      <w:r>
        <w:t>for</w:t>
      </w:r>
      <w:r>
        <w:rPr>
          <w:spacing w:val="-9"/>
        </w:rPr>
        <w:t xml:space="preserve"> </w:t>
      </w:r>
      <w:r>
        <w:t>their unwavering encouragement throughout this academic journey.</w:t>
      </w:r>
    </w:p>
    <w:p w:rsidR="00933471" w:rsidRDefault="00933471">
      <w:pPr>
        <w:pStyle w:val="BodyText"/>
      </w:pPr>
    </w:p>
    <w:p w:rsidR="00933471" w:rsidRDefault="00933471">
      <w:pPr>
        <w:pStyle w:val="BodyText"/>
      </w:pPr>
    </w:p>
    <w:p w:rsidR="00933471" w:rsidRDefault="00933471">
      <w:pPr>
        <w:pStyle w:val="BodyText"/>
        <w:spacing w:before="5"/>
      </w:pPr>
    </w:p>
    <w:p w:rsidR="00933471" w:rsidRDefault="00C33BE5">
      <w:pPr>
        <w:pStyle w:val="Heading3"/>
        <w:ind w:left="4" w:right="141"/>
        <w:jc w:val="center"/>
      </w:pPr>
      <w:r>
        <w:rPr>
          <w:spacing w:val="-2"/>
        </w:rPr>
        <w:t>REFERENCES</w:t>
      </w:r>
    </w:p>
    <w:p w:rsidR="00933471" w:rsidRDefault="00933471">
      <w:pPr>
        <w:pStyle w:val="BodyText"/>
        <w:spacing w:before="4"/>
        <w:rPr>
          <w:rFonts w:ascii="Arial"/>
          <w:b/>
        </w:rPr>
      </w:pPr>
    </w:p>
    <w:p w:rsidR="00933471" w:rsidRDefault="00C33BE5">
      <w:pPr>
        <w:spacing w:line="276" w:lineRule="auto"/>
        <w:ind w:left="23" w:right="160"/>
        <w:jc w:val="both"/>
        <w:rPr>
          <w:sz w:val="20"/>
        </w:rPr>
      </w:pPr>
      <w:r>
        <w:rPr>
          <w:sz w:val="20"/>
        </w:rPr>
        <w:t xml:space="preserve">Ashcraft, M. H., &amp; Kirk, E. P. (2001). The relationships among working memory, math anxiety, and performance. </w:t>
      </w:r>
      <w:r>
        <w:rPr>
          <w:rFonts w:ascii="Arial" w:hAnsi="Arial"/>
          <w:i/>
          <w:sz w:val="20"/>
        </w:rPr>
        <w:t>Journal of Experimental Psychology: General, 130</w:t>
      </w:r>
      <w:r>
        <w:rPr>
          <w:sz w:val="20"/>
        </w:rPr>
        <w:t xml:space="preserve">(2), 224–237. </w:t>
      </w:r>
      <w:hyperlink r:id="rId5">
        <w:r>
          <w:rPr>
            <w:color w:val="467885"/>
            <w:spacing w:val="-2"/>
            <w:sz w:val="20"/>
            <w:u w:val="single" w:color="467885"/>
          </w:rPr>
          <w:t>https://doi.org/10.1037/0096-3445.130.2.224</w:t>
        </w:r>
      </w:hyperlink>
    </w:p>
    <w:p w:rsidR="00933471" w:rsidRDefault="00C33BE5">
      <w:pPr>
        <w:tabs>
          <w:tab w:val="left" w:pos="1484"/>
          <w:tab w:val="left" w:pos="2455"/>
          <w:tab w:val="left" w:pos="4937"/>
          <w:tab w:val="left" w:pos="6887"/>
          <w:tab w:val="left" w:pos="8220"/>
        </w:tabs>
        <w:spacing w:before="200" w:line="276" w:lineRule="auto"/>
        <w:ind w:left="23" w:right="160"/>
        <w:jc w:val="both"/>
        <w:rPr>
          <w:sz w:val="20"/>
        </w:rPr>
      </w:pPr>
      <w:r>
        <w:rPr>
          <w:sz w:val="20"/>
        </w:rPr>
        <w:t>A</w:t>
      </w:r>
      <w:r>
        <w:rPr>
          <w:sz w:val="20"/>
        </w:rPr>
        <w:t>shcraft, M. H., &amp; Moore, A. M. (2009). Mathematics anxiety and the affective drop in p</w:t>
      </w:r>
      <w:r>
        <w:rPr>
          <w:sz w:val="20"/>
        </w:rPr>
        <w:t xml:space="preserve">erformance. </w:t>
      </w:r>
      <w:r>
        <w:rPr>
          <w:rFonts w:ascii="Arial" w:hAnsi="Arial"/>
          <w:i/>
          <w:spacing w:val="-2"/>
          <w:sz w:val="20"/>
        </w:rPr>
        <w:t>Journal</w:t>
      </w:r>
      <w:r>
        <w:rPr>
          <w:rFonts w:ascii="Arial" w:hAnsi="Arial"/>
          <w:i/>
          <w:sz w:val="20"/>
        </w:rPr>
        <w:tab/>
      </w:r>
      <w:r>
        <w:rPr>
          <w:rFonts w:ascii="Arial" w:hAnsi="Arial"/>
          <w:i/>
          <w:spacing w:val="-6"/>
          <w:sz w:val="20"/>
        </w:rPr>
        <w:t>of</w:t>
      </w:r>
      <w:r>
        <w:rPr>
          <w:rFonts w:ascii="Arial" w:hAnsi="Arial"/>
          <w:i/>
          <w:sz w:val="20"/>
        </w:rPr>
        <w:tab/>
      </w:r>
      <w:r>
        <w:rPr>
          <w:rFonts w:ascii="Arial" w:hAnsi="Arial"/>
          <w:i/>
          <w:spacing w:val="-2"/>
          <w:sz w:val="20"/>
        </w:rPr>
        <w:t>Psychoeducational</w:t>
      </w:r>
      <w:r>
        <w:rPr>
          <w:rFonts w:ascii="Arial" w:hAnsi="Arial"/>
          <w:i/>
          <w:sz w:val="20"/>
        </w:rPr>
        <w:tab/>
      </w:r>
      <w:r>
        <w:rPr>
          <w:rFonts w:ascii="Arial" w:hAnsi="Arial"/>
          <w:i/>
          <w:spacing w:val="-2"/>
          <w:sz w:val="20"/>
        </w:rPr>
        <w:t>Assessment,</w:t>
      </w:r>
      <w:r>
        <w:rPr>
          <w:rFonts w:ascii="Arial" w:hAnsi="Arial"/>
          <w:i/>
          <w:sz w:val="20"/>
        </w:rPr>
        <w:tab/>
      </w:r>
      <w:r>
        <w:rPr>
          <w:rFonts w:ascii="Arial" w:hAnsi="Arial"/>
          <w:i/>
          <w:spacing w:val="-2"/>
          <w:sz w:val="20"/>
        </w:rPr>
        <w:t>27</w:t>
      </w:r>
      <w:r>
        <w:rPr>
          <w:spacing w:val="-2"/>
          <w:sz w:val="20"/>
        </w:rPr>
        <w:t>(3),</w:t>
      </w:r>
      <w:r>
        <w:rPr>
          <w:sz w:val="20"/>
        </w:rPr>
        <w:tab/>
      </w:r>
      <w:r>
        <w:rPr>
          <w:spacing w:val="-2"/>
          <w:sz w:val="20"/>
        </w:rPr>
        <w:t xml:space="preserve">197–205. </w:t>
      </w:r>
      <w:hyperlink r:id="rId6">
        <w:r>
          <w:rPr>
            <w:color w:val="467885"/>
            <w:spacing w:val="-2"/>
            <w:sz w:val="20"/>
            <w:u w:val="single" w:color="467885"/>
          </w:rPr>
          <w:t>https://doi.org/10.1177/0734282908330580</w:t>
        </w:r>
      </w:hyperlink>
    </w:p>
    <w:p w:rsidR="00933471" w:rsidRDefault="00C33BE5">
      <w:pPr>
        <w:pStyle w:val="BodyText"/>
        <w:spacing w:before="199" w:line="276" w:lineRule="auto"/>
        <w:ind w:left="23" w:right="160"/>
        <w:jc w:val="both"/>
      </w:pPr>
      <w:proofErr w:type="spellStart"/>
      <w:r>
        <w:t>B</w:t>
      </w:r>
      <w:r>
        <w:t>eilock</w:t>
      </w:r>
      <w:proofErr w:type="spellEnd"/>
      <w:r>
        <w:t xml:space="preserve">, S. L., &amp; </w:t>
      </w:r>
      <w:proofErr w:type="spellStart"/>
      <w:r>
        <w:t>Carr</w:t>
      </w:r>
      <w:proofErr w:type="spellEnd"/>
      <w:r>
        <w:t>, T. H. (2005). When high-powered people fail: Working memory an</w:t>
      </w:r>
      <w:r>
        <w:t xml:space="preserve">d “choking </w:t>
      </w:r>
      <w:r>
        <w:lastRenderedPageBreak/>
        <w:t xml:space="preserve">under pressure” in math. </w:t>
      </w:r>
      <w:r>
        <w:rPr>
          <w:rFonts w:ascii="Arial" w:hAnsi="Arial"/>
          <w:i/>
        </w:rPr>
        <w:t>Psychological Science, 16</w:t>
      </w:r>
      <w:r>
        <w:t xml:space="preserve">(2), 101–105. </w:t>
      </w:r>
      <w:hyperlink r:id="rId7">
        <w:r>
          <w:rPr>
            <w:color w:val="467885"/>
            <w:u w:val="single" w:color="467885"/>
          </w:rPr>
          <w:t>https://doi.org/10.1111/j.0956-</w:t>
        </w:r>
      </w:hyperlink>
      <w:r>
        <w:rPr>
          <w:color w:val="467885"/>
        </w:rPr>
        <w:t xml:space="preserve"> </w:t>
      </w:r>
      <w:hyperlink r:id="rId8">
        <w:r>
          <w:rPr>
            <w:color w:val="467885"/>
            <w:spacing w:val="-2"/>
            <w:u w:val="single" w:color="467885"/>
          </w:rPr>
          <w:t>7976.</w:t>
        </w:r>
        <w:proofErr w:type="gramStart"/>
        <w:r>
          <w:rPr>
            <w:color w:val="467885"/>
            <w:spacing w:val="-2"/>
            <w:u w:val="single" w:color="467885"/>
          </w:rPr>
          <w:t>2005.007</w:t>
        </w:r>
        <w:r>
          <w:rPr>
            <w:color w:val="467885"/>
            <w:spacing w:val="-2"/>
            <w:u w:val="single" w:color="467885"/>
          </w:rPr>
          <w:t>89.x</w:t>
        </w:r>
        <w:proofErr w:type="gramEnd"/>
      </w:hyperlink>
    </w:p>
    <w:p w:rsidR="00933471" w:rsidRDefault="00C33BE5">
      <w:pPr>
        <w:spacing w:before="201" w:line="276" w:lineRule="auto"/>
        <w:ind w:left="23" w:right="160"/>
        <w:jc w:val="both"/>
        <w:rPr>
          <w:sz w:val="20"/>
        </w:rPr>
      </w:pPr>
      <w:r>
        <w:rPr>
          <w:sz w:val="20"/>
        </w:rPr>
        <w:t xml:space="preserve">Bal, A., &amp; </w:t>
      </w:r>
      <w:proofErr w:type="spellStart"/>
      <w:r>
        <w:rPr>
          <w:sz w:val="20"/>
        </w:rPr>
        <w:t>Dinç</w:t>
      </w:r>
      <w:proofErr w:type="spellEnd"/>
      <w:r>
        <w:rPr>
          <w:sz w:val="20"/>
        </w:rPr>
        <w:t xml:space="preserve"> </w:t>
      </w:r>
      <w:proofErr w:type="spellStart"/>
      <w:r>
        <w:rPr>
          <w:sz w:val="20"/>
        </w:rPr>
        <w:t>Artut</w:t>
      </w:r>
      <w:proofErr w:type="spellEnd"/>
      <w:r>
        <w:rPr>
          <w:sz w:val="20"/>
        </w:rPr>
        <w:t xml:space="preserve">, P. (2020). The relationship between mathematical thinking and problem-solving skills of prospective teachers. </w:t>
      </w:r>
      <w:r>
        <w:rPr>
          <w:rFonts w:ascii="Arial" w:hAnsi="Arial"/>
          <w:i/>
          <w:sz w:val="20"/>
        </w:rPr>
        <w:t>International Journal of Education in Mathematics, Science and Technology, 8</w:t>
      </w:r>
      <w:r>
        <w:rPr>
          <w:sz w:val="20"/>
        </w:rPr>
        <w:t xml:space="preserve">(1), 34–50. </w:t>
      </w:r>
      <w:hyperlink r:id="rId9">
        <w:r>
          <w:rPr>
            <w:color w:val="467885"/>
            <w:sz w:val="20"/>
            <w:u w:val="single" w:color="467885"/>
          </w:rPr>
          <w:t>https://doi.org/10.46328/ijemst.924</w:t>
        </w:r>
      </w:hyperlink>
    </w:p>
    <w:p w:rsidR="00933471" w:rsidRDefault="00C33BE5">
      <w:pPr>
        <w:spacing w:before="200" w:line="276" w:lineRule="auto"/>
        <w:ind w:left="23" w:right="166"/>
        <w:jc w:val="both"/>
        <w:rPr>
          <w:sz w:val="20"/>
        </w:rPr>
      </w:pPr>
      <w:proofErr w:type="spellStart"/>
      <w:r>
        <w:rPr>
          <w:sz w:val="20"/>
        </w:rPr>
        <w:t>C</w:t>
      </w:r>
      <w:r>
        <w:rPr>
          <w:sz w:val="20"/>
        </w:rPr>
        <w:t>ullano</w:t>
      </w:r>
      <w:proofErr w:type="spellEnd"/>
      <w:r>
        <w:rPr>
          <w:sz w:val="20"/>
        </w:rPr>
        <w:t xml:space="preserve">, J. C. (2024). Factors influencing mathematics anxiety and mathematics performance: A scoping review towards learning optimization directives. </w:t>
      </w:r>
      <w:r>
        <w:rPr>
          <w:rFonts w:ascii="Arial" w:hAnsi="Arial"/>
          <w:i/>
          <w:sz w:val="20"/>
        </w:rPr>
        <w:t>International Journal of Research and Innovation in Social Science, 8</w:t>
      </w:r>
      <w:r>
        <w:rPr>
          <w:sz w:val="20"/>
        </w:rPr>
        <w:t>(1), 12–25.</w:t>
      </w:r>
    </w:p>
    <w:p w:rsidR="00933471" w:rsidRDefault="00933471">
      <w:pPr>
        <w:spacing w:line="276" w:lineRule="auto"/>
        <w:jc w:val="both"/>
        <w:rPr>
          <w:sz w:val="20"/>
        </w:rPr>
        <w:sectPr w:rsidR="00933471">
          <w:pgSz w:w="11910" w:h="16840"/>
          <w:pgMar w:top="1340" w:right="1275" w:bottom="280" w:left="1417" w:header="720" w:footer="720" w:gutter="0"/>
          <w:cols w:space="720"/>
        </w:sectPr>
      </w:pPr>
    </w:p>
    <w:p w:rsidR="00933471" w:rsidRDefault="00C33BE5">
      <w:pPr>
        <w:pStyle w:val="BodyText"/>
        <w:spacing w:before="82" w:line="276" w:lineRule="auto"/>
        <w:ind w:left="23" w:right="160"/>
        <w:jc w:val="both"/>
      </w:pPr>
      <w:r>
        <w:lastRenderedPageBreak/>
        <w:t>Di</w:t>
      </w:r>
      <w:r>
        <w:rPr>
          <w:spacing w:val="-1"/>
        </w:rPr>
        <w:t xml:space="preserve"> </w:t>
      </w:r>
      <w:r>
        <w:t>Martino, P.,</w:t>
      </w:r>
      <w:r>
        <w:rPr>
          <w:spacing w:val="-2"/>
        </w:rPr>
        <w:t xml:space="preserve"> </w:t>
      </w:r>
      <w:r>
        <w:t>&amp; Zan,</w:t>
      </w:r>
      <w:r>
        <w:rPr>
          <w:spacing w:val="-2"/>
        </w:rPr>
        <w:t xml:space="preserve"> </w:t>
      </w:r>
      <w:r>
        <w:t>R. (2010).</w:t>
      </w:r>
      <w:r>
        <w:rPr>
          <w:spacing w:val="-2"/>
        </w:rPr>
        <w:t xml:space="preserve"> </w:t>
      </w:r>
      <w:r>
        <w:t>Affect and</w:t>
      </w:r>
      <w:r>
        <w:rPr>
          <w:spacing w:val="-2"/>
        </w:rPr>
        <w:t xml:space="preserve"> </w:t>
      </w:r>
      <w:r>
        <w:t>mathematics</w:t>
      </w:r>
      <w:r>
        <w:rPr>
          <w:spacing w:val="-2"/>
        </w:rPr>
        <w:t xml:space="preserve"> </w:t>
      </w:r>
      <w:r>
        <w:t>education: An</w:t>
      </w:r>
      <w:r>
        <w:rPr>
          <w:spacing w:val="-1"/>
        </w:rPr>
        <w:t xml:space="preserve"> </w:t>
      </w:r>
      <w:r>
        <w:t>introductory</w:t>
      </w:r>
      <w:r>
        <w:rPr>
          <w:spacing w:val="-2"/>
        </w:rPr>
        <w:t xml:space="preserve"> </w:t>
      </w:r>
      <w:r>
        <w:t xml:space="preserve">overview. In P. </w:t>
      </w:r>
      <w:proofErr w:type="gramStart"/>
      <w:r>
        <w:t>Di</w:t>
      </w:r>
      <w:proofErr w:type="gramEnd"/>
      <w:r>
        <w:t xml:space="preserve"> Martino &amp; R. Zan (Eds.), </w:t>
      </w:r>
      <w:r>
        <w:rPr>
          <w:rFonts w:ascii="Arial" w:hAnsi="Arial"/>
          <w:i/>
        </w:rPr>
        <w:t xml:space="preserve">Emotions in mathematics education </w:t>
      </w:r>
      <w:r>
        <w:t xml:space="preserve">(pp. 41–65). Springer. </w:t>
      </w:r>
      <w:hyperlink r:id="rId10">
        <w:r>
          <w:rPr>
            <w:color w:val="467885"/>
            <w:spacing w:val="-2"/>
            <w:u w:val="single" w:color="467885"/>
          </w:rPr>
          <w:t>https://doi.org/10.1007/978-90-481-9802-0_3</w:t>
        </w:r>
      </w:hyperlink>
    </w:p>
    <w:p w:rsidR="00933471" w:rsidRDefault="00C33BE5">
      <w:pPr>
        <w:spacing w:before="201" w:line="276" w:lineRule="auto"/>
        <w:ind w:left="23"/>
        <w:rPr>
          <w:rFonts w:ascii="Arial"/>
          <w:i/>
          <w:sz w:val="20"/>
        </w:rPr>
      </w:pPr>
      <w:r>
        <w:rPr>
          <w:sz w:val="20"/>
        </w:rPr>
        <w:t>European</w:t>
      </w:r>
      <w:r>
        <w:rPr>
          <w:spacing w:val="40"/>
          <w:sz w:val="20"/>
        </w:rPr>
        <w:t xml:space="preserve"> </w:t>
      </w:r>
      <w:r>
        <w:rPr>
          <w:sz w:val="20"/>
        </w:rPr>
        <w:t>Journal</w:t>
      </w:r>
      <w:r>
        <w:rPr>
          <w:spacing w:val="40"/>
          <w:sz w:val="20"/>
        </w:rPr>
        <w:t xml:space="preserve"> </w:t>
      </w:r>
      <w:r>
        <w:rPr>
          <w:sz w:val="20"/>
        </w:rPr>
        <w:t>of</w:t>
      </w:r>
      <w:r>
        <w:rPr>
          <w:spacing w:val="40"/>
          <w:sz w:val="20"/>
        </w:rPr>
        <w:t xml:space="preserve"> </w:t>
      </w:r>
      <w:r>
        <w:rPr>
          <w:sz w:val="20"/>
        </w:rPr>
        <w:t>Education</w:t>
      </w:r>
      <w:r>
        <w:rPr>
          <w:spacing w:val="40"/>
          <w:sz w:val="20"/>
        </w:rPr>
        <w:t xml:space="preserve"> </w:t>
      </w:r>
      <w:r>
        <w:rPr>
          <w:sz w:val="20"/>
        </w:rPr>
        <w:t>and</w:t>
      </w:r>
      <w:r>
        <w:rPr>
          <w:spacing w:val="40"/>
          <w:sz w:val="20"/>
        </w:rPr>
        <w:t xml:space="preserve"> </w:t>
      </w:r>
      <w:r>
        <w:rPr>
          <w:sz w:val="20"/>
        </w:rPr>
        <w:t>Pedagogy.</w:t>
      </w:r>
      <w:r>
        <w:rPr>
          <w:spacing w:val="40"/>
          <w:sz w:val="20"/>
        </w:rPr>
        <w:t xml:space="preserve"> </w:t>
      </w:r>
      <w:r>
        <w:rPr>
          <w:sz w:val="20"/>
        </w:rPr>
        <w:t>(2025).</w:t>
      </w:r>
      <w:r>
        <w:rPr>
          <w:spacing w:val="40"/>
          <w:sz w:val="20"/>
        </w:rPr>
        <w:t xml:space="preserve"> </w:t>
      </w:r>
      <w:r>
        <w:rPr>
          <w:rFonts w:ascii="Arial"/>
          <w:i/>
          <w:sz w:val="20"/>
        </w:rPr>
        <w:t>Affective</w:t>
      </w:r>
      <w:r>
        <w:rPr>
          <w:rFonts w:ascii="Arial"/>
          <w:i/>
          <w:spacing w:val="40"/>
          <w:sz w:val="20"/>
        </w:rPr>
        <w:t xml:space="preserve"> </w:t>
      </w:r>
      <w:r>
        <w:rPr>
          <w:rFonts w:ascii="Arial"/>
          <w:i/>
          <w:sz w:val="20"/>
        </w:rPr>
        <w:t>factors</w:t>
      </w:r>
      <w:r>
        <w:rPr>
          <w:rFonts w:ascii="Arial"/>
          <w:i/>
          <w:spacing w:val="40"/>
          <w:sz w:val="20"/>
        </w:rPr>
        <w:t xml:space="preserve"> </w:t>
      </w:r>
      <w:r>
        <w:rPr>
          <w:rFonts w:ascii="Arial"/>
          <w:i/>
          <w:sz w:val="20"/>
        </w:rPr>
        <w:t>in</w:t>
      </w:r>
      <w:r>
        <w:rPr>
          <w:rFonts w:ascii="Arial"/>
          <w:i/>
          <w:spacing w:val="40"/>
          <w:sz w:val="20"/>
        </w:rPr>
        <w:t xml:space="preserve"> </w:t>
      </w:r>
      <w:r>
        <w:rPr>
          <w:rFonts w:ascii="Arial"/>
          <w:i/>
          <w:sz w:val="20"/>
        </w:rPr>
        <w:t>tertiary</w:t>
      </w:r>
      <w:r>
        <w:rPr>
          <w:rFonts w:ascii="Arial"/>
          <w:i/>
          <w:spacing w:val="40"/>
          <w:sz w:val="20"/>
        </w:rPr>
        <w:t xml:space="preserve"> </w:t>
      </w:r>
      <w:r>
        <w:rPr>
          <w:rFonts w:ascii="Arial"/>
          <w:i/>
          <w:sz w:val="20"/>
        </w:rPr>
        <w:t>mathematic</w:t>
      </w:r>
      <w:r>
        <w:rPr>
          <w:rFonts w:ascii="Arial"/>
          <w:i/>
          <w:sz w:val="20"/>
        </w:rPr>
        <w:t xml:space="preserve">s </w:t>
      </w:r>
      <w:r>
        <w:rPr>
          <w:rFonts w:ascii="Arial"/>
          <w:i/>
          <w:spacing w:val="-2"/>
          <w:sz w:val="20"/>
        </w:rPr>
        <w:t>education.</w:t>
      </w:r>
    </w:p>
    <w:p w:rsidR="00933471" w:rsidRDefault="00C33BE5">
      <w:pPr>
        <w:spacing w:before="199" w:line="276" w:lineRule="auto"/>
        <w:ind w:left="23"/>
        <w:rPr>
          <w:sz w:val="20"/>
        </w:rPr>
      </w:pPr>
      <w:r>
        <w:rPr>
          <w:sz w:val="20"/>
        </w:rPr>
        <w:t>Hannula,</w:t>
      </w:r>
      <w:r>
        <w:rPr>
          <w:spacing w:val="40"/>
          <w:sz w:val="20"/>
        </w:rPr>
        <w:t xml:space="preserve"> </w:t>
      </w:r>
      <w:r>
        <w:rPr>
          <w:sz w:val="20"/>
        </w:rPr>
        <w:t>M.</w:t>
      </w:r>
      <w:r>
        <w:rPr>
          <w:spacing w:val="38"/>
          <w:sz w:val="20"/>
        </w:rPr>
        <w:t xml:space="preserve"> </w:t>
      </w:r>
      <w:r>
        <w:rPr>
          <w:sz w:val="20"/>
        </w:rPr>
        <w:t>M.</w:t>
      </w:r>
      <w:r>
        <w:rPr>
          <w:spacing w:val="40"/>
          <w:sz w:val="20"/>
        </w:rPr>
        <w:t xml:space="preserve"> </w:t>
      </w:r>
      <w:r>
        <w:rPr>
          <w:sz w:val="20"/>
        </w:rPr>
        <w:t>(2012).</w:t>
      </w:r>
      <w:r>
        <w:rPr>
          <w:spacing w:val="40"/>
          <w:sz w:val="20"/>
        </w:rPr>
        <w:t xml:space="preserve"> </w:t>
      </w:r>
      <w:r>
        <w:rPr>
          <w:rFonts w:ascii="Arial"/>
          <w:i/>
          <w:sz w:val="20"/>
        </w:rPr>
        <w:t>Affective</w:t>
      </w:r>
      <w:r>
        <w:rPr>
          <w:rFonts w:ascii="Arial"/>
          <w:i/>
          <w:spacing w:val="39"/>
          <w:sz w:val="20"/>
        </w:rPr>
        <w:t xml:space="preserve"> </w:t>
      </w:r>
      <w:r>
        <w:rPr>
          <w:rFonts w:ascii="Arial"/>
          <w:i/>
          <w:sz w:val="20"/>
        </w:rPr>
        <w:t>pathways</w:t>
      </w:r>
      <w:r>
        <w:rPr>
          <w:rFonts w:ascii="Arial"/>
          <w:i/>
          <w:spacing w:val="39"/>
          <w:sz w:val="20"/>
        </w:rPr>
        <w:t xml:space="preserve"> </w:t>
      </w:r>
      <w:r>
        <w:rPr>
          <w:rFonts w:ascii="Arial"/>
          <w:i/>
          <w:sz w:val="20"/>
        </w:rPr>
        <w:t>to</w:t>
      </w:r>
      <w:r>
        <w:rPr>
          <w:rFonts w:ascii="Arial"/>
          <w:i/>
          <w:spacing w:val="39"/>
          <w:sz w:val="20"/>
        </w:rPr>
        <w:t xml:space="preserve"> </w:t>
      </w:r>
      <w:r>
        <w:rPr>
          <w:rFonts w:ascii="Arial"/>
          <w:i/>
          <w:sz w:val="20"/>
        </w:rPr>
        <w:t>learning</w:t>
      </w:r>
      <w:r>
        <w:rPr>
          <w:rFonts w:ascii="Arial"/>
          <w:i/>
          <w:spacing w:val="40"/>
          <w:sz w:val="20"/>
        </w:rPr>
        <w:t xml:space="preserve"> </w:t>
      </w:r>
      <w:r>
        <w:rPr>
          <w:rFonts w:ascii="Arial"/>
          <w:i/>
          <w:sz w:val="20"/>
        </w:rPr>
        <w:t>mathematics:</w:t>
      </w:r>
      <w:r>
        <w:rPr>
          <w:rFonts w:ascii="Arial"/>
          <w:i/>
          <w:spacing w:val="40"/>
          <w:sz w:val="20"/>
        </w:rPr>
        <w:t xml:space="preserve"> </w:t>
      </w:r>
      <w:r>
        <w:rPr>
          <w:rFonts w:ascii="Arial"/>
          <w:i/>
          <w:sz w:val="20"/>
        </w:rPr>
        <w:t>Effects</w:t>
      </w:r>
      <w:r>
        <w:rPr>
          <w:rFonts w:ascii="Arial"/>
          <w:i/>
          <w:spacing w:val="39"/>
          <w:sz w:val="20"/>
        </w:rPr>
        <w:t xml:space="preserve"> </w:t>
      </w:r>
      <w:r>
        <w:rPr>
          <w:rFonts w:ascii="Arial"/>
          <w:i/>
          <w:sz w:val="20"/>
        </w:rPr>
        <w:t>of</w:t>
      </w:r>
      <w:r>
        <w:rPr>
          <w:rFonts w:ascii="Arial"/>
          <w:i/>
          <w:spacing w:val="40"/>
          <w:sz w:val="20"/>
        </w:rPr>
        <w:t xml:space="preserve"> </w:t>
      </w:r>
      <w:r>
        <w:rPr>
          <w:rFonts w:ascii="Arial"/>
          <w:i/>
          <w:sz w:val="20"/>
        </w:rPr>
        <w:t>beliefs,</w:t>
      </w:r>
      <w:r>
        <w:rPr>
          <w:rFonts w:ascii="Arial"/>
          <w:i/>
          <w:spacing w:val="40"/>
          <w:sz w:val="20"/>
        </w:rPr>
        <w:t xml:space="preserve"> </w:t>
      </w:r>
      <w:r>
        <w:rPr>
          <w:rFonts w:ascii="Arial"/>
          <w:i/>
          <w:sz w:val="20"/>
        </w:rPr>
        <w:t xml:space="preserve">emotions, interest, and identity. </w:t>
      </w:r>
      <w:r>
        <w:rPr>
          <w:sz w:val="20"/>
        </w:rPr>
        <w:t xml:space="preserve">Springer. </w:t>
      </w:r>
      <w:hyperlink r:id="rId11">
        <w:r>
          <w:rPr>
            <w:color w:val="467885"/>
            <w:sz w:val="20"/>
            <w:u w:val="single" w:color="467885"/>
          </w:rPr>
          <w:t>https://doi.org/10.1007/978-94-007-2373-3</w:t>
        </w:r>
      </w:hyperlink>
    </w:p>
    <w:p w:rsidR="00933471" w:rsidRDefault="00C33BE5">
      <w:pPr>
        <w:pStyle w:val="BodyText"/>
        <w:spacing w:before="201"/>
        <w:ind w:left="23"/>
        <w:jc w:val="both"/>
      </w:pPr>
      <w:r>
        <w:rPr>
          <w:spacing w:val="-2"/>
        </w:rPr>
        <w:t>Hannula,</w:t>
      </w:r>
      <w:r>
        <w:rPr>
          <w:spacing w:val="-3"/>
        </w:rPr>
        <w:t xml:space="preserve"> </w:t>
      </w:r>
      <w:r>
        <w:rPr>
          <w:spacing w:val="-2"/>
        </w:rPr>
        <w:t>M. S.</w:t>
      </w:r>
      <w:r>
        <w:rPr>
          <w:spacing w:val="-1"/>
        </w:rPr>
        <w:t xml:space="preserve"> </w:t>
      </w:r>
      <w:r>
        <w:rPr>
          <w:spacing w:val="-2"/>
        </w:rPr>
        <w:t>(2019).</w:t>
      </w:r>
      <w:r>
        <w:rPr>
          <w:spacing w:val="-5"/>
        </w:rPr>
        <w:t xml:space="preserve"> </w:t>
      </w:r>
      <w:r>
        <w:rPr>
          <w:spacing w:val="-2"/>
        </w:rPr>
        <w:t>Attitudes,</w:t>
      </w:r>
      <w:r>
        <w:rPr>
          <w:spacing w:val="-5"/>
        </w:rPr>
        <w:t xml:space="preserve"> </w:t>
      </w:r>
      <w:r>
        <w:rPr>
          <w:spacing w:val="-2"/>
        </w:rPr>
        <w:t>emotions, and</w:t>
      </w:r>
      <w:r>
        <w:rPr>
          <w:spacing w:val="-1"/>
        </w:rPr>
        <w:t xml:space="preserve"> </w:t>
      </w:r>
      <w:r>
        <w:rPr>
          <w:spacing w:val="-2"/>
        </w:rPr>
        <w:t>motivation</w:t>
      </w:r>
      <w:r>
        <w:rPr>
          <w:spacing w:val="-1"/>
        </w:rPr>
        <w:t xml:space="preserve"> </w:t>
      </w:r>
      <w:r>
        <w:rPr>
          <w:spacing w:val="-2"/>
        </w:rPr>
        <w:t>in</w:t>
      </w:r>
      <w:r>
        <w:rPr>
          <w:spacing w:val="-5"/>
        </w:rPr>
        <w:t xml:space="preserve"> </w:t>
      </w:r>
      <w:r>
        <w:rPr>
          <w:spacing w:val="-2"/>
        </w:rPr>
        <w:t>mathematics education. In</w:t>
      </w:r>
      <w:r>
        <w:rPr>
          <w:spacing w:val="-1"/>
        </w:rPr>
        <w:t xml:space="preserve"> </w:t>
      </w:r>
      <w:r>
        <w:rPr>
          <w:spacing w:val="-2"/>
        </w:rPr>
        <w:t>M.</w:t>
      </w:r>
      <w:r>
        <w:rPr>
          <w:spacing w:val="-3"/>
        </w:rPr>
        <w:t xml:space="preserve"> </w:t>
      </w:r>
      <w:r>
        <w:rPr>
          <w:spacing w:val="-2"/>
        </w:rPr>
        <w:t>S. Hannula,</w:t>
      </w:r>
    </w:p>
    <w:p w:rsidR="00933471" w:rsidRDefault="00C33BE5">
      <w:pPr>
        <w:pStyle w:val="BodyText"/>
        <w:spacing w:before="34" w:line="276" w:lineRule="auto"/>
        <w:ind w:left="23" w:right="160"/>
        <w:jc w:val="both"/>
      </w:pPr>
      <w:r>
        <w:t xml:space="preserve">G. C. </w:t>
      </w:r>
      <w:proofErr w:type="spellStart"/>
      <w:r>
        <w:t>Leder</w:t>
      </w:r>
      <w:proofErr w:type="spellEnd"/>
      <w:r>
        <w:t xml:space="preserve">, F. </w:t>
      </w:r>
      <w:proofErr w:type="spellStart"/>
      <w:r>
        <w:t>Morselli</w:t>
      </w:r>
      <w:proofErr w:type="spellEnd"/>
      <w:r>
        <w:t xml:space="preserve">, M. </w:t>
      </w:r>
      <w:proofErr w:type="spellStart"/>
      <w:r>
        <w:t>Vollstedt</w:t>
      </w:r>
      <w:proofErr w:type="spellEnd"/>
      <w:r>
        <w:t>, &amp; Q. Zhang (Eds.), Affect and mathematics education: Fresh perspectives on motivation, engagement, and identity. Springer.</w:t>
      </w:r>
      <w:r>
        <w:t xml:space="preserve"> https://doi.org/10.1007/978-3-030- </w:t>
      </w:r>
      <w:r>
        <w:rPr>
          <w:spacing w:val="-2"/>
        </w:rPr>
        <w:t>13761-8</w:t>
      </w:r>
    </w:p>
    <w:p w:rsidR="00933471" w:rsidRDefault="00C33BE5">
      <w:pPr>
        <w:pStyle w:val="BodyText"/>
        <w:spacing w:before="201" w:line="276" w:lineRule="auto"/>
        <w:ind w:left="23" w:right="167"/>
        <w:jc w:val="both"/>
      </w:pPr>
      <w:r>
        <w:t>Casanova, M., García-Linares, M. C., &amp; de la Torre, M. J. (2021). Influence of mathematical anxiety and</w:t>
      </w:r>
      <w:r>
        <w:rPr>
          <w:spacing w:val="-13"/>
        </w:rPr>
        <w:t xml:space="preserve"> </w:t>
      </w:r>
      <w:r>
        <w:t>attitude</w:t>
      </w:r>
      <w:r>
        <w:rPr>
          <w:spacing w:val="-12"/>
        </w:rPr>
        <w:t xml:space="preserve"> </w:t>
      </w:r>
      <w:r>
        <w:t>toward</w:t>
      </w:r>
      <w:r>
        <w:rPr>
          <w:spacing w:val="-13"/>
        </w:rPr>
        <w:t xml:space="preserve"> </w:t>
      </w:r>
      <w:r>
        <w:t>mathematics</w:t>
      </w:r>
      <w:r>
        <w:rPr>
          <w:spacing w:val="-13"/>
        </w:rPr>
        <w:t xml:space="preserve"> </w:t>
      </w:r>
      <w:r>
        <w:t>on</w:t>
      </w:r>
      <w:r>
        <w:rPr>
          <w:spacing w:val="-12"/>
        </w:rPr>
        <w:t xml:space="preserve"> </w:t>
      </w:r>
      <w:r>
        <w:t>students’</w:t>
      </w:r>
      <w:r>
        <w:rPr>
          <w:spacing w:val="-13"/>
        </w:rPr>
        <w:t xml:space="preserve"> </w:t>
      </w:r>
      <w:r>
        <w:t>academic</w:t>
      </w:r>
      <w:r>
        <w:rPr>
          <w:spacing w:val="-13"/>
        </w:rPr>
        <w:t xml:space="preserve"> </w:t>
      </w:r>
      <w:r>
        <w:t>performance.</w:t>
      </w:r>
      <w:r>
        <w:rPr>
          <w:spacing w:val="-13"/>
        </w:rPr>
        <w:t xml:space="preserve"> </w:t>
      </w:r>
      <w:r>
        <w:t>Frontiers</w:t>
      </w:r>
      <w:r>
        <w:rPr>
          <w:spacing w:val="-14"/>
        </w:rPr>
        <w:t xml:space="preserve"> </w:t>
      </w:r>
      <w:r>
        <w:t>in</w:t>
      </w:r>
      <w:r>
        <w:rPr>
          <w:spacing w:val="-13"/>
        </w:rPr>
        <w:t xml:space="preserve"> </w:t>
      </w:r>
      <w:r>
        <w:t>Psychology,</w:t>
      </w:r>
      <w:r>
        <w:rPr>
          <w:spacing w:val="-13"/>
        </w:rPr>
        <w:t xml:space="preserve"> </w:t>
      </w:r>
      <w:r>
        <w:t>12,</w:t>
      </w:r>
      <w:r>
        <w:rPr>
          <w:spacing w:val="-14"/>
        </w:rPr>
        <w:t xml:space="preserve"> </w:t>
      </w:r>
      <w:r>
        <w:t xml:space="preserve">708. </w:t>
      </w:r>
      <w:hyperlink r:id="rId12">
        <w:r>
          <w:rPr>
            <w:color w:val="467885"/>
            <w:spacing w:val="-2"/>
            <w:u w:val="single" w:color="467885"/>
          </w:rPr>
          <w:t>https://doi.org/10.3389/fpsyg.2021.708</w:t>
        </w:r>
      </w:hyperlink>
    </w:p>
    <w:p w:rsidR="00933471" w:rsidRDefault="00C33BE5">
      <w:pPr>
        <w:pStyle w:val="BodyText"/>
        <w:spacing w:before="198" w:line="276" w:lineRule="auto"/>
        <w:ind w:left="23" w:right="163"/>
        <w:jc w:val="both"/>
      </w:pPr>
      <w:r>
        <w:t>Hernández de la Hera, M., Serrano-Pastor, F. J., &amp; Martínez-Segura, M. J. (2023). The relationship between</w:t>
      </w:r>
      <w:r>
        <w:rPr>
          <w:spacing w:val="-8"/>
        </w:rPr>
        <w:t xml:space="preserve"> </w:t>
      </w:r>
      <w:r>
        <w:t>mathematics</w:t>
      </w:r>
      <w:r>
        <w:rPr>
          <w:spacing w:val="-9"/>
        </w:rPr>
        <w:t xml:space="preserve"> </w:t>
      </w:r>
      <w:r>
        <w:t>anxiety,</w:t>
      </w:r>
      <w:r>
        <w:rPr>
          <w:spacing w:val="-9"/>
        </w:rPr>
        <w:t xml:space="preserve"> </w:t>
      </w:r>
      <w:r>
        <w:t>attitudes</w:t>
      </w:r>
      <w:r>
        <w:rPr>
          <w:spacing w:val="-9"/>
        </w:rPr>
        <w:t xml:space="preserve"> </w:t>
      </w:r>
      <w:r>
        <w:t>toward</w:t>
      </w:r>
      <w:r>
        <w:rPr>
          <w:spacing w:val="-8"/>
        </w:rPr>
        <w:t xml:space="preserve"> </w:t>
      </w:r>
      <w:r>
        <w:t>mathematics,</w:t>
      </w:r>
      <w:r>
        <w:rPr>
          <w:spacing w:val="-9"/>
        </w:rPr>
        <w:t xml:space="preserve"> </w:t>
      </w:r>
      <w:r>
        <w:t>and</w:t>
      </w:r>
      <w:r>
        <w:rPr>
          <w:spacing w:val="-8"/>
        </w:rPr>
        <w:t xml:space="preserve"> </w:t>
      </w:r>
      <w:r>
        <w:t>academic</w:t>
      </w:r>
      <w:r>
        <w:rPr>
          <w:spacing w:val="-7"/>
        </w:rPr>
        <w:t xml:space="preserve"> </w:t>
      </w:r>
      <w:r>
        <w:t>performance</w:t>
      </w:r>
      <w:r>
        <w:rPr>
          <w:spacing w:val="-6"/>
        </w:rPr>
        <w:t xml:space="preserve"> </w:t>
      </w:r>
      <w:r>
        <w:t>in</w:t>
      </w:r>
      <w:r>
        <w:rPr>
          <w:spacing w:val="-9"/>
        </w:rPr>
        <w:t xml:space="preserve"> </w:t>
      </w:r>
      <w:r>
        <w:t xml:space="preserve">secondary education. Education Sciences, 13(4), 356. </w:t>
      </w:r>
      <w:hyperlink r:id="rId13">
        <w:r>
          <w:rPr>
            <w:color w:val="467885"/>
            <w:u w:val="single" w:color="467885"/>
          </w:rPr>
          <w:t>https://doi.org/10.3390/educsci13040356</w:t>
        </w:r>
      </w:hyperlink>
    </w:p>
    <w:p w:rsidR="00933471" w:rsidRDefault="00C33BE5">
      <w:pPr>
        <w:pStyle w:val="BodyText"/>
        <w:spacing w:before="201" w:line="276" w:lineRule="auto"/>
        <w:ind w:left="23" w:right="161"/>
        <w:jc w:val="both"/>
      </w:pPr>
      <w:proofErr w:type="spellStart"/>
      <w:r>
        <w:t>Hopko</w:t>
      </w:r>
      <w:proofErr w:type="spellEnd"/>
      <w:r>
        <w:t>, D. R., Mahadevan, R., Bare, R. L., &amp; Hunt, M. K. (2003). The abbreviated</w:t>
      </w:r>
      <w:r>
        <w:t xml:space="preserve"> math anxiety scale (AMAS): Construction, validity, and reliability. </w:t>
      </w:r>
      <w:r>
        <w:rPr>
          <w:rFonts w:ascii="Arial" w:hAnsi="Arial"/>
          <w:i/>
        </w:rPr>
        <w:t>Assessment, 10</w:t>
      </w:r>
      <w:r>
        <w:t xml:space="preserve">(2), 178–182. </w:t>
      </w:r>
      <w:hyperlink r:id="rId14">
        <w:r>
          <w:rPr>
            <w:color w:val="467885"/>
            <w:spacing w:val="-2"/>
            <w:u w:val="single" w:color="467885"/>
          </w:rPr>
          <w:t>https://doi.org/10.1177/1073191103010002008</w:t>
        </w:r>
      </w:hyperlink>
    </w:p>
    <w:p w:rsidR="00933471" w:rsidRDefault="00C33BE5">
      <w:pPr>
        <w:pStyle w:val="BodyText"/>
        <w:spacing w:before="201" w:line="276" w:lineRule="auto"/>
        <w:ind w:left="23" w:right="160"/>
        <w:jc w:val="both"/>
      </w:pPr>
      <w:r>
        <w:t>Hernández de la Hera, E., Gómez, M., &amp; Sánchez, P. (</w:t>
      </w:r>
      <w:r>
        <w:t xml:space="preserve">2023). The effects of mathematics anxiety on students’ problem-solving skills. </w:t>
      </w:r>
      <w:r>
        <w:rPr>
          <w:rFonts w:ascii="Arial" w:hAnsi="Arial"/>
          <w:i/>
        </w:rPr>
        <w:t>Journal of Educational Psychology, 115</w:t>
      </w:r>
      <w:r>
        <w:t xml:space="preserve">(4), 521–535. </w:t>
      </w:r>
      <w:r>
        <w:rPr>
          <w:spacing w:val="-2"/>
        </w:rPr>
        <w:t>https://doi.org/10.1037/edu0000678</w:t>
      </w:r>
    </w:p>
    <w:p w:rsidR="00933471" w:rsidRDefault="00C33BE5">
      <w:pPr>
        <w:pStyle w:val="BodyText"/>
        <w:spacing w:before="199" w:line="276" w:lineRule="auto"/>
        <w:ind w:left="23" w:right="158"/>
        <w:jc w:val="both"/>
      </w:pPr>
      <w:r>
        <w:t>Hwang, S., &amp; Son, J. (2021). Students’ attitudes toward mathematics and learning outcomes:</w:t>
      </w:r>
      <w:r>
        <w:t xml:space="preserve"> A correlational study. </w:t>
      </w:r>
      <w:r>
        <w:rPr>
          <w:rFonts w:ascii="Arial" w:hAnsi="Arial"/>
          <w:i/>
        </w:rPr>
        <w:t>International Journal of STEM Education, 8</w:t>
      </w:r>
      <w:r>
        <w:t xml:space="preserve">(12), 1–15. </w:t>
      </w:r>
      <w:r>
        <w:rPr>
          <w:spacing w:val="-2"/>
        </w:rPr>
        <w:t>https://doi.org/10.1186/s40594-021-00277-8</w:t>
      </w:r>
    </w:p>
    <w:p w:rsidR="00933471" w:rsidRDefault="00C33BE5">
      <w:pPr>
        <w:pStyle w:val="BodyText"/>
        <w:spacing w:before="200" w:line="276" w:lineRule="auto"/>
        <w:ind w:left="23" w:right="158"/>
        <w:jc w:val="both"/>
      </w:pPr>
      <w:proofErr w:type="spellStart"/>
      <w:r>
        <w:t>Khasawneh</w:t>
      </w:r>
      <w:proofErr w:type="spellEnd"/>
      <w:r>
        <w:t>, R. T., Al-</w:t>
      </w:r>
      <w:proofErr w:type="spellStart"/>
      <w:r>
        <w:t>Btoush</w:t>
      </w:r>
      <w:proofErr w:type="spellEnd"/>
      <w:r>
        <w:t>, M., &amp; Al-</w:t>
      </w:r>
      <w:proofErr w:type="spellStart"/>
      <w:r>
        <w:t>Kilidar</w:t>
      </w:r>
      <w:proofErr w:type="spellEnd"/>
      <w:r>
        <w:t xml:space="preserve">, H. (2021). Mathematics anxiety: Its effect on students’ mathematics achievement. </w:t>
      </w:r>
      <w:r>
        <w:rPr>
          <w:rFonts w:ascii="Arial" w:hAnsi="Arial"/>
          <w:i/>
        </w:rPr>
        <w:t>Education and Science, 46</w:t>
      </w:r>
      <w:r>
        <w:t xml:space="preserve">(206), 53–69. </w:t>
      </w:r>
      <w:hyperlink r:id="rId15">
        <w:r>
          <w:rPr>
            <w:color w:val="467885"/>
            <w:spacing w:val="-2"/>
            <w:u w:val="single" w:color="467885"/>
          </w:rPr>
          <w:t>https://doi.org/10.15390/EB.2021.10015</w:t>
        </w:r>
      </w:hyperlink>
    </w:p>
    <w:p w:rsidR="00933471" w:rsidRDefault="00C33BE5">
      <w:pPr>
        <w:spacing w:before="201" w:line="276" w:lineRule="auto"/>
        <w:ind w:left="23" w:right="161"/>
        <w:jc w:val="both"/>
        <w:rPr>
          <w:sz w:val="20"/>
        </w:rPr>
      </w:pPr>
      <w:proofErr w:type="spellStart"/>
      <w:r>
        <w:rPr>
          <w:sz w:val="20"/>
        </w:rPr>
        <w:t>Lazarra</w:t>
      </w:r>
      <w:proofErr w:type="spellEnd"/>
      <w:r>
        <w:rPr>
          <w:sz w:val="20"/>
        </w:rPr>
        <w:t>, C. L. (2025).</w:t>
      </w:r>
      <w:r>
        <w:rPr>
          <w:spacing w:val="-1"/>
          <w:sz w:val="20"/>
        </w:rPr>
        <w:t xml:space="preserve"> </w:t>
      </w:r>
      <w:r>
        <w:rPr>
          <w:rFonts w:ascii="Arial" w:hAnsi="Arial"/>
          <w:i/>
          <w:sz w:val="20"/>
        </w:rPr>
        <w:t>Mathematics</w:t>
      </w:r>
      <w:r>
        <w:rPr>
          <w:rFonts w:ascii="Arial" w:hAnsi="Arial"/>
          <w:i/>
          <w:spacing w:val="-1"/>
          <w:sz w:val="20"/>
        </w:rPr>
        <w:t xml:space="preserve"> </w:t>
      </w:r>
      <w:r>
        <w:rPr>
          <w:rFonts w:ascii="Arial" w:hAnsi="Arial"/>
          <w:i/>
          <w:sz w:val="20"/>
        </w:rPr>
        <w:t>anxiety, self-efficacy, and academic performance among Bachelor of Science in Mathematics students. Asian Research Journal of Mathematics, 21</w:t>
      </w:r>
      <w:r>
        <w:rPr>
          <w:sz w:val="20"/>
        </w:rPr>
        <w:t xml:space="preserve">(6), 88–99. </w:t>
      </w:r>
      <w:hyperlink r:id="rId16">
        <w:r>
          <w:rPr>
            <w:color w:val="467885"/>
            <w:spacing w:val="-2"/>
            <w:sz w:val="20"/>
            <w:u w:val="single" w:color="467885"/>
          </w:rPr>
          <w:t>https://doi.org/10.48000/ARJOM.137564</w:t>
        </w:r>
      </w:hyperlink>
    </w:p>
    <w:p w:rsidR="00933471" w:rsidRDefault="00C33BE5">
      <w:pPr>
        <w:pStyle w:val="BodyText"/>
        <w:spacing w:before="201" w:line="276" w:lineRule="auto"/>
        <w:ind w:left="23" w:right="160"/>
        <w:jc w:val="both"/>
      </w:pPr>
      <w:r>
        <w:t>Santos-</w:t>
      </w:r>
      <w:proofErr w:type="spellStart"/>
      <w:r>
        <w:t>T</w:t>
      </w:r>
      <w:r>
        <w:t>rigo</w:t>
      </w:r>
      <w:proofErr w:type="spellEnd"/>
      <w:r>
        <w:t>,</w:t>
      </w:r>
      <w:r>
        <w:rPr>
          <w:spacing w:val="-14"/>
        </w:rPr>
        <w:t xml:space="preserve"> </w:t>
      </w:r>
      <w:r>
        <w:t>M.</w:t>
      </w:r>
      <w:r>
        <w:rPr>
          <w:spacing w:val="-14"/>
        </w:rPr>
        <w:t xml:space="preserve"> </w:t>
      </w:r>
      <w:r>
        <w:t>(2024).</w:t>
      </w:r>
      <w:r>
        <w:rPr>
          <w:spacing w:val="-14"/>
        </w:rPr>
        <w:t xml:space="preserve"> </w:t>
      </w:r>
      <w:r>
        <w:t>Problem</w:t>
      </w:r>
      <w:r>
        <w:rPr>
          <w:spacing w:val="-14"/>
        </w:rPr>
        <w:t xml:space="preserve"> </w:t>
      </w:r>
      <w:r>
        <w:t>solving</w:t>
      </w:r>
      <w:r>
        <w:rPr>
          <w:spacing w:val="-14"/>
        </w:rPr>
        <w:t xml:space="preserve"> </w:t>
      </w:r>
      <w:r>
        <w:t>in</w:t>
      </w:r>
      <w:r>
        <w:rPr>
          <w:spacing w:val="-14"/>
        </w:rPr>
        <w:t xml:space="preserve"> </w:t>
      </w:r>
      <w:r>
        <w:t>mathematics</w:t>
      </w:r>
      <w:r>
        <w:rPr>
          <w:spacing w:val="-14"/>
        </w:rPr>
        <w:t xml:space="preserve"> </w:t>
      </w:r>
      <w:r>
        <w:t>education:</w:t>
      </w:r>
      <w:r>
        <w:rPr>
          <w:spacing w:val="-14"/>
        </w:rPr>
        <w:t xml:space="preserve"> </w:t>
      </w:r>
      <w:r>
        <w:t>Tracing</w:t>
      </w:r>
      <w:r>
        <w:rPr>
          <w:spacing w:val="-13"/>
        </w:rPr>
        <w:t xml:space="preserve"> </w:t>
      </w:r>
      <w:r>
        <w:t>its</w:t>
      </w:r>
      <w:r>
        <w:rPr>
          <w:spacing w:val="-14"/>
        </w:rPr>
        <w:t xml:space="preserve"> </w:t>
      </w:r>
      <w:r>
        <w:t>foundations</w:t>
      </w:r>
      <w:r>
        <w:rPr>
          <w:spacing w:val="-14"/>
        </w:rPr>
        <w:t xml:space="preserve"> </w:t>
      </w:r>
      <w:r>
        <w:t>and</w:t>
      </w:r>
      <w:r>
        <w:rPr>
          <w:spacing w:val="-13"/>
        </w:rPr>
        <w:t xml:space="preserve"> </w:t>
      </w:r>
      <w:r>
        <w:t xml:space="preserve">current research–practice trends. ZDM–Mathematics Education, 56(2), 211–222. </w:t>
      </w:r>
      <w:hyperlink r:id="rId17">
        <w:r>
          <w:rPr>
            <w:color w:val="467885"/>
            <w:spacing w:val="-2"/>
            <w:u w:val="single" w:color="467885"/>
          </w:rPr>
          <w:t>https://doi.org/10.1007/s11858</w:t>
        </w:r>
        <w:r>
          <w:rPr>
            <w:color w:val="467885"/>
            <w:spacing w:val="-2"/>
            <w:u w:val="single" w:color="467885"/>
          </w:rPr>
          <w:t>-024-01578-8</w:t>
        </w:r>
      </w:hyperlink>
    </w:p>
    <w:p w:rsidR="00933471" w:rsidRDefault="00C33BE5">
      <w:pPr>
        <w:pStyle w:val="BodyText"/>
        <w:spacing w:before="198" w:line="278" w:lineRule="auto"/>
        <w:ind w:left="23"/>
      </w:pPr>
      <w:r>
        <w:t>National</w:t>
      </w:r>
      <w:r>
        <w:rPr>
          <w:spacing w:val="40"/>
        </w:rPr>
        <w:t xml:space="preserve"> </w:t>
      </w:r>
      <w:r>
        <w:t>Council</w:t>
      </w:r>
      <w:r>
        <w:rPr>
          <w:spacing w:val="40"/>
        </w:rPr>
        <w:t xml:space="preserve"> </w:t>
      </w:r>
      <w:r>
        <w:t>of</w:t>
      </w:r>
      <w:r>
        <w:rPr>
          <w:spacing w:val="40"/>
        </w:rPr>
        <w:t xml:space="preserve"> </w:t>
      </w:r>
      <w:r>
        <w:t>Teachers</w:t>
      </w:r>
      <w:r>
        <w:rPr>
          <w:spacing w:val="40"/>
        </w:rPr>
        <w:t xml:space="preserve"> </w:t>
      </w:r>
      <w:r>
        <w:t>of</w:t>
      </w:r>
      <w:r>
        <w:rPr>
          <w:spacing w:val="40"/>
        </w:rPr>
        <w:t xml:space="preserve"> </w:t>
      </w:r>
      <w:r>
        <w:t>Mathematics.</w:t>
      </w:r>
      <w:r>
        <w:rPr>
          <w:spacing w:val="40"/>
        </w:rPr>
        <w:t xml:space="preserve"> </w:t>
      </w:r>
      <w:r>
        <w:t>(2023).</w:t>
      </w:r>
      <w:r>
        <w:rPr>
          <w:spacing w:val="40"/>
        </w:rPr>
        <w:t xml:space="preserve"> </w:t>
      </w:r>
      <w:r>
        <w:t>Catalyzing</w:t>
      </w:r>
      <w:r>
        <w:rPr>
          <w:spacing w:val="40"/>
        </w:rPr>
        <w:t xml:space="preserve"> </w:t>
      </w:r>
      <w:r>
        <w:t>change</w:t>
      </w:r>
      <w:r>
        <w:rPr>
          <w:spacing w:val="40"/>
        </w:rPr>
        <w:t xml:space="preserve"> </w:t>
      </w:r>
      <w:r>
        <w:t>in</w:t>
      </w:r>
      <w:r>
        <w:rPr>
          <w:spacing w:val="40"/>
        </w:rPr>
        <w:t xml:space="preserve"> </w:t>
      </w:r>
      <w:r>
        <w:t>early</w:t>
      </w:r>
      <w:r>
        <w:rPr>
          <w:spacing w:val="40"/>
        </w:rPr>
        <w:t xml:space="preserve"> </w:t>
      </w:r>
      <w:r>
        <w:t>childhood</w:t>
      </w:r>
      <w:r>
        <w:rPr>
          <w:spacing w:val="40"/>
        </w:rPr>
        <w:t xml:space="preserve"> </w:t>
      </w:r>
      <w:r>
        <w:t xml:space="preserve">and elementary mathematics: Initiating critical conversations. NCTM. </w:t>
      </w:r>
      <w:hyperlink r:id="rId18">
        <w:r>
          <w:rPr>
            <w:color w:val="467885"/>
            <w:u w:val="single" w:color="467885"/>
          </w:rPr>
          <w:t>https://www.nctm.org</w:t>
        </w:r>
      </w:hyperlink>
    </w:p>
    <w:p w:rsidR="00933471" w:rsidRDefault="00C33BE5">
      <w:pPr>
        <w:pStyle w:val="BodyText"/>
        <w:spacing w:before="197" w:line="276" w:lineRule="auto"/>
        <w:ind w:left="23"/>
      </w:pPr>
      <w:r>
        <w:t>National Council of Te</w:t>
      </w:r>
      <w:r>
        <w:t>achers of Mathematics.</w:t>
      </w:r>
      <w:r>
        <w:rPr>
          <w:spacing w:val="27"/>
        </w:rPr>
        <w:t xml:space="preserve"> </w:t>
      </w:r>
      <w:r>
        <w:t>(2024). Principles to actions:</w:t>
      </w:r>
      <w:r>
        <w:rPr>
          <w:spacing w:val="27"/>
        </w:rPr>
        <w:t xml:space="preserve"> </w:t>
      </w:r>
      <w:r>
        <w:t>Ensuring mathematical</w:t>
      </w:r>
      <w:r>
        <w:rPr>
          <w:spacing w:val="40"/>
        </w:rPr>
        <w:t xml:space="preserve"> </w:t>
      </w:r>
      <w:r>
        <w:t xml:space="preserve">success for all (updated guidance). NCTM. </w:t>
      </w:r>
      <w:hyperlink r:id="rId19">
        <w:r>
          <w:rPr>
            <w:color w:val="467885"/>
            <w:u w:val="single" w:color="467885"/>
          </w:rPr>
          <w:t>https://www.nctm.org</w:t>
        </w:r>
      </w:hyperlink>
    </w:p>
    <w:p w:rsidR="00933471" w:rsidRDefault="00C33BE5">
      <w:pPr>
        <w:pStyle w:val="BodyText"/>
        <w:spacing w:before="199" w:line="278" w:lineRule="auto"/>
        <w:ind w:left="23"/>
      </w:pPr>
      <w:proofErr w:type="spellStart"/>
      <w:r>
        <w:t>Oclarit</w:t>
      </w:r>
      <w:proofErr w:type="spellEnd"/>
      <w:r>
        <w:t xml:space="preserve">, M. C., Reyes, J. A., Santos, L. P., &amp; Cruz, R. T. (2025). Mathematics engagement and beliefs among Philippine tertiary students. </w:t>
      </w:r>
      <w:r>
        <w:rPr>
          <w:rFonts w:ascii="Arial" w:hAnsi="Arial"/>
          <w:i/>
        </w:rPr>
        <w:t>Philippine Journal of Education, 104</w:t>
      </w:r>
      <w:r>
        <w:t>(2), 55–74.</w:t>
      </w:r>
    </w:p>
    <w:p w:rsidR="00933471" w:rsidRDefault="00933471">
      <w:pPr>
        <w:pStyle w:val="BodyText"/>
        <w:spacing w:line="278" w:lineRule="auto"/>
        <w:sectPr w:rsidR="00933471">
          <w:pgSz w:w="11910" w:h="16840"/>
          <w:pgMar w:top="1340" w:right="1275" w:bottom="280" w:left="1417" w:header="720" w:footer="720" w:gutter="0"/>
          <w:cols w:space="720"/>
        </w:sectPr>
      </w:pPr>
    </w:p>
    <w:p w:rsidR="00933471" w:rsidRDefault="00C33BE5">
      <w:pPr>
        <w:spacing w:before="82"/>
        <w:ind w:left="23"/>
        <w:jc w:val="both"/>
        <w:rPr>
          <w:sz w:val="20"/>
        </w:rPr>
      </w:pPr>
      <w:proofErr w:type="spellStart"/>
      <w:r>
        <w:rPr>
          <w:sz w:val="20"/>
        </w:rPr>
        <w:lastRenderedPageBreak/>
        <w:t>Polya</w:t>
      </w:r>
      <w:proofErr w:type="spellEnd"/>
      <w:r>
        <w:rPr>
          <w:sz w:val="20"/>
        </w:rPr>
        <w:t>,</w:t>
      </w:r>
      <w:r>
        <w:rPr>
          <w:spacing w:val="-4"/>
          <w:sz w:val="20"/>
        </w:rPr>
        <w:t xml:space="preserve"> </w:t>
      </w:r>
      <w:r>
        <w:rPr>
          <w:sz w:val="20"/>
        </w:rPr>
        <w:t>G.</w:t>
      </w:r>
      <w:r>
        <w:rPr>
          <w:spacing w:val="-3"/>
          <w:sz w:val="20"/>
        </w:rPr>
        <w:t xml:space="preserve"> </w:t>
      </w:r>
      <w:r>
        <w:rPr>
          <w:sz w:val="20"/>
        </w:rPr>
        <w:t>(2004).</w:t>
      </w:r>
      <w:r>
        <w:rPr>
          <w:spacing w:val="-1"/>
          <w:sz w:val="20"/>
        </w:rPr>
        <w:t xml:space="preserve"> </w:t>
      </w:r>
      <w:r>
        <w:rPr>
          <w:rFonts w:ascii="Arial"/>
          <w:i/>
          <w:sz w:val="20"/>
        </w:rPr>
        <w:t>How</w:t>
      </w:r>
      <w:r>
        <w:rPr>
          <w:rFonts w:ascii="Arial"/>
          <w:i/>
          <w:spacing w:val="-5"/>
          <w:sz w:val="20"/>
        </w:rPr>
        <w:t xml:space="preserve"> </w:t>
      </w:r>
      <w:r>
        <w:rPr>
          <w:rFonts w:ascii="Arial"/>
          <w:i/>
          <w:sz w:val="20"/>
        </w:rPr>
        <w:t>to</w:t>
      </w:r>
      <w:r>
        <w:rPr>
          <w:rFonts w:ascii="Arial"/>
          <w:i/>
          <w:spacing w:val="-2"/>
          <w:sz w:val="20"/>
        </w:rPr>
        <w:t xml:space="preserve"> </w:t>
      </w:r>
      <w:r>
        <w:rPr>
          <w:rFonts w:ascii="Arial"/>
          <w:i/>
          <w:sz w:val="20"/>
        </w:rPr>
        <w:t>solve</w:t>
      </w:r>
      <w:r>
        <w:rPr>
          <w:rFonts w:ascii="Arial"/>
          <w:i/>
          <w:spacing w:val="-5"/>
          <w:sz w:val="20"/>
        </w:rPr>
        <w:t xml:space="preserve"> </w:t>
      </w:r>
      <w:r>
        <w:rPr>
          <w:rFonts w:ascii="Arial"/>
          <w:i/>
          <w:sz w:val="20"/>
        </w:rPr>
        <w:t>it:</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new</w:t>
      </w:r>
      <w:r>
        <w:rPr>
          <w:rFonts w:ascii="Arial"/>
          <w:i/>
          <w:spacing w:val="-5"/>
          <w:sz w:val="20"/>
        </w:rPr>
        <w:t xml:space="preserve"> </w:t>
      </w:r>
      <w:r>
        <w:rPr>
          <w:rFonts w:ascii="Arial"/>
          <w:i/>
          <w:sz w:val="20"/>
        </w:rPr>
        <w:t>aspect</w:t>
      </w:r>
      <w:r>
        <w:rPr>
          <w:rFonts w:ascii="Arial"/>
          <w:i/>
          <w:spacing w:val="-3"/>
          <w:sz w:val="20"/>
        </w:rPr>
        <w:t xml:space="preserve"> </w:t>
      </w:r>
      <w:r>
        <w:rPr>
          <w:rFonts w:ascii="Arial"/>
          <w:i/>
          <w:sz w:val="20"/>
        </w:rPr>
        <w:t>of</w:t>
      </w:r>
      <w:r>
        <w:rPr>
          <w:rFonts w:ascii="Arial"/>
          <w:i/>
          <w:spacing w:val="-3"/>
          <w:sz w:val="20"/>
        </w:rPr>
        <w:t xml:space="preserve"> </w:t>
      </w:r>
      <w:r>
        <w:rPr>
          <w:rFonts w:ascii="Arial"/>
          <w:i/>
          <w:sz w:val="20"/>
        </w:rPr>
        <w:t>mathe</w:t>
      </w:r>
      <w:r>
        <w:rPr>
          <w:rFonts w:ascii="Arial"/>
          <w:i/>
          <w:sz w:val="20"/>
        </w:rPr>
        <w:t>matical</w:t>
      </w:r>
      <w:r>
        <w:rPr>
          <w:rFonts w:ascii="Arial"/>
          <w:i/>
          <w:spacing w:val="-3"/>
          <w:sz w:val="20"/>
        </w:rPr>
        <w:t xml:space="preserve"> </w:t>
      </w:r>
      <w:r>
        <w:rPr>
          <w:rFonts w:ascii="Arial"/>
          <w:i/>
          <w:sz w:val="20"/>
        </w:rPr>
        <w:t>method.</w:t>
      </w:r>
      <w:r>
        <w:rPr>
          <w:rFonts w:ascii="Arial"/>
          <w:i/>
          <w:spacing w:val="-2"/>
          <w:sz w:val="20"/>
        </w:rPr>
        <w:t xml:space="preserve"> </w:t>
      </w:r>
      <w:r>
        <w:rPr>
          <w:sz w:val="20"/>
        </w:rPr>
        <w:t>Princeton</w:t>
      </w:r>
      <w:r>
        <w:rPr>
          <w:spacing w:val="-3"/>
          <w:sz w:val="20"/>
        </w:rPr>
        <w:t xml:space="preserve"> </w:t>
      </w:r>
      <w:r>
        <w:rPr>
          <w:sz w:val="20"/>
        </w:rPr>
        <w:t>University</w:t>
      </w:r>
      <w:r>
        <w:rPr>
          <w:spacing w:val="-3"/>
          <w:sz w:val="20"/>
        </w:rPr>
        <w:t xml:space="preserve"> </w:t>
      </w:r>
      <w:r>
        <w:rPr>
          <w:spacing w:val="-2"/>
          <w:sz w:val="20"/>
        </w:rPr>
        <w:t>Press.</w:t>
      </w:r>
    </w:p>
    <w:p w:rsidR="00933471" w:rsidRDefault="00933471">
      <w:pPr>
        <w:pStyle w:val="BodyText"/>
        <w:spacing w:before="4"/>
      </w:pPr>
    </w:p>
    <w:p w:rsidR="00933471" w:rsidRDefault="00C33BE5">
      <w:pPr>
        <w:spacing w:line="276" w:lineRule="auto"/>
        <w:ind w:left="23" w:right="160"/>
        <w:jc w:val="both"/>
        <w:rPr>
          <w:sz w:val="20"/>
        </w:rPr>
      </w:pPr>
      <w:proofErr w:type="spellStart"/>
      <w:r>
        <w:rPr>
          <w:sz w:val="20"/>
        </w:rPr>
        <w:t>Purnamasari</w:t>
      </w:r>
      <w:proofErr w:type="spellEnd"/>
      <w:r>
        <w:rPr>
          <w:sz w:val="20"/>
        </w:rPr>
        <w:t>,</w:t>
      </w:r>
      <w:r>
        <w:rPr>
          <w:spacing w:val="-1"/>
          <w:sz w:val="20"/>
        </w:rPr>
        <w:t xml:space="preserve"> </w:t>
      </w:r>
      <w:r>
        <w:rPr>
          <w:sz w:val="20"/>
        </w:rPr>
        <w:t>A. (2023).</w:t>
      </w:r>
      <w:r>
        <w:rPr>
          <w:spacing w:val="-1"/>
          <w:sz w:val="20"/>
        </w:rPr>
        <w:t xml:space="preserve"> </w:t>
      </w:r>
      <w:r>
        <w:rPr>
          <w:sz w:val="20"/>
        </w:rPr>
        <w:t>The</w:t>
      </w:r>
      <w:r>
        <w:rPr>
          <w:spacing w:val="-1"/>
          <w:sz w:val="20"/>
        </w:rPr>
        <w:t xml:space="preserve"> </w:t>
      </w:r>
      <w:r>
        <w:rPr>
          <w:sz w:val="20"/>
        </w:rPr>
        <w:t>impact</w:t>
      </w:r>
      <w:r>
        <w:rPr>
          <w:spacing w:val="-1"/>
          <w:sz w:val="20"/>
        </w:rPr>
        <w:t xml:space="preserve"> </w:t>
      </w:r>
      <w:r>
        <w:rPr>
          <w:sz w:val="20"/>
        </w:rPr>
        <w:t>of</w:t>
      </w:r>
      <w:r>
        <w:rPr>
          <w:spacing w:val="-3"/>
          <w:sz w:val="20"/>
        </w:rPr>
        <w:t xml:space="preserve"> </w:t>
      </w:r>
      <w:r>
        <w:rPr>
          <w:sz w:val="20"/>
        </w:rPr>
        <w:t>mathematics</w:t>
      </w:r>
      <w:r>
        <w:rPr>
          <w:spacing w:val="-3"/>
          <w:sz w:val="20"/>
        </w:rPr>
        <w:t xml:space="preserve"> </w:t>
      </w:r>
      <w:r>
        <w:rPr>
          <w:sz w:val="20"/>
        </w:rPr>
        <w:t>anxiety</w:t>
      </w:r>
      <w:r>
        <w:rPr>
          <w:spacing w:val="-1"/>
          <w:sz w:val="20"/>
        </w:rPr>
        <w:t xml:space="preserve"> </w:t>
      </w:r>
      <w:r>
        <w:rPr>
          <w:sz w:val="20"/>
        </w:rPr>
        <w:t>on</w:t>
      </w:r>
      <w:r>
        <w:rPr>
          <w:spacing w:val="-1"/>
          <w:sz w:val="20"/>
        </w:rPr>
        <w:t xml:space="preserve"> </w:t>
      </w:r>
      <w:r>
        <w:rPr>
          <w:sz w:val="20"/>
        </w:rPr>
        <w:t>problem-solving</w:t>
      </w:r>
      <w:r>
        <w:rPr>
          <w:spacing w:val="-2"/>
          <w:sz w:val="20"/>
        </w:rPr>
        <w:t xml:space="preserve"> </w:t>
      </w:r>
      <w:r>
        <w:rPr>
          <w:sz w:val="20"/>
        </w:rPr>
        <w:t>performance:</w:t>
      </w:r>
      <w:r>
        <w:rPr>
          <w:spacing w:val="-1"/>
          <w:sz w:val="20"/>
        </w:rPr>
        <w:t xml:space="preserve"> </w:t>
      </w:r>
      <w:r>
        <w:rPr>
          <w:sz w:val="20"/>
        </w:rPr>
        <w:t>A</w:t>
      </w:r>
      <w:r>
        <w:rPr>
          <w:spacing w:val="-3"/>
          <w:sz w:val="20"/>
        </w:rPr>
        <w:t xml:space="preserve"> </w:t>
      </w:r>
      <w:r>
        <w:rPr>
          <w:sz w:val="20"/>
        </w:rPr>
        <w:t xml:space="preserve">meta- analysis. </w:t>
      </w:r>
      <w:r>
        <w:rPr>
          <w:rFonts w:ascii="Arial" w:hAnsi="Arial"/>
          <w:i/>
          <w:sz w:val="20"/>
        </w:rPr>
        <w:t>Journal of Educational Research and Practice, 13</w:t>
      </w:r>
      <w:r>
        <w:rPr>
          <w:sz w:val="20"/>
        </w:rPr>
        <w:t xml:space="preserve">(1), 101–118. </w:t>
      </w:r>
      <w:hyperlink r:id="rId20">
        <w:r>
          <w:rPr>
            <w:color w:val="467885"/>
            <w:spacing w:val="-2"/>
            <w:sz w:val="20"/>
            <w:u w:val="single" w:color="467885"/>
          </w:rPr>
          <w:t>https://doi.org/10.5590/JERAP.2023.13.1.07</w:t>
        </w:r>
      </w:hyperlink>
    </w:p>
    <w:p w:rsidR="00933471" w:rsidRDefault="00C33BE5">
      <w:pPr>
        <w:spacing w:before="201"/>
        <w:ind w:left="23"/>
        <w:jc w:val="both"/>
        <w:rPr>
          <w:sz w:val="20"/>
        </w:rPr>
      </w:pPr>
      <w:r>
        <w:rPr>
          <w:sz w:val="20"/>
        </w:rPr>
        <w:t>Schoenfeld,</w:t>
      </w:r>
      <w:r>
        <w:rPr>
          <w:spacing w:val="-5"/>
          <w:sz w:val="20"/>
        </w:rPr>
        <w:t xml:space="preserve"> </w:t>
      </w:r>
      <w:r>
        <w:rPr>
          <w:sz w:val="20"/>
        </w:rPr>
        <w:t>A.</w:t>
      </w:r>
      <w:r>
        <w:rPr>
          <w:spacing w:val="-5"/>
          <w:sz w:val="20"/>
        </w:rPr>
        <w:t xml:space="preserve"> </w:t>
      </w:r>
      <w:r>
        <w:rPr>
          <w:sz w:val="20"/>
        </w:rPr>
        <w:t>H.</w:t>
      </w:r>
      <w:r>
        <w:rPr>
          <w:spacing w:val="-4"/>
          <w:sz w:val="20"/>
        </w:rPr>
        <w:t xml:space="preserve"> </w:t>
      </w:r>
      <w:r>
        <w:rPr>
          <w:sz w:val="20"/>
        </w:rPr>
        <w:t>(2016).</w:t>
      </w:r>
      <w:r>
        <w:rPr>
          <w:spacing w:val="-3"/>
          <w:sz w:val="20"/>
        </w:rPr>
        <w:t xml:space="preserve"> </w:t>
      </w:r>
      <w:r>
        <w:rPr>
          <w:rFonts w:ascii="Arial"/>
          <w:i/>
          <w:sz w:val="20"/>
        </w:rPr>
        <w:t>Mathematical</w:t>
      </w:r>
      <w:r>
        <w:rPr>
          <w:rFonts w:ascii="Arial"/>
          <w:i/>
          <w:spacing w:val="-4"/>
          <w:sz w:val="20"/>
        </w:rPr>
        <w:t xml:space="preserve"> </w:t>
      </w:r>
      <w:r>
        <w:rPr>
          <w:rFonts w:ascii="Arial"/>
          <w:i/>
          <w:sz w:val="20"/>
        </w:rPr>
        <w:t>thinking</w:t>
      </w:r>
      <w:r>
        <w:rPr>
          <w:rFonts w:ascii="Arial"/>
          <w:i/>
          <w:spacing w:val="-5"/>
          <w:sz w:val="20"/>
        </w:rPr>
        <w:t xml:space="preserve"> </w:t>
      </w:r>
      <w:r>
        <w:rPr>
          <w:rFonts w:ascii="Arial"/>
          <w:i/>
          <w:sz w:val="20"/>
        </w:rPr>
        <w:t>and</w:t>
      </w:r>
      <w:r>
        <w:rPr>
          <w:rFonts w:ascii="Arial"/>
          <w:i/>
          <w:spacing w:val="-5"/>
          <w:sz w:val="20"/>
        </w:rPr>
        <w:t xml:space="preserve"> </w:t>
      </w:r>
      <w:r>
        <w:rPr>
          <w:rFonts w:ascii="Arial"/>
          <w:i/>
          <w:sz w:val="20"/>
        </w:rPr>
        <w:t>problem</w:t>
      </w:r>
      <w:r>
        <w:rPr>
          <w:rFonts w:ascii="Arial"/>
          <w:i/>
          <w:spacing w:val="-5"/>
          <w:sz w:val="20"/>
        </w:rPr>
        <w:t xml:space="preserve"> </w:t>
      </w:r>
      <w:r>
        <w:rPr>
          <w:rFonts w:ascii="Arial"/>
          <w:i/>
          <w:sz w:val="20"/>
        </w:rPr>
        <w:t>solving.</w:t>
      </w:r>
      <w:r>
        <w:rPr>
          <w:rFonts w:ascii="Arial"/>
          <w:i/>
          <w:spacing w:val="-2"/>
          <w:sz w:val="20"/>
        </w:rPr>
        <w:t xml:space="preserve"> </w:t>
      </w:r>
      <w:r>
        <w:rPr>
          <w:spacing w:val="-2"/>
          <w:sz w:val="20"/>
        </w:rPr>
        <w:t>Routledge.</w:t>
      </w:r>
    </w:p>
    <w:p w:rsidR="00933471" w:rsidRDefault="00933471">
      <w:pPr>
        <w:pStyle w:val="BodyText"/>
        <w:spacing w:before="4"/>
      </w:pPr>
    </w:p>
    <w:p w:rsidR="00933471" w:rsidRDefault="00C33BE5">
      <w:pPr>
        <w:spacing w:line="276" w:lineRule="auto"/>
        <w:ind w:left="23" w:right="160"/>
        <w:jc w:val="both"/>
        <w:rPr>
          <w:sz w:val="20"/>
        </w:rPr>
      </w:pPr>
      <w:r>
        <w:rPr>
          <w:sz w:val="20"/>
        </w:rPr>
        <w:t>Tapia, M., &amp; Marsh, G. E. (2004). An instrument to measure mathematics a</w:t>
      </w:r>
      <w:r>
        <w:rPr>
          <w:sz w:val="20"/>
        </w:rPr>
        <w:t xml:space="preserve">ttitudes. </w:t>
      </w:r>
      <w:r>
        <w:rPr>
          <w:rFonts w:ascii="Arial" w:hAnsi="Arial"/>
          <w:i/>
          <w:sz w:val="20"/>
        </w:rPr>
        <w:t>Academic Exchange Quarterly, 8</w:t>
      </w:r>
      <w:r>
        <w:rPr>
          <w:sz w:val="20"/>
        </w:rPr>
        <w:t>(2), 16–21.</w:t>
      </w:r>
    </w:p>
    <w:p w:rsidR="00933471" w:rsidRDefault="00C33BE5">
      <w:pPr>
        <w:spacing w:before="201" w:line="276" w:lineRule="auto"/>
        <w:ind w:left="23" w:right="161"/>
        <w:jc w:val="both"/>
        <w:rPr>
          <w:sz w:val="20"/>
        </w:rPr>
      </w:pPr>
      <w:r>
        <w:rPr>
          <w:sz w:val="20"/>
        </w:rPr>
        <w:t>Phase</w:t>
      </w:r>
      <w:r>
        <w:rPr>
          <w:spacing w:val="-10"/>
          <w:sz w:val="20"/>
        </w:rPr>
        <w:t xml:space="preserve"> </w:t>
      </w:r>
      <w:r>
        <w:rPr>
          <w:sz w:val="20"/>
        </w:rPr>
        <w:t>2</w:t>
      </w:r>
      <w:r>
        <w:rPr>
          <w:spacing w:val="-10"/>
          <w:sz w:val="20"/>
        </w:rPr>
        <w:t xml:space="preserve"> </w:t>
      </w:r>
      <w:r>
        <w:rPr>
          <w:sz w:val="20"/>
        </w:rPr>
        <w:t>Mathematics</w:t>
      </w:r>
      <w:r>
        <w:rPr>
          <w:spacing w:val="-11"/>
          <w:sz w:val="20"/>
        </w:rPr>
        <w:t xml:space="preserve"> </w:t>
      </w:r>
      <w:r>
        <w:rPr>
          <w:sz w:val="20"/>
        </w:rPr>
        <w:t>Study.</w:t>
      </w:r>
      <w:r>
        <w:rPr>
          <w:spacing w:val="-9"/>
          <w:sz w:val="20"/>
        </w:rPr>
        <w:t xml:space="preserve"> </w:t>
      </w:r>
      <w:r>
        <w:rPr>
          <w:sz w:val="20"/>
        </w:rPr>
        <w:t>(2023).</w:t>
      </w:r>
      <w:r>
        <w:rPr>
          <w:spacing w:val="-9"/>
          <w:sz w:val="20"/>
        </w:rPr>
        <w:t xml:space="preserve"> </w:t>
      </w:r>
      <w:r>
        <w:rPr>
          <w:rFonts w:ascii="Arial"/>
          <w:i/>
          <w:sz w:val="20"/>
        </w:rPr>
        <w:t>Mathematics</w:t>
      </w:r>
      <w:r>
        <w:rPr>
          <w:rFonts w:ascii="Arial"/>
          <w:i/>
          <w:spacing w:val="-9"/>
          <w:sz w:val="20"/>
        </w:rPr>
        <w:t xml:space="preserve"> </w:t>
      </w:r>
      <w:r>
        <w:rPr>
          <w:rFonts w:ascii="Arial"/>
          <w:i/>
          <w:sz w:val="20"/>
        </w:rPr>
        <w:t>anxiety</w:t>
      </w:r>
      <w:r>
        <w:rPr>
          <w:rFonts w:ascii="Arial"/>
          <w:i/>
          <w:spacing w:val="-11"/>
          <w:sz w:val="20"/>
        </w:rPr>
        <w:t xml:space="preserve"> </w:t>
      </w:r>
      <w:r>
        <w:rPr>
          <w:rFonts w:ascii="Arial"/>
          <w:i/>
          <w:sz w:val="20"/>
        </w:rPr>
        <w:t>and</w:t>
      </w:r>
      <w:r>
        <w:rPr>
          <w:rFonts w:ascii="Arial"/>
          <w:i/>
          <w:spacing w:val="-10"/>
          <w:sz w:val="20"/>
        </w:rPr>
        <w:t xml:space="preserve"> </w:t>
      </w:r>
      <w:r>
        <w:rPr>
          <w:rFonts w:ascii="Arial"/>
          <w:i/>
          <w:sz w:val="20"/>
        </w:rPr>
        <w:t>attitude</w:t>
      </w:r>
      <w:r>
        <w:rPr>
          <w:rFonts w:ascii="Arial"/>
          <w:i/>
          <w:spacing w:val="-10"/>
          <w:sz w:val="20"/>
        </w:rPr>
        <w:t xml:space="preserve"> </w:t>
      </w:r>
      <w:r>
        <w:rPr>
          <w:rFonts w:ascii="Arial"/>
          <w:i/>
          <w:sz w:val="20"/>
        </w:rPr>
        <w:t>among</w:t>
      </w:r>
      <w:r>
        <w:rPr>
          <w:rFonts w:ascii="Arial"/>
          <w:i/>
          <w:spacing w:val="-10"/>
          <w:sz w:val="20"/>
        </w:rPr>
        <w:t xml:space="preserve"> </w:t>
      </w:r>
      <w:r>
        <w:rPr>
          <w:rFonts w:ascii="Arial"/>
          <w:i/>
          <w:sz w:val="20"/>
        </w:rPr>
        <w:t>Filipino</w:t>
      </w:r>
      <w:r>
        <w:rPr>
          <w:rFonts w:ascii="Arial"/>
          <w:i/>
          <w:spacing w:val="-10"/>
          <w:sz w:val="20"/>
        </w:rPr>
        <w:t xml:space="preserve"> </w:t>
      </w:r>
      <w:r>
        <w:rPr>
          <w:rFonts w:ascii="Arial"/>
          <w:i/>
          <w:sz w:val="20"/>
        </w:rPr>
        <w:t>tertiary</w:t>
      </w:r>
      <w:r>
        <w:rPr>
          <w:rFonts w:ascii="Arial"/>
          <w:i/>
          <w:spacing w:val="-10"/>
          <w:sz w:val="20"/>
        </w:rPr>
        <w:t xml:space="preserve"> </w:t>
      </w:r>
      <w:r>
        <w:rPr>
          <w:rFonts w:ascii="Arial"/>
          <w:i/>
          <w:sz w:val="20"/>
        </w:rPr>
        <w:t>students</w:t>
      </w:r>
      <w:r>
        <w:rPr>
          <w:sz w:val="20"/>
        </w:rPr>
        <w:t xml:space="preserve">. University of Eastern Philippines, </w:t>
      </w:r>
      <w:proofErr w:type="spellStart"/>
      <w:r>
        <w:rPr>
          <w:sz w:val="20"/>
        </w:rPr>
        <w:t>Catarman</w:t>
      </w:r>
      <w:proofErr w:type="spellEnd"/>
      <w:r>
        <w:rPr>
          <w:sz w:val="20"/>
        </w:rPr>
        <w:t>, Northern Samar, Philippines.</w:t>
      </w:r>
    </w:p>
    <w:p w:rsidR="00933471" w:rsidRDefault="00C33BE5">
      <w:pPr>
        <w:spacing w:before="199" w:line="276" w:lineRule="auto"/>
        <w:ind w:left="23" w:right="167"/>
        <w:jc w:val="both"/>
        <w:rPr>
          <w:sz w:val="20"/>
        </w:rPr>
      </w:pPr>
      <w:proofErr w:type="spellStart"/>
      <w:r>
        <w:rPr>
          <w:sz w:val="20"/>
        </w:rPr>
        <w:t>Yibing</w:t>
      </w:r>
      <w:proofErr w:type="spellEnd"/>
      <w:r>
        <w:rPr>
          <w:sz w:val="20"/>
        </w:rPr>
        <w:t xml:space="preserve">, L., &amp; </w:t>
      </w:r>
      <w:proofErr w:type="spellStart"/>
      <w:r>
        <w:rPr>
          <w:sz w:val="20"/>
        </w:rPr>
        <w:t>Jamaludin</w:t>
      </w:r>
      <w:proofErr w:type="spellEnd"/>
      <w:r>
        <w:rPr>
          <w:sz w:val="20"/>
        </w:rPr>
        <w:t xml:space="preserve">, S. (2025). Mathematics anxiety and its effect on mathematical reasoning among university students. </w:t>
      </w:r>
      <w:r>
        <w:rPr>
          <w:rFonts w:ascii="Arial" w:hAnsi="Arial"/>
          <w:i/>
          <w:sz w:val="20"/>
        </w:rPr>
        <w:t>International Journal of Learning, Teaching and Educational Research, 24</w:t>
      </w:r>
      <w:r>
        <w:rPr>
          <w:sz w:val="20"/>
        </w:rPr>
        <w:t xml:space="preserve">(3), 1–18. </w:t>
      </w:r>
      <w:hyperlink r:id="rId21">
        <w:r>
          <w:rPr>
            <w:color w:val="467885"/>
            <w:sz w:val="20"/>
            <w:u w:val="single" w:color="467885"/>
          </w:rPr>
          <w:t>https://doi.org/10.26803/ijlter.24.3.1</w:t>
        </w:r>
      </w:hyperlink>
    </w:p>
    <w:p w:rsidR="00933471" w:rsidRDefault="00C33BE5">
      <w:pPr>
        <w:spacing w:before="201" w:line="276" w:lineRule="auto"/>
        <w:ind w:left="23" w:right="169"/>
        <w:jc w:val="both"/>
        <w:rPr>
          <w:sz w:val="20"/>
        </w:rPr>
      </w:pPr>
      <w:r>
        <w:rPr>
          <w:sz w:val="20"/>
        </w:rPr>
        <w:t xml:space="preserve">Zan, R., &amp; Di Martino, P. (2007). Attitude toward mathematics: Overcoming the positive/negative dichotomy. </w:t>
      </w:r>
      <w:r>
        <w:rPr>
          <w:rFonts w:ascii="Arial" w:hAnsi="Arial"/>
          <w:i/>
          <w:sz w:val="20"/>
        </w:rPr>
        <w:t>The Montana Mathematics Enthusiast, 4</w:t>
      </w:r>
      <w:r>
        <w:rPr>
          <w:sz w:val="20"/>
        </w:rPr>
        <w:t>(3), 157–168.</w:t>
      </w:r>
    </w:p>
    <w:p w:rsidR="00933471" w:rsidRDefault="00C33BE5">
      <w:pPr>
        <w:pStyle w:val="BodyText"/>
        <w:spacing w:before="199" w:line="276" w:lineRule="auto"/>
        <w:ind w:left="23" w:right="160"/>
        <w:jc w:val="both"/>
      </w:pPr>
      <w:r>
        <w:t>Zhang, J., Zhao, N., &amp; Kong, Q. P. (2019). The rel</w:t>
      </w:r>
      <w:r>
        <w:t xml:space="preserve">ationship between math anxiety and math performance: A meta-analytic investigation. </w:t>
      </w:r>
      <w:r>
        <w:rPr>
          <w:rFonts w:ascii="Arial" w:hAnsi="Arial"/>
          <w:i/>
        </w:rPr>
        <w:t>Frontiers in Psychology, 10</w:t>
      </w:r>
      <w:r>
        <w:t xml:space="preserve">, 1–15. </w:t>
      </w:r>
      <w:hyperlink r:id="rId22">
        <w:r>
          <w:rPr>
            <w:color w:val="467885"/>
            <w:spacing w:val="-2"/>
            <w:u w:val="single" w:color="467885"/>
          </w:rPr>
          <w:t>https://doi.org/10.3389/fpsyg.2019.01495</w:t>
        </w:r>
      </w:hyperlink>
    </w:p>
    <w:sectPr w:rsidR="00933471">
      <w:pgSz w:w="11910" w:h="16840"/>
      <w:pgMar w:top="134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6819"/>
    <w:multiLevelType w:val="hybridMultilevel"/>
    <w:tmpl w:val="CC44FA2C"/>
    <w:lvl w:ilvl="0" w:tplc="03E61224">
      <w:start w:val="1"/>
      <w:numFmt w:val="decimal"/>
      <w:lvlText w:val="%1."/>
      <w:lvlJc w:val="left"/>
      <w:pPr>
        <w:ind w:left="743" w:hanging="360"/>
      </w:pPr>
      <w:rPr>
        <w:rFonts w:ascii="Arial MT" w:eastAsia="Arial MT" w:hAnsi="Arial MT" w:cs="Arial MT" w:hint="default"/>
        <w:b w:val="0"/>
        <w:bCs w:val="0"/>
        <w:i w:val="0"/>
        <w:iCs w:val="0"/>
        <w:spacing w:val="0"/>
        <w:w w:val="100"/>
        <w:sz w:val="20"/>
        <w:szCs w:val="20"/>
        <w:lang w:val="en-US" w:eastAsia="en-US" w:bidi="ar-SA"/>
      </w:rPr>
    </w:lvl>
    <w:lvl w:ilvl="1" w:tplc="62DAA5CA">
      <w:numFmt w:val="bullet"/>
      <w:lvlText w:val="•"/>
      <w:lvlJc w:val="left"/>
      <w:pPr>
        <w:ind w:left="1587" w:hanging="360"/>
      </w:pPr>
      <w:rPr>
        <w:rFonts w:hint="default"/>
        <w:lang w:val="en-US" w:eastAsia="en-US" w:bidi="ar-SA"/>
      </w:rPr>
    </w:lvl>
    <w:lvl w:ilvl="2" w:tplc="C200EAE0">
      <w:numFmt w:val="bullet"/>
      <w:lvlText w:val="•"/>
      <w:lvlJc w:val="left"/>
      <w:pPr>
        <w:ind w:left="2434" w:hanging="360"/>
      </w:pPr>
      <w:rPr>
        <w:rFonts w:hint="default"/>
        <w:lang w:val="en-US" w:eastAsia="en-US" w:bidi="ar-SA"/>
      </w:rPr>
    </w:lvl>
    <w:lvl w:ilvl="3" w:tplc="4E72CE4E">
      <w:numFmt w:val="bullet"/>
      <w:lvlText w:val="•"/>
      <w:lvlJc w:val="left"/>
      <w:pPr>
        <w:ind w:left="3282" w:hanging="360"/>
      </w:pPr>
      <w:rPr>
        <w:rFonts w:hint="default"/>
        <w:lang w:val="en-US" w:eastAsia="en-US" w:bidi="ar-SA"/>
      </w:rPr>
    </w:lvl>
    <w:lvl w:ilvl="4" w:tplc="02A828CC">
      <w:numFmt w:val="bullet"/>
      <w:lvlText w:val="•"/>
      <w:lvlJc w:val="left"/>
      <w:pPr>
        <w:ind w:left="4129" w:hanging="360"/>
      </w:pPr>
      <w:rPr>
        <w:rFonts w:hint="default"/>
        <w:lang w:val="en-US" w:eastAsia="en-US" w:bidi="ar-SA"/>
      </w:rPr>
    </w:lvl>
    <w:lvl w:ilvl="5" w:tplc="9B5A4F64">
      <w:numFmt w:val="bullet"/>
      <w:lvlText w:val="•"/>
      <w:lvlJc w:val="left"/>
      <w:pPr>
        <w:ind w:left="4977" w:hanging="360"/>
      </w:pPr>
      <w:rPr>
        <w:rFonts w:hint="default"/>
        <w:lang w:val="en-US" w:eastAsia="en-US" w:bidi="ar-SA"/>
      </w:rPr>
    </w:lvl>
    <w:lvl w:ilvl="6" w:tplc="2B92DD6C">
      <w:numFmt w:val="bullet"/>
      <w:lvlText w:val="•"/>
      <w:lvlJc w:val="left"/>
      <w:pPr>
        <w:ind w:left="5824" w:hanging="360"/>
      </w:pPr>
      <w:rPr>
        <w:rFonts w:hint="default"/>
        <w:lang w:val="en-US" w:eastAsia="en-US" w:bidi="ar-SA"/>
      </w:rPr>
    </w:lvl>
    <w:lvl w:ilvl="7" w:tplc="2A7AE7FC">
      <w:numFmt w:val="bullet"/>
      <w:lvlText w:val="•"/>
      <w:lvlJc w:val="left"/>
      <w:pPr>
        <w:ind w:left="6671" w:hanging="360"/>
      </w:pPr>
      <w:rPr>
        <w:rFonts w:hint="default"/>
        <w:lang w:val="en-US" w:eastAsia="en-US" w:bidi="ar-SA"/>
      </w:rPr>
    </w:lvl>
    <w:lvl w:ilvl="8" w:tplc="47108A1A">
      <w:numFmt w:val="bullet"/>
      <w:lvlText w:val="•"/>
      <w:lvlJc w:val="left"/>
      <w:pPr>
        <w:ind w:left="7519" w:hanging="360"/>
      </w:pPr>
      <w:rPr>
        <w:rFonts w:hint="default"/>
        <w:lang w:val="en-US" w:eastAsia="en-US" w:bidi="ar-SA"/>
      </w:rPr>
    </w:lvl>
  </w:abstractNum>
  <w:abstractNum w:abstractNumId="1" w15:restartNumberingAfterBreak="0">
    <w:nsid w:val="32981F9A"/>
    <w:multiLevelType w:val="hybridMultilevel"/>
    <w:tmpl w:val="20DCEE10"/>
    <w:lvl w:ilvl="0" w:tplc="A4A25480">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1" w:tplc="2DC41C72">
      <w:numFmt w:val="bullet"/>
      <w:lvlText w:val="•"/>
      <w:lvlJc w:val="left"/>
      <w:pPr>
        <w:ind w:left="1587" w:hanging="360"/>
      </w:pPr>
      <w:rPr>
        <w:rFonts w:hint="default"/>
        <w:lang w:val="en-US" w:eastAsia="en-US" w:bidi="ar-SA"/>
      </w:rPr>
    </w:lvl>
    <w:lvl w:ilvl="2" w:tplc="9B0E049A">
      <w:numFmt w:val="bullet"/>
      <w:lvlText w:val="•"/>
      <w:lvlJc w:val="left"/>
      <w:pPr>
        <w:ind w:left="2434" w:hanging="360"/>
      </w:pPr>
      <w:rPr>
        <w:rFonts w:hint="default"/>
        <w:lang w:val="en-US" w:eastAsia="en-US" w:bidi="ar-SA"/>
      </w:rPr>
    </w:lvl>
    <w:lvl w:ilvl="3" w:tplc="EE781700">
      <w:numFmt w:val="bullet"/>
      <w:lvlText w:val="•"/>
      <w:lvlJc w:val="left"/>
      <w:pPr>
        <w:ind w:left="3282" w:hanging="360"/>
      </w:pPr>
      <w:rPr>
        <w:rFonts w:hint="default"/>
        <w:lang w:val="en-US" w:eastAsia="en-US" w:bidi="ar-SA"/>
      </w:rPr>
    </w:lvl>
    <w:lvl w:ilvl="4" w:tplc="DEF62864">
      <w:numFmt w:val="bullet"/>
      <w:lvlText w:val="•"/>
      <w:lvlJc w:val="left"/>
      <w:pPr>
        <w:ind w:left="4129" w:hanging="360"/>
      </w:pPr>
      <w:rPr>
        <w:rFonts w:hint="default"/>
        <w:lang w:val="en-US" w:eastAsia="en-US" w:bidi="ar-SA"/>
      </w:rPr>
    </w:lvl>
    <w:lvl w:ilvl="5" w:tplc="FB80E774">
      <w:numFmt w:val="bullet"/>
      <w:lvlText w:val="•"/>
      <w:lvlJc w:val="left"/>
      <w:pPr>
        <w:ind w:left="4977" w:hanging="360"/>
      </w:pPr>
      <w:rPr>
        <w:rFonts w:hint="default"/>
        <w:lang w:val="en-US" w:eastAsia="en-US" w:bidi="ar-SA"/>
      </w:rPr>
    </w:lvl>
    <w:lvl w:ilvl="6" w:tplc="EF867970">
      <w:numFmt w:val="bullet"/>
      <w:lvlText w:val="•"/>
      <w:lvlJc w:val="left"/>
      <w:pPr>
        <w:ind w:left="5824" w:hanging="360"/>
      </w:pPr>
      <w:rPr>
        <w:rFonts w:hint="default"/>
        <w:lang w:val="en-US" w:eastAsia="en-US" w:bidi="ar-SA"/>
      </w:rPr>
    </w:lvl>
    <w:lvl w:ilvl="7" w:tplc="5428E438">
      <w:numFmt w:val="bullet"/>
      <w:lvlText w:val="•"/>
      <w:lvlJc w:val="left"/>
      <w:pPr>
        <w:ind w:left="6671" w:hanging="360"/>
      </w:pPr>
      <w:rPr>
        <w:rFonts w:hint="default"/>
        <w:lang w:val="en-US" w:eastAsia="en-US" w:bidi="ar-SA"/>
      </w:rPr>
    </w:lvl>
    <w:lvl w:ilvl="8" w:tplc="DFFC64A8">
      <w:numFmt w:val="bullet"/>
      <w:lvlText w:val="•"/>
      <w:lvlJc w:val="left"/>
      <w:pPr>
        <w:ind w:left="7519" w:hanging="360"/>
      </w:pPr>
      <w:rPr>
        <w:rFonts w:hint="default"/>
        <w:lang w:val="en-US" w:eastAsia="en-US" w:bidi="ar-SA"/>
      </w:rPr>
    </w:lvl>
  </w:abstractNum>
  <w:abstractNum w:abstractNumId="2" w15:restartNumberingAfterBreak="0">
    <w:nsid w:val="352B6961"/>
    <w:multiLevelType w:val="hybridMultilevel"/>
    <w:tmpl w:val="D48EEC9C"/>
    <w:lvl w:ilvl="0" w:tplc="C9D6BD0A">
      <w:start w:val="1"/>
      <w:numFmt w:val="decimal"/>
      <w:lvlText w:val="%1."/>
      <w:lvlJc w:val="left"/>
      <w:pPr>
        <w:ind w:left="3976" w:hanging="361"/>
        <w:jc w:val="right"/>
      </w:pPr>
      <w:rPr>
        <w:rFonts w:hint="default"/>
        <w:spacing w:val="0"/>
        <w:w w:val="100"/>
        <w:lang w:val="en-US" w:eastAsia="en-US" w:bidi="ar-SA"/>
      </w:rPr>
    </w:lvl>
    <w:lvl w:ilvl="1" w:tplc="AEF8D2BC">
      <w:numFmt w:val="bullet"/>
      <w:lvlText w:val="•"/>
      <w:lvlJc w:val="left"/>
      <w:pPr>
        <w:ind w:left="4503" w:hanging="361"/>
      </w:pPr>
      <w:rPr>
        <w:rFonts w:hint="default"/>
        <w:lang w:val="en-US" w:eastAsia="en-US" w:bidi="ar-SA"/>
      </w:rPr>
    </w:lvl>
    <w:lvl w:ilvl="2" w:tplc="F1C0DA8C">
      <w:numFmt w:val="bullet"/>
      <w:lvlText w:val="•"/>
      <w:lvlJc w:val="left"/>
      <w:pPr>
        <w:ind w:left="5026" w:hanging="361"/>
      </w:pPr>
      <w:rPr>
        <w:rFonts w:hint="default"/>
        <w:lang w:val="en-US" w:eastAsia="en-US" w:bidi="ar-SA"/>
      </w:rPr>
    </w:lvl>
    <w:lvl w:ilvl="3" w:tplc="D53AD2FE">
      <w:numFmt w:val="bullet"/>
      <w:lvlText w:val="•"/>
      <w:lvlJc w:val="left"/>
      <w:pPr>
        <w:ind w:left="5550" w:hanging="361"/>
      </w:pPr>
      <w:rPr>
        <w:rFonts w:hint="default"/>
        <w:lang w:val="en-US" w:eastAsia="en-US" w:bidi="ar-SA"/>
      </w:rPr>
    </w:lvl>
    <w:lvl w:ilvl="4" w:tplc="E370C512">
      <w:numFmt w:val="bullet"/>
      <w:lvlText w:val="•"/>
      <w:lvlJc w:val="left"/>
      <w:pPr>
        <w:ind w:left="6073" w:hanging="361"/>
      </w:pPr>
      <w:rPr>
        <w:rFonts w:hint="default"/>
        <w:lang w:val="en-US" w:eastAsia="en-US" w:bidi="ar-SA"/>
      </w:rPr>
    </w:lvl>
    <w:lvl w:ilvl="5" w:tplc="D38E9326">
      <w:numFmt w:val="bullet"/>
      <w:lvlText w:val="•"/>
      <w:lvlJc w:val="left"/>
      <w:pPr>
        <w:ind w:left="6597" w:hanging="361"/>
      </w:pPr>
      <w:rPr>
        <w:rFonts w:hint="default"/>
        <w:lang w:val="en-US" w:eastAsia="en-US" w:bidi="ar-SA"/>
      </w:rPr>
    </w:lvl>
    <w:lvl w:ilvl="6" w:tplc="BA246502">
      <w:numFmt w:val="bullet"/>
      <w:lvlText w:val="•"/>
      <w:lvlJc w:val="left"/>
      <w:pPr>
        <w:ind w:left="7120" w:hanging="361"/>
      </w:pPr>
      <w:rPr>
        <w:rFonts w:hint="default"/>
        <w:lang w:val="en-US" w:eastAsia="en-US" w:bidi="ar-SA"/>
      </w:rPr>
    </w:lvl>
    <w:lvl w:ilvl="7" w:tplc="74AA38E0">
      <w:numFmt w:val="bullet"/>
      <w:lvlText w:val="•"/>
      <w:lvlJc w:val="left"/>
      <w:pPr>
        <w:ind w:left="7643" w:hanging="361"/>
      </w:pPr>
      <w:rPr>
        <w:rFonts w:hint="default"/>
        <w:lang w:val="en-US" w:eastAsia="en-US" w:bidi="ar-SA"/>
      </w:rPr>
    </w:lvl>
    <w:lvl w:ilvl="8" w:tplc="4A1436D2">
      <w:numFmt w:val="bullet"/>
      <w:lvlText w:val="•"/>
      <w:lvlJc w:val="left"/>
      <w:pPr>
        <w:ind w:left="8167" w:hanging="361"/>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3471"/>
    <w:rsid w:val="0008227A"/>
    <w:rsid w:val="006317E0"/>
    <w:rsid w:val="00933471"/>
    <w:rsid w:val="00C33BE5"/>
    <w:rsid w:val="00E829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F467"/>
  <w15:docId w15:val="{21F87D5D-73C4-44B2-9DA2-A4853F9A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3"/>
      <w:ind w:left="2357" w:hanging="2085"/>
      <w:outlineLvl w:val="0"/>
    </w:pPr>
    <w:rPr>
      <w:rFonts w:ascii="Arial" w:eastAsia="Arial" w:hAnsi="Arial" w:cs="Arial"/>
      <w:b/>
      <w:bCs/>
      <w:sz w:val="24"/>
      <w:szCs w:val="24"/>
    </w:rPr>
  </w:style>
  <w:style w:type="paragraph" w:styleId="Heading2">
    <w:name w:val="heading 2"/>
    <w:basedOn w:val="Normal"/>
    <w:uiPriority w:val="9"/>
    <w:unhideWhenUsed/>
    <w:qFormat/>
    <w:pPr>
      <w:ind w:hanging="358"/>
      <w:outlineLvl w:val="1"/>
    </w:pPr>
    <w:rPr>
      <w:rFonts w:ascii="Arial" w:eastAsia="Arial" w:hAnsi="Arial" w:cs="Arial"/>
      <w:b/>
      <w:bCs/>
    </w:rPr>
  </w:style>
  <w:style w:type="paragraph" w:styleId="Heading3">
    <w:name w:val="heading 3"/>
    <w:basedOn w:val="Normal"/>
    <w:uiPriority w:val="9"/>
    <w:unhideWhenUsed/>
    <w:qFormat/>
    <w:pPr>
      <w:ind w:left="23"/>
      <w:outlineLvl w:val="2"/>
    </w:pPr>
    <w:rPr>
      <w:rFonts w:ascii="Arial" w:eastAsia="Arial" w:hAnsi="Arial" w:cs="Arial"/>
      <w:b/>
      <w:bCs/>
      <w:sz w:val="20"/>
      <w:szCs w:val="20"/>
    </w:rPr>
  </w:style>
  <w:style w:type="paragraph" w:styleId="Heading4">
    <w:name w:val="heading 4"/>
    <w:basedOn w:val="Normal"/>
    <w:uiPriority w:val="9"/>
    <w:unhideWhenUsed/>
    <w:qFormat/>
    <w:pPr>
      <w:ind w:left="23"/>
      <w:outlineLvl w:val="3"/>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11/j.0956-7976.2005.00789.x" TargetMode="External"/><Relationship Id="rId13" Type="http://schemas.openxmlformats.org/officeDocument/2006/relationships/hyperlink" Target="https://doi.org/10.3390/educsci13040356" TargetMode="External"/><Relationship Id="rId18" Type="http://schemas.openxmlformats.org/officeDocument/2006/relationships/hyperlink" Target="https://www.nctm.org/" TargetMode="External"/><Relationship Id="rId3" Type="http://schemas.openxmlformats.org/officeDocument/2006/relationships/settings" Target="settings.xml"/><Relationship Id="rId21" Type="http://schemas.openxmlformats.org/officeDocument/2006/relationships/hyperlink" Target="https://doi.org/10.26803/ijlter.24.3.1" TargetMode="External"/><Relationship Id="rId7" Type="http://schemas.openxmlformats.org/officeDocument/2006/relationships/hyperlink" Target="https://doi.org/10.1111/j.0956-7976.2005.00789.x" TargetMode="External"/><Relationship Id="rId12" Type="http://schemas.openxmlformats.org/officeDocument/2006/relationships/hyperlink" Target="https://doi.org/10.3389/fpsyg.2021.708" TargetMode="External"/><Relationship Id="rId17" Type="http://schemas.openxmlformats.org/officeDocument/2006/relationships/hyperlink" Target="https://doi.org/10.1007/s11858-024-01578-8" TargetMode="External"/><Relationship Id="rId2" Type="http://schemas.openxmlformats.org/officeDocument/2006/relationships/styles" Target="styles.xml"/><Relationship Id="rId16" Type="http://schemas.openxmlformats.org/officeDocument/2006/relationships/hyperlink" Target="https://doi.org/10.48000/ARJOM.137564" TargetMode="External"/><Relationship Id="rId20" Type="http://schemas.openxmlformats.org/officeDocument/2006/relationships/hyperlink" Target="https://doi.org/10.5590/JERAP.2023.13.1.07" TargetMode="External"/><Relationship Id="rId1" Type="http://schemas.openxmlformats.org/officeDocument/2006/relationships/numbering" Target="numbering.xml"/><Relationship Id="rId6" Type="http://schemas.openxmlformats.org/officeDocument/2006/relationships/hyperlink" Target="https://doi.org/10.1177/0734282908330580" TargetMode="External"/><Relationship Id="rId11" Type="http://schemas.openxmlformats.org/officeDocument/2006/relationships/hyperlink" Target="https://doi.org/10.1007/978-94-007-2373-3" TargetMode="External"/><Relationship Id="rId24" Type="http://schemas.openxmlformats.org/officeDocument/2006/relationships/theme" Target="theme/theme1.xml"/><Relationship Id="rId5" Type="http://schemas.openxmlformats.org/officeDocument/2006/relationships/hyperlink" Target="https://doi.org/10.1037/0096-3445.130.2.224" TargetMode="External"/><Relationship Id="rId15" Type="http://schemas.openxmlformats.org/officeDocument/2006/relationships/hyperlink" Target="https://doi.org/10.15390/EB.2021.10015" TargetMode="External"/><Relationship Id="rId23" Type="http://schemas.openxmlformats.org/officeDocument/2006/relationships/fontTable" Target="fontTable.xml"/><Relationship Id="rId10" Type="http://schemas.openxmlformats.org/officeDocument/2006/relationships/hyperlink" Target="https://doi.org/10.1007/978-90-481-9802-0_3" TargetMode="External"/><Relationship Id="rId19" Type="http://schemas.openxmlformats.org/officeDocument/2006/relationships/hyperlink" Target="https://www.nctm.org/" TargetMode="External"/><Relationship Id="rId4" Type="http://schemas.openxmlformats.org/officeDocument/2006/relationships/webSettings" Target="webSettings.xml"/><Relationship Id="rId9" Type="http://schemas.openxmlformats.org/officeDocument/2006/relationships/hyperlink" Target="https://doi.org/10.46328/ijemst.924" TargetMode="External"/><Relationship Id="rId14" Type="http://schemas.openxmlformats.org/officeDocument/2006/relationships/hyperlink" Target="https://doi.org/10.1177/1073191103010002008" TargetMode="External"/><Relationship Id="rId22" Type="http://schemas.openxmlformats.org/officeDocument/2006/relationships/hyperlink" Target="https://doi.org/10.3389/fpsyg.2019.01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7086</Words>
  <Characters>40395</Characters>
  <Application>Microsoft Office Word</Application>
  <DocSecurity>0</DocSecurity>
  <Lines>336</Lines>
  <Paragraphs>94</Paragraphs>
  <ScaleCrop>false</ScaleCrop>
  <Company/>
  <LinksUpToDate>false</LinksUpToDate>
  <CharactersWithSpaces>47387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Lazarra</dc:creator>
  <cp:lastModifiedBy>SDI 1158</cp:lastModifiedBy>
  <cp:revision>5</cp:revision>
  <dcterms:created xsi:type="dcterms:W3CDTF">2026-03-13T11:18:00Z</dcterms:created>
  <dcterms:modified xsi:type="dcterms:W3CDTF">2026-03-13T11:25:00Z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ies>
</file>