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B987C" w14:textId="4858BBC8" w:rsidR="00754C9A" w:rsidRPr="004E248E" w:rsidRDefault="00F00469" w:rsidP="00441B6F">
      <w:pPr>
        <w:pStyle w:val="Title"/>
        <w:spacing w:after="0"/>
        <w:jc w:val="both"/>
        <w:rPr>
          <w:rFonts w:ascii="Arial" w:hAnsi="Arial" w:cs="Arial"/>
          <w:sz w:val="20"/>
          <w:u w:val="single"/>
        </w:rPr>
      </w:pPr>
      <w:r w:rsidRPr="004E248E">
        <w:rPr>
          <w:rFonts w:ascii="Arial" w:hAnsi="Arial" w:cs="Arial"/>
          <w:sz w:val="20"/>
          <w:u w:val="single"/>
        </w:rPr>
        <w:t>Original Research Article</w:t>
      </w:r>
    </w:p>
    <w:p w14:paraId="127BF383" w14:textId="77777777" w:rsidR="00F00469" w:rsidRPr="004E248E" w:rsidRDefault="00F00469" w:rsidP="00F00469">
      <w:pPr>
        <w:spacing w:after="160" w:line="259" w:lineRule="auto"/>
        <w:jc w:val="center"/>
        <w:rPr>
          <w:rFonts w:ascii="Arial" w:eastAsia="Calibri" w:hAnsi="Arial" w:cs="Arial"/>
          <w:b/>
          <w:lang w:val="en-GB"/>
        </w:rPr>
      </w:pPr>
    </w:p>
    <w:p w14:paraId="1FF2DA7C" w14:textId="3000848B" w:rsidR="00F00469" w:rsidRPr="00F00469" w:rsidRDefault="00F00469" w:rsidP="00F00469">
      <w:pPr>
        <w:spacing w:after="160" w:line="259" w:lineRule="auto"/>
        <w:jc w:val="center"/>
        <w:rPr>
          <w:rFonts w:ascii="Arial" w:eastAsia="Calibri" w:hAnsi="Arial" w:cs="Arial"/>
          <w:b/>
          <w:lang w:val="en-GB"/>
        </w:rPr>
      </w:pPr>
      <w:r w:rsidRPr="00F00469">
        <w:rPr>
          <w:rFonts w:ascii="Arial" w:eastAsia="Calibri" w:hAnsi="Arial" w:cs="Arial"/>
          <w:b/>
          <w:lang w:val="en-GB"/>
        </w:rPr>
        <w:t>ACCOUNTS ON EXPERIENCES OF FIREFIGHTERS IN</w:t>
      </w:r>
    </w:p>
    <w:p w14:paraId="42B49B31" w14:textId="77777777" w:rsidR="00F00469" w:rsidRPr="00F00469" w:rsidRDefault="00F00469" w:rsidP="00F00469">
      <w:pPr>
        <w:spacing w:after="160" w:line="259" w:lineRule="auto"/>
        <w:jc w:val="center"/>
        <w:rPr>
          <w:rFonts w:ascii="Arial" w:eastAsia="Calibri" w:hAnsi="Arial" w:cs="Arial"/>
          <w:b/>
          <w:lang w:val="en-GB"/>
        </w:rPr>
      </w:pPr>
      <w:r w:rsidRPr="00F00469">
        <w:rPr>
          <w:rFonts w:ascii="Arial" w:eastAsia="Calibri" w:hAnsi="Arial" w:cs="Arial"/>
          <w:b/>
          <w:lang w:val="en-GB"/>
        </w:rPr>
        <w:t>TORIL DAVAO CITY</w:t>
      </w:r>
    </w:p>
    <w:p w14:paraId="1D258924" w14:textId="73B0A673" w:rsidR="00163BC4" w:rsidRPr="004E248E" w:rsidRDefault="00163BC4" w:rsidP="00441B6F">
      <w:pPr>
        <w:pStyle w:val="Author"/>
        <w:spacing w:line="240" w:lineRule="auto"/>
        <w:rPr>
          <w:rFonts w:ascii="Arial" w:hAnsi="Arial" w:cs="Arial"/>
          <w:bCs/>
          <w:iCs/>
          <w:kern w:val="28"/>
          <w:sz w:val="20"/>
        </w:rPr>
      </w:pPr>
    </w:p>
    <w:p w14:paraId="440AF77B" w14:textId="77777777" w:rsidR="00A258C3" w:rsidRPr="004E248E" w:rsidRDefault="00A258C3" w:rsidP="00441B6F">
      <w:pPr>
        <w:pStyle w:val="Author"/>
        <w:spacing w:line="240" w:lineRule="auto"/>
        <w:jc w:val="both"/>
        <w:rPr>
          <w:rFonts w:ascii="Arial" w:hAnsi="Arial" w:cs="Arial"/>
          <w:sz w:val="20"/>
        </w:rPr>
      </w:pPr>
    </w:p>
    <w:p w14:paraId="450410C2" w14:textId="77777777" w:rsidR="00790ADA" w:rsidRPr="004E248E" w:rsidRDefault="00790ADA" w:rsidP="00441B6F">
      <w:pPr>
        <w:pStyle w:val="Affiliation"/>
        <w:spacing w:after="0" w:line="240" w:lineRule="auto"/>
        <w:jc w:val="both"/>
        <w:rPr>
          <w:rFonts w:ascii="Arial" w:hAnsi="Arial" w:cs="Arial"/>
        </w:rPr>
      </w:pPr>
    </w:p>
    <w:p w14:paraId="4803BAD1" w14:textId="77777777" w:rsidR="002C57D2" w:rsidRPr="004E248E" w:rsidRDefault="002C57D2" w:rsidP="00441B6F">
      <w:pPr>
        <w:pStyle w:val="Affiliation"/>
        <w:spacing w:after="0" w:line="240" w:lineRule="auto"/>
        <w:jc w:val="both"/>
        <w:rPr>
          <w:rFonts w:ascii="Arial" w:hAnsi="Arial" w:cs="Arial"/>
        </w:rPr>
      </w:pPr>
    </w:p>
    <w:p w14:paraId="5222C3AF" w14:textId="6CACE2C7" w:rsidR="00B01FCD" w:rsidRPr="004E248E" w:rsidRDefault="006244DC" w:rsidP="00441B6F">
      <w:pPr>
        <w:pStyle w:val="Copyright"/>
        <w:spacing w:after="0" w:line="240" w:lineRule="auto"/>
        <w:jc w:val="both"/>
        <w:rPr>
          <w:rFonts w:ascii="Arial" w:hAnsi="Arial" w:cs="Arial"/>
          <w:sz w:val="20"/>
        </w:rPr>
        <w:sectPr w:rsidR="00B01FCD" w:rsidRPr="004E248E" w:rsidSect="0097064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E248E">
        <w:rPr>
          <w:rFonts w:ascii="Arial" w:hAnsi="Arial" w:cs="Arial"/>
          <w:noProof/>
          <w:sz w:val="20"/>
        </w:rPr>
        <mc:AlternateContent>
          <mc:Choice Requires="wps">
            <w:drawing>
              <wp:inline distT="0" distB="0" distL="0" distR="0" wp14:anchorId="58036C50" wp14:editId="60FD337B">
                <wp:extent cx="5303520" cy="635"/>
                <wp:effectExtent l="15240" t="12700" r="15240" b="15875"/>
                <wp:docPr id="6222863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A4440C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E248E">
        <w:rPr>
          <w:rFonts w:ascii="Arial" w:hAnsi="Arial" w:cs="Arial"/>
          <w:sz w:val="20"/>
        </w:rPr>
        <w:t>.</w:t>
      </w:r>
    </w:p>
    <w:p w14:paraId="1AB9EFA9" w14:textId="2AE099BA" w:rsidR="00B01FCD" w:rsidRPr="004E248E" w:rsidRDefault="00B01FCD" w:rsidP="00441B6F">
      <w:pPr>
        <w:pStyle w:val="AbstHead"/>
        <w:spacing w:after="0"/>
        <w:jc w:val="both"/>
        <w:rPr>
          <w:rFonts w:ascii="Arial" w:hAnsi="Arial" w:cs="Arial"/>
          <w:sz w:val="20"/>
        </w:rPr>
      </w:pPr>
      <w:r w:rsidRPr="004E248E">
        <w:rPr>
          <w:rFonts w:ascii="Arial" w:hAnsi="Arial" w:cs="Arial"/>
          <w:b w:val="0"/>
          <w:bCs/>
          <w:sz w:val="20"/>
        </w:rPr>
        <w:t>ABSTRACT</w:t>
      </w:r>
    </w:p>
    <w:p w14:paraId="6A2BED20" w14:textId="77777777" w:rsidR="00790ADA" w:rsidRPr="004E248E"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E248E" w14:paraId="6A25E51F" w14:textId="77777777" w:rsidTr="001E44FE">
        <w:tc>
          <w:tcPr>
            <w:tcW w:w="9576" w:type="dxa"/>
            <w:shd w:val="clear" w:color="auto" w:fill="F2F2F2"/>
          </w:tcPr>
          <w:p w14:paraId="01A83912" w14:textId="77777777" w:rsidR="00E3114E" w:rsidRPr="004E248E" w:rsidRDefault="00E3114E" w:rsidP="00441B6F">
            <w:pPr>
              <w:pStyle w:val="Body"/>
              <w:spacing w:after="0"/>
              <w:rPr>
                <w:rFonts w:ascii="Arial" w:eastAsia="Calibri" w:hAnsi="Arial" w:cs="Arial"/>
              </w:rPr>
            </w:pPr>
          </w:p>
          <w:p w14:paraId="3F2F9769" w14:textId="77777777" w:rsidR="00E3114E" w:rsidRPr="004E248E" w:rsidRDefault="00E3114E" w:rsidP="00441B6F">
            <w:pPr>
              <w:pStyle w:val="Body"/>
              <w:spacing w:after="0"/>
              <w:rPr>
                <w:rFonts w:ascii="Arial" w:eastAsia="Calibri" w:hAnsi="Arial" w:cs="Arial"/>
                <w:b/>
              </w:rPr>
            </w:pPr>
          </w:p>
          <w:p w14:paraId="1FD07239" w14:textId="1602B618" w:rsidR="00BA1B01" w:rsidRPr="004E248E" w:rsidRDefault="00BA1B01" w:rsidP="00441B6F">
            <w:pPr>
              <w:pStyle w:val="Body"/>
              <w:spacing w:after="0"/>
              <w:rPr>
                <w:rFonts w:ascii="Arial" w:hAnsi="Arial" w:cs="Arial"/>
              </w:rPr>
            </w:pPr>
            <w:r w:rsidRPr="004E248E">
              <w:rPr>
                <w:rFonts w:ascii="Arial" w:eastAsia="Calibri" w:hAnsi="Arial" w:cs="Arial"/>
                <w:b/>
              </w:rPr>
              <w:t xml:space="preserve">Aims: </w:t>
            </w:r>
            <w:r w:rsidR="00FE6F81" w:rsidRPr="004E248E">
              <w:rPr>
                <w:rFonts w:ascii="Arial" w:hAnsi="Arial" w:cs="Arial"/>
              </w:rPr>
              <w:t>This study aims to explore and describe the lived experiences of firefighters in Toril, particularly their encounters with critical incidents, trauma exposure, coping mechanisms, and the factors that influence their emotional well-being and operational performance.</w:t>
            </w:r>
          </w:p>
          <w:p w14:paraId="076750C1" w14:textId="77777777" w:rsidR="009F5DBA" w:rsidRPr="004E248E" w:rsidRDefault="009F5DBA" w:rsidP="00441B6F">
            <w:pPr>
              <w:pStyle w:val="Body"/>
              <w:spacing w:after="0"/>
              <w:rPr>
                <w:rFonts w:ascii="Arial" w:eastAsia="Calibri" w:hAnsi="Arial" w:cs="Arial"/>
              </w:rPr>
            </w:pPr>
          </w:p>
          <w:p w14:paraId="1ABAB30D" w14:textId="2A4B4558" w:rsidR="00BA1B01" w:rsidRPr="004E248E" w:rsidRDefault="00BA1B01" w:rsidP="00441B6F">
            <w:pPr>
              <w:pStyle w:val="Body"/>
              <w:spacing w:after="0"/>
              <w:rPr>
                <w:rFonts w:ascii="Arial" w:hAnsi="Arial" w:cs="Arial"/>
              </w:rPr>
            </w:pPr>
            <w:r w:rsidRPr="004E248E">
              <w:rPr>
                <w:rFonts w:ascii="Arial" w:eastAsia="Calibri" w:hAnsi="Arial" w:cs="Arial"/>
                <w:b/>
              </w:rPr>
              <w:t>Study design:</w:t>
            </w:r>
            <w:r w:rsidRPr="004E248E">
              <w:rPr>
                <w:rFonts w:ascii="Arial" w:eastAsia="Calibri" w:hAnsi="Arial" w:cs="Arial"/>
              </w:rPr>
              <w:t xml:space="preserve">  </w:t>
            </w:r>
            <w:r w:rsidR="00FE6F81" w:rsidRPr="004E248E">
              <w:rPr>
                <w:rFonts w:ascii="Arial" w:hAnsi="Arial" w:cs="Arial"/>
              </w:rPr>
              <w:t>This study utilized a descriptive qualitative research design.</w:t>
            </w:r>
          </w:p>
          <w:p w14:paraId="6801964E" w14:textId="77777777" w:rsidR="009F5DBA" w:rsidRPr="004E248E" w:rsidRDefault="009F5DBA" w:rsidP="00441B6F">
            <w:pPr>
              <w:pStyle w:val="Body"/>
              <w:spacing w:after="0"/>
              <w:rPr>
                <w:rFonts w:ascii="Arial" w:eastAsia="Calibri" w:hAnsi="Arial" w:cs="Arial"/>
              </w:rPr>
            </w:pPr>
          </w:p>
          <w:p w14:paraId="0773B1FF" w14:textId="6CEB4750" w:rsidR="00BA1B01" w:rsidRPr="004E248E" w:rsidRDefault="00BA1B01" w:rsidP="00FE6F81">
            <w:pPr>
              <w:rPr>
                <w:rFonts w:ascii="Arial" w:hAnsi="Arial" w:cs="Arial"/>
              </w:rPr>
            </w:pPr>
            <w:r w:rsidRPr="004E248E">
              <w:rPr>
                <w:rFonts w:ascii="Arial" w:eastAsia="Calibri" w:hAnsi="Arial" w:cs="Arial"/>
                <w:b/>
              </w:rPr>
              <w:t>Place and Duration of Study:</w:t>
            </w:r>
            <w:r w:rsidRPr="004E248E">
              <w:rPr>
                <w:rFonts w:ascii="Arial" w:eastAsia="Calibri" w:hAnsi="Arial" w:cs="Arial"/>
              </w:rPr>
              <w:t xml:space="preserve"> </w:t>
            </w:r>
            <w:r w:rsidR="00FE6F81" w:rsidRPr="004E248E">
              <w:rPr>
                <w:rFonts w:ascii="Arial" w:hAnsi="Arial" w:cs="Arial"/>
              </w:rPr>
              <w:t>The study was conducted among active firefighters assigned in Toril Fire Station, Davao City, Philippines. Data collection was carried out through in-depth interviews during the first semester of 2026.</w:t>
            </w:r>
          </w:p>
          <w:p w14:paraId="1ACD7A5C" w14:textId="77777777" w:rsidR="009F5DBA" w:rsidRPr="004E248E" w:rsidRDefault="009F5DBA" w:rsidP="00FE6F81">
            <w:pPr>
              <w:rPr>
                <w:rFonts w:ascii="Arial" w:hAnsi="Arial" w:cs="Arial"/>
              </w:rPr>
            </w:pPr>
          </w:p>
          <w:p w14:paraId="7C8046EB" w14:textId="37952BD1" w:rsidR="00BA1B01" w:rsidRPr="004E248E" w:rsidRDefault="00BA1B01" w:rsidP="00441B6F">
            <w:pPr>
              <w:pStyle w:val="Body"/>
              <w:spacing w:after="0"/>
              <w:rPr>
                <w:rFonts w:ascii="Arial" w:hAnsi="Arial" w:cs="Arial"/>
              </w:rPr>
            </w:pPr>
            <w:r w:rsidRPr="004E248E">
              <w:rPr>
                <w:rFonts w:ascii="Arial" w:eastAsia="Calibri" w:hAnsi="Arial" w:cs="Arial"/>
                <w:b/>
                <w:bCs/>
              </w:rPr>
              <w:t>Methodology:</w:t>
            </w:r>
            <w:r w:rsidR="00FE6F81" w:rsidRPr="004E248E">
              <w:rPr>
                <w:rFonts w:ascii="Arial" w:hAnsi="Arial" w:cs="Arial"/>
              </w:rPr>
              <w:t xml:space="preserve"> </w:t>
            </w:r>
            <w:r w:rsidR="00792FEE" w:rsidRPr="00792FEE">
              <w:rPr>
                <w:rFonts w:ascii="Arial" w:hAnsi="Arial" w:cs="Arial"/>
              </w:rPr>
              <w:t xml:space="preserve">A descriptive qualitative research design was </w:t>
            </w:r>
            <w:proofErr w:type="spellStart"/>
            <w:proofErr w:type="gramStart"/>
            <w:r w:rsidR="00792FEE" w:rsidRPr="00792FEE">
              <w:rPr>
                <w:rFonts w:ascii="Arial" w:hAnsi="Arial" w:cs="Arial"/>
              </w:rPr>
              <w:t>employed.</w:t>
            </w:r>
            <w:r w:rsidR="00FE6F81" w:rsidRPr="004E248E">
              <w:rPr>
                <w:rFonts w:ascii="Arial" w:hAnsi="Arial" w:cs="Arial"/>
              </w:rPr>
              <w:t>Participants</w:t>
            </w:r>
            <w:proofErr w:type="spellEnd"/>
            <w:proofErr w:type="gramEnd"/>
            <w:r w:rsidR="00FE6F81" w:rsidRPr="004E248E">
              <w:rPr>
                <w:rFonts w:ascii="Arial" w:hAnsi="Arial" w:cs="Arial"/>
              </w:rPr>
              <w:t xml:space="preserve"> were selected through purposive sampling and consisted of active-duty firefighters with direct experience in responding to critical incidents. Data were gathered using semi-structured, in-depth interviews. The responses were transcribed, coded, and analyzed using thematic analysis to identify recurring themes related to trauma exposure, coping strategies, manpower concerns, unity, resilience, and professional dedication.</w:t>
            </w:r>
          </w:p>
          <w:p w14:paraId="0D2AEA29" w14:textId="77777777" w:rsidR="009F5DBA" w:rsidRPr="004E248E" w:rsidRDefault="009F5DBA" w:rsidP="00441B6F">
            <w:pPr>
              <w:pStyle w:val="Body"/>
              <w:spacing w:after="0"/>
              <w:rPr>
                <w:rFonts w:ascii="Arial" w:eastAsia="Calibri" w:hAnsi="Arial" w:cs="Arial"/>
              </w:rPr>
            </w:pPr>
          </w:p>
          <w:p w14:paraId="68E95C63" w14:textId="15566D4D" w:rsidR="009F5DBA" w:rsidRPr="004E248E" w:rsidRDefault="00BA1B01" w:rsidP="009F5DBA">
            <w:pPr>
              <w:jc w:val="both"/>
              <w:rPr>
                <w:rFonts w:ascii="Arial" w:hAnsi="Arial" w:cs="Arial"/>
              </w:rPr>
            </w:pPr>
            <w:r w:rsidRPr="004E248E">
              <w:rPr>
                <w:rFonts w:ascii="Arial" w:eastAsia="Calibri" w:hAnsi="Arial" w:cs="Arial"/>
                <w:b/>
                <w:bCs/>
              </w:rPr>
              <w:t>Results:</w:t>
            </w:r>
            <w:r w:rsidR="009F5DBA" w:rsidRPr="004E248E">
              <w:rPr>
                <w:rFonts w:ascii="Arial" w:hAnsi="Arial" w:cs="Arial"/>
              </w:rPr>
              <w:t xml:space="preserve"> </w:t>
            </w:r>
            <w:r w:rsidR="00792FEE" w:rsidRPr="00792FEE">
              <w:rPr>
                <w:rFonts w:ascii="Arial" w:hAnsi="Arial" w:cs="Arial"/>
              </w:rPr>
              <w:t>Findings revealed that firefighters frequently encounter emotionally and psychologically demanding situations due to repeated exposure to traumatic events such as fires, accidents, and rescue operations. Participants reported experiencing stress and emotional strain; however, they demonstrated strong resilience supported by teamwork, camaraderie, professional training, and a strong sense of duty to serve the community. Peer support and emotional regulation were identified as key coping mechanisms. The study also highlighted concerns regarding understaffing and inadequate equipment, which may affect safety and operational efficiency.</w:t>
            </w:r>
          </w:p>
          <w:p w14:paraId="602DA9EB" w14:textId="5B8A3BF2" w:rsidR="00BA1B01" w:rsidRPr="004E248E" w:rsidRDefault="00BA1B01" w:rsidP="009F5DBA">
            <w:pPr>
              <w:pStyle w:val="Body"/>
              <w:spacing w:after="0"/>
              <w:rPr>
                <w:rFonts w:ascii="Arial" w:eastAsia="Calibri" w:hAnsi="Arial" w:cs="Arial"/>
                <w:b/>
                <w:bCs/>
              </w:rPr>
            </w:pPr>
          </w:p>
          <w:p w14:paraId="0A87F7AF" w14:textId="30C17246" w:rsidR="009F5DBA" w:rsidRPr="004E248E" w:rsidRDefault="00BA1B01" w:rsidP="009F5DBA">
            <w:pPr>
              <w:jc w:val="both"/>
              <w:rPr>
                <w:rFonts w:ascii="Arial" w:hAnsi="Arial" w:cs="Arial"/>
              </w:rPr>
            </w:pPr>
            <w:r w:rsidRPr="004E248E">
              <w:rPr>
                <w:rFonts w:ascii="Arial" w:eastAsia="Calibri" w:hAnsi="Arial" w:cs="Arial"/>
                <w:b/>
                <w:bCs/>
              </w:rPr>
              <w:t>Conclusion:</w:t>
            </w:r>
            <w:r w:rsidR="009F5DBA" w:rsidRPr="004E248E">
              <w:rPr>
                <w:rFonts w:ascii="Arial" w:hAnsi="Arial" w:cs="Arial"/>
              </w:rPr>
              <w:t xml:space="preserve"> The study concludes that while firefighters in Toril face significant emotional and operational challenges, resilience, unity, and strong professional commitment enable them to perform effectively. However, the need for additional manpower and adequate resources is essential to enhance safety, well-being, and operational performance. Strengthening institutional support systems may further improve firefighter resilience and service delivery.</w:t>
            </w:r>
          </w:p>
          <w:p w14:paraId="708CF1D1" w14:textId="7C9C7FF0" w:rsidR="00505F06" w:rsidRPr="004E248E" w:rsidRDefault="00505F06" w:rsidP="00441B6F">
            <w:pPr>
              <w:pStyle w:val="Body"/>
              <w:spacing w:after="0"/>
              <w:rPr>
                <w:rFonts w:ascii="Arial" w:eastAsia="Calibri" w:hAnsi="Arial" w:cs="Arial"/>
              </w:rPr>
            </w:pPr>
          </w:p>
        </w:tc>
      </w:tr>
    </w:tbl>
    <w:p w14:paraId="4AD3BC63" w14:textId="77777777" w:rsidR="00636EB2" w:rsidRPr="004E248E" w:rsidRDefault="00636EB2" w:rsidP="00441B6F">
      <w:pPr>
        <w:pStyle w:val="Body"/>
        <w:spacing w:after="0"/>
        <w:rPr>
          <w:rFonts w:ascii="Arial" w:hAnsi="Arial" w:cs="Arial"/>
          <w:i/>
        </w:rPr>
      </w:pPr>
    </w:p>
    <w:p w14:paraId="37EF11E9" w14:textId="66847E56" w:rsidR="00A24E7E" w:rsidRPr="004E248E" w:rsidRDefault="00A24E7E" w:rsidP="00441B6F">
      <w:pPr>
        <w:pStyle w:val="Body"/>
        <w:spacing w:after="0"/>
        <w:rPr>
          <w:rFonts w:ascii="Arial" w:hAnsi="Arial" w:cs="Arial"/>
          <w:i/>
        </w:rPr>
      </w:pPr>
      <w:r w:rsidRPr="004E248E">
        <w:rPr>
          <w:rFonts w:ascii="Arial" w:hAnsi="Arial" w:cs="Arial"/>
          <w:i/>
        </w:rPr>
        <w:t xml:space="preserve">Keywords: </w:t>
      </w:r>
      <w:r w:rsidR="009F5DBA" w:rsidRPr="004E248E">
        <w:rPr>
          <w:rFonts w:ascii="Arial" w:hAnsi="Arial" w:cs="Arial"/>
          <w:i/>
          <w:iCs/>
        </w:rPr>
        <w:t>Resilience, manpower</w:t>
      </w:r>
      <w:r w:rsidR="00823CBE">
        <w:rPr>
          <w:rFonts w:ascii="Arial" w:hAnsi="Arial" w:cs="Arial"/>
          <w:i/>
          <w:iCs/>
        </w:rPr>
        <w:t xml:space="preserve">, </w:t>
      </w:r>
      <w:r w:rsidR="009F5DBA" w:rsidRPr="004E248E">
        <w:rPr>
          <w:rFonts w:ascii="Arial" w:hAnsi="Arial" w:cs="Arial"/>
          <w:i/>
          <w:iCs/>
        </w:rPr>
        <w:t>unity of firefighter</w:t>
      </w:r>
      <w:r w:rsidR="00DB1071">
        <w:rPr>
          <w:rFonts w:ascii="Arial" w:hAnsi="Arial" w:cs="Arial"/>
          <w:i/>
          <w:iCs/>
        </w:rPr>
        <w:t xml:space="preserve">, </w:t>
      </w:r>
      <w:r w:rsidR="00DB1071" w:rsidRPr="00DB1071">
        <w:rPr>
          <w:rFonts w:ascii="Arial" w:hAnsi="Arial" w:cs="Arial"/>
          <w:i/>
          <w:iCs/>
        </w:rPr>
        <w:t>well-being</w:t>
      </w:r>
    </w:p>
    <w:p w14:paraId="0861741F" w14:textId="77777777" w:rsidR="0024282C" w:rsidRPr="004E248E" w:rsidRDefault="0024282C" w:rsidP="00441B6F">
      <w:pPr>
        <w:pStyle w:val="Body"/>
        <w:spacing w:after="0"/>
        <w:rPr>
          <w:rFonts w:ascii="Arial" w:hAnsi="Arial" w:cs="Arial"/>
          <w:i/>
        </w:rPr>
      </w:pPr>
    </w:p>
    <w:p w14:paraId="1DB06CEE" w14:textId="77777777" w:rsidR="00505F06" w:rsidRPr="004E248E" w:rsidRDefault="00505F06" w:rsidP="00441B6F">
      <w:pPr>
        <w:pStyle w:val="Body"/>
        <w:spacing w:after="0"/>
        <w:rPr>
          <w:rFonts w:ascii="Arial" w:hAnsi="Arial" w:cs="Arial"/>
          <w:i/>
        </w:rPr>
      </w:pPr>
    </w:p>
    <w:p w14:paraId="144FAB9F" w14:textId="6979DD89" w:rsidR="007F7B32" w:rsidRPr="004E248E" w:rsidRDefault="00902823" w:rsidP="00441B6F">
      <w:pPr>
        <w:pStyle w:val="AbstHead"/>
        <w:spacing w:after="0"/>
        <w:jc w:val="both"/>
        <w:rPr>
          <w:rFonts w:ascii="Arial" w:hAnsi="Arial" w:cs="Arial"/>
          <w:sz w:val="20"/>
        </w:rPr>
      </w:pPr>
      <w:r w:rsidRPr="004E248E">
        <w:rPr>
          <w:rFonts w:ascii="Arial" w:hAnsi="Arial" w:cs="Arial"/>
          <w:sz w:val="20"/>
        </w:rPr>
        <w:lastRenderedPageBreak/>
        <w:t xml:space="preserve">1. </w:t>
      </w:r>
      <w:r w:rsidR="00B01FCD" w:rsidRPr="004E248E">
        <w:rPr>
          <w:rFonts w:ascii="Arial" w:hAnsi="Arial" w:cs="Arial"/>
          <w:sz w:val="20"/>
        </w:rPr>
        <w:t>INTRODUCTION</w:t>
      </w:r>
      <w:r w:rsidR="007F7B32" w:rsidRPr="004E248E">
        <w:rPr>
          <w:rFonts w:ascii="Arial" w:hAnsi="Arial" w:cs="Arial"/>
          <w:sz w:val="20"/>
        </w:rPr>
        <w:t xml:space="preserve"> </w:t>
      </w:r>
    </w:p>
    <w:p w14:paraId="4F77BF56" w14:textId="77777777" w:rsidR="00790ADA" w:rsidRPr="004E248E" w:rsidRDefault="00790ADA" w:rsidP="00441B6F">
      <w:pPr>
        <w:pStyle w:val="AbstHead"/>
        <w:spacing w:after="0"/>
        <w:jc w:val="both"/>
        <w:rPr>
          <w:rFonts w:ascii="Arial" w:hAnsi="Arial" w:cs="Arial"/>
          <w:sz w:val="20"/>
        </w:rPr>
      </w:pPr>
    </w:p>
    <w:p w14:paraId="41D80170" w14:textId="77777777" w:rsidR="009F5DBA" w:rsidRPr="004E248E" w:rsidRDefault="009F5DBA" w:rsidP="009F5DBA">
      <w:pPr>
        <w:spacing w:line="480" w:lineRule="auto"/>
        <w:ind w:firstLine="720"/>
        <w:jc w:val="both"/>
        <w:rPr>
          <w:rFonts w:ascii="Arial" w:hAnsi="Arial" w:cs="Arial"/>
          <w:b/>
          <w:bCs/>
        </w:rPr>
      </w:pPr>
      <w:r w:rsidRPr="004E248E">
        <w:rPr>
          <w:rFonts w:ascii="Arial" w:hAnsi="Arial" w:cs="Arial"/>
        </w:rPr>
        <w:t>Firefighters respond to emergencies by aiding individuals, extinguishing fires, and maintaining public safety. During a fire, firefighters put up with extreme heat, smoke, and combat life-threatening risks and still find their way to safety. The fire service demands great courage, teamwork, and quick decision-making and although the danger is evident, firefighters return time and again not for glory but out of dauntless commitment to protect others.</w:t>
      </w:r>
    </w:p>
    <w:p w14:paraId="16BBEB26" w14:textId="77777777" w:rsidR="009F5DBA" w:rsidRPr="004E248E" w:rsidRDefault="009F5DBA" w:rsidP="009F5DBA">
      <w:pPr>
        <w:spacing w:line="480" w:lineRule="auto"/>
        <w:ind w:firstLine="720"/>
        <w:jc w:val="both"/>
        <w:rPr>
          <w:rFonts w:ascii="Arial" w:hAnsi="Arial" w:cs="Arial"/>
        </w:rPr>
      </w:pPr>
      <w:r w:rsidRPr="004E248E">
        <w:rPr>
          <w:rFonts w:ascii="Arial" w:hAnsi="Arial" w:cs="Arial"/>
        </w:rPr>
        <w:t xml:space="preserve"> We study the account on experiences of firefighters, to gain rich insight into the humanity behind the work, the valor, dread, fatigue, and unspoken perseverance that statistics and news stories fail to capture. It enables us to recognize them not only as heroic individuals in uniform, but, similarly to us, with families, emotions, personal struggles, and the weight of trauma and responsibility on their shoulders each day. We honor their sacrifices when we listen to their stories, however, we also gain valuable information regarding how we can best support healthy mental health, improvements for safety protocols, and the necessary compassion and understanding for the unspoken battles they endure long after the fire is extinguished.</w:t>
      </w:r>
    </w:p>
    <w:p w14:paraId="4238D2E4" w14:textId="77777777" w:rsidR="009F5DBA" w:rsidRPr="004E248E" w:rsidRDefault="009F5DBA" w:rsidP="009F5DBA">
      <w:pPr>
        <w:spacing w:line="480" w:lineRule="auto"/>
        <w:ind w:firstLine="720"/>
        <w:jc w:val="both"/>
        <w:rPr>
          <w:rFonts w:ascii="Arial" w:hAnsi="Arial" w:cs="Arial"/>
          <w:lang w:val="en-PH" w:eastAsia="en-PH"/>
        </w:rPr>
      </w:pPr>
      <w:r w:rsidRPr="004E248E">
        <w:rPr>
          <w:rFonts w:ascii="Arial" w:hAnsi="Arial" w:cs="Arial"/>
        </w:rPr>
        <w:t xml:space="preserve">In United States, they do fire scene investigation to figure out the cause and origin of a fire by looking at burn patterns, assembling evidence, and interviewing possible eyewitnesses. Fire scene investigation is carried out by a firefighter or specialized fire scene investigation team, and is often done in partnership with law enforcement especially if the fire is suspicious or suspected to be the result of arson to capture investigatory findings in a legal document that will ultimately be used to facilitate accountability and fire prevention training in the future </w:t>
      </w:r>
      <w:r w:rsidRPr="004E248E">
        <w:rPr>
          <w:rFonts w:ascii="Arial" w:hAnsi="Arial" w:cs="Arial"/>
          <w:lang w:val="en-PH" w:eastAsia="en-PH"/>
        </w:rPr>
        <w:t>Aaron (2023).</w:t>
      </w:r>
    </w:p>
    <w:p w14:paraId="18FF569D" w14:textId="77777777" w:rsidR="009F5DBA" w:rsidRPr="004E248E" w:rsidRDefault="009F5DBA" w:rsidP="009F5DBA">
      <w:pPr>
        <w:spacing w:line="480" w:lineRule="auto"/>
        <w:ind w:firstLine="720"/>
        <w:jc w:val="both"/>
        <w:rPr>
          <w:rFonts w:ascii="Arial" w:hAnsi="Arial" w:cs="Arial"/>
          <w:lang w:val="en-PH" w:eastAsia="en-PH"/>
        </w:rPr>
      </w:pPr>
      <w:r w:rsidRPr="004E248E">
        <w:rPr>
          <w:rFonts w:ascii="Arial" w:hAnsi="Arial" w:cs="Arial"/>
        </w:rPr>
        <w:t xml:space="preserve">The enactment of Republic Act No. 6975, or the "Department of the Interior and Local Government Act of 1990," the Bureau of Fire Protection (BFP) in the Philippines became an independent agency currently under the Department of the Interior and Local Government (DILG). Under Republic Act No. 6975, the Philippine National Police (PNP) was restructured which also created different bureaus for fire and jail management. The BFP was organized on </w:t>
      </w:r>
      <w:r w:rsidRPr="004E248E">
        <w:rPr>
          <w:rFonts w:ascii="Arial" w:hAnsi="Arial" w:cs="Arial"/>
        </w:rPr>
        <w:lastRenderedPageBreak/>
        <w:t>January 29, 1991 with the following mandates; to prevent and suppress destructive fires and other fire related laws and to investigate fire incidents. The BFP functions were further strengthened through the Republic Act No. 9263 (BFP and BJMP Professionalization Act of 2004) and the Republic Act No. 11589 BFP Modernization Act of 2021 which institutionalized a modernization agency. The relevant literature includes: DILG publications and legal commentaries on public safety and local governance reforms in the Philippines.</w:t>
      </w:r>
    </w:p>
    <w:p w14:paraId="16AA7A16" w14:textId="77777777" w:rsidR="009F5DBA" w:rsidRPr="004E248E" w:rsidRDefault="009F5DBA" w:rsidP="009F5DBA">
      <w:pPr>
        <w:spacing w:line="480" w:lineRule="auto"/>
        <w:ind w:firstLine="720"/>
        <w:jc w:val="both"/>
        <w:rPr>
          <w:rFonts w:ascii="Arial" w:hAnsi="Arial" w:cs="Arial"/>
        </w:rPr>
      </w:pPr>
      <w:r w:rsidRPr="004E248E">
        <w:rPr>
          <w:rFonts w:ascii="Arial" w:hAnsi="Arial" w:cs="Arial"/>
        </w:rPr>
        <w:t xml:space="preserve">BFP officers in Dagupan City face daily struggles with a shortage of personnel, outdated equipment, and extreme pressure during fire emergencies. They do much more than fight fires, they inspect buildings, they do community outreach, and all without much support. In this relentless and exhausting environment, and the emotional labor that follows, they keep going for their public service friends, for their leaders, and the trust of the public (De Castro &amp; </w:t>
      </w:r>
      <w:proofErr w:type="spellStart"/>
      <w:r w:rsidRPr="004E248E">
        <w:rPr>
          <w:rFonts w:ascii="Arial" w:hAnsi="Arial" w:cs="Arial"/>
        </w:rPr>
        <w:t>Cabarrubias</w:t>
      </w:r>
      <w:proofErr w:type="spellEnd"/>
      <w:r w:rsidRPr="004E248E">
        <w:rPr>
          <w:rFonts w:ascii="Arial" w:hAnsi="Arial" w:cs="Arial"/>
        </w:rPr>
        <w:t>, 2023).</w:t>
      </w:r>
    </w:p>
    <w:p w14:paraId="251A688C" w14:textId="77777777" w:rsidR="009F5DBA" w:rsidRPr="004E248E" w:rsidRDefault="009F5DBA" w:rsidP="009F5DBA">
      <w:pPr>
        <w:spacing w:line="480" w:lineRule="auto"/>
        <w:ind w:firstLine="720"/>
        <w:jc w:val="both"/>
        <w:rPr>
          <w:rFonts w:ascii="Arial" w:hAnsi="Arial" w:cs="Arial"/>
        </w:rPr>
      </w:pPr>
      <w:r w:rsidRPr="004E248E">
        <w:rPr>
          <w:rFonts w:ascii="Arial" w:hAnsi="Arial" w:cs="Arial"/>
        </w:rPr>
        <w:t>In Toril, Davao City, firefighters face the horrific side of dealing with their fire, and fire fatalities. Firefighters investigated a situation where two people died the emotional pressure of doing such an investigation is beyond comprehension. Therefore, the cause of the fire is significant to find, but it is even harder to investigate and determine the cause when there are families who are grieving over the deaths of loved ones. These firefighters have to be professional regardless of delivering bad news while they search for evidence in anxiety inducing situations, while watching each other display their feelings. While these firefighters were balancing these pressures, they were trained on the technical aspects of firefighting, and they received training to help them deal with the emotional impacts, which enabled them to do complete investigations with a significant amount of humanity (Minda News 2024).</w:t>
      </w:r>
    </w:p>
    <w:p w14:paraId="01299270" w14:textId="77777777" w:rsidR="009F5DBA" w:rsidRPr="004E248E" w:rsidRDefault="009F5DBA" w:rsidP="009F5DBA">
      <w:pPr>
        <w:spacing w:line="480" w:lineRule="auto"/>
        <w:ind w:firstLine="720"/>
        <w:jc w:val="both"/>
        <w:rPr>
          <w:rFonts w:ascii="Arial" w:hAnsi="Arial" w:cs="Arial"/>
        </w:rPr>
      </w:pPr>
      <w:r w:rsidRPr="004E248E">
        <w:rPr>
          <w:rFonts w:ascii="Arial" w:hAnsi="Arial" w:cs="Arial"/>
        </w:rPr>
        <w:t>The narratives of firefighters’ experiences after operations are manifestations of something more than just incidents, they tell us about the spirit behind the uniform. We hear their stories, their rapid decisions, their teamwork and the emotional weight of saving lives. These voices will inform and remind us to continue improving training and support but most of all they teach us about bravery, sacrifice, and humanity.</w:t>
      </w:r>
    </w:p>
    <w:p w14:paraId="6F7F661C" w14:textId="77777777" w:rsidR="00790ADA" w:rsidRPr="004E248E" w:rsidRDefault="00790ADA" w:rsidP="00441B6F">
      <w:pPr>
        <w:pStyle w:val="Body"/>
        <w:spacing w:after="0"/>
        <w:rPr>
          <w:rFonts w:ascii="Arial" w:hAnsi="Arial" w:cs="Arial"/>
        </w:rPr>
      </w:pPr>
    </w:p>
    <w:p w14:paraId="057D3524" w14:textId="5DAD6FC4" w:rsidR="007F7B32" w:rsidRPr="004E248E" w:rsidRDefault="00902823" w:rsidP="00441B6F">
      <w:pPr>
        <w:pStyle w:val="AbstHead"/>
        <w:spacing w:after="0"/>
        <w:jc w:val="both"/>
        <w:rPr>
          <w:rFonts w:ascii="Arial" w:hAnsi="Arial" w:cs="Arial"/>
          <w:sz w:val="20"/>
        </w:rPr>
      </w:pPr>
      <w:r w:rsidRPr="004E248E">
        <w:rPr>
          <w:rFonts w:ascii="Arial" w:hAnsi="Arial" w:cs="Arial"/>
          <w:sz w:val="20"/>
        </w:rPr>
        <w:t>2. material and method</w:t>
      </w:r>
      <w:r w:rsidR="00000F8F" w:rsidRPr="004E248E">
        <w:rPr>
          <w:rFonts w:ascii="Arial" w:hAnsi="Arial" w:cs="Arial"/>
          <w:sz w:val="20"/>
        </w:rPr>
        <w:t xml:space="preserve">s </w:t>
      </w:r>
    </w:p>
    <w:p w14:paraId="5AADE9D1" w14:textId="77777777" w:rsidR="009F5DBA" w:rsidRPr="004E248E" w:rsidRDefault="009F5DBA" w:rsidP="00441B6F">
      <w:pPr>
        <w:pStyle w:val="AbstHead"/>
        <w:spacing w:after="0"/>
        <w:jc w:val="both"/>
        <w:rPr>
          <w:rFonts w:ascii="Arial" w:hAnsi="Arial" w:cs="Arial"/>
          <w:sz w:val="20"/>
        </w:rPr>
      </w:pPr>
    </w:p>
    <w:p w14:paraId="67A5AD6E" w14:textId="1846AD1E" w:rsidR="009F5DBA" w:rsidRPr="004E248E" w:rsidRDefault="009F5DBA" w:rsidP="00441B6F">
      <w:pPr>
        <w:pStyle w:val="AbstHead"/>
        <w:spacing w:after="0"/>
        <w:jc w:val="both"/>
        <w:rPr>
          <w:rFonts w:ascii="Arial" w:hAnsi="Arial" w:cs="Arial"/>
          <w:sz w:val="20"/>
        </w:rPr>
      </w:pPr>
      <w:r w:rsidRPr="004E248E">
        <w:rPr>
          <w:rFonts w:ascii="Arial" w:hAnsi="Arial" w:cs="Arial"/>
          <w:sz w:val="20"/>
        </w:rPr>
        <w:t>RESEARCH DESIGN</w:t>
      </w:r>
    </w:p>
    <w:p w14:paraId="1312AC01" w14:textId="77777777" w:rsidR="00A03B96" w:rsidRPr="004E248E" w:rsidRDefault="00A03B96" w:rsidP="00441B6F">
      <w:pPr>
        <w:pStyle w:val="Body"/>
        <w:spacing w:after="0"/>
        <w:rPr>
          <w:rFonts w:ascii="Arial" w:hAnsi="Arial" w:cs="Arial"/>
        </w:rPr>
      </w:pPr>
    </w:p>
    <w:p w14:paraId="62CE2CCB" w14:textId="77777777" w:rsidR="009F5DBA" w:rsidRPr="004E248E" w:rsidRDefault="009F5DBA" w:rsidP="009F5DBA">
      <w:pPr>
        <w:spacing w:line="480" w:lineRule="auto"/>
        <w:ind w:firstLine="720"/>
        <w:jc w:val="both"/>
        <w:rPr>
          <w:rFonts w:ascii="Arial" w:eastAsia="Calibri" w:hAnsi="Arial" w:cs="Arial"/>
        </w:rPr>
      </w:pPr>
      <w:r w:rsidRPr="004E248E">
        <w:rPr>
          <w:rFonts w:ascii="Arial" w:eastAsia="Calibri" w:hAnsi="Arial" w:cs="Arial"/>
        </w:rPr>
        <w:t xml:space="preserve">This study utilized a descriptive qualitative research design, which focused on providing a detailed account of individual experiences related to a specific phenomenon. According to </w:t>
      </w:r>
      <w:proofErr w:type="spellStart"/>
      <w:r w:rsidRPr="004E248E">
        <w:rPr>
          <w:rFonts w:ascii="Arial" w:eastAsia="Calibri" w:hAnsi="Arial" w:cs="Arial"/>
        </w:rPr>
        <w:t>Sandelowski</w:t>
      </w:r>
      <w:proofErr w:type="spellEnd"/>
      <w:r w:rsidRPr="004E248E">
        <w:rPr>
          <w:rFonts w:ascii="Arial" w:eastAsia="Calibri" w:hAnsi="Arial" w:cs="Arial"/>
        </w:rPr>
        <w:t xml:space="preserve"> (2000), descriptive qualitative research aimed to present a comprehensive summary of events in everyday terms, emphasizing what participants experienced and how they perceived those experiences. It was not heavily theoretical but was grounded in the voices of those who had lived the experience. The approach intended to capture the essence of real-life situations by collecting rich, firsthand narratives through methods such as in-depth interviews, allowing the researcher to understand the phenomenon from the participants' perspectives. </w:t>
      </w:r>
    </w:p>
    <w:p w14:paraId="1A99664D" w14:textId="77777777" w:rsidR="009F5DBA" w:rsidRPr="004E248E" w:rsidRDefault="009F5DBA" w:rsidP="009F5DBA">
      <w:pPr>
        <w:spacing w:line="480" w:lineRule="auto"/>
        <w:ind w:firstLine="720"/>
        <w:jc w:val="both"/>
        <w:rPr>
          <w:rFonts w:ascii="Arial" w:eastAsia="Calibri" w:hAnsi="Arial" w:cs="Arial"/>
        </w:rPr>
      </w:pPr>
      <w:r w:rsidRPr="004E248E">
        <w:rPr>
          <w:rFonts w:ascii="Arial" w:eastAsia="Calibri" w:hAnsi="Arial" w:cs="Arial"/>
        </w:rPr>
        <w:t>This research design was appropriate for exploring the accounts on experiences of local firefighters in their line of duty, particularly after responding to fire incidents. By using interviews and observations, the study sought to draw out the challenges, emotions, and personal reflections of firefighters, going beyond the technical aspects of their job. This approach ensured that their voices were heard and appreciated, helping others to recognize their struggles, strengths, and the significance of their service.</w:t>
      </w:r>
    </w:p>
    <w:p w14:paraId="49522031" w14:textId="77777777" w:rsidR="009F5DBA" w:rsidRPr="004E248E" w:rsidRDefault="009F5DBA" w:rsidP="009F5DBA">
      <w:pPr>
        <w:spacing w:line="480" w:lineRule="auto"/>
        <w:jc w:val="both"/>
        <w:rPr>
          <w:rFonts w:ascii="Arial" w:eastAsia="Calibri" w:hAnsi="Arial" w:cs="Arial"/>
          <w:b/>
          <w:bCs/>
          <w:color w:val="000000" w:themeColor="text1"/>
        </w:rPr>
      </w:pPr>
      <w:r w:rsidRPr="004E248E">
        <w:rPr>
          <w:rFonts w:ascii="Arial" w:eastAsia="Calibri" w:hAnsi="Arial" w:cs="Arial"/>
          <w:b/>
          <w:bCs/>
          <w:color w:val="000000" w:themeColor="text1"/>
        </w:rPr>
        <w:t xml:space="preserve">Research Locale </w:t>
      </w:r>
    </w:p>
    <w:p w14:paraId="6EA9E472" w14:textId="77777777" w:rsidR="009F5DBA" w:rsidRDefault="009F5DBA" w:rsidP="009F5DBA">
      <w:pPr>
        <w:spacing w:line="480" w:lineRule="auto"/>
        <w:ind w:firstLine="720"/>
        <w:jc w:val="both"/>
        <w:rPr>
          <w:rFonts w:ascii="Arial" w:eastAsia="Calibri" w:hAnsi="Arial" w:cs="Arial"/>
          <w:color w:val="000000" w:themeColor="text1"/>
          <w:lang w:val="en-PH"/>
        </w:rPr>
      </w:pPr>
      <w:r w:rsidRPr="004E248E">
        <w:rPr>
          <w:rFonts w:ascii="Arial" w:eastAsia="Calibri" w:hAnsi="Arial" w:cs="Arial"/>
          <w:color w:val="000000" w:themeColor="text1"/>
          <w:lang w:val="en-PH"/>
        </w:rPr>
        <w:t xml:space="preserve">This study was conducted at the BFP Toril Station in Davao City. The researchers selected this location because they believed it was suitable for exploring how firefighters responded to fire incidents. The BFP Toril Station was appropriate for the study because the personnel stationed there have responded to a wide variety of fire emergencies directly in the community. The researchers were able to align their objectives with the research design process, which required information in regard to personal narratives with respect to the accounts on experiences of being in the profession of firefighter. Furthermore, the study included fire officers that had semi-structured reflective opportunities, and thus, the study </w:t>
      </w:r>
      <w:r w:rsidRPr="004E248E">
        <w:rPr>
          <w:rFonts w:ascii="Arial" w:eastAsia="Calibri" w:hAnsi="Arial" w:cs="Arial"/>
          <w:color w:val="000000" w:themeColor="text1"/>
          <w:lang w:val="en-PH"/>
        </w:rPr>
        <w:lastRenderedPageBreak/>
        <w:t>provided significant meaning and awareness of the perceptions as well coping implications of their vocation. Further, the BFP personnel's willingness to engage in this research provided the research team the opportunity to study groups in their profession, members of the fire service, and to explore real narratives, challenges, and coping within the profession.</w:t>
      </w:r>
    </w:p>
    <w:p w14:paraId="0447677F" w14:textId="77777777" w:rsidR="004E248E" w:rsidRDefault="004E248E" w:rsidP="009F5DBA">
      <w:pPr>
        <w:spacing w:line="480" w:lineRule="auto"/>
        <w:ind w:firstLine="720"/>
        <w:jc w:val="both"/>
        <w:rPr>
          <w:rFonts w:ascii="Arial" w:eastAsia="Calibri" w:hAnsi="Arial" w:cs="Arial"/>
          <w:color w:val="000000" w:themeColor="text1"/>
          <w:lang w:val="en-PH"/>
        </w:rPr>
      </w:pPr>
    </w:p>
    <w:p w14:paraId="6484E2A8" w14:textId="1378C0B9" w:rsidR="004E248E" w:rsidRDefault="00792FEE" w:rsidP="009F5DBA">
      <w:pPr>
        <w:spacing w:line="480" w:lineRule="auto"/>
        <w:ind w:firstLine="720"/>
        <w:jc w:val="both"/>
        <w:rPr>
          <w:rFonts w:ascii="Arial" w:eastAsia="Calibri" w:hAnsi="Arial" w:cs="Arial"/>
          <w:color w:val="000000" w:themeColor="text1"/>
          <w:lang w:val="en-PH"/>
        </w:rPr>
      </w:pPr>
      <w:r w:rsidRPr="004E248E">
        <w:rPr>
          <w:rFonts w:ascii="Arial" w:hAnsi="Arial" w:cs="Arial"/>
          <w:noProof/>
        </w:rPr>
        <w:drawing>
          <wp:anchor distT="0" distB="0" distL="114300" distR="114300" simplePos="0" relativeHeight="251656192" behindDoc="0" locked="0" layoutInCell="1" allowOverlap="1" wp14:anchorId="4E44A528" wp14:editId="296DC92C">
            <wp:simplePos x="0" y="0"/>
            <wp:positionH relativeFrom="column">
              <wp:posOffset>2223332</wp:posOffset>
            </wp:positionH>
            <wp:positionV relativeFrom="paragraph">
              <wp:posOffset>14626</wp:posOffset>
            </wp:positionV>
            <wp:extent cx="3219450" cy="2878455"/>
            <wp:effectExtent l="0" t="0" r="0" b="0"/>
            <wp:wrapSquare wrapText="bothSides"/>
            <wp:docPr id="9" name="Picture 9" descr="C:\Users\THISPC~1\AppData\Local\Temp\ksohtml12256\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THISPC~1\AppData\Local\Temp\ksohtml12256\wps1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219450" cy="2878455"/>
                    </a:xfrm>
                    <a:prstGeom prst="rect">
                      <a:avLst/>
                    </a:prstGeom>
                    <a:noFill/>
                    <a:ln>
                      <a:noFill/>
                    </a:ln>
                  </pic:spPr>
                </pic:pic>
              </a:graphicData>
            </a:graphic>
          </wp:anchor>
        </w:drawing>
      </w:r>
    </w:p>
    <w:p w14:paraId="2BBD9F5D" w14:textId="029D7244" w:rsidR="004E248E" w:rsidRDefault="004E248E" w:rsidP="009F5DBA">
      <w:pPr>
        <w:spacing w:line="480" w:lineRule="auto"/>
        <w:ind w:firstLine="720"/>
        <w:jc w:val="both"/>
        <w:rPr>
          <w:rFonts w:ascii="Arial" w:eastAsia="Calibri" w:hAnsi="Arial" w:cs="Arial"/>
          <w:color w:val="000000" w:themeColor="text1"/>
          <w:lang w:val="en-PH"/>
        </w:rPr>
      </w:pPr>
    </w:p>
    <w:p w14:paraId="7B7FA085" w14:textId="77777777" w:rsidR="004E248E" w:rsidRDefault="004E248E" w:rsidP="009F5DBA">
      <w:pPr>
        <w:spacing w:line="480" w:lineRule="auto"/>
        <w:ind w:firstLine="720"/>
        <w:jc w:val="both"/>
        <w:rPr>
          <w:rFonts w:ascii="Arial" w:eastAsia="Calibri" w:hAnsi="Arial" w:cs="Arial"/>
          <w:color w:val="000000" w:themeColor="text1"/>
          <w:lang w:val="en-PH"/>
        </w:rPr>
      </w:pPr>
    </w:p>
    <w:p w14:paraId="0BF4BB3C" w14:textId="0F60AC7B" w:rsidR="004E248E" w:rsidRDefault="004E248E" w:rsidP="009F5DBA">
      <w:pPr>
        <w:spacing w:line="480" w:lineRule="auto"/>
        <w:ind w:firstLine="720"/>
        <w:jc w:val="both"/>
        <w:rPr>
          <w:rFonts w:ascii="Arial" w:eastAsia="Calibri" w:hAnsi="Arial" w:cs="Arial"/>
          <w:color w:val="000000" w:themeColor="text1"/>
          <w:lang w:val="en-PH"/>
        </w:rPr>
      </w:pPr>
    </w:p>
    <w:p w14:paraId="1848CB96" w14:textId="0D519FBB" w:rsidR="004E248E" w:rsidRPr="004E248E" w:rsidRDefault="004E248E" w:rsidP="009F5DBA">
      <w:pPr>
        <w:spacing w:line="480" w:lineRule="auto"/>
        <w:ind w:firstLine="720"/>
        <w:jc w:val="both"/>
        <w:rPr>
          <w:rFonts w:ascii="Arial" w:eastAsia="Calibri" w:hAnsi="Arial" w:cs="Arial"/>
          <w:color w:val="000000" w:themeColor="text1"/>
          <w:lang w:val="en-PH"/>
        </w:rPr>
      </w:pPr>
    </w:p>
    <w:p w14:paraId="06ADD1CB" w14:textId="69D7B647" w:rsidR="009F5DBA" w:rsidRPr="004E248E" w:rsidRDefault="009F5DBA" w:rsidP="009F5DBA">
      <w:pPr>
        <w:spacing w:line="480" w:lineRule="auto"/>
        <w:ind w:firstLine="720"/>
        <w:jc w:val="both"/>
        <w:rPr>
          <w:rFonts w:ascii="Arial" w:eastAsia="Calibri" w:hAnsi="Arial" w:cs="Arial"/>
          <w:b/>
          <w:bCs/>
          <w:color w:val="000000" w:themeColor="text1"/>
        </w:rPr>
      </w:pPr>
    </w:p>
    <w:p w14:paraId="55560D45" w14:textId="3D0363CD" w:rsidR="009F5DBA" w:rsidRPr="004E248E" w:rsidRDefault="009F5DBA" w:rsidP="009F5DBA">
      <w:pPr>
        <w:spacing w:line="480" w:lineRule="auto"/>
        <w:jc w:val="both"/>
        <w:rPr>
          <w:rFonts w:ascii="Arial" w:hAnsi="Arial" w:cs="Arial"/>
        </w:rPr>
      </w:pPr>
    </w:p>
    <w:p w14:paraId="6147F691" w14:textId="771054B7" w:rsidR="009F5DBA" w:rsidRPr="004E248E" w:rsidRDefault="00792FEE" w:rsidP="009F5DBA">
      <w:pPr>
        <w:spacing w:line="480" w:lineRule="auto"/>
        <w:jc w:val="both"/>
        <w:rPr>
          <w:rFonts w:ascii="Arial" w:hAnsi="Arial" w:cs="Arial"/>
        </w:rPr>
      </w:pPr>
      <w:r w:rsidRPr="004E248E">
        <w:rPr>
          <w:noProof/>
        </w:rPr>
        <mc:AlternateContent>
          <mc:Choice Requires="wps">
            <w:drawing>
              <wp:anchor distT="0" distB="0" distL="114300" distR="114300" simplePos="0" relativeHeight="251665408" behindDoc="0" locked="0" layoutInCell="1" allowOverlap="1" wp14:anchorId="1376B0A8" wp14:editId="31679578">
                <wp:simplePos x="0" y="0"/>
                <wp:positionH relativeFrom="column">
                  <wp:posOffset>2679634</wp:posOffset>
                </wp:positionH>
                <wp:positionV relativeFrom="paragraph">
                  <wp:posOffset>278525</wp:posOffset>
                </wp:positionV>
                <wp:extent cx="1826151" cy="2185276"/>
                <wp:effectExtent l="38100" t="0" r="22225" b="100965"/>
                <wp:wrapNone/>
                <wp:docPr id="56875914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826151" cy="2185276"/>
                        </a:xfrm>
                        <a:prstGeom prst="bentConnector3">
                          <a:avLst>
                            <a:gd name="adj1" fmla="val 50000"/>
                          </a:avLst>
                        </a:prstGeom>
                        <a:noFill/>
                        <a:ln w="9525" cap="flat" cmpd="sng" algn="ctr">
                          <a:solidFill>
                            <a:schemeClr val="accent2">
                              <a:lumMod val="95000"/>
                              <a:lumOff val="0"/>
                            </a:schemeClr>
                          </a:solidFill>
                          <a:prstDash val="solid"/>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1AB7507"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6" type="#_x0000_t34" style="position:absolute;margin-left:211pt;margin-top:21.95pt;width:143.8pt;height:172.05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" strokecolor="#bc4542 [3045]">
                <v:stroke endarrow="block"/>
              </v:shape>
            </w:pict>
          </mc:Fallback>
        </mc:AlternateContent>
      </w:r>
    </w:p>
    <w:p w14:paraId="20CB0519" w14:textId="34690EFE" w:rsidR="009F5DBA" w:rsidRPr="004E248E" w:rsidRDefault="009F5DBA" w:rsidP="009F5DBA">
      <w:pPr>
        <w:spacing w:line="480" w:lineRule="auto"/>
        <w:jc w:val="both"/>
        <w:rPr>
          <w:rFonts w:ascii="Arial" w:hAnsi="Arial" w:cs="Arial"/>
        </w:rPr>
      </w:pPr>
    </w:p>
    <w:p w14:paraId="278F638E" w14:textId="4C91239E" w:rsidR="009F5DBA" w:rsidRPr="004E248E" w:rsidRDefault="009F5DBA" w:rsidP="009F5DBA">
      <w:pPr>
        <w:spacing w:line="480" w:lineRule="auto"/>
        <w:jc w:val="both"/>
        <w:rPr>
          <w:rFonts w:ascii="Arial" w:hAnsi="Arial" w:cs="Arial"/>
        </w:rPr>
      </w:pPr>
    </w:p>
    <w:p w14:paraId="42EAFF66" w14:textId="0CF887A7" w:rsidR="009F5DBA" w:rsidRPr="004E248E" w:rsidRDefault="009F5DBA" w:rsidP="009F5DBA">
      <w:pPr>
        <w:spacing w:line="480" w:lineRule="auto"/>
        <w:jc w:val="both"/>
        <w:rPr>
          <w:rFonts w:ascii="Arial" w:hAnsi="Arial" w:cs="Arial"/>
        </w:rPr>
      </w:pPr>
    </w:p>
    <w:p w14:paraId="4C54CA77" w14:textId="0ADDF9BF" w:rsidR="009F5DBA" w:rsidRPr="004E248E" w:rsidRDefault="009F5DBA" w:rsidP="009F5DBA">
      <w:pPr>
        <w:spacing w:line="480" w:lineRule="auto"/>
        <w:jc w:val="both"/>
        <w:rPr>
          <w:rFonts w:ascii="Arial" w:hAnsi="Arial" w:cs="Arial"/>
        </w:rPr>
      </w:pPr>
    </w:p>
    <w:p w14:paraId="4B63D9B9" w14:textId="3D12467E" w:rsidR="009F5DBA" w:rsidRPr="004E248E" w:rsidRDefault="00792FEE" w:rsidP="009F5DBA">
      <w:pPr>
        <w:pStyle w:val="ListParagraph"/>
        <w:spacing w:line="480" w:lineRule="auto"/>
        <w:ind w:left="459"/>
        <w:jc w:val="both"/>
        <w:rPr>
          <w:rFonts w:ascii="Arial" w:hAnsi="Arial" w:cs="Arial"/>
          <w:sz w:val="20"/>
          <w:szCs w:val="20"/>
        </w:rPr>
      </w:pPr>
      <w:r w:rsidRPr="004E248E">
        <w:rPr>
          <w:rFonts w:ascii="Arial" w:hAnsi="Arial" w:cs="Arial"/>
          <w:b/>
          <w:noProof/>
        </w:rPr>
        <w:drawing>
          <wp:anchor distT="0" distB="0" distL="114300" distR="114300" simplePos="0" relativeHeight="251661312" behindDoc="0" locked="0" layoutInCell="1" allowOverlap="1" wp14:anchorId="063D5139" wp14:editId="01272738">
            <wp:simplePos x="0" y="0"/>
            <wp:positionH relativeFrom="margin">
              <wp:align>center</wp:align>
            </wp:positionH>
            <wp:positionV relativeFrom="paragraph">
              <wp:posOffset>69456</wp:posOffset>
            </wp:positionV>
            <wp:extent cx="3105150" cy="2826385"/>
            <wp:effectExtent l="0" t="0" r="0" b="0"/>
            <wp:wrapSquare wrapText="bothSides"/>
            <wp:docPr id="1773365281" name="Picture 1773365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05150" cy="2826385"/>
                    </a:xfrm>
                    <a:prstGeom prst="rect">
                      <a:avLst/>
                    </a:prstGeom>
                  </pic:spPr>
                </pic:pic>
              </a:graphicData>
            </a:graphic>
          </wp:anchor>
        </w:drawing>
      </w:r>
    </w:p>
    <w:p w14:paraId="50A46CFE" w14:textId="2F886DDB" w:rsidR="009F5DBA" w:rsidRPr="004E248E" w:rsidRDefault="009F5DBA" w:rsidP="009F5DBA">
      <w:pPr>
        <w:spacing w:line="480" w:lineRule="auto"/>
        <w:jc w:val="both"/>
        <w:rPr>
          <w:rFonts w:ascii="Arial" w:hAnsi="Arial" w:cs="Arial"/>
          <w:bCs/>
        </w:rPr>
      </w:pPr>
    </w:p>
    <w:p w14:paraId="4EF61D7F" w14:textId="75619EB4" w:rsidR="009F5DBA" w:rsidRPr="004E248E" w:rsidRDefault="009F5DBA" w:rsidP="009F5DBA">
      <w:pPr>
        <w:spacing w:line="480" w:lineRule="auto"/>
        <w:jc w:val="both"/>
        <w:rPr>
          <w:rFonts w:ascii="Arial" w:hAnsi="Arial" w:cs="Arial"/>
          <w:b/>
        </w:rPr>
      </w:pPr>
    </w:p>
    <w:p w14:paraId="52D66714" w14:textId="46706494" w:rsidR="009F5DBA" w:rsidRPr="004E248E" w:rsidRDefault="009F5DBA" w:rsidP="009F5DBA">
      <w:pPr>
        <w:spacing w:line="480" w:lineRule="auto"/>
        <w:jc w:val="both"/>
        <w:rPr>
          <w:rFonts w:ascii="Arial" w:hAnsi="Arial" w:cs="Arial"/>
          <w:b/>
        </w:rPr>
      </w:pPr>
    </w:p>
    <w:p w14:paraId="6BE80BF9" w14:textId="352E42C9" w:rsidR="009F5DBA" w:rsidRPr="004E248E" w:rsidRDefault="009F5DBA" w:rsidP="009F5DBA">
      <w:pPr>
        <w:pStyle w:val="ListParagraph"/>
        <w:spacing w:line="480" w:lineRule="auto"/>
        <w:ind w:left="459"/>
        <w:jc w:val="both"/>
        <w:rPr>
          <w:rFonts w:ascii="Arial" w:hAnsi="Arial" w:cs="Arial"/>
          <w:sz w:val="20"/>
          <w:szCs w:val="20"/>
        </w:rPr>
      </w:pPr>
    </w:p>
    <w:p w14:paraId="40203A01" w14:textId="3BC24A08" w:rsidR="009F5DBA" w:rsidRPr="004E248E" w:rsidRDefault="009F5DBA" w:rsidP="009F5DBA">
      <w:pPr>
        <w:pStyle w:val="ListParagraph"/>
        <w:spacing w:before="0" w:beforeAutospacing="0" w:after="0" w:line="480" w:lineRule="auto"/>
        <w:ind w:left="459"/>
        <w:jc w:val="both"/>
        <w:rPr>
          <w:rFonts w:ascii="Arial" w:hAnsi="Arial" w:cs="Arial"/>
          <w:sz w:val="20"/>
          <w:szCs w:val="20"/>
        </w:rPr>
      </w:pPr>
    </w:p>
    <w:p w14:paraId="5573F73D" w14:textId="77777777" w:rsidR="009F5DBA" w:rsidRPr="004E248E" w:rsidRDefault="009F5DBA" w:rsidP="009F5DBA">
      <w:pPr>
        <w:spacing w:line="480" w:lineRule="auto"/>
        <w:jc w:val="both"/>
        <w:rPr>
          <w:rFonts w:ascii="Arial" w:hAnsi="Arial" w:cs="Arial"/>
        </w:rPr>
      </w:pPr>
    </w:p>
    <w:p w14:paraId="276C2D17" w14:textId="77777777" w:rsidR="00DE6E7E" w:rsidRDefault="00DE6E7E" w:rsidP="009F5DBA">
      <w:pPr>
        <w:spacing w:line="480" w:lineRule="auto"/>
        <w:jc w:val="both"/>
        <w:rPr>
          <w:rFonts w:ascii="Arial" w:eastAsia="Calibri" w:hAnsi="Arial" w:cs="Arial"/>
          <w:bCs/>
          <w:i/>
        </w:rPr>
      </w:pPr>
    </w:p>
    <w:p w14:paraId="7600592A" w14:textId="5F284857" w:rsidR="009F5DBA" w:rsidRPr="004E248E" w:rsidRDefault="009F5DBA" w:rsidP="009F5DBA">
      <w:pPr>
        <w:spacing w:line="480" w:lineRule="auto"/>
        <w:jc w:val="both"/>
        <w:rPr>
          <w:rFonts w:ascii="Arial" w:eastAsia="Calibri" w:hAnsi="Arial" w:cs="Arial"/>
          <w:i/>
        </w:rPr>
      </w:pPr>
      <w:r w:rsidRPr="004E248E">
        <w:rPr>
          <w:rFonts w:ascii="Arial" w:eastAsia="Calibri" w:hAnsi="Arial" w:cs="Arial"/>
          <w:bCs/>
          <w:i/>
        </w:rPr>
        <w:lastRenderedPageBreak/>
        <w:t xml:space="preserve">Figure 1. </w:t>
      </w:r>
      <w:r w:rsidRPr="004E248E">
        <w:rPr>
          <w:rFonts w:ascii="Arial" w:eastAsia="Calibri" w:hAnsi="Arial" w:cs="Arial"/>
          <w:i/>
        </w:rPr>
        <w:t>Map of the Philippines and the Research Locale of the Study</w:t>
      </w:r>
    </w:p>
    <w:p w14:paraId="06698D5B" w14:textId="77777777" w:rsidR="009F5DBA" w:rsidRPr="004E248E" w:rsidRDefault="009F5DBA" w:rsidP="009F5DBA">
      <w:pPr>
        <w:spacing w:line="480" w:lineRule="auto"/>
        <w:jc w:val="both"/>
        <w:rPr>
          <w:rFonts w:ascii="Arial" w:eastAsia="Calibri" w:hAnsi="Arial" w:cs="Arial"/>
          <w:b/>
          <w:bCs/>
          <w:color w:val="000000" w:themeColor="text1"/>
        </w:rPr>
      </w:pPr>
    </w:p>
    <w:p w14:paraId="1A60A185" w14:textId="77777777" w:rsidR="009F5DBA" w:rsidRPr="004E248E" w:rsidRDefault="009F5DBA" w:rsidP="009F5DBA">
      <w:pPr>
        <w:spacing w:line="480" w:lineRule="auto"/>
        <w:jc w:val="both"/>
        <w:rPr>
          <w:rFonts w:ascii="Arial" w:eastAsia="Calibri" w:hAnsi="Arial" w:cs="Arial"/>
          <w:b/>
          <w:bCs/>
          <w:color w:val="000000" w:themeColor="text1"/>
        </w:rPr>
      </w:pPr>
      <w:r w:rsidRPr="004E248E">
        <w:rPr>
          <w:rFonts w:ascii="Arial" w:eastAsia="Calibri" w:hAnsi="Arial" w:cs="Arial"/>
          <w:b/>
          <w:bCs/>
          <w:color w:val="000000" w:themeColor="text1"/>
        </w:rPr>
        <w:t xml:space="preserve">Participants and Sampling Technique </w:t>
      </w:r>
    </w:p>
    <w:p w14:paraId="08212D68" w14:textId="77777777" w:rsidR="009F5DBA" w:rsidRPr="004E248E" w:rsidRDefault="009F5DBA" w:rsidP="009F5DBA">
      <w:pPr>
        <w:spacing w:line="480" w:lineRule="auto"/>
        <w:jc w:val="both"/>
        <w:rPr>
          <w:rFonts w:ascii="Arial" w:eastAsia="Calibri" w:hAnsi="Arial" w:cs="Arial"/>
          <w:color w:val="000000" w:themeColor="text1"/>
          <w:lang w:val="en"/>
        </w:rPr>
      </w:pPr>
      <w:r w:rsidRPr="004E248E">
        <w:rPr>
          <w:rFonts w:ascii="Arial" w:eastAsia="Calibri" w:hAnsi="Arial" w:cs="Arial"/>
          <w:b/>
          <w:bCs/>
          <w:color w:val="000000" w:themeColor="text1"/>
        </w:rPr>
        <w:tab/>
      </w:r>
      <w:r w:rsidRPr="004E248E">
        <w:rPr>
          <w:rFonts w:ascii="Arial" w:eastAsia="Calibri" w:hAnsi="Arial" w:cs="Arial"/>
          <w:color w:val="000000" w:themeColor="text1"/>
          <w:lang w:val="en"/>
        </w:rPr>
        <w:t>The participants were five active firefighters from the BFP Station in Toril, Davao City. They were chosen because they had real-life experience handling fires and knew what it was like after the incident. Their stories helped the researchers understand what firefighters went through the accounts on their experiences once the fire is over.</w:t>
      </w:r>
    </w:p>
    <w:p w14:paraId="7BD7AA32" w14:textId="77777777" w:rsidR="009F5DBA" w:rsidRPr="004E248E" w:rsidRDefault="009F5DBA" w:rsidP="009F5DBA">
      <w:pPr>
        <w:spacing w:line="480" w:lineRule="auto"/>
        <w:jc w:val="both"/>
        <w:rPr>
          <w:rFonts w:ascii="Arial" w:eastAsia="Calibri" w:hAnsi="Arial" w:cs="Arial"/>
          <w:color w:val="000000" w:themeColor="text1"/>
          <w:lang w:val="en"/>
        </w:rPr>
      </w:pPr>
      <w:r w:rsidRPr="004E248E">
        <w:rPr>
          <w:rFonts w:ascii="Arial" w:eastAsia="Calibri" w:hAnsi="Arial" w:cs="Arial"/>
          <w:color w:val="000000" w:themeColor="text1"/>
          <w:lang w:val="en"/>
        </w:rPr>
        <w:tab/>
        <w:t>In this study we used purposive sampling technique for the reason that BFP had enough experience, knowledge and only BFP personnel experienced putting out fire that is related to the topic. These firefighters from Toril are 3 years and above already</w:t>
      </w:r>
      <w:r w:rsidRPr="004E248E">
        <w:rPr>
          <w:rFonts w:ascii="Arial" w:hAnsi="Arial" w:cs="Arial"/>
        </w:rPr>
        <w:t xml:space="preserve"> in service and experienced </w:t>
      </w:r>
      <w:r w:rsidRPr="004E248E">
        <w:rPr>
          <w:rFonts w:ascii="Arial" w:eastAsia="Calibri" w:hAnsi="Arial" w:cs="Arial"/>
          <w:color w:val="000000" w:themeColor="text1"/>
          <w:lang w:val="en"/>
        </w:rPr>
        <w:t>the position of being a nozzleman, driver, fire investigator, logistics and a lecturer. BFP from Toril also agreed to join the study and were willing to share their accounts on experiences. This helped the researchers get meaningful and useful information directly from those who deal with fire emergencies every day.</w:t>
      </w:r>
    </w:p>
    <w:p w14:paraId="1BA941F1" w14:textId="77777777" w:rsidR="009F5DBA" w:rsidRPr="004E248E" w:rsidRDefault="009F5DBA" w:rsidP="009F5DBA">
      <w:pPr>
        <w:jc w:val="both"/>
        <w:rPr>
          <w:rFonts w:ascii="Arial" w:eastAsia="Calibri" w:hAnsi="Arial" w:cs="Arial"/>
          <w:color w:val="000000" w:themeColor="text1"/>
          <w:lang w:val="en"/>
        </w:rPr>
      </w:pPr>
    </w:p>
    <w:p w14:paraId="4753851B" w14:textId="77777777" w:rsidR="009F5DBA" w:rsidRPr="004E248E" w:rsidRDefault="009F5DBA" w:rsidP="009F5DBA">
      <w:pPr>
        <w:spacing w:line="480" w:lineRule="auto"/>
        <w:jc w:val="both"/>
        <w:rPr>
          <w:rFonts w:ascii="Arial" w:eastAsia="Calibri" w:hAnsi="Arial" w:cs="Arial"/>
          <w:color w:val="000000" w:themeColor="text1"/>
          <w:lang w:val="en"/>
        </w:rPr>
      </w:pPr>
      <w:r w:rsidRPr="004E248E">
        <w:rPr>
          <w:rFonts w:ascii="Arial" w:eastAsia="Calibri" w:hAnsi="Arial" w:cs="Arial"/>
          <w:b/>
          <w:bCs/>
          <w:color w:val="000000" w:themeColor="text1"/>
        </w:rPr>
        <w:t>Research Instrument</w:t>
      </w:r>
      <w:r w:rsidRPr="004E248E">
        <w:rPr>
          <w:rFonts w:ascii="Arial" w:eastAsia="Calibri" w:hAnsi="Arial" w:cs="Arial"/>
          <w:b/>
          <w:bCs/>
          <w:color w:val="000000" w:themeColor="text1"/>
        </w:rPr>
        <w:tab/>
      </w:r>
      <w:r w:rsidRPr="004E248E">
        <w:rPr>
          <w:rFonts w:ascii="Arial" w:eastAsia="Calibri" w:hAnsi="Arial" w:cs="Arial"/>
          <w:b/>
          <w:bCs/>
          <w:color w:val="000000" w:themeColor="text1"/>
        </w:rPr>
        <w:tab/>
      </w:r>
    </w:p>
    <w:p w14:paraId="6A262C61" w14:textId="77777777" w:rsidR="009F5DBA" w:rsidRPr="004E248E" w:rsidRDefault="009F5DBA" w:rsidP="009F5DBA">
      <w:pPr>
        <w:spacing w:line="480" w:lineRule="auto"/>
        <w:ind w:firstLine="720"/>
        <w:jc w:val="both"/>
        <w:rPr>
          <w:rFonts w:ascii="Arial" w:eastAsia="Calibri" w:hAnsi="Arial" w:cs="Arial"/>
          <w:bCs/>
          <w:color w:val="000000" w:themeColor="text1"/>
        </w:rPr>
      </w:pPr>
      <w:r w:rsidRPr="004E248E">
        <w:rPr>
          <w:rFonts w:ascii="Arial" w:eastAsia="Calibri" w:hAnsi="Arial" w:cs="Arial"/>
          <w:bCs/>
          <w:color w:val="000000" w:themeColor="text1"/>
        </w:rPr>
        <w:t>The research instrument used for the study is a semi-structured interview guide prepared by the researchers themselves, aimed at eliciting in-depth information about the Accounts on Experiences of Firefighters in Toril Davao City. In developing the tool of data collection, questions had to be phrased in such a manner that they were clear and relevant and within the accounts of experiences and knowledge of the participants.</w:t>
      </w:r>
    </w:p>
    <w:p w14:paraId="558181B1" w14:textId="77777777" w:rsidR="009F5DBA" w:rsidRPr="004E248E" w:rsidRDefault="009F5DBA" w:rsidP="009F5DBA">
      <w:pPr>
        <w:spacing w:line="480" w:lineRule="auto"/>
        <w:ind w:firstLine="720"/>
        <w:jc w:val="both"/>
        <w:rPr>
          <w:rFonts w:ascii="Arial" w:eastAsia="Calibri" w:hAnsi="Arial" w:cs="Arial"/>
          <w:bCs/>
          <w:color w:val="000000" w:themeColor="text1"/>
        </w:rPr>
      </w:pPr>
      <w:r w:rsidRPr="004E248E">
        <w:rPr>
          <w:rFonts w:ascii="Arial" w:eastAsia="Calibri" w:hAnsi="Arial" w:cs="Arial"/>
          <w:bCs/>
          <w:color w:val="000000" w:themeColor="text1"/>
        </w:rPr>
        <w:t xml:space="preserve">The interview guide consisted of open-ended questions that gave an opportunity for the sharing of personal accounts, thoughts, and emotions by firefighters regarding challenges and demands in their profession. The open-ended questions provided the scope for the participants to explain their experiences, challenges and coping mechanism with detailed insight into the topic. The arrangement of such an instrument made sure that sensitive issues </w:t>
      </w:r>
      <w:r w:rsidRPr="004E248E">
        <w:rPr>
          <w:rFonts w:ascii="Arial" w:eastAsia="Calibri" w:hAnsi="Arial" w:cs="Arial"/>
          <w:bCs/>
          <w:color w:val="000000" w:themeColor="text1"/>
        </w:rPr>
        <w:lastRenderedPageBreak/>
        <w:t>could also be tackled in a respectful, professional manner which, in turn, allowed sharing such thoughts comfortably with the participants.</w:t>
      </w:r>
    </w:p>
    <w:p w14:paraId="64595830" w14:textId="77777777" w:rsidR="009F5DBA" w:rsidRPr="004E248E" w:rsidRDefault="009F5DBA" w:rsidP="009F5DBA">
      <w:pPr>
        <w:ind w:firstLine="720"/>
        <w:rPr>
          <w:rFonts w:ascii="Arial" w:eastAsia="Calibri" w:hAnsi="Arial" w:cs="Arial"/>
          <w:bCs/>
          <w:color w:val="000000" w:themeColor="text1"/>
        </w:rPr>
      </w:pPr>
    </w:p>
    <w:p w14:paraId="52991110" w14:textId="77777777" w:rsidR="009F5DBA" w:rsidRPr="004E248E" w:rsidRDefault="009F5DBA" w:rsidP="009F5DBA">
      <w:pPr>
        <w:spacing w:line="480" w:lineRule="auto"/>
        <w:rPr>
          <w:rFonts w:ascii="Arial" w:eastAsia="Arial" w:hAnsi="Arial" w:cs="Arial"/>
          <w:color w:val="000000" w:themeColor="text1"/>
          <w:shd w:val="clear" w:color="auto" w:fill="FFFFFF"/>
          <w:lang w:val="en"/>
        </w:rPr>
      </w:pPr>
      <w:r w:rsidRPr="004E248E">
        <w:rPr>
          <w:rFonts w:ascii="Arial" w:eastAsia="Arial" w:hAnsi="Arial" w:cs="Arial"/>
          <w:b/>
          <w:bCs/>
          <w:color w:val="000000" w:themeColor="text1"/>
          <w:shd w:val="clear" w:color="auto" w:fill="FFFFFF"/>
        </w:rPr>
        <w:t>Data Gathering Procedure</w:t>
      </w:r>
      <w:r w:rsidRPr="004E248E">
        <w:rPr>
          <w:rFonts w:ascii="Arial" w:eastAsia="Arial" w:hAnsi="Arial" w:cs="Arial"/>
          <w:b/>
          <w:bCs/>
          <w:color w:val="EE0000"/>
          <w:shd w:val="clear" w:color="auto" w:fill="FFFFFF"/>
        </w:rPr>
        <w:br/>
      </w:r>
      <w:r w:rsidRPr="004E248E">
        <w:rPr>
          <w:rFonts w:ascii="Arial" w:eastAsia="Arial" w:hAnsi="Arial" w:cs="Arial"/>
          <w:b/>
          <w:bCs/>
          <w:color w:val="EE0000"/>
          <w:shd w:val="clear" w:color="auto" w:fill="FFFFFF"/>
        </w:rPr>
        <w:tab/>
      </w:r>
      <w:r w:rsidRPr="004E248E">
        <w:rPr>
          <w:rFonts w:ascii="Arial" w:eastAsia="Arial" w:hAnsi="Arial" w:cs="Arial"/>
          <w:color w:val="000000" w:themeColor="text1"/>
          <w:shd w:val="clear" w:color="auto" w:fill="FFFFFF"/>
          <w:lang w:val="en"/>
        </w:rPr>
        <w:t>The researchers sought approval from the Vice President for Academic Affairs of Davao Central College, their professor, and the Station Commander of the Bureau of Fire Protection in Toril by submitting a letter of intent. Once approval was granted, and the letter was presented to the Commander's office, the researchers visited the BFP station in Toril. A formal letter of consent was then given to the Station Commander to allow the interviews to take place.</w:t>
      </w:r>
    </w:p>
    <w:p w14:paraId="553074AB" w14:textId="77777777" w:rsidR="009F5DBA" w:rsidRPr="004E248E" w:rsidRDefault="009F5DBA" w:rsidP="009F5DBA">
      <w:pPr>
        <w:spacing w:line="480" w:lineRule="auto"/>
        <w:ind w:firstLine="720"/>
        <w:jc w:val="both"/>
        <w:rPr>
          <w:rFonts w:ascii="Arial" w:eastAsia="Arial" w:hAnsi="Arial" w:cs="Arial"/>
          <w:color w:val="000000" w:themeColor="text1"/>
          <w:shd w:val="clear" w:color="auto" w:fill="FFFFFF"/>
          <w:lang w:val="en"/>
        </w:rPr>
      </w:pPr>
      <w:r w:rsidRPr="004E248E">
        <w:rPr>
          <w:rFonts w:ascii="Arial" w:eastAsia="Arial" w:hAnsi="Arial" w:cs="Arial"/>
          <w:color w:val="000000" w:themeColor="text1"/>
          <w:shd w:val="clear" w:color="auto" w:fill="FFFFFF"/>
          <w:lang w:val="en"/>
        </w:rPr>
        <w:t>The interviews were conducted at the fire station, and the participants were informed that they were free to withdraw at any time if they felt uncomfortable or threatened. The researchers used in-depth, one-on-one interviews as the main method of data collection. A total of five firefighters participated in the study. The interviews followed a structured format with questions focused on their emotional, physical, and mental experiences as firefighters, how they responded to fire incidents, and the strategies they used to stay active and involved in their work.</w:t>
      </w:r>
    </w:p>
    <w:p w14:paraId="3EF8A681" w14:textId="77777777" w:rsidR="009F5DBA" w:rsidRPr="004E248E" w:rsidRDefault="009F5DBA" w:rsidP="009F5DBA">
      <w:pPr>
        <w:spacing w:line="480" w:lineRule="auto"/>
        <w:ind w:firstLine="720"/>
        <w:jc w:val="both"/>
        <w:rPr>
          <w:rFonts w:ascii="Arial" w:hAnsi="Arial" w:cs="Arial"/>
          <w:bCs/>
          <w:color w:val="000000" w:themeColor="text1"/>
          <w:lang w:val="en"/>
        </w:rPr>
      </w:pPr>
      <w:r w:rsidRPr="004E248E">
        <w:rPr>
          <w:rFonts w:ascii="Arial" w:hAnsi="Arial" w:cs="Arial"/>
          <w:bCs/>
          <w:color w:val="000000" w:themeColor="text1"/>
          <w:lang w:val="en"/>
        </w:rPr>
        <w:t>The questions are designed to seek out the accounts on experiences, coping strategies, and reflections of firefighters after they have responded to fire incidents. The research questions are the study’s main objectives and provide focus for the study. The main questions reflect general considerations related to these objectives, while probing questions examine deeper emotional, psychological, and operational aspects of their experience. This will allow for complete and meaningful data collection from both personal and professional perspectives. All participant responses were meticulously examined using thematic analysis to identify recurring patterns and meaningful insights.</w:t>
      </w:r>
    </w:p>
    <w:p w14:paraId="6418694B" w14:textId="77777777" w:rsidR="009F5DBA" w:rsidRPr="004E248E" w:rsidRDefault="009F5DBA" w:rsidP="009F5DBA">
      <w:pPr>
        <w:ind w:firstLine="720"/>
        <w:jc w:val="both"/>
        <w:rPr>
          <w:rFonts w:ascii="Arial" w:hAnsi="Arial" w:cs="Arial"/>
          <w:bCs/>
          <w:color w:val="000000" w:themeColor="text1"/>
          <w:lang w:val="en"/>
        </w:rPr>
      </w:pPr>
      <w:r w:rsidRPr="004E248E">
        <w:rPr>
          <w:rFonts w:ascii="Arial" w:hAnsi="Arial" w:cs="Arial"/>
          <w:bCs/>
          <w:color w:val="000000" w:themeColor="text1"/>
          <w:lang w:val="en"/>
        </w:rPr>
        <w:t xml:space="preserve"> </w:t>
      </w:r>
    </w:p>
    <w:p w14:paraId="178C5890" w14:textId="77777777" w:rsidR="009F5DBA" w:rsidRPr="004E248E" w:rsidRDefault="009F5DBA" w:rsidP="009F5DBA">
      <w:pPr>
        <w:spacing w:line="480" w:lineRule="auto"/>
        <w:jc w:val="both"/>
        <w:rPr>
          <w:rFonts w:ascii="Arial" w:eastAsia="Arial" w:hAnsi="Arial" w:cs="Arial"/>
          <w:b/>
          <w:bCs/>
          <w:color w:val="000000" w:themeColor="text1"/>
          <w:shd w:val="clear" w:color="auto" w:fill="FFFFFF"/>
          <w:lang w:val="en"/>
        </w:rPr>
      </w:pPr>
      <w:r w:rsidRPr="004E248E">
        <w:rPr>
          <w:rFonts w:ascii="Arial" w:eastAsia="Arial" w:hAnsi="Arial" w:cs="Arial"/>
          <w:b/>
          <w:bCs/>
          <w:color w:val="000000" w:themeColor="text1"/>
          <w:shd w:val="clear" w:color="auto" w:fill="FFFFFF"/>
          <w:lang w:val="en"/>
        </w:rPr>
        <w:t>Data Analysis</w:t>
      </w:r>
    </w:p>
    <w:p w14:paraId="7E2E3884" w14:textId="77777777" w:rsidR="009F5DBA" w:rsidRPr="004E248E" w:rsidRDefault="009F5DBA" w:rsidP="009F5DBA">
      <w:pPr>
        <w:spacing w:line="480" w:lineRule="auto"/>
        <w:ind w:firstLine="720"/>
        <w:jc w:val="both"/>
        <w:rPr>
          <w:rFonts w:ascii="Arial" w:eastAsia="Arial" w:hAnsi="Arial" w:cs="Arial"/>
          <w:color w:val="000000" w:themeColor="text1"/>
          <w:shd w:val="clear" w:color="auto" w:fill="FFFFFF"/>
        </w:rPr>
      </w:pPr>
      <w:r w:rsidRPr="004E248E">
        <w:rPr>
          <w:rFonts w:ascii="Arial" w:eastAsia="Arial" w:hAnsi="Arial" w:cs="Arial"/>
          <w:color w:val="000000" w:themeColor="text1"/>
          <w:shd w:val="clear" w:color="auto" w:fill="FFFFFF"/>
        </w:rPr>
        <w:lastRenderedPageBreak/>
        <w:t>The information provided by the participants was derived from their spoken accounts of fire-related duties, obstacles, and responsibilities. The accounts were transcribed and analyzed to determine what the firefighters said regarding their roles and routines. The researchers examined word structures and the content of the participants' statements—considering how they described events, what they emphasized, and what they repeated or explained in detail. The study did not aim to explore the participants’ internal feelings; rather, it sought to understand how they narrated their work and how they constructed meaning through their language and storytelling. Each statement was coded, sorted, and grouped into themes that reflected common features within their narratives.</w:t>
      </w:r>
    </w:p>
    <w:p w14:paraId="67588982" w14:textId="65F79603" w:rsidR="009F5DBA" w:rsidRPr="004E248E" w:rsidRDefault="009F5DBA" w:rsidP="009F5DBA">
      <w:pPr>
        <w:spacing w:line="480" w:lineRule="auto"/>
        <w:ind w:firstLine="720"/>
        <w:jc w:val="both"/>
        <w:rPr>
          <w:rFonts w:ascii="Arial" w:eastAsia="Arial" w:hAnsi="Arial" w:cs="Arial"/>
          <w:color w:val="000000" w:themeColor="text1"/>
          <w:shd w:val="clear" w:color="auto" w:fill="FFFFFF"/>
        </w:rPr>
      </w:pPr>
      <w:r w:rsidRPr="004E248E">
        <w:rPr>
          <w:rFonts w:ascii="Arial" w:eastAsia="Arial" w:hAnsi="Arial" w:cs="Arial"/>
          <w:color w:val="000000" w:themeColor="text1"/>
          <w:shd w:val="clear" w:color="auto" w:fill="FFFFFF"/>
        </w:rPr>
        <w:t>Firefighters often faced intense and life-threatening situations, such as entering burning buildings or witnessing tragic events. These moments shaped how they perceived their work, their identity, and the world around them. By exploring their personal stories and daily routines, the research aimed to uncover the deeper meaning behind their experiences. Thematic analysis was used to systematically examine the data. According to Braun and Clarke (2006), this approach involved identifying, analyzing, and reporting patterns or themes within the data. Through this method, the study gathered narratives, highlighted significant moments, and revealed common threads such as resilience, trauma, exhaustion, and pride that defined their work and lives.</w:t>
      </w:r>
    </w:p>
    <w:p w14:paraId="38FF8556" w14:textId="0DB7E271" w:rsidR="00AA74E0" w:rsidRPr="004E248E" w:rsidRDefault="00AA74E0" w:rsidP="00A63903">
      <w:pPr>
        <w:pStyle w:val="Body"/>
        <w:spacing w:after="0"/>
        <w:rPr>
          <w:rFonts w:ascii="Arial" w:hAnsi="Arial" w:cs="Arial"/>
        </w:rPr>
      </w:pPr>
    </w:p>
    <w:p w14:paraId="3DAB0697" w14:textId="77777777" w:rsidR="00790ADA" w:rsidRPr="004E248E" w:rsidRDefault="00790ADA" w:rsidP="00441B6F">
      <w:pPr>
        <w:pStyle w:val="Body"/>
        <w:spacing w:after="0"/>
        <w:rPr>
          <w:rFonts w:ascii="Arial" w:hAnsi="Arial" w:cs="Arial"/>
        </w:rPr>
      </w:pPr>
    </w:p>
    <w:p w14:paraId="65289A3B" w14:textId="77777777" w:rsidR="00902823" w:rsidRPr="004E248E" w:rsidRDefault="00000F8F" w:rsidP="00441B6F">
      <w:pPr>
        <w:pStyle w:val="Head1"/>
        <w:spacing w:after="0"/>
        <w:jc w:val="both"/>
        <w:rPr>
          <w:rFonts w:ascii="Arial" w:hAnsi="Arial" w:cs="Arial"/>
          <w:sz w:val="20"/>
        </w:rPr>
      </w:pPr>
      <w:r w:rsidRPr="004E248E">
        <w:rPr>
          <w:rFonts w:ascii="Arial" w:hAnsi="Arial" w:cs="Arial"/>
          <w:sz w:val="20"/>
        </w:rPr>
        <w:t>3</w:t>
      </w:r>
      <w:r w:rsidR="00902823" w:rsidRPr="004E248E">
        <w:rPr>
          <w:rFonts w:ascii="Arial" w:hAnsi="Arial" w:cs="Arial"/>
          <w:sz w:val="20"/>
        </w:rPr>
        <w:t xml:space="preserve">. </w:t>
      </w:r>
      <w:r w:rsidRPr="004E248E">
        <w:rPr>
          <w:rFonts w:ascii="Arial" w:hAnsi="Arial" w:cs="Arial"/>
          <w:sz w:val="20"/>
        </w:rPr>
        <w:t>results and discussion</w:t>
      </w:r>
    </w:p>
    <w:p w14:paraId="26E012E7" w14:textId="77777777" w:rsidR="00E053D0" w:rsidRPr="004E248E" w:rsidRDefault="00E053D0" w:rsidP="00441B6F">
      <w:pPr>
        <w:pStyle w:val="Body"/>
        <w:spacing w:after="0"/>
        <w:rPr>
          <w:rFonts w:ascii="Arial" w:hAnsi="Arial" w:cs="Arial"/>
        </w:rPr>
      </w:pPr>
    </w:p>
    <w:p w14:paraId="2522904A" w14:textId="77777777" w:rsidR="00A63903" w:rsidRPr="004E248E" w:rsidRDefault="00A63903" w:rsidP="00A63903">
      <w:pPr>
        <w:spacing w:line="480" w:lineRule="auto"/>
        <w:ind w:firstLine="720"/>
        <w:jc w:val="both"/>
        <w:rPr>
          <w:rFonts w:ascii="Arial" w:hAnsi="Arial" w:cs="Arial"/>
          <w:i/>
          <w:color w:val="000000" w:themeColor="text1"/>
        </w:rPr>
      </w:pPr>
      <w:r w:rsidRPr="004E248E">
        <w:rPr>
          <w:rFonts w:ascii="Arial" w:hAnsi="Arial" w:cs="Arial"/>
          <w:color w:val="000000" w:themeColor="text1"/>
        </w:rPr>
        <w:t>This chapter presents the findings of the study, highlighting the themes, core ideas, and narratives drawn from the personal accounts of firefighters who have faced life-threatening situations behind the flames. These insights are organized in transcription form to provide a clear and systematic presentation of the data. The primary objective of this study is to gain a comprehensive understanding of firefighters’ accounts following intense firefighting operations and their subsequent recovery.</w:t>
      </w:r>
      <w:r w:rsidRPr="004E248E">
        <w:rPr>
          <w:rFonts w:ascii="Arial" w:hAnsi="Arial" w:cs="Arial"/>
          <w:i/>
          <w:color w:val="000000" w:themeColor="text1"/>
        </w:rPr>
        <w:t xml:space="preserve"> </w:t>
      </w:r>
    </w:p>
    <w:p w14:paraId="3A062659" w14:textId="77777777" w:rsidR="00A63903" w:rsidRPr="004E248E" w:rsidRDefault="00A63903" w:rsidP="00A63903">
      <w:pPr>
        <w:spacing w:line="480" w:lineRule="auto"/>
        <w:ind w:firstLine="720"/>
        <w:jc w:val="both"/>
        <w:rPr>
          <w:rFonts w:ascii="Arial" w:hAnsi="Arial" w:cs="Arial"/>
          <w:iCs/>
          <w:color w:val="000000" w:themeColor="text1"/>
          <w:shd w:val="clear" w:color="auto" w:fill="FFFFFF"/>
          <w:lang w:val="en-PH"/>
        </w:rPr>
      </w:pPr>
      <w:r w:rsidRPr="004E248E">
        <w:rPr>
          <w:rFonts w:ascii="Arial" w:hAnsi="Arial" w:cs="Arial"/>
          <w:i/>
          <w:color w:val="000000" w:themeColor="text1"/>
          <w:shd w:val="clear" w:color="auto" w:fill="FFFFFF"/>
          <w:lang w:val="en-PH"/>
        </w:rPr>
        <w:lastRenderedPageBreak/>
        <w:t xml:space="preserve">Table 1 </w:t>
      </w:r>
      <w:r w:rsidRPr="004E248E">
        <w:rPr>
          <w:rFonts w:ascii="Arial" w:hAnsi="Arial" w:cs="Arial"/>
          <w:iCs/>
          <w:color w:val="000000" w:themeColor="text1"/>
          <w:shd w:val="clear" w:color="auto" w:fill="FFFFFF"/>
          <w:lang w:val="en-PH"/>
        </w:rPr>
        <w:t xml:space="preserve">showed four significant major themes derived from the accounts on experiences of fire officers: Post-Fire Protocols and Operational Review, Dynamic Work Roles and Career Transition, Division to the Mission, and Composure Under Pressure. These themes were supported by multiple core ideas that emerged through recurring participant narratives and shared insights such as: Fire officers conduct debriefings to identify lapses and conducting post-operation debriefings and equipment checks, transitioning through various field and office roles, </w:t>
      </w:r>
      <w:proofErr w:type="gramStart"/>
      <w:r w:rsidRPr="004E248E">
        <w:rPr>
          <w:rFonts w:ascii="Arial" w:hAnsi="Arial" w:cs="Arial"/>
          <w:iCs/>
          <w:color w:val="000000" w:themeColor="text1"/>
          <w:shd w:val="clear" w:color="auto" w:fill="FFFFFF"/>
          <w:lang w:val="en-PH"/>
        </w:rPr>
        <w:t>Embracing</w:t>
      </w:r>
      <w:proofErr w:type="gramEnd"/>
      <w:r w:rsidRPr="004E248E">
        <w:rPr>
          <w:rFonts w:ascii="Arial" w:hAnsi="Arial" w:cs="Arial"/>
          <w:iCs/>
          <w:color w:val="000000" w:themeColor="text1"/>
          <w:shd w:val="clear" w:color="auto" w:fill="FFFFFF"/>
          <w:lang w:val="en-PH"/>
        </w:rPr>
        <w:t xml:space="preserve"> risk through passion and service, and Maintaining composure and emotional control during high-stress operations.</w:t>
      </w:r>
    </w:p>
    <w:p w14:paraId="5EE6F7C1" w14:textId="77777777" w:rsidR="00A63903" w:rsidRPr="004E248E" w:rsidRDefault="00A63903" w:rsidP="00A63903">
      <w:pPr>
        <w:rPr>
          <w:rFonts w:ascii="Arial" w:hAnsi="Arial" w:cs="Arial"/>
          <w:b/>
          <w:bCs/>
          <w:color w:val="000000" w:themeColor="text1"/>
        </w:rPr>
      </w:pPr>
      <w:r w:rsidRPr="004E248E">
        <w:rPr>
          <w:rFonts w:ascii="Arial" w:hAnsi="Arial" w:cs="Arial"/>
          <w:color w:val="000000" w:themeColor="text1"/>
        </w:rPr>
        <w:t xml:space="preserve">Table 1: </w:t>
      </w:r>
      <w:r w:rsidRPr="004E248E">
        <w:rPr>
          <w:rFonts w:ascii="Arial" w:hAnsi="Arial" w:cs="Arial"/>
          <w:b/>
          <w:bCs/>
          <w:color w:val="000000" w:themeColor="text1"/>
        </w:rPr>
        <w:t>Accounts of Firefighters</w:t>
      </w:r>
    </w:p>
    <w:tbl>
      <w:tblPr>
        <w:tblStyle w:val="TableGrid"/>
        <w:tblW w:w="0" w:type="auto"/>
        <w:tblLook w:val="04A0" w:firstRow="1" w:lastRow="0" w:firstColumn="1" w:lastColumn="0" w:noHBand="0" w:noVBand="1"/>
      </w:tblPr>
      <w:tblGrid>
        <w:gridCol w:w="2707"/>
        <w:gridCol w:w="2738"/>
        <w:gridCol w:w="2753"/>
      </w:tblGrid>
      <w:tr w:rsidR="00A63903" w:rsidRPr="004E248E" w14:paraId="69CAE07A" w14:textId="77777777" w:rsidTr="00151863">
        <w:tc>
          <w:tcPr>
            <w:tcW w:w="2876" w:type="dxa"/>
            <w:tcBorders>
              <w:top w:val="single" w:sz="4" w:space="0" w:color="auto"/>
              <w:left w:val="single" w:sz="4" w:space="0" w:color="auto"/>
              <w:bottom w:val="single" w:sz="4" w:space="0" w:color="auto"/>
              <w:right w:val="single" w:sz="4" w:space="0" w:color="auto"/>
            </w:tcBorders>
            <w:hideMark/>
          </w:tcPr>
          <w:p w14:paraId="5DBB8CCA"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Major Themes</w:t>
            </w:r>
          </w:p>
        </w:tc>
        <w:tc>
          <w:tcPr>
            <w:tcW w:w="2877" w:type="dxa"/>
            <w:tcBorders>
              <w:top w:val="single" w:sz="4" w:space="0" w:color="auto"/>
              <w:left w:val="single" w:sz="4" w:space="0" w:color="auto"/>
              <w:bottom w:val="single" w:sz="4" w:space="0" w:color="auto"/>
              <w:right w:val="single" w:sz="4" w:space="0" w:color="auto"/>
            </w:tcBorders>
            <w:hideMark/>
          </w:tcPr>
          <w:p w14:paraId="7F150DE0"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Core Ideas</w:t>
            </w:r>
          </w:p>
        </w:tc>
        <w:tc>
          <w:tcPr>
            <w:tcW w:w="2877" w:type="dxa"/>
            <w:tcBorders>
              <w:top w:val="single" w:sz="4" w:space="0" w:color="auto"/>
              <w:left w:val="single" w:sz="4" w:space="0" w:color="auto"/>
              <w:bottom w:val="single" w:sz="4" w:space="0" w:color="auto"/>
              <w:right w:val="single" w:sz="4" w:space="0" w:color="auto"/>
            </w:tcBorders>
            <w:hideMark/>
          </w:tcPr>
          <w:p w14:paraId="65C24B2D"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Significant Statements (with Participant Code and Line Number)</w:t>
            </w:r>
          </w:p>
        </w:tc>
      </w:tr>
      <w:tr w:rsidR="00A63903" w:rsidRPr="004E248E" w14:paraId="4175AEC1" w14:textId="77777777" w:rsidTr="00151863">
        <w:tc>
          <w:tcPr>
            <w:tcW w:w="2876" w:type="dxa"/>
            <w:vMerge w:val="restart"/>
            <w:tcBorders>
              <w:top w:val="single" w:sz="4" w:space="0" w:color="auto"/>
              <w:left w:val="single" w:sz="4" w:space="0" w:color="auto"/>
              <w:bottom w:val="single" w:sz="4" w:space="0" w:color="auto"/>
              <w:right w:val="single" w:sz="4" w:space="0" w:color="auto"/>
            </w:tcBorders>
            <w:hideMark/>
          </w:tcPr>
          <w:p w14:paraId="27128E13"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Post-Fire Protocols and Operational Review</w:t>
            </w:r>
          </w:p>
        </w:tc>
        <w:tc>
          <w:tcPr>
            <w:tcW w:w="2877" w:type="dxa"/>
            <w:tcBorders>
              <w:top w:val="single" w:sz="4" w:space="0" w:color="auto"/>
              <w:left w:val="single" w:sz="4" w:space="0" w:color="auto"/>
              <w:bottom w:val="single" w:sz="4" w:space="0" w:color="auto"/>
              <w:right w:val="single" w:sz="4" w:space="0" w:color="auto"/>
            </w:tcBorders>
            <w:hideMark/>
          </w:tcPr>
          <w:p w14:paraId="0DE13C02"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Fire officers conduct debriefings to identify lapses and areas of improvement</w:t>
            </w:r>
          </w:p>
        </w:tc>
        <w:tc>
          <w:tcPr>
            <w:tcW w:w="2877" w:type="dxa"/>
            <w:tcBorders>
              <w:top w:val="single" w:sz="4" w:space="0" w:color="auto"/>
              <w:left w:val="single" w:sz="4" w:space="0" w:color="auto"/>
              <w:bottom w:val="single" w:sz="4" w:space="0" w:color="auto"/>
              <w:right w:val="single" w:sz="4" w:space="0" w:color="auto"/>
            </w:tcBorders>
          </w:tcPr>
          <w:p w14:paraId="14C7C8AF"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“Nag-conduct mi </w:t>
            </w:r>
            <w:proofErr w:type="spellStart"/>
            <w:r w:rsidRPr="004E248E">
              <w:rPr>
                <w:rFonts w:ascii="Arial" w:hAnsi="Arial" w:cs="Arial"/>
                <w:color w:val="000000" w:themeColor="text1"/>
                <w:sz w:val="20"/>
                <w:szCs w:val="20"/>
              </w:rPr>
              <w:t>og</w:t>
            </w:r>
            <w:proofErr w:type="spellEnd"/>
            <w:r w:rsidRPr="004E248E">
              <w:rPr>
                <w:rFonts w:ascii="Arial" w:hAnsi="Arial" w:cs="Arial"/>
                <w:color w:val="000000" w:themeColor="text1"/>
                <w:sz w:val="20"/>
                <w:szCs w:val="20"/>
              </w:rPr>
              <w:t xml:space="preserve"> briefing... </w:t>
            </w:r>
            <w:proofErr w:type="spellStart"/>
            <w:r w:rsidRPr="004E248E">
              <w:rPr>
                <w:rFonts w:ascii="Arial" w:hAnsi="Arial" w:cs="Arial"/>
                <w:color w:val="000000" w:themeColor="text1"/>
                <w:sz w:val="20"/>
                <w:szCs w:val="20"/>
              </w:rPr>
              <w:t>makita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tung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mga</w:t>
            </w:r>
            <w:proofErr w:type="spellEnd"/>
            <w:r w:rsidRPr="004E248E">
              <w:rPr>
                <w:rFonts w:ascii="Arial" w:hAnsi="Arial" w:cs="Arial"/>
                <w:color w:val="000000" w:themeColor="text1"/>
                <w:sz w:val="20"/>
                <w:szCs w:val="20"/>
              </w:rPr>
              <w:t xml:space="preserve"> lapses, </w:t>
            </w:r>
            <w:proofErr w:type="spellStart"/>
            <w:r w:rsidRPr="004E248E">
              <w:rPr>
                <w:rFonts w:ascii="Arial" w:hAnsi="Arial" w:cs="Arial"/>
                <w:color w:val="000000" w:themeColor="text1"/>
                <w:sz w:val="20"/>
                <w:szCs w:val="20"/>
              </w:rPr>
              <w:t>makita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tung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mga</w:t>
            </w:r>
            <w:proofErr w:type="spellEnd"/>
            <w:r w:rsidRPr="004E248E">
              <w:rPr>
                <w:rFonts w:ascii="Arial" w:hAnsi="Arial" w:cs="Arial"/>
                <w:color w:val="000000" w:themeColor="text1"/>
                <w:sz w:val="20"/>
                <w:szCs w:val="20"/>
              </w:rPr>
              <w:t xml:space="preserve"> things to improve.” – IDI-P1-L3-4-5</w:t>
            </w:r>
          </w:p>
          <w:p w14:paraId="4F6A9EA4" w14:textId="77777777" w:rsidR="00A63903" w:rsidRPr="004E248E" w:rsidRDefault="00A63903" w:rsidP="00151863">
            <w:pPr>
              <w:rPr>
                <w:rFonts w:ascii="Arial" w:hAnsi="Arial" w:cs="Arial"/>
                <w:i/>
                <w:iCs/>
                <w:color w:val="000000" w:themeColor="text1"/>
                <w:sz w:val="20"/>
                <w:szCs w:val="20"/>
                <w:lang w:val="en-PH"/>
              </w:rPr>
            </w:pPr>
            <w:r w:rsidRPr="004E248E">
              <w:rPr>
                <w:rFonts w:ascii="Arial" w:hAnsi="Arial" w:cs="Arial"/>
                <w:i/>
                <w:iCs/>
                <w:color w:val="000000" w:themeColor="text1"/>
                <w:sz w:val="20"/>
                <w:szCs w:val="20"/>
                <w:lang w:val="en-PH"/>
              </w:rPr>
              <w:t>"We conducted a briefing... we can see the lapses, we can see the things to improve."</w:t>
            </w:r>
          </w:p>
          <w:p w14:paraId="4854D4D7" w14:textId="77777777" w:rsidR="00A63903" w:rsidRPr="004E248E" w:rsidRDefault="00A63903" w:rsidP="00151863">
            <w:pPr>
              <w:rPr>
                <w:rFonts w:ascii="Arial" w:hAnsi="Arial" w:cs="Arial"/>
                <w:color w:val="000000" w:themeColor="text1"/>
                <w:sz w:val="20"/>
                <w:szCs w:val="20"/>
              </w:rPr>
            </w:pPr>
          </w:p>
          <w:p w14:paraId="79761F15" w14:textId="77777777" w:rsidR="00A63903" w:rsidRPr="004E248E" w:rsidRDefault="00A63903" w:rsidP="00151863">
            <w:pPr>
              <w:rPr>
                <w:rFonts w:ascii="Arial" w:hAnsi="Arial" w:cs="Arial"/>
                <w:color w:val="000000" w:themeColor="text1"/>
                <w:sz w:val="20"/>
                <w:szCs w:val="20"/>
              </w:rPr>
            </w:pPr>
          </w:p>
          <w:p w14:paraId="439366CF"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“Post-fire analysis we are debriefing, mag </w:t>
            </w:r>
            <w:proofErr w:type="spellStart"/>
            <w:r w:rsidRPr="004E248E">
              <w:rPr>
                <w:rFonts w:ascii="Arial" w:hAnsi="Arial" w:cs="Arial"/>
                <w:color w:val="000000" w:themeColor="text1"/>
                <w:sz w:val="20"/>
                <w:szCs w:val="20"/>
              </w:rPr>
              <w:t>storya</w:t>
            </w:r>
            <w:proofErr w:type="spellEnd"/>
            <w:r w:rsidRPr="004E248E">
              <w:rPr>
                <w:rFonts w:ascii="Arial" w:hAnsi="Arial" w:cs="Arial"/>
                <w:color w:val="000000" w:themeColor="text1"/>
                <w:sz w:val="20"/>
                <w:szCs w:val="20"/>
              </w:rPr>
              <w:t xml:space="preserve"> mi unsay lapses.” – IDI-P2-L14-15</w:t>
            </w:r>
          </w:p>
          <w:p w14:paraId="08DBE88C"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"We are debriefing after the post-fire analysis, we will discuss what the lapses were."</w:t>
            </w:r>
          </w:p>
          <w:p w14:paraId="7774F210" w14:textId="77777777" w:rsidR="00A63903" w:rsidRPr="004E248E" w:rsidRDefault="00A63903" w:rsidP="00151863">
            <w:pPr>
              <w:rPr>
                <w:rFonts w:ascii="Arial" w:hAnsi="Arial" w:cs="Arial"/>
                <w:color w:val="000000" w:themeColor="text1"/>
                <w:sz w:val="20"/>
                <w:szCs w:val="20"/>
              </w:rPr>
            </w:pPr>
          </w:p>
          <w:p w14:paraId="5C773A49"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“Pag-</w:t>
            </w:r>
            <w:proofErr w:type="spellStart"/>
            <w:r w:rsidRPr="004E248E">
              <w:rPr>
                <w:rFonts w:ascii="Arial" w:hAnsi="Arial" w:cs="Arial"/>
                <w:color w:val="000000" w:themeColor="text1"/>
                <w:sz w:val="20"/>
                <w:szCs w:val="20"/>
              </w:rPr>
              <w:t>abot</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namo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diri</w:t>
            </w:r>
            <w:proofErr w:type="spellEnd"/>
            <w:r w:rsidRPr="004E248E">
              <w:rPr>
                <w:rFonts w:ascii="Arial" w:hAnsi="Arial" w:cs="Arial"/>
                <w:color w:val="000000" w:themeColor="text1"/>
                <w:sz w:val="20"/>
                <w:szCs w:val="20"/>
              </w:rPr>
              <w:t xml:space="preserve"> among </w:t>
            </w:r>
            <w:proofErr w:type="spellStart"/>
            <w:r w:rsidRPr="004E248E">
              <w:rPr>
                <w:rFonts w:ascii="Arial" w:hAnsi="Arial" w:cs="Arial"/>
                <w:color w:val="000000" w:themeColor="text1"/>
                <w:sz w:val="20"/>
                <w:szCs w:val="20"/>
              </w:rPr>
              <w:t>gina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istorya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istorya</w:t>
            </w:r>
            <w:proofErr w:type="spellEnd"/>
            <w:r w:rsidRPr="004E248E">
              <w:rPr>
                <w:rFonts w:ascii="Arial" w:hAnsi="Arial" w:cs="Arial"/>
                <w:color w:val="000000" w:themeColor="text1"/>
                <w:sz w:val="20"/>
                <w:szCs w:val="20"/>
              </w:rPr>
              <w:t xml:space="preserve"> mi </w:t>
            </w:r>
            <w:proofErr w:type="spellStart"/>
            <w:r w:rsidRPr="004E248E">
              <w:rPr>
                <w:rFonts w:ascii="Arial" w:hAnsi="Arial" w:cs="Arial"/>
                <w:color w:val="000000" w:themeColor="text1"/>
                <w:sz w:val="20"/>
                <w:szCs w:val="20"/>
              </w:rPr>
              <w:t>unsa</w:t>
            </w:r>
            <w:proofErr w:type="spellEnd"/>
            <w:r w:rsidRPr="004E248E">
              <w:rPr>
                <w:rFonts w:ascii="Arial" w:hAnsi="Arial" w:cs="Arial"/>
                <w:color w:val="000000" w:themeColor="text1"/>
                <w:sz w:val="20"/>
                <w:szCs w:val="20"/>
              </w:rPr>
              <w:t xml:space="preserve"> among </w:t>
            </w:r>
            <w:proofErr w:type="spellStart"/>
            <w:r w:rsidRPr="004E248E">
              <w:rPr>
                <w:rFonts w:ascii="Arial" w:hAnsi="Arial" w:cs="Arial"/>
                <w:color w:val="000000" w:themeColor="text1"/>
                <w:sz w:val="20"/>
                <w:szCs w:val="20"/>
              </w:rPr>
              <w:t>mga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dapat</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nakita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sa</w:t>
            </w:r>
            <w:proofErr w:type="spellEnd"/>
            <w:r w:rsidRPr="004E248E">
              <w:rPr>
                <w:rFonts w:ascii="Arial" w:hAnsi="Arial" w:cs="Arial"/>
                <w:color w:val="000000" w:themeColor="text1"/>
                <w:sz w:val="20"/>
                <w:szCs w:val="20"/>
              </w:rPr>
              <w:t xml:space="preserve"> fire scene.” –IDI-P3-L30-31</w:t>
            </w:r>
          </w:p>
          <w:p w14:paraId="6503E0B4"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"When we arrived here, we were talking about what we should have observed at the fire scene."</w:t>
            </w:r>
          </w:p>
          <w:p w14:paraId="60D03F97" w14:textId="77777777" w:rsidR="00A63903" w:rsidRPr="004E248E" w:rsidRDefault="00A63903" w:rsidP="00151863">
            <w:pPr>
              <w:rPr>
                <w:rFonts w:ascii="Arial" w:hAnsi="Arial" w:cs="Arial"/>
                <w:color w:val="000000" w:themeColor="text1"/>
                <w:sz w:val="20"/>
                <w:szCs w:val="20"/>
              </w:rPr>
            </w:pPr>
          </w:p>
          <w:p w14:paraId="30247AC5"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“We have a debriefing… we discuss kung unsay </w:t>
            </w:r>
            <w:proofErr w:type="spellStart"/>
            <w:r w:rsidRPr="004E248E">
              <w:rPr>
                <w:rFonts w:ascii="Arial" w:hAnsi="Arial" w:cs="Arial"/>
                <w:color w:val="000000" w:themeColor="text1"/>
                <w:sz w:val="20"/>
                <w:szCs w:val="20"/>
              </w:rPr>
              <w:t>mga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gipanghimo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namo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didto</w:t>
            </w:r>
            <w:proofErr w:type="spellEnd"/>
            <w:r w:rsidRPr="004E248E">
              <w:rPr>
                <w:rFonts w:ascii="Arial" w:hAnsi="Arial" w:cs="Arial"/>
                <w:color w:val="000000" w:themeColor="text1"/>
                <w:sz w:val="20"/>
                <w:szCs w:val="20"/>
              </w:rPr>
              <w:t xml:space="preserve">… </w:t>
            </w:r>
            <w:r w:rsidRPr="004E248E">
              <w:rPr>
                <w:rFonts w:ascii="Arial" w:hAnsi="Arial" w:cs="Arial"/>
                <w:color w:val="000000" w:themeColor="text1"/>
                <w:sz w:val="20"/>
                <w:szCs w:val="20"/>
              </w:rPr>
              <w:lastRenderedPageBreak/>
              <w:t xml:space="preserve">kung </w:t>
            </w:r>
            <w:proofErr w:type="spellStart"/>
            <w:r w:rsidRPr="004E248E">
              <w:rPr>
                <w:rFonts w:ascii="Arial" w:hAnsi="Arial" w:cs="Arial"/>
                <w:color w:val="000000" w:themeColor="text1"/>
                <w:sz w:val="20"/>
                <w:szCs w:val="20"/>
              </w:rPr>
              <w:t>naa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ba</w:t>
            </w:r>
            <w:proofErr w:type="spellEnd"/>
            <w:r w:rsidRPr="004E248E">
              <w:rPr>
                <w:rFonts w:ascii="Arial" w:hAnsi="Arial" w:cs="Arial"/>
                <w:color w:val="000000" w:themeColor="text1"/>
                <w:sz w:val="20"/>
                <w:szCs w:val="20"/>
              </w:rPr>
              <w:t xml:space="preserve"> mi </w:t>
            </w:r>
            <w:proofErr w:type="spellStart"/>
            <w:r w:rsidRPr="004E248E">
              <w:rPr>
                <w:rFonts w:ascii="Arial" w:hAnsi="Arial" w:cs="Arial"/>
                <w:color w:val="000000" w:themeColor="text1"/>
                <w:sz w:val="20"/>
                <w:szCs w:val="20"/>
              </w:rPr>
              <w:t>mali</w:t>
            </w:r>
            <w:proofErr w:type="spellEnd"/>
            <w:r w:rsidRPr="004E248E">
              <w:rPr>
                <w:rFonts w:ascii="Arial" w:hAnsi="Arial" w:cs="Arial"/>
                <w:color w:val="000000" w:themeColor="text1"/>
                <w:sz w:val="20"/>
                <w:szCs w:val="20"/>
              </w:rPr>
              <w:t>.” – IDI-P4-L35-36</w:t>
            </w:r>
          </w:p>
          <w:p w14:paraId="02869529"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"We have a debriefing… we discuss what we did there… if we made any mistakes."</w:t>
            </w:r>
          </w:p>
          <w:p w14:paraId="00150537" w14:textId="77777777" w:rsidR="00A63903" w:rsidRPr="004E248E" w:rsidRDefault="00A63903" w:rsidP="00151863">
            <w:pPr>
              <w:rPr>
                <w:rFonts w:ascii="Arial" w:hAnsi="Arial" w:cs="Arial"/>
                <w:color w:val="000000" w:themeColor="text1"/>
                <w:sz w:val="20"/>
                <w:szCs w:val="20"/>
              </w:rPr>
            </w:pPr>
          </w:p>
        </w:tc>
      </w:tr>
      <w:tr w:rsidR="00A63903" w:rsidRPr="004E248E" w14:paraId="65642094" w14:textId="77777777" w:rsidTr="00151863">
        <w:tc>
          <w:tcPr>
            <w:tcW w:w="0" w:type="auto"/>
            <w:vMerge/>
            <w:tcBorders>
              <w:top w:val="single" w:sz="4" w:space="0" w:color="auto"/>
              <w:left w:val="single" w:sz="4" w:space="0" w:color="auto"/>
              <w:bottom w:val="single" w:sz="4" w:space="0" w:color="auto"/>
              <w:right w:val="single" w:sz="4" w:space="0" w:color="auto"/>
            </w:tcBorders>
            <w:vAlign w:val="center"/>
            <w:hideMark/>
          </w:tcPr>
          <w:p w14:paraId="5ABDED2F" w14:textId="77777777" w:rsidR="00A63903" w:rsidRPr="004E248E" w:rsidRDefault="00A63903" w:rsidP="00151863">
            <w:pPr>
              <w:rPr>
                <w:rFonts w:ascii="Arial" w:hAnsi="Arial" w:cs="Arial"/>
                <w:color w:val="000000" w:themeColor="text1"/>
                <w:sz w:val="20"/>
                <w:szCs w:val="20"/>
              </w:rPr>
            </w:pPr>
          </w:p>
        </w:tc>
        <w:tc>
          <w:tcPr>
            <w:tcW w:w="2877" w:type="dxa"/>
            <w:tcBorders>
              <w:top w:val="single" w:sz="4" w:space="0" w:color="auto"/>
              <w:left w:val="single" w:sz="4" w:space="0" w:color="auto"/>
              <w:bottom w:val="single" w:sz="4" w:space="0" w:color="auto"/>
              <w:right w:val="single" w:sz="4" w:space="0" w:color="auto"/>
            </w:tcBorders>
            <w:hideMark/>
          </w:tcPr>
          <w:p w14:paraId="4341137E"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Officers also perform equipment check and clean-up tasks</w:t>
            </w:r>
          </w:p>
        </w:tc>
        <w:tc>
          <w:tcPr>
            <w:tcW w:w="2877" w:type="dxa"/>
            <w:tcBorders>
              <w:top w:val="single" w:sz="4" w:space="0" w:color="auto"/>
              <w:left w:val="single" w:sz="4" w:space="0" w:color="auto"/>
              <w:bottom w:val="single" w:sz="4" w:space="0" w:color="auto"/>
              <w:right w:val="single" w:sz="4" w:space="0" w:color="auto"/>
            </w:tcBorders>
          </w:tcPr>
          <w:p w14:paraId="3295A66F"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Wala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aside from </w:t>
            </w:r>
            <w:proofErr w:type="spellStart"/>
            <w:r w:rsidRPr="004E248E">
              <w:rPr>
                <w:rFonts w:ascii="Arial" w:hAnsi="Arial" w:cs="Arial"/>
                <w:color w:val="000000" w:themeColor="text1"/>
                <w:sz w:val="20"/>
                <w:szCs w:val="20"/>
              </w:rPr>
              <w:t>gikan</w:t>
            </w:r>
            <w:proofErr w:type="spellEnd"/>
            <w:r w:rsidRPr="004E248E">
              <w:rPr>
                <w:rFonts w:ascii="Arial" w:hAnsi="Arial" w:cs="Arial"/>
                <w:color w:val="000000" w:themeColor="text1"/>
                <w:sz w:val="20"/>
                <w:szCs w:val="20"/>
              </w:rPr>
              <w:t xml:space="preserve"> ta </w:t>
            </w:r>
            <w:proofErr w:type="spellStart"/>
            <w:r w:rsidRPr="004E248E">
              <w:rPr>
                <w:rFonts w:ascii="Arial" w:hAnsi="Arial" w:cs="Arial"/>
                <w:color w:val="000000" w:themeColor="text1"/>
                <w:sz w:val="20"/>
                <w:szCs w:val="20"/>
              </w:rPr>
              <w:t>sa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sunog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paghuman</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nagsunog</w:t>
            </w:r>
            <w:proofErr w:type="spellEnd"/>
            <w:r w:rsidRPr="004E248E">
              <w:rPr>
                <w:rFonts w:ascii="Arial" w:hAnsi="Arial" w:cs="Arial"/>
                <w:color w:val="000000" w:themeColor="text1"/>
                <w:sz w:val="20"/>
                <w:szCs w:val="20"/>
              </w:rPr>
              <w:t xml:space="preserve"> so </w:t>
            </w:r>
            <w:proofErr w:type="spellStart"/>
            <w:r w:rsidRPr="004E248E">
              <w:rPr>
                <w:rFonts w:ascii="Arial" w:hAnsi="Arial" w:cs="Arial"/>
                <w:color w:val="000000" w:themeColor="text1"/>
                <w:sz w:val="20"/>
                <w:szCs w:val="20"/>
              </w:rPr>
              <w:t>lahat</w:t>
            </w:r>
            <w:proofErr w:type="spellEnd"/>
            <w:r w:rsidRPr="004E248E">
              <w:rPr>
                <w:rFonts w:ascii="Arial" w:hAnsi="Arial" w:cs="Arial"/>
                <w:color w:val="000000" w:themeColor="text1"/>
                <w:sz w:val="20"/>
                <w:szCs w:val="20"/>
              </w:rPr>
              <w:t xml:space="preserve"> ng </w:t>
            </w:r>
            <w:proofErr w:type="spellStart"/>
            <w:r w:rsidRPr="004E248E">
              <w:rPr>
                <w:rFonts w:ascii="Arial" w:hAnsi="Arial" w:cs="Arial"/>
                <w:color w:val="000000" w:themeColor="text1"/>
                <w:sz w:val="20"/>
                <w:szCs w:val="20"/>
              </w:rPr>
              <w:t>mga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gamit</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ayusin</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bilangin</w:t>
            </w:r>
            <w:proofErr w:type="spellEnd"/>
            <w:r w:rsidRPr="004E248E">
              <w:rPr>
                <w:rFonts w:ascii="Arial" w:hAnsi="Arial" w:cs="Arial"/>
                <w:color w:val="000000" w:themeColor="text1"/>
                <w:sz w:val="20"/>
                <w:szCs w:val="20"/>
              </w:rPr>
              <w:t xml:space="preserve"> kung </w:t>
            </w:r>
            <w:proofErr w:type="spellStart"/>
            <w:r w:rsidRPr="004E248E">
              <w:rPr>
                <w:rFonts w:ascii="Arial" w:hAnsi="Arial" w:cs="Arial"/>
                <w:color w:val="000000" w:themeColor="text1"/>
                <w:sz w:val="20"/>
                <w:szCs w:val="20"/>
              </w:rPr>
              <w:t>kumpleto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ba</w:t>
            </w:r>
            <w:proofErr w:type="spellEnd"/>
            <w:r w:rsidRPr="004E248E">
              <w:rPr>
                <w:rFonts w:ascii="Arial" w:hAnsi="Arial" w:cs="Arial"/>
                <w:color w:val="000000" w:themeColor="text1"/>
                <w:sz w:val="20"/>
                <w:szCs w:val="20"/>
              </w:rPr>
              <w:t>.” – IDI-P4-L39-40</w:t>
            </w:r>
          </w:p>
          <w:p w14:paraId="321ECC1D"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 xml:space="preserve">"Nothing else, aside from coming from the fire, after the fire, we fix everything, count if everything is complete." </w:t>
            </w:r>
          </w:p>
          <w:p w14:paraId="62893B91" w14:textId="77777777" w:rsidR="00A63903" w:rsidRPr="004E248E" w:rsidRDefault="00A63903" w:rsidP="00151863">
            <w:pPr>
              <w:rPr>
                <w:rFonts w:ascii="Arial" w:hAnsi="Arial" w:cs="Arial"/>
                <w:color w:val="000000" w:themeColor="text1"/>
                <w:sz w:val="20"/>
                <w:szCs w:val="20"/>
              </w:rPr>
            </w:pPr>
          </w:p>
          <w:p w14:paraId="45BF0B02"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w:t>
            </w:r>
            <w:proofErr w:type="gramStart"/>
            <w:r w:rsidRPr="004E248E">
              <w:rPr>
                <w:rFonts w:ascii="Arial" w:hAnsi="Arial" w:cs="Arial"/>
                <w:color w:val="000000" w:themeColor="text1"/>
                <w:sz w:val="20"/>
                <w:szCs w:val="20"/>
              </w:rPr>
              <w:t>…..</w:t>
            </w:r>
            <w:proofErr w:type="gramEnd"/>
            <w:r w:rsidRPr="004E248E">
              <w:rPr>
                <w:rFonts w:ascii="Arial" w:hAnsi="Arial" w:cs="Arial"/>
                <w:color w:val="000000" w:themeColor="text1"/>
                <w:sz w:val="20"/>
                <w:szCs w:val="20"/>
              </w:rPr>
              <w:t xml:space="preserve">unsay </w:t>
            </w:r>
            <w:proofErr w:type="spellStart"/>
            <w:r w:rsidRPr="004E248E">
              <w:rPr>
                <w:rFonts w:ascii="Arial" w:hAnsi="Arial" w:cs="Arial"/>
                <w:color w:val="000000" w:themeColor="text1"/>
                <w:sz w:val="20"/>
                <w:szCs w:val="20"/>
              </w:rPr>
              <w:t>dapat</w:t>
            </w:r>
            <w:proofErr w:type="spellEnd"/>
            <w:r w:rsidRPr="004E248E">
              <w:rPr>
                <w:rFonts w:ascii="Arial" w:hAnsi="Arial" w:cs="Arial"/>
                <w:color w:val="000000" w:themeColor="text1"/>
                <w:sz w:val="20"/>
                <w:szCs w:val="20"/>
              </w:rPr>
              <w:t xml:space="preserve"> I correct </w:t>
            </w:r>
            <w:proofErr w:type="spellStart"/>
            <w:r w:rsidRPr="004E248E">
              <w:rPr>
                <w:rFonts w:ascii="Arial" w:hAnsi="Arial" w:cs="Arial"/>
                <w:color w:val="000000" w:themeColor="text1"/>
                <w:sz w:val="20"/>
                <w:szCs w:val="20"/>
              </w:rPr>
              <w:t>namo</w:t>
            </w:r>
            <w:proofErr w:type="spellEnd"/>
            <w:r w:rsidRPr="004E248E">
              <w:rPr>
                <w:rFonts w:ascii="Arial" w:hAnsi="Arial" w:cs="Arial"/>
                <w:color w:val="000000" w:themeColor="text1"/>
                <w:sz w:val="20"/>
                <w:szCs w:val="20"/>
              </w:rPr>
              <w:t xml:space="preserve"> after fire operation </w:t>
            </w:r>
            <w:proofErr w:type="spellStart"/>
            <w:r w:rsidRPr="004E248E">
              <w:rPr>
                <w:rFonts w:ascii="Arial" w:hAnsi="Arial" w:cs="Arial"/>
                <w:color w:val="000000" w:themeColor="text1"/>
                <w:sz w:val="20"/>
                <w:szCs w:val="20"/>
              </w:rPr>
              <w:t>tapos</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ehemehem</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kanang</w:t>
            </w:r>
            <w:proofErr w:type="spellEnd"/>
            <w:r w:rsidRPr="004E248E">
              <w:rPr>
                <w:rFonts w:ascii="Arial" w:hAnsi="Arial" w:cs="Arial"/>
                <w:color w:val="000000" w:themeColor="text1"/>
                <w:sz w:val="20"/>
                <w:szCs w:val="20"/>
              </w:rPr>
              <w:t xml:space="preserve"> kung </w:t>
            </w:r>
            <w:proofErr w:type="spellStart"/>
            <w:r w:rsidRPr="004E248E">
              <w:rPr>
                <w:rFonts w:ascii="Arial" w:hAnsi="Arial" w:cs="Arial"/>
                <w:color w:val="000000" w:themeColor="text1"/>
                <w:sz w:val="20"/>
                <w:szCs w:val="20"/>
              </w:rPr>
              <w:t>naa</w:t>
            </w:r>
            <w:proofErr w:type="spellEnd"/>
            <w:r w:rsidRPr="004E248E">
              <w:rPr>
                <w:rFonts w:ascii="Arial" w:hAnsi="Arial" w:cs="Arial"/>
                <w:color w:val="000000" w:themeColor="text1"/>
                <w:sz w:val="20"/>
                <w:szCs w:val="20"/>
              </w:rPr>
              <w:t xml:space="preserve"> bay </w:t>
            </w:r>
            <w:proofErr w:type="spellStart"/>
            <w:r w:rsidRPr="004E248E">
              <w:rPr>
                <w:rFonts w:ascii="Arial" w:hAnsi="Arial" w:cs="Arial"/>
                <w:color w:val="000000" w:themeColor="text1"/>
                <w:sz w:val="20"/>
                <w:szCs w:val="20"/>
              </w:rPr>
              <w:t>naglain</w:t>
            </w:r>
            <w:proofErr w:type="spellEnd"/>
            <w:r w:rsidRPr="004E248E">
              <w:rPr>
                <w:rFonts w:ascii="Arial" w:hAnsi="Arial" w:cs="Arial"/>
                <w:color w:val="000000" w:themeColor="text1"/>
                <w:sz w:val="20"/>
                <w:szCs w:val="20"/>
              </w:rPr>
              <w:t xml:space="preserve"> ang </w:t>
            </w:r>
            <w:proofErr w:type="spellStart"/>
            <w:r w:rsidRPr="004E248E">
              <w:rPr>
                <w:rFonts w:ascii="Arial" w:hAnsi="Arial" w:cs="Arial"/>
                <w:color w:val="000000" w:themeColor="text1"/>
                <w:sz w:val="20"/>
                <w:szCs w:val="20"/>
              </w:rPr>
              <w:t>lawas</w:t>
            </w:r>
            <w:proofErr w:type="spellEnd"/>
            <w:r w:rsidRPr="004E248E">
              <w:rPr>
                <w:rFonts w:ascii="Arial" w:hAnsi="Arial" w:cs="Arial"/>
                <w:color w:val="000000" w:themeColor="text1"/>
                <w:sz w:val="20"/>
                <w:szCs w:val="20"/>
              </w:rPr>
              <w:t xml:space="preserve"> ang </w:t>
            </w:r>
            <w:proofErr w:type="spellStart"/>
            <w:r w:rsidRPr="004E248E">
              <w:rPr>
                <w:rFonts w:ascii="Arial" w:hAnsi="Arial" w:cs="Arial"/>
                <w:color w:val="000000" w:themeColor="text1"/>
                <w:sz w:val="20"/>
                <w:szCs w:val="20"/>
              </w:rPr>
              <w:t>isa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sa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amoa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ana</w:t>
            </w:r>
            <w:proofErr w:type="spellEnd"/>
            <w:r w:rsidRPr="004E248E">
              <w:rPr>
                <w:rFonts w:ascii="Arial" w:hAnsi="Arial" w:cs="Arial"/>
                <w:color w:val="000000" w:themeColor="text1"/>
                <w:sz w:val="20"/>
                <w:szCs w:val="20"/>
              </w:rPr>
              <w:t xml:space="preserve"> lang.” – P2L15</w:t>
            </w:r>
          </w:p>
          <w:p w14:paraId="4D1623B1"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"...what we should correct after the fire operation, and then check if there's anything unusual with one of our bodies, something like that."</w:t>
            </w:r>
          </w:p>
        </w:tc>
      </w:tr>
      <w:tr w:rsidR="00A63903" w:rsidRPr="004E248E" w14:paraId="2175A528" w14:textId="77777777" w:rsidTr="00151863">
        <w:tc>
          <w:tcPr>
            <w:tcW w:w="2876" w:type="dxa"/>
            <w:vMerge w:val="restart"/>
            <w:tcBorders>
              <w:top w:val="single" w:sz="4" w:space="0" w:color="auto"/>
              <w:left w:val="single" w:sz="4" w:space="0" w:color="auto"/>
              <w:bottom w:val="single" w:sz="4" w:space="0" w:color="auto"/>
              <w:right w:val="single" w:sz="4" w:space="0" w:color="auto"/>
            </w:tcBorders>
            <w:hideMark/>
          </w:tcPr>
          <w:p w14:paraId="4D42C174"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Dynamic Work Roles and Career Transition</w:t>
            </w:r>
          </w:p>
        </w:tc>
        <w:tc>
          <w:tcPr>
            <w:tcW w:w="2877" w:type="dxa"/>
            <w:tcBorders>
              <w:top w:val="single" w:sz="4" w:space="0" w:color="auto"/>
              <w:left w:val="single" w:sz="4" w:space="0" w:color="auto"/>
              <w:bottom w:val="single" w:sz="4" w:space="0" w:color="auto"/>
              <w:right w:val="single" w:sz="4" w:space="0" w:color="auto"/>
            </w:tcBorders>
            <w:hideMark/>
          </w:tcPr>
          <w:p w14:paraId="15046A5E"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Officers transition through various roles throughout their careers</w:t>
            </w:r>
          </w:p>
        </w:tc>
        <w:tc>
          <w:tcPr>
            <w:tcW w:w="2877" w:type="dxa"/>
            <w:tcBorders>
              <w:top w:val="single" w:sz="4" w:space="0" w:color="auto"/>
              <w:left w:val="single" w:sz="4" w:space="0" w:color="auto"/>
              <w:bottom w:val="single" w:sz="4" w:space="0" w:color="auto"/>
              <w:right w:val="single" w:sz="4" w:space="0" w:color="auto"/>
            </w:tcBorders>
          </w:tcPr>
          <w:p w14:paraId="657148DA"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“Nozzle man </w:t>
            </w:r>
            <w:proofErr w:type="spellStart"/>
            <w:r w:rsidRPr="004E248E">
              <w:rPr>
                <w:rFonts w:ascii="Arial" w:hAnsi="Arial" w:cs="Arial"/>
                <w:color w:val="000000" w:themeColor="text1"/>
                <w:sz w:val="20"/>
                <w:szCs w:val="20"/>
              </w:rPr>
              <w:t>pako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og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mga</w:t>
            </w:r>
            <w:proofErr w:type="spellEnd"/>
            <w:r w:rsidRPr="004E248E">
              <w:rPr>
                <w:rFonts w:ascii="Arial" w:hAnsi="Arial" w:cs="Arial"/>
                <w:color w:val="000000" w:themeColor="text1"/>
                <w:sz w:val="20"/>
                <w:szCs w:val="20"/>
              </w:rPr>
              <w:t xml:space="preserve"> 2 years… </w:t>
            </w:r>
            <w:proofErr w:type="spellStart"/>
            <w:r w:rsidRPr="004E248E">
              <w:rPr>
                <w:rFonts w:ascii="Arial" w:hAnsi="Arial" w:cs="Arial"/>
                <w:color w:val="000000" w:themeColor="text1"/>
                <w:sz w:val="20"/>
                <w:szCs w:val="20"/>
              </w:rPr>
              <w:t>pagka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imbestigador</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nako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karon</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opisina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nalang</w:t>
            </w:r>
            <w:proofErr w:type="spellEnd"/>
            <w:r w:rsidRPr="004E248E">
              <w:rPr>
                <w:rFonts w:ascii="Arial" w:hAnsi="Arial" w:cs="Arial"/>
                <w:color w:val="000000" w:themeColor="text1"/>
                <w:sz w:val="20"/>
                <w:szCs w:val="20"/>
              </w:rPr>
              <w:t xml:space="preserve"> ko.” –IDI-P2-L17, 23-24</w:t>
            </w:r>
          </w:p>
          <w:p w14:paraId="4604AF95"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"I was a nozzle man for about 2 years... then I became an investigator... now, I'm just in the office."</w:t>
            </w:r>
          </w:p>
          <w:p w14:paraId="3CD0BF8B" w14:textId="77777777" w:rsidR="00A63903" w:rsidRPr="004E248E" w:rsidRDefault="00A63903" w:rsidP="00151863">
            <w:pPr>
              <w:rPr>
                <w:rFonts w:ascii="Arial" w:hAnsi="Arial" w:cs="Arial"/>
                <w:color w:val="000000" w:themeColor="text1"/>
                <w:sz w:val="20"/>
                <w:szCs w:val="20"/>
              </w:rPr>
            </w:pPr>
          </w:p>
          <w:p w14:paraId="2F511E39"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“I started as a fire truck crew, nozzle man... fire safety inspector and lecturer.” –IDI-P5-L49,56-57</w:t>
            </w:r>
          </w:p>
          <w:p w14:paraId="56014BAB"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"I started as a fire truck crew, nozzle man... then became a fire safety inspector and lecturer."</w:t>
            </w:r>
          </w:p>
          <w:p w14:paraId="0AC0CC98" w14:textId="77777777" w:rsidR="00A63903" w:rsidRPr="004E248E" w:rsidRDefault="00A63903" w:rsidP="00151863">
            <w:pPr>
              <w:rPr>
                <w:rFonts w:ascii="Arial" w:hAnsi="Arial" w:cs="Arial"/>
                <w:color w:val="000000" w:themeColor="text1"/>
                <w:sz w:val="20"/>
                <w:szCs w:val="20"/>
              </w:rPr>
            </w:pPr>
          </w:p>
        </w:tc>
      </w:tr>
      <w:tr w:rsidR="00A63903" w:rsidRPr="004E248E" w14:paraId="06B0D0B9" w14:textId="77777777" w:rsidTr="00151863">
        <w:tc>
          <w:tcPr>
            <w:tcW w:w="0" w:type="auto"/>
            <w:vMerge/>
            <w:tcBorders>
              <w:top w:val="single" w:sz="4" w:space="0" w:color="auto"/>
              <w:left w:val="single" w:sz="4" w:space="0" w:color="auto"/>
              <w:bottom w:val="single" w:sz="4" w:space="0" w:color="auto"/>
              <w:right w:val="single" w:sz="4" w:space="0" w:color="auto"/>
            </w:tcBorders>
            <w:vAlign w:val="center"/>
            <w:hideMark/>
          </w:tcPr>
          <w:p w14:paraId="394DC360" w14:textId="77777777" w:rsidR="00A63903" w:rsidRPr="004E248E" w:rsidRDefault="00A63903" w:rsidP="00151863">
            <w:pPr>
              <w:rPr>
                <w:rFonts w:ascii="Arial" w:hAnsi="Arial" w:cs="Arial"/>
                <w:color w:val="000000" w:themeColor="text1"/>
                <w:sz w:val="20"/>
                <w:szCs w:val="20"/>
              </w:rPr>
            </w:pPr>
          </w:p>
        </w:tc>
        <w:tc>
          <w:tcPr>
            <w:tcW w:w="2877" w:type="dxa"/>
            <w:tcBorders>
              <w:top w:val="single" w:sz="4" w:space="0" w:color="auto"/>
              <w:left w:val="single" w:sz="4" w:space="0" w:color="auto"/>
              <w:bottom w:val="single" w:sz="4" w:space="0" w:color="auto"/>
              <w:right w:val="single" w:sz="4" w:space="0" w:color="auto"/>
            </w:tcBorders>
            <w:hideMark/>
          </w:tcPr>
          <w:p w14:paraId="774D1D87"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Roles include both field and office responsibilities</w:t>
            </w:r>
          </w:p>
        </w:tc>
        <w:tc>
          <w:tcPr>
            <w:tcW w:w="2877" w:type="dxa"/>
            <w:tcBorders>
              <w:top w:val="single" w:sz="4" w:space="0" w:color="auto"/>
              <w:left w:val="single" w:sz="4" w:space="0" w:color="auto"/>
              <w:bottom w:val="single" w:sz="4" w:space="0" w:color="auto"/>
              <w:right w:val="single" w:sz="4" w:space="0" w:color="auto"/>
            </w:tcBorders>
          </w:tcPr>
          <w:p w14:paraId="6472B435"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w:t>
            </w:r>
            <w:proofErr w:type="spellStart"/>
            <w:r w:rsidRPr="004E248E">
              <w:rPr>
                <w:rFonts w:ascii="Arial" w:hAnsi="Arial" w:cs="Arial"/>
                <w:color w:val="000000" w:themeColor="text1"/>
                <w:sz w:val="20"/>
                <w:szCs w:val="20"/>
              </w:rPr>
              <w:t>Ako</w:t>
            </w:r>
            <w:proofErr w:type="spellEnd"/>
            <w:r w:rsidRPr="004E248E">
              <w:rPr>
                <w:rFonts w:ascii="Arial" w:hAnsi="Arial" w:cs="Arial"/>
                <w:color w:val="000000" w:themeColor="text1"/>
                <w:sz w:val="20"/>
                <w:szCs w:val="20"/>
              </w:rPr>
              <w:t xml:space="preserve"> ang </w:t>
            </w:r>
            <w:proofErr w:type="spellStart"/>
            <w:r w:rsidRPr="004E248E">
              <w:rPr>
                <w:rFonts w:ascii="Arial" w:hAnsi="Arial" w:cs="Arial"/>
                <w:color w:val="000000" w:themeColor="text1"/>
                <w:sz w:val="20"/>
                <w:szCs w:val="20"/>
              </w:rPr>
              <w:t>naga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kuang</w:t>
            </w:r>
            <w:proofErr w:type="spellEnd"/>
            <w:r w:rsidRPr="004E248E">
              <w:rPr>
                <w:rFonts w:ascii="Arial" w:hAnsi="Arial" w:cs="Arial"/>
                <w:color w:val="000000" w:themeColor="text1"/>
                <w:sz w:val="20"/>
                <w:szCs w:val="20"/>
              </w:rPr>
              <w:t xml:space="preserve"> dire </w:t>
            </w:r>
            <w:proofErr w:type="spellStart"/>
            <w:r w:rsidRPr="004E248E">
              <w:rPr>
                <w:rFonts w:ascii="Arial" w:hAnsi="Arial" w:cs="Arial"/>
                <w:color w:val="000000" w:themeColor="text1"/>
                <w:sz w:val="20"/>
                <w:szCs w:val="20"/>
              </w:rPr>
              <w:t>sa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mga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gamit</w:t>
            </w:r>
            <w:proofErr w:type="spellEnd"/>
            <w:r w:rsidRPr="004E248E">
              <w:rPr>
                <w:rFonts w:ascii="Arial" w:hAnsi="Arial" w:cs="Arial"/>
                <w:color w:val="000000" w:themeColor="text1"/>
                <w:sz w:val="20"/>
                <w:szCs w:val="20"/>
              </w:rPr>
              <w:t xml:space="preserve">… operation clerk… </w:t>
            </w:r>
            <w:proofErr w:type="spellStart"/>
            <w:r w:rsidRPr="004E248E">
              <w:rPr>
                <w:rFonts w:ascii="Arial" w:hAnsi="Arial" w:cs="Arial"/>
                <w:color w:val="000000" w:themeColor="text1"/>
                <w:sz w:val="20"/>
                <w:szCs w:val="20"/>
              </w:rPr>
              <w:t>tig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buhat</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og</w:t>
            </w:r>
            <w:proofErr w:type="spellEnd"/>
            <w:r w:rsidRPr="004E248E">
              <w:rPr>
                <w:rFonts w:ascii="Arial" w:hAnsi="Arial" w:cs="Arial"/>
                <w:color w:val="000000" w:themeColor="text1"/>
                <w:sz w:val="20"/>
                <w:szCs w:val="20"/>
              </w:rPr>
              <w:t xml:space="preserve"> report.” –IDI-P2-L20-21, 19</w:t>
            </w:r>
          </w:p>
          <w:p w14:paraId="1F785250"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lastRenderedPageBreak/>
              <w:t>"I'm the one in charge of the equipment here... operation clerk... the one who makes the reports."</w:t>
            </w:r>
          </w:p>
          <w:p w14:paraId="65FA809B" w14:textId="77777777" w:rsidR="00A63903" w:rsidRPr="004E248E" w:rsidRDefault="00A63903" w:rsidP="00151863">
            <w:pPr>
              <w:rPr>
                <w:rFonts w:ascii="Arial" w:hAnsi="Arial" w:cs="Arial"/>
                <w:color w:val="000000" w:themeColor="text1"/>
                <w:sz w:val="20"/>
                <w:szCs w:val="20"/>
              </w:rPr>
            </w:pPr>
          </w:p>
          <w:p w14:paraId="5624A754"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“Assigned as a customer relations officer... records staff... profiling establishments.” –IDI-P5-L54-55, 53</w:t>
            </w:r>
          </w:p>
          <w:p w14:paraId="5734265E" w14:textId="77777777" w:rsidR="00A63903" w:rsidRPr="004E248E" w:rsidRDefault="00A63903" w:rsidP="00151863">
            <w:pPr>
              <w:rPr>
                <w:rFonts w:ascii="Arial" w:hAnsi="Arial" w:cs="Arial"/>
                <w:i/>
                <w:iCs/>
                <w:color w:val="000000" w:themeColor="text1"/>
                <w:sz w:val="20"/>
                <w:szCs w:val="20"/>
              </w:rPr>
            </w:pPr>
          </w:p>
        </w:tc>
      </w:tr>
      <w:tr w:rsidR="00A63903" w:rsidRPr="004E248E" w14:paraId="3E4A5A73" w14:textId="77777777" w:rsidTr="00151863">
        <w:tc>
          <w:tcPr>
            <w:tcW w:w="2876" w:type="dxa"/>
            <w:vMerge w:val="restart"/>
            <w:tcBorders>
              <w:top w:val="single" w:sz="4" w:space="0" w:color="auto"/>
              <w:left w:val="single" w:sz="4" w:space="0" w:color="auto"/>
              <w:bottom w:val="single" w:sz="4" w:space="0" w:color="auto"/>
              <w:right w:val="single" w:sz="4" w:space="0" w:color="auto"/>
            </w:tcBorders>
            <w:hideMark/>
          </w:tcPr>
          <w:p w14:paraId="48440440"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lastRenderedPageBreak/>
              <w:t>Division to the mission</w:t>
            </w:r>
          </w:p>
        </w:tc>
        <w:tc>
          <w:tcPr>
            <w:tcW w:w="2877" w:type="dxa"/>
            <w:tcBorders>
              <w:top w:val="single" w:sz="4" w:space="0" w:color="auto"/>
              <w:left w:val="single" w:sz="4" w:space="0" w:color="auto"/>
              <w:bottom w:val="single" w:sz="4" w:space="0" w:color="auto"/>
              <w:right w:val="single" w:sz="4" w:space="0" w:color="auto"/>
            </w:tcBorders>
            <w:hideMark/>
          </w:tcPr>
          <w:p w14:paraId="7463EA2E"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Risk is part of the job but provides fulfillment and a sense of purpose</w:t>
            </w:r>
          </w:p>
        </w:tc>
        <w:tc>
          <w:tcPr>
            <w:tcW w:w="2877" w:type="dxa"/>
            <w:tcBorders>
              <w:top w:val="single" w:sz="4" w:space="0" w:color="auto"/>
              <w:left w:val="single" w:sz="4" w:space="0" w:color="auto"/>
              <w:bottom w:val="single" w:sz="4" w:space="0" w:color="auto"/>
              <w:right w:val="single" w:sz="4" w:space="0" w:color="auto"/>
            </w:tcBorders>
          </w:tcPr>
          <w:p w14:paraId="381BEC3C"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“You know it’s risky, but it makes me happy because I was able to help.” –IDI-P5-L</w:t>
            </w:r>
          </w:p>
          <w:p w14:paraId="224287A6"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65-66</w:t>
            </w:r>
          </w:p>
          <w:p w14:paraId="6D5ABA94" w14:textId="77777777" w:rsidR="00A63903" w:rsidRPr="004E248E" w:rsidRDefault="00A63903" w:rsidP="00151863">
            <w:pPr>
              <w:rPr>
                <w:rFonts w:ascii="Arial" w:hAnsi="Arial" w:cs="Arial"/>
                <w:color w:val="000000" w:themeColor="text1"/>
                <w:sz w:val="20"/>
                <w:szCs w:val="20"/>
              </w:rPr>
            </w:pPr>
          </w:p>
          <w:p w14:paraId="4CB4A059"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“But it’s fun since it was my passion to help and to respond.” – IDI-P5-L 61-62</w:t>
            </w:r>
          </w:p>
          <w:p w14:paraId="4878556A" w14:textId="77777777" w:rsidR="00A63903" w:rsidRPr="004E248E" w:rsidRDefault="00A63903" w:rsidP="00151863">
            <w:pPr>
              <w:rPr>
                <w:rFonts w:ascii="Arial" w:hAnsi="Arial" w:cs="Arial"/>
                <w:color w:val="000000" w:themeColor="text1"/>
                <w:sz w:val="20"/>
                <w:szCs w:val="20"/>
              </w:rPr>
            </w:pPr>
          </w:p>
          <w:p w14:paraId="4B71B09A"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“First time </w:t>
            </w:r>
            <w:proofErr w:type="spellStart"/>
            <w:r w:rsidRPr="004E248E">
              <w:rPr>
                <w:rFonts w:ascii="Arial" w:hAnsi="Arial" w:cs="Arial"/>
                <w:color w:val="000000" w:themeColor="text1"/>
                <w:sz w:val="20"/>
                <w:szCs w:val="20"/>
              </w:rPr>
              <w:t>nako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masunogan</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og</w:t>
            </w:r>
            <w:proofErr w:type="spellEnd"/>
            <w:r w:rsidRPr="004E248E">
              <w:rPr>
                <w:rFonts w:ascii="Arial" w:hAnsi="Arial" w:cs="Arial"/>
                <w:color w:val="000000" w:themeColor="text1"/>
                <w:sz w:val="20"/>
                <w:szCs w:val="20"/>
              </w:rPr>
              <w:t xml:space="preserve"> more than 20 houses... </w:t>
            </w:r>
            <w:proofErr w:type="spellStart"/>
            <w:r w:rsidRPr="004E248E">
              <w:rPr>
                <w:rFonts w:ascii="Arial" w:hAnsi="Arial" w:cs="Arial"/>
                <w:color w:val="000000" w:themeColor="text1"/>
                <w:sz w:val="20"/>
                <w:szCs w:val="20"/>
              </w:rPr>
              <w:t>tarongon</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jud</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og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pamaayo</w:t>
            </w:r>
            <w:proofErr w:type="spellEnd"/>
            <w:r w:rsidRPr="004E248E">
              <w:rPr>
                <w:rFonts w:ascii="Arial" w:hAnsi="Arial" w:cs="Arial"/>
                <w:color w:val="000000" w:themeColor="text1"/>
                <w:sz w:val="20"/>
                <w:szCs w:val="20"/>
              </w:rPr>
              <w:t>.” –IDI-P2-L96-97, 100-1001</w:t>
            </w:r>
          </w:p>
          <w:p w14:paraId="6390EFC4"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"It was my first time to be involved in a fire that burned more than 20 houses... we really had to do our best to handle it properly."</w:t>
            </w:r>
          </w:p>
          <w:p w14:paraId="4A4B1AA7" w14:textId="77777777" w:rsidR="00A63903" w:rsidRPr="004E248E" w:rsidRDefault="00A63903" w:rsidP="00151863">
            <w:pPr>
              <w:rPr>
                <w:rFonts w:ascii="Arial" w:hAnsi="Arial" w:cs="Arial"/>
                <w:color w:val="000000" w:themeColor="text1"/>
                <w:sz w:val="20"/>
                <w:szCs w:val="20"/>
              </w:rPr>
            </w:pPr>
          </w:p>
        </w:tc>
      </w:tr>
      <w:tr w:rsidR="00A63903" w:rsidRPr="004E248E" w14:paraId="1BE362CF" w14:textId="77777777" w:rsidTr="00151863">
        <w:tc>
          <w:tcPr>
            <w:tcW w:w="0" w:type="auto"/>
            <w:vMerge/>
            <w:tcBorders>
              <w:top w:val="single" w:sz="4" w:space="0" w:color="auto"/>
              <w:left w:val="single" w:sz="4" w:space="0" w:color="auto"/>
              <w:bottom w:val="single" w:sz="4" w:space="0" w:color="auto"/>
              <w:right w:val="single" w:sz="4" w:space="0" w:color="auto"/>
            </w:tcBorders>
            <w:vAlign w:val="center"/>
            <w:hideMark/>
          </w:tcPr>
          <w:p w14:paraId="457CC931" w14:textId="77777777" w:rsidR="00A63903" w:rsidRPr="004E248E" w:rsidRDefault="00A63903" w:rsidP="00151863">
            <w:pPr>
              <w:rPr>
                <w:rFonts w:ascii="Arial" w:hAnsi="Arial" w:cs="Arial"/>
                <w:color w:val="000000" w:themeColor="text1"/>
                <w:sz w:val="20"/>
                <w:szCs w:val="20"/>
              </w:rPr>
            </w:pPr>
          </w:p>
        </w:tc>
        <w:tc>
          <w:tcPr>
            <w:tcW w:w="2877" w:type="dxa"/>
            <w:tcBorders>
              <w:top w:val="single" w:sz="4" w:space="0" w:color="auto"/>
              <w:left w:val="single" w:sz="4" w:space="0" w:color="auto"/>
              <w:bottom w:val="single" w:sz="4" w:space="0" w:color="auto"/>
              <w:right w:val="single" w:sz="4" w:space="0" w:color="auto"/>
            </w:tcBorders>
            <w:hideMark/>
          </w:tcPr>
          <w:p w14:paraId="5F3F275A"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Composure under pressure</w:t>
            </w:r>
          </w:p>
        </w:tc>
        <w:tc>
          <w:tcPr>
            <w:tcW w:w="2877" w:type="dxa"/>
            <w:tcBorders>
              <w:top w:val="single" w:sz="4" w:space="0" w:color="auto"/>
              <w:left w:val="single" w:sz="4" w:space="0" w:color="auto"/>
              <w:bottom w:val="single" w:sz="4" w:space="0" w:color="auto"/>
              <w:right w:val="single" w:sz="4" w:space="0" w:color="auto"/>
            </w:tcBorders>
          </w:tcPr>
          <w:p w14:paraId="14D59DA3"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“Pag </w:t>
            </w:r>
            <w:proofErr w:type="spellStart"/>
            <w:r w:rsidRPr="004E248E">
              <w:rPr>
                <w:rFonts w:ascii="Arial" w:hAnsi="Arial" w:cs="Arial"/>
                <w:color w:val="000000" w:themeColor="text1"/>
                <w:sz w:val="20"/>
                <w:szCs w:val="20"/>
              </w:rPr>
              <w:t>subra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kadaku</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dira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niyo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magamit</w:t>
            </w:r>
            <w:proofErr w:type="spellEnd"/>
            <w:r w:rsidRPr="004E248E">
              <w:rPr>
                <w:rFonts w:ascii="Arial" w:hAnsi="Arial" w:cs="Arial"/>
                <w:color w:val="000000" w:themeColor="text1"/>
                <w:sz w:val="20"/>
                <w:szCs w:val="20"/>
              </w:rPr>
              <w:t xml:space="preserve"> ang experience... cover exposure.” –IDI-P1-L73-74,76</w:t>
            </w:r>
          </w:p>
          <w:p w14:paraId="620D25F1"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"When it gets that big, that's when you really use your experience... covering and handling the exposure."</w:t>
            </w:r>
          </w:p>
          <w:p w14:paraId="2D758371"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br/>
            </w:r>
          </w:p>
          <w:p w14:paraId="10404751"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w:t>
            </w:r>
            <w:proofErr w:type="spellStart"/>
            <w:r w:rsidRPr="004E248E">
              <w:rPr>
                <w:rFonts w:ascii="Arial" w:hAnsi="Arial" w:cs="Arial"/>
                <w:color w:val="000000" w:themeColor="text1"/>
                <w:sz w:val="20"/>
                <w:szCs w:val="20"/>
              </w:rPr>
              <w:t>Pagdala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hinga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lang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jud</w:t>
            </w:r>
            <w:proofErr w:type="spellEnd"/>
            <w:r w:rsidRPr="004E248E">
              <w:rPr>
                <w:rFonts w:ascii="Arial" w:hAnsi="Arial" w:cs="Arial"/>
                <w:color w:val="000000" w:themeColor="text1"/>
                <w:sz w:val="20"/>
                <w:szCs w:val="20"/>
              </w:rPr>
              <w:t xml:space="preserve"> ka ng </w:t>
            </w:r>
            <w:proofErr w:type="spellStart"/>
            <w:r w:rsidRPr="004E248E">
              <w:rPr>
                <w:rFonts w:ascii="Arial" w:hAnsi="Arial" w:cs="Arial"/>
                <w:color w:val="000000" w:themeColor="text1"/>
                <w:sz w:val="20"/>
                <w:szCs w:val="20"/>
              </w:rPr>
              <w:t>malalim</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tapos</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ikuan</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lang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jud</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imong</w:t>
            </w:r>
            <w:proofErr w:type="spellEnd"/>
            <w:r w:rsidRPr="004E248E">
              <w:rPr>
                <w:rFonts w:ascii="Arial" w:hAnsi="Arial" w:cs="Arial"/>
                <w:color w:val="000000" w:themeColor="text1"/>
                <w:sz w:val="20"/>
                <w:szCs w:val="20"/>
              </w:rPr>
              <w:t xml:space="preserve"> pang </w:t>
            </w:r>
            <w:proofErr w:type="spellStart"/>
            <w:r w:rsidRPr="004E248E">
              <w:rPr>
                <w:rFonts w:ascii="Arial" w:hAnsi="Arial" w:cs="Arial"/>
                <w:color w:val="000000" w:themeColor="text1"/>
                <w:sz w:val="20"/>
                <w:szCs w:val="20"/>
              </w:rPr>
              <w:t>huna-huna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stable </w:t>
            </w:r>
            <w:proofErr w:type="spellStart"/>
            <w:r w:rsidRPr="004E248E">
              <w:rPr>
                <w:rFonts w:ascii="Arial" w:hAnsi="Arial" w:cs="Arial"/>
                <w:color w:val="000000" w:themeColor="text1"/>
                <w:sz w:val="20"/>
                <w:szCs w:val="20"/>
              </w:rPr>
              <w:t>jud</w:t>
            </w:r>
            <w:proofErr w:type="spellEnd"/>
            <w:r w:rsidRPr="004E248E">
              <w:rPr>
                <w:rFonts w:ascii="Arial" w:hAnsi="Arial" w:cs="Arial"/>
                <w:color w:val="000000" w:themeColor="text1"/>
                <w:sz w:val="20"/>
                <w:szCs w:val="20"/>
              </w:rPr>
              <w:t>…” – IDI-P2- L-174-175</w:t>
            </w:r>
          </w:p>
          <w:p w14:paraId="0CFCA9EC"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"Just breathe deeply and keep in mind that you need to stay stable and focused..."</w:t>
            </w:r>
          </w:p>
          <w:p w14:paraId="540F7EC0" w14:textId="77777777" w:rsidR="00A63903" w:rsidRPr="004E248E" w:rsidRDefault="00A63903" w:rsidP="00151863">
            <w:pPr>
              <w:rPr>
                <w:rFonts w:ascii="Arial" w:hAnsi="Arial" w:cs="Arial"/>
                <w:color w:val="000000" w:themeColor="text1"/>
                <w:sz w:val="20"/>
                <w:szCs w:val="20"/>
              </w:rPr>
            </w:pPr>
          </w:p>
          <w:p w14:paraId="717E788B"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“Flexible </w:t>
            </w:r>
            <w:proofErr w:type="spellStart"/>
            <w:r w:rsidRPr="004E248E">
              <w:rPr>
                <w:rFonts w:ascii="Arial" w:hAnsi="Arial" w:cs="Arial"/>
                <w:color w:val="000000" w:themeColor="text1"/>
                <w:sz w:val="20"/>
                <w:szCs w:val="20"/>
              </w:rPr>
              <w:t>lang</w:t>
            </w:r>
            <w:proofErr w:type="spellEnd"/>
            <w:r w:rsidRPr="004E248E">
              <w:rPr>
                <w:rFonts w:ascii="Arial" w:hAnsi="Arial" w:cs="Arial"/>
                <w:color w:val="000000" w:themeColor="text1"/>
                <w:sz w:val="20"/>
                <w:szCs w:val="20"/>
              </w:rPr>
              <w:t xml:space="preserve"> ka, </w:t>
            </w:r>
            <w:proofErr w:type="spellStart"/>
            <w:r w:rsidRPr="004E248E">
              <w:rPr>
                <w:rFonts w:ascii="Arial" w:hAnsi="Arial" w:cs="Arial"/>
                <w:color w:val="000000" w:themeColor="text1"/>
                <w:sz w:val="20"/>
                <w:szCs w:val="20"/>
              </w:rPr>
              <w:t>dili</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nimo</w:t>
            </w:r>
            <w:proofErr w:type="spellEnd"/>
            <w:r w:rsidRPr="004E248E">
              <w:rPr>
                <w:rFonts w:ascii="Arial" w:hAnsi="Arial" w:cs="Arial"/>
                <w:color w:val="000000" w:themeColor="text1"/>
                <w:sz w:val="20"/>
                <w:szCs w:val="20"/>
              </w:rPr>
              <w:t xml:space="preserve"> dal-on </w:t>
            </w:r>
            <w:proofErr w:type="spellStart"/>
            <w:r w:rsidRPr="004E248E">
              <w:rPr>
                <w:rFonts w:ascii="Arial" w:hAnsi="Arial" w:cs="Arial"/>
                <w:color w:val="000000" w:themeColor="text1"/>
                <w:sz w:val="20"/>
                <w:szCs w:val="20"/>
              </w:rPr>
              <w:t>imong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gibati</w:t>
            </w:r>
            <w:proofErr w:type="spellEnd"/>
            <w:r w:rsidRPr="004E248E">
              <w:rPr>
                <w:rFonts w:ascii="Arial" w:hAnsi="Arial" w:cs="Arial"/>
                <w:color w:val="000000" w:themeColor="text1"/>
                <w:sz w:val="20"/>
                <w:szCs w:val="20"/>
              </w:rPr>
              <w:t xml:space="preserve">.” – IDI- </w:t>
            </w:r>
            <w:r w:rsidRPr="004E248E">
              <w:rPr>
                <w:rFonts w:ascii="Arial" w:hAnsi="Arial" w:cs="Arial"/>
                <w:color w:val="000000" w:themeColor="text1"/>
                <w:sz w:val="20"/>
                <w:szCs w:val="20"/>
              </w:rPr>
              <w:lastRenderedPageBreak/>
              <w:t>P1-L302</w:t>
            </w:r>
            <w:r w:rsidRPr="004E248E">
              <w:rPr>
                <w:rFonts w:ascii="Arial" w:hAnsi="Arial" w:cs="Arial"/>
                <w:color w:val="000000" w:themeColor="text1"/>
                <w:sz w:val="20"/>
                <w:szCs w:val="20"/>
              </w:rPr>
              <w:br/>
            </w:r>
            <w:r w:rsidRPr="004E248E">
              <w:rPr>
                <w:rFonts w:ascii="Arial" w:hAnsi="Arial" w:cs="Arial"/>
                <w:i/>
                <w:iCs/>
                <w:color w:val="000000" w:themeColor="text1"/>
                <w:sz w:val="20"/>
                <w:szCs w:val="20"/>
              </w:rPr>
              <w:t>"Just be flexible, don't bring your emotions into it."</w:t>
            </w:r>
          </w:p>
        </w:tc>
      </w:tr>
    </w:tbl>
    <w:p w14:paraId="7D5271D7" w14:textId="77777777" w:rsidR="00A63903" w:rsidRPr="004E248E" w:rsidRDefault="00A63903" w:rsidP="00A63903">
      <w:pPr>
        <w:rPr>
          <w:rFonts w:ascii="Arial" w:hAnsi="Arial" w:cs="Arial"/>
          <w:color w:val="000000" w:themeColor="text1"/>
        </w:rPr>
      </w:pPr>
    </w:p>
    <w:p w14:paraId="128B653D" w14:textId="77777777" w:rsidR="00A63903" w:rsidRPr="004E248E" w:rsidRDefault="00A63903" w:rsidP="00A63903">
      <w:pPr>
        <w:spacing w:line="480" w:lineRule="auto"/>
        <w:ind w:firstLine="720"/>
        <w:jc w:val="both"/>
        <w:rPr>
          <w:rFonts w:ascii="Arial" w:hAnsi="Arial" w:cs="Arial"/>
          <w:bCs/>
          <w:iCs/>
          <w:color w:val="000000" w:themeColor="text1"/>
        </w:rPr>
      </w:pPr>
      <w:r w:rsidRPr="004E248E">
        <w:rPr>
          <w:rFonts w:ascii="Arial" w:hAnsi="Arial" w:cs="Arial"/>
          <w:i/>
          <w:color w:val="000000" w:themeColor="text1"/>
        </w:rPr>
        <w:t xml:space="preserve">Table 2 </w:t>
      </w:r>
      <w:r w:rsidRPr="004E248E">
        <w:rPr>
          <w:rFonts w:ascii="Arial" w:hAnsi="Arial" w:cs="Arial"/>
          <w:iCs/>
          <w:color w:val="000000" w:themeColor="text1"/>
        </w:rPr>
        <w:t xml:space="preserve">revealed four significant major themes derived from the </w:t>
      </w:r>
      <w:r w:rsidRPr="004E248E">
        <w:rPr>
          <w:rFonts w:ascii="Arial" w:hAnsi="Arial" w:cs="Arial"/>
          <w:iCs/>
          <w:color w:val="000000" w:themeColor="text1"/>
          <w:shd w:val="clear" w:color="auto" w:fill="FFFFFF"/>
          <w:lang w:val="en-PH"/>
        </w:rPr>
        <w:t>accounts on experiences</w:t>
      </w:r>
      <w:r w:rsidRPr="004E248E">
        <w:rPr>
          <w:rFonts w:ascii="Arial" w:hAnsi="Arial" w:cs="Arial"/>
          <w:iCs/>
          <w:color w:val="000000" w:themeColor="text1"/>
        </w:rPr>
        <w:t xml:space="preserve"> of fire officers: Building Resilience Through Wellness and Experience, Drawing Strength from Social and Spiritual Support, Post Analysis and Reflection, and Constructive Processing and Mental Boundaries. These themes were supported by several core ideas that emerged through participants’ shared stories and reflections such as: These include: Sustaining physical readiness through exercise and healthy habits, </w:t>
      </w:r>
      <w:proofErr w:type="gramStart"/>
      <w:r w:rsidRPr="004E248E">
        <w:rPr>
          <w:rFonts w:ascii="Arial" w:hAnsi="Arial" w:cs="Arial"/>
          <w:iCs/>
          <w:color w:val="000000" w:themeColor="text1"/>
        </w:rPr>
        <w:t>Utilizing</w:t>
      </w:r>
      <w:proofErr w:type="gramEnd"/>
      <w:r w:rsidRPr="004E248E">
        <w:rPr>
          <w:rFonts w:ascii="Arial" w:hAnsi="Arial" w:cs="Arial"/>
          <w:iCs/>
          <w:color w:val="000000" w:themeColor="text1"/>
        </w:rPr>
        <w:t xml:space="preserve"> camaraderie and spirituality for emotional strength, Conducting post-incident debriefings and reflections, and Practicing emotional detachment and mental coping strategies.</w:t>
      </w:r>
      <w:r w:rsidRPr="004E248E">
        <w:rPr>
          <w:rFonts w:ascii="Arial" w:hAnsi="Arial" w:cs="Arial"/>
          <w:bCs/>
          <w:iCs/>
          <w:color w:val="000000" w:themeColor="text1"/>
        </w:rPr>
        <w:t xml:space="preserve"> </w:t>
      </w:r>
    </w:p>
    <w:p w14:paraId="08B785A4" w14:textId="77777777" w:rsidR="00A63903" w:rsidRPr="004E248E" w:rsidRDefault="00A63903" w:rsidP="00A63903">
      <w:pPr>
        <w:jc w:val="both"/>
        <w:rPr>
          <w:rFonts w:ascii="Arial" w:hAnsi="Arial" w:cs="Arial"/>
          <w:bCs/>
          <w:color w:val="000000" w:themeColor="text1"/>
        </w:rPr>
      </w:pPr>
    </w:p>
    <w:p w14:paraId="038EAC10" w14:textId="77777777" w:rsidR="00A63903" w:rsidRPr="004E248E" w:rsidRDefault="00A63903" w:rsidP="00A63903">
      <w:pPr>
        <w:jc w:val="both"/>
        <w:rPr>
          <w:rFonts w:ascii="Arial" w:hAnsi="Arial" w:cs="Arial"/>
          <w:b/>
          <w:bCs/>
          <w:color w:val="000000" w:themeColor="text1"/>
        </w:rPr>
      </w:pPr>
      <w:r w:rsidRPr="004E248E">
        <w:rPr>
          <w:rFonts w:ascii="Arial" w:hAnsi="Arial" w:cs="Arial"/>
          <w:bCs/>
          <w:color w:val="000000" w:themeColor="text1"/>
        </w:rPr>
        <w:t>Table 2:</w:t>
      </w:r>
      <w:r w:rsidRPr="004E248E">
        <w:rPr>
          <w:rFonts w:ascii="Arial" w:hAnsi="Arial" w:cs="Arial"/>
          <w:b/>
          <w:bCs/>
          <w:color w:val="000000" w:themeColor="text1"/>
        </w:rPr>
        <w:t xml:space="preserve"> Coping Mechanisms of Firefighters</w:t>
      </w:r>
    </w:p>
    <w:tbl>
      <w:tblPr>
        <w:tblStyle w:val="TableGrid"/>
        <w:tblW w:w="0" w:type="auto"/>
        <w:tblLook w:val="04A0" w:firstRow="1" w:lastRow="0" w:firstColumn="1" w:lastColumn="0" w:noHBand="0" w:noVBand="1"/>
      </w:tblPr>
      <w:tblGrid>
        <w:gridCol w:w="2721"/>
        <w:gridCol w:w="2726"/>
        <w:gridCol w:w="2751"/>
      </w:tblGrid>
      <w:tr w:rsidR="00A63903" w:rsidRPr="004E248E" w14:paraId="296CB3A7" w14:textId="77777777" w:rsidTr="00151863">
        <w:tc>
          <w:tcPr>
            <w:tcW w:w="2876" w:type="dxa"/>
            <w:tcBorders>
              <w:top w:val="single" w:sz="4" w:space="0" w:color="auto"/>
              <w:left w:val="single" w:sz="4" w:space="0" w:color="auto"/>
              <w:bottom w:val="single" w:sz="4" w:space="0" w:color="auto"/>
              <w:right w:val="single" w:sz="4" w:space="0" w:color="auto"/>
            </w:tcBorders>
            <w:hideMark/>
          </w:tcPr>
          <w:p w14:paraId="136BA03B"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Major Themes</w:t>
            </w:r>
          </w:p>
        </w:tc>
        <w:tc>
          <w:tcPr>
            <w:tcW w:w="2877" w:type="dxa"/>
            <w:tcBorders>
              <w:top w:val="single" w:sz="4" w:space="0" w:color="auto"/>
              <w:left w:val="single" w:sz="4" w:space="0" w:color="auto"/>
              <w:bottom w:val="single" w:sz="4" w:space="0" w:color="auto"/>
              <w:right w:val="single" w:sz="4" w:space="0" w:color="auto"/>
            </w:tcBorders>
            <w:hideMark/>
          </w:tcPr>
          <w:p w14:paraId="22EEB6AD"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Core Ideas</w:t>
            </w:r>
          </w:p>
        </w:tc>
        <w:tc>
          <w:tcPr>
            <w:tcW w:w="2877" w:type="dxa"/>
            <w:tcBorders>
              <w:top w:val="single" w:sz="4" w:space="0" w:color="auto"/>
              <w:left w:val="single" w:sz="4" w:space="0" w:color="auto"/>
              <w:bottom w:val="single" w:sz="4" w:space="0" w:color="auto"/>
              <w:right w:val="single" w:sz="4" w:space="0" w:color="auto"/>
            </w:tcBorders>
            <w:hideMark/>
          </w:tcPr>
          <w:p w14:paraId="3AE2CA03"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Significant Statements (with Participant Code and Line Number)</w:t>
            </w:r>
          </w:p>
        </w:tc>
      </w:tr>
      <w:tr w:rsidR="00A63903" w:rsidRPr="004E248E" w14:paraId="2A50C82A" w14:textId="77777777" w:rsidTr="00151863">
        <w:tc>
          <w:tcPr>
            <w:tcW w:w="2876" w:type="dxa"/>
            <w:vMerge w:val="restart"/>
            <w:tcBorders>
              <w:top w:val="single" w:sz="4" w:space="0" w:color="auto"/>
              <w:left w:val="single" w:sz="4" w:space="0" w:color="auto"/>
              <w:bottom w:val="single" w:sz="4" w:space="0" w:color="auto"/>
              <w:right w:val="single" w:sz="4" w:space="0" w:color="auto"/>
            </w:tcBorders>
            <w:hideMark/>
          </w:tcPr>
          <w:p w14:paraId="4A34C9FC"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Building Resilience Through Wellness and Experience</w:t>
            </w:r>
          </w:p>
        </w:tc>
        <w:tc>
          <w:tcPr>
            <w:tcW w:w="2877" w:type="dxa"/>
            <w:tcBorders>
              <w:top w:val="single" w:sz="4" w:space="0" w:color="auto"/>
              <w:left w:val="single" w:sz="4" w:space="0" w:color="auto"/>
              <w:bottom w:val="single" w:sz="4" w:space="0" w:color="auto"/>
              <w:right w:val="single" w:sz="4" w:space="0" w:color="auto"/>
            </w:tcBorders>
            <w:hideMark/>
          </w:tcPr>
          <w:p w14:paraId="6635AADA"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Regular exercise and healthy habits sustain physical readiness</w:t>
            </w:r>
          </w:p>
        </w:tc>
        <w:tc>
          <w:tcPr>
            <w:tcW w:w="2877" w:type="dxa"/>
            <w:tcBorders>
              <w:top w:val="single" w:sz="4" w:space="0" w:color="auto"/>
              <w:left w:val="single" w:sz="4" w:space="0" w:color="auto"/>
              <w:bottom w:val="single" w:sz="4" w:space="0" w:color="auto"/>
              <w:right w:val="single" w:sz="4" w:space="0" w:color="auto"/>
            </w:tcBorders>
          </w:tcPr>
          <w:p w14:paraId="33E85306"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“Naga jogging </w:t>
            </w:r>
            <w:proofErr w:type="spellStart"/>
            <w:r w:rsidRPr="004E248E">
              <w:rPr>
                <w:rFonts w:ascii="Arial" w:hAnsi="Arial" w:cs="Arial"/>
                <w:color w:val="000000" w:themeColor="text1"/>
                <w:sz w:val="20"/>
                <w:szCs w:val="20"/>
              </w:rPr>
              <w:t>pag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paminaw</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nako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medyo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kuan</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kapoy</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ang </w:t>
            </w:r>
            <w:proofErr w:type="spellStart"/>
            <w:r w:rsidRPr="004E248E">
              <w:rPr>
                <w:rFonts w:ascii="Arial" w:hAnsi="Arial" w:cs="Arial"/>
                <w:color w:val="000000" w:themeColor="text1"/>
                <w:sz w:val="20"/>
                <w:szCs w:val="20"/>
              </w:rPr>
              <w:t>lawas</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dili</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namo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gina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pabayaan</w:t>
            </w:r>
            <w:proofErr w:type="spellEnd"/>
            <w:r w:rsidRPr="004E248E">
              <w:rPr>
                <w:rFonts w:ascii="Arial" w:hAnsi="Arial" w:cs="Arial"/>
                <w:color w:val="000000" w:themeColor="text1"/>
                <w:sz w:val="20"/>
                <w:szCs w:val="20"/>
              </w:rPr>
              <w:t xml:space="preserve"> among health.” – IDI-P1-L372,375</w:t>
            </w:r>
          </w:p>
          <w:p w14:paraId="72C5E13F"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"I do jog when I felt my body getting tired... we don’t neglect our health."</w:t>
            </w:r>
          </w:p>
          <w:p w14:paraId="2C5F2673" w14:textId="77777777" w:rsidR="00A63903" w:rsidRPr="004E248E" w:rsidRDefault="00A63903" w:rsidP="00151863">
            <w:pPr>
              <w:rPr>
                <w:rFonts w:ascii="Arial" w:hAnsi="Arial" w:cs="Arial"/>
                <w:color w:val="000000" w:themeColor="text1"/>
                <w:sz w:val="20"/>
                <w:szCs w:val="20"/>
              </w:rPr>
            </w:pPr>
          </w:p>
          <w:p w14:paraId="5952C74B"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“Always prepared mi... kaon </w:t>
            </w:r>
            <w:proofErr w:type="spellStart"/>
            <w:r w:rsidRPr="004E248E">
              <w:rPr>
                <w:rFonts w:ascii="Arial" w:hAnsi="Arial" w:cs="Arial"/>
                <w:color w:val="000000" w:themeColor="text1"/>
                <w:sz w:val="20"/>
                <w:szCs w:val="20"/>
              </w:rPr>
              <w:t>jud</w:t>
            </w:r>
            <w:proofErr w:type="spellEnd"/>
            <w:r w:rsidRPr="004E248E">
              <w:rPr>
                <w:rFonts w:ascii="Arial" w:hAnsi="Arial" w:cs="Arial"/>
                <w:color w:val="000000" w:themeColor="text1"/>
                <w:sz w:val="20"/>
                <w:szCs w:val="20"/>
              </w:rPr>
              <w:t xml:space="preserve"> mi </w:t>
            </w:r>
            <w:proofErr w:type="spellStart"/>
            <w:r w:rsidRPr="004E248E">
              <w:rPr>
                <w:rFonts w:ascii="Arial" w:hAnsi="Arial" w:cs="Arial"/>
                <w:color w:val="000000" w:themeColor="text1"/>
                <w:sz w:val="20"/>
                <w:szCs w:val="20"/>
              </w:rPr>
              <w:t>permi</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sakto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jud</w:t>
            </w:r>
            <w:proofErr w:type="spellEnd"/>
            <w:r w:rsidRPr="004E248E">
              <w:rPr>
                <w:rFonts w:ascii="Arial" w:hAnsi="Arial" w:cs="Arial"/>
                <w:color w:val="000000" w:themeColor="text1"/>
                <w:sz w:val="20"/>
                <w:szCs w:val="20"/>
              </w:rPr>
              <w:t>.” – IDI-P2-L720,717</w:t>
            </w:r>
          </w:p>
          <w:p w14:paraId="57B466F4"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"We're always prepared... we always make sure to eat properly."</w:t>
            </w:r>
          </w:p>
          <w:p w14:paraId="3EDE8F42" w14:textId="77777777" w:rsidR="00A63903" w:rsidRPr="004E248E" w:rsidRDefault="00A63903" w:rsidP="00151863">
            <w:pPr>
              <w:rPr>
                <w:rFonts w:ascii="Arial" w:hAnsi="Arial" w:cs="Arial"/>
                <w:color w:val="000000" w:themeColor="text1"/>
                <w:sz w:val="20"/>
                <w:szCs w:val="20"/>
              </w:rPr>
            </w:pPr>
          </w:p>
          <w:p w14:paraId="7B2AB109"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“I still play basketball... involved with our mini farms.” – IDI-P5-L324-325</w:t>
            </w:r>
          </w:p>
          <w:p w14:paraId="2FD6B336" w14:textId="77777777" w:rsidR="00A63903" w:rsidRPr="004E248E" w:rsidRDefault="00A63903" w:rsidP="00151863">
            <w:pPr>
              <w:rPr>
                <w:rFonts w:ascii="Arial" w:hAnsi="Arial" w:cs="Arial"/>
                <w:color w:val="000000" w:themeColor="text1"/>
                <w:sz w:val="20"/>
                <w:szCs w:val="20"/>
              </w:rPr>
            </w:pPr>
          </w:p>
          <w:p w14:paraId="5AA5EBB8" w14:textId="77777777" w:rsidR="00A63903" w:rsidRPr="004E248E" w:rsidRDefault="00A63903" w:rsidP="00151863">
            <w:pPr>
              <w:rPr>
                <w:rFonts w:ascii="Arial" w:hAnsi="Arial" w:cs="Arial"/>
                <w:color w:val="000000" w:themeColor="text1"/>
                <w:sz w:val="20"/>
                <w:szCs w:val="20"/>
              </w:rPr>
            </w:pPr>
          </w:p>
        </w:tc>
      </w:tr>
      <w:tr w:rsidR="00A63903" w:rsidRPr="004E248E" w14:paraId="3BA66216" w14:textId="77777777" w:rsidTr="00151863">
        <w:tc>
          <w:tcPr>
            <w:tcW w:w="0" w:type="auto"/>
            <w:vMerge/>
            <w:tcBorders>
              <w:top w:val="single" w:sz="4" w:space="0" w:color="auto"/>
              <w:left w:val="single" w:sz="4" w:space="0" w:color="auto"/>
              <w:bottom w:val="single" w:sz="4" w:space="0" w:color="auto"/>
              <w:right w:val="single" w:sz="4" w:space="0" w:color="auto"/>
            </w:tcBorders>
            <w:vAlign w:val="center"/>
            <w:hideMark/>
          </w:tcPr>
          <w:p w14:paraId="781BB052" w14:textId="77777777" w:rsidR="00A63903" w:rsidRPr="004E248E" w:rsidRDefault="00A63903" w:rsidP="00151863">
            <w:pPr>
              <w:rPr>
                <w:rFonts w:ascii="Arial" w:hAnsi="Arial" w:cs="Arial"/>
                <w:color w:val="000000" w:themeColor="text1"/>
                <w:sz w:val="20"/>
                <w:szCs w:val="20"/>
              </w:rPr>
            </w:pPr>
          </w:p>
        </w:tc>
        <w:tc>
          <w:tcPr>
            <w:tcW w:w="2877" w:type="dxa"/>
            <w:tcBorders>
              <w:top w:val="single" w:sz="4" w:space="0" w:color="auto"/>
              <w:left w:val="single" w:sz="4" w:space="0" w:color="auto"/>
              <w:bottom w:val="single" w:sz="4" w:space="0" w:color="auto"/>
              <w:right w:val="single" w:sz="4" w:space="0" w:color="auto"/>
            </w:tcBorders>
            <w:hideMark/>
          </w:tcPr>
          <w:p w14:paraId="59483B6A"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Training and exposure reduce trauma</w:t>
            </w:r>
          </w:p>
        </w:tc>
        <w:tc>
          <w:tcPr>
            <w:tcW w:w="2877" w:type="dxa"/>
            <w:tcBorders>
              <w:top w:val="single" w:sz="4" w:space="0" w:color="auto"/>
              <w:left w:val="single" w:sz="4" w:space="0" w:color="auto"/>
              <w:bottom w:val="single" w:sz="4" w:space="0" w:color="auto"/>
              <w:right w:val="single" w:sz="4" w:space="0" w:color="auto"/>
            </w:tcBorders>
          </w:tcPr>
          <w:p w14:paraId="431C34A3"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w:t>
            </w:r>
            <w:proofErr w:type="spellStart"/>
            <w:r w:rsidRPr="004E248E">
              <w:rPr>
                <w:rFonts w:ascii="Arial" w:hAnsi="Arial" w:cs="Arial"/>
                <w:color w:val="000000" w:themeColor="text1"/>
                <w:sz w:val="20"/>
                <w:szCs w:val="20"/>
              </w:rPr>
              <w:t>Kabalo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jud</w:t>
            </w:r>
            <w:proofErr w:type="spellEnd"/>
            <w:r w:rsidRPr="004E248E">
              <w:rPr>
                <w:rFonts w:ascii="Arial" w:hAnsi="Arial" w:cs="Arial"/>
                <w:color w:val="000000" w:themeColor="text1"/>
                <w:sz w:val="20"/>
                <w:szCs w:val="20"/>
              </w:rPr>
              <w:t xml:space="preserve"> ka </w:t>
            </w:r>
            <w:proofErr w:type="spellStart"/>
            <w:r w:rsidRPr="004E248E">
              <w:rPr>
                <w:rFonts w:ascii="Arial" w:hAnsi="Arial" w:cs="Arial"/>
                <w:color w:val="000000" w:themeColor="text1"/>
                <w:sz w:val="20"/>
                <w:szCs w:val="20"/>
              </w:rPr>
              <w:t>dapat</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sa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unsa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imong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gi</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sudlan</w:t>
            </w:r>
            <w:proofErr w:type="spellEnd"/>
            <w:r w:rsidRPr="004E248E">
              <w:rPr>
                <w:rFonts w:ascii="Arial" w:hAnsi="Arial" w:cs="Arial"/>
                <w:color w:val="000000" w:themeColor="text1"/>
                <w:sz w:val="20"/>
                <w:szCs w:val="20"/>
              </w:rPr>
              <w:t>.” – IDI-P2-L246</w:t>
            </w:r>
          </w:p>
          <w:p w14:paraId="2C1C36F8"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"You really need to know what you're getting into."</w:t>
            </w:r>
          </w:p>
          <w:p w14:paraId="51759532" w14:textId="77777777" w:rsidR="00A63903" w:rsidRPr="004E248E" w:rsidRDefault="00A63903" w:rsidP="00151863">
            <w:pPr>
              <w:rPr>
                <w:rFonts w:ascii="Arial" w:hAnsi="Arial" w:cs="Arial"/>
                <w:color w:val="000000" w:themeColor="text1"/>
                <w:sz w:val="20"/>
                <w:szCs w:val="20"/>
              </w:rPr>
            </w:pPr>
          </w:p>
          <w:p w14:paraId="26E9757C"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lastRenderedPageBreak/>
              <w:t>“</w:t>
            </w:r>
            <w:proofErr w:type="spellStart"/>
            <w:r w:rsidRPr="004E248E">
              <w:rPr>
                <w:rFonts w:ascii="Arial" w:hAnsi="Arial" w:cs="Arial"/>
                <w:color w:val="000000" w:themeColor="text1"/>
                <w:sz w:val="20"/>
                <w:szCs w:val="20"/>
              </w:rPr>
              <w:t>Taod</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ko, </w:t>
            </w:r>
            <w:proofErr w:type="spellStart"/>
            <w:r w:rsidRPr="004E248E">
              <w:rPr>
                <w:rFonts w:ascii="Arial" w:hAnsi="Arial" w:cs="Arial"/>
                <w:color w:val="000000" w:themeColor="text1"/>
                <w:sz w:val="20"/>
                <w:szCs w:val="20"/>
              </w:rPr>
              <w:t>taas</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kog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edad</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mao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jud</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mahitabo</w:t>
            </w:r>
            <w:proofErr w:type="spellEnd"/>
            <w:r w:rsidRPr="004E248E">
              <w:rPr>
                <w:rFonts w:ascii="Arial" w:hAnsi="Arial" w:cs="Arial"/>
                <w:color w:val="000000" w:themeColor="text1"/>
                <w:sz w:val="20"/>
                <w:szCs w:val="20"/>
              </w:rPr>
              <w:t>.” – IDI-P3-L256</w:t>
            </w:r>
          </w:p>
          <w:p w14:paraId="654CD31D"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"I've been in this for a long time, I'm already older... that's really what happens."</w:t>
            </w:r>
          </w:p>
          <w:p w14:paraId="4F4BDACC" w14:textId="77777777" w:rsidR="00A63903" w:rsidRPr="004E248E" w:rsidRDefault="00A63903" w:rsidP="00151863">
            <w:pPr>
              <w:rPr>
                <w:rFonts w:ascii="Arial" w:hAnsi="Arial" w:cs="Arial"/>
                <w:color w:val="000000" w:themeColor="text1"/>
                <w:sz w:val="20"/>
                <w:szCs w:val="20"/>
              </w:rPr>
            </w:pPr>
          </w:p>
          <w:p w14:paraId="2C15A717"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w:t>
            </w:r>
            <w:proofErr w:type="spellStart"/>
            <w:r w:rsidRPr="004E248E">
              <w:rPr>
                <w:rFonts w:ascii="Arial" w:hAnsi="Arial" w:cs="Arial"/>
                <w:color w:val="000000" w:themeColor="text1"/>
                <w:sz w:val="20"/>
                <w:szCs w:val="20"/>
              </w:rPr>
              <w:t>Anad</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napod</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siguro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wala</w:t>
            </w:r>
            <w:proofErr w:type="spellEnd"/>
            <w:r w:rsidRPr="004E248E">
              <w:rPr>
                <w:rFonts w:ascii="Arial" w:hAnsi="Arial" w:cs="Arial"/>
                <w:color w:val="000000" w:themeColor="text1"/>
                <w:sz w:val="20"/>
                <w:szCs w:val="20"/>
              </w:rPr>
              <w:t xml:space="preserve"> man, so far </w:t>
            </w:r>
            <w:proofErr w:type="spellStart"/>
            <w:r w:rsidRPr="004E248E">
              <w:rPr>
                <w:rFonts w:ascii="Arial" w:hAnsi="Arial" w:cs="Arial"/>
                <w:color w:val="000000" w:themeColor="text1"/>
                <w:sz w:val="20"/>
                <w:szCs w:val="20"/>
              </w:rPr>
              <w:t>wala</w:t>
            </w:r>
            <w:proofErr w:type="spellEnd"/>
            <w:r w:rsidRPr="004E248E">
              <w:rPr>
                <w:rFonts w:ascii="Arial" w:hAnsi="Arial" w:cs="Arial"/>
                <w:color w:val="000000" w:themeColor="text1"/>
                <w:sz w:val="20"/>
                <w:szCs w:val="20"/>
              </w:rPr>
              <w:t xml:space="preserve"> pod ko ka-experience.” – IDI-P1-L241</w:t>
            </w:r>
          </w:p>
          <w:p w14:paraId="55B7F52C"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"Maybe I'm just used to it now... so far, I haven't experienced anything like that."</w:t>
            </w:r>
          </w:p>
          <w:p w14:paraId="0D456E55" w14:textId="77777777" w:rsidR="00A63903" w:rsidRPr="004E248E" w:rsidRDefault="00A63903" w:rsidP="00151863">
            <w:pPr>
              <w:rPr>
                <w:rFonts w:ascii="Arial" w:hAnsi="Arial" w:cs="Arial"/>
                <w:color w:val="000000" w:themeColor="text1"/>
                <w:sz w:val="20"/>
                <w:szCs w:val="20"/>
              </w:rPr>
            </w:pPr>
          </w:p>
        </w:tc>
      </w:tr>
      <w:tr w:rsidR="00A63903" w:rsidRPr="004E248E" w14:paraId="54F7A49F" w14:textId="77777777" w:rsidTr="00151863">
        <w:tc>
          <w:tcPr>
            <w:tcW w:w="2876" w:type="dxa"/>
            <w:vMerge w:val="restart"/>
            <w:tcBorders>
              <w:top w:val="single" w:sz="4" w:space="0" w:color="auto"/>
              <w:left w:val="single" w:sz="4" w:space="0" w:color="auto"/>
              <w:bottom w:val="single" w:sz="4" w:space="0" w:color="auto"/>
              <w:right w:val="single" w:sz="4" w:space="0" w:color="auto"/>
            </w:tcBorders>
            <w:hideMark/>
          </w:tcPr>
          <w:p w14:paraId="790DAA19" w14:textId="77777777" w:rsidR="00A63903" w:rsidRPr="004E248E" w:rsidRDefault="00A63903" w:rsidP="00151863">
            <w:pPr>
              <w:rPr>
                <w:rFonts w:ascii="Arial" w:hAnsi="Arial" w:cs="Arial"/>
                <w:color w:val="000000" w:themeColor="text1"/>
                <w:sz w:val="20"/>
                <w:szCs w:val="20"/>
              </w:rPr>
            </w:pPr>
            <w:bookmarkStart w:id="0" w:name="_Hlk203006241"/>
            <w:r w:rsidRPr="004E248E">
              <w:rPr>
                <w:rFonts w:ascii="Arial" w:hAnsi="Arial" w:cs="Arial"/>
                <w:color w:val="000000" w:themeColor="text1"/>
                <w:sz w:val="20"/>
                <w:szCs w:val="20"/>
              </w:rPr>
              <w:lastRenderedPageBreak/>
              <w:t>Drawing Strength from Social and Spiritual Support</w:t>
            </w:r>
            <w:bookmarkEnd w:id="0"/>
          </w:p>
        </w:tc>
        <w:tc>
          <w:tcPr>
            <w:tcW w:w="2877" w:type="dxa"/>
            <w:tcBorders>
              <w:top w:val="single" w:sz="4" w:space="0" w:color="auto"/>
              <w:left w:val="single" w:sz="4" w:space="0" w:color="auto"/>
              <w:bottom w:val="single" w:sz="4" w:space="0" w:color="auto"/>
              <w:right w:val="single" w:sz="4" w:space="0" w:color="auto"/>
            </w:tcBorders>
            <w:hideMark/>
          </w:tcPr>
          <w:p w14:paraId="1C43858F"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Camaraderie and socialization with peers ease emotional stress</w:t>
            </w:r>
          </w:p>
        </w:tc>
        <w:tc>
          <w:tcPr>
            <w:tcW w:w="2877" w:type="dxa"/>
            <w:tcBorders>
              <w:top w:val="single" w:sz="4" w:space="0" w:color="auto"/>
              <w:left w:val="single" w:sz="4" w:space="0" w:color="auto"/>
              <w:bottom w:val="single" w:sz="4" w:space="0" w:color="auto"/>
              <w:right w:val="single" w:sz="4" w:space="0" w:color="auto"/>
            </w:tcBorders>
          </w:tcPr>
          <w:p w14:paraId="656777D1"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“Having a strong camaraderie can free us from stress.” – IDI-P5-L252-283</w:t>
            </w:r>
          </w:p>
          <w:p w14:paraId="4D6C87F5" w14:textId="77777777" w:rsidR="00A63903" w:rsidRPr="004E248E" w:rsidRDefault="00A63903" w:rsidP="00151863">
            <w:pPr>
              <w:rPr>
                <w:rFonts w:ascii="Arial" w:hAnsi="Arial" w:cs="Arial"/>
                <w:color w:val="000000" w:themeColor="text1"/>
                <w:sz w:val="20"/>
                <w:szCs w:val="20"/>
              </w:rPr>
            </w:pPr>
          </w:p>
          <w:p w14:paraId="57A8A595"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w:t>
            </w:r>
            <w:proofErr w:type="spellStart"/>
            <w:r w:rsidRPr="004E248E">
              <w:rPr>
                <w:rFonts w:ascii="Arial" w:hAnsi="Arial" w:cs="Arial"/>
                <w:color w:val="000000" w:themeColor="text1"/>
                <w:sz w:val="20"/>
                <w:szCs w:val="20"/>
              </w:rPr>
              <w:t>Makig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istorya</w:t>
            </w:r>
            <w:proofErr w:type="spellEnd"/>
            <w:r w:rsidRPr="004E248E">
              <w:rPr>
                <w:rFonts w:ascii="Arial" w:hAnsi="Arial" w:cs="Arial"/>
                <w:color w:val="000000" w:themeColor="text1"/>
                <w:sz w:val="20"/>
                <w:szCs w:val="20"/>
              </w:rPr>
              <w:t xml:space="preserve"> ka </w:t>
            </w:r>
            <w:proofErr w:type="spellStart"/>
            <w:r w:rsidRPr="004E248E">
              <w:rPr>
                <w:rFonts w:ascii="Arial" w:hAnsi="Arial" w:cs="Arial"/>
                <w:color w:val="000000" w:themeColor="text1"/>
                <w:sz w:val="20"/>
                <w:szCs w:val="20"/>
              </w:rPr>
              <w:t>sa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imung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mga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kauban</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diri</w:t>
            </w:r>
            <w:proofErr w:type="spellEnd"/>
            <w:r w:rsidRPr="004E248E">
              <w:rPr>
                <w:rFonts w:ascii="Arial" w:hAnsi="Arial" w:cs="Arial"/>
                <w:color w:val="000000" w:themeColor="text1"/>
                <w:sz w:val="20"/>
                <w:szCs w:val="20"/>
              </w:rPr>
              <w:t>... socialize.” – IDI-P3-L344-345</w:t>
            </w:r>
          </w:p>
          <w:p w14:paraId="7BE52E53"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"Talk to your colleagues here... socialize."</w:t>
            </w:r>
          </w:p>
          <w:p w14:paraId="222F2742" w14:textId="77777777" w:rsidR="00A63903" w:rsidRPr="004E248E" w:rsidRDefault="00A63903" w:rsidP="00151863">
            <w:pPr>
              <w:rPr>
                <w:rFonts w:ascii="Arial" w:hAnsi="Arial" w:cs="Arial"/>
                <w:color w:val="000000" w:themeColor="text1"/>
                <w:sz w:val="20"/>
                <w:szCs w:val="20"/>
              </w:rPr>
            </w:pPr>
          </w:p>
          <w:p w14:paraId="0601C142"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“Mag </w:t>
            </w:r>
            <w:proofErr w:type="spellStart"/>
            <w:r w:rsidRPr="004E248E">
              <w:rPr>
                <w:rFonts w:ascii="Arial" w:hAnsi="Arial" w:cs="Arial"/>
                <w:color w:val="000000" w:themeColor="text1"/>
                <w:sz w:val="20"/>
                <w:szCs w:val="20"/>
              </w:rPr>
              <w:t>amot</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amot</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unsa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atong</w:t>
            </w:r>
            <w:proofErr w:type="spellEnd"/>
            <w:r w:rsidRPr="004E248E">
              <w:rPr>
                <w:rFonts w:ascii="Arial" w:hAnsi="Arial" w:cs="Arial"/>
                <w:color w:val="000000" w:themeColor="text1"/>
                <w:sz w:val="20"/>
                <w:szCs w:val="20"/>
              </w:rPr>
              <w:t xml:space="preserve"> kanoon after </w:t>
            </w:r>
            <w:proofErr w:type="spellStart"/>
            <w:r w:rsidRPr="004E248E">
              <w:rPr>
                <w:rFonts w:ascii="Arial" w:hAnsi="Arial" w:cs="Arial"/>
                <w:color w:val="000000" w:themeColor="text1"/>
                <w:sz w:val="20"/>
                <w:szCs w:val="20"/>
              </w:rPr>
              <w:t>respondi</w:t>
            </w:r>
            <w:proofErr w:type="spellEnd"/>
            <w:r w:rsidRPr="004E248E">
              <w:rPr>
                <w:rFonts w:ascii="Arial" w:hAnsi="Arial" w:cs="Arial"/>
                <w:color w:val="000000" w:themeColor="text1"/>
                <w:sz w:val="20"/>
                <w:szCs w:val="20"/>
              </w:rPr>
              <w:t xml:space="preserve"> kay </w:t>
            </w:r>
            <w:proofErr w:type="spellStart"/>
            <w:r w:rsidRPr="004E248E">
              <w:rPr>
                <w:rFonts w:ascii="Arial" w:hAnsi="Arial" w:cs="Arial"/>
                <w:color w:val="000000" w:themeColor="text1"/>
                <w:sz w:val="20"/>
                <w:szCs w:val="20"/>
              </w:rPr>
              <w:t>gutom</w:t>
            </w:r>
            <w:proofErr w:type="spellEnd"/>
            <w:r w:rsidRPr="004E248E">
              <w:rPr>
                <w:rFonts w:ascii="Arial" w:hAnsi="Arial" w:cs="Arial"/>
                <w:color w:val="000000" w:themeColor="text1"/>
                <w:sz w:val="20"/>
                <w:szCs w:val="20"/>
              </w:rPr>
              <w:t xml:space="preserve"> man.” – IDI-P3-L385-386</w:t>
            </w:r>
          </w:p>
          <w:p w14:paraId="0C5FAFE3"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"We chip in to decide what to eat after the response because we're hungry."</w:t>
            </w:r>
          </w:p>
          <w:p w14:paraId="4DEB3FB3" w14:textId="77777777" w:rsidR="00A63903" w:rsidRPr="004E248E" w:rsidRDefault="00A63903" w:rsidP="00151863">
            <w:pPr>
              <w:rPr>
                <w:rFonts w:ascii="Arial" w:hAnsi="Arial" w:cs="Arial"/>
                <w:color w:val="000000" w:themeColor="text1"/>
                <w:sz w:val="20"/>
                <w:szCs w:val="20"/>
              </w:rPr>
            </w:pPr>
          </w:p>
        </w:tc>
      </w:tr>
      <w:tr w:rsidR="00A63903" w:rsidRPr="004E248E" w14:paraId="03FA1C4A" w14:textId="77777777" w:rsidTr="00151863">
        <w:tc>
          <w:tcPr>
            <w:tcW w:w="0" w:type="auto"/>
            <w:vMerge/>
            <w:tcBorders>
              <w:top w:val="single" w:sz="4" w:space="0" w:color="auto"/>
              <w:left w:val="single" w:sz="4" w:space="0" w:color="auto"/>
              <w:bottom w:val="single" w:sz="4" w:space="0" w:color="auto"/>
              <w:right w:val="single" w:sz="4" w:space="0" w:color="auto"/>
            </w:tcBorders>
            <w:vAlign w:val="center"/>
            <w:hideMark/>
          </w:tcPr>
          <w:p w14:paraId="3B73457F" w14:textId="77777777" w:rsidR="00A63903" w:rsidRPr="004E248E" w:rsidRDefault="00A63903" w:rsidP="00151863">
            <w:pPr>
              <w:rPr>
                <w:rFonts w:ascii="Arial" w:hAnsi="Arial" w:cs="Arial"/>
                <w:color w:val="000000" w:themeColor="text1"/>
                <w:sz w:val="20"/>
                <w:szCs w:val="20"/>
              </w:rPr>
            </w:pPr>
          </w:p>
        </w:tc>
        <w:tc>
          <w:tcPr>
            <w:tcW w:w="2877" w:type="dxa"/>
            <w:tcBorders>
              <w:top w:val="single" w:sz="4" w:space="0" w:color="auto"/>
              <w:left w:val="single" w:sz="4" w:space="0" w:color="auto"/>
              <w:bottom w:val="single" w:sz="4" w:space="0" w:color="auto"/>
              <w:right w:val="single" w:sz="4" w:space="0" w:color="auto"/>
            </w:tcBorders>
            <w:hideMark/>
          </w:tcPr>
          <w:p w14:paraId="503DFBE4"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Spirituality offers emotional strength</w:t>
            </w:r>
          </w:p>
        </w:tc>
        <w:tc>
          <w:tcPr>
            <w:tcW w:w="2877" w:type="dxa"/>
            <w:tcBorders>
              <w:top w:val="single" w:sz="4" w:space="0" w:color="auto"/>
              <w:left w:val="single" w:sz="4" w:space="0" w:color="auto"/>
              <w:bottom w:val="single" w:sz="4" w:space="0" w:color="auto"/>
              <w:right w:val="single" w:sz="4" w:space="0" w:color="auto"/>
            </w:tcBorders>
          </w:tcPr>
          <w:p w14:paraId="74F54319"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“In times of sadness, I pray... My support system would be Allah.” – IDI-P5-L405-406</w:t>
            </w:r>
          </w:p>
          <w:p w14:paraId="001C1E28" w14:textId="77777777" w:rsidR="00A63903" w:rsidRPr="004E248E" w:rsidRDefault="00A63903" w:rsidP="00151863">
            <w:pPr>
              <w:rPr>
                <w:rFonts w:ascii="Arial" w:hAnsi="Arial" w:cs="Arial"/>
                <w:color w:val="000000" w:themeColor="text1"/>
                <w:sz w:val="20"/>
                <w:szCs w:val="20"/>
              </w:rPr>
            </w:pPr>
          </w:p>
          <w:p w14:paraId="51BD929D"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“Pag </w:t>
            </w:r>
            <w:proofErr w:type="spellStart"/>
            <w:r w:rsidRPr="004E248E">
              <w:rPr>
                <w:rFonts w:ascii="Arial" w:hAnsi="Arial" w:cs="Arial"/>
                <w:color w:val="000000" w:themeColor="text1"/>
                <w:sz w:val="20"/>
                <w:szCs w:val="20"/>
              </w:rPr>
              <w:t>responde</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Padulong</w:t>
            </w:r>
            <w:proofErr w:type="spellEnd"/>
            <w:r w:rsidRPr="004E248E">
              <w:rPr>
                <w:rFonts w:ascii="Arial" w:hAnsi="Arial" w:cs="Arial"/>
                <w:color w:val="000000" w:themeColor="text1"/>
                <w:sz w:val="20"/>
                <w:szCs w:val="20"/>
              </w:rPr>
              <w:t xml:space="preserve"> pa </w:t>
            </w:r>
            <w:proofErr w:type="spellStart"/>
            <w:r w:rsidRPr="004E248E">
              <w:rPr>
                <w:rFonts w:ascii="Arial" w:hAnsi="Arial" w:cs="Arial"/>
                <w:color w:val="000000" w:themeColor="text1"/>
                <w:sz w:val="20"/>
                <w:szCs w:val="20"/>
              </w:rPr>
              <w:t>lang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naga</w:t>
            </w:r>
            <w:proofErr w:type="spellEnd"/>
            <w:r w:rsidRPr="004E248E">
              <w:rPr>
                <w:rFonts w:ascii="Arial" w:hAnsi="Arial" w:cs="Arial"/>
                <w:color w:val="000000" w:themeColor="text1"/>
                <w:sz w:val="20"/>
                <w:szCs w:val="20"/>
              </w:rPr>
              <w:t xml:space="preserve"> pray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 IDI-P4-L392</w:t>
            </w:r>
          </w:p>
          <w:p w14:paraId="70AE5FB5"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"During a response? Even on the way there, we're already praying."</w:t>
            </w:r>
          </w:p>
          <w:p w14:paraId="6C9AA6B3"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w:t>
            </w:r>
          </w:p>
        </w:tc>
      </w:tr>
      <w:tr w:rsidR="00A63903" w:rsidRPr="004E248E" w14:paraId="7976C4E7" w14:textId="77777777" w:rsidTr="00151863">
        <w:tc>
          <w:tcPr>
            <w:tcW w:w="2876" w:type="dxa"/>
            <w:vMerge w:val="restart"/>
            <w:tcBorders>
              <w:top w:val="single" w:sz="4" w:space="0" w:color="auto"/>
              <w:left w:val="single" w:sz="4" w:space="0" w:color="auto"/>
              <w:bottom w:val="single" w:sz="4" w:space="0" w:color="auto"/>
              <w:right w:val="single" w:sz="4" w:space="0" w:color="auto"/>
            </w:tcBorders>
            <w:hideMark/>
          </w:tcPr>
          <w:p w14:paraId="2D1BEEB8"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Post Analysis and Reflection</w:t>
            </w:r>
          </w:p>
        </w:tc>
        <w:tc>
          <w:tcPr>
            <w:tcW w:w="2877" w:type="dxa"/>
            <w:tcBorders>
              <w:top w:val="single" w:sz="4" w:space="0" w:color="auto"/>
              <w:left w:val="single" w:sz="4" w:space="0" w:color="auto"/>
              <w:bottom w:val="single" w:sz="4" w:space="0" w:color="auto"/>
              <w:right w:val="single" w:sz="4" w:space="0" w:color="auto"/>
            </w:tcBorders>
            <w:hideMark/>
          </w:tcPr>
          <w:p w14:paraId="23A1C649"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Debriefing</w:t>
            </w:r>
          </w:p>
        </w:tc>
        <w:tc>
          <w:tcPr>
            <w:tcW w:w="2877" w:type="dxa"/>
            <w:tcBorders>
              <w:top w:val="single" w:sz="4" w:space="0" w:color="auto"/>
              <w:left w:val="single" w:sz="4" w:space="0" w:color="auto"/>
              <w:bottom w:val="single" w:sz="4" w:space="0" w:color="auto"/>
              <w:right w:val="single" w:sz="4" w:space="0" w:color="auto"/>
            </w:tcBorders>
          </w:tcPr>
          <w:p w14:paraId="1040B644"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“Pag-</w:t>
            </w:r>
            <w:proofErr w:type="spellStart"/>
            <w:r w:rsidRPr="004E248E">
              <w:rPr>
                <w:rFonts w:ascii="Arial" w:hAnsi="Arial" w:cs="Arial"/>
                <w:color w:val="000000" w:themeColor="text1"/>
                <w:sz w:val="20"/>
                <w:szCs w:val="20"/>
              </w:rPr>
              <w:t>abot</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namo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dito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sa</w:t>
            </w:r>
            <w:proofErr w:type="spellEnd"/>
            <w:r w:rsidRPr="004E248E">
              <w:rPr>
                <w:rFonts w:ascii="Arial" w:hAnsi="Arial" w:cs="Arial"/>
                <w:color w:val="000000" w:themeColor="text1"/>
                <w:sz w:val="20"/>
                <w:szCs w:val="20"/>
              </w:rPr>
              <w:t xml:space="preserve"> station, nag-conduct mi o briefing... </w:t>
            </w:r>
            <w:proofErr w:type="spellStart"/>
            <w:r w:rsidRPr="004E248E">
              <w:rPr>
                <w:rFonts w:ascii="Arial" w:hAnsi="Arial" w:cs="Arial"/>
                <w:color w:val="000000" w:themeColor="text1"/>
                <w:sz w:val="20"/>
                <w:szCs w:val="20"/>
              </w:rPr>
              <w:t>dira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namo</w:t>
            </w:r>
            <w:proofErr w:type="spellEnd"/>
            <w:r w:rsidRPr="004E248E">
              <w:rPr>
                <w:rFonts w:ascii="Arial" w:hAnsi="Arial" w:cs="Arial"/>
                <w:color w:val="000000" w:themeColor="text1"/>
                <w:sz w:val="20"/>
                <w:szCs w:val="20"/>
              </w:rPr>
              <w:t xml:space="preserve"> ma-assess kung unsay </w:t>
            </w:r>
            <w:proofErr w:type="spellStart"/>
            <w:r w:rsidRPr="004E248E">
              <w:rPr>
                <w:rFonts w:ascii="Arial" w:hAnsi="Arial" w:cs="Arial"/>
                <w:color w:val="000000" w:themeColor="text1"/>
                <w:sz w:val="20"/>
                <w:szCs w:val="20"/>
              </w:rPr>
              <w:t>mga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kulang</w:t>
            </w:r>
            <w:proofErr w:type="spellEnd"/>
            <w:r w:rsidRPr="004E248E">
              <w:rPr>
                <w:rFonts w:ascii="Arial" w:hAnsi="Arial" w:cs="Arial"/>
                <w:color w:val="000000" w:themeColor="text1"/>
                <w:sz w:val="20"/>
                <w:szCs w:val="20"/>
              </w:rPr>
              <w:t>...” – IDI-P1-L2-4</w:t>
            </w:r>
          </w:p>
          <w:p w14:paraId="1D9CF6B8"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 xml:space="preserve">"When we arrived at the station, we conducted a </w:t>
            </w:r>
            <w:r w:rsidRPr="004E248E">
              <w:rPr>
                <w:rFonts w:ascii="Arial" w:hAnsi="Arial" w:cs="Arial"/>
                <w:i/>
                <w:iCs/>
                <w:color w:val="000000" w:themeColor="text1"/>
                <w:sz w:val="20"/>
                <w:szCs w:val="20"/>
              </w:rPr>
              <w:lastRenderedPageBreak/>
              <w:t>briefing... that's where we assess what was lacking..."</w:t>
            </w:r>
          </w:p>
          <w:p w14:paraId="29B1A42C" w14:textId="77777777" w:rsidR="00A63903" w:rsidRPr="004E248E" w:rsidRDefault="00A63903" w:rsidP="00151863">
            <w:pPr>
              <w:rPr>
                <w:rFonts w:ascii="Arial" w:hAnsi="Arial" w:cs="Arial"/>
                <w:color w:val="000000" w:themeColor="text1"/>
                <w:sz w:val="20"/>
                <w:szCs w:val="20"/>
              </w:rPr>
            </w:pPr>
          </w:p>
          <w:p w14:paraId="1EF3EFB9"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“Usually we have a debriefing… we discuss kung unsay </w:t>
            </w:r>
            <w:proofErr w:type="spellStart"/>
            <w:r w:rsidRPr="004E248E">
              <w:rPr>
                <w:rFonts w:ascii="Arial" w:hAnsi="Arial" w:cs="Arial"/>
                <w:color w:val="000000" w:themeColor="text1"/>
                <w:sz w:val="20"/>
                <w:szCs w:val="20"/>
              </w:rPr>
              <w:t>mga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gipanghimo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namo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didto</w:t>
            </w:r>
            <w:proofErr w:type="spellEnd"/>
            <w:r w:rsidRPr="004E248E">
              <w:rPr>
                <w:rFonts w:ascii="Arial" w:hAnsi="Arial" w:cs="Arial"/>
                <w:color w:val="000000" w:themeColor="text1"/>
                <w:sz w:val="20"/>
                <w:szCs w:val="20"/>
              </w:rPr>
              <w:t>…” – IDI-P4-L35-36</w:t>
            </w:r>
          </w:p>
          <w:p w14:paraId="0F40477B"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"Usually, we have a debriefing… we discuss what we did there…"</w:t>
            </w:r>
          </w:p>
          <w:p w14:paraId="3002E0CC" w14:textId="77777777" w:rsidR="00A63903" w:rsidRPr="004E248E" w:rsidRDefault="00A63903" w:rsidP="00151863">
            <w:pPr>
              <w:rPr>
                <w:rFonts w:ascii="Arial" w:hAnsi="Arial" w:cs="Arial"/>
                <w:color w:val="000000" w:themeColor="text1"/>
                <w:sz w:val="20"/>
                <w:szCs w:val="20"/>
              </w:rPr>
            </w:pPr>
          </w:p>
        </w:tc>
      </w:tr>
      <w:tr w:rsidR="00A63903" w:rsidRPr="004E248E" w14:paraId="36EEBFDC" w14:textId="77777777" w:rsidTr="00151863">
        <w:tc>
          <w:tcPr>
            <w:tcW w:w="0" w:type="auto"/>
            <w:vMerge/>
            <w:tcBorders>
              <w:top w:val="single" w:sz="4" w:space="0" w:color="auto"/>
              <w:left w:val="single" w:sz="4" w:space="0" w:color="auto"/>
              <w:bottom w:val="single" w:sz="4" w:space="0" w:color="auto"/>
              <w:right w:val="single" w:sz="4" w:space="0" w:color="auto"/>
            </w:tcBorders>
            <w:vAlign w:val="center"/>
            <w:hideMark/>
          </w:tcPr>
          <w:p w14:paraId="5C6CC71B" w14:textId="77777777" w:rsidR="00A63903" w:rsidRPr="004E248E" w:rsidRDefault="00A63903" w:rsidP="00151863">
            <w:pPr>
              <w:rPr>
                <w:rFonts w:ascii="Arial" w:hAnsi="Arial" w:cs="Arial"/>
                <w:color w:val="000000" w:themeColor="text1"/>
                <w:sz w:val="20"/>
                <w:szCs w:val="20"/>
              </w:rPr>
            </w:pPr>
          </w:p>
        </w:tc>
        <w:tc>
          <w:tcPr>
            <w:tcW w:w="2877" w:type="dxa"/>
            <w:tcBorders>
              <w:top w:val="single" w:sz="4" w:space="0" w:color="auto"/>
              <w:left w:val="single" w:sz="4" w:space="0" w:color="auto"/>
              <w:bottom w:val="single" w:sz="4" w:space="0" w:color="auto"/>
              <w:right w:val="single" w:sz="4" w:space="0" w:color="auto"/>
            </w:tcBorders>
            <w:hideMark/>
          </w:tcPr>
          <w:p w14:paraId="541F33F2"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Reflections</w:t>
            </w:r>
          </w:p>
        </w:tc>
        <w:tc>
          <w:tcPr>
            <w:tcW w:w="2877" w:type="dxa"/>
            <w:tcBorders>
              <w:top w:val="single" w:sz="4" w:space="0" w:color="auto"/>
              <w:left w:val="single" w:sz="4" w:space="0" w:color="auto"/>
              <w:bottom w:val="single" w:sz="4" w:space="0" w:color="auto"/>
              <w:right w:val="single" w:sz="4" w:space="0" w:color="auto"/>
            </w:tcBorders>
          </w:tcPr>
          <w:p w14:paraId="4C189C49" w14:textId="77777777" w:rsidR="00A63903" w:rsidRPr="004E248E" w:rsidRDefault="00A63903" w:rsidP="00151863">
            <w:pPr>
              <w:rPr>
                <w:rFonts w:ascii="Arial" w:hAnsi="Arial" w:cs="Arial"/>
                <w:color w:val="000000" w:themeColor="text1"/>
                <w:sz w:val="20"/>
                <w:szCs w:val="20"/>
              </w:rPr>
            </w:pPr>
          </w:p>
          <w:p w14:paraId="67308066"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“After </w:t>
            </w:r>
            <w:proofErr w:type="spellStart"/>
            <w:r w:rsidRPr="004E248E">
              <w:rPr>
                <w:rFonts w:ascii="Arial" w:hAnsi="Arial" w:cs="Arial"/>
                <w:color w:val="000000" w:themeColor="text1"/>
                <w:sz w:val="20"/>
                <w:szCs w:val="20"/>
              </w:rPr>
              <w:t>sa</w:t>
            </w:r>
            <w:proofErr w:type="spellEnd"/>
            <w:r w:rsidRPr="004E248E">
              <w:rPr>
                <w:rFonts w:ascii="Arial" w:hAnsi="Arial" w:cs="Arial"/>
                <w:color w:val="000000" w:themeColor="text1"/>
                <w:sz w:val="20"/>
                <w:szCs w:val="20"/>
              </w:rPr>
              <w:t xml:space="preserve"> fire incident </w:t>
            </w:r>
            <w:proofErr w:type="spellStart"/>
            <w:r w:rsidRPr="004E248E">
              <w:rPr>
                <w:rFonts w:ascii="Arial" w:hAnsi="Arial" w:cs="Arial"/>
                <w:color w:val="000000" w:themeColor="text1"/>
                <w:sz w:val="20"/>
                <w:szCs w:val="20"/>
              </w:rPr>
              <w:t>naa</w:t>
            </w:r>
            <w:proofErr w:type="spellEnd"/>
            <w:r w:rsidRPr="004E248E">
              <w:rPr>
                <w:rFonts w:ascii="Arial" w:hAnsi="Arial" w:cs="Arial"/>
                <w:color w:val="000000" w:themeColor="text1"/>
                <w:sz w:val="20"/>
                <w:szCs w:val="20"/>
              </w:rPr>
              <w:t xml:space="preserve"> mi </w:t>
            </w:r>
            <w:proofErr w:type="spellStart"/>
            <w:r w:rsidRPr="004E248E">
              <w:rPr>
                <w:rFonts w:ascii="Arial" w:hAnsi="Arial" w:cs="Arial"/>
                <w:color w:val="000000" w:themeColor="text1"/>
                <w:sz w:val="20"/>
                <w:szCs w:val="20"/>
              </w:rPr>
              <w:t>ginatawag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post-fire analysis... unsay lapses, unsay </w:t>
            </w:r>
            <w:proofErr w:type="spellStart"/>
            <w:r w:rsidRPr="004E248E">
              <w:rPr>
                <w:rFonts w:ascii="Arial" w:hAnsi="Arial" w:cs="Arial"/>
                <w:color w:val="000000" w:themeColor="text1"/>
                <w:sz w:val="20"/>
                <w:szCs w:val="20"/>
              </w:rPr>
              <w:t>dapat</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i</w:t>
            </w:r>
            <w:proofErr w:type="spellEnd"/>
            <w:r w:rsidRPr="004E248E">
              <w:rPr>
                <w:rFonts w:ascii="Arial" w:hAnsi="Arial" w:cs="Arial"/>
                <w:color w:val="000000" w:themeColor="text1"/>
                <w:sz w:val="20"/>
                <w:szCs w:val="20"/>
              </w:rPr>
              <w:t xml:space="preserve">-correct </w:t>
            </w:r>
            <w:proofErr w:type="spellStart"/>
            <w:r w:rsidRPr="004E248E">
              <w:rPr>
                <w:rFonts w:ascii="Arial" w:hAnsi="Arial" w:cs="Arial"/>
                <w:color w:val="000000" w:themeColor="text1"/>
                <w:sz w:val="20"/>
                <w:szCs w:val="20"/>
              </w:rPr>
              <w:t>namo</w:t>
            </w:r>
            <w:proofErr w:type="spellEnd"/>
            <w:r w:rsidRPr="004E248E">
              <w:rPr>
                <w:rFonts w:ascii="Arial" w:hAnsi="Arial" w:cs="Arial"/>
                <w:color w:val="000000" w:themeColor="text1"/>
                <w:sz w:val="20"/>
                <w:szCs w:val="20"/>
              </w:rPr>
              <w:t>.” – IDI-P2-L14-15</w:t>
            </w:r>
          </w:p>
          <w:p w14:paraId="4ABAA7C4"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"After the fire incident, we have what we call a post-fire analysis... what the lapses were, and what we need to correct."</w:t>
            </w:r>
          </w:p>
          <w:p w14:paraId="75C2D474" w14:textId="77777777" w:rsidR="00A63903" w:rsidRPr="004E248E" w:rsidRDefault="00A63903" w:rsidP="00151863">
            <w:pPr>
              <w:rPr>
                <w:rFonts w:ascii="Arial" w:hAnsi="Arial" w:cs="Arial"/>
                <w:color w:val="000000" w:themeColor="text1"/>
                <w:sz w:val="20"/>
                <w:szCs w:val="20"/>
              </w:rPr>
            </w:pPr>
          </w:p>
          <w:p w14:paraId="4E5D6691"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“Pag </w:t>
            </w:r>
            <w:proofErr w:type="spellStart"/>
            <w:r w:rsidRPr="004E248E">
              <w:rPr>
                <w:rFonts w:ascii="Arial" w:hAnsi="Arial" w:cs="Arial"/>
                <w:color w:val="000000" w:themeColor="text1"/>
                <w:sz w:val="20"/>
                <w:szCs w:val="20"/>
              </w:rPr>
              <w:t>abot</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namo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diri</w:t>
            </w:r>
            <w:proofErr w:type="spellEnd"/>
            <w:r w:rsidRPr="004E248E">
              <w:rPr>
                <w:rFonts w:ascii="Arial" w:hAnsi="Arial" w:cs="Arial"/>
                <w:color w:val="000000" w:themeColor="text1"/>
                <w:sz w:val="20"/>
                <w:szCs w:val="20"/>
              </w:rPr>
              <w:t xml:space="preserve"> among </w:t>
            </w:r>
            <w:proofErr w:type="spellStart"/>
            <w:r w:rsidRPr="004E248E">
              <w:rPr>
                <w:rFonts w:ascii="Arial" w:hAnsi="Arial" w:cs="Arial"/>
                <w:color w:val="000000" w:themeColor="text1"/>
                <w:sz w:val="20"/>
                <w:szCs w:val="20"/>
              </w:rPr>
              <w:t>gina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kuan</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istorya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istorya</w:t>
            </w:r>
            <w:proofErr w:type="spellEnd"/>
            <w:r w:rsidRPr="004E248E">
              <w:rPr>
                <w:rFonts w:ascii="Arial" w:hAnsi="Arial" w:cs="Arial"/>
                <w:color w:val="000000" w:themeColor="text1"/>
                <w:sz w:val="20"/>
                <w:szCs w:val="20"/>
              </w:rPr>
              <w:t xml:space="preserve"> mi </w:t>
            </w:r>
            <w:proofErr w:type="spellStart"/>
            <w:r w:rsidRPr="004E248E">
              <w:rPr>
                <w:rFonts w:ascii="Arial" w:hAnsi="Arial" w:cs="Arial"/>
                <w:color w:val="000000" w:themeColor="text1"/>
                <w:sz w:val="20"/>
                <w:szCs w:val="20"/>
              </w:rPr>
              <w:t>unsa</w:t>
            </w:r>
            <w:proofErr w:type="spellEnd"/>
            <w:r w:rsidRPr="004E248E">
              <w:rPr>
                <w:rFonts w:ascii="Arial" w:hAnsi="Arial" w:cs="Arial"/>
                <w:color w:val="000000" w:themeColor="text1"/>
                <w:sz w:val="20"/>
                <w:szCs w:val="20"/>
              </w:rPr>
              <w:t xml:space="preserve"> among </w:t>
            </w:r>
            <w:proofErr w:type="spellStart"/>
            <w:r w:rsidRPr="004E248E">
              <w:rPr>
                <w:rFonts w:ascii="Arial" w:hAnsi="Arial" w:cs="Arial"/>
                <w:color w:val="000000" w:themeColor="text1"/>
                <w:sz w:val="20"/>
                <w:szCs w:val="20"/>
              </w:rPr>
              <w:t>mga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dapat</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nakita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namo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sa</w:t>
            </w:r>
            <w:proofErr w:type="spellEnd"/>
            <w:r w:rsidRPr="004E248E">
              <w:rPr>
                <w:rFonts w:ascii="Arial" w:hAnsi="Arial" w:cs="Arial"/>
                <w:color w:val="000000" w:themeColor="text1"/>
                <w:sz w:val="20"/>
                <w:szCs w:val="20"/>
              </w:rPr>
              <w:t xml:space="preserve"> fire scene...” – IDI-P3-L30-31</w:t>
            </w:r>
          </w:p>
          <w:p w14:paraId="7034AF66"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"When we got here, we talked about what we should have observed at the fire scene..."</w:t>
            </w:r>
          </w:p>
          <w:p w14:paraId="3039DD62" w14:textId="77777777" w:rsidR="00A63903" w:rsidRPr="004E248E" w:rsidRDefault="00A63903" w:rsidP="00151863">
            <w:pPr>
              <w:rPr>
                <w:rFonts w:ascii="Arial" w:hAnsi="Arial" w:cs="Arial"/>
                <w:color w:val="000000" w:themeColor="text1"/>
                <w:sz w:val="20"/>
                <w:szCs w:val="20"/>
              </w:rPr>
            </w:pPr>
          </w:p>
        </w:tc>
      </w:tr>
      <w:tr w:rsidR="00A63903" w:rsidRPr="004E248E" w14:paraId="25B39FD9" w14:textId="77777777" w:rsidTr="00151863">
        <w:tc>
          <w:tcPr>
            <w:tcW w:w="2876" w:type="dxa"/>
            <w:vMerge w:val="restart"/>
            <w:tcBorders>
              <w:top w:val="single" w:sz="4" w:space="0" w:color="auto"/>
              <w:left w:val="single" w:sz="4" w:space="0" w:color="auto"/>
              <w:bottom w:val="single" w:sz="4" w:space="0" w:color="auto"/>
              <w:right w:val="single" w:sz="4" w:space="0" w:color="auto"/>
            </w:tcBorders>
          </w:tcPr>
          <w:p w14:paraId="00432ACD"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Constructive Processing and Mental Boundaries</w:t>
            </w:r>
          </w:p>
          <w:p w14:paraId="2BCD9FB7" w14:textId="77777777" w:rsidR="00A63903" w:rsidRPr="004E248E" w:rsidRDefault="00A63903" w:rsidP="00151863">
            <w:pPr>
              <w:rPr>
                <w:rFonts w:ascii="Arial" w:hAnsi="Arial" w:cs="Arial"/>
                <w:color w:val="000000" w:themeColor="text1"/>
                <w:sz w:val="20"/>
                <w:szCs w:val="20"/>
              </w:rPr>
            </w:pPr>
          </w:p>
        </w:tc>
        <w:tc>
          <w:tcPr>
            <w:tcW w:w="2877" w:type="dxa"/>
            <w:tcBorders>
              <w:top w:val="single" w:sz="4" w:space="0" w:color="auto"/>
              <w:left w:val="single" w:sz="4" w:space="0" w:color="auto"/>
              <w:bottom w:val="single" w:sz="4" w:space="0" w:color="auto"/>
              <w:right w:val="single" w:sz="4" w:space="0" w:color="auto"/>
            </w:tcBorders>
            <w:hideMark/>
          </w:tcPr>
          <w:p w14:paraId="0A74ED87"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Some officers use detachment to stay focused</w:t>
            </w:r>
          </w:p>
        </w:tc>
        <w:tc>
          <w:tcPr>
            <w:tcW w:w="2877" w:type="dxa"/>
            <w:tcBorders>
              <w:top w:val="single" w:sz="4" w:space="0" w:color="auto"/>
              <w:left w:val="single" w:sz="4" w:space="0" w:color="auto"/>
              <w:bottom w:val="single" w:sz="4" w:space="0" w:color="auto"/>
              <w:right w:val="single" w:sz="4" w:space="0" w:color="auto"/>
            </w:tcBorders>
          </w:tcPr>
          <w:p w14:paraId="42C8FED4"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“Wala man </w:t>
            </w:r>
            <w:proofErr w:type="spellStart"/>
            <w:r w:rsidRPr="004E248E">
              <w:rPr>
                <w:rFonts w:ascii="Arial" w:hAnsi="Arial" w:cs="Arial"/>
                <w:color w:val="000000" w:themeColor="text1"/>
                <w:sz w:val="20"/>
                <w:szCs w:val="20"/>
              </w:rPr>
              <w:t>koy</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experience </w:t>
            </w:r>
            <w:proofErr w:type="spellStart"/>
            <w:r w:rsidRPr="004E248E">
              <w:rPr>
                <w:rFonts w:ascii="Arial" w:hAnsi="Arial" w:cs="Arial"/>
                <w:color w:val="000000" w:themeColor="text1"/>
                <w:sz w:val="20"/>
                <w:szCs w:val="20"/>
              </w:rPr>
              <w:t>nga</w:t>
            </w:r>
            <w:proofErr w:type="spellEnd"/>
            <w:r w:rsidRPr="004E248E">
              <w:rPr>
                <w:rFonts w:ascii="Arial" w:hAnsi="Arial" w:cs="Arial"/>
                <w:color w:val="000000" w:themeColor="text1"/>
                <w:sz w:val="20"/>
                <w:szCs w:val="20"/>
              </w:rPr>
              <w:t xml:space="preserve"> trauma… </w:t>
            </w:r>
            <w:proofErr w:type="spellStart"/>
            <w:r w:rsidRPr="004E248E">
              <w:rPr>
                <w:rFonts w:ascii="Arial" w:hAnsi="Arial" w:cs="Arial"/>
                <w:color w:val="000000" w:themeColor="text1"/>
                <w:sz w:val="20"/>
                <w:szCs w:val="20"/>
              </w:rPr>
              <w:t>dili</w:t>
            </w:r>
            <w:proofErr w:type="spellEnd"/>
            <w:r w:rsidRPr="004E248E">
              <w:rPr>
                <w:rFonts w:ascii="Arial" w:hAnsi="Arial" w:cs="Arial"/>
                <w:color w:val="000000" w:themeColor="text1"/>
                <w:sz w:val="20"/>
                <w:szCs w:val="20"/>
              </w:rPr>
              <w:t xml:space="preserve"> man </w:t>
            </w:r>
            <w:proofErr w:type="spellStart"/>
            <w:r w:rsidRPr="004E248E">
              <w:rPr>
                <w:rFonts w:ascii="Arial" w:hAnsi="Arial" w:cs="Arial"/>
                <w:color w:val="000000" w:themeColor="text1"/>
                <w:sz w:val="20"/>
                <w:szCs w:val="20"/>
              </w:rPr>
              <w:t>kaayo</w:t>
            </w:r>
            <w:proofErr w:type="spellEnd"/>
            <w:r w:rsidRPr="004E248E">
              <w:rPr>
                <w:rFonts w:ascii="Arial" w:hAnsi="Arial" w:cs="Arial"/>
                <w:color w:val="000000" w:themeColor="text1"/>
                <w:sz w:val="20"/>
                <w:szCs w:val="20"/>
              </w:rPr>
              <w:t xml:space="preserve"> ko </w:t>
            </w:r>
            <w:proofErr w:type="spellStart"/>
            <w:r w:rsidRPr="004E248E">
              <w:rPr>
                <w:rFonts w:ascii="Arial" w:hAnsi="Arial" w:cs="Arial"/>
                <w:color w:val="000000" w:themeColor="text1"/>
                <w:sz w:val="20"/>
                <w:szCs w:val="20"/>
              </w:rPr>
              <w:t>maapektuhan</w:t>
            </w:r>
            <w:proofErr w:type="spellEnd"/>
            <w:r w:rsidRPr="004E248E">
              <w:rPr>
                <w:rFonts w:ascii="Arial" w:hAnsi="Arial" w:cs="Arial"/>
                <w:color w:val="000000" w:themeColor="text1"/>
                <w:sz w:val="20"/>
                <w:szCs w:val="20"/>
              </w:rPr>
              <w:t>.” – IDI-P1-L230-231</w:t>
            </w:r>
          </w:p>
          <w:p w14:paraId="33E4D9FE"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"I haven't experienced any trauma... it doesn't affect me that much."</w:t>
            </w:r>
          </w:p>
          <w:p w14:paraId="6D8BA9FB" w14:textId="77777777" w:rsidR="00A63903" w:rsidRPr="004E248E" w:rsidRDefault="00A63903" w:rsidP="00151863">
            <w:pPr>
              <w:rPr>
                <w:rFonts w:ascii="Arial" w:hAnsi="Arial" w:cs="Arial"/>
                <w:color w:val="000000" w:themeColor="text1"/>
                <w:sz w:val="20"/>
                <w:szCs w:val="20"/>
              </w:rPr>
            </w:pPr>
          </w:p>
          <w:p w14:paraId="2204F1AE"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“Dili man </w:t>
            </w:r>
            <w:proofErr w:type="spellStart"/>
            <w:r w:rsidRPr="004E248E">
              <w:rPr>
                <w:rFonts w:ascii="Arial" w:hAnsi="Arial" w:cs="Arial"/>
                <w:color w:val="000000" w:themeColor="text1"/>
                <w:sz w:val="20"/>
                <w:szCs w:val="20"/>
              </w:rPr>
              <w:t>jud</w:t>
            </w:r>
            <w:proofErr w:type="spellEnd"/>
            <w:r w:rsidRPr="004E248E">
              <w:rPr>
                <w:rFonts w:ascii="Arial" w:hAnsi="Arial" w:cs="Arial"/>
                <w:color w:val="000000" w:themeColor="text1"/>
                <w:sz w:val="20"/>
                <w:szCs w:val="20"/>
              </w:rPr>
              <w:t xml:space="preserve"> ko emotional </w:t>
            </w:r>
            <w:proofErr w:type="spellStart"/>
            <w:r w:rsidRPr="004E248E">
              <w:rPr>
                <w:rFonts w:ascii="Arial" w:hAnsi="Arial" w:cs="Arial"/>
                <w:color w:val="000000" w:themeColor="text1"/>
                <w:sz w:val="20"/>
                <w:szCs w:val="20"/>
              </w:rPr>
              <w:t>pagka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tao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manhid</w:t>
            </w:r>
            <w:proofErr w:type="spellEnd"/>
            <w:r w:rsidRPr="004E248E">
              <w:rPr>
                <w:rFonts w:ascii="Arial" w:hAnsi="Arial" w:cs="Arial"/>
                <w:color w:val="000000" w:themeColor="text1"/>
                <w:sz w:val="20"/>
                <w:szCs w:val="20"/>
              </w:rPr>
              <w:t xml:space="preserve"> man </w:t>
            </w:r>
            <w:proofErr w:type="spellStart"/>
            <w:r w:rsidRPr="004E248E">
              <w:rPr>
                <w:rFonts w:ascii="Arial" w:hAnsi="Arial" w:cs="Arial"/>
                <w:color w:val="000000" w:themeColor="text1"/>
                <w:sz w:val="20"/>
                <w:szCs w:val="20"/>
              </w:rPr>
              <w:t>siguro</w:t>
            </w:r>
            <w:proofErr w:type="spellEnd"/>
            <w:r w:rsidRPr="004E248E">
              <w:rPr>
                <w:rFonts w:ascii="Arial" w:hAnsi="Arial" w:cs="Arial"/>
                <w:color w:val="000000" w:themeColor="text1"/>
                <w:sz w:val="20"/>
                <w:szCs w:val="20"/>
              </w:rPr>
              <w:t xml:space="preserve"> ko </w:t>
            </w:r>
            <w:proofErr w:type="spellStart"/>
            <w:r w:rsidRPr="004E248E">
              <w:rPr>
                <w:rFonts w:ascii="Arial" w:hAnsi="Arial" w:cs="Arial"/>
                <w:color w:val="000000" w:themeColor="text1"/>
                <w:sz w:val="20"/>
                <w:szCs w:val="20"/>
              </w:rPr>
              <w:t>hahaha</w:t>
            </w:r>
            <w:proofErr w:type="spellEnd"/>
            <w:r w:rsidRPr="004E248E">
              <w:rPr>
                <w:rFonts w:ascii="Arial" w:hAnsi="Arial" w:cs="Arial"/>
                <w:color w:val="000000" w:themeColor="text1"/>
                <w:sz w:val="20"/>
                <w:szCs w:val="20"/>
              </w:rPr>
              <w:t>.” – IDI-P2-L419, 420</w:t>
            </w:r>
          </w:p>
          <w:p w14:paraId="32B85E7A"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 xml:space="preserve">"I'm not really an emotional person... maybe I'm just numb, </w:t>
            </w:r>
            <w:proofErr w:type="spellStart"/>
            <w:r w:rsidRPr="004E248E">
              <w:rPr>
                <w:rFonts w:ascii="Arial" w:hAnsi="Arial" w:cs="Arial"/>
                <w:i/>
                <w:iCs/>
                <w:color w:val="000000" w:themeColor="text1"/>
                <w:sz w:val="20"/>
                <w:szCs w:val="20"/>
              </w:rPr>
              <w:t>haha</w:t>
            </w:r>
            <w:proofErr w:type="spellEnd"/>
            <w:r w:rsidRPr="004E248E">
              <w:rPr>
                <w:rFonts w:ascii="Arial" w:hAnsi="Arial" w:cs="Arial"/>
                <w:i/>
                <w:iCs/>
                <w:color w:val="000000" w:themeColor="text1"/>
                <w:sz w:val="20"/>
                <w:szCs w:val="20"/>
              </w:rPr>
              <w:t>."</w:t>
            </w:r>
          </w:p>
          <w:p w14:paraId="660D45FC" w14:textId="77777777" w:rsidR="00A63903" w:rsidRPr="004E248E" w:rsidRDefault="00A63903" w:rsidP="00151863">
            <w:pPr>
              <w:rPr>
                <w:rFonts w:ascii="Arial" w:hAnsi="Arial" w:cs="Arial"/>
                <w:color w:val="000000" w:themeColor="text1"/>
                <w:sz w:val="20"/>
                <w:szCs w:val="20"/>
              </w:rPr>
            </w:pPr>
          </w:p>
          <w:p w14:paraId="2642C252"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lastRenderedPageBreak/>
              <w:t xml:space="preserve">“Dili </w:t>
            </w:r>
            <w:proofErr w:type="spellStart"/>
            <w:r w:rsidRPr="004E248E">
              <w:rPr>
                <w:rFonts w:ascii="Arial" w:hAnsi="Arial" w:cs="Arial"/>
                <w:color w:val="000000" w:themeColor="text1"/>
                <w:sz w:val="20"/>
                <w:szCs w:val="20"/>
              </w:rPr>
              <w:t>lang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nako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ginadib</w:t>
            </w:r>
            <w:proofErr w:type="spellEnd"/>
            <w:r w:rsidRPr="004E248E">
              <w:rPr>
                <w:rFonts w:ascii="Arial" w:hAnsi="Arial" w:cs="Arial"/>
                <w:color w:val="000000" w:themeColor="text1"/>
                <w:sz w:val="20"/>
                <w:szCs w:val="20"/>
              </w:rPr>
              <w:t xml:space="preserve">-dib ang </w:t>
            </w:r>
            <w:proofErr w:type="spellStart"/>
            <w:r w:rsidRPr="004E248E">
              <w:rPr>
                <w:rFonts w:ascii="Arial" w:hAnsi="Arial" w:cs="Arial"/>
                <w:color w:val="000000" w:themeColor="text1"/>
                <w:sz w:val="20"/>
                <w:szCs w:val="20"/>
              </w:rPr>
              <w:t>nahitabo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trabaho</w:t>
            </w:r>
            <w:proofErr w:type="spellEnd"/>
            <w:r w:rsidRPr="004E248E">
              <w:rPr>
                <w:rFonts w:ascii="Arial" w:hAnsi="Arial" w:cs="Arial"/>
                <w:color w:val="000000" w:themeColor="text1"/>
                <w:sz w:val="20"/>
                <w:szCs w:val="20"/>
              </w:rPr>
              <w:t xml:space="preserve"> lang.” – IDI- P1-L332, 333</w:t>
            </w:r>
          </w:p>
          <w:p w14:paraId="6A257B3C"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"I don't dwell on what happened, it's just part of the job."</w:t>
            </w:r>
          </w:p>
          <w:p w14:paraId="3AF59685" w14:textId="77777777" w:rsidR="00A63903" w:rsidRPr="004E248E" w:rsidRDefault="00A63903" w:rsidP="00151863">
            <w:pPr>
              <w:rPr>
                <w:rFonts w:ascii="Arial" w:hAnsi="Arial" w:cs="Arial"/>
                <w:color w:val="000000" w:themeColor="text1"/>
                <w:sz w:val="20"/>
                <w:szCs w:val="20"/>
              </w:rPr>
            </w:pPr>
          </w:p>
          <w:p w14:paraId="7A9C5177"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“Flexible </w:t>
            </w:r>
            <w:proofErr w:type="spellStart"/>
            <w:r w:rsidRPr="004E248E">
              <w:rPr>
                <w:rFonts w:ascii="Arial" w:hAnsi="Arial" w:cs="Arial"/>
                <w:color w:val="000000" w:themeColor="text1"/>
                <w:sz w:val="20"/>
                <w:szCs w:val="20"/>
              </w:rPr>
              <w:t>lang</w:t>
            </w:r>
            <w:proofErr w:type="spellEnd"/>
            <w:r w:rsidRPr="004E248E">
              <w:rPr>
                <w:rFonts w:ascii="Arial" w:hAnsi="Arial" w:cs="Arial"/>
                <w:color w:val="000000" w:themeColor="text1"/>
                <w:sz w:val="20"/>
                <w:szCs w:val="20"/>
              </w:rPr>
              <w:t xml:space="preserve"> ka, </w:t>
            </w:r>
            <w:proofErr w:type="spellStart"/>
            <w:r w:rsidRPr="004E248E">
              <w:rPr>
                <w:rFonts w:ascii="Arial" w:hAnsi="Arial" w:cs="Arial"/>
                <w:color w:val="000000" w:themeColor="text1"/>
                <w:sz w:val="20"/>
                <w:szCs w:val="20"/>
              </w:rPr>
              <w:t>dili</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nimo</w:t>
            </w:r>
            <w:proofErr w:type="spellEnd"/>
            <w:r w:rsidRPr="004E248E">
              <w:rPr>
                <w:rFonts w:ascii="Arial" w:hAnsi="Arial" w:cs="Arial"/>
                <w:color w:val="000000" w:themeColor="text1"/>
                <w:sz w:val="20"/>
                <w:szCs w:val="20"/>
              </w:rPr>
              <w:t xml:space="preserve"> dal-on </w:t>
            </w:r>
            <w:proofErr w:type="spellStart"/>
            <w:r w:rsidRPr="004E248E">
              <w:rPr>
                <w:rFonts w:ascii="Arial" w:hAnsi="Arial" w:cs="Arial"/>
                <w:color w:val="000000" w:themeColor="text1"/>
                <w:sz w:val="20"/>
                <w:szCs w:val="20"/>
              </w:rPr>
              <w:t>imong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gibati</w:t>
            </w:r>
            <w:proofErr w:type="spellEnd"/>
            <w:r w:rsidRPr="004E248E">
              <w:rPr>
                <w:rFonts w:ascii="Arial" w:hAnsi="Arial" w:cs="Arial"/>
                <w:color w:val="000000" w:themeColor="text1"/>
                <w:sz w:val="20"/>
                <w:szCs w:val="20"/>
              </w:rPr>
              <w:t>.” – IDI- P1-L302</w:t>
            </w:r>
          </w:p>
          <w:p w14:paraId="59EE4AAC"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"Just be flexible, don't bring your emotions with you."</w:t>
            </w:r>
          </w:p>
        </w:tc>
      </w:tr>
      <w:tr w:rsidR="00A63903" w:rsidRPr="004E248E" w14:paraId="55A6750A" w14:textId="77777777" w:rsidTr="00151863">
        <w:tc>
          <w:tcPr>
            <w:tcW w:w="0" w:type="auto"/>
            <w:vMerge/>
            <w:tcBorders>
              <w:top w:val="single" w:sz="4" w:space="0" w:color="auto"/>
              <w:left w:val="single" w:sz="4" w:space="0" w:color="auto"/>
              <w:bottom w:val="single" w:sz="4" w:space="0" w:color="auto"/>
              <w:right w:val="single" w:sz="4" w:space="0" w:color="auto"/>
            </w:tcBorders>
            <w:vAlign w:val="center"/>
            <w:hideMark/>
          </w:tcPr>
          <w:p w14:paraId="770808DE" w14:textId="77777777" w:rsidR="00A63903" w:rsidRPr="004E248E" w:rsidRDefault="00A63903" w:rsidP="00151863">
            <w:pPr>
              <w:rPr>
                <w:rFonts w:ascii="Arial" w:hAnsi="Arial" w:cs="Arial"/>
                <w:color w:val="000000" w:themeColor="text1"/>
                <w:sz w:val="20"/>
                <w:szCs w:val="20"/>
              </w:rPr>
            </w:pPr>
          </w:p>
        </w:tc>
        <w:tc>
          <w:tcPr>
            <w:tcW w:w="2877" w:type="dxa"/>
            <w:tcBorders>
              <w:top w:val="single" w:sz="4" w:space="0" w:color="auto"/>
              <w:left w:val="single" w:sz="4" w:space="0" w:color="auto"/>
              <w:bottom w:val="single" w:sz="4" w:space="0" w:color="auto"/>
              <w:right w:val="single" w:sz="4" w:space="0" w:color="auto"/>
            </w:tcBorders>
            <w:hideMark/>
          </w:tcPr>
          <w:p w14:paraId="0A491FF7"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Officers practice mental strategies to maintain calm</w:t>
            </w:r>
          </w:p>
        </w:tc>
        <w:tc>
          <w:tcPr>
            <w:tcW w:w="2877" w:type="dxa"/>
            <w:tcBorders>
              <w:top w:val="single" w:sz="4" w:space="0" w:color="auto"/>
              <w:left w:val="single" w:sz="4" w:space="0" w:color="auto"/>
              <w:bottom w:val="single" w:sz="4" w:space="0" w:color="auto"/>
              <w:right w:val="single" w:sz="4" w:space="0" w:color="auto"/>
            </w:tcBorders>
          </w:tcPr>
          <w:p w14:paraId="325C0F30"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“Mindset </w:t>
            </w:r>
            <w:proofErr w:type="spellStart"/>
            <w:r w:rsidRPr="004E248E">
              <w:rPr>
                <w:rFonts w:ascii="Arial" w:hAnsi="Arial" w:cs="Arial"/>
                <w:color w:val="000000" w:themeColor="text1"/>
                <w:sz w:val="20"/>
                <w:szCs w:val="20"/>
              </w:rPr>
              <w:t>lang</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jud</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trabaho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lang</w:t>
            </w:r>
            <w:proofErr w:type="spellEnd"/>
            <w:r w:rsidRPr="004E248E">
              <w:rPr>
                <w:rFonts w:ascii="Arial" w:hAnsi="Arial" w:cs="Arial"/>
                <w:color w:val="000000" w:themeColor="text1"/>
                <w:sz w:val="20"/>
                <w:szCs w:val="20"/>
              </w:rPr>
              <w:t xml:space="preserve"> para </w:t>
            </w:r>
            <w:proofErr w:type="spellStart"/>
            <w:r w:rsidRPr="004E248E">
              <w:rPr>
                <w:rFonts w:ascii="Arial" w:hAnsi="Arial" w:cs="Arial"/>
                <w:color w:val="000000" w:themeColor="text1"/>
                <w:sz w:val="20"/>
                <w:szCs w:val="20"/>
              </w:rPr>
              <w:t>kalmado</w:t>
            </w:r>
            <w:proofErr w:type="spellEnd"/>
            <w:r w:rsidRPr="004E248E">
              <w:rPr>
                <w:rFonts w:ascii="Arial" w:hAnsi="Arial" w:cs="Arial"/>
                <w:color w:val="000000" w:themeColor="text1"/>
                <w:sz w:val="20"/>
                <w:szCs w:val="20"/>
              </w:rPr>
              <w:t xml:space="preserve"> ra ka.” – IDI-P3-L383-384</w:t>
            </w:r>
          </w:p>
          <w:p w14:paraId="10BF70B8"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"It's all about mindset... just focus on the job so you can stay calm."</w:t>
            </w:r>
          </w:p>
          <w:p w14:paraId="1B53F2E0" w14:textId="77777777" w:rsidR="00A63903" w:rsidRPr="004E248E" w:rsidRDefault="00A63903" w:rsidP="00151863">
            <w:pPr>
              <w:rPr>
                <w:rFonts w:ascii="Arial" w:hAnsi="Arial" w:cs="Arial"/>
                <w:color w:val="000000" w:themeColor="text1"/>
                <w:sz w:val="20"/>
                <w:szCs w:val="20"/>
              </w:rPr>
            </w:pPr>
          </w:p>
          <w:p w14:paraId="7E993F68"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“Mag isolate ko, </w:t>
            </w:r>
            <w:proofErr w:type="spellStart"/>
            <w:r w:rsidRPr="004E248E">
              <w:rPr>
                <w:rFonts w:ascii="Arial" w:hAnsi="Arial" w:cs="Arial"/>
                <w:color w:val="000000" w:themeColor="text1"/>
                <w:sz w:val="20"/>
                <w:szCs w:val="20"/>
              </w:rPr>
              <w:t>maminaw</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kog</w:t>
            </w:r>
            <w:proofErr w:type="spellEnd"/>
            <w:r w:rsidRPr="004E248E">
              <w:rPr>
                <w:rFonts w:ascii="Arial" w:hAnsi="Arial" w:cs="Arial"/>
                <w:color w:val="000000" w:themeColor="text1"/>
                <w:sz w:val="20"/>
                <w:szCs w:val="20"/>
              </w:rPr>
              <w:t xml:space="preserve"> music, </w:t>
            </w:r>
            <w:proofErr w:type="spellStart"/>
            <w:r w:rsidRPr="004E248E">
              <w:rPr>
                <w:rFonts w:ascii="Arial" w:hAnsi="Arial" w:cs="Arial"/>
                <w:color w:val="000000" w:themeColor="text1"/>
                <w:sz w:val="20"/>
                <w:szCs w:val="20"/>
              </w:rPr>
              <w:t>musayaw</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dayon</w:t>
            </w:r>
            <w:proofErr w:type="spellEnd"/>
            <w:r w:rsidRPr="004E248E">
              <w:rPr>
                <w:rFonts w:ascii="Arial" w:hAnsi="Arial" w:cs="Arial"/>
                <w:color w:val="000000" w:themeColor="text1"/>
                <w:sz w:val="20"/>
                <w:szCs w:val="20"/>
              </w:rPr>
              <w:t xml:space="preserve"> para ma relieve ang stress.” –IDI-P3-L425-426</w:t>
            </w:r>
          </w:p>
          <w:p w14:paraId="58227649"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"I isolate myself, listen to music, and dance right after to relieve the stress."</w:t>
            </w:r>
          </w:p>
          <w:p w14:paraId="3D20B1F3" w14:textId="77777777" w:rsidR="00A63903" w:rsidRPr="004E248E" w:rsidRDefault="00A63903" w:rsidP="00151863">
            <w:pPr>
              <w:rPr>
                <w:rFonts w:ascii="Arial" w:hAnsi="Arial" w:cs="Arial"/>
                <w:color w:val="000000" w:themeColor="text1"/>
                <w:sz w:val="20"/>
                <w:szCs w:val="20"/>
              </w:rPr>
            </w:pPr>
          </w:p>
          <w:p w14:paraId="2A57928B" w14:textId="77777777" w:rsidR="00A63903" w:rsidRPr="004E248E" w:rsidRDefault="00A63903" w:rsidP="00151863">
            <w:pPr>
              <w:rPr>
                <w:rFonts w:ascii="Arial" w:hAnsi="Arial" w:cs="Arial"/>
                <w:color w:val="000000" w:themeColor="text1"/>
                <w:sz w:val="20"/>
                <w:szCs w:val="20"/>
              </w:rPr>
            </w:pPr>
            <w:r w:rsidRPr="004E248E">
              <w:rPr>
                <w:rFonts w:ascii="Arial" w:hAnsi="Arial" w:cs="Arial"/>
                <w:color w:val="000000" w:themeColor="text1"/>
                <w:sz w:val="20"/>
                <w:szCs w:val="20"/>
              </w:rPr>
              <w:t xml:space="preserve">“Gina mindset </w:t>
            </w:r>
            <w:proofErr w:type="spellStart"/>
            <w:r w:rsidRPr="004E248E">
              <w:rPr>
                <w:rFonts w:ascii="Arial" w:hAnsi="Arial" w:cs="Arial"/>
                <w:color w:val="000000" w:themeColor="text1"/>
                <w:sz w:val="20"/>
                <w:szCs w:val="20"/>
              </w:rPr>
              <w:t>namo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nga</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dili</w:t>
            </w:r>
            <w:proofErr w:type="spellEnd"/>
            <w:r w:rsidRPr="004E248E">
              <w:rPr>
                <w:rFonts w:ascii="Arial" w:hAnsi="Arial" w:cs="Arial"/>
                <w:color w:val="000000" w:themeColor="text1"/>
                <w:sz w:val="20"/>
                <w:szCs w:val="20"/>
              </w:rPr>
              <w:t xml:space="preserve"> mi </w:t>
            </w:r>
            <w:proofErr w:type="spellStart"/>
            <w:r w:rsidRPr="004E248E">
              <w:rPr>
                <w:rFonts w:ascii="Arial" w:hAnsi="Arial" w:cs="Arial"/>
                <w:color w:val="000000" w:themeColor="text1"/>
                <w:sz w:val="20"/>
                <w:szCs w:val="20"/>
              </w:rPr>
              <w:t>mo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dako</w:t>
            </w:r>
            <w:proofErr w:type="spellEnd"/>
            <w:r w:rsidRPr="004E248E">
              <w:rPr>
                <w:rFonts w:ascii="Arial" w:hAnsi="Arial" w:cs="Arial"/>
                <w:color w:val="000000" w:themeColor="text1"/>
                <w:sz w:val="20"/>
                <w:szCs w:val="20"/>
              </w:rPr>
              <w:t xml:space="preserve"> </w:t>
            </w:r>
            <w:proofErr w:type="spellStart"/>
            <w:r w:rsidRPr="004E248E">
              <w:rPr>
                <w:rFonts w:ascii="Arial" w:hAnsi="Arial" w:cs="Arial"/>
                <w:color w:val="000000" w:themeColor="text1"/>
                <w:sz w:val="20"/>
                <w:szCs w:val="20"/>
              </w:rPr>
              <w:t>kaayo</w:t>
            </w:r>
            <w:proofErr w:type="spellEnd"/>
            <w:r w:rsidRPr="004E248E">
              <w:rPr>
                <w:rFonts w:ascii="Arial" w:hAnsi="Arial" w:cs="Arial"/>
                <w:color w:val="000000" w:themeColor="text1"/>
                <w:sz w:val="20"/>
                <w:szCs w:val="20"/>
              </w:rPr>
              <w:t xml:space="preserve">… prepare </w:t>
            </w:r>
            <w:proofErr w:type="spellStart"/>
            <w:r w:rsidRPr="004E248E">
              <w:rPr>
                <w:rFonts w:ascii="Arial" w:hAnsi="Arial" w:cs="Arial"/>
                <w:color w:val="000000" w:themeColor="text1"/>
                <w:sz w:val="20"/>
                <w:szCs w:val="20"/>
              </w:rPr>
              <w:t>jud</w:t>
            </w:r>
            <w:proofErr w:type="spellEnd"/>
            <w:r w:rsidRPr="004E248E">
              <w:rPr>
                <w:rFonts w:ascii="Arial" w:hAnsi="Arial" w:cs="Arial"/>
                <w:color w:val="000000" w:themeColor="text1"/>
                <w:sz w:val="20"/>
                <w:szCs w:val="20"/>
              </w:rPr>
              <w:t xml:space="preserve"> mi </w:t>
            </w:r>
            <w:proofErr w:type="spellStart"/>
            <w:r w:rsidRPr="004E248E">
              <w:rPr>
                <w:rFonts w:ascii="Arial" w:hAnsi="Arial" w:cs="Arial"/>
                <w:color w:val="000000" w:themeColor="text1"/>
                <w:sz w:val="20"/>
                <w:szCs w:val="20"/>
              </w:rPr>
              <w:t>permi</w:t>
            </w:r>
            <w:proofErr w:type="spellEnd"/>
            <w:r w:rsidRPr="004E248E">
              <w:rPr>
                <w:rFonts w:ascii="Arial" w:hAnsi="Arial" w:cs="Arial"/>
                <w:color w:val="000000" w:themeColor="text1"/>
                <w:sz w:val="20"/>
                <w:szCs w:val="20"/>
              </w:rPr>
              <w:t>.” –IDI-P1-L372 -373</w:t>
            </w:r>
          </w:p>
          <w:p w14:paraId="7C9D9B1C" w14:textId="77777777" w:rsidR="00A63903" w:rsidRPr="004E248E" w:rsidRDefault="00A63903" w:rsidP="00151863">
            <w:pPr>
              <w:rPr>
                <w:rFonts w:ascii="Arial" w:hAnsi="Arial" w:cs="Arial"/>
                <w:i/>
                <w:iCs/>
                <w:color w:val="000000" w:themeColor="text1"/>
                <w:sz w:val="20"/>
                <w:szCs w:val="20"/>
              </w:rPr>
            </w:pPr>
            <w:r w:rsidRPr="004E248E">
              <w:rPr>
                <w:rFonts w:ascii="Arial" w:hAnsi="Arial" w:cs="Arial"/>
                <w:i/>
                <w:iCs/>
                <w:color w:val="000000" w:themeColor="text1"/>
                <w:sz w:val="20"/>
                <w:szCs w:val="20"/>
              </w:rPr>
              <w:t>"We keep in mind... that we don’t let things get too overwhelming... we make sure we're always prepared."</w:t>
            </w:r>
          </w:p>
          <w:p w14:paraId="45547F5A" w14:textId="77777777" w:rsidR="00A63903" w:rsidRPr="004E248E" w:rsidRDefault="00A63903" w:rsidP="00151863">
            <w:pPr>
              <w:rPr>
                <w:rFonts w:ascii="Arial" w:hAnsi="Arial" w:cs="Arial"/>
                <w:color w:val="000000" w:themeColor="text1"/>
                <w:sz w:val="20"/>
                <w:szCs w:val="20"/>
              </w:rPr>
            </w:pPr>
          </w:p>
        </w:tc>
      </w:tr>
    </w:tbl>
    <w:p w14:paraId="6DE4D633" w14:textId="77777777" w:rsidR="00A63903" w:rsidRPr="004E248E" w:rsidRDefault="00A63903" w:rsidP="00A63903">
      <w:pPr>
        <w:spacing w:line="480" w:lineRule="auto"/>
        <w:ind w:firstLine="720"/>
        <w:jc w:val="both"/>
        <w:rPr>
          <w:rFonts w:ascii="Arial" w:hAnsi="Arial" w:cs="Arial"/>
          <w:i/>
          <w:color w:val="000000" w:themeColor="text1"/>
        </w:rPr>
      </w:pPr>
    </w:p>
    <w:p w14:paraId="7EFA4CFF" w14:textId="77777777" w:rsidR="00A63903" w:rsidRPr="004E248E" w:rsidRDefault="00A63903" w:rsidP="00A63903">
      <w:pPr>
        <w:spacing w:line="480" w:lineRule="auto"/>
        <w:ind w:firstLine="720"/>
        <w:jc w:val="both"/>
        <w:rPr>
          <w:rFonts w:ascii="Arial" w:hAnsi="Arial" w:cs="Arial"/>
          <w:bCs/>
          <w:iCs/>
          <w:color w:val="000000" w:themeColor="text1"/>
        </w:rPr>
      </w:pPr>
      <w:r w:rsidRPr="004E248E">
        <w:rPr>
          <w:rFonts w:ascii="Arial" w:hAnsi="Arial" w:cs="Arial"/>
          <w:i/>
          <w:color w:val="000000" w:themeColor="text1"/>
        </w:rPr>
        <w:t xml:space="preserve">Table </w:t>
      </w:r>
      <w:r w:rsidRPr="004E248E">
        <w:rPr>
          <w:rFonts w:ascii="Arial" w:hAnsi="Arial" w:cs="Arial"/>
          <w:iCs/>
          <w:color w:val="000000" w:themeColor="text1"/>
        </w:rPr>
        <w:t xml:space="preserve">3 presents five major themes that describe how fire officers work effectively and stay committed to their job: Teamwork and Operational Readiness, Preparedness Through Community Involvement, Holistic Preparation Through Training and Mentorship, Promoting a Culture of Readiness, and Professionalism and Passion. These themes came from the real experiences and thoughts of the participants such as: Prioritizing team coordination and leadership, </w:t>
      </w:r>
      <w:proofErr w:type="gramStart"/>
      <w:r w:rsidRPr="004E248E">
        <w:rPr>
          <w:rFonts w:ascii="Arial" w:hAnsi="Arial" w:cs="Arial"/>
          <w:iCs/>
          <w:color w:val="000000" w:themeColor="text1"/>
        </w:rPr>
        <w:t>Engaging</w:t>
      </w:r>
      <w:proofErr w:type="gramEnd"/>
      <w:r w:rsidRPr="004E248E">
        <w:rPr>
          <w:rFonts w:ascii="Arial" w:hAnsi="Arial" w:cs="Arial"/>
          <w:iCs/>
          <w:color w:val="000000" w:themeColor="text1"/>
        </w:rPr>
        <w:t xml:space="preserve"> in community education and serving as positive role models, </w:t>
      </w:r>
      <w:r w:rsidRPr="004E248E">
        <w:rPr>
          <w:rFonts w:ascii="Arial" w:hAnsi="Arial" w:cs="Arial"/>
          <w:iCs/>
          <w:color w:val="000000" w:themeColor="text1"/>
        </w:rPr>
        <w:lastRenderedPageBreak/>
        <w:t>Emphasizing holistic mental and physical preparedness with structured guidance, and Upholding core values with discipline and passion despite resource limitations.</w:t>
      </w:r>
      <w:r w:rsidRPr="004E248E">
        <w:rPr>
          <w:rFonts w:ascii="Arial" w:hAnsi="Arial" w:cs="Arial"/>
          <w:bCs/>
          <w:iCs/>
          <w:color w:val="000000" w:themeColor="text1"/>
        </w:rPr>
        <w:t xml:space="preserve"> </w:t>
      </w:r>
    </w:p>
    <w:p w14:paraId="6368D72F" w14:textId="77777777" w:rsidR="00A63903" w:rsidRPr="004E248E" w:rsidRDefault="00A63903" w:rsidP="00A63903">
      <w:pPr>
        <w:jc w:val="both"/>
        <w:rPr>
          <w:rFonts w:ascii="Arial" w:hAnsi="Arial" w:cs="Arial"/>
          <w:b/>
          <w:bCs/>
          <w:color w:val="000000" w:themeColor="text1"/>
        </w:rPr>
      </w:pPr>
      <w:r w:rsidRPr="004E248E">
        <w:rPr>
          <w:rFonts w:ascii="Arial" w:hAnsi="Arial" w:cs="Arial"/>
          <w:bCs/>
          <w:color w:val="000000" w:themeColor="text1"/>
        </w:rPr>
        <w:t>Table 3:</w:t>
      </w:r>
      <w:r w:rsidRPr="004E248E">
        <w:rPr>
          <w:rFonts w:ascii="Arial" w:hAnsi="Arial" w:cs="Arial"/>
          <w:b/>
          <w:bCs/>
          <w:color w:val="000000" w:themeColor="text1"/>
        </w:rPr>
        <w:t xml:space="preserve"> Insights of the Firefighters about their Experiences</w:t>
      </w:r>
    </w:p>
    <w:tbl>
      <w:tblPr>
        <w:tblStyle w:val="TableGrid"/>
        <w:tblW w:w="0" w:type="auto"/>
        <w:tblLook w:val="04A0" w:firstRow="1" w:lastRow="0" w:firstColumn="1" w:lastColumn="0" w:noHBand="0" w:noVBand="1"/>
      </w:tblPr>
      <w:tblGrid>
        <w:gridCol w:w="2747"/>
        <w:gridCol w:w="2715"/>
        <w:gridCol w:w="2736"/>
      </w:tblGrid>
      <w:tr w:rsidR="00A63903" w:rsidRPr="004E248E" w14:paraId="67DA0CD4" w14:textId="77777777" w:rsidTr="0087446C">
        <w:tc>
          <w:tcPr>
            <w:tcW w:w="2747" w:type="dxa"/>
            <w:tcBorders>
              <w:top w:val="single" w:sz="4" w:space="0" w:color="auto"/>
              <w:left w:val="single" w:sz="4" w:space="0" w:color="auto"/>
              <w:bottom w:val="single" w:sz="4" w:space="0" w:color="auto"/>
              <w:right w:val="single" w:sz="4" w:space="0" w:color="auto"/>
            </w:tcBorders>
            <w:hideMark/>
          </w:tcPr>
          <w:p w14:paraId="48140C5A" w14:textId="77777777" w:rsidR="00A63903" w:rsidRPr="004E248E" w:rsidRDefault="00A63903" w:rsidP="00151863">
            <w:pPr>
              <w:rPr>
                <w:rFonts w:ascii="Arial" w:hAnsi="Arial" w:cs="Arial"/>
                <w:sz w:val="20"/>
                <w:szCs w:val="20"/>
              </w:rPr>
            </w:pPr>
            <w:r w:rsidRPr="004E248E">
              <w:rPr>
                <w:rFonts w:ascii="Arial" w:hAnsi="Arial" w:cs="Arial"/>
                <w:sz w:val="20"/>
                <w:szCs w:val="20"/>
              </w:rPr>
              <w:t>Major Themes</w:t>
            </w:r>
          </w:p>
        </w:tc>
        <w:tc>
          <w:tcPr>
            <w:tcW w:w="2715" w:type="dxa"/>
            <w:tcBorders>
              <w:top w:val="single" w:sz="4" w:space="0" w:color="auto"/>
              <w:left w:val="single" w:sz="4" w:space="0" w:color="auto"/>
              <w:bottom w:val="single" w:sz="4" w:space="0" w:color="auto"/>
              <w:right w:val="single" w:sz="4" w:space="0" w:color="auto"/>
            </w:tcBorders>
            <w:hideMark/>
          </w:tcPr>
          <w:p w14:paraId="442AB036" w14:textId="77777777" w:rsidR="00A63903" w:rsidRPr="004E248E" w:rsidRDefault="00A63903" w:rsidP="00151863">
            <w:pPr>
              <w:rPr>
                <w:rFonts w:ascii="Arial" w:hAnsi="Arial" w:cs="Arial"/>
                <w:sz w:val="20"/>
                <w:szCs w:val="20"/>
              </w:rPr>
            </w:pPr>
            <w:r w:rsidRPr="004E248E">
              <w:rPr>
                <w:rFonts w:ascii="Arial" w:hAnsi="Arial" w:cs="Arial"/>
                <w:sz w:val="20"/>
                <w:szCs w:val="20"/>
              </w:rPr>
              <w:t>Core Ideas</w:t>
            </w:r>
          </w:p>
        </w:tc>
        <w:tc>
          <w:tcPr>
            <w:tcW w:w="2736" w:type="dxa"/>
            <w:tcBorders>
              <w:top w:val="single" w:sz="4" w:space="0" w:color="auto"/>
              <w:left w:val="single" w:sz="4" w:space="0" w:color="auto"/>
              <w:bottom w:val="single" w:sz="4" w:space="0" w:color="auto"/>
              <w:right w:val="single" w:sz="4" w:space="0" w:color="auto"/>
            </w:tcBorders>
            <w:hideMark/>
          </w:tcPr>
          <w:p w14:paraId="34B6E774" w14:textId="77777777" w:rsidR="00A63903" w:rsidRPr="004E248E" w:rsidRDefault="00A63903" w:rsidP="00151863">
            <w:pPr>
              <w:rPr>
                <w:rFonts w:ascii="Arial" w:hAnsi="Arial" w:cs="Arial"/>
                <w:sz w:val="20"/>
                <w:szCs w:val="20"/>
              </w:rPr>
            </w:pPr>
            <w:r w:rsidRPr="004E248E">
              <w:rPr>
                <w:rFonts w:ascii="Arial" w:hAnsi="Arial" w:cs="Arial"/>
                <w:sz w:val="20"/>
                <w:szCs w:val="20"/>
              </w:rPr>
              <w:t>Significant Statements (with Participant Code and Line Number)</w:t>
            </w:r>
          </w:p>
        </w:tc>
      </w:tr>
      <w:tr w:rsidR="00A63903" w:rsidRPr="004E248E" w14:paraId="055969D6" w14:textId="77777777" w:rsidTr="0087446C">
        <w:tc>
          <w:tcPr>
            <w:tcW w:w="2747" w:type="dxa"/>
            <w:vMerge w:val="restart"/>
            <w:tcBorders>
              <w:top w:val="single" w:sz="4" w:space="0" w:color="auto"/>
              <w:left w:val="single" w:sz="4" w:space="0" w:color="auto"/>
              <w:bottom w:val="single" w:sz="4" w:space="0" w:color="auto"/>
              <w:right w:val="single" w:sz="4" w:space="0" w:color="auto"/>
            </w:tcBorders>
          </w:tcPr>
          <w:p w14:paraId="332B09FE" w14:textId="77777777" w:rsidR="00A63903" w:rsidRPr="004E248E" w:rsidRDefault="00A63903" w:rsidP="00151863">
            <w:pPr>
              <w:rPr>
                <w:rFonts w:ascii="Arial" w:hAnsi="Arial" w:cs="Arial"/>
                <w:sz w:val="20"/>
                <w:szCs w:val="20"/>
              </w:rPr>
            </w:pPr>
            <w:r w:rsidRPr="004E248E">
              <w:rPr>
                <w:rFonts w:ascii="Arial" w:hAnsi="Arial" w:cs="Arial"/>
                <w:sz w:val="20"/>
                <w:szCs w:val="20"/>
              </w:rPr>
              <w:t>Teamwork and Operational Readiness</w:t>
            </w:r>
          </w:p>
          <w:p w14:paraId="152B1B1C" w14:textId="77777777" w:rsidR="00A63903" w:rsidRPr="004E248E" w:rsidRDefault="00A63903" w:rsidP="00151863">
            <w:pPr>
              <w:rPr>
                <w:rFonts w:ascii="Arial" w:hAnsi="Arial" w:cs="Arial"/>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31BBBFBD" w14:textId="77777777" w:rsidR="00A63903" w:rsidRPr="004E248E" w:rsidRDefault="00A63903" w:rsidP="00151863">
            <w:pPr>
              <w:rPr>
                <w:rFonts w:ascii="Arial" w:hAnsi="Arial" w:cs="Arial"/>
                <w:sz w:val="20"/>
                <w:szCs w:val="20"/>
              </w:rPr>
            </w:pPr>
            <w:r w:rsidRPr="004E248E">
              <w:rPr>
                <w:rFonts w:ascii="Arial" w:hAnsi="Arial" w:cs="Arial"/>
                <w:sz w:val="20"/>
                <w:szCs w:val="20"/>
              </w:rPr>
              <w:t>Importance of team coordination</w:t>
            </w:r>
          </w:p>
        </w:tc>
        <w:tc>
          <w:tcPr>
            <w:tcW w:w="2736" w:type="dxa"/>
            <w:tcBorders>
              <w:top w:val="single" w:sz="4" w:space="0" w:color="auto"/>
              <w:left w:val="single" w:sz="4" w:space="0" w:color="auto"/>
              <w:bottom w:val="single" w:sz="4" w:space="0" w:color="auto"/>
              <w:right w:val="single" w:sz="4" w:space="0" w:color="auto"/>
            </w:tcBorders>
          </w:tcPr>
          <w:p w14:paraId="0AB782D7"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“Pag during operation </w:t>
            </w:r>
            <w:proofErr w:type="spellStart"/>
            <w:r w:rsidRPr="004E248E">
              <w:rPr>
                <w:rFonts w:ascii="Arial" w:hAnsi="Arial" w:cs="Arial"/>
                <w:sz w:val="20"/>
                <w:szCs w:val="20"/>
              </w:rPr>
              <w:t>kailangan</w:t>
            </w:r>
            <w:proofErr w:type="spellEnd"/>
            <w:r w:rsidRPr="004E248E">
              <w:rPr>
                <w:rFonts w:ascii="Arial" w:hAnsi="Arial" w:cs="Arial"/>
                <w:sz w:val="20"/>
                <w:szCs w:val="20"/>
              </w:rPr>
              <w:t xml:space="preserve"> team </w:t>
            </w:r>
            <w:proofErr w:type="spellStart"/>
            <w:r w:rsidRPr="004E248E">
              <w:rPr>
                <w:rFonts w:ascii="Arial" w:hAnsi="Arial" w:cs="Arial"/>
                <w:sz w:val="20"/>
                <w:szCs w:val="20"/>
              </w:rPr>
              <w:t>jud</w:t>
            </w:r>
            <w:proofErr w:type="spellEnd"/>
            <w:r w:rsidRPr="004E248E">
              <w:rPr>
                <w:rFonts w:ascii="Arial" w:hAnsi="Arial" w:cs="Arial"/>
                <w:sz w:val="20"/>
                <w:szCs w:val="20"/>
              </w:rPr>
              <w:t xml:space="preserve"> ta eh... para </w:t>
            </w:r>
            <w:proofErr w:type="spellStart"/>
            <w:r w:rsidRPr="004E248E">
              <w:rPr>
                <w:rFonts w:ascii="Arial" w:hAnsi="Arial" w:cs="Arial"/>
                <w:sz w:val="20"/>
                <w:szCs w:val="20"/>
              </w:rPr>
              <w:t>maging</w:t>
            </w:r>
            <w:proofErr w:type="spellEnd"/>
            <w:r w:rsidRPr="004E248E">
              <w:rPr>
                <w:rFonts w:ascii="Arial" w:hAnsi="Arial" w:cs="Arial"/>
                <w:sz w:val="20"/>
                <w:szCs w:val="20"/>
              </w:rPr>
              <w:t xml:space="preserve"> successful </w:t>
            </w:r>
            <w:proofErr w:type="spellStart"/>
            <w:r w:rsidRPr="004E248E">
              <w:rPr>
                <w:rFonts w:ascii="Arial" w:hAnsi="Arial" w:cs="Arial"/>
                <w:sz w:val="20"/>
                <w:szCs w:val="20"/>
              </w:rPr>
              <w:t>atong</w:t>
            </w:r>
            <w:proofErr w:type="spellEnd"/>
            <w:r w:rsidRPr="004E248E">
              <w:rPr>
                <w:rFonts w:ascii="Arial" w:hAnsi="Arial" w:cs="Arial"/>
                <w:sz w:val="20"/>
                <w:szCs w:val="20"/>
              </w:rPr>
              <w:t xml:space="preserve"> operation.” –IDI-P4-L656 ,660</w:t>
            </w:r>
          </w:p>
          <w:p w14:paraId="3D232907"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"During the operation, we really need to be a team... so our operation can be successful."</w:t>
            </w:r>
          </w:p>
          <w:p w14:paraId="08E9D0DB" w14:textId="77777777" w:rsidR="00A63903" w:rsidRPr="004E248E" w:rsidRDefault="00A63903" w:rsidP="00151863">
            <w:pPr>
              <w:rPr>
                <w:rFonts w:ascii="Arial" w:hAnsi="Arial" w:cs="Arial"/>
                <w:sz w:val="20"/>
                <w:szCs w:val="20"/>
              </w:rPr>
            </w:pPr>
          </w:p>
          <w:p w14:paraId="0CFE16D6"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“Dili </w:t>
            </w:r>
            <w:proofErr w:type="spellStart"/>
            <w:r w:rsidRPr="004E248E">
              <w:rPr>
                <w:rFonts w:ascii="Arial" w:hAnsi="Arial" w:cs="Arial"/>
                <w:sz w:val="20"/>
                <w:szCs w:val="20"/>
              </w:rPr>
              <w:t>pwede</w:t>
            </w:r>
            <w:proofErr w:type="spellEnd"/>
            <w:r w:rsidRPr="004E248E">
              <w:rPr>
                <w:rFonts w:ascii="Arial" w:hAnsi="Arial" w:cs="Arial"/>
                <w:sz w:val="20"/>
                <w:szCs w:val="20"/>
              </w:rPr>
              <w:t xml:space="preserve"> mag solo, teamwork </w:t>
            </w:r>
            <w:proofErr w:type="spellStart"/>
            <w:r w:rsidRPr="004E248E">
              <w:rPr>
                <w:rFonts w:ascii="Arial" w:hAnsi="Arial" w:cs="Arial"/>
                <w:sz w:val="20"/>
                <w:szCs w:val="20"/>
              </w:rPr>
              <w:t>gyud</w:t>
            </w:r>
            <w:proofErr w:type="spellEnd"/>
            <w:r w:rsidRPr="004E248E">
              <w:rPr>
                <w:rFonts w:ascii="Arial" w:hAnsi="Arial" w:cs="Arial"/>
                <w:sz w:val="20"/>
                <w:szCs w:val="20"/>
              </w:rPr>
              <w:t xml:space="preserve"> ang key.” IDI – P2-L179</w:t>
            </w:r>
          </w:p>
          <w:p w14:paraId="0ABEC8D7"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"You can't go solo, teamwork is really the key."</w:t>
            </w:r>
          </w:p>
          <w:p w14:paraId="542BA351" w14:textId="77777777" w:rsidR="00A63903" w:rsidRPr="004E248E" w:rsidRDefault="00A63903" w:rsidP="00151863">
            <w:pPr>
              <w:rPr>
                <w:rFonts w:ascii="Arial" w:hAnsi="Arial" w:cs="Arial"/>
                <w:i/>
                <w:iCs/>
                <w:sz w:val="20"/>
                <w:szCs w:val="20"/>
              </w:rPr>
            </w:pPr>
          </w:p>
          <w:p w14:paraId="292531A5"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“Kung </w:t>
            </w:r>
            <w:proofErr w:type="spellStart"/>
            <w:r w:rsidRPr="004E248E">
              <w:rPr>
                <w:rFonts w:ascii="Arial" w:hAnsi="Arial" w:cs="Arial"/>
                <w:sz w:val="20"/>
                <w:szCs w:val="20"/>
              </w:rPr>
              <w:t>unsa</w:t>
            </w:r>
            <w:proofErr w:type="spellEnd"/>
            <w:r w:rsidRPr="004E248E">
              <w:rPr>
                <w:rFonts w:ascii="Arial" w:hAnsi="Arial" w:cs="Arial"/>
                <w:sz w:val="20"/>
                <w:szCs w:val="20"/>
              </w:rPr>
              <w:t xml:space="preserve"> ang </w:t>
            </w:r>
            <w:proofErr w:type="spellStart"/>
            <w:r w:rsidRPr="004E248E">
              <w:rPr>
                <w:rFonts w:ascii="Arial" w:hAnsi="Arial" w:cs="Arial"/>
                <w:sz w:val="20"/>
                <w:szCs w:val="20"/>
              </w:rPr>
              <w:t>makita</w:t>
            </w:r>
            <w:proofErr w:type="spellEnd"/>
            <w:r w:rsidRPr="004E248E">
              <w:rPr>
                <w:rFonts w:ascii="Arial" w:hAnsi="Arial" w:cs="Arial"/>
                <w:sz w:val="20"/>
                <w:szCs w:val="20"/>
              </w:rPr>
              <w:t xml:space="preserve"> </w:t>
            </w:r>
            <w:proofErr w:type="spellStart"/>
            <w:r w:rsidRPr="004E248E">
              <w:rPr>
                <w:rFonts w:ascii="Arial" w:hAnsi="Arial" w:cs="Arial"/>
                <w:sz w:val="20"/>
                <w:szCs w:val="20"/>
              </w:rPr>
              <w:t>sa</w:t>
            </w:r>
            <w:proofErr w:type="spellEnd"/>
            <w:r w:rsidRPr="004E248E">
              <w:rPr>
                <w:rFonts w:ascii="Arial" w:hAnsi="Arial" w:cs="Arial"/>
                <w:sz w:val="20"/>
                <w:szCs w:val="20"/>
              </w:rPr>
              <w:t xml:space="preserve"> </w:t>
            </w:r>
            <w:proofErr w:type="spellStart"/>
            <w:r w:rsidRPr="004E248E">
              <w:rPr>
                <w:rFonts w:ascii="Arial" w:hAnsi="Arial" w:cs="Arial"/>
                <w:sz w:val="20"/>
                <w:szCs w:val="20"/>
              </w:rPr>
              <w:t>mga</w:t>
            </w:r>
            <w:proofErr w:type="spellEnd"/>
            <w:r w:rsidRPr="004E248E">
              <w:rPr>
                <w:rFonts w:ascii="Arial" w:hAnsi="Arial" w:cs="Arial"/>
                <w:sz w:val="20"/>
                <w:szCs w:val="20"/>
              </w:rPr>
              <w:t xml:space="preserve"> </w:t>
            </w:r>
            <w:proofErr w:type="spellStart"/>
            <w:r w:rsidRPr="004E248E">
              <w:rPr>
                <w:rFonts w:ascii="Arial" w:hAnsi="Arial" w:cs="Arial"/>
                <w:sz w:val="20"/>
                <w:szCs w:val="20"/>
              </w:rPr>
              <w:t>bago</w:t>
            </w:r>
            <w:proofErr w:type="spellEnd"/>
            <w:r w:rsidRPr="004E248E">
              <w:rPr>
                <w:rFonts w:ascii="Arial" w:hAnsi="Arial" w:cs="Arial"/>
                <w:sz w:val="20"/>
                <w:szCs w:val="20"/>
              </w:rPr>
              <w:t xml:space="preserve"> </w:t>
            </w:r>
            <w:proofErr w:type="spellStart"/>
            <w:r w:rsidRPr="004E248E">
              <w:rPr>
                <w:rFonts w:ascii="Arial" w:hAnsi="Arial" w:cs="Arial"/>
                <w:sz w:val="20"/>
                <w:szCs w:val="20"/>
              </w:rPr>
              <w:t>sa</w:t>
            </w:r>
            <w:proofErr w:type="spellEnd"/>
            <w:r w:rsidRPr="004E248E">
              <w:rPr>
                <w:rFonts w:ascii="Arial" w:hAnsi="Arial" w:cs="Arial"/>
                <w:sz w:val="20"/>
                <w:szCs w:val="20"/>
              </w:rPr>
              <w:t xml:space="preserve"> </w:t>
            </w:r>
            <w:proofErr w:type="spellStart"/>
            <w:r w:rsidRPr="004E248E">
              <w:rPr>
                <w:rFonts w:ascii="Arial" w:hAnsi="Arial" w:cs="Arial"/>
                <w:sz w:val="20"/>
                <w:szCs w:val="20"/>
              </w:rPr>
              <w:t>amo</w:t>
            </w:r>
            <w:proofErr w:type="spellEnd"/>
            <w:r w:rsidRPr="004E248E">
              <w:rPr>
                <w:rFonts w:ascii="Arial" w:hAnsi="Arial" w:cs="Arial"/>
                <w:sz w:val="20"/>
                <w:szCs w:val="20"/>
              </w:rPr>
              <w:t xml:space="preserve">, </w:t>
            </w:r>
            <w:proofErr w:type="spellStart"/>
            <w:r w:rsidRPr="004E248E">
              <w:rPr>
                <w:rFonts w:ascii="Arial" w:hAnsi="Arial" w:cs="Arial"/>
                <w:sz w:val="20"/>
                <w:szCs w:val="20"/>
              </w:rPr>
              <w:t>mao</w:t>
            </w:r>
            <w:proofErr w:type="spellEnd"/>
            <w:r w:rsidRPr="004E248E">
              <w:rPr>
                <w:rFonts w:ascii="Arial" w:hAnsi="Arial" w:cs="Arial"/>
                <w:sz w:val="20"/>
                <w:szCs w:val="20"/>
              </w:rPr>
              <w:t xml:space="preserve"> </w:t>
            </w:r>
            <w:proofErr w:type="spellStart"/>
            <w:r w:rsidRPr="004E248E">
              <w:rPr>
                <w:rFonts w:ascii="Arial" w:hAnsi="Arial" w:cs="Arial"/>
                <w:sz w:val="20"/>
                <w:szCs w:val="20"/>
              </w:rPr>
              <w:t>pud</w:t>
            </w:r>
            <w:proofErr w:type="spellEnd"/>
            <w:r w:rsidRPr="004E248E">
              <w:rPr>
                <w:rFonts w:ascii="Arial" w:hAnsi="Arial" w:cs="Arial"/>
                <w:sz w:val="20"/>
                <w:szCs w:val="20"/>
              </w:rPr>
              <w:t xml:space="preserve"> </w:t>
            </w:r>
            <w:proofErr w:type="spellStart"/>
            <w:r w:rsidRPr="004E248E">
              <w:rPr>
                <w:rFonts w:ascii="Arial" w:hAnsi="Arial" w:cs="Arial"/>
                <w:sz w:val="20"/>
                <w:szCs w:val="20"/>
              </w:rPr>
              <w:t>ilang</w:t>
            </w:r>
            <w:proofErr w:type="spellEnd"/>
            <w:r w:rsidRPr="004E248E">
              <w:rPr>
                <w:rFonts w:ascii="Arial" w:hAnsi="Arial" w:cs="Arial"/>
                <w:sz w:val="20"/>
                <w:szCs w:val="20"/>
              </w:rPr>
              <w:t xml:space="preserve"> </w:t>
            </w:r>
            <w:proofErr w:type="spellStart"/>
            <w:r w:rsidRPr="004E248E">
              <w:rPr>
                <w:rFonts w:ascii="Arial" w:hAnsi="Arial" w:cs="Arial"/>
                <w:sz w:val="20"/>
                <w:szCs w:val="20"/>
              </w:rPr>
              <w:t>sundon</w:t>
            </w:r>
            <w:proofErr w:type="spellEnd"/>
            <w:r w:rsidRPr="004E248E">
              <w:rPr>
                <w:rFonts w:ascii="Arial" w:hAnsi="Arial" w:cs="Arial"/>
                <w:sz w:val="20"/>
                <w:szCs w:val="20"/>
              </w:rPr>
              <w:t>.” –IDI-P1-L561</w:t>
            </w:r>
          </w:p>
          <w:p w14:paraId="12EE4AE8"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"What the newcomers see from us, that's what they'll follow."</w:t>
            </w:r>
          </w:p>
          <w:p w14:paraId="5ABC5017" w14:textId="77777777" w:rsidR="00A63903" w:rsidRPr="004E248E" w:rsidRDefault="00A63903" w:rsidP="00151863">
            <w:pPr>
              <w:rPr>
                <w:rFonts w:ascii="Arial" w:hAnsi="Arial" w:cs="Arial"/>
                <w:sz w:val="20"/>
                <w:szCs w:val="20"/>
              </w:rPr>
            </w:pPr>
          </w:p>
        </w:tc>
      </w:tr>
      <w:tr w:rsidR="00A63903" w:rsidRPr="004E248E" w14:paraId="64E0EA75" w14:textId="77777777" w:rsidTr="0087446C">
        <w:tc>
          <w:tcPr>
            <w:tcW w:w="0" w:type="auto"/>
            <w:vMerge/>
            <w:tcBorders>
              <w:top w:val="single" w:sz="4" w:space="0" w:color="auto"/>
              <w:left w:val="single" w:sz="4" w:space="0" w:color="auto"/>
              <w:bottom w:val="single" w:sz="4" w:space="0" w:color="auto"/>
              <w:right w:val="single" w:sz="4" w:space="0" w:color="auto"/>
            </w:tcBorders>
            <w:vAlign w:val="center"/>
            <w:hideMark/>
          </w:tcPr>
          <w:p w14:paraId="523DE44C" w14:textId="77777777" w:rsidR="00A63903" w:rsidRPr="004E248E" w:rsidRDefault="00A63903" w:rsidP="00151863">
            <w:pPr>
              <w:rPr>
                <w:rFonts w:ascii="Arial" w:hAnsi="Arial" w:cs="Arial"/>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2B6C223C" w14:textId="77777777" w:rsidR="00A63903" w:rsidRPr="004E248E" w:rsidRDefault="00A63903" w:rsidP="00151863">
            <w:pPr>
              <w:rPr>
                <w:rFonts w:ascii="Arial" w:hAnsi="Arial" w:cs="Arial"/>
                <w:sz w:val="20"/>
                <w:szCs w:val="20"/>
              </w:rPr>
            </w:pPr>
            <w:r w:rsidRPr="004E248E">
              <w:rPr>
                <w:rFonts w:ascii="Arial" w:hAnsi="Arial" w:cs="Arial"/>
                <w:sz w:val="20"/>
                <w:szCs w:val="20"/>
              </w:rPr>
              <w:t>Leading by example and mentoring new personnel</w:t>
            </w:r>
          </w:p>
        </w:tc>
        <w:tc>
          <w:tcPr>
            <w:tcW w:w="2736" w:type="dxa"/>
            <w:tcBorders>
              <w:top w:val="single" w:sz="4" w:space="0" w:color="auto"/>
              <w:left w:val="single" w:sz="4" w:space="0" w:color="auto"/>
              <w:bottom w:val="single" w:sz="4" w:space="0" w:color="auto"/>
              <w:right w:val="single" w:sz="4" w:space="0" w:color="auto"/>
            </w:tcBorders>
          </w:tcPr>
          <w:p w14:paraId="6E6A1D7A" w14:textId="77777777" w:rsidR="00A63903" w:rsidRPr="004E248E" w:rsidRDefault="00A63903" w:rsidP="00151863">
            <w:pPr>
              <w:rPr>
                <w:rFonts w:ascii="Arial" w:hAnsi="Arial" w:cs="Arial"/>
                <w:sz w:val="20"/>
                <w:szCs w:val="20"/>
              </w:rPr>
            </w:pPr>
            <w:r w:rsidRPr="004E248E">
              <w:rPr>
                <w:rFonts w:ascii="Arial" w:hAnsi="Arial" w:cs="Arial"/>
                <w:sz w:val="20"/>
                <w:szCs w:val="20"/>
              </w:rPr>
              <w:t>“</w:t>
            </w:r>
            <w:proofErr w:type="spellStart"/>
            <w:r w:rsidRPr="004E248E">
              <w:rPr>
                <w:rFonts w:ascii="Arial" w:hAnsi="Arial" w:cs="Arial"/>
                <w:sz w:val="20"/>
                <w:szCs w:val="20"/>
              </w:rPr>
              <w:t>Magtabang</w:t>
            </w:r>
            <w:proofErr w:type="spellEnd"/>
            <w:r w:rsidRPr="004E248E">
              <w:rPr>
                <w:rFonts w:ascii="Arial" w:hAnsi="Arial" w:cs="Arial"/>
                <w:sz w:val="20"/>
                <w:szCs w:val="20"/>
              </w:rPr>
              <w:t xml:space="preserve"> </w:t>
            </w:r>
            <w:proofErr w:type="spellStart"/>
            <w:r w:rsidRPr="004E248E">
              <w:rPr>
                <w:rFonts w:ascii="Arial" w:hAnsi="Arial" w:cs="Arial"/>
                <w:sz w:val="20"/>
                <w:szCs w:val="20"/>
              </w:rPr>
              <w:t>ming</w:t>
            </w:r>
            <w:proofErr w:type="spellEnd"/>
            <w:r w:rsidRPr="004E248E">
              <w:rPr>
                <w:rFonts w:ascii="Arial" w:hAnsi="Arial" w:cs="Arial"/>
                <w:sz w:val="20"/>
                <w:szCs w:val="20"/>
              </w:rPr>
              <w:t xml:space="preserve"> </w:t>
            </w:r>
            <w:proofErr w:type="spellStart"/>
            <w:r w:rsidRPr="004E248E">
              <w:rPr>
                <w:rFonts w:ascii="Arial" w:hAnsi="Arial" w:cs="Arial"/>
                <w:sz w:val="20"/>
                <w:szCs w:val="20"/>
              </w:rPr>
              <w:t>mga</w:t>
            </w:r>
            <w:proofErr w:type="spellEnd"/>
            <w:r w:rsidRPr="004E248E">
              <w:rPr>
                <w:rFonts w:ascii="Arial" w:hAnsi="Arial" w:cs="Arial"/>
                <w:sz w:val="20"/>
                <w:szCs w:val="20"/>
              </w:rPr>
              <w:t xml:space="preserve"> </w:t>
            </w:r>
            <w:proofErr w:type="gramStart"/>
            <w:r w:rsidRPr="004E248E">
              <w:rPr>
                <w:rFonts w:ascii="Arial" w:hAnsi="Arial" w:cs="Arial"/>
                <w:sz w:val="20"/>
                <w:szCs w:val="20"/>
              </w:rPr>
              <w:t>seniors</w:t>
            </w:r>
            <w:proofErr w:type="gramEnd"/>
            <w:r w:rsidRPr="004E248E">
              <w:rPr>
                <w:rFonts w:ascii="Arial" w:hAnsi="Arial" w:cs="Arial"/>
                <w:sz w:val="20"/>
                <w:szCs w:val="20"/>
              </w:rPr>
              <w:t xml:space="preserve"> para </w:t>
            </w:r>
            <w:proofErr w:type="spellStart"/>
            <w:r w:rsidRPr="004E248E">
              <w:rPr>
                <w:rFonts w:ascii="Arial" w:hAnsi="Arial" w:cs="Arial"/>
                <w:sz w:val="20"/>
                <w:szCs w:val="20"/>
              </w:rPr>
              <w:t>maka</w:t>
            </w:r>
            <w:proofErr w:type="spellEnd"/>
            <w:r w:rsidRPr="004E248E">
              <w:rPr>
                <w:rFonts w:ascii="Arial" w:hAnsi="Arial" w:cs="Arial"/>
                <w:sz w:val="20"/>
                <w:szCs w:val="20"/>
              </w:rPr>
              <w:t xml:space="preserve"> adjust </w:t>
            </w:r>
            <w:proofErr w:type="spellStart"/>
            <w:r w:rsidRPr="004E248E">
              <w:rPr>
                <w:rFonts w:ascii="Arial" w:hAnsi="Arial" w:cs="Arial"/>
                <w:sz w:val="20"/>
                <w:szCs w:val="20"/>
              </w:rPr>
              <w:t>dayon</w:t>
            </w:r>
            <w:proofErr w:type="spellEnd"/>
            <w:r w:rsidRPr="004E248E">
              <w:rPr>
                <w:rFonts w:ascii="Arial" w:hAnsi="Arial" w:cs="Arial"/>
                <w:sz w:val="20"/>
                <w:szCs w:val="20"/>
              </w:rPr>
              <w:t xml:space="preserve"> ang </w:t>
            </w:r>
            <w:proofErr w:type="spellStart"/>
            <w:r w:rsidRPr="004E248E">
              <w:rPr>
                <w:rFonts w:ascii="Arial" w:hAnsi="Arial" w:cs="Arial"/>
                <w:sz w:val="20"/>
                <w:szCs w:val="20"/>
              </w:rPr>
              <w:t>mga</w:t>
            </w:r>
            <w:proofErr w:type="spellEnd"/>
            <w:r w:rsidRPr="004E248E">
              <w:rPr>
                <w:rFonts w:ascii="Arial" w:hAnsi="Arial" w:cs="Arial"/>
                <w:sz w:val="20"/>
                <w:szCs w:val="20"/>
              </w:rPr>
              <w:t xml:space="preserve"> bag-o…” IDI– P2-L 708-709</w:t>
            </w:r>
          </w:p>
          <w:p w14:paraId="77F9CEAC"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"The seniors help out so the newcomers can adjust quickly..."</w:t>
            </w:r>
          </w:p>
          <w:p w14:paraId="457A9857" w14:textId="77777777" w:rsidR="00A63903" w:rsidRPr="004E248E" w:rsidRDefault="00A63903" w:rsidP="00151863">
            <w:pPr>
              <w:rPr>
                <w:rFonts w:ascii="Arial" w:hAnsi="Arial" w:cs="Arial"/>
                <w:sz w:val="20"/>
                <w:szCs w:val="20"/>
              </w:rPr>
            </w:pPr>
          </w:p>
          <w:p w14:paraId="0B332530"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 “I-share </w:t>
            </w:r>
            <w:proofErr w:type="spellStart"/>
            <w:r w:rsidRPr="004E248E">
              <w:rPr>
                <w:rFonts w:ascii="Arial" w:hAnsi="Arial" w:cs="Arial"/>
                <w:sz w:val="20"/>
                <w:szCs w:val="20"/>
              </w:rPr>
              <w:t>gyud</w:t>
            </w:r>
            <w:proofErr w:type="spellEnd"/>
            <w:r w:rsidRPr="004E248E">
              <w:rPr>
                <w:rFonts w:ascii="Arial" w:hAnsi="Arial" w:cs="Arial"/>
                <w:sz w:val="20"/>
                <w:szCs w:val="20"/>
              </w:rPr>
              <w:t xml:space="preserve"> </w:t>
            </w:r>
            <w:proofErr w:type="spellStart"/>
            <w:r w:rsidRPr="004E248E">
              <w:rPr>
                <w:rFonts w:ascii="Arial" w:hAnsi="Arial" w:cs="Arial"/>
                <w:sz w:val="20"/>
                <w:szCs w:val="20"/>
              </w:rPr>
              <w:t>namo</w:t>
            </w:r>
            <w:proofErr w:type="spellEnd"/>
            <w:r w:rsidRPr="004E248E">
              <w:rPr>
                <w:rFonts w:ascii="Arial" w:hAnsi="Arial" w:cs="Arial"/>
                <w:sz w:val="20"/>
                <w:szCs w:val="20"/>
              </w:rPr>
              <w:t xml:space="preserve"> ang among experiences para </w:t>
            </w:r>
            <w:proofErr w:type="spellStart"/>
            <w:r w:rsidRPr="004E248E">
              <w:rPr>
                <w:rFonts w:ascii="Arial" w:hAnsi="Arial" w:cs="Arial"/>
                <w:sz w:val="20"/>
                <w:szCs w:val="20"/>
              </w:rPr>
              <w:t>dili</w:t>
            </w:r>
            <w:proofErr w:type="spellEnd"/>
            <w:r w:rsidRPr="004E248E">
              <w:rPr>
                <w:rFonts w:ascii="Arial" w:hAnsi="Arial" w:cs="Arial"/>
                <w:sz w:val="20"/>
                <w:szCs w:val="20"/>
              </w:rPr>
              <w:t xml:space="preserve"> </w:t>
            </w:r>
            <w:proofErr w:type="spellStart"/>
            <w:r w:rsidRPr="004E248E">
              <w:rPr>
                <w:rFonts w:ascii="Arial" w:hAnsi="Arial" w:cs="Arial"/>
                <w:sz w:val="20"/>
                <w:szCs w:val="20"/>
              </w:rPr>
              <w:t>sila</w:t>
            </w:r>
            <w:proofErr w:type="spellEnd"/>
            <w:r w:rsidRPr="004E248E">
              <w:rPr>
                <w:rFonts w:ascii="Arial" w:hAnsi="Arial" w:cs="Arial"/>
                <w:sz w:val="20"/>
                <w:szCs w:val="20"/>
              </w:rPr>
              <w:t xml:space="preserve"> ma shock…” IDI–P2-L L707-708</w:t>
            </w:r>
          </w:p>
          <w:p w14:paraId="44266546"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"We really share our experiences so they won't be shocked..."</w:t>
            </w:r>
          </w:p>
          <w:p w14:paraId="1008092C" w14:textId="77777777" w:rsidR="00A63903" w:rsidRPr="004E248E" w:rsidRDefault="00A63903" w:rsidP="00151863">
            <w:pPr>
              <w:rPr>
                <w:rFonts w:ascii="Arial" w:hAnsi="Arial" w:cs="Arial"/>
                <w:sz w:val="20"/>
                <w:szCs w:val="20"/>
              </w:rPr>
            </w:pPr>
          </w:p>
          <w:p w14:paraId="1F548F30"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“Dili lang knowledge ang among </w:t>
            </w:r>
            <w:proofErr w:type="spellStart"/>
            <w:r w:rsidRPr="004E248E">
              <w:rPr>
                <w:rFonts w:ascii="Arial" w:hAnsi="Arial" w:cs="Arial"/>
                <w:sz w:val="20"/>
                <w:szCs w:val="20"/>
              </w:rPr>
              <w:t>gina</w:t>
            </w:r>
            <w:proofErr w:type="spellEnd"/>
            <w:r w:rsidRPr="004E248E">
              <w:rPr>
                <w:rFonts w:ascii="Arial" w:hAnsi="Arial" w:cs="Arial"/>
                <w:sz w:val="20"/>
                <w:szCs w:val="20"/>
              </w:rPr>
              <w:t xml:space="preserve">-share </w:t>
            </w:r>
            <w:proofErr w:type="spellStart"/>
            <w:r w:rsidRPr="004E248E">
              <w:rPr>
                <w:rFonts w:ascii="Arial" w:hAnsi="Arial" w:cs="Arial"/>
                <w:sz w:val="20"/>
                <w:szCs w:val="20"/>
              </w:rPr>
              <w:t>kundi</w:t>
            </w:r>
            <w:proofErr w:type="spellEnd"/>
            <w:r w:rsidRPr="004E248E">
              <w:rPr>
                <w:rFonts w:ascii="Arial" w:hAnsi="Arial" w:cs="Arial"/>
                <w:sz w:val="20"/>
                <w:szCs w:val="20"/>
              </w:rPr>
              <w:t xml:space="preserve"> </w:t>
            </w:r>
            <w:proofErr w:type="spellStart"/>
            <w:r w:rsidRPr="004E248E">
              <w:rPr>
                <w:rFonts w:ascii="Arial" w:hAnsi="Arial" w:cs="Arial"/>
                <w:sz w:val="20"/>
                <w:szCs w:val="20"/>
              </w:rPr>
              <w:t>pati</w:t>
            </w:r>
            <w:proofErr w:type="spellEnd"/>
            <w:r w:rsidRPr="004E248E">
              <w:rPr>
                <w:rFonts w:ascii="Arial" w:hAnsi="Arial" w:cs="Arial"/>
                <w:sz w:val="20"/>
                <w:szCs w:val="20"/>
              </w:rPr>
              <w:t xml:space="preserve"> values…” IDI–P5-L770</w:t>
            </w:r>
          </w:p>
          <w:p w14:paraId="0A05F2BE"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"We don't just share knowledge, but also values..."</w:t>
            </w:r>
          </w:p>
          <w:p w14:paraId="213E0F62" w14:textId="77777777" w:rsidR="00A63903" w:rsidRPr="004E248E" w:rsidRDefault="00A63903" w:rsidP="00151863">
            <w:pPr>
              <w:rPr>
                <w:rFonts w:ascii="Arial" w:hAnsi="Arial" w:cs="Arial"/>
                <w:sz w:val="20"/>
                <w:szCs w:val="20"/>
              </w:rPr>
            </w:pPr>
          </w:p>
        </w:tc>
      </w:tr>
      <w:tr w:rsidR="00A63903" w:rsidRPr="004E248E" w14:paraId="3E67FDC1" w14:textId="77777777" w:rsidTr="0087446C">
        <w:tc>
          <w:tcPr>
            <w:tcW w:w="0" w:type="auto"/>
            <w:vMerge/>
            <w:tcBorders>
              <w:top w:val="single" w:sz="4" w:space="0" w:color="auto"/>
              <w:left w:val="single" w:sz="4" w:space="0" w:color="auto"/>
              <w:bottom w:val="single" w:sz="4" w:space="0" w:color="auto"/>
              <w:right w:val="single" w:sz="4" w:space="0" w:color="auto"/>
            </w:tcBorders>
            <w:vAlign w:val="center"/>
            <w:hideMark/>
          </w:tcPr>
          <w:p w14:paraId="238F6BC3" w14:textId="77777777" w:rsidR="00A63903" w:rsidRPr="004E248E" w:rsidRDefault="00A63903" w:rsidP="00151863">
            <w:pPr>
              <w:rPr>
                <w:rFonts w:ascii="Arial" w:hAnsi="Arial" w:cs="Arial"/>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5025E8D6" w14:textId="77777777" w:rsidR="00A63903" w:rsidRPr="004E248E" w:rsidRDefault="00A63903" w:rsidP="00151863">
            <w:pPr>
              <w:rPr>
                <w:rFonts w:ascii="Arial" w:hAnsi="Arial" w:cs="Arial"/>
                <w:sz w:val="20"/>
                <w:szCs w:val="20"/>
              </w:rPr>
            </w:pPr>
            <w:r w:rsidRPr="004E248E">
              <w:rPr>
                <w:rFonts w:ascii="Arial" w:hAnsi="Arial" w:cs="Arial"/>
                <w:sz w:val="20"/>
                <w:szCs w:val="20"/>
              </w:rPr>
              <w:t>Mindset and preparedness for duty</w:t>
            </w:r>
          </w:p>
        </w:tc>
        <w:tc>
          <w:tcPr>
            <w:tcW w:w="2736" w:type="dxa"/>
            <w:tcBorders>
              <w:top w:val="single" w:sz="4" w:space="0" w:color="auto"/>
              <w:left w:val="single" w:sz="4" w:space="0" w:color="auto"/>
              <w:bottom w:val="single" w:sz="4" w:space="0" w:color="auto"/>
              <w:right w:val="single" w:sz="4" w:space="0" w:color="auto"/>
            </w:tcBorders>
          </w:tcPr>
          <w:p w14:paraId="59624124"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“So </w:t>
            </w:r>
            <w:proofErr w:type="spellStart"/>
            <w:r w:rsidRPr="004E248E">
              <w:rPr>
                <w:rFonts w:ascii="Arial" w:hAnsi="Arial" w:cs="Arial"/>
                <w:sz w:val="20"/>
                <w:szCs w:val="20"/>
              </w:rPr>
              <w:t>kailangan</w:t>
            </w:r>
            <w:proofErr w:type="spellEnd"/>
            <w:r w:rsidRPr="004E248E">
              <w:rPr>
                <w:rFonts w:ascii="Arial" w:hAnsi="Arial" w:cs="Arial"/>
                <w:sz w:val="20"/>
                <w:szCs w:val="20"/>
              </w:rPr>
              <w:t xml:space="preserve"> </w:t>
            </w:r>
            <w:proofErr w:type="spellStart"/>
            <w:r w:rsidRPr="004E248E">
              <w:rPr>
                <w:rFonts w:ascii="Arial" w:hAnsi="Arial" w:cs="Arial"/>
                <w:sz w:val="20"/>
                <w:szCs w:val="20"/>
              </w:rPr>
              <w:t>naka</w:t>
            </w:r>
            <w:proofErr w:type="spellEnd"/>
            <w:r w:rsidRPr="004E248E">
              <w:rPr>
                <w:rFonts w:ascii="Arial" w:hAnsi="Arial" w:cs="Arial"/>
                <w:sz w:val="20"/>
                <w:szCs w:val="20"/>
              </w:rPr>
              <w:t xml:space="preserve"> </w:t>
            </w:r>
            <w:proofErr w:type="spellStart"/>
            <w:r w:rsidRPr="004E248E">
              <w:rPr>
                <w:rFonts w:ascii="Arial" w:hAnsi="Arial" w:cs="Arial"/>
                <w:sz w:val="20"/>
                <w:szCs w:val="20"/>
              </w:rPr>
              <w:t>kuan</w:t>
            </w:r>
            <w:proofErr w:type="spellEnd"/>
            <w:r w:rsidRPr="004E248E">
              <w:rPr>
                <w:rFonts w:ascii="Arial" w:hAnsi="Arial" w:cs="Arial"/>
                <w:sz w:val="20"/>
                <w:szCs w:val="20"/>
              </w:rPr>
              <w:t xml:space="preserve"> </w:t>
            </w:r>
            <w:proofErr w:type="spellStart"/>
            <w:r w:rsidRPr="004E248E">
              <w:rPr>
                <w:rFonts w:ascii="Arial" w:hAnsi="Arial" w:cs="Arial"/>
                <w:sz w:val="20"/>
                <w:szCs w:val="20"/>
              </w:rPr>
              <w:t>jud</w:t>
            </w:r>
            <w:proofErr w:type="spellEnd"/>
            <w:r w:rsidRPr="004E248E">
              <w:rPr>
                <w:rFonts w:ascii="Arial" w:hAnsi="Arial" w:cs="Arial"/>
                <w:sz w:val="20"/>
                <w:szCs w:val="20"/>
              </w:rPr>
              <w:t xml:space="preserve"> </w:t>
            </w:r>
            <w:proofErr w:type="spellStart"/>
            <w:r w:rsidRPr="004E248E">
              <w:rPr>
                <w:rFonts w:ascii="Arial" w:hAnsi="Arial" w:cs="Arial"/>
                <w:sz w:val="20"/>
                <w:szCs w:val="20"/>
              </w:rPr>
              <w:t>inyung</w:t>
            </w:r>
            <w:proofErr w:type="spellEnd"/>
            <w:r w:rsidRPr="004E248E">
              <w:rPr>
                <w:rFonts w:ascii="Arial" w:hAnsi="Arial" w:cs="Arial"/>
                <w:sz w:val="20"/>
                <w:szCs w:val="20"/>
              </w:rPr>
              <w:t xml:space="preserve"> </w:t>
            </w:r>
            <w:proofErr w:type="spellStart"/>
            <w:r w:rsidRPr="004E248E">
              <w:rPr>
                <w:rFonts w:ascii="Arial" w:hAnsi="Arial" w:cs="Arial"/>
                <w:sz w:val="20"/>
                <w:szCs w:val="20"/>
              </w:rPr>
              <w:t>utok</w:t>
            </w:r>
            <w:proofErr w:type="spellEnd"/>
            <w:r w:rsidRPr="004E248E">
              <w:rPr>
                <w:rFonts w:ascii="Arial" w:hAnsi="Arial" w:cs="Arial"/>
                <w:sz w:val="20"/>
                <w:szCs w:val="20"/>
              </w:rPr>
              <w:t xml:space="preserve"> </w:t>
            </w:r>
            <w:proofErr w:type="spellStart"/>
            <w:r w:rsidRPr="004E248E">
              <w:rPr>
                <w:rFonts w:ascii="Arial" w:hAnsi="Arial" w:cs="Arial"/>
                <w:sz w:val="20"/>
                <w:szCs w:val="20"/>
              </w:rPr>
              <w:t>jud</w:t>
            </w:r>
            <w:proofErr w:type="spellEnd"/>
            <w:r w:rsidRPr="004E248E">
              <w:rPr>
                <w:rFonts w:ascii="Arial" w:hAnsi="Arial" w:cs="Arial"/>
                <w:sz w:val="20"/>
                <w:szCs w:val="20"/>
              </w:rPr>
              <w:t xml:space="preserve"> </w:t>
            </w:r>
            <w:proofErr w:type="spellStart"/>
            <w:r w:rsidRPr="004E248E">
              <w:rPr>
                <w:rFonts w:ascii="Arial" w:hAnsi="Arial" w:cs="Arial"/>
                <w:sz w:val="20"/>
                <w:szCs w:val="20"/>
              </w:rPr>
              <w:t>naka</w:t>
            </w:r>
            <w:proofErr w:type="spellEnd"/>
            <w:r w:rsidRPr="004E248E">
              <w:rPr>
                <w:rFonts w:ascii="Arial" w:hAnsi="Arial" w:cs="Arial"/>
                <w:sz w:val="20"/>
                <w:szCs w:val="20"/>
              </w:rPr>
              <w:t xml:space="preserve"> set </w:t>
            </w:r>
            <w:proofErr w:type="spellStart"/>
            <w:r w:rsidRPr="004E248E">
              <w:rPr>
                <w:rFonts w:ascii="Arial" w:hAnsi="Arial" w:cs="Arial"/>
                <w:sz w:val="20"/>
                <w:szCs w:val="20"/>
              </w:rPr>
              <w:t>jud</w:t>
            </w:r>
            <w:proofErr w:type="spellEnd"/>
            <w:r w:rsidRPr="004E248E">
              <w:rPr>
                <w:rFonts w:ascii="Arial" w:hAnsi="Arial" w:cs="Arial"/>
                <w:sz w:val="20"/>
                <w:szCs w:val="20"/>
              </w:rPr>
              <w:t>…” IDI–P3-L557</w:t>
            </w:r>
          </w:p>
          <w:p w14:paraId="2969F565"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t>
            </w:r>
            <w:proofErr w:type="gramStart"/>
            <w:r w:rsidRPr="004E248E">
              <w:rPr>
                <w:rFonts w:ascii="Arial" w:hAnsi="Arial" w:cs="Arial"/>
                <w:i/>
                <w:iCs/>
                <w:sz w:val="20"/>
                <w:szCs w:val="20"/>
              </w:rPr>
              <w:t>So</w:t>
            </w:r>
            <w:proofErr w:type="gramEnd"/>
            <w:r w:rsidRPr="004E248E">
              <w:rPr>
                <w:rFonts w:ascii="Arial" w:hAnsi="Arial" w:cs="Arial"/>
                <w:i/>
                <w:iCs/>
                <w:sz w:val="20"/>
                <w:szCs w:val="20"/>
              </w:rPr>
              <w:t xml:space="preserve"> you really need to have your mind set, it has to be focused."</w:t>
            </w:r>
          </w:p>
          <w:p w14:paraId="60F7EC12" w14:textId="77777777" w:rsidR="00A63903" w:rsidRPr="004E248E" w:rsidRDefault="00A63903" w:rsidP="00151863">
            <w:pPr>
              <w:rPr>
                <w:rFonts w:ascii="Arial" w:hAnsi="Arial" w:cs="Arial"/>
                <w:sz w:val="20"/>
                <w:szCs w:val="20"/>
              </w:rPr>
            </w:pPr>
          </w:p>
          <w:p w14:paraId="22285A37"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“Always prepared </w:t>
            </w:r>
            <w:proofErr w:type="spellStart"/>
            <w:r w:rsidRPr="004E248E">
              <w:rPr>
                <w:rFonts w:ascii="Arial" w:hAnsi="Arial" w:cs="Arial"/>
                <w:sz w:val="20"/>
                <w:szCs w:val="20"/>
              </w:rPr>
              <w:t>jud</w:t>
            </w:r>
            <w:proofErr w:type="spellEnd"/>
            <w:r w:rsidRPr="004E248E">
              <w:rPr>
                <w:rFonts w:ascii="Arial" w:hAnsi="Arial" w:cs="Arial"/>
                <w:sz w:val="20"/>
                <w:szCs w:val="20"/>
              </w:rPr>
              <w:t xml:space="preserve"> mi... kung mag duty </w:t>
            </w:r>
            <w:proofErr w:type="spellStart"/>
            <w:r w:rsidRPr="004E248E">
              <w:rPr>
                <w:rFonts w:ascii="Arial" w:hAnsi="Arial" w:cs="Arial"/>
                <w:sz w:val="20"/>
                <w:szCs w:val="20"/>
              </w:rPr>
              <w:t>kailangan</w:t>
            </w:r>
            <w:proofErr w:type="spellEnd"/>
            <w:r w:rsidRPr="004E248E">
              <w:rPr>
                <w:rFonts w:ascii="Arial" w:hAnsi="Arial" w:cs="Arial"/>
                <w:sz w:val="20"/>
                <w:szCs w:val="20"/>
              </w:rPr>
              <w:t xml:space="preserve"> </w:t>
            </w:r>
            <w:proofErr w:type="spellStart"/>
            <w:r w:rsidRPr="004E248E">
              <w:rPr>
                <w:rFonts w:ascii="Arial" w:hAnsi="Arial" w:cs="Arial"/>
                <w:sz w:val="20"/>
                <w:szCs w:val="20"/>
              </w:rPr>
              <w:t>kondisyon</w:t>
            </w:r>
            <w:proofErr w:type="spellEnd"/>
            <w:r w:rsidRPr="004E248E">
              <w:rPr>
                <w:rFonts w:ascii="Arial" w:hAnsi="Arial" w:cs="Arial"/>
                <w:sz w:val="20"/>
                <w:szCs w:val="20"/>
              </w:rPr>
              <w:t xml:space="preserve"> </w:t>
            </w:r>
            <w:proofErr w:type="spellStart"/>
            <w:r w:rsidRPr="004E248E">
              <w:rPr>
                <w:rFonts w:ascii="Arial" w:hAnsi="Arial" w:cs="Arial"/>
                <w:sz w:val="20"/>
                <w:szCs w:val="20"/>
              </w:rPr>
              <w:t>imung</w:t>
            </w:r>
            <w:proofErr w:type="spellEnd"/>
            <w:r w:rsidRPr="004E248E">
              <w:rPr>
                <w:rFonts w:ascii="Arial" w:hAnsi="Arial" w:cs="Arial"/>
                <w:sz w:val="20"/>
                <w:szCs w:val="20"/>
              </w:rPr>
              <w:t xml:space="preserve"> mind ug </w:t>
            </w:r>
            <w:proofErr w:type="spellStart"/>
            <w:r w:rsidRPr="004E248E">
              <w:rPr>
                <w:rFonts w:ascii="Arial" w:hAnsi="Arial" w:cs="Arial"/>
                <w:sz w:val="20"/>
                <w:szCs w:val="20"/>
              </w:rPr>
              <w:t>lawas</w:t>
            </w:r>
            <w:proofErr w:type="spellEnd"/>
            <w:r w:rsidRPr="004E248E">
              <w:rPr>
                <w:rFonts w:ascii="Arial" w:hAnsi="Arial" w:cs="Arial"/>
                <w:sz w:val="20"/>
                <w:szCs w:val="20"/>
              </w:rPr>
              <w:t>.” IDI–P3-L474-475</w:t>
            </w:r>
          </w:p>
          <w:p w14:paraId="0119A422"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"We're always prepared... when on duty, your mind and body need to be in condition."</w:t>
            </w:r>
          </w:p>
          <w:p w14:paraId="4FBA7003" w14:textId="77777777" w:rsidR="00A63903" w:rsidRPr="004E248E" w:rsidRDefault="00A63903" w:rsidP="00151863">
            <w:pPr>
              <w:rPr>
                <w:rFonts w:ascii="Arial" w:hAnsi="Arial" w:cs="Arial"/>
                <w:i/>
                <w:iCs/>
                <w:sz w:val="20"/>
                <w:szCs w:val="20"/>
              </w:rPr>
            </w:pPr>
          </w:p>
        </w:tc>
      </w:tr>
      <w:tr w:rsidR="00A63903" w:rsidRPr="004E248E" w14:paraId="2E9293FF" w14:textId="77777777" w:rsidTr="0087446C">
        <w:tc>
          <w:tcPr>
            <w:tcW w:w="0" w:type="auto"/>
            <w:vMerge/>
            <w:tcBorders>
              <w:top w:val="single" w:sz="4" w:space="0" w:color="auto"/>
              <w:left w:val="single" w:sz="4" w:space="0" w:color="auto"/>
              <w:bottom w:val="single" w:sz="4" w:space="0" w:color="auto"/>
              <w:right w:val="single" w:sz="4" w:space="0" w:color="auto"/>
            </w:tcBorders>
            <w:vAlign w:val="center"/>
            <w:hideMark/>
          </w:tcPr>
          <w:p w14:paraId="367EB22D" w14:textId="77777777" w:rsidR="00A63903" w:rsidRPr="004E248E" w:rsidRDefault="00A63903" w:rsidP="00151863">
            <w:pPr>
              <w:rPr>
                <w:rFonts w:ascii="Arial" w:hAnsi="Arial" w:cs="Arial"/>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358632C1" w14:textId="77777777" w:rsidR="00A63903" w:rsidRPr="004E248E" w:rsidRDefault="00A63903" w:rsidP="00151863">
            <w:pPr>
              <w:rPr>
                <w:rFonts w:ascii="Arial" w:hAnsi="Arial" w:cs="Arial"/>
                <w:sz w:val="20"/>
                <w:szCs w:val="20"/>
              </w:rPr>
            </w:pPr>
            <w:r w:rsidRPr="004E248E">
              <w:rPr>
                <w:rFonts w:ascii="Arial" w:hAnsi="Arial" w:cs="Arial"/>
                <w:sz w:val="20"/>
                <w:szCs w:val="20"/>
              </w:rPr>
              <w:t>Need for more manpower and equipment</w:t>
            </w:r>
          </w:p>
        </w:tc>
        <w:tc>
          <w:tcPr>
            <w:tcW w:w="2736" w:type="dxa"/>
            <w:tcBorders>
              <w:top w:val="single" w:sz="4" w:space="0" w:color="auto"/>
              <w:left w:val="single" w:sz="4" w:space="0" w:color="auto"/>
              <w:bottom w:val="single" w:sz="4" w:space="0" w:color="auto"/>
              <w:right w:val="single" w:sz="4" w:space="0" w:color="auto"/>
            </w:tcBorders>
          </w:tcPr>
          <w:p w14:paraId="7855D7BF"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“Ang </w:t>
            </w:r>
            <w:proofErr w:type="spellStart"/>
            <w:r w:rsidRPr="004E248E">
              <w:rPr>
                <w:rFonts w:ascii="Arial" w:hAnsi="Arial" w:cs="Arial"/>
                <w:sz w:val="20"/>
                <w:szCs w:val="20"/>
              </w:rPr>
              <w:t>pinaka-kulang</w:t>
            </w:r>
            <w:proofErr w:type="spellEnd"/>
            <w:r w:rsidRPr="004E248E">
              <w:rPr>
                <w:rFonts w:ascii="Arial" w:hAnsi="Arial" w:cs="Arial"/>
                <w:sz w:val="20"/>
                <w:szCs w:val="20"/>
              </w:rPr>
              <w:t xml:space="preserve"> </w:t>
            </w:r>
            <w:proofErr w:type="spellStart"/>
            <w:r w:rsidRPr="004E248E">
              <w:rPr>
                <w:rFonts w:ascii="Arial" w:hAnsi="Arial" w:cs="Arial"/>
                <w:sz w:val="20"/>
                <w:szCs w:val="20"/>
              </w:rPr>
              <w:t>na</w:t>
            </w:r>
            <w:proofErr w:type="spellEnd"/>
            <w:r w:rsidRPr="004E248E">
              <w:rPr>
                <w:rFonts w:ascii="Arial" w:hAnsi="Arial" w:cs="Arial"/>
                <w:sz w:val="20"/>
                <w:szCs w:val="20"/>
              </w:rPr>
              <w:t xml:space="preserve"> </w:t>
            </w:r>
            <w:proofErr w:type="spellStart"/>
            <w:r w:rsidRPr="004E248E">
              <w:rPr>
                <w:rFonts w:ascii="Arial" w:hAnsi="Arial" w:cs="Arial"/>
                <w:sz w:val="20"/>
                <w:szCs w:val="20"/>
              </w:rPr>
              <w:t>mo</w:t>
            </w:r>
            <w:proofErr w:type="spellEnd"/>
            <w:r w:rsidRPr="004E248E">
              <w:rPr>
                <w:rFonts w:ascii="Arial" w:hAnsi="Arial" w:cs="Arial"/>
                <w:sz w:val="20"/>
                <w:szCs w:val="20"/>
              </w:rPr>
              <w:t xml:space="preserve"> is manpower pa… </w:t>
            </w:r>
            <w:proofErr w:type="spellStart"/>
            <w:r w:rsidRPr="004E248E">
              <w:rPr>
                <w:rFonts w:ascii="Arial" w:hAnsi="Arial" w:cs="Arial"/>
                <w:sz w:val="20"/>
                <w:szCs w:val="20"/>
              </w:rPr>
              <w:t>kulang</w:t>
            </w:r>
            <w:proofErr w:type="spellEnd"/>
            <w:r w:rsidRPr="004E248E">
              <w:rPr>
                <w:rFonts w:ascii="Arial" w:hAnsi="Arial" w:cs="Arial"/>
                <w:sz w:val="20"/>
                <w:szCs w:val="20"/>
              </w:rPr>
              <w:t xml:space="preserve"> </w:t>
            </w:r>
            <w:proofErr w:type="spellStart"/>
            <w:r w:rsidRPr="004E248E">
              <w:rPr>
                <w:rFonts w:ascii="Arial" w:hAnsi="Arial" w:cs="Arial"/>
                <w:sz w:val="20"/>
                <w:szCs w:val="20"/>
              </w:rPr>
              <w:t>gyud</w:t>
            </w:r>
            <w:proofErr w:type="spellEnd"/>
            <w:r w:rsidRPr="004E248E">
              <w:rPr>
                <w:rFonts w:ascii="Arial" w:hAnsi="Arial" w:cs="Arial"/>
                <w:sz w:val="20"/>
                <w:szCs w:val="20"/>
              </w:rPr>
              <w:t>. Tao.” IDI–P1-L459</w:t>
            </w:r>
          </w:p>
          <w:p w14:paraId="1042BF17"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"The biggest shortage we have is manpower... really lacking in personnel."</w:t>
            </w:r>
          </w:p>
          <w:p w14:paraId="6BA97CD7" w14:textId="77777777" w:rsidR="00A63903" w:rsidRPr="004E248E" w:rsidRDefault="00A63903" w:rsidP="00151863">
            <w:pPr>
              <w:rPr>
                <w:rFonts w:ascii="Arial" w:hAnsi="Arial" w:cs="Arial"/>
                <w:sz w:val="20"/>
                <w:szCs w:val="20"/>
              </w:rPr>
            </w:pPr>
          </w:p>
          <w:p w14:paraId="602739BE" w14:textId="77777777" w:rsidR="00A63903" w:rsidRPr="004E248E" w:rsidRDefault="00A63903" w:rsidP="00151863">
            <w:pPr>
              <w:rPr>
                <w:rFonts w:ascii="Arial" w:hAnsi="Arial" w:cs="Arial"/>
                <w:sz w:val="20"/>
                <w:szCs w:val="20"/>
              </w:rPr>
            </w:pPr>
            <w:r w:rsidRPr="004E248E">
              <w:rPr>
                <w:rFonts w:ascii="Arial" w:hAnsi="Arial" w:cs="Arial"/>
                <w:sz w:val="20"/>
                <w:szCs w:val="20"/>
              </w:rPr>
              <w:t>“</w:t>
            </w:r>
            <w:proofErr w:type="spellStart"/>
            <w:r w:rsidRPr="004E248E">
              <w:rPr>
                <w:rFonts w:ascii="Arial" w:hAnsi="Arial" w:cs="Arial"/>
                <w:sz w:val="20"/>
                <w:szCs w:val="20"/>
              </w:rPr>
              <w:t>Amoa</w:t>
            </w:r>
            <w:proofErr w:type="spellEnd"/>
            <w:r w:rsidRPr="004E248E">
              <w:rPr>
                <w:rFonts w:ascii="Arial" w:hAnsi="Arial" w:cs="Arial"/>
                <w:sz w:val="20"/>
                <w:szCs w:val="20"/>
              </w:rPr>
              <w:t xml:space="preserve"> </w:t>
            </w:r>
            <w:proofErr w:type="spellStart"/>
            <w:r w:rsidRPr="004E248E">
              <w:rPr>
                <w:rFonts w:ascii="Arial" w:hAnsi="Arial" w:cs="Arial"/>
                <w:sz w:val="20"/>
                <w:szCs w:val="20"/>
              </w:rPr>
              <w:t>jud</w:t>
            </w:r>
            <w:proofErr w:type="spellEnd"/>
            <w:r w:rsidRPr="004E248E">
              <w:rPr>
                <w:rFonts w:ascii="Arial" w:hAnsi="Arial" w:cs="Arial"/>
                <w:sz w:val="20"/>
                <w:szCs w:val="20"/>
              </w:rPr>
              <w:t xml:space="preserve"> ang </w:t>
            </w:r>
            <w:proofErr w:type="spellStart"/>
            <w:r w:rsidRPr="004E248E">
              <w:rPr>
                <w:rFonts w:ascii="Arial" w:hAnsi="Arial" w:cs="Arial"/>
                <w:sz w:val="20"/>
                <w:szCs w:val="20"/>
              </w:rPr>
              <w:t>kalisod</w:t>
            </w:r>
            <w:proofErr w:type="spellEnd"/>
            <w:r w:rsidRPr="004E248E">
              <w:rPr>
                <w:rFonts w:ascii="Arial" w:hAnsi="Arial" w:cs="Arial"/>
                <w:sz w:val="20"/>
                <w:szCs w:val="20"/>
              </w:rPr>
              <w:t xml:space="preserve"> </w:t>
            </w:r>
            <w:proofErr w:type="spellStart"/>
            <w:r w:rsidRPr="004E248E">
              <w:rPr>
                <w:rFonts w:ascii="Arial" w:hAnsi="Arial" w:cs="Arial"/>
                <w:sz w:val="20"/>
                <w:szCs w:val="20"/>
              </w:rPr>
              <w:t>na</w:t>
            </w:r>
            <w:proofErr w:type="spellEnd"/>
            <w:r w:rsidRPr="004E248E">
              <w:rPr>
                <w:rFonts w:ascii="Arial" w:hAnsi="Arial" w:cs="Arial"/>
                <w:sz w:val="20"/>
                <w:szCs w:val="20"/>
              </w:rPr>
              <w:t xml:space="preserve"> </w:t>
            </w:r>
            <w:proofErr w:type="spellStart"/>
            <w:r w:rsidRPr="004E248E">
              <w:rPr>
                <w:rFonts w:ascii="Arial" w:hAnsi="Arial" w:cs="Arial"/>
                <w:sz w:val="20"/>
                <w:szCs w:val="20"/>
              </w:rPr>
              <w:t>gi</w:t>
            </w:r>
            <w:proofErr w:type="spellEnd"/>
            <w:r w:rsidRPr="004E248E">
              <w:rPr>
                <w:rFonts w:ascii="Arial" w:hAnsi="Arial" w:cs="Arial"/>
                <w:sz w:val="20"/>
                <w:szCs w:val="20"/>
              </w:rPr>
              <w:t xml:space="preserve"> </w:t>
            </w:r>
            <w:proofErr w:type="spellStart"/>
            <w:r w:rsidRPr="004E248E">
              <w:rPr>
                <w:rFonts w:ascii="Arial" w:hAnsi="Arial" w:cs="Arial"/>
                <w:sz w:val="20"/>
                <w:szCs w:val="20"/>
              </w:rPr>
              <w:t>atubang</w:t>
            </w:r>
            <w:proofErr w:type="spellEnd"/>
            <w:r w:rsidRPr="004E248E">
              <w:rPr>
                <w:rFonts w:ascii="Arial" w:hAnsi="Arial" w:cs="Arial"/>
                <w:sz w:val="20"/>
                <w:szCs w:val="20"/>
              </w:rPr>
              <w:t xml:space="preserve"> </w:t>
            </w:r>
            <w:proofErr w:type="spellStart"/>
            <w:r w:rsidRPr="004E248E">
              <w:rPr>
                <w:rFonts w:ascii="Arial" w:hAnsi="Arial" w:cs="Arial"/>
                <w:sz w:val="20"/>
                <w:szCs w:val="20"/>
              </w:rPr>
              <w:t>jud</w:t>
            </w:r>
            <w:proofErr w:type="spellEnd"/>
            <w:r w:rsidRPr="004E248E">
              <w:rPr>
                <w:rFonts w:ascii="Arial" w:hAnsi="Arial" w:cs="Arial"/>
                <w:sz w:val="20"/>
                <w:szCs w:val="20"/>
              </w:rPr>
              <w:t xml:space="preserve"> is ang </w:t>
            </w:r>
            <w:proofErr w:type="spellStart"/>
            <w:r w:rsidRPr="004E248E">
              <w:rPr>
                <w:rFonts w:ascii="Arial" w:hAnsi="Arial" w:cs="Arial"/>
                <w:sz w:val="20"/>
                <w:szCs w:val="20"/>
              </w:rPr>
              <w:t>amoang</w:t>
            </w:r>
            <w:proofErr w:type="spellEnd"/>
            <w:r w:rsidRPr="004E248E">
              <w:rPr>
                <w:rFonts w:ascii="Arial" w:hAnsi="Arial" w:cs="Arial"/>
                <w:sz w:val="20"/>
                <w:szCs w:val="20"/>
              </w:rPr>
              <w:t xml:space="preserve"> ka </w:t>
            </w:r>
            <w:proofErr w:type="spellStart"/>
            <w:r w:rsidRPr="004E248E">
              <w:rPr>
                <w:rFonts w:ascii="Arial" w:hAnsi="Arial" w:cs="Arial"/>
                <w:sz w:val="20"/>
                <w:szCs w:val="20"/>
              </w:rPr>
              <w:t>kulang</w:t>
            </w:r>
            <w:proofErr w:type="spellEnd"/>
            <w:r w:rsidRPr="004E248E">
              <w:rPr>
                <w:rFonts w:ascii="Arial" w:hAnsi="Arial" w:cs="Arial"/>
                <w:sz w:val="20"/>
                <w:szCs w:val="20"/>
              </w:rPr>
              <w:t xml:space="preserve">, </w:t>
            </w:r>
            <w:proofErr w:type="spellStart"/>
            <w:r w:rsidRPr="004E248E">
              <w:rPr>
                <w:rFonts w:ascii="Arial" w:hAnsi="Arial" w:cs="Arial"/>
                <w:sz w:val="20"/>
                <w:szCs w:val="20"/>
              </w:rPr>
              <w:t>kulang</w:t>
            </w:r>
            <w:proofErr w:type="spellEnd"/>
            <w:r w:rsidRPr="004E248E">
              <w:rPr>
                <w:rFonts w:ascii="Arial" w:hAnsi="Arial" w:cs="Arial"/>
                <w:sz w:val="20"/>
                <w:szCs w:val="20"/>
              </w:rPr>
              <w:t xml:space="preserve"> </w:t>
            </w:r>
            <w:proofErr w:type="spellStart"/>
            <w:r w:rsidRPr="004E248E">
              <w:rPr>
                <w:rFonts w:ascii="Arial" w:hAnsi="Arial" w:cs="Arial"/>
                <w:sz w:val="20"/>
                <w:szCs w:val="20"/>
              </w:rPr>
              <w:t>jud</w:t>
            </w:r>
            <w:proofErr w:type="spellEnd"/>
            <w:r w:rsidRPr="004E248E">
              <w:rPr>
                <w:rFonts w:ascii="Arial" w:hAnsi="Arial" w:cs="Arial"/>
                <w:sz w:val="20"/>
                <w:szCs w:val="20"/>
              </w:rPr>
              <w:t xml:space="preserve"> mi, </w:t>
            </w:r>
            <w:proofErr w:type="spellStart"/>
            <w:r w:rsidRPr="004E248E">
              <w:rPr>
                <w:rFonts w:ascii="Arial" w:hAnsi="Arial" w:cs="Arial"/>
                <w:sz w:val="20"/>
                <w:szCs w:val="20"/>
              </w:rPr>
              <w:t>kulang</w:t>
            </w:r>
            <w:proofErr w:type="spellEnd"/>
            <w:r w:rsidRPr="004E248E">
              <w:rPr>
                <w:rFonts w:ascii="Arial" w:hAnsi="Arial" w:cs="Arial"/>
                <w:sz w:val="20"/>
                <w:szCs w:val="20"/>
              </w:rPr>
              <w:t xml:space="preserve"> </w:t>
            </w:r>
            <w:proofErr w:type="spellStart"/>
            <w:r w:rsidRPr="004E248E">
              <w:rPr>
                <w:rFonts w:ascii="Arial" w:hAnsi="Arial" w:cs="Arial"/>
                <w:sz w:val="20"/>
                <w:szCs w:val="20"/>
              </w:rPr>
              <w:t>sa</w:t>
            </w:r>
            <w:proofErr w:type="spellEnd"/>
            <w:r w:rsidRPr="004E248E">
              <w:rPr>
                <w:rFonts w:ascii="Arial" w:hAnsi="Arial" w:cs="Arial"/>
                <w:sz w:val="20"/>
                <w:szCs w:val="20"/>
              </w:rPr>
              <w:t xml:space="preserve"> </w:t>
            </w:r>
            <w:proofErr w:type="spellStart"/>
            <w:r w:rsidRPr="004E248E">
              <w:rPr>
                <w:rFonts w:ascii="Arial" w:hAnsi="Arial" w:cs="Arial"/>
                <w:sz w:val="20"/>
                <w:szCs w:val="20"/>
              </w:rPr>
              <w:t>tao</w:t>
            </w:r>
            <w:proofErr w:type="spellEnd"/>
            <w:r w:rsidRPr="004E248E">
              <w:rPr>
                <w:rFonts w:ascii="Arial" w:hAnsi="Arial" w:cs="Arial"/>
                <w:sz w:val="20"/>
                <w:szCs w:val="20"/>
              </w:rPr>
              <w:t>…” –IDI-P2- L462</w:t>
            </w:r>
          </w:p>
          <w:p w14:paraId="5BDF0EC1"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"The real difficulty we face is our shortage, we’re really lacking, lacking in personnel..."</w:t>
            </w:r>
          </w:p>
          <w:p w14:paraId="1745EF10" w14:textId="77777777" w:rsidR="00A63903" w:rsidRPr="004E248E" w:rsidRDefault="00A63903" w:rsidP="00151863">
            <w:pPr>
              <w:rPr>
                <w:rFonts w:ascii="Arial" w:hAnsi="Arial" w:cs="Arial"/>
                <w:sz w:val="20"/>
                <w:szCs w:val="20"/>
              </w:rPr>
            </w:pPr>
          </w:p>
          <w:p w14:paraId="70F0F055"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“ang </w:t>
            </w:r>
            <w:proofErr w:type="spellStart"/>
            <w:r w:rsidRPr="004E248E">
              <w:rPr>
                <w:rFonts w:ascii="Arial" w:hAnsi="Arial" w:cs="Arial"/>
                <w:sz w:val="20"/>
                <w:szCs w:val="20"/>
              </w:rPr>
              <w:t>kuan</w:t>
            </w:r>
            <w:proofErr w:type="spellEnd"/>
            <w:r w:rsidRPr="004E248E">
              <w:rPr>
                <w:rFonts w:ascii="Arial" w:hAnsi="Arial" w:cs="Arial"/>
                <w:sz w:val="20"/>
                <w:szCs w:val="20"/>
              </w:rPr>
              <w:t xml:space="preserve"> </w:t>
            </w:r>
            <w:proofErr w:type="spellStart"/>
            <w:r w:rsidRPr="004E248E">
              <w:rPr>
                <w:rFonts w:ascii="Arial" w:hAnsi="Arial" w:cs="Arial"/>
                <w:sz w:val="20"/>
                <w:szCs w:val="20"/>
              </w:rPr>
              <w:t>nato</w:t>
            </w:r>
            <w:proofErr w:type="spellEnd"/>
            <w:r w:rsidRPr="004E248E">
              <w:rPr>
                <w:rFonts w:ascii="Arial" w:hAnsi="Arial" w:cs="Arial"/>
                <w:sz w:val="20"/>
                <w:szCs w:val="20"/>
              </w:rPr>
              <w:t xml:space="preserve"> ang trucks </w:t>
            </w:r>
            <w:proofErr w:type="spellStart"/>
            <w:r w:rsidRPr="004E248E">
              <w:rPr>
                <w:rFonts w:ascii="Arial" w:hAnsi="Arial" w:cs="Arial"/>
                <w:sz w:val="20"/>
                <w:szCs w:val="20"/>
              </w:rPr>
              <w:t>nato</w:t>
            </w:r>
            <w:proofErr w:type="spellEnd"/>
            <w:r w:rsidRPr="004E248E">
              <w:rPr>
                <w:rFonts w:ascii="Arial" w:hAnsi="Arial" w:cs="Arial"/>
                <w:sz w:val="20"/>
                <w:szCs w:val="20"/>
              </w:rPr>
              <w:t xml:space="preserve"> </w:t>
            </w:r>
            <w:proofErr w:type="spellStart"/>
            <w:r w:rsidRPr="004E248E">
              <w:rPr>
                <w:rFonts w:ascii="Arial" w:hAnsi="Arial" w:cs="Arial"/>
                <w:sz w:val="20"/>
                <w:szCs w:val="20"/>
              </w:rPr>
              <w:t>noh</w:t>
            </w:r>
            <w:proofErr w:type="spellEnd"/>
            <w:r w:rsidRPr="004E248E">
              <w:rPr>
                <w:rFonts w:ascii="Arial" w:hAnsi="Arial" w:cs="Arial"/>
                <w:sz w:val="20"/>
                <w:szCs w:val="20"/>
              </w:rPr>
              <w:t xml:space="preserve"> </w:t>
            </w:r>
            <w:proofErr w:type="spellStart"/>
            <w:r w:rsidRPr="004E248E">
              <w:rPr>
                <w:rFonts w:ascii="Arial" w:hAnsi="Arial" w:cs="Arial"/>
                <w:sz w:val="20"/>
                <w:szCs w:val="20"/>
              </w:rPr>
              <w:t>ana</w:t>
            </w:r>
            <w:proofErr w:type="spellEnd"/>
            <w:r w:rsidRPr="004E248E">
              <w:rPr>
                <w:rFonts w:ascii="Arial" w:hAnsi="Arial" w:cs="Arial"/>
                <w:sz w:val="20"/>
                <w:szCs w:val="20"/>
              </w:rPr>
              <w:t xml:space="preserve">, </w:t>
            </w:r>
            <w:proofErr w:type="spellStart"/>
            <w:r w:rsidRPr="004E248E">
              <w:rPr>
                <w:rFonts w:ascii="Arial" w:hAnsi="Arial" w:cs="Arial"/>
                <w:sz w:val="20"/>
                <w:szCs w:val="20"/>
              </w:rPr>
              <w:t>equipments</w:t>
            </w:r>
            <w:proofErr w:type="spellEnd"/>
            <w:r w:rsidRPr="004E248E">
              <w:rPr>
                <w:rFonts w:ascii="Arial" w:hAnsi="Arial" w:cs="Arial"/>
                <w:sz w:val="20"/>
                <w:szCs w:val="20"/>
              </w:rPr>
              <w:t xml:space="preserve"> </w:t>
            </w:r>
            <w:proofErr w:type="spellStart"/>
            <w:r w:rsidRPr="004E248E">
              <w:rPr>
                <w:rFonts w:ascii="Arial" w:hAnsi="Arial" w:cs="Arial"/>
                <w:sz w:val="20"/>
                <w:szCs w:val="20"/>
              </w:rPr>
              <w:t>nato</w:t>
            </w:r>
            <w:proofErr w:type="spellEnd"/>
            <w:r w:rsidRPr="004E248E">
              <w:rPr>
                <w:rFonts w:ascii="Arial" w:hAnsi="Arial" w:cs="Arial"/>
                <w:sz w:val="20"/>
                <w:szCs w:val="20"/>
              </w:rPr>
              <w:t xml:space="preserve"> then personnel </w:t>
            </w:r>
            <w:proofErr w:type="spellStart"/>
            <w:r w:rsidRPr="004E248E">
              <w:rPr>
                <w:rFonts w:ascii="Arial" w:hAnsi="Arial" w:cs="Arial"/>
                <w:sz w:val="20"/>
                <w:szCs w:val="20"/>
              </w:rPr>
              <w:t>kulang</w:t>
            </w:r>
            <w:proofErr w:type="spellEnd"/>
            <w:r w:rsidRPr="004E248E">
              <w:rPr>
                <w:rFonts w:ascii="Arial" w:hAnsi="Arial" w:cs="Arial"/>
                <w:sz w:val="20"/>
                <w:szCs w:val="20"/>
              </w:rPr>
              <w:t xml:space="preserve"> </w:t>
            </w:r>
            <w:proofErr w:type="spellStart"/>
            <w:r w:rsidRPr="004E248E">
              <w:rPr>
                <w:rFonts w:ascii="Arial" w:hAnsi="Arial" w:cs="Arial"/>
                <w:sz w:val="20"/>
                <w:szCs w:val="20"/>
              </w:rPr>
              <w:t>paman</w:t>
            </w:r>
            <w:proofErr w:type="spellEnd"/>
            <w:r w:rsidRPr="004E248E">
              <w:rPr>
                <w:rFonts w:ascii="Arial" w:hAnsi="Arial" w:cs="Arial"/>
                <w:sz w:val="20"/>
                <w:szCs w:val="20"/>
              </w:rPr>
              <w:t xml:space="preserve"> tag </w:t>
            </w:r>
            <w:proofErr w:type="spellStart"/>
            <w:r w:rsidRPr="004E248E">
              <w:rPr>
                <w:rFonts w:ascii="Arial" w:hAnsi="Arial" w:cs="Arial"/>
                <w:sz w:val="20"/>
                <w:szCs w:val="20"/>
              </w:rPr>
              <w:t>kuan</w:t>
            </w:r>
            <w:proofErr w:type="spellEnd"/>
            <w:r w:rsidRPr="004E248E">
              <w:rPr>
                <w:rFonts w:ascii="Arial" w:hAnsi="Arial" w:cs="Arial"/>
                <w:sz w:val="20"/>
                <w:szCs w:val="20"/>
              </w:rPr>
              <w:t xml:space="preserve">…” -IDI– P3-L736 </w:t>
            </w:r>
          </w:p>
          <w:p w14:paraId="6640DD92"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"Our challenge is, you know, our trucks, equipment, and then we’re still short on personnel..."</w:t>
            </w:r>
          </w:p>
          <w:p w14:paraId="61810B12" w14:textId="77777777" w:rsidR="00A63903" w:rsidRPr="004E248E" w:rsidRDefault="00A63903" w:rsidP="00151863">
            <w:pPr>
              <w:rPr>
                <w:rFonts w:ascii="Arial" w:hAnsi="Arial" w:cs="Arial"/>
                <w:sz w:val="20"/>
                <w:szCs w:val="20"/>
              </w:rPr>
            </w:pPr>
          </w:p>
        </w:tc>
      </w:tr>
      <w:tr w:rsidR="00A63903" w:rsidRPr="004E248E" w14:paraId="03427F2F" w14:textId="77777777" w:rsidTr="0087446C">
        <w:tc>
          <w:tcPr>
            <w:tcW w:w="0" w:type="auto"/>
            <w:vMerge/>
            <w:tcBorders>
              <w:top w:val="single" w:sz="4" w:space="0" w:color="auto"/>
              <w:left w:val="single" w:sz="4" w:space="0" w:color="auto"/>
              <w:bottom w:val="single" w:sz="4" w:space="0" w:color="auto"/>
              <w:right w:val="single" w:sz="4" w:space="0" w:color="auto"/>
            </w:tcBorders>
            <w:vAlign w:val="center"/>
            <w:hideMark/>
          </w:tcPr>
          <w:p w14:paraId="48446B0A" w14:textId="77777777" w:rsidR="00A63903" w:rsidRPr="004E248E" w:rsidRDefault="00A63903" w:rsidP="00151863">
            <w:pPr>
              <w:rPr>
                <w:rFonts w:ascii="Arial" w:hAnsi="Arial" w:cs="Arial"/>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03CB2A77" w14:textId="77777777" w:rsidR="00A63903" w:rsidRPr="004E248E" w:rsidRDefault="00A63903" w:rsidP="00151863">
            <w:pPr>
              <w:rPr>
                <w:rFonts w:ascii="Arial" w:hAnsi="Arial" w:cs="Arial"/>
                <w:sz w:val="20"/>
                <w:szCs w:val="20"/>
              </w:rPr>
            </w:pPr>
            <w:r w:rsidRPr="004E248E">
              <w:rPr>
                <w:rFonts w:ascii="Arial" w:hAnsi="Arial" w:cs="Arial"/>
                <w:sz w:val="20"/>
                <w:szCs w:val="20"/>
              </w:rPr>
              <w:t>Unity compensates for limited resources</w:t>
            </w:r>
          </w:p>
        </w:tc>
        <w:tc>
          <w:tcPr>
            <w:tcW w:w="2736" w:type="dxa"/>
            <w:tcBorders>
              <w:top w:val="single" w:sz="4" w:space="0" w:color="auto"/>
              <w:left w:val="single" w:sz="4" w:space="0" w:color="auto"/>
              <w:bottom w:val="single" w:sz="4" w:space="0" w:color="auto"/>
              <w:right w:val="single" w:sz="4" w:space="0" w:color="auto"/>
            </w:tcBorders>
          </w:tcPr>
          <w:p w14:paraId="2428C3D1"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“Kung </w:t>
            </w:r>
            <w:proofErr w:type="spellStart"/>
            <w:r w:rsidRPr="004E248E">
              <w:rPr>
                <w:rFonts w:ascii="Arial" w:hAnsi="Arial" w:cs="Arial"/>
                <w:sz w:val="20"/>
                <w:szCs w:val="20"/>
              </w:rPr>
              <w:t>walay</w:t>
            </w:r>
            <w:proofErr w:type="spellEnd"/>
            <w:r w:rsidRPr="004E248E">
              <w:rPr>
                <w:rFonts w:ascii="Arial" w:hAnsi="Arial" w:cs="Arial"/>
                <w:sz w:val="20"/>
                <w:szCs w:val="20"/>
              </w:rPr>
              <w:t xml:space="preserve"> teamwork, di </w:t>
            </w:r>
            <w:proofErr w:type="spellStart"/>
            <w:r w:rsidRPr="004E248E">
              <w:rPr>
                <w:rFonts w:ascii="Arial" w:hAnsi="Arial" w:cs="Arial"/>
                <w:sz w:val="20"/>
                <w:szCs w:val="20"/>
              </w:rPr>
              <w:t>jud</w:t>
            </w:r>
            <w:proofErr w:type="spellEnd"/>
            <w:r w:rsidRPr="004E248E">
              <w:rPr>
                <w:rFonts w:ascii="Arial" w:hAnsi="Arial" w:cs="Arial"/>
                <w:sz w:val="20"/>
                <w:szCs w:val="20"/>
              </w:rPr>
              <w:t xml:space="preserve"> </w:t>
            </w:r>
            <w:proofErr w:type="spellStart"/>
            <w:r w:rsidRPr="004E248E">
              <w:rPr>
                <w:rFonts w:ascii="Arial" w:hAnsi="Arial" w:cs="Arial"/>
                <w:sz w:val="20"/>
                <w:szCs w:val="20"/>
              </w:rPr>
              <w:t>makaya</w:t>
            </w:r>
            <w:proofErr w:type="spellEnd"/>
            <w:r w:rsidRPr="004E248E">
              <w:rPr>
                <w:rFonts w:ascii="Arial" w:hAnsi="Arial" w:cs="Arial"/>
                <w:sz w:val="20"/>
                <w:szCs w:val="20"/>
              </w:rPr>
              <w:t xml:space="preserve"> </w:t>
            </w:r>
            <w:proofErr w:type="spellStart"/>
            <w:r w:rsidRPr="004E248E">
              <w:rPr>
                <w:rFonts w:ascii="Arial" w:hAnsi="Arial" w:cs="Arial"/>
                <w:sz w:val="20"/>
                <w:szCs w:val="20"/>
              </w:rPr>
              <w:t>sa</w:t>
            </w:r>
            <w:proofErr w:type="spellEnd"/>
            <w:r w:rsidRPr="004E248E">
              <w:rPr>
                <w:rFonts w:ascii="Arial" w:hAnsi="Arial" w:cs="Arial"/>
                <w:sz w:val="20"/>
                <w:szCs w:val="20"/>
              </w:rPr>
              <w:t xml:space="preserve"> </w:t>
            </w:r>
            <w:proofErr w:type="spellStart"/>
            <w:r w:rsidRPr="004E248E">
              <w:rPr>
                <w:rFonts w:ascii="Arial" w:hAnsi="Arial" w:cs="Arial"/>
                <w:sz w:val="20"/>
                <w:szCs w:val="20"/>
              </w:rPr>
              <w:t>usa</w:t>
            </w:r>
            <w:proofErr w:type="spellEnd"/>
            <w:r w:rsidRPr="004E248E">
              <w:rPr>
                <w:rFonts w:ascii="Arial" w:hAnsi="Arial" w:cs="Arial"/>
                <w:sz w:val="20"/>
                <w:szCs w:val="20"/>
              </w:rPr>
              <w:t xml:space="preserve"> </w:t>
            </w:r>
            <w:proofErr w:type="spellStart"/>
            <w:r w:rsidRPr="004E248E">
              <w:rPr>
                <w:rFonts w:ascii="Arial" w:hAnsi="Arial" w:cs="Arial"/>
                <w:sz w:val="20"/>
                <w:szCs w:val="20"/>
              </w:rPr>
              <w:t>lang</w:t>
            </w:r>
            <w:proofErr w:type="spellEnd"/>
            <w:r w:rsidRPr="004E248E">
              <w:rPr>
                <w:rFonts w:ascii="Arial" w:hAnsi="Arial" w:cs="Arial"/>
                <w:sz w:val="20"/>
                <w:szCs w:val="20"/>
              </w:rPr>
              <w:t xml:space="preserve">… </w:t>
            </w:r>
            <w:proofErr w:type="spellStart"/>
            <w:r w:rsidRPr="004E248E">
              <w:rPr>
                <w:rFonts w:ascii="Arial" w:hAnsi="Arial" w:cs="Arial"/>
                <w:sz w:val="20"/>
                <w:szCs w:val="20"/>
              </w:rPr>
              <w:t>kulang</w:t>
            </w:r>
            <w:proofErr w:type="spellEnd"/>
            <w:r w:rsidRPr="004E248E">
              <w:rPr>
                <w:rFonts w:ascii="Arial" w:hAnsi="Arial" w:cs="Arial"/>
                <w:sz w:val="20"/>
                <w:szCs w:val="20"/>
              </w:rPr>
              <w:t xml:space="preserve"> man sad ta </w:t>
            </w:r>
            <w:proofErr w:type="spellStart"/>
            <w:r w:rsidRPr="004E248E">
              <w:rPr>
                <w:rFonts w:ascii="Arial" w:hAnsi="Arial" w:cs="Arial"/>
                <w:sz w:val="20"/>
                <w:szCs w:val="20"/>
              </w:rPr>
              <w:t>sa</w:t>
            </w:r>
            <w:proofErr w:type="spellEnd"/>
            <w:r w:rsidRPr="004E248E">
              <w:rPr>
                <w:rFonts w:ascii="Arial" w:hAnsi="Arial" w:cs="Arial"/>
                <w:sz w:val="20"/>
                <w:szCs w:val="20"/>
              </w:rPr>
              <w:t xml:space="preserve"> </w:t>
            </w:r>
            <w:proofErr w:type="spellStart"/>
            <w:r w:rsidRPr="004E248E">
              <w:rPr>
                <w:rFonts w:ascii="Arial" w:hAnsi="Arial" w:cs="Arial"/>
                <w:sz w:val="20"/>
                <w:szCs w:val="20"/>
              </w:rPr>
              <w:t>gamit</w:t>
            </w:r>
            <w:proofErr w:type="spellEnd"/>
            <w:r w:rsidRPr="004E248E">
              <w:rPr>
                <w:rFonts w:ascii="Arial" w:hAnsi="Arial" w:cs="Arial"/>
                <w:sz w:val="20"/>
                <w:szCs w:val="20"/>
              </w:rPr>
              <w:t>.” –IDI-P1-L614-615</w:t>
            </w:r>
          </w:p>
          <w:p w14:paraId="4AECDF53"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"Without teamwork, one person can't handle it... we're also lacking in equipment."</w:t>
            </w:r>
          </w:p>
          <w:p w14:paraId="7C40480B" w14:textId="77777777" w:rsidR="00A63903" w:rsidRPr="004E248E" w:rsidRDefault="00A63903" w:rsidP="00151863">
            <w:pPr>
              <w:rPr>
                <w:rFonts w:ascii="Arial" w:hAnsi="Arial" w:cs="Arial"/>
                <w:sz w:val="20"/>
                <w:szCs w:val="20"/>
              </w:rPr>
            </w:pPr>
          </w:p>
          <w:p w14:paraId="4918C67B" w14:textId="77777777" w:rsidR="00A63903" w:rsidRPr="00C9050B" w:rsidRDefault="00A63903" w:rsidP="00151863">
            <w:pPr>
              <w:rPr>
                <w:rFonts w:ascii="Arial" w:hAnsi="Arial" w:cs="Arial"/>
                <w:sz w:val="20"/>
                <w:szCs w:val="20"/>
                <w:lang w:val="fr-FR"/>
              </w:rPr>
            </w:pPr>
            <w:r w:rsidRPr="00C9050B">
              <w:rPr>
                <w:rFonts w:ascii="Arial" w:hAnsi="Arial" w:cs="Arial"/>
                <w:sz w:val="20"/>
                <w:szCs w:val="20"/>
                <w:lang w:val="fr-FR"/>
              </w:rPr>
              <w:lastRenderedPageBreak/>
              <w:t>“</w:t>
            </w:r>
            <w:proofErr w:type="spellStart"/>
            <w:r w:rsidRPr="00C9050B">
              <w:rPr>
                <w:rFonts w:ascii="Arial" w:hAnsi="Arial" w:cs="Arial"/>
                <w:sz w:val="20"/>
                <w:szCs w:val="20"/>
                <w:lang w:val="fr-FR"/>
              </w:rPr>
              <w:t>Dapat</w:t>
            </w:r>
            <w:proofErr w:type="spellEnd"/>
            <w:r w:rsidRPr="00C9050B">
              <w:rPr>
                <w:rFonts w:ascii="Arial" w:hAnsi="Arial" w:cs="Arial"/>
                <w:sz w:val="20"/>
                <w:szCs w:val="20"/>
                <w:lang w:val="fr-FR"/>
              </w:rPr>
              <w:t xml:space="preserve"> mu </w:t>
            </w:r>
            <w:proofErr w:type="spellStart"/>
            <w:r w:rsidRPr="00C9050B">
              <w:rPr>
                <w:rFonts w:ascii="Arial" w:hAnsi="Arial" w:cs="Arial"/>
                <w:sz w:val="20"/>
                <w:szCs w:val="20"/>
                <w:lang w:val="fr-FR"/>
              </w:rPr>
              <w:t>compensate</w:t>
            </w:r>
            <w:proofErr w:type="spellEnd"/>
            <w:r w:rsidRPr="00C9050B">
              <w:rPr>
                <w:rFonts w:ascii="Arial" w:hAnsi="Arial" w:cs="Arial"/>
                <w:sz w:val="20"/>
                <w:szCs w:val="20"/>
                <w:lang w:val="fr-FR"/>
              </w:rPr>
              <w:t xml:space="preserve"> mi sa </w:t>
            </w:r>
            <w:proofErr w:type="spellStart"/>
            <w:r w:rsidRPr="00C9050B">
              <w:rPr>
                <w:rFonts w:ascii="Arial" w:hAnsi="Arial" w:cs="Arial"/>
                <w:sz w:val="20"/>
                <w:szCs w:val="20"/>
                <w:lang w:val="fr-FR"/>
              </w:rPr>
              <w:t>kakulangan</w:t>
            </w:r>
            <w:proofErr w:type="spellEnd"/>
            <w:r w:rsidRPr="00C9050B">
              <w:rPr>
                <w:rFonts w:ascii="Arial" w:hAnsi="Arial" w:cs="Arial"/>
                <w:sz w:val="20"/>
                <w:szCs w:val="20"/>
                <w:lang w:val="fr-FR"/>
              </w:rPr>
              <w:t xml:space="preserve"> </w:t>
            </w:r>
            <w:proofErr w:type="spellStart"/>
            <w:r w:rsidRPr="00C9050B">
              <w:rPr>
                <w:rFonts w:ascii="Arial" w:hAnsi="Arial" w:cs="Arial"/>
                <w:sz w:val="20"/>
                <w:szCs w:val="20"/>
                <w:lang w:val="fr-FR"/>
              </w:rPr>
              <w:t>pinaagi</w:t>
            </w:r>
            <w:proofErr w:type="spellEnd"/>
            <w:r w:rsidRPr="00C9050B">
              <w:rPr>
                <w:rFonts w:ascii="Arial" w:hAnsi="Arial" w:cs="Arial"/>
                <w:sz w:val="20"/>
                <w:szCs w:val="20"/>
                <w:lang w:val="fr-FR"/>
              </w:rPr>
              <w:t xml:space="preserve"> sa </w:t>
            </w:r>
            <w:proofErr w:type="spellStart"/>
            <w:r w:rsidRPr="00C9050B">
              <w:rPr>
                <w:rFonts w:ascii="Arial" w:hAnsi="Arial" w:cs="Arial"/>
                <w:sz w:val="20"/>
                <w:szCs w:val="20"/>
                <w:lang w:val="fr-FR"/>
              </w:rPr>
              <w:t>cooperation</w:t>
            </w:r>
            <w:proofErr w:type="spellEnd"/>
            <w:r w:rsidRPr="00C9050B">
              <w:rPr>
                <w:rFonts w:ascii="Arial" w:hAnsi="Arial" w:cs="Arial"/>
                <w:sz w:val="20"/>
                <w:szCs w:val="20"/>
                <w:lang w:val="fr-FR"/>
              </w:rPr>
              <w:t>.” –IDI-P2-L464-465</w:t>
            </w:r>
          </w:p>
          <w:p w14:paraId="56833985"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"We should compensate for the lack by cooperating with each other."</w:t>
            </w:r>
          </w:p>
        </w:tc>
      </w:tr>
      <w:tr w:rsidR="00A63903" w:rsidRPr="004E248E" w14:paraId="5495754B" w14:textId="77777777" w:rsidTr="0087446C">
        <w:trPr>
          <w:trHeight w:val="3230"/>
        </w:trPr>
        <w:tc>
          <w:tcPr>
            <w:tcW w:w="2747" w:type="dxa"/>
            <w:vMerge w:val="restart"/>
            <w:tcBorders>
              <w:top w:val="single" w:sz="4" w:space="0" w:color="auto"/>
              <w:left w:val="single" w:sz="4" w:space="0" w:color="auto"/>
              <w:bottom w:val="single" w:sz="4" w:space="0" w:color="auto"/>
              <w:right w:val="single" w:sz="4" w:space="0" w:color="auto"/>
            </w:tcBorders>
          </w:tcPr>
          <w:p w14:paraId="2915D5B7" w14:textId="77777777" w:rsidR="00A63903" w:rsidRPr="004E248E" w:rsidRDefault="00A63903" w:rsidP="00151863">
            <w:pPr>
              <w:rPr>
                <w:rFonts w:ascii="Arial" w:hAnsi="Arial" w:cs="Arial"/>
                <w:sz w:val="20"/>
                <w:szCs w:val="20"/>
              </w:rPr>
            </w:pPr>
            <w:r w:rsidRPr="004E248E">
              <w:rPr>
                <w:rFonts w:ascii="Arial" w:hAnsi="Arial" w:cs="Arial"/>
                <w:sz w:val="20"/>
                <w:szCs w:val="20"/>
              </w:rPr>
              <w:lastRenderedPageBreak/>
              <w:t>Preparedness Through Community Involvement</w:t>
            </w:r>
          </w:p>
          <w:p w14:paraId="45B48455" w14:textId="77777777" w:rsidR="00A63903" w:rsidRPr="004E248E" w:rsidRDefault="00A63903" w:rsidP="00151863">
            <w:pPr>
              <w:rPr>
                <w:rFonts w:ascii="Arial" w:hAnsi="Arial" w:cs="Arial"/>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394579DC" w14:textId="77777777" w:rsidR="00A63903" w:rsidRPr="004E248E" w:rsidRDefault="00A63903" w:rsidP="00151863">
            <w:pPr>
              <w:rPr>
                <w:rFonts w:ascii="Arial" w:hAnsi="Arial" w:cs="Arial"/>
                <w:sz w:val="20"/>
                <w:szCs w:val="20"/>
              </w:rPr>
            </w:pPr>
            <w:r w:rsidRPr="004E248E">
              <w:rPr>
                <w:rFonts w:ascii="Arial" w:hAnsi="Arial" w:cs="Arial"/>
                <w:sz w:val="20"/>
                <w:szCs w:val="20"/>
              </w:rPr>
              <w:t>Community education and awareness is essential</w:t>
            </w:r>
          </w:p>
        </w:tc>
        <w:tc>
          <w:tcPr>
            <w:tcW w:w="2736" w:type="dxa"/>
            <w:tcBorders>
              <w:top w:val="single" w:sz="4" w:space="0" w:color="auto"/>
              <w:left w:val="single" w:sz="4" w:space="0" w:color="auto"/>
              <w:bottom w:val="single" w:sz="4" w:space="0" w:color="auto"/>
              <w:right w:val="single" w:sz="4" w:space="0" w:color="auto"/>
            </w:tcBorders>
          </w:tcPr>
          <w:p w14:paraId="3960C39D"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“Dili </w:t>
            </w:r>
            <w:proofErr w:type="spellStart"/>
            <w:r w:rsidRPr="004E248E">
              <w:rPr>
                <w:rFonts w:ascii="Arial" w:hAnsi="Arial" w:cs="Arial"/>
                <w:sz w:val="20"/>
                <w:szCs w:val="20"/>
              </w:rPr>
              <w:t>lang</w:t>
            </w:r>
            <w:proofErr w:type="spellEnd"/>
            <w:r w:rsidRPr="004E248E">
              <w:rPr>
                <w:rFonts w:ascii="Arial" w:hAnsi="Arial" w:cs="Arial"/>
                <w:sz w:val="20"/>
                <w:szCs w:val="20"/>
              </w:rPr>
              <w:t xml:space="preserve"> firefighter ang </w:t>
            </w:r>
            <w:proofErr w:type="spellStart"/>
            <w:r w:rsidRPr="004E248E">
              <w:rPr>
                <w:rFonts w:ascii="Arial" w:hAnsi="Arial" w:cs="Arial"/>
                <w:sz w:val="20"/>
                <w:szCs w:val="20"/>
              </w:rPr>
              <w:t>naay</w:t>
            </w:r>
            <w:proofErr w:type="spellEnd"/>
            <w:r w:rsidRPr="004E248E">
              <w:rPr>
                <w:rFonts w:ascii="Arial" w:hAnsi="Arial" w:cs="Arial"/>
                <w:sz w:val="20"/>
                <w:szCs w:val="20"/>
              </w:rPr>
              <w:t xml:space="preserve"> role. </w:t>
            </w:r>
            <w:proofErr w:type="spellStart"/>
            <w:r w:rsidRPr="004E248E">
              <w:rPr>
                <w:rFonts w:ascii="Arial" w:hAnsi="Arial" w:cs="Arial"/>
                <w:sz w:val="20"/>
                <w:szCs w:val="20"/>
              </w:rPr>
              <w:t>Bisan</w:t>
            </w:r>
            <w:proofErr w:type="spellEnd"/>
            <w:r w:rsidRPr="004E248E">
              <w:rPr>
                <w:rFonts w:ascii="Arial" w:hAnsi="Arial" w:cs="Arial"/>
                <w:sz w:val="20"/>
                <w:szCs w:val="20"/>
              </w:rPr>
              <w:t xml:space="preserve"> ang </w:t>
            </w:r>
            <w:proofErr w:type="spellStart"/>
            <w:r w:rsidRPr="004E248E">
              <w:rPr>
                <w:rFonts w:ascii="Arial" w:hAnsi="Arial" w:cs="Arial"/>
                <w:sz w:val="20"/>
                <w:szCs w:val="20"/>
              </w:rPr>
              <w:t>mga</w:t>
            </w:r>
            <w:proofErr w:type="spellEnd"/>
            <w:r w:rsidRPr="004E248E">
              <w:rPr>
                <w:rFonts w:ascii="Arial" w:hAnsi="Arial" w:cs="Arial"/>
                <w:sz w:val="20"/>
                <w:szCs w:val="20"/>
              </w:rPr>
              <w:t xml:space="preserve"> </w:t>
            </w:r>
            <w:proofErr w:type="spellStart"/>
            <w:r w:rsidRPr="004E248E">
              <w:rPr>
                <w:rFonts w:ascii="Arial" w:hAnsi="Arial" w:cs="Arial"/>
                <w:sz w:val="20"/>
                <w:szCs w:val="20"/>
              </w:rPr>
              <w:t>residente</w:t>
            </w:r>
            <w:proofErr w:type="spellEnd"/>
            <w:r w:rsidRPr="004E248E">
              <w:rPr>
                <w:rFonts w:ascii="Arial" w:hAnsi="Arial" w:cs="Arial"/>
                <w:sz w:val="20"/>
                <w:szCs w:val="20"/>
              </w:rPr>
              <w:t xml:space="preserve"> </w:t>
            </w:r>
            <w:proofErr w:type="spellStart"/>
            <w:r w:rsidRPr="004E248E">
              <w:rPr>
                <w:rFonts w:ascii="Arial" w:hAnsi="Arial" w:cs="Arial"/>
                <w:sz w:val="20"/>
                <w:szCs w:val="20"/>
              </w:rPr>
              <w:t>kinahanglan</w:t>
            </w:r>
            <w:proofErr w:type="spellEnd"/>
            <w:r w:rsidRPr="004E248E">
              <w:rPr>
                <w:rFonts w:ascii="Arial" w:hAnsi="Arial" w:cs="Arial"/>
                <w:sz w:val="20"/>
                <w:szCs w:val="20"/>
              </w:rPr>
              <w:t xml:space="preserve"> </w:t>
            </w:r>
            <w:proofErr w:type="spellStart"/>
            <w:r w:rsidRPr="004E248E">
              <w:rPr>
                <w:rFonts w:ascii="Arial" w:hAnsi="Arial" w:cs="Arial"/>
                <w:sz w:val="20"/>
                <w:szCs w:val="20"/>
              </w:rPr>
              <w:t>kabalo</w:t>
            </w:r>
            <w:proofErr w:type="spellEnd"/>
            <w:r w:rsidRPr="004E248E">
              <w:rPr>
                <w:rFonts w:ascii="Arial" w:hAnsi="Arial" w:cs="Arial"/>
                <w:sz w:val="20"/>
                <w:szCs w:val="20"/>
              </w:rPr>
              <w:t xml:space="preserve"> unsay </w:t>
            </w:r>
            <w:proofErr w:type="spellStart"/>
            <w:r w:rsidRPr="004E248E">
              <w:rPr>
                <w:rFonts w:ascii="Arial" w:hAnsi="Arial" w:cs="Arial"/>
                <w:sz w:val="20"/>
                <w:szCs w:val="20"/>
              </w:rPr>
              <w:t>buhaton</w:t>
            </w:r>
            <w:proofErr w:type="spellEnd"/>
            <w:r w:rsidRPr="004E248E">
              <w:rPr>
                <w:rFonts w:ascii="Arial" w:hAnsi="Arial" w:cs="Arial"/>
                <w:sz w:val="20"/>
                <w:szCs w:val="20"/>
              </w:rPr>
              <w:t>.” –IDI-P4-L207-208</w:t>
            </w:r>
          </w:p>
          <w:p w14:paraId="503D3DF1"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"Being a firefighter isn't the only role. Even the residents need to know what to do."</w:t>
            </w:r>
          </w:p>
          <w:p w14:paraId="587E3392" w14:textId="77777777" w:rsidR="00A63903" w:rsidRPr="004E248E" w:rsidRDefault="00A63903" w:rsidP="00151863">
            <w:pPr>
              <w:rPr>
                <w:rFonts w:ascii="Arial" w:hAnsi="Arial" w:cs="Arial"/>
                <w:sz w:val="20"/>
                <w:szCs w:val="20"/>
              </w:rPr>
            </w:pPr>
          </w:p>
          <w:p w14:paraId="7C8D4CE4"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“Mas </w:t>
            </w:r>
            <w:proofErr w:type="spellStart"/>
            <w:r w:rsidRPr="004E248E">
              <w:rPr>
                <w:rFonts w:ascii="Arial" w:hAnsi="Arial" w:cs="Arial"/>
                <w:sz w:val="20"/>
                <w:szCs w:val="20"/>
              </w:rPr>
              <w:t>maayo</w:t>
            </w:r>
            <w:proofErr w:type="spellEnd"/>
            <w:r w:rsidRPr="004E248E">
              <w:rPr>
                <w:rFonts w:ascii="Arial" w:hAnsi="Arial" w:cs="Arial"/>
                <w:sz w:val="20"/>
                <w:szCs w:val="20"/>
              </w:rPr>
              <w:t xml:space="preserve"> </w:t>
            </w:r>
            <w:proofErr w:type="spellStart"/>
            <w:r w:rsidRPr="004E248E">
              <w:rPr>
                <w:rFonts w:ascii="Arial" w:hAnsi="Arial" w:cs="Arial"/>
                <w:sz w:val="20"/>
                <w:szCs w:val="20"/>
              </w:rPr>
              <w:t>nga</w:t>
            </w:r>
            <w:proofErr w:type="spellEnd"/>
            <w:r w:rsidRPr="004E248E">
              <w:rPr>
                <w:rFonts w:ascii="Arial" w:hAnsi="Arial" w:cs="Arial"/>
                <w:sz w:val="20"/>
                <w:szCs w:val="20"/>
              </w:rPr>
              <w:t xml:space="preserve"> </w:t>
            </w:r>
            <w:proofErr w:type="spellStart"/>
            <w:r w:rsidRPr="004E248E">
              <w:rPr>
                <w:rFonts w:ascii="Arial" w:hAnsi="Arial" w:cs="Arial"/>
                <w:sz w:val="20"/>
                <w:szCs w:val="20"/>
              </w:rPr>
              <w:t>makig</w:t>
            </w:r>
            <w:proofErr w:type="spellEnd"/>
            <w:r w:rsidRPr="004E248E">
              <w:rPr>
                <w:rFonts w:ascii="Arial" w:hAnsi="Arial" w:cs="Arial"/>
                <w:sz w:val="20"/>
                <w:szCs w:val="20"/>
              </w:rPr>
              <w:t xml:space="preserve"> coordinate </w:t>
            </w:r>
            <w:proofErr w:type="spellStart"/>
            <w:r w:rsidRPr="004E248E">
              <w:rPr>
                <w:rFonts w:ascii="Arial" w:hAnsi="Arial" w:cs="Arial"/>
                <w:sz w:val="20"/>
                <w:szCs w:val="20"/>
              </w:rPr>
              <w:t>pud</w:t>
            </w:r>
            <w:proofErr w:type="spellEnd"/>
            <w:r w:rsidRPr="004E248E">
              <w:rPr>
                <w:rFonts w:ascii="Arial" w:hAnsi="Arial" w:cs="Arial"/>
                <w:sz w:val="20"/>
                <w:szCs w:val="20"/>
              </w:rPr>
              <w:t xml:space="preserve"> ang </w:t>
            </w:r>
            <w:proofErr w:type="spellStart"/>
            <w:r w:rsidRPr="004E248E">
              <w:rPr>
                <w:rFonts w:ascii="Arial" w:hAnsi="Arial" w:cs="Arial"/>
                <w:sz w:val="20"/>
                <w:szCs w:val="20"/>
              </w:rPr>
              <w:t>mga</w:t>
            </w:r>
            <w:proofErr w:type="spellEnd"/>
            <w:r w:rsidRPr="004E248E">
              <w:rPr>
                <w:rFonts w:ascii="Arial" w:hAnsi="Arial" w:cs="Arial"/>
                <w:sz w:val="20"/>
                <w:szCs w:val="20"/>
              </w:rPr>
              <w:t xml:space="preserve"> barangay para ready </w:t>
            </w:r>
            <w:proofErr w:type="spellStart"/>
            <w:r w:rsidRPr="004E248E">
              <w:rPr>
                <w:rFonts w:ascii="Arial" w:hAnsi="Arial" w:cs="Arial"/>
                <w:sz w:val="20"/>
                <w:szCs w:val="20"/>
              </w:rPr>
              <w:t>sila</w:t>
            </w:r>
            <w:proofErr w:type="spellEnd"/>
            <w:r w:rsidRPr="004E248E">
              <w:rPr>
                <w:rFonts w:ascii="Arial" w:hAnsi="Arial" w:cs="Arial"/>
                <w:sz w:val="20"/>
                <w:szCs w:val="20"/>
              </w:rPr>
              <w:t>.” –IDI-P1-L456-457</w:t>
            </w:r>
          </w:p>
          <w:p w14:paraId="53CBB366"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"It’s better if the barangays also coordinate, so they’re prepared."</w:t>
            </w:r>
          </w:p>
          <w:p w14:paraId="48AE3189" w14:textId="77777777" w:rsidR="00A63903" w:rsidRPr="004E248E" w:rsidRDefault="00A63903" w:rsidP="00151863">
            <w:pPr>
              <w:rPr>
                <w:rFonts w:ascii="Arial" w:hAnsi="Arial" w:cs="Arial"/>
                <w:sz w:val="20"/>
                <w:szCs w:val="20"/>
              </w:rPr>
            </w:pPr>
          </w:p>
          <w:p w14:paraId="5DAF3AAC"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“I-share </w:t>
            </w:r>
            <w:proofErr w:type="spellStart"/>
            <w:r w:rsidRPr="004E248E">
              <w:rPr>
                <w:rFonts w:ascii="Arial" w:hAnsi="Arial" w:cs="Arial"/>
                <w:sz w:val="20"/>
                <w:szCs w:val="20"/>
              </w:rPr>
              <w:t>namo</w:t>
            </w:r>
            <w:proofErr w:type="spellEnd"/>
            <w:r w:rsidRPr="004E248E">
              <w:rPr>
                <w:rFonts w:ascii="Arial" w:hAnsi="Arial" w:cs="Arial"/>
                <w:sz w:val="20"/>
                <w:szCs w:val="20"/>
              </w:rPr>
              <w:t xml:space="preserve"> </w:t>
            </w:r>
            <w:proofErr w:type="spellStart"/>
            <w:r w:rsidRPr="004E248E">
              <w:rPr>
                <w:rFonts w:ascii="Arial" w:hAnsi="Arial" w:cs="Arial"/>
                <w:sz w:val="20"/>
                <w:szCs w:val="20"/>
              </w:rPr>
              <w:t>sa</w:t>
            </w:r>
            <w:proofErr w:type="spellEnd"/>
            <w:r w:rsidRPr="004E248E">
              <w:rPr>
                <w:rFonts w:ascii="Arial" w:hAnsi="Arial" w:cs="Arial"/>
                <w:sz w:val="20"/>
                <w:szCs w:val="20"/>
              </w:rPr>
              <w:t xml:space="preserve"> </w:t>
            </w:r>
            <w:proofErr w:type="spellStart"/>
            <w:r w:rsidRPr="004E248E">
              <w:rPr>
                <w:rFonts w:ascii="Arial" w:hAnsi="Arial" w:cs="Arial"/>
                <w:sz w:val="20"/>
                <w:szCs w:val="20"/>
              </w:rPr>
              <w:t>mga</w:t>
            </w:r>
            <w:proofErr w:type="spellEnd"/>
            <w:r w:rsidRPr="004E248E">
              <w:rPr>
                <w:rFonts w:ascii="Arial" w:hAnsi="Arial" w:cs="Arial"/>
                <w:sz w:val="20"/>
                <w:szCs w:val="20"/>
              </w:rPr>
              <w:t xml:space="preserve"> </w:t>
            </w:r>
            <w:proofErr w:type="spellStart"/>
            <w:r w:rsidRPr="004E248E">
              <w:rPr>
                <w:rFonts w:ascii="Arial" w:hAnsi="Arial" w:cs="Arial"/>
                <w:sz w:val="20"/>
                <w:szCs w:val="20"/>
              </w:rPr>
              <w:t>tao</w:t>
            </w:r>
            <w:proofErr w:type="spellEnd"/>
            <w:r w:rsidRPr="004E248E">
              <w:rPr>
                <w:rFonts w:ascii="Arial" w:hAnsi="Arial" w:cs="Arial"/>
                <w:sz w:val="20"/>
                <w:szCs w:val="20"/>
              </w:rPr>
              <w:t xml:space="preserve"> </w:t>
            </w:r>
            <w:proofErr w:type="spellStart"/>
            <w:r w:rsidRPr="004E248E">
              <w:rPr>
                <w:rFonts w:ascii="Arial" w:hAnsi="Arial" w:cs="Arial"/>
                <w:sz w:val="20"/>
                <w:szCs w:val="20"/>
              </w:rPr>
              <w:t>nga</w:t>
            </w:r>
            <w:proofErr w:type="spellEnd"/>
            <w:r w:rsidRPr="004E248E">
              <w:rPr>
                <w:rFonts w:ascii="Arial" w:hAnsi="Arial" w:cs="Arial"/>
                <w:sz w:val="20"/>
                <w:szCs w:val="20"/>
              </w:rPr>
              <w:t xml:space="preserve"> </w:t>
            </w:r>
            <w:proofErr w:type="spellStart"/>
            <w:r w:rsidRPr="004E248E">
              <w:rPr>
                <w:rFonts w:ascii="Arial" w:hAnsi="Arial" w:cs="Arial"/>
                <w:sz w:val="20"/>
                <w:szCs w:val="20"/>
              </w:rPr>
              <w:t>dili</w:t>
            </w:r>
            <w:proofErr w:type="spellEnd"/>
            <w:r w:rsidRPr="004E248E">
              <w:rPr>
                <w:rFonts w:ascii="Arial" w:hAnsi="Arial" w:cs="Arial"/>
                <w:sz w:val="20"/>
                <w:szCs w:val="20"/>
              </w:rPr>
              <w:t xml:space="preserve"> </w:t>
            </w:r>
            <w:proofErr w:type="spellStart"/>
            <w:r w:rsidRPr="004E248E">
              <w:rPr>
                <w:rFonts w:ascii="Arial" w:hAnsi="Arial" w:cs="Arial"/>
                <w:sz w:val="20"/>
                <w:szCs w:val="20"/>
              </w:rPr>
              <w:t>sayon</w:t>
            </w:r>
            <w:proofErr w:type="spellEnd"/>
            <w:r w:rsidRPr="004E248E">
              <w:rPr>
                <w:rFonts w:ascii="Arial" w:hAnsi="Arial" w:cs="Arial"/>
                <w:sz w:val="20"/>
                <w:szCs w:val="20"/>
              </w:rPr>
              <w:t xml:space="preserve"> ang among </w:t>
            </w:r>
            <w:proofErr w:type="spellStart"/>
            <w:r w:rsidRPr="004E248E">
              <w:rPr>
                <w:rFonts w:ascii="Arial" w:hAnsi="Arial" w:cs="Arial"/>
                <w:sz w:val="20"/>
                <w:szCs w:val="20"/>
              </w:rPr>
              <w:t>trabaho</w:t>
            </w:r>
            <w:proofErr w:type="spellEnd"/>
            <w:r w:rsidRPr="004E248E">
              <w:rPr>
                <w:rFonts w:ascii="Arial" w:hAnsi="Arial" w:cs="Arial"/>
                <w:sz w:val="20"/>
                <w:szCs w:val="20"/>
              </w:rPr>
              <w:t xml:space="preserve"> </w:t>
            </w:r>
            <w:proofErr w:type="spellStart"/>
            <w:r w:rsidRPr="004E248E">
              <w:rPr>
                <w:rFonts w:ascii="Arial" w:hAnsi="Arial" w:cs="Arial"/>
                <w:sz w:val="20"/>
                <w:szCs w:val="20"/>
              </w:rPr>
              <w:t>pero</w:t>
            </w:r>
            <w:proofErr w:type="spellEnd"/>
            <w:r w:rsidRPr="004E248E">
              <w:rPr>
                <w:rFonts w:ascii="Arial" w:hAnsi="Arial" w:cs="Arial"/>
                <w:sz w:val="20"/>
                <w:szCs w:val="20"/>
              </w:rPr>
              <w:t xml:space="preserve"> </w:t>
            </w:r>
            <w:proofErr w:type="spellStart"/>
            <w:r w:rsidRPr="004E248E">
              <w:rPr>
                <w:rFonts w:ascii="Arial" w:hAnsi="Arial" w:cs="Arial"/>
                <w:sz w:val="20"/>
                <w:szCs w:val="20"/>
              </w:rPr>
              <w:t>pwede</w:t>
            </w:r>
            <w:proofErr w:type="spellEnd"/>
            <w:r w:rsidRPr="004E248E">
              <w:rPr>
                <w:rFonts w:ascii="Arial" w:hAnsi="Arial" w:cs="Arial"/>
                <w:sz w:val="20"/>
                <w:szCs w:val="20"/>
              </w:rPr>
              <w:t xml:space="preserve"> </w:t>
            </w:r>
            <w:proofErr w:type="spellStart"/>
            <w:r w:rsidRPr="004E248E">
              <w:rPr>
                <w:rFonts w:ascii="Arial" w:hAnsi="Arial" w:cs="Arial"/>
                <w:sz w:val="20"/>
                <w:szCs w:val="20"/>
              </w:rPr>
              <w:t>sila</w:t>
            </w:r>
            <w:proofErr w:type="spellEnd"/>
            <w:r w:rsidRPr="004E248E">
              <w:rPr>
                <w:rFonts w:ascii="Arial" w:hAnsi="Arial" w:cs="Arial"/>
                <w:sz w:val="20"/>
                <w:szCs w:val="20"/>
              </w:rPr>
              <w:t xml:space="preserve"> </w:t>
            </w:r>
          </w:p>
          <w:p w14:paraId="266AB386" w14:textId="77777777" w:rsidR="00A63903" w:rsidRPr="004E248E" w:rsidRDefault="00A63903" w:rsidP="00151863">
            <w:pPr>
              <w:rPr>
                <w:rFonts w:ascii="Arial" w:hAnsi="Arial" w:cs="Arial"/>
                <w:sz w:val="20"/>
                <w:szCs w:val="20"/>
              </w:rPr>
            </w:pPr>
            <w:proofErr w:type="spellStart"/>
            <w:r w:rsidRPr="004E248E">
              <w:rPr>
                <w:rFonts w:ascii="Arial" w:hAnsi="Arial" w:cs="Arial"/>
                <w:sz w:val="20"/>
                <w:szCs w:val="20"/>
              </w:rPr>
              <w:t>makatabang</w:t>
            </w:r>
            <w:proofErr w:type="spellEnd"/>
            <w:r w:rsidRPr="004E248E">
              <w:rPr>
                <w:rFonts w:ascii="Arial" w:hAnsi="Arial" w:cs="Arial"/>
                <w:sz w:val="20"/>
                <w:szCs w:val="20"/>
              </w:rPr>
              <w:t>.” –IDI-P5-L682</w:t>
            </w:r>
          </w:p>
          <w:p w14:paraId="6675E9C1"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"We share with the people that our job isn't easy, but they can help."</w:t>
            </w:r>
          </w:p>
        </w:tc>
      </w:tr>
      <w:tr w:rsidR="00A63903" w:rsidRPr="004E248E" w14:paraId="2A8CA76D" w14:textId="77777777" w:rsidTr="0087446C">
        <w:tc>
          <w:tcPr>
            <w:tcW w:w="0" w:type="auto"/>
            <w:vMerge/>
            <w:tcBorders>
              <w:top w:val="single" w:sz="4" w:space="0" w:color="auto"/>
              <w:left w:val="single" w:sz="4" w:space="0" w:color="auto"/>
              <w:bottom w:val="single" w:sz="4" w:space="0" w:color="auto"/>
              <w:right w:val="single" w:sz="4" w:space="0" w:color="auto"/>
            </w:tcBorders>
            <w:vAlign w:val="center"/>
            <w:hideMark/>
          </w:tcPr>
          <w:p w14:paraId="04C19278" w14:textId="77777777" w:rsidR="00A63903" w:rsidRPr="004E248E" w:rsidRDefault="00A63903" w:rsidP="00151863">
            <w:pPr>
              <w:rPr>
                <w:rFonts w:ascii="Arial" w:hAnsi="Arial" w:cs="Arial"/>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111CBF5E" w14:textId="77777777" w:rsidR="00A63903" w:rsidRPr="004E248E" w:rsidRDefault="00A63903" w:rsidP="00151863">
            <w:pPr>
              <w:rPr>
                <w:rFonts w:ascii="Arial" w:hAnsi="Arial" w:cs="Arial"/>
                <w:sz w:val="20"/>
                <w:szCs w:val="20"/>
              </w:rPr>
            </w:pPr>
            <w:r w:rsidRPr="004E248E">
              <w:rPr>
                <w:rFonts w:ascii="Arial" w:hAnsi="Arial" w:cs="Arial"/>
                <w:sz w:val="20"/>
                <w:szCs w:val="20"/>
              </w:rPr>
              <w:t>Firefighters must be positive role models for youth</w:t>
            </w:r>
          </w:p>
        </w:tc>
        <w:tc>
          <w:tcPr>
            <w:tcW w:w="2736" w:type="dxa"/>
            <w:tcBorders>
              <w:top w:val="single" w:sz="4" w:space="0" w:color="auto"/>
              <w:left w:val="single" w:sz="4" w:space="0" w:color="auto"/>
              <w:bottom w:val="single" w:sz="4" w:space="0" w:color="auto"/>
              <w:right w:val="single" w:sz="4" w:space="0" w:color="auto"/>
            </w:tcBorders>
          </w:tcPr>
          <w:p w14:paraId="16E62E5A"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“Kung unsay </w:t>
            </w:r>
            <w:proofErr w:type="spellStart"/>
            <w:r w:rsidRPr="004E248E">
              <w:rPr>
                <w:rFonts w:ascii="Arial" w:hAnsi="Arial" w:cs="Arial"/>
                <w:sz w:val="20"/>
                <w:szCs w:val="20"/>
              </w:rPr>
              <w:t>makita</w:t>
            </w:r>
            <w:proofErr w:type="spellEnd"/>
            <w:r w:rsidRPr="004E248E">
              <w:rPr>
                <w:rFonts w:ascii="Arial" w:hAnsi="Arial" w:cs="Arial"/>
                <w:sz w:val="20"/>
                <w:szCs w:val="20"/>
              </w:rPr>
              <w:t xml:space="preserve"> </w:t>
            </w:r>
            <w:proofErr w:type="spellStart"/>
            <w:r w:rsidRPr="004E248E">
              <w:rPr>
                <w:rFonts w:ascii="Arial" w:hAnsi="Arial" w:cs="Arial"/>
                <w:sz w:val="20"/>
                <w:szCs w:val="20"/>
              </w:rPr>
              <w:t>sa</w:t>
            </w:r>
            <w:proofErr w:type="spellEnd"/>
            <w:r w:rsidRPr="004E248E">
              <w:rPr>
                <w:rFonts w:ascii="Arial" w:hAnsi="Arial" w:cs="Arial"/>
                <w:sz w:val="20"/>
                <w:szCs w:val="20"/>
              </w:rPr>
              <w:t xml:space="preserve"> </w:t>
            </w:r>
            <w:proofErr w:type="spellStart"/>
            <w:r w:rsidRPr="004E248E">
              <w:rPr>
                <w:rFonts w:ascii="Arial" w:hAnsi="Arial" w:cs="Arial"/>
                <w:sz w:val="20"/>
                <w:szCs w:val="20"/>
              </w:rPr>
              <w:t>mga</w:t>
            </w:r>
            <w:proofErr w:type="spellEnd"/>
            <w:r w:rsidRPr="004E248E">
              <w:rPr>
                <w:rFonts w:ascii="Arial" w:hAnsi="Arial" w:cs="Arial"/>
                <w:sz w:val="20"/>
                <w:szCs w:val="20"/>
              </w:rPr>
              <w:t xml:space="preserve"> </w:t>
            </w:r>
            <w:proofErr w:type="spellStart"/>
            <w:r w:rsidRPr="004E248E">
              <w:rPr>
                <w:rFonts w:ascii="Arial" w:hAnsi="Arial" w:cs="Arial"/>
                <w:sz w:val="20"/>
                <w:szCs w:val="20"/>
              </w:rPr>
              <w:t>bata</w:t>
            </w:r>
            <w:proofErr w:type="spellEnd"/>
            <w:r w:rsidRPr="004E248E">
              <w:rPr>
                <w:rFonts w:ascii="Arial" w:hAnsi="Arial" w:cs="Arial"/>
                <w:sz w:val="20"/>
                <w:szCs w:val="20"/>
              </w:rPr>
              <w:t xml:space="preserve"> </w:t>
            </w:r>
            <w:proofErr w:type="spellStart"/>
            <w:r w:rsidRPr="004E248E">
              <w:rPr>
                <w:rFonts w:ascii="Arial" w:hAnsi="Arial" w:cs="Arial"/>
                <w:sz w:val="20"/>
                <w:szCs w:val="20"/>
              </w:rPr>
              <w:t>sa</w:t>
            </w:r>
            <w:proofErr w:type="spellEnd"/>
            <w:r w:rsidRPr="004E248E">
              <w:rPr>
                <w:rFonts w:ascii="Arial" w:hAnsi="Arial" w:cs="Arial"/>
                <w:sz w:val="20"/>
                <w:szCs w:val="20"/>
              </w:rPr>
              <w:t xml:space="preserve"> </w:t>
            </w:r>
            <w:proofErr w:type="spellStart"/>
            <w:r w:rsidRPr="004E248E">
              <w:rPr>
                <w:rFonts w:ascii="Arial" w:hAnsi="Arial" w:cs="Arial"/>
                <w:sz w:val="20"/>
                <w:szCs w:val="20"/>
              </w:rPr>
              <w:t>amoa</w:t>
            </w:r>
            <w:proofErr w:type="spellEnd"/>
            <w:r w:rsidRPr="004E248E">
              <w:rPr>
                <w:rFonts w:ascii="Arial" w:hAnsi="Arial" w:cs="Arial"/>
                <w:sz w:val="20"/>
                <w:szCs w:val="20"/>
              </w:rPr>
              <w:t xml:space="preserve">, </w:t>
            </w:r>
            <w:proofErr w:type="spellStart"/>
            <w:r w:rsidRPr="004E248E">
              <w:rPr>
                <w:rFonts w:ascii="Arial" w:hAnsi="Arial" w:cs="Arial"/>
                <w:sz w:val="20"/>
                <w:szCs w:val="20"/>
              </w:rPr>
              <w:t>mao</w:t>
            </w:r>
            <w:proofErr w:type="spellEnd"/>
            <w:r w:rsidRPr="004E248E">
              <w:rPr>
                <w:rFonts w:ascii="Arial" w:hAnsi="Arial" w:cs="Arial"/>
                <w:sz w:val="20"/>
                <w:szCs w:val="20"/>
              </w:rPr>
              <w:t xml:space="preserve"> </w:t>
            </w:r>
            <w:proofErr w:type="spellStart"/>
            <w:r w:rsidRPr="004E248E">
              <w:rPr>
                <w:rFonts w:ascii="Arial" w:hAnsi="Arial" w:cs="Arial"/>
                <w:sz w:val="20"/>
                <w:szCs w:val="20"/>
              </w:rPr>
              <w:t>pud</w:t>
            </w:r>
            <w:proofErr w:type="spellEnd"/>
            <w:r w:rsidRPr="004E248E">
              <w:rPr>
                <w:rFonts w:ascii="Arial" w:hAnsi="Arial" w:cs="Arial"/>
                <w:sz w:val="20"/>
                <w:szCs w:val="20"/>
              </w:rPr>
              <w:t xml:space="preserve"> </w:t>
            </w:r>
            <w:proofErr w:type="spellStart"/>
            <w:r w:rsidRPr="004E248E">
              <w:rPr>
                <w:rFonts w:ascii="Arial" w:hAnsi="Arial" w:cs="Arial"/>
                <w:sz w:val="20"/>
                <w:szCs w:val="20"/>
              </w:rPr>
              <w:t>ilang</w:t>
            </w:r>
            <w:proofErr w:type="spellEnd"/>
            <w:r w:rsidRPr="004E248E">
              <w:rPr>
                <w:rFonts w:ascii="Arial" w:hAnsi="Arial" w:cs="Arial"/>
                <w:sz w:val="20"/>
                <w:szCs w:val="20"/>
              </w:rPr>
              <w:t xml:space="preserve"> </w:t>
            </w:r>
            <w:proofErr w:type="spellStart"/>
            <w:r w:rsidRPr="004E248E">
              <w:rPr>
                <w:rFonts w:ascii="Arial" w:hAnsi="Arial" w:cs="Arial"/>
                <w:sz w:val="20"/>
                <w:szCs w:val="20"/>
              </w:rPr>
              <w:t>sundon</w:t>
            </w:r>
            <w:proofErr w:type="spellEnd"/>
            <w:r w:rsidRPr="004E248E">
              <w:rPr>
                <w:rFonts w:ascii="Arial" w:hAnsi="Arial" w:cs="Arial"/>
                <w:sz w:val="20"/>
                <w:szCs w:val="20"/>
              </w:rPr>
              <w:t xml:space="preserve">... </w:t>
            </w:r>
            <w:proofErr w:type="spellStart"/>
            <w:r w:rsidRPr="004E248E">
              <w:rPr>
                <w:rFonts w:ascii="Arial" w:hAnsi="Arial" w:cs="Arial"/>
                <w:sz w:val="20"/>
                <w:szCs w:val="20"/>
              </w:rPr>
              <w:t>dapat</w:t>
            </w:r>
            <w:proofErr w:type="spellEnd"/>
            <w:r w:rsidRPr="004E248E">
              <w:rPr>
                <w:rFonts w:ascii="Arial" w:hAnsi="Arial" w:cs="Arial"/>
                <w:sz w:val="20"/>
                <w:szCs w:val="20"/>
              </w:rPr>
              <w:t xml:space="preserve"> positive influence mi.” –IDI-P3-L560-561</w:t>
            </w:r>
          </w:p>
          <w:p w14:paraId="178CE4D3"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"What the kids see from us, that's what they'll follow... we should be a positive influence."</w:t>
            </w:r>
          </w:p>
          <w:p w14:paraId="133339FD" w14:textId="77777777" w:rsidR="00A63903" w:rsidRPr="004E248E" w:rsidRDefault="00A63903" w:rsidP="00151863">
            <w:pPr>
              <w:rPr>
                <w:rFonts w:ascii="Arial" w:hAnsi="Arial" w:cs="Arial"/>
                <w:sz w:val="20"/>
                <w:szCs w:val="20"/>
              </w:rPr>
            </w:pPr>
          </w:p>
          <w:p w14:paraId="2F444F64" w14:textId="77777777" w:rsidR="00A63903" w:rsidRPr="004E248E" w:rsidRDefault="00A63903" w:rsidP="00151863">
            <w:pPr>
              <w:rPr>
                <w:rFonts w:ascii="Arial" w:hAnsi="Arial" w:cs="Arial"/>
                <w:sz w:val="20"/>
                <w:szCs w:val="20"/>
              </w:rPr>
            </w:pPr>
            <w:r w:rsidRPr="004E248E">
              <w:rPr>
                <w:rFonts w:ascii="Arial" w:hAnsi="Arial" w:cs="Arial"/>
                <w:sz w:val="20"/>
                <w:szCs w:val="20"/>
              </w:rPr>
              <w:t>“</w:t>
            </w:r>
            <w:proofErr w:type="spellStart"/>
            <w:r w:rsidRPr="004E248E">
              <w:rPr>
                <w:rFonts w:ascii="Arial" w:hAnsi="Arial" w:cs="Arial"/>
                <w:sz w:val="20"/>
                <w:szCs w:val="20"/>
              </w:rPr>
              <w:t>Ginatudlo</w:t>
            </w:r>
            <w:proofErr w:type="spellEnd"/>
            <w:r w:rsidRPr="004E248E">
              <w:rPr>
                <w:rFonts w:ascii="Arial" w:hAnsi="Arial" w:cs="Arial"/>
                <w:sz w:val="20"/>
                <w:szCs w:val="20"/>
              </w:rPr>
              <w:t xml:space="preserve"> </w:t>
            </w:r>
            <w:proofErr w:type="spellStart"/>
            <w:r w:rsidRPr="004E248E">
              <w:rPr>
                <w:rFonts w:ascii="Arial" w:hAnsi="Arial" w:cs="Arial"/>
                <w:sz w:val="20"/>
                <w:szCs w:val="20"/>
              </w:rPr>
              <w:t>namo</w:t>
            </w:r>
            <w:proofErr w:type="spellEnd"/>
            <w:r w:rsidRPr="004E248E">
              <w:rPr>
                <w:rFonts w:ascii="Arial" w:hAnsi="Arial" w:cs="Arial"/>
                <w:sz w:val="20"/>
                <w:szCs w:val="20"/>
              </w:rPr>
              <w:t xml:space="preserve"> </w:t>
            </w:r>
            <w:proofErr w:type="spellStart"/>
            <w:r w:rsidRPr="004E248E">
              <w:rPr>
                <w:rFonts w:ascii="Arial" w:hAnsi="Arial" w:cs="Arial"/>
                <w:sz w:val="20"/>
                <w:szCs w:val="20"/>
              </w:rPr>
              <w:t>sa</w:t>
            </w:r>
            <w:proofErr w:type="spellEnd"/>
            <w:r w:rsidRPr="004E248E">
              <w:rPr>
                <w:rFonts w:ascii="Arial" w:hAnsi="Arial" w:cs="Arial"/>
                <w:sz w:val="20"/>
                <w:szCs w:val="20"/>
              </w:rPr>
              <w:t xml:space="preserve"> </w:t>
            </w:r>
            <w:proofErr w:type="spellStart"/>
            <w:r w:rsidRPr="004E248E">
              <w:rPr>
                <w:rFonts w:ascii="Arial" w:hAnsi="Arial" w:cs="Arial"/>
                <w:sz w:val="20"/>
                <w:szCs w:val="20"/>
              </w:rPr>
              <w:t>mga</w:t>
            </w:r>
            <w:proofErr w:type="spellEnd"/>
            <w:r w:rsidRPr="004E248E">
              <w:rPr>
                <w:rFonts w:ascii="Arial" w:hAnsi="Arial" w:cs="Arial"/>
                <w:sz w:val="20"/>
                <w:szCs w:val="20"/>
              </w:rPr>
              <w:t xml:space="preserve"> </w:t>
            </w:r>
            <w:proofErr w:type="spellStart"/>
            <w:r w:rsidRPr="004E248E">
              <w:rPr>
                <w:rFonts w:ascii="Arial" w:hAnsi="Arial" w:cs="Arial"/>
                <w:sz w:val="20"/>
                <w:szCs w:val="20"/>
              </w:rPr>
              <w:t>kabataan</w:t>
            </w:r>
            <w:proofErr w:type="spellEnd"/>
            <w:r w:rsidRPr="004E248E">
              <w:rPr>
                <w:rFonts w:ascii="Arial" w:hAnsi="Arial" w:cs="Arial"/>
                <w:sz w:val="20"/>
                <w:szCs w:val="20"/>
              </w:rPr>
              <w:t xml:space="preserve"> </w:t>
            </w:r>
            <w:proofErr w:type="spellStart"/>
            <w:r w:rsidRPr="004E248E">
              <w:rPr>
                <w:rFonts w:ascii="Arial" w:hAnsi="Arial" w:cs="Arial"/>
                <w:sz w:val="20"/>
                <w:szCs w:val="20"/>
              </w:rPr>
              <w:t>nga</w:t>
            </w:r>
            <w:proofErr w:type="spellEnd"/>
            <w:r w:rsidRPr="004E248E">
              <w:rPr>
                <w:rFonts w:ascii="Arial" w:hAnsi="Arial" w:cs="Arial"/>
                <w:sz w:val="20"/>
                <w:szCs w:val="20"/>
              </w:rPr>
              <w:t xml:space="preserve"> </w:t>
            </w:r>
            <w:proofErr w:type="spellStart"/>
            <w:r w:rsidRPr="004E248E">
              <w:rPr>
                <w:rFonts w:ascii="Arial" w:hAnsi="Arial" w:cs="Arial"/>
                <w:sz w:val="20"/>
                <w:szCs w:val="20"/>
              </w:rPr>
              <w:t>importante</w:t>
            </w:r>
            <w:proofErr w:type="spellEnd"/>
            <w:r w:rsidRPr="004E248E">
              <w:rPr>
                <w:rFonts w:ascii="Arial" w:hAnsi="Arial" w:cs="Arial"/>
                <w:sz w:val="20"/>
                <w:szCs w:val="20"/>
              </w:rPr>
              <w:t xml:space="preserve"> ang </w:t>
            </w:r>
            <w:proofErr w:type="spellStart"/>
            <w:r w:rsidRPr="004E248E">
              <w:rPr>
                <w:rFonts w:ascii="Arial" w:hAnsi="Arial" w:cs="Arial"/>
                <w:sz w:val="20"/>
                <w:szCs w:val="20"/>
              </w:rPr>
              <w:t>disiplina</w:t>
            </w:r>
            <w:proofErr w:type="spellEnd"/>
            <w:r w:rsidRPr="004E248E">
              <w:rPr>
                <w:rFonts w:ascii="Arial" w:hAnsi="Arial" w:cs="Arial"/>
                <w:sz w:val="20"/>
                <w:szCs w:val="20"/>
              </w:rPr>
              <w:t xml:space="preserve"> ug volunteerism.” –IDI-P2-L631-632</w:t>
            </w:r>
          </w:p>
          <w:p w14:paraId="6AA676CF" w14:textId="77777777" w:rsidR="00A63903" w:rsidRPr="004E248E" w:rsidRDefault="00A63903" w:rsidP="00151863">
            <w:pPr>
              <w:rPr>
                <w:rFonts w:ascii="Arial" w:hAnsi="Arial" w:cs="Arial"/>
                <w:i/>
                <w:iCs/>
                <w:sz w:val="20"/>
                <w:szCs w:val="20"/>
                <w:lang w:val="en-PH"/>
              </w:rPr>
            </w:pPr>
            <w:r w:rsidRPr="004E248E">
              <w:rPr>
                <w:rFonts w:ascii="Arial" w:hAnsi="Arial" w:cs="Arial"/>
                <w:i/>
                <w:iCs/>
                <w:sz w:val="20"/>
                <w:szCs w:val="20"/>
                <w:lang w:val="en-PH"/>
              </w:rPr>
              <w:t>"We teach the youth that discipline and volunteerism are important."</w:t>
            </w:r>
          </w:p>
          <w:p w14:paraId="0F28C7FB" w14:textId="77777777" w:rsidR="00A63903" w:rsidRPr="004E248E" w:rsidRDefault="00A63903" w:rsidP="00151863">
            <w:pPr>
              <w:rPr>
                <w:rFonts w:ascii="Arial" w:hAnsi="Arial" w:cs="Arial"/>
                <w:sz w:val="20"/>
                <w:szCs w:val="20"/>
              </w:rPr>
            </w:pPr>
          </w:p>
        </w:tc>
      </w:tr>
      <w:tr w:rsidR="00A63903" w:rsidRPr="004E248E" w14:paraId="752B9524" w14:textId="77777777" w:rsidTr="0087446C">
        <w:tc>
          <w:tcPr>
            <w:tcW w:w="2747" w:type="dxa"/>
            <w:vMerge w:val="restart"/>
            <w:tcBorders>
              <w:top w:val="single" w:sz="4" w:space="0" w:color="auto"/>
              <w:left w:val="single" w:sz="4" w:space="0" w:color="auto"/>
              <w:right w:val="single" w:sz="4" w:space="0" w:color="auto"/>
            </w:tcBorders>
            <w:hideMark/>
          </w:tcPr>
          <w:p w14:paraId="70FFBFC2" w14:textId="77777777" w:rsidR="00A63903" w:rsidRPr="004E248E" w:rsidRDefault="00A63903" w:rsidP="00151863">
            <w:pPr>
              <w:rPr>
                <w:rFonts w:ascii="Arial" w:hAnsi="Arial" w:cs="Arial"/>
                <w:sz w:val="20"/>
                <w:szCs w:val="20"/>
              </w:rPr>
            </w:pPr>
            <w:r w:rsidRPr="004E248E">
              <w:rPr>
                <w:rFonts w:ascii="Arial" w:hAnsi="Arial" w:cs="Arial"/>
                <w:sz w:val="20"/>
                <w:szCs w:val="20"/>
              </w:rPr>
              <w:lastRenderedPageBreak/>
              <w:t>Holistic Preparation Through Training and Mentorship</w:t>
            </w:r>
          </w:p>
        </w:tc>
        <w:tc>
          <w:tcPr>
            <w:tcW w:w="2715" w:type="dxa"/>
            <w:tcBorders>
              <w:top w:val="single" w:sz="4" w:space="0" w:color="auto"/>
              <w:left w:val="single" w:sz="4" w:space="0" w:color="auto"/>
              <w:bottom w:val="single" w:sz="4" w:space="0" w:color="auto"/>
              <w:right w:val="single" w:sz="4" w:space="0" w:color="auto"/>
            </w:tcBorders>
            <w:hideMark/>
          </w:tcPr>
          <w:p w14:paraId="1E6C7A67" w14:textId="77777777" w:rsidR="00A63903" w:rsidRPr="004E248E" w:rsidRDefault="00A63903" w:rsidP="00151863">
            <w:pPr>
              <w:rPr>
                <w:rFonts w:ascii="Arial" w:hAnsi="Arial" w:cs="Arial"/>
                <w:sz w:val="20"/>
                <w:szCs w:val="20"/>
              </w:rPr>
            </w:pPr>
            <w:r w:rsidRPr="004E248E">
              <w:rPr>
                <w:rFonts w:ascii="Arial" w:hAnsi="Arial" w:cs="Arial"/>
                <w:sz w:val="20"/>
                <w:szCs w:val="20"/>
              </w:rPr>
              <w:t>Mental and physical preparation must be holistic</w:t>
            </w:r>
          </w:p>
        </w:tc>
        <w:tc>
          <w:tcPr>
            <w:tcW w:w="2736" w:type="dxa"/>
            <w:tcBorders>
              <w:top w:val="single" w:sz="4" w:space="0" w:color="auto"/>
              <w:left w:val="single" w:sz="4" w:space="0" w:color="auto"/>
              <w:bottom w:val="single" w:sz="4" w:space="0" w:color="auto"/>
              <w:right w:val="single" w:sz="4" w:space="0" w:color="auto"/>
            </w:tcBorders>
          </w:tcPr>
          <w:p w14:paraId="42A07DE3"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“So </w:t>
            </w:r>
            <w:proofErr w:type="spellStart"/>
            <w:r w:rsidRPr="004E248E">
              <w:rPr>
                <w:rFonts w:ascii="Arial" w:hAnsi="Arial" w:cs="Arial"/>
                <w:sz w:val="20"/>
                <w:szCs w:val="20"/>
              </w:rPr>
              <w:t>kailangan</w:t>
            </w:r>
            <w:proofErr w:type="spellEnd"/>
            <w:r w:rsidRPr="004E248E">
              <w:rPr>
                <w:rFonts w:ascii="Arial" w:hAnsi="Arial" w:cs="Arial"/>
                <w:sz w:val="20"/>
                <w:szCs w:val="20"/>
              </w:rPr>
              <w:t xml:space="preserve"> </w:t>
            </w:r>
            <w:proofErr w:type="spellStart"/>
            <w:r w:rsidRPr="004E248E">
              <w:rPr>
                <w:rFonts w:ascii="Arial" w:hAnsi="Arial" w:cs="Arial"/>
                <w:sz w:val="20"/>
                <w:szCs w:val="20"/>
              </w:rPr>
              <w:t>naka</w:t>
            </w:r>
            <w:proofErr w:type="spellEnd"/>
            <w:r w:rsidRPr="004E248E">
              <w:rPr>
                <w:rFonts w:ascii="Arial" w:hAnsi="Arial" w:cs="Arial"/>
                <w:sz w:val="20"/>
                <w:szCs w:val="20"/>
              </w:rPr>
              <w:t xml:space="preserve"> </w:t>
            </w:r>
            <w:proofErr w:type="spellStart"/>
            <w:r w:rsidRPr="004E248E">
              <w:rPr>
                <w:rFonts w:ascii="Arial" w:hAnsi="Arial" w:cs="Arial"/>
                <w:sz w:val="20"/>
                <w:szCs w:val="20"/>
              </w:rPr>
              <w:t>kuan</w:t>
            </w:r>
            <w:proofErr w:type="spellEnd"/>
            <w:r w:rsidRPr="004E248E">
              <w:rPr>
                <w:rFonts w:ascii="Arial" w:hAnsi="Arial" w:cs="Arial"/>
                <w:sz w:val="20"/>
                <w:szCs w:val="20"/>
              </w:rPr>
              <w:t xml:space="preserve"> </w:t>
            </w:r>
            <w:proofErr w:type="spellStart"/>
            <w:r w:rsidRPr="004E248E">
              <w:rPr>
                <w:rFonts w:ascii="Arial" w:hAnsi="Arial" w:cs="Arial"/>
                <w:sz w:val="20"/>
                <w:szCs w:val="20"/>
              </w:rPr>
              <w:t>jud</w:t>
            </w:r>
            <w:proofErr w:type="spellEnd"/>
            <w:r w:rsidRPr="004E248E">
              <w:rPr>
                <w:rFonts w:ascii="Arial" w:hAnsi="Arial" w:cs="Arial"/>
                <w:sz w:val="20"/>
                <w:szCs w:val="20"/>
              </w:rPr>
              <w:t xml:space="preserve"> </w:t>
            </w:r>
            <w:proofErr w:type="spellStart"/>
            <w:r w:rsidRPr="004E248E">
              <w:rPr>
                <w:rFonts w:ascii="Arial" w:hAnsi="Arial" w:cs="Arial"/>
                <w:sz w:val="20"/>
                <w:szCs w:val="20"/>
              </w:rPr>
              <w:t>inyung</w:t>
            </w:r>
            <w:proofErr w:type="spellEnd"/>
            <w:r w:rsidRPr="004E248E">
              <w:rPr>
                <w:rFonts w:ascii="Arial" w:hAnsi="Arial" w:cs="Arial"/>
                <w:sz w:val="20"/>
                <w:szCs w:val="20"/>
              </w:rPr>
              <w:t xml:space="preserve"> </w:t>
            </w:r>
            <w:proofErr w:type="spellStart"/>
            <w:r w:rsidRPr="004E248E">
              <w:rPr>
                <w:rFonts w:ascii="Arial" w:hAnsi="Arial" w:cs="Arial"/>
                <w:sz w:val="20"/>
                <w:szCs w:val="20"/>
              </w:rPr>
              <w:t>utok</w:t>
            </w:r>
            <w:proofErr w:type="spellEnd"/>
            <w:r w:rsidRPr="004E248E">
              <w:rPr>
                <w:rFonts w:ascii="Arial" w:hAnsi="Arial" w:cs="Arial"/>
                <w:sz w:val="20"/>
                <w:szCs w:val="20"/>
              </w:rPr>
              <w:t xml:space="preserve"> </w:t>
            </w:r>
            <w:proofErr w:type="spellStart"/>
            <w:r w:rsidRPr="004E248E">
              <w:rPr>
                <w:rFonts w:ascii="Arial" w:hAnsi="Arial" w:cs="Arial"/>
                <w:sz w:val="20"/>
                <w:szCs w:val="20"/>
              </w:rPr>
              <w:t>jud</w:t>
            </w:r>
            <w:proofErr w:type="spellEnd"/>
            <w:r w:rsidRPr="004E248E">
              <w:rPr>
                <w:rFonts w:ascii="Arial" w:hAnsi="Arial" w:cs="Arial"/>
                <w:sz w:val="20"/>
                <w:szCs w:val="20"/>
              </w:rPr>
              <w:t xml:space="preserve"> </w:t>
            </w:r>
            <w:proofErr w:type="spellStart"/>
            <w:r w:rsidRPr="004E248E">
              <w:rPr>
                <w:rFonts w:ascii="Arial" w:hAnsi="Arial" w:cs="Arial"/>
                <w:sz w:val="20"/>
                <w:szCs w:val="20"/>
              </w:rPr>
              <w:t>naka</w:t>
            </w:r>
            <w:proofErr w:type="spellEnd"/>
            <w:r w:rsidRPr="004E248E">
              <w:rPr>
                <w:rFonts w:ascii="Arial" w:hAnsi="Arial" w:cs="Arial"/>
                <w:sz w:val="20"/>
                <w:szCs w:val="20"/>
              </w:rPr>
              <w:t xml:space="preserve"> set </w:t>
            </w:r>
            <w:proofErr w:type="spellStart"/>
            <w:r w:rsidRPr="004E248E">
              <w:rPr>
                <w:rFonts w:ascii="Arial" w:hAnsi="Arial" w:cs="Arial"/>
                <w:sz w:val="20"/>
                <w:szCs w:val="20"/>
              </w:rPr>
              <w:t>jud</w:t>
            </w:r>
            <w:proofErr w:type="spellEnd"/>
            <w:r w:rsidRPr="004E248E">
              <w:rPr>
                <w:rFonts w:ascii="Arial" w:hAnsi="Arial" w:cs="Arial"/>
                <w:sz w:val="20"/>
                <w:szCs w:val="20"/>
              </w:rPr>
              <w:t>…” –IDI-P3-L557</w:t>
            </w:r>
          </w:p>
          <w:p w14:paraId="220A3759"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t>
            </w:r>
            <w:proofErr w:type="gramStart"/>
            <w:r w:rsidRPr="004E248E">
              <w:rPr>
                <w:rFonts w:ascii="Arial" w:hAnsi="Arial" w:cs="Arial"/>
                <w:i/>
                <w:iCs/>
                <w:sz w:val="20"/>
                <w:szCs w:val="20"/>
              </w:rPr>
              <w:t>So</w:t>
            </w:r>
            <w:proofErr w:type="gramEnd"/>
            <w:r w:rsidRPr="004E248E">
              <w:rPr>
                <w:rFonts w:ascii="Arial" w:hAnsi="Arial" w:cs="Arial"/>
                <w:i/>
                <w:iCs/>
                <w:sz w:val="20"/>
                <w:szCs w:val="20"/>
              </w:rPr>
              <w:t xml:space="preserve"> you really need to have your mind set, it has to be focused."</w:t>
            </w:r>
          </w:p>
          <w:p w14:paraId="7CFA088D" w14:textId="77777777" w:rsidR="00A63903" w:rsidRPr="004E248E" w:rsidRDefault="00A63903" w:rsidP="00151863">
            <w:pPr>
              <w:rPr>
                <w:rFonts w:ascii="Arial" w:hAnsi="Arial" w:cs="Arial"/>
                <w:sz w:val="20"/>
                <w:szCs w:val="20"/>
              </w:rPr>
            </w:pPr>
          </w:p>
          <w:p w14:paraId="1F270468"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“Always prepared </w:t>
            </w:r>
            <w:proofErr w:type="spellStart"/>
            <w:r w:rsidRPr="004E248E">
              <w:rPr>
                <w:rFonts w:ascii="Arial" w:hAnsi="Arial" w:cs="Arial"/>
                <w:sz w:val="20"/>
                <w:szCs w:val="20"/>
              </w:rPr>
              <w:t>jud</w:t>
            </w:r>
            <w:proofErr w:type="spellEnd"/>
            <w:r w:rsidRPr="004E248E">
              <w:rPr>
                <w:rFonts w:ascii="Arial" w:hAnsi="Arial" w:cs="Arial"/>
                <w:sz w:val="20"/>
                <w:szCs w:val="20"/>
              </w:rPr>
              <w:t xml:space="preserve"> mi... kung mag duty </w:t>
            </w:r>
            <w:proofErr w:type="spellStart"/>
            <w:r w:rsidRPr="004E248E">
              <w:rPr>
                <w:rFonts w:ascii="Arial" w:hAnsi="Arial" w:cs="Arial"/>
                <w:sz w:val="20"/>
                <w:szCs w:val="20"/>
              </w:rPr>
              <w:t>kailangan</w:t>
            </w:r>
            <w:proofErr w:type="spellEnd"/>
            <w:r w:rsidRPr="004E248E">
              <w:rPr>
                <w:rFonts w:ascii="Arial" w:hAnsi="Arial" w:cs="Arial"/>
                <w:sz w:val="20"/>
                <w:szCs w:val="20"/>
              </w:rPr>
              <w:t xml:space="preserve"> </w:t>
            </w:r>
            <w:proofErr w:type="spellStart"/>
            <w:r w:rsidRPr="004E248E">
              <w:rPr>
                <w:rFonts w:ascii="Arial" w:hAnsi="Arial" w:cs="Arial"/>
                <w:sz w:val="20"/>
                <w:szCs w:val="20"/>
              </w:rPr>
              <w:t>kondisyon</w:t>
            </w:r>
            <w:proofErr w:type="spellEnd"/>
            <w:r w:rsidRPr="004E248E">
              <w:rPr>
                <w:rFonts w:ascii="Arial" w:hAnsi="Arial" w:cs="Arial"/>
                <w:sz w:val="20"/>
                <w:szCs w:val="20"/>
              </w:rPr>
              <w:t xml:space="preserve"> </w:t>
            </w:r>
            <w:proofErr w:type="spellStart"/>
            <w:r w:rsidRPr="004E248E">
              <w:rPr>
                <w:rFonts w:ascii="Arial" w:hAnsi="Arial" w:cs="Arial"/>
                <w:sz w:val="20"/>
                <w:szCs w:val="20"/>
              </w:rPr>
              <w:t>imung</w:t>
            </w:r>
            <w:proofErr w:type="spellEnd"/>
            <w:r w:rsidRPr="004E248E">
              <w:rPr>
                <w:rFonts w:ascii="Arial" w:hAnsi="Arial" w:cs="Arial"/>
                <w:sz w:val="20"/>
                <w:szCs w:val="20"/>
              </w:rPr>
              <w:t xml:space="preserve"> mind ug </w:t>
            </w:r>
            <w:proofErr w:type="spellStart"/>
            <w:r w:rsidRPr="004E248E">
              <w:rPr>
                <w:rFonts w:ascii="Arial" w:hAnsi="Arial" w:cs="Arial"/>
                <w:sz w:val="20"/>
                <w:szCs w:val="20"/>
              </w:rPr>
              <w:t>lawas</w:t>
            </w:r>
            <w:proofErr w:type="spellEnd"/>
            <w:r w:rsidRPr="004E248E">
              <w:rPr>
                <w:rFonts w:ascii="Arial" w:hAnsi="Arial" w:cs="Arial"/>
                <w:sz w:val="20"/>
                <w:szCs w:val="20"/>
              </w:rPr>
              <w:t>.” –IDI-P3-L469-470</w:t>
            </w:r>
          </w:p>
          <w:p w14:paraId="36E0D4EF"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"We're always prepared... when on duty, your mind and body need to be in condition."</w:t>
            </w:r>
          </w:p>
          <w:p w14:paraId="6A55B5C7" w14:textId="77777777" w:rsidR="00A63903" w:rsidRPr="004E248E" w:rsidRDefault="00A63903" w:rsidP="00151863">
            <w:pPr>
              <w:rPr>
                <w:rFonts w:ascii="Arial" w:hAnsi="Arial" w:cs="Arial"/>
                <w:sz w:val="20"/>
                <w:szCs w:val="20"/>
              </w:rPr>
            </w:pPr>
          </w:p>
        </w:tc>
      </w:tr>
      <w:tr w:rsidR="00A63903" w:rsidRPr="004E248E" w14:paraId="3925E47D" w14:textId="77777777" w:rsidTr="0087446C">
        <w:tc>
          <w:tcPr>
            <w:tcW w:w="2747" w:type="dxa"/>
            <w:vMerge/>
            <w:tcBorders>
              <w:left w:val="single" w:sz="4" w:space="0" w:color="auto"/>
              <w:right w:val="single" w:sz="4" w:space="0" w:color="auto"/>
            </w:tcBorders>
          </w:tcPr>
          <w:p w14:paraId="24057DF7" w14:textId="77777777" w:rsidR="00A63903" w:rsidRPr="004E248E" w:rsidRDefault="00A63903" w:rsidP="00151863">
            <w:pPr>
              <w:rPr>
                <w:rFonts w:ascii="Arial" w:hAnsi="Arial" w:cs="Arial"/>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01BE3830" w14:textId="77777777" w:rsidR="00A63903" w:rsidRPr="004E248E" w:rsidRDefault="00A63903" w:rsidP="00151863">
            <w:pPr>
              <w:rPr>
                <w:rFonts w:ascii="Arial" w:hAnsi="Arial" w:cs="Arial"/>
                <w:sz w:val="20"/>
                <w:szCs w:val="20"/>
              </w:rPr>
            </w:pPr>
            <w:r w:rsidRPr="004E248E">
              <w:rPr>
                <w:rFonts w:ascii="Arial" w:hAnsi="Arial" w:cs="Arial"/>
                <w:sz w:val="20"/>
                <w:szCs w:val="20"/>
              </w:rPr>
              <w:t>Structured guidance for new firefighters</w:t>
            </w:r>
          </w:p>
        </w:tc>
        <w:tc>
          <w:tcPr>
            <w:tcW w:w="2736" w:type="dxa"/>
            <w:tcBorders>
              <w:top w:val="single" w:sz="4" w:space="0" w:color="auto"/>
              <w:left w:val="single" w:sz="4" w:space="0" w:color="auto"/>
              <w:bottom w:val="single" w:sz="4" w:space="0" w:color="auto"/>
              <w:right w:val="single" w:sz="4" w:space="0" w:color="auto"/>
            </w:tcBorders>
          </w:tcPr>
          <w:p w14:paraId="797E398A" w14:textId="77777777" w:rsidR="00A63903" w:rsidRPr="004E248E" w:rsidRDefault="00A63903" w:rsidP="00151863">
            <w:pPr>
              <w:rPr>
                <w:rFonts w:ascii="Arial" w:hAnsi="Arial" w:cs="Arial"/>
                <w:sz w:val="20"/>
                <w:szCs w:val="20"/>
              </w:rPr>
            </w:pPr>
            <w:r w:rsidRPr="004E248E">
              <w:rPr>
                <w:rFonts w:ascii="Arial" w:hAnsi="Arial" w:cs="Arial"/>
                <w:sz w:val="20"/>
                <w:szCs w:val="20"/>
              </w:rPr>
              <w:t>“</w:t>
            </w:r>
            <w:proofErr w:type="spellStart"/>
            <w:r w:rsidRPr="004E248E">
              <w:rPr>
                <w:rFonts w:ascii="Arial" w:hAnsi="Arial" w:cs="Arial"/>
                <w:sz w:val="20"/>
                <w:szCs w:val="20"/>
              </w:rPr>
              <w:t>Magtabang</w:t>
            </w:r>
            <w:proofErr w:type="spellEnd"/>
            <w:r w:rsidRPr="004E248E">
              <w:rPr>
                <w:rFonts w:ascii="Arial" w:hAnsi="Arial" w:cs="Arial"/>
                <w:sz w:val="20"/>
                <w:szCs w:val="20"/>
              </w:rPr>
              <w:t xml:space="preserve"> </w:t>
            </w:r>
            <w:proofErr w:type="spellStart"/>
            <w:r w:rsidRPr="004E248E">
              <w:rPr>
                <w:rFonts w:ascii="Arial" w:hAnsi="Arial" w:cs="Arial"/>
                <w:sz w:val="20"/>
                <w:szCs w:val="20"/>
              </w:rPr>
              <w:t>ming</w:t>
            </w:r>
            <w:proofErr w:type="spellEnd"/>
            <w:r w:rsidRPr="004E248E">
              <w:rPr>
                <w:rFonts w:ascii="Arial" w:hAnsi="Arial" w:cs="Arial"/>
                <w:sz w:val="20"/>
                <w:szCs w:val="20"/>
              </w:rPr>
              <w:t xml:space="preserve"> </w:t>
            </w:r>
            <w:proofErr w:type="spellStart"/>
            <w:r w:rsidRPr="004E248E">
              <w:rPr>
                <w:rFonts w:ascii="Arial" w:hAnsi="Arial" w:cs="Arial"/>
                <w:sz w:val="20"/>
                <w:szCs w:val="20"/>
              </w:rPr>
              <w:t>mga</w:t>
            </w:r>
            <w:proofErr w:type="spellEnd"/>
            <w:r w:rsidRPr="004E248E">
              <w:rPr>
                <w:rFonts w:ascii="Arial" w:hAnsi="Arial" w:cs="Arial"/>
                <w:sz w:val="20"/>
                <w:szCs w:val="20"/>
              </w:rPr>
              <w:t xml:space="preserve"> </w:t>
            </w:r>
            <w:proofErr w:type="gramStart"/>
            <w:r w:rsidRPr="004E248E">
              <w:rPr>
                <w:rFonts w:ascii="Arial" w:hAnsi="Arial" w:cs="Arial"/>
                <w:sz w:val="20"/>
                <w:szCs w:val="20"/>
              </w:rPr>
              <w:t>seniors</w:t>
            </w:r>
            <w:proofErr w:type="gramEnd"/>
            <w:r w:rsidRPr="004E248E">
              <w:rPr>
                <w:rFonts w:ascii="Arial" w:hAnsi="Arial" w:cs="Arial"/>
                <w:sz w:val="20"/>
                <w:szCs w:val="20"/>
              </w:rPr>
              <w:t xml:space="preserve"> para </w:t>
            </w:r>
            <w:proofErr w:type="spellStart"/>
            <w:r w:rsidRPr="004E248E">
              <w:rPr>
                <w:rFonts w:ascii="Arial" w:hAnsi="Arial" w:cs="Arial"/>
                <w:sz w:val="20"/>
                <w:szCs w:val="20"/>
              </w:rPr>
              <w:t>maka</w:t>
            </w:r>
            <w:proofErr w:type="spellEnd"/>
            <w:r w:rsidRPr="004E248E">
              <w:rPr>
                <w:rFonts w:ascii="Arial" w:hAnsi="Arial" w:cs="Arial"/>
                <w:sz w:val="20"/>
                <w:szCs w:val="20"/>
              </w:rPr>
              <w:t xml:space="preserve"> adjust </w:t>
            </w:r>
            <w:proofErr w:type="spellStart"/>
            <w:r w:rsidRPr="004E248E">
              <w:rPr>
                <w:rFonts w:ascii="Arial" w:hAnsi="Arial" w:cs="Arial"/>
                <w:sz w:val="20"/>
                <w:szCs w:val="20"/>
              </w:rPr>
              <w:t>dayon</w:t>
            </w:r>
            <w:proofErr w:type="spellEnd"/>
            <w:r w:rsidRPr="004E248E">
              <w:rPr>
                <w:rFonts w:ascii="Arial" w:hAnsi="Arial" w:cs="Arial"/>
                <w:sz w:val="20"/>
                <w:szCs w:val="20"/>
              </w:rPr>
              <w:t xml:space="preserve"> ang </w:t>
            </w:r>
            <w:proofErr w:type="spellStart"/>
            <w:r w:rsidRPr="004E248E">
              <w:rPr>
                <w:rFonts w:ascii="Arial" w:hAnsi="Arial" w:cs="Arial"/>
                <w:sz w:val="20"/>
                <w:szCs w:val="20"/>
              </w:rPr>
              <w:t>mga</w:t>
            </w:r>
            <w:proofErr w:type="spellEnd"/>
            <w:r w:rsidRPr="004E248E">
              <w:rPr>
                <w:rFonts w:ascii="Arial" w:hAnsi="Arial" w:cs="Arial"/>
                <w:sz w:val="20"/>
                <w:szCs w:val="20"/>
              </w:rPr>
              <w:t xml:space="preserve"> bag-o…”–IDI-P2-L708-709</w:t>
            </w:r>
          </w:p>
          <w:p w14:paraId="7A725480"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"The seniors help so the newcomers can adjust quickly..."</w:t>
            </w:r>
          </w:p>
          <w:p w14:paraId="0F209C87" w14:textId="77777777" w:rsidR="00A63903" w:rsidRPr="004E248E" w:rsidRDefault="00A63903" w:rsidP="00151863">
            <w:pPr>
              <w:rPr>
                <w:rFonts w:ascii="Arial" w:hAnsi="Arial" w:cs="Arial"/>
                <w:sz w:val="20"/>
                <w:szCs w:val="20"/>
              </w:rPr>
            </w:pPr>
          </w:p>
          <w:p w14:paraId="71219B6A"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“Mag-undergo </w:t>
            </w:r>
            <w:proofErr w:type="spellStart"/>
            <w:r w:rsidRPr="004E248E">
              <w:rPr>
                <w:rFonts w:ascii="Arial" w:hAnsi="Arial" w:cs="Arial"/>
                <w:sz w:val="20"/>
                <w:szCs w:val="20"/>
              </w:rPr>
              <w:t>sila</w:t>
            </w:r>
            <w:proofErr w:type="spellEnd"/>
            <w:r w:rsidRPr="004E248E">
              <w:rPr>
                <w:rFonts w:ascii="Arial" w:hAnsi="Arial" w:cs="Arial"/>
                <w:sz w:val="20"/>
                <w:szCs w:val="20"/>
              </w:rPr>
              <w:t xml:space="preserve"> </w:t>
            </w:r>
            <w:proofErr w:type="spellStart"/>
            <w:r w:rsidRPr="004E248E">
              <w:rPr>
                <w:rFonts w:ascii="Arial" w:hAnsi="Arial" w:cs="Arial"/>
                <w:sz w:val="20"/>
                <w:szCs w:val="20"/>
              </w:rPr>
              <w:t>og</w:t>
            </w:r>
            <w:proofErr w:type="spellEnd"/>
            <w:r w:rsidRPr="004E248E">
              <w:rPr>
                <w:rFonts w:ascii="Arial" w:hAnsi="Arial" w:cs="Arial"/>
                <w:sz w:val="20"/>
                <w:szCs w:val="20"/>
              </w:rPr>
              <w:t xml:space="preserve"> OJT, </w:t>
            </w:r>
            <w:proofErr w:type="spellStart"/>
            <w:r w:rsidRPr="004E248E">
              <w:rPr>
                <w:rFonts w:ascii="Arial" w:hAnsi="Arial" w:cs="Arial"/>
                <w:sz w:val="20"/>
                <w:szCs w:val="20"/>
              </w:rPr>
              <w:t>pag</w:t>
            </w:r>
            <w:proofErr w:type="spellEnd"/>
            <w:r w:rsidRPr="004E248E">
              <w:rPr>
                <w:rFonts w:ascii="Arial" w:hAnsi="Arial" w:cs="Arial"/>
                <w:sz w:val="20"/>
                <w:szCs w:val="20"/>
              </w:rPr>
              <w:t xml:space="preserve"> observe, </w:t>
            </w:r>
            <w:proofErr w:type="spellStart"/>
            <w:r w:rsidRPr="004E248E">
              <w:rPr>
                <w:rFonts w:ascii="Arial" w:hAnsi="Arial" w:cs="Arial"/>
                <w:sz w:val="20"/>
                <w:szCs w:val="20"/>
              </w:rPr>
              <w:t>diraa</w:t>
            </w:r>
            <w:proofErr w:type="spellEnd"/>
            <w:r w:rsidRPr="004E248E">
              <w:rPr>
                <w:rFonts w:ascii="Arial" w:hAnsi="Arial" w:cs="Arial"/>
                <w:sz w:val="20"/>
                <w:szCs w:val="20"/>
              </w:rPr>
              <w:t xml:space="preserve"> </w:t>
            </w:r>
            <w:proofErr w:type="spellStart"/>
            <w:r w:rsidRPr="004E248E">
              <w:rPr>
                <w:rFonts w:ascii="Arial" w:hAnsi="Arial" w:cs="Arial"/>
                <w:sz w:val="20"/>
                <w:szCs w:val="20"/>
              </w:rPr>
              <w:t>na</w:t>
            </w:r>
            <w:proofErr w:type="spellEnd"/>
            <w:r w:rsidRPr="004E248E">
              <w:rPr>
                <w:rFonts w:ascii="Arial" w:hAnsi="Arial" w:cs="Arial"/>
                <w:sz w:val="20"/>
                <w:szCs w:val="20"/>
              </w:rPr>
              <w:t xml:space="preserve"> </w:t>
            </w:r>
            <w:proofErr w:type="spellStart"/>
            <w:r w:rsidRPr="004E248E">
              <w:rPr>
                <w:rFonts w:ascii="Arial" w:hAnsi="Arial" w:cs="Arial"/>
                <w:sz w:val="20"/>
                <w:szCs w:val="20"/>
              </w:rPr>
              <w:t>tudluan</w:t>
            </w:r>
            <w:proofErr w:type="spellEnd"/>
            <w:r w:rsidRPr="004E248E">
              <w:rPr>
                <w:rFonts w:ascii="Arial" w:hAnsi="Arial" w:cs="Arial"/>
                <w:sz w:val="20"/>
                <w:szCs w:val="20"/>
              </w:rPr>
              <w:t>…” – IDI-P1-L688</w:t>
            </w:r>
          </w:p>
          <w:p w14:paraId="31543070"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"They undergo OJT (On-the-Job Training), observe, and that's where they get taught..."</w:t>
            </w:r>
          </w:p>
          <w:p w14:paraId="05D30724" w14:textId="77777777" w:rsidR="00A63903" w:rsidRPr="004E248E" w:rsidRDefault="00A63903" w:rsidP="00151863">
            <w:pPr>
              <w:rPr>
                <w:rFonts w:ascii="Arial" w:hAnsi="Arial" w:cs="Arial"/>
                <w:i/>
                <w:iCs/>
                <w:sz w:val="20"/>
                <w:szCs w:val="20"/>
              </w:rPr>
            </w:pPr>
          </w:p>
          <w:p w14:paraId="0BC5AA60" w14:textId="77777777" w:rsidR="00A63903" w:rsidRPr="004E248E" w:rsidRDefault="00A63903" w:rsidP="00151863">
            <w:pPr>
              <w:rPr>
                <w:rFonts w:ascii="Arial" w:hAnsi="Arial" w:cs="Arial"/>
                <w:sz w:val="20"/>
                <w:szCs w:val="20"/>
              </w:rPr>
            </w:pPr>
          </w:p>
        </w:tc>
      </w:tr>
      <w:tr w:rsidR="00A63903" w:rsidRPr="004E248E" w14:paraId="00EB8251" w14:textId="77777777" w:rsidTr="0087446C">
        <w:tc>
          <w:tcPr>
            <w:tcW w:w="0" w:type="auto"/>
            <w:vMerge/>
            <w:tcBorders>
              <w:left w:val="single" w:sz="4" w:space="0" w:color="auto"/>
              <w:bottom w:val="single" w:sz="4" w:space="0" w:color="auto"/>
              <w:right w:val="single" w:sz="4" w:space="0" w:color="auto"/>
            </w:tcBorders>
            <w:vAlign w:val="center"/>
            <w:hideMark/>
          </w:tcPr>
          <w:p w14:paraId="7DBB716A" w14:textId="77777777" w:rsidR="00A63903" w:rsidRPr="004E248E" w:rsidRDefault="00A63903" w:rsidP="00151863">
            <w:pPr>
              <w:rPr>
                <w:rFonts w:ascii="Arial" w:hAnsi="Arial" w:cs="Arial"/>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1AFADFD4" w14:textId="77777777" w:rsidR="00A63903" w:rsidRPr="004E248E" w:rsidRDefault="00A63903" w:rsidP="00151863">
            <w:pPr>
              <w:rPr>
                <w:rFonts w:ascii="Arial" w:hAnsi="Arial" w:cs="Arial"/>
                <w:sz w:val="20"/>
                <w:szCs w:val="20"/>
              </w:rPr>
            </w:pPr>
            <w:r w:rsidRPr="004E248E">
              <w:rPr>
                <w:rFonts w:ascii="Arial" w:hAnsi="Arial" w:cs="Arial"/>
                <w:sz w:val="20"/>
                <w:szCs w:val="20"/>
              </w:rPr>
              <w:t>Promote readiness culture across service call hellos</w:t>
            </w:r>
          </w:p>
        </w:tc>
        <w:tc>
          <w:tcPr>
            <w:tcW w:w="2736" w:type="dxa"/>
            <w:tcBorders>
              <w:top w:val="single" w:sz="4" w:space="0" w:color="auto"/>
              <w:left w:val="single" w:sz="4" w:space="0" w:color="auto"/>
              <w:bottom w:val="single" w:sz="4" w:space="0" w:color="auto"/>
              <w:right w:val="single" w:sz="4" w:space="0" w:color="auto"/>
            </w:tcBorders>
          </w:tcPr>
          <w:p w14:paraId="25698648" w14:textId="77777777" w:rsidR="00A63903" w:rsidRPr="004E248E" w:rsidRDefault="00A63903" w:rsidP="00151863">
            <w:pPr>
              <w:rPr>
                <w:rFonts w:ascii="Arial" w:hAnsi="Arial" w:cs="Arial"/>
                <w:sz w:val="20"/>
                <w:szCs w:val="20"/>
              </w:rPr>
            </w:pPr>
            <w:r w:rsidRPr="004E248E">
              <w:rPr>
                <w:rFonts w:ascii="Arial" w:hAnsi="Arial" w:cs="Arial"/>
                <w:sz w:val="20"/>
                <w:szCs w:val="20"/>
              </w:rPr>
              <w:t>“</w:t>
            </w:r>
            <w:proofErr w:type="spellStart"/>
            <w:r w:rsidRPr="004E248E">
              <w:rPr>
                <w:rFonts w:ascii="Arial" w:hAnsi="Arial" w:cs="Arial"/>
                <w:sz w:val="20"/>
                <w:szCs w:val="20"/>
              </w:rPr>
              <w:t>Dira</w:t>
            </w:r>
            <w:proofErr w:type="spellEnd"/>
            <w:r w:rsidRPr="004E248E">
              <w:rPr>
                <w:rFonts w:ascii="Arial" w:hAnsi="Arial" w:cs="Arial"/>
                <w:sz w:val="20"/>
                <w:szCs w:val="20"/>
              </w:rPr>
              <w:t xml:space="preserve"> </w:t>
            </w:r>
            <w:proofErr w:type="spellStart"/>
            <w:r w:rsidRPr="004E248E">
              <w:rPr>
                <w:rFonts w:ascii="Arial" w:hAnsi="Arial" w:cs="Arial"/>
                <w:sz w:val="20"/>
                <w:szCs w:val="20"/>
              </w:rPr>
              <w:t>nila</w:t>
            </w:r>
            <w:proofErr w:type="spellEnd"/>
            <w:r w:rsidRPr="004E248E">
              <w:rPr>
                <w:rFonts w:ascii="Arial" w:hAnsi="Arial" w:cs="Arial"/>
                <w:sz w:val="20"/>
                <w:szCs w:val="20"/>
              </w:rPr>
              <w:t xml:space="preserve"> </w:t>
            </w:r>
            <w:proofErr w:type="spellStart"/>
            <w:r w:rsidRPr="004E248E">
              <w:rPr>
                <w:rFonts w:ascii="Arial" w:hAnsi="Arial" w:cs="Arial"/>
                <w:sz w:val="20"/>
                <w:szCs w:val="20"/>
              </w:rPr>
              <w:t>makita</w:t>
            </w:r>
            <w:proofErr w:type="spellEnd"/>
            <w:r w:rsidRPr="004E248E">
              <w:rPr>
                <w:rFonts w:ascii="Arial" w:hAnsi="Arial" w:cs="Arial"/>
                <w:sz w:val="20"/>
                <w:szCs w:val="20"/>
              </w:rPr>
              <w:t xml:space="preserve"> unsay </w:t>
            </w:r>
            <w:proofErr w:type="spellStart"/>
            <w:r w:rsidRPr="004E248E">
              <w:rPr>
                <w:rFonts w:ascii="Arial" w:hAnsi="Arial" w:cs="Arial"/>
                <w:sz w:val="20"/>
                <w:szCs w:val="20"/>
              </w:rPr>
              <w:t>tinuod</w:t>
            </w:r>
            <w:proofErr w:type="spellEnd"/>
            <w:r w:rsidRPr="004E248E">
              <w:rPr>
                <w:rFonts w:ascii="Arial" w:hAnsi="Arial" w:cs="Arial"/>
                <w:sz w:val="20"/>
                <w:szCs w:val="20"/>
              </w:rPr>
              <w:t xml:space="preserve"> </w:t>
            </w:r>
            <w:proofErr w:type="spellStart"/>
            <w:r w:rsidRPr="004E248E">
              <w:rPr>
                <w:rFonts w:ascii="Arial" w:hAnsi="Arial" w:cs="Arial"/>
                <w:sz w:val="20"/>
                <w:szCs w:val="20"/>
              </w:rPr>
              <w:t>nga</w:t>
            </w:r>
            <w:proofErr w:type="spellEnd"/>
            <w:r w:rsidRPr="004E248E">
              <w:rPr>
                <w:rFonts w:ascii="Arial" w:hAnsi="Arial" w:cs="Arial"/>
                <w:sz w:val="20"/>
                <w:szCs w:val="20"/>
              </w:rPr>
              <w:t xml:space="preserve"> </w:t>
            </w:r>
            <w:proofErr w:type="spellStart"/>
            <w:r w:rsidRPr="004E248E">
              <w:rPr>
                <w:rFonts w:ascii="Arial" w:hAnsi="Arial" w:cs="Arial"/>
                <w:sz w:val="20"/>
                <w:szCs w:val="20"/>
              </w:rPr>
              <w:t>responsibilidad</w:t>
            </w:r>
            <w:proofErr w:type="spellEnd"/>
            <w:r w:rsidRPr="004E248E">
              <w:rPr>
                <w:rFonts w:ascii="Arial" w:hAnsi="Arial" w:cs="Arial"/>
                <w:sz w:val="20"/>
                <w:szCs w:val="20"/>
              </w:rPr>
              <w:t xml:space="preserve"> </w:t>
            </w:r>
            <w:proofErr w:type="spellStart"/>
            <w:r w:rsidRPr="004E248E">
              <w:rPr>
                <w:rFonts w:ascii="Arial" w:hAnsi="Arial" w:cs="Arial"/>
                <w:sz w:val="20"/>
                <w:szCs w:val="20"/>
              </w:rPr>
              <w:t>sa</w:t>
            </w:r>
            <w:proofErr w:type="spellEnd"/>
            <w:r w:rsidRPr="004E248E">
              <w:rPr>
                <w:rFonts w:ascii="Arial" w:hAnsi="Arial" w:cs="Arial"/>
                <w:sz w:val="20"/>
                <w:szCs w:val="20"/>
              </w:rPr>
              <w:t xml:space="preserve"> field.” –IDI-P4-L577</w:t>
            </w:r>
          </w:p>
          <w:p w14:paraId="5C514FD2"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"That's where they will see the real responsibilities in the field."</w:t>
            </w:r>
          </w:p>
          <w:p w14:paraId="3670190F" w14:textId="77777777" w:rsidR="00A63903" w:rsidRPr="004E248E" w:rsidRDefault="00A63903" w:rsidP="00151863">
            <w:pPr>
              <w:rPr>
                <w:rFonts w:ascii="Arial" w:hAnsi="Arial" w:cs="Arial"/>
                <w:sz w:val="20"/>
                <w:szCs w:val="20"/>
              </w:rPr>
            </w:pPr>
          </w:p>
          <w:p w14:paraId="057E3243"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“Dapat ang training center pa </w:t>
            </w:r>
            <w:proofErr w:type="spellStart"/>
            <w:r w:rsidRPr="004E248E">
              <w:rPr>
                <w:rFonts w:ascii="Arial" w:hAnsi="Arial" w:cs="Arial"/>
                <w:sz w:val="20"/>
                <w:szCs w:val="20"/>
              </w:rPr>
              <w:t>lang</w:t>
            </w:r>
            <w:proofErr w:type="spellEnd"/>
            <w:r w:rsidRPr="004E248E">
              <w:rPr>
                <w:rFonts w:ascii="Arial" w:hAnsi="Arial" w:cs="Arial"/>
                <w:sz w:val="20"/>
                <w:szCs w:val="20"/>
              </w:rPr>
              <w:t xml:space="preserve">, </w:t>
            </w:r>
            <w:proofErr w:type="spellStart"/>
            <w:r w:rsidRPr="004E248E">
              <w:rPr>
                <w:rFonts w:ascii="Arial" w:hAnsi="Arial" w:cs="Arial"/>
                <w:sz w:val="20"/>
                <w:szCs w:val="20"/>
              </w:rPr>
              <w:t>isabay</w:t>
            </w:r>
            <w:proofErr w:type="spellEnd"/>
            <w:r w:rsidRPr="004E248E">
              <w:rPr>
                <w:rFonts w:ascii="Arial" w:hAnsi="Arial" w:cs="Arial"/>
                <w:sz w:val="20"/>
                <w:szCs w:val="20"/>
              </w:rPr>
              <w:t xml:space="preserve"> </w:t>
            </w:r>
            <w:proofErr w:type="spellStart"/>
            <w:r w:rsidRPr="004E248E">
              <w:rPr>
                <w:rFonts w:ascii="Arial" w:hAnsi="Arial" w:cs="Arial"/>
                <w:sz w:val="20"/>
                <w:szCs w:val="20"/>
              </w:rPr>
              <w:t>na</w:t>
            </w:r>
            <w:proofErr w:type="spellEnd"/>
            <w:r w:rsidRPr="004E248E">
              <w:rPr>
                <w:rFonts w:ascii="Arial" w:hAnsi="Arial" w:cs="Arial"/>
                <w:sz w:val="20"/>
                <w:szCs w:val="20"/>
              </w:rPr>
              <w:t xml:space="preserve"> </w:t>
            </w:r>
            <w:proofErr w:type="spellStart"/>
            <w:r w:rsidRPr="004E248E">
              <w:rPr>
                <w:rFonts w:ascii="Arial" w:hAnsi="Arial" w:cs="Arial"/>
                <w:sz w:val="20"/>
                <w:szCs w:val="20"/>
              </w:rPr>
              <w:t>tanan</w:t>
            </w:r>
            <w:proofErr w:type="spellEnd"/>
            <w:r w:rsidRPr="004E248E">
              <w:rPr>
                <w:rFonts w:ascii="Arial" w:hAnsi="Arial" w:cs="Arial"/>
                <w:sz w:val="20"/>
                <w:szCs w:val="20"/>
              </w:rPr>
              <w:t xml:space="preserve"> like SRF, medical, etc.” –IDI-P4-L745-746</w:t>
            </w:r>
          </w:p>
          <w:p w14:paraId="555AF7B3"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"From the training center itself, everything should be included, like SRF, medical, etc."</w:t>
            </w:r>
          </w:p>
          <w:p w14:paraId="1DDD732F" w14:textId="77777777" w:rsidR="00A63903" w:rsidRPr="004E248E" w:rsidRDefault="00A63903" w:rsidP="00151863">
            <w:pPr>
              <w:rPr>
                <w:rFonts w:ascii="Arial" w:hAnsi="Arial" w:cs="Arial"/>
                <w:sz w:val="20"/>
                <w:szCs w:val="20"/>
              </w:rPr>
            </w:pPr>
          </w:p>
          <w:p w14:paraId="53988DCB"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“Dili lang knowledge ang among </w:t>
            </w:r>
            <w:proofErr w:type="spellStart"/>
            <w:r w:rsidRPr="004E248E">
              <w:rPr>
                <w:rFonts w:ascii="Arial" w:hAnsi="Arial" w:cs="Arial"/>
                <w:sz w:val="20"/>
                <w:szCs w:val="20"/>
              </w:rPr>
              <w:t>gina</w:t>
            </w:r>
            <w:proofErr w:type="spellEnd"/>
            <w:r w:rsidRPr="004E248E">
              <w:rPr>
                <w:rFonts w:ascii="Arial" w:hAnsi="Arial" w:cs="Arial"/>
                <w:sz w:val="20"/>
                <w:szCs w:val="20"/>
              </w:rPr>
              <w:t xml:space="preserve">-share </w:t>
            </w:r>
            <w:proofErr w:type="spellStart"/>
            <w:r w:rsidRPr="004E248E">
              <w:rPr>
                <w:rFonts w:ascii="Arial" w:hAnsi="Arial" w:cs="Arial"/>
                <w:sz w:val="20"/>
                <w:szCs w:val="20"/>
              </w:rPr>
              <w:t>kundi</w:t>
            </w:r>
            <w:proofErr w:type="spellEnd"/>
            <w:r w:rsidRPr="004E248E">
              <w:rPr>
                <w:rFonts w:ascii="Arial" w:hAnsi="Arial" w:cs="Arial"/>
                <w:sz w:val="20"/>
                <w:szCs w:val="20"/>
              </w:rPr>
              <w:t xml:space="preserve"> </w:t>
            </w:r>
            <w:proofErr w:type="spellStart"/>
            <w:r w:rsidRPr="004E248E">
              <w:rPr>
                <w:rFonts w:ascii="Arial" w:hAnsi="Arial" w:cs="Arial"/>
                <w:sz w:val="20"/>
                <w:szCs w:val="20"/>
              </w:rPr>
              <w:t>pati</w:t>
            </w:r>
            <w:proofErr w:type="spellEnd"/>
            <w:r w:rsidRPr="004E248E">
              <w:rPr>
                <w:rFonts w:ascii="Arial" w:hAnsi="Arial" w:cs="Arial"/>
                <w:sz w:val="20"/>
                <w:szCs w:val="20"/>
              </w:rPr>
              <w:t xml:space="preserve"> values…” –IDI-P5- L770</w:t>
            </w:r>
          </w:p>
          <w:p w14:paraId="1E8475AC"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lastRenderedPageBreak/>
              <w:t>"We don't just share knowledge, but also values..."</w:t>
            </w:r>
          </w:p>
          <w:p w14:paraId="5AA3018D" w14:textId="77777777" w:rsidR="00A63903" w:rsidRPr="004E248E" w:rsidRDefault="00A63903" w:rsidP="00151863">
            <w:pPr>
              <w:rPr>
                <w:rFonts w:ascii="Arial" w:hAnsi="Arial" w:cs="Arial"/>
                <w:sz w:val="20"/>
                <w:szCs w:val="20"/>
              </w:rPr>
            </w:pPr>
          </w:p>
          <w:p w14:paraId="3A7F75A9"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“I-share </w:t>
            </w:r>
            <w:proofErr w:type="spellStart"/>
            <w:r w:rsidRPr="004E248E">
              <w:rPr>
                <w:rFonts w:ascii="Arial" w:hAnsi="Arial" w:cs="Arial"/>
                <w:sz w:val="20"/>
                <w:szCs w:val="20"/>
              </w:rPr>
              <w:t>gyud</w:t>
            </w:r>
            <w:proofErr w:type="spellEnd"/>
            <w:r w:rsidRPr="004E248E">
              <w:rPr>
                <w:rFonts w:ascii="Arial" w:hAnsi="Arial" w:cs="Arial"/>
                <w:sz w:val="20"/>
                <w:szCs w:val="20"/>
              </w:rPr>
              <w:t xml:space="preserve"> </w:t>
            </w:r>
            <w:proofErr w:type="spellStart"/>
            <w:r w:rsidRPr="004E248E">
              <w:rPr>
                <w:rFonts w:ascii="Arial" w:hAnsi="Arial" w:cs="Arial"/>
                <w:sz w:val="20"/>
                <w:szCs w:val="20"/>
              </w:rPr>
              <w:t>namo</w:t>
            </w:r>
            <w:proofErr w:type="spellEnd"/>
            <w:r w:rsidRPr="004E248E">
              <w:rPr>
                <w:rFonts w:ascii="Arial" w:hAnsi="Arial" w:cs="Arial"/>
                <w:sz w:val="20"/>
                <w:szCs w:val="20"/>
              </w:rPr>
              <w:t xml:space="preserve"> ang among experiences para </w:t>
            </w:r>
            <w:proofErr w:type="spellStart"/>
            <w:r w:rsidRPr="004E248E">
              <w:rPr>
                <w:rFonts w:ascii="Arial" w:hAnsi="Arial" w:cs="Arial"/>
                <w:sz w:val="20"/>
                <w:szCs w:val="20"/>
              </w:rPr>
              <w:t>dili</w:t>
            </w:r>
            <w:proofErr w:type="spellEnd"/>
            <w:r w:rsidRPr="004E248E">
              <w:rPr>
                <w:rFonts w:ascii="Arial" w:hAnsi="Arial" w:cs="Arial"/>
                <w:sz w:val="20"/>
                <w:szCs w:val="20"/>
              </w:rPr>
              <w:t xml:space="preserve"> </w:t>
            </w:r>
            <w:proofErr w:type="spellStart"/>
            <w:r w:rsidRPr="004E248E">
              <w:rPr>
                <w:rFonts w:ascii="Arial" w:hAnsi="Arial" w:cs="Arial"/>
                <w:sz w:val="20"/>
                <w:szCs w:val="20"/>
              </w:rPr>
              <w:t>sila</w:t>
            </w:r>
            <w:proofErr w:type="spellEnd"/>
            <w:r w:rsidRPr="004E248E">
              <w:rPr>
                <w:rFonts w:ascii="Arial" w:hAnsi="Arial" w:cs="Arial"/>
                <w:sz w:val="20"/>
                <w:szCs w:val="20"/>
              </w:rPr>
              <w:t xml:space="preserve"> ma shock.” –IDI-P2-L707-708</w:t>
            </w:r>
          </w:p>
          <w:p w14:paraId="46D19C67"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"We really share our experiences so they won't be shocked."</w:t>
            </w:r>
          </w:p>
          <w:p w14:paraId="7269E43F" w14:textId="77777777" w:rsidR="00A63903" w:rsidRPr="004E248E" w:rsidRDefault="00A63903" w:rsidP="00151863">
            <w:pPr>
              <w:rPr>
                <w:rFonts w:ascii="Arial" w:hAnsi="Arial" w:cs="Arial"/>
                <w:sz w:val="20"/>
                <w:szCs w:val="20"/>
              </w:rPr>
            </w:pPr>
          </w:p>
          <w:p w14:paraId="63663401"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“Follow </w:t>
            </w:r>
            <w:proofErr w:type="spellStart"/>
            <w:r w:rsidRPr="004E248E">
              <w:rPr>
                <w:rFonts w:ascii="Arial" w:hAnsi="Arial" w:cs="Arial"/>
                <w:sz w:val="20"/>
                <w:szCs w:val="20"/>
              </w:rPr>
              <w:t>jud</w:t>
            </w:r>
            <w:proofErr w:type="spellEnd"/>
            <w:r w:rsidRPr="004E248E">
              <w:rPr>
                <w:rFonts w:ascii="Arial" w:hAnsi="Arial" w:cs="Arial"/>
                <w:sz w:val="20"/>
                <w:szCs w:val="20"/>
              </w:rPr>
              <w:t xml:space="preserve"> mo... </w:t>
            </w:r>
            <w:proofErr w:type="spellStart"/>
            <w:r w:rsidRPr="004E248E">
              <w:rPr>
                <w:rFonts w:ascii="Arial" w:hAnsi="Arial" w:cs="Arial"/>
                <w:sz w:val="20"/>
                <w:szCs w:val="20"/>
              </w:rPr>
              <w:t>respetohay</w:t>
            </w:r>
            <w:proofErr w:type="spellEnd"/>
            <w:r w:rsidRPr="004E248E">
              <w:rPr>
                <w:rFonts w:ascii="Arial" w:hAnsi="Arial" w:cs="Arial"/>
                <w:sz w:val="20"/>
                <w:szCs w:val="20"/>
              </w:rPr>
              <w:t xml:space="preserve"> </w:t>
            </w:r>
            <w:proofErr w:type="spellStart"/>
            <w:r w:rsidRPr="004E248E">
              <w:rPr>
                <w:rFonts w:ascii="Arial" w:hAnsi="Arial" w:cs="Arial"/>
                <w:sz w:val="20"/>
                <w:szCs w:val="20"/>
              </w:rPr>
              <w:t>lang</w:t>
            </w:r>
            <w:proofErr w:type="spellEnd"/>
            <w:r w:rsidRPr="004E248E">
              <w:rPr>
                <w:rFonts w:ascii="Arial" w:hAnsi="Arial" w:cs="Arial"/>
                <w:sz w:val="20"/>
                <w:szCs w:val="20"/>
              </w:rPr>
              <w:t xml:space="preserve"> </w:t>
            </w:r>
            <w:proofErr w:type="spellStart"/>
            <w:r w:rsidRPr="004E248E">
              <w:rPr>
                <w:rFonts w:ascii="Arial" w:hAnsi="Arial" w:cs="Arial"/>
                <w:sz w:val="20"/>
                <w:szCs w:val="20"/>
              </w:rPr>
              <w:t>jud</w:t>
            </w:r>
            <w:proofErr w:type="spellEnd"/>
            <w:r w:rsidRPr="004E248E">
              <w:rPr>
                <w:rFonts w:ascii="Arial" w:hAnsi="Arial" w:cs="Arial"/>
                <w:sz w:val="20"/>
                <w:szCs w:val="20"/>
              </w:rPr>
              <w:t>.” – IDI-P2-L547</w:t>
            </w:r>
          </w:p>
          <w:p w14:paraId="62E5F296"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"Just follow... it’s all about respect."</w:t>
            </w:r>
          </w:p>
          <w:p w14:paraId="2A9857BC" w14:textId="77777777" w:rsidR="00A63903" w:rsidRPr="004E248E" w:rsidRDefault="00A63903" w:rsidP="00151863">
            <w:pPr>
              <w:rPr>
                <w:rFonts w:ascii="Arial" w:hAnsi="Arial" w:cs="Arial"/>
                <w:sz w:val="20"/>
                <w:szCs w:val="20"/>
              </w:rPr>
            </w:pPr>
          </w:p>
          <w:p w14:paraId="316A88B6"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“Call before going live... communication una </w:t>
            </w:r>
            <w:proofErr w:type="spellStart"/>
            <w:r w:rsidRPr="004E248E">
              <w:rPr>
                <w:rFonts w:ascii="Arial" w:hAnsi="Arial" w:cs="Arial"/>
                <w:sz w:val="20"/>
                <w:szCs w:val="20"/>
              </w:rPr>
              <w:t>dapat</w:t>
            </w:r>
            <w:proofErr w:type="spellEnd"/>
            <w:r w:rsidRPr="004E248E">
              <w:rPr>
                <w:rFonts w:ascii="Arial" w:hAnsi="Arial" w:cs="Arial"/>
                <w:sz w:val="20"/>
                <w:szCs w:val="20"/>
              </w:rPr>
              <w:t>.” –IDI-P5-L678 ,680</w:t>
            </w:r>
          </w:p>
          <w:p w14:paraId="5F0B778C"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"Call before going live... communication should come first."</w:t>
            </w:r>
          </w:p>
          <w:p w14:paraId="55F60FFF" w14:textId="77777777" w:rsidR="00A63903" w:rsidRPr="004E248E" w:rsidRDefault="00A63903" w:rsidP="00151863">
            <w:pPr>
              <w:rPr>
                <w:rFonts w:ascii="Arial" w:hAnsi="Arial" w:cs="Arial"/>
                <w:sz w:val="20"/>
                <w:szCs w:val="20"/>
              </w:rPr>
            </w:pPr>
          </w:p>
          <w:p w14:paraId="5BD0972E" w14:textId="77777777" w:rsidR="00A63903" w:rsidRPr="004E248E" w:rsidRDefault="00A63903" w:rsidP="00151863">
            <w:pPr>
              <w:rPr>
                <w:rFonts w:ascii="Arial" w:hAnsi="Arial" w:cs="Arial"/>
                <w:sz w:val="20"/>
                <w:szCs w:val="20"/>
              </w:rPr>
            </w:pPr>
            <w:r w:rsidRPr="004E248E">
              <w:rPr>
                <w:rFonts w:ascii="Arial" w:hAnsi="Arial" w:cs="Arial"/>
                <w:sz w:val="20"/>
                <w:szCs w:val="20"/>
              </w:rPr>
              <w:t>“Nag crowd control ang police, ang fire naga fire-fight, ang 911 naga rescue... isa lang ang goal.” – IDI-P5-L514-518</w:t>
            </w:r>
          </w:p>
          <w:p w14:paraId="6C44AEFA"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"The police are doing crowd control, the fire department is firefighting, 911 is doing rescues... the goal is the same."</w:t>
            </w:r>
          </w:p>
          <w:p w14:paraId="21F9A2E9" w14:textId="77777777" w:rsidR="00A63903" w:rsidRPr="004E248E" w:rsidRDefault="00A63903" w:rsidP="00151863">
            <w:pPr>
              <w:rPr>
                <w:rFonts w:ascii="Arial" w:hAnsi="Arial" w:cs="Arial"/>
                <w:sz w:val="20"/>
                <w:szCs w:val="20"/>
              </w:rPr>
            </w:pPr>
          </w:p>
        </w:tc>
      </w:tr>
      <w:tr w:rsidR="00A63903" w:rsidRPr="004E248E" w14:paraId="58A8FA89" w14:textId="77777777" w:rsidTr="0087446C">
        <w:tc>
          <w:tcPr>
            <w:tcW w:w="2747" w:type="dxa"/>
            <w:vMerge w:val="restart"/>
            <w:tcBorders>
              <w:top w:val="single" w:sz="4" w:space="0" w:color="auto"/>
              <w:left w:val="single" w:sz="4" w:space="0" w:color="auto"/>
              <w:bottom w:val="single" w:sz="4" w:space="0" w:color="auto"/>
              <w:right w:val="single" w:sz="4" w:space="0" w:color="auto"/>
            </w:tcBorders>
          </w:tcPr>
          <w:p w14:paraId="65F2FD58" w14:textId="77777777" w:rsidR="00A63903" w:rsidRPr="004E248E" w:rsidRDefault="00A63903" w:rsidP="00151863">
            <w:pPr>
              <w:rPr>
                <w:rFonts w:ascii="Arial" w:hAnsi="Arial" w:cs="Arial"/>
                <w:sz w:val="20"/>
                <w:szCs w:val="20"/>
              </w:rPr>
            </w:pPr>
            <w:r w:rsidRPr="004E248E">
              <w:rPr>
                <w:rFonts w:ascii="Arial" w:hAnsi="Arial" w:cs="Arial"/>
                <w:sz w:val="20"/>
                <w:szCs w:val="20"/>
              </w:rPr>
              <w:lastRenderedPageBreak/>
              <w:t>Professionalism and Passion</w:t>
            </w:r>
          </w:p>
          <w:p w14:paraId="35EE0159" w14:textId="77777777" w:rsidR="00A63903" w:rsidRPr="004E248E" w:rsidRDefault="00A63903" w:rsidP="00151863">
            <w:pPr>
              <w:rPr>
                <w:rFonts w:ascii="Arial" w:hAnsi="Arial" w:cs="Arial"/>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06B67340" w14:textId="77777777" w:rsidR="00A63903" w:rsidRPr="004E248E" w:rsidRDefault="00A63903" w:rsidP="00151863">
            <w:pPr>
              <w:rPr>
                <w:rFonts w:ascii="Arial" w:hAnsi="Arial" w:cs="Arial"/>
                <w:sz w:val="20"/>
                <w:szCs w:val="20"/>
              </w:rPr>
            </w:pPr>
            <w:r w:rsidRPr="004E248E">
              <w:rPr>
                <w:rFonts w:ascii="Arial" w:hAnsi="Arial" w:cs="Arial"/>
                <w:sz w:val="20"/>
                <w:szCs w:val="20"/>
              </w:rPr>
              <w:t>Core values and a sense of mission guide firefighting</w:t>
            </w:r>
          </w:p>
        </w:tc>
        <w:tc>
          <w:tcPr>
            <w:tcW w:w="2736" w:type="dxa"/>
            <w:tcBorders>
              <w:top w:val="single" w:sz="4" w:space="0" w:color="auto"/>
              <w:left w:val="single" w:sz="4" w:space="0" w:color="auto"/>
              <w:bottom w:val="single" w:sz="4" w:space="0" w:color="auto"/>
              <w:right w:val="single" w:sz="4" w:space="0" w:color="auto"/>
            </w:tcBorders>
          </w:tcPr>
          <w:p w14:paraId="20700F68"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“Kung </w:t>
            </w:r>
            <w:proofErr w:type="spellStart"/>
            <w:r w:rsidRPr="004E248E">
              <w:rPr>
                <w:rFonts w:ascii="Arial" w:hAnsi="Arial" w:cs="Arial"/>
                <w:sz w:val="20"/>
                <w:szCs w:val="20"/>
              </w:rPr>
              <w:t>wala</w:t>
            </w:r>
            <w:proofErr w:type="spellEnd"/>
            <w:r w:rsidRPr="004E248E">
              <w:rPr>
                <w:rFonts w:ascii="Arial" w:hAnsi="Arial" w:cs="Arial"/>
                <w:sz w:val="20"/>
                <w:szCs w:val="20"/>
              </w:rPr>
              <w:t xml:space="preserve"> kay integrity, di ka </w:t>
            </w:r>
            <w:proofErr w:type="spellStart"/>
            <w:r w:rsidRPr="004E248E">
              <w:rPr>
                <w:rFonts w:ascii="Arial" w:hAnsi="Arial" w:cs="Arial"/>
                <w:sz w:val="20"/>
                <w:szCs w:val="20"/>
              </w:rPr>
              <w:t>angay</w:t>
            </w:r>
            <w:proofErr w:type="spellEnd"/>
            <w:r w:rsidRPr="004E248E">
              <w:rPr>
                <w:rFonts w:ascii="Arial" w:hAnsi="Arial" w:cs="Arial"/>
                <w:sz w:val="20"/>
                <w:szCs w:val="20"/>
              </w:rPr>
              <w:t xml:space="preserve"> </w:t>
            </w:r>
            <w:proofErr w:type="spellStart"/>
            <w:r w:rsidRPr="004E248E">
              <w:rPr>
                <w:rFonts w:ascii="Arial" w:hAnsi="Arial" w:cs="Arial"/>
                <w:sz w:val="20"/>
                <w:szCs w:val="20"/>
              </w:rPr>
              <w:t>musulod</w:t>
            </w:r>
            <w:proofErr w:type="spellEnd"/>
            <w:r w:rsidRPr="004E248E">
              <w:rPr>
                <w:rFonts w:ascii="Arial" w:hAnsi="Arial" w:cs="Arial"/>
                <w:sz w:val="20"/>
                <w:szCs w:val="20"/>
              </w:rPr>
              <w:t xml:space="preserve"> ani </w:t>
            </w:r>
            <w:proofErr w:type="spellStart"/>
            <w:r w:rsidRPr="004E248E">
              <w:rPr>
                <w:rFonts w:ascii="Arial" w:hAnsi="Arial" w:cs="Arial"/>
                <w:sz w:val="20"/>
                <w:szCs w:val="20"/>
              </w:rPr>
              <w:t>nga</w:t>
            </w:r>
            <w:proofErr w:type="spellEnd"/>
            <w:r w:rsidRPr="004E248E">
              <w:rPr>
                <w:rFonts w:ascii="Arial" w:hAnsi="Arial" w:cs="Arial"/>
                <w:sz w:val="20"/>
                <w:szCs w:val="20"/>
              </w:rPr>
              <w:t xml:space="preserve"> </w:t>
            </w:r>
            <w:proofErr w:type="spellStart"/>
            <w:r w:rsidRPr="004E248E">
              <w:rPr>
                <w:rFonts w:ascii="Arial" w:hAnsi="Arial" w:cs="Arial"/>
                <w:sz w:val="20"/>
                <w:szCs w:val="20"/>
              </w:rPr>
              <w:t>trabaho</w:t>
            </w:r>
            <w:proofErr w:type="spellEnd"/>
            <w:r w:rsidRPr="004E248E">
              <w:rPr>
                <w:rFonts w:ascii="Arial" w:hAnsi="Arial" w:cs="Arial"/>
                <w:sz w:val="20"/>
                <w:szCs w:val="20"/>
              </w:rPr>
              <w:t>.” –IDI-P1-L702</w:t>
            </w:r>
          </w:p>
          <w:p w14:paraId="060BC241"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"If you don't have integrity, you're not fit for this job."</w:t>
            </w:r>
          </w:p>
          <w:p w14:paraId="0C27F74E" w14:textId="77777777" w:rsidR="00A63903" w:rsidRPr="004E248E" w:rsidRDefault="00A63903" w:rsidP="00151863">
            <w:pPr>
              <w:rPr>
                <w:rFonts w:ascii="Arial" w:hAnsi="Arial" w:cs="Arial"/>
                <w:sz w:val="20"/>
                <w:szCs w:val="20"/>
              </w:rPr>
            </w:pPr>
          </w:p>
          <w:p w14:paraId="74472DF2" w14:textId="77777777" w:rsidR="00A63903" w:rsidRPr="00C9050B" w:rsidRDefault="00A63903" w:rsidP="00151863">
            <w:pPr>
              <w:rPr>
                <w:rFonts w:ascii="Arial" w:hAnsi="Arial" w:cs="Arial"/>
                <w:sz w:val="20"/>
                <w:szCs w:val="20"/>
                <w:lang w:val="fr-FR"/>
              </w:rPr>
            </w:pPr>
            <w:r w:rsidRPr="00C9050B">
              <w:rPr>
                <w:rFonts w:ascii="Arial" w:hAnsi="Arial" w:cs="Arial"/>
                <w:sz w:val="20"/>
                <w:szCs w:val="20"/>
                <w:lang w:val="fr-FR"/>
              </w:rPr>
              <w:t xml:space="preserve">“Ang </w:t>
            </w:r>
            <w:proofErr w:type="spellStart"/>
            <w:r w:rsidRPr="00C9050B">
              <w:rPr>
                <w:rFonts w:ascii="Arial" w:hAnsi="Arial" w:cs="Arial"/>
                <w:sz w:val="20"/>
                <w:szCs w:val="20"/>
                <w:lang w:val="fr-FR"/>
              </w:rPr>
              <w:t>katawhan</w:t>
            </w:r>
            <w:proofErr w:type="spellEnd"/>
            <w:r w:rsidRPr="00C9050B">
              <w:rPr>
                <w:rFonts w:ascii="Arial" w:hAnsi="Arial" w:cs="Arial"/>
                <w:sz w:val="20"/>
                <w:szCs w:val="20"/>
                <w:lang w:val="fr-FR"/>
              </w:rPr>
              <w:t xml:space="preserve"> </w:t>
            </w:r>
            <w:proofErr w:type="spellStart"/>
            <w:r w:rsidRPr="00C9050B">
              <w:rPr>
                <w:rFonts w:ascii="Arial" w:hAnsi="Arial" w:cs="Arial"/>
                <w:sz w:val="20"/>
                <w:szCs w:val="20"/>
                <w:lang w:val="fr-FR"/>
              </w:rPr>
              <w:t>musalig</w:t>
            </w:r>
            <w:proofErr w:type="spellEnd"/>
            <w:r w:rsidRPr="00C9050B">
              <w:rPr>
                <w:rFonts w:ascii="Arial" w:hAnsi="Arial" w:cs="Arial"/>
                <w:sz w:val="20"/>
                <w:szCs w:val="20"/>
                <w:lang w:val="fr-FR"/>
              </w:rPr>
              <w:t xml:space="preserve"> sa </w:t>
            </w:r>
            <w:proofErr w:type="spellStart"/>
            <w:r w:rsidRPr="00C9050B">
              <w:rPr>
                <w:rFonts w:ascii="Arial" w:hAnsi="Arial" w:cs="Arial"/>
                <w:sz w:val="20"/>
                <w:szCs w:val="20"/>
                <w:lang w:val="fr-FR"/>
              </w:rPr>
              <w:t>amoa</w:t>
            </w:r>
            <w:proofErr w:type="spellEnd"/>
            <w:r w:rsidRPr="00C9050B">
              <w:rPr>
                <w:rFonts w:ascii="Arial" w:hAnsi="Arial" w:cs="Arial"/>
                <w:sz w:val="20"/>
                <w:szCs w:val="20"/>
                <w:lang w:val="fr-FR"/>
              </w:rPr>
              <w:t xml:space="preserve">, mao </w:t>
            </w:r>
            <w:proofErr w:type="spellStart"/>
            <w:r w:rsidRPr="00C9050B">
              <w:rPr>
                <w:rFonts w:ascii="Arial" w:hAnsi="Arial" w:cs="Arial"/>
                <w:sz w:val="20"/>
                <w:szCs w:val="20"/>
                <w:lang w:val="fr-FR"/>
              </w:rPr>
              <w:t>dapat</w:t>
            </w:r>
            <w:proofErr w:type="spellEnd"/>
            <w:r w:rsidRPr="00C9050B">
              <w:rPr>
                <w:rFonts w:ascii="Arial" w:hAnsi="Arial" w:cs="Arial"/>
                <w:sz w:val="20"/>
                <w:szCs w:val="20"/>
                <w:lang w:val="fr-FR"/>
              </w:rPr>
              <w:t xml:space="preserve"> </w:t>
            </w:r>
            <w:proofErr w:type="spellStart"/>
            <w:r w:rsidRPr="00C9050B">
              <w:rPr>
                <w:rFonts w:ascii="Arial" w:hAnsi="Arial" w:cs="Arial"/>
                <w:sz w:val="20"/>
                <w:szCs w:val="20"/>
                <w:lang w:val="fr-FR"/>
              </w:rPr>
              <w:t>honest</w:t>
            </w:r>
            <w:proofErr w:type="spellEnd"/>
            <w:r w:rsidRPr="00C9050B">
              <w:rPr>
                <w:rFonts w:ascii="Arial" w:hAnsi="Arial" w:cs="Arial"/>
                <w:sz w:val="20"/>
                <w:szCs w:val="20"/>
                <w:lang w:val="fr-FR"/>
              </w:rPr>
              <w:t xml:space="preserve"> mi </w:t>
            </w:r>
            <w:proofErr w:type="spellStart"/>
            <w:r w:rsidRPr="00C9050B">
              <w:rPr>
                <w:rFonts w:ascii="Arial" w:hAnsi="Arial" w:cs="Arial"/>
                <w:sz w:val="20"/>
                <w:szCs w:val="20"/>
                <w:lang w:val="fr-FR"/>
              </w:rPr>
              <w:t>pirme</w:t>
            </w:r>
            <w:proofErr w:type="spellEnd"/>
            <w:r w:rsidRPr="00C9050B">
              <w:rPr>
                <w:rFonts w:ascii="Arial" w:hAnsi="Arial" w:cs="Arial"/>
                <w:sz w:val="20"/>
                <w:szCs w:val="20"/>
                <w:lang w:val="fr-FR"/>
              </w:rPr>
              <w:t>.” –IDI-P2-L724</w:t>
            </w:r>
          </w:p>
          <w:p w14:paraId="69BA891C"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"The people rely on us, so we must always be honest."</w:t>
            </w:r>
          </w:p>
          <w:p w14:paraId="342ADC1A" w14:textId="77777777" w:rsidR="00A63903" w:rsidRPr="004E248E" w:rsidRDefault="00A63903" w:rsidP="00151863">
            <w:pPr>
              <w:rPr>
                <w:rFonts w:ascii="Arial" w:hAnsi="Arial" w:cs="Arial"/>
                <w:sz w:val="20"/>
                <w:szCs w:val="20"/>
              </w:rPr>
            </w:pPr>
          </w:p>
          <w:p w14:paraId="6B4A9E9E" w14:textId="77777777" w:rsidR="00A63903" w:rsidRPr="004E248E" w:rsidRDefault="00A63903" w:rsidP="00151863">
            <w:pPr>
              <w:rPr>
                <w:rFonts w:ascii="Arial" w:hAnsi="Arial" w:cs="Arial"/>
                <w:sz w:val="20"/>
                <w:szCs w:val="20"/>
              </w:rPr>
            </w:pPr>
            <w:r w:rsidRPr="004E248E">
              <w:rPr>
                <w:rFonts w:ascii="Arial" w:hAnsi="Arial" w:cs="Arial"/>
                <w:sz w:val="20"/>
                <w:szCs w:val="20"/>
              </w:rPr>
              <w:t>“</w:t>
            </w:r>
            <w:proofErr w:type="spellStart"/>
            <w:r w:rsidRPr="004E248E">
              <w:rPr>
                <w:rFonts w:ascii="Arial" w:hAnsi="Arial" w:cs="Arial"/>
                <w:sz w:val="20"/>
                <w:szCs w:val="20"/>
              </w:rPr>
              <w:t>Bisan</w:t>
            </w:r>
            <w:proofErr w:type="spellEnd"/>
            <w:r w:rsidRPr="004E248E">
              <w:rPr>
                <w:rFonts w:ascii="Arial" w:hAnsi="Arial" w:cs="Arial"/>
                <w:sz w:val="20"/>
                <w:szCs w:val="20"/>
              </w:rPr>
              <w:t xml:space="preserve"> </w:t>
            </w:r>
            <w:proofErr w:type="spellStart"/>
            <w:r w:rsidRPr="004E248E">
              <w:rPr>
                <w:rFonts w:ascii="Arial" w:hAnsi="Arial" w:cs="Arial"/>
                <w:sz w:val="20"/>
                <w:szCs w:val="20"/>
              </w:rPr>
              <w:t>kapoy</w:t>
            </w:r>
            <w:proofErr w:type="spellEnd"/>
            <w:r w:rsidRPr="004E248E">
              <w:rPr>
                <w:rFonts w:ascii="Arial" w:hAnsi="Arial" w:cs="Arial"/>
                <w:sz w:val="20"/>
                <w:szCs w:val="20"/>
              </w:rPr>
              <w:t xml:space="preserve">, </w:t>
            </w:r>
            <w:proofErr w:type="spellStart"/>
            <w:r w:rsidRPr="004E248E">
              <w:rPr>
                <w:rFonts w:ascii="Arial" w:hAnsi="Arial" w:cs="Arial"/>
                <w:sz w:val="20"/>
                <w:szCs w:val="20"/>
              </w:rPr>
              <w:t>mo</w:t>
            </w:r>
            <w:proofErr w:type="spellEnd"/>
            <w:r w:rsidRPr="004E248E">
              <w:rPr>
                <w:rFonts w:ascii="Arial" w:hAnsi="Arial" w:cs="Arial"/>
                <w:sz w:val="20"/>
                <w:szCs w:val="20"/>
              </w:rPr>
              <w:t xml:space="preserve">-perform </w:t>
            </w:r>
            <w:proofErr w:type="spellStart"/>
            <w:r w:rsidRPr="004E248E">
              <w:rPr>
                <w:rFonts w:ascii="Arial" w:hAnsi="Arial" w:cs="Arial"/>
                <w:sz w:val="20"/>
                <w:szCs w:val="20"/>
              </w:rPr>
              <w:t>gihapon</w:t>
            </w:r>
            <w:proofErr w:type="spellEnd"/>
            <w:r w:rsidRPr="004E248E">
              <w:rPr>
                <w:rFonts w:ascii="Arial" w:hAnsi="Arial" w:cs="Arial"/>
                <w:sz w:val="20"/>
                <w:szCs w:val="20"/>
              </w:rPr>
              <w:t xml:space="preserve"> mi kay </w:t>
            </w:r>
            <w:proofErr w:type="spellStart"/>
            <w:r w:rsidRPr="004E248E">
              <w:rPr>
                <w:rFonts w:ascii="Arial" w:hAnsi="Arial" w:cs="Arial"/>
                <w:sz w:val="20"/>
                <w:szCs w:val="20"/>
              </w:rPr>
              <w:t>naa</w:t>
            </w:r>
            <w:proofErr w:type="spellEnd"/>
            <w:r w:rsidRPr="004E248E">
              <w:rPr>
                <w:rFonts w:ascii="Arial" w:hAnsi="Arial" w:cs="Arial"/>
                <w:sz w:val="20"/>
                <w:szCs w:val="20"/>
              </w:rPr>
              <w:t xml:space="preserve"> mi commitment ug </w:t>
            </w:r>
            <w:proofErr w:type="spellStart"/>
            <w:r w:rsidRPr="004E248E">
              <w:rPr>
                <w:rFonts w:ascii="Arial" w:hAnsi="Arial" w:cs="Arial"/>
                <w:sz w:val="20"/>
                <w:szCs w:val="20"/>
              </w:rPr>
              <w:t>panata</w:t>
            </w:r>
            <w:proofErr w:type="spellEnd"/>
            <w:r w:rsidRPr="004E248E">
              <w:rPr>
                <w:rFonts w:ascii="Arial" w:hAnsi="Arial" w:cs="Arial"/>
                <w:sz w:val="20"/>
                <w:szCs w:val="20"/>
              </w:rPr>
              <w:t>.” –IDI-P3-L470-471</w:t>
            </w:r>
          </w:p>
          <w:p w14:paraId="28B4170D"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lastRenderedPageBreak/>
              <w:t>"Even if we're tired, we still perform because we have commitment and a vow."</w:t>
            </w:r>
          </w:p>
          <w:p w14:paraId="1FE506BF" w14:textId="77777777" w:rsidR="00A63903" w:rsidRPr="004E248E" w:rsidRDefault="00A63903" w:rsidP="00151863">
            <w:pPr>
              <w:rPr>
                <w:rFonts w:ascii="Arial" w:hAnsi="Arial" w:cs="Arial"/>
                <w:sz w:val="20"/>
                <w:szCs w:val="20"/>
              </w:rPr>
            </w:pPr>
          </w:p>
          <w:p w14:paraId="304089A1" w14:textId="77777777" w:rsidR="00A63903" w:rsidRPr="00C9050B" w:rsidRDefault="00A63903" w:rsidP="00151863">
            <w:pPr>
              <w:rPr>
                <w:rFonts w:ascii="Arial" w:hAnsi="Arial" w:cs="Arial"/>
                <w:sz w:val="20"/>
                <w:szCs w:val="20"/>
                <w:lang w:val="fr-FR"/>
              </w:rPr>
            </w:pPr>
            <w:r w:rsidRPr="00C9050B">
              <w:rPr>
                <w:rFonts w:ascii="Arial" w:hAnsi="Arial" w:cs="Arial"/>
                <w:sz w:val="20"/>
                <w:szCs w:val="20"/>
                <w:lang w:val="fr-FR"/>
              </w:rPr>
              <w:t xml:space="preserve">“Dili </w:t>
            </w:r>
            <w:proofErr w:type="spellStart"/>
            <w:r w:rsidRPr="00C9050B">
              <w:rPr>
                <w:rFonts w:ascii="Arial" w:hAnsi="Arial" w:cs="Arial"/>
                <w:sz w:val="20"/>
                <w:szCs w:val="20"/>
                <w:lang w:val="fr-FR"/>
              </w:rPr>
              <w:t>lang</w:t>
            </w:r>
            <w:proofErr w:type="spellEnd"/>
            <w:r w:rsidRPr="00C9050B">
              <w:rPr>
                <w:rFonts w:ascii="Arial" w:hAnsi="Arial" w:cs="Arial"/>
                <w:sz w:val="20"/>
                <w:szCs w:val="20"/>
                <w:lang w:val="fr-FR"/>
              </w:rPr>
              <w:t xml:space="preserve"> ni </w:t>
            </w:r>
            <w:proofErr w:type="spellStart"/>
            <w:r w:rsidRPr="00C9050B">
              <w:rPr>
                <w:rFonts w:ascii="Arial" w:hAnsi="Arial" w:cs="Arial"/>
                <w:sz w:val="20"/>
                <w:szCs w:val="20"/>
                <w:lang w:val="fr-FR"/>
              </w:rPr>
              <w:t>trabaho</w:t>
            </w:r>
            <w:proofErr w:type="spellEnd"/>
            <w:r w:rsidRPr="00C9050B">
              <w:rPr>
                <w:rFonts w:ascii="Arial" w:hAnsi="Arial" w:cs="Arial"/>
                <w:sz w:val="20"/>
                <w:szCs w:val="20"/>
                <w:lang w:val="fr-FR"/>
              </w:rPr>
              <w:t xml:space="preserve">, </w:t>
            </w:r>
            <w:proofErr w:type="spellStart"/>
            <w:r w:rsidRPr="00C9050B">
              <w:rPr>
                <w:rFonts w:ascii="Arial" w:hAnsi="Arial" w:cs="Arial"/>
                <w:sz w:val="20"/>
                <w:szCs w:val="20"/>
                <w:lang w:val="fr-FR"/>
              </w:rPr>
              <w:t>misyon</w:t>
            </w:r>
            <w:proofErr w:type="spellEnd"/>
            <w:r w:rsidRPr="00C9050B">
              <w:rPr>
                <w:rFonts w:ascii="Arial" w:hAnsi="Arial" w:cs="Arial"/>
                <w:sz w:val="20"/>
                <w:szCs w:val="20"/>
                <w:lang w:val="fr-FR"/>
              </w:rPr>
              <w:t xml:space="preserve"> ni para sa </w:t>
            </w:r>
            <w:proofErr w:type="spellStart"/>
            <w:r w:rsidRPr="00C9050B">
              <w:rPr>
                <w:rFonts w:ascii="Arial" w:hAnsi="Arial" w:cs="Arial"/>
                <w:sz w:val="20"/>
                <w:szCs w:val="20"/>
                <w:lang w:val="fr-FR"/>
              </w:rPr>
              <w:t>katawhan</w:t>
            </w:r>
            <w:proofErr w:type="spellEnd"/>
            <w:r w:rsidRPr="00C9050B">
              <w:rPr>
                <w:rFonts w:ascii="Arial" w:hAnsi="Arial" w:cs="Arial"/>
                <w:sz w:val="20"/>
                <w:szCs w:val="20"/>
                <w:lang w:val="fr-FR"/>
              </w:rPr>
              <w:t>.” –IDI-P4-L</w:t>
            </w:r>
          </w:p>
          <w:p w14:paraId="36ECC0D4" w14:textId="77777777" w:rsidR="00A63903" w:rsidRPr="004E248E" w:rsidRDefault="00A63903" w:rsidP="00151863">
            <w:pPr>
              <w:rPr>
                <w:rFonts w:ascii="Arial" w:hAnsi="Arial" w:cs="Arial"/>
                <w:sz w:val="20"/>
                <w:szCs w:val="20"/>
              </w:rPr>
            </w:pPr>
            <w:r w:rsidRPr="004E248E">
              <w:rPr>
                <w:rFonts w:ascii="Arial" w:hAnsi="Arial" w:cs="Arial"/>
                <w:sz w:val="20"/>
                <w:szCs w:val="20"/>
              </w:rPr>
              <w:t>659-660</w:t>
            </w:r>
          </w:p>
          <w:p w14:paraId="33AE489A"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"This isn't just a job, it's a mission for the people."</w:t>
            </w:r>
          </w:p>
          <w:p w14:paraId="40240FA4" w14:textId="77777777" w:rsidR="00A63903" w:rsidRPr="004E248E" w:rsidRDefault="00A63903" w:rsidP="00151863">
            <w:pPr>
              <w:rPr>
                <w:rFonts w:ascii="Arial" w:hAnsi="Arial" w:cs="Arial"/>
                <w:i/>
                <w:iCs/>
                <w:sz w:val="20"/>
                <w:szCs w:val="20"/>
              </w:rPr>
            </w:pPr>
          </w:p>
          <w:p w14:paraId="4278DC4C" w14:textId="77777777" w:rsidR="00A63903" w:rsidRPr="004E248E" w:rsidRDefault="00A63903" w:rsidP="00151863">
            <w:pPr>
              <w:rPr>
                <w:rFonts w:ascii="Arial" w:hAnsi="Arial" w:cs="Arial"/>
                <w:sz w:val="20"/>
                <w:szCs w:val="20"/>
              </w:rPr>
            </w:pPr>
            <w:r w:rsidRPr="004E248E">
              <w:rPr>
                <w:rFonts w:ascii="Arial" w:hAnsi="Arial" w:cs="Arial"/>
                <w:sz w:val="20"/>
                <w:szCs w:val="20"/>
              </w:rPr>
              <w:t>“</w:t>
            </w:r>
            <w:proofErr w:type="spellStart"/>
            <w:r w:rsidRPr="004E248E">
              <w:rPr>
                <w:rFonts w:ascii="Arial" w:hAnsi="Arial" w:cs="Arial"/>
                <w:sz w:val="20"/>
                <w:szCs w:val="20"/>
              </w:rPr>
              <w:t>Naa</w:t>
            </w:r>
            <w:proofErr w:type="spellEnd"/>
            <w:r w:rsidRPr="004E248E">
              <w:rPr>
                <w:rFonts w:ascii="Arial" w:hAnsi="Arial" w:cs="Arial"/>
                <w:sz w:val="20"/>
                <w:szCs w:val="20"/>
              </w:rPr>
              <w:t xml:space="preserve"> </w:t>
            </w:r>
            <w:proofErr w:type="spellStart"/>
            <w:r w:rsidRPr="004E248E">
              <w:rPr>
                <w:rFonts w:ascii="Arial" w:hAnsi="Arial" w:cs="Arial"/>
                <w:sz w:val="20"/>
                <w:szCs w:val="20"/>
              </w:rPr>
              <w:t>juy</w:t>
            </w:r>
            <w:proofErr w:type="spellEnd"/>
            <w:r w:rsidRPr="004E248E">
              <w:rPr>
                <w:rFonts w:ascii="Arial" w:hAnsi="Arial" w:cs="Arial"/>
                <w:sz w:val="20"/>
                <w:szCs w:val="20"/>
              </w:rPr>
              <w:t xml:space="preserve"> sense of purpose. Kung </w:t>
            </w:r>
            <w:proofErr w:type="spellStart"/>
            <w:r w:rsidRPr="004E248E">
              <w:rPr>
                <w:rFonts w:ascii="Arial" w:hAnsi="Arial" w:cs="Arial"/>
                <w:sz w:val="20"/>
                <w:szCs w:val="20"/>
              </w:rPr>
              <w:t>walay</w:t>
            </w:r>
            <w:proofErr w:type="spellEnd"/>
            <w:r w:rsidRPr="004E248E">
              <w:rPr>
                <w:rFonts w:ascii="Arial" w:hAnsi="Arial" w:cs="Arial"/>
                <w:sz w:val="20"/>
                <w:szCs w:val="20"/>
              </w:rPr>
              <w:t xml:space="preserve"> purpose, </w:t>
            </w:r>
            <w:proofErr w:type="spellStart"/>
            <w:r w:rsidRPr="004E248E">
              <w:rPr>
                <w:rFonts w:ascii="Arial" w:hAnsi="Arial" w:cs="Arial"/>
                <w:sz w:val="20"/>
                <w:szCs w:val="20"/>
              </w:rPr>
              <w:t>kapoy</w:t>
            </w:r>
            <w:proofErr w:type="spellEnd"/>
            <w:r w:rsidRPr="004E248E">
              <w:rPr>
                <w:rFonts w:ascii="Arial" w:hAnsi="Arial" w:cs="Arial"/>
                <w:sz w:val="20"/>
                <w:szCs w:val="20"/>
              </w:rPr>
              <w:t>.” –IDI-P5-L 601</w:t>
            </w:r>
          </w:p>
          <w:p w14:paraId="31A821A8"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"There’s definitely a sense of purpose. Without purpose, it’s just exhausting."</w:t>
            </w:r>
          </w:p>
          <w:p w14:paraId="1A1FFFE7" w14:textId="77777777" w:rsidR="00A63903" w:rsidRPr="004E248E" w:rsidRDefault="00A63903" w:rsidP="00151863">
            <w:pPr>
              <w:rPr>
                <w:rFonts w:ascii="Arial" w:hAnsi="Arial" w:cs="Arial"/>
                <w:sz w:val="20"/>
                <w:szCs w:val="20"/>
              </w:rPr>
            </w:pPr>
          </w:p>
        </w:tc>
      </w:tr>
      <w:tr w:rsidR="00A63903" w:rsidRPr="004E248E" w14:paraId="55D33C28" w14:textId="77777777" w:rsidTr="0087446C">
        <w:tc>
          <w:tcPr>
            <w:tcW w:w="0" w:type="auto"/>
            <w:vMerge/>
            <w:tcBorders>
              <w:top w:val="single" w:sz="4" w:space="0" w:color="auto"/>
              <w:left w:val="single" w:sz="4" w:space="0" w:color="auto"/>
              <w:bottom w:val="single" w:sz="4" w:space="0" w:color="auto"/>
              <w:right w:val="single" w:sz="4" w:space="0" w:color="auto"/>
            </w:tcBorders>
            <w:vAlign w:val="center"/>
            <w:hideMark/>
          </w:tcPr>
          <w:p w14:paraId="65A04DC2" w14:textId="77777777" w:rsidR="00A63903" w:rsidRPr="004E248E" w:rsidRDefault="00A63903" w:rsidP="00151863">
            <w:pPr>
              <w:rPr>
                <w:rFonts w:ascii="Arial" w:hAnsi="Arial" w:cs="Arial"/>
                <w:sz w:val="20"/>
                <w:szCs w:val="20"/>
              </w:rPr>
            </w:pPr>
          </w:p>
        </w:tc>
        <w:tc>
          <w:tcPr>
            <w:tcW w:w="2715" w:type="dxa"/>
            <w:tcBorders>
              <w:top w:val="single" w:sz="4" w:space="0" w:color="auto"/>
              <w:left w:val="single" w:sz="4" w:space="0" w:color="auto"/>
              <w:bottom w:val="single" w:sz="4" w:space="0" w:color="auto"/>
              <w:right w:val="single" w:sz="4" w:space="0" w:color="auto"/>
            </w:tcBorders>
            <w:hideMark/>
          </w:tcPr>
          <w:p w14:paraId="51D3EC35" w14:textId="77777777" w:rsidR="00A63903" w:rsidRPr="004E248E" w:rsidRDefault="00A63903" w:rsidP="00151863">
            <w:pPr>
              <w:rPr>
                <w:rFonts w:ascii="Arial" w:hAnsi="Arial" w:cs="Arial"/>
                <w:sz w:val="20"/>
                <w:szCs w:val="20"/>
              </w:rPr>
            </w:pPr>
            <w:r w:rsidRPr="004E248E">
              <w:rPr>
                <w:rFonts w:ascii="Arial" w:hAnsi="Arial" w:cs="Arial"/>
                <w:sz w:val="20"/>
                <w:szCs w:val="20"/>
              </w:rPr>
              <w:t>Discipline and job dedication are emphasized</w:t>
            </w:r>
          </w:p>
        </w:tc>
        <w:tc>
          <w:tcPr>
            <w:tcW w:w="2736" w:type="dxa"/>
            <w:tcBorders>
              <w:top w:val="single" w:sz="4" w:space="0" w:color="auto"/>
              <w:left w:val="single" w:sz="4" w:space="0" w:color="auto"/>
              <w:bottom w:val="single" w:sz="4" w:space="0" w:color="auto"/>
              <w:right w:val="single" w:sz="4" w:space="0" w:color="auto"/>
            </w:tcBorders>
          </w:tcPr>
          <w:p w14:paraId="4A199A33"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“Respect the chain of command… </w:t>
            </w:r>
            <w:proofErr w:type="spellStart"/>
            <w:r w:rsidRPr="004E248E">
              <w:rPr>
                <w:rFonts w:ascii="Arial" w:hAnsi="Arial" w:cs="Arial"/>
                <w:sz w:val="20"/>
                <w:szCs w:val="20"/>
              </w:rPr>
              <w:t>sundon</w:t>
            </w:r>
            <w:proofErr w:type="spellEnd"/>
            <w:r w:rsidRPr="004E248E">
              <w:rPr>
                <w:rFonts w:ascii="Arial" w:hAnsi="Arial" w:cs="Arial"/>
                <w:sz w:val="20"/>
                <w:szCs w:val="20"/>
              </w:rPr>
              <w:t xml:space="preserve"> </w:t>
            </w:r>
            <w:proofErr w:type="spellStart"/>
            <w:r w:rsidRPr="004E248E">
              <w:rPr>
                <w:rFonts w:ascii="Arial" w:hAnsi="Arial" w:cs="Arial"/>
                <w:sz w:val="20"/>
                <w:szCs w:val="20"/>
              </w:rPr>
              <w:t>jud</w:t>
            </w:r>
            <w:proofErr w:type="spellEnd"/>
            <w:r w:rsidRPr="004E248E">
              <w:rPr>
                <w:rFonts w:ascii="Arial" w:hAnsi="Arial" w:cs="Arial"/>
                <w:sz w:val="20"/>
                <w:szCs w:val="20"/>
              </w:rPr>
              <w:t xml:space="preserve"> </w:t>
            </w:r>
            <w:proofErr w:type="spellStart"/>
            <w:r w:rsidRPr="004E248E">
              <w:rPr>
                <w:rFonts w:ascii="Arial" w:hAnsi="Arial" w:cs="Arial"/>
                <w:sz w:val="20"/>
                <w:szCs w:val="20"/>
              </w:rPr>
              <w:t>nimo</w:t>
            </w:r>
            <w:proofErr w:type="spellEnd"/>
            <w:r w:rsidRPr="004E248E">
              <w:rPr>
                <w:rFonts w:ascii="Arial" w:hAnsi="Arial" w:cs="Arial"/>
                <w:sz w:val="20"/>
                <w:szCs w:val="20"/>
              </w:rPr>
              <w:t xml:space="preserve"> </w:t>
            </w:r>
            <w:proofErr w:type="spellStart"/>
            <w:r w:rsidRPr="004E248E">
              <w:rPr>
                <w:rFonts w:ascii="Arial" w:hAnsi="Arial" w:cs="Arial"/>
                <w:sz w:val="20"/>
                <w:szCs w:val="20"/>
              </w:rPr>
              <w:t>imong</w:t>
            </w:r>
            <w:proofErr w:type="spellEnd"/>
            <w:r w:rsidRPr="004E248E">
              <w:rPr>
                <w:rFonts w:ascii="Arial" w:hAnsi="Arial" w:cs="Arial"/>
                <w:sz w:val="20"/>
                <w:szCs w:val="20"/>
              </w:rPr>
              <w:t xml:space="preserve"> seniors.” – IDI-P1-L618</w:t>
            </w:r>
          </w:p>
          <w:p w14:paraId="533D7469"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"Respect the chain of command... you must follow your seniors."</w:t>
            </w:r>
          </w:p>
          <w:p w14:paraId="77A7D0D5" w14:textId="77777777" w:rsidR="00A63903" w:rsidRPr="004E248E" w:rsidRDefault="00A63903" w:rsidP="00151863">
            <w:pPr>
              <w:rPr>
                <w:rFonts w:ascii="Arial" w:hAnsi="Arial" w:cs="Arial"/>
                <w:sz w:val="20"/>
                <w:szCs w:val="20"/>
              </w:rPr>
            </w:pPr>
          </w:p>
          <w:p w14:paraId="7C0382C5"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“Love your job. Kung di </w:t>
            </w:r>
            <w:proofErr w:type="spellStart"/>
            <w:r w:rsidRPr="004E248E">
              <w:rPr>
                <w:rFonts w:ascii="Arial" w:hAnsi="Arial" w:cs="Arial"/>
                <w:sz w:val="20"/>
                <w:szCs w:val="20"/>
              </w:rPr>
              <w:t>nimo</w:t>
            </w:r>
            <w:proofErr w:type="spellEnd"/>
            <w:r w:rsidRPr="004E248E">
              <w:rPr>
                <w:rFonts w:ascii="Arial" w:hAnsi="Arial" w:cs="Arial"/>
                <w:sz w:val="20"/>
                <w:szCs w:val="20"/>
              </w:rPr>
              <w:t xml:space="preserve"> love, </w:t>
            </w:r>
            <w:proofErr w:type="spellStart"/>
            <w:r w:rsidRPr="004E248E">
              <w:rPr>
                <w:rFonts w:ascii="Arial" w:hAnsi="Arial" w:cs="Arial"/>
                <w:sz w:val="20"/>
                <w:szCs w:val="20"/>
              </w:rPr>
              <w:t>dali</w:t>
            </w:r>
            <w:proofErr w:type="spellEnd"/>
            <w:r w:rsidRPr="004E248E">
              <w:rPr>
                <w:rFonts w:ascii="Arial" w:hAnsi="Arial" w:cs="Arial"/>
                <w:sz w:val="20"/>
                <w:szCs w:val="20"/>
              </w:rPr>
              <w:t xml:space="preserve"> ra ka </w:t>
            </w:r>
            <w:proofErr w:type="spellStart"/>
            <w:r w:rsidRPr="004E248E">
              <w:rPr>
                <w:rFonts w:ascii="Arial" w:hAnsi="Arial" w:cs="Arial"/>
                <w:sz w:val="20"/>
                <w:szCs w:val="20"/>
              </w:rPr>
              <w:t>mo</w:t>
            </w:r>
            <w:proofErr w:type="spellEnd"/>
            <w:r w:rsidRPr="004E248E">
              <w:rPr>
                <w:rFonts w:ascii="Arial" w:hAnsi="Arial" w:cs="Arial"/>
                <w:sz w:val="20"/>
                <w:szCs w:val="20"/>
              </w:rPr>
              <w:t xml:space="preserve"> surrender.” –IDI- P5-L-323</w:t>
            </w:r>
          </w:p>
          <w:p w14:paraId="2DBCC876"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"Love your job. If you don't love it, it's easy to give up."</w:t>
            </w:r>
          </w:p>
          <w:p w14:paraId="3E632B50" w14:textId="77777777" w:rsidR="00A63903" w:rsidRPr="004E248E" w:rsidRDefault="00A63903" w:rsidP="00151863">
            <w:pPr>
              <w:rPr>
                <w:rFonts w:ascii="Arial" w:hAnsi="Arial" w:cs="Arial"/>
                <w:sz w:val="20"/>
                <w:szCs w:val="20"/>
              </w:rPr>
            </w:pPr>
          </w:p>
          <w:p w14:paraId="7D816ABC"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“So </w:t>
            </w:r>
            <w:proofErr w:type="spellStart"/>
            <w:r w:rsidRPr="004E248E">
              <w:rPr>
                <w:rFonts w:ascii="Arial" w:hAnsi="Arial" w:cs="Arial"/>
                <w:sz w:val="20"/>
                <w:szCs w:val="20"/>
              </w:rPr>
              <w:t>kailangan</w:t>
            </w:r>
            <w:proofErr w:type="spellEnd"/>
            <w:r w:rsidRPr="004E248E">
              <w:rPr>
                <w:rFonts w:ascii="Arial" w:hAnsi="Arial" w:cs="Arial"/>
                <w:sz w:val="20"/>
                <w:szCs w:val="20"/>
              </w:rPr>
              <w:t xml:space="preserve"> </w:t>
            </w:r>
            <w:proofErr w:type="spellStart"/>
            <w:r w:rsidRPr="004E248E">
              <w:rPr>
                <w:rFonts w:ascii="Arial" w:hAnsi="Arial" w:cs="Arial"/>
                <w:sz w:val="20"/>
                <w:szCs w:val="20"/>
              </w:rPr>
              <w:t>naka</w:t>
            </w:r>
            <w:proofErr w:type="spellEnd"/>
            <w:r w:rsidRPr="004E248E">
              <w:rPr>
                <w:rFonts w:ascii="Arial" w:hAnsi="Arial" w:cs="Arial"/>
                <w:sz w:val="20"/>
                <w:szCs w:val="20"/>
              </w:rPr>
              <w:t xml:space="preserve"> </w:t>
            </w:r>
            <w:proofErr w:type="spellStart"/>
            <w:r w:rsidRPr="004E248E">
              <w:rPr>
                <w:rFonts w:ascii="Arial" w:hAnsi="Arial" w:cs="Arial"/>
                <w:sz w:val="20"/>
                <w:szCs w:val="20"/>
              </w:rPr>
              <w:t>kuan</w:t>
            </w:r>
            <w:proofErr w:type="spellEnd"/>
            <w:r w:rsidRPr="004E248E">
              <w:rPr>
                <w:rFonts w:ascii="Arial" w:hAnsi="Arial" w:cs="Arial"/>
                <w:sz w:val="20"/>
                <w:szCs w:val="20"/>
              </w:rPr>
              <w:t xml:space="preserve"> </w:t>
            </w:r>
            <w:proofErr w:type="spellStart"/>
            <w:r w:rsidRPr="004E248E">
              <w:rPr>
                <w:rFonts w:ascii="Arial" w:hAnsi="Arial" w:cs="Arial"/>
                <w:sz w:val="20"/>
                <w:szCs w:val="20"/>
              </w:rPr>
              <w:t>jud</w:t>
            </w:r>
            <w:proofErr w:type="spellEnd"/>
            <w:r w:rsidRPr="004E248E">
              <w:rPr>
                <w:rFonts w:ascii="Arial" w:hAnsi="Arial" w:cs="Arial"/>
                <w:sz w:val="20"/>
                <w:szCs w:val="20"/>
              </w:rPr>
              <w:t xml:space="preserve"> </w:t>
            </w:r>
            <w:proofErr w:type="spellStart"/>
            <w:r w:rsidRPr="004E248E">
              <w:rPr>
                <w:rFonts w:ascii="Arial" w:hAnsi="Arial" w:cs="Arial"/>
                <w:sz w:val="20"/>
                <w:szCs w:val="20"/>
              </w:rPr>
              <w:t>inyung</w:t>
            </w:r>
            <w:proofErr w:type="spellEnd"/>
            <w:r w:rsidRPr="004E248E">
              <w:rPr>
                <w:rFonts w:ascii="Arial" w:hAnsi="Arial" w:cs="Arial"/>
                <w:sz w:val="20"/>
                <w:szCs w:val="20"/>
              </w:rPr>
              <w:t xml:space="preserve"> </w:t>
            </w:r>
            <w:proofErr w:type="spellStart"/>
            <w:r w:rsidRPr="004E248E">
              <w:rPr>
                <w:rFonts w:ascii="Arial" w:hAnsi="Arial" w:cs="Arial"/>
                <w:sz w:val="20"/>
                <w:szCs w:val="20"/>
              </w:rPr>
              <w:t>utok</w:t>
            </w:r>
            <w:proofErr w:type="spellEnd"/>
            <w:r w:rsidRPr="004E248E">
              <w:rPr>
                <w:rFonts w:ascii="Arial" w:hAnsi="Arial" w:cs="Arial"/>
                <w:sz w:val="20"/>
                <w:szCs w:val="20"/>
              </w:rPr>
              <w:t xml:space="preserve"> </w:t>
            </w:r>
            <w:proofErr w:type="spellStart"/>
            <w:r w:rsidRPr="004E248E">
              <w:rPr>
                <w:rFonts w:ascii="Arial" w:hAnsi="Arial" w:cs="Arial"/>
                <w:sz w:val="20"/>
                <w:szCs w:val="20"/>
              </w:rPr>
              <w:t>jud</w:t>
            </w:r>
            <w:proofErr w:type="spellEnd"/>
            <w:r w:rsidRPr="004E248E">
              <w:rPr>
                <w:rFonts w:ascii="Arial" w:hAnsi="Arial" w:cs="Arial"/>
                <w:sz w:val="20"/>
                <w:szCs w:val="20"/>
              </w:rPr>
              <w:t xml:space="preserve"> </w:t>
            </w:r>
            <w:proofErr w:type="spellStart"/>
            <w:r w:rsidRPr="004E248E">
              <w:rPr>
                <w:rFonts w:ascii="Arial" w:hAnsi="Arial" w:cs="Arial"/>
                <w:sz w:val="20"/>
                <w:szCs w:val="20"/>
              </w:rPr>
              <w:t>naka</w:t>
            </w:r>
            <w:proofErr w:type="spellEnd"/>
            <w:r w:rsidRPr="004E248E">
              <w:rPr>
                <w:rFonts w:ascii="Arial" w:hAnsi="Arial" w:cs="Arial"/>
                <w:sz w:val="20"/>
                <w:szCs w:val="20"/>
              </w:rPr>
              <w:t xml:space="preserve"> set </w:t>
            </w:r>
            <w:proofErr w:type="spellStart"/>
            <w:r w:rsidRPr="004E248E">
              <w:rPr>
                <w:rFonts w:ascii="Arial" w:hAnsi="Arial" w:cs="Arial"/>
                <w:sz w:val="20"/>
                <w:szCs w:val="20"/>
              </w:rPr>
              <w:t>jud</w:t>
            </w:r>
            <w:proofErr w:type="spellEnd"/>
            <w:r w:rsidRPr="004E248E">
              <w:rPr>
                <w:rFonts w:ascii="Arial" w:hAnsi="Arial" w:cs="Arial"/>
                <w:sz w:val="20"/>
                <w:szCs w:val="20"/>
              </w:rPr>
              <w:t>…” –IDI-P3-L-557</w:t>
            </w:r>
          </w:p>
          <w:p w14:paraId="68E8A3DB"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w:t>
            </w:r>
            <w:proofErr w:type="gramStart"/>
            <w:r w:rsidRPr="004E248E">
              <w:rPr>
                <w:rFonts w:ascii="Arial" w:hAnsi="Arial" w:cs="Arial"/>
                <w:i/>
                <w:iCs/>
                <w:sz w:val="20"/>
                <w:szCs w:val="20"/>
              </w:rPr>
              <w:t>So</w:t>
            </w:r>
            <w:proofErr w:type="gramEnd"/>
            <w:r w:rsidRPr="004E248E">
              <w:rPr>
                <w:rFonts w:ascii="Arial" w:hAnsi="Arial" w:cs="Arial"/>
                <w:i/>
                <w:iCs/>
                <w:sz w:val="20"/>
                <w:szCs w:val="20"/>
              </w:rPr>
              <w:t xml:space="preserve"> you really need to have your mind set, it has to be focused."</w:t>
            </w:r>
          </w:p>
          <w:p w14:paraId="3FE3089D" w14:textId="77777777" w:rsidR="00A63903" w:rsidRPr="004E248E" w:rsidRDefault="00A63903" w:rsidP="00151863">
            <w:pPr>
              <w:rPr>
                <w:rFonts w:ascii="Arial" w:hAnsi="Arial" w:cs="Arial"/>
                <w:sz w:val="20"/>
                <w:szCs w:val="20"/>
              </w:rPr>
            </w:pPr>
          </w:p>
          <w:p w14:paraId="03CE32C6" w14:textId="77777777" w:rsidR="00A63903" w:rsidRPr="004E248E" w:rsidRDefault="00A63903" w:rsidP="00151863">
            <w:pPr>
              <w:rPr>
                <w:rFonts w:ascii="Arial" w:hAnsi="Arial" w:cs="Arial"/>
                <w:sz w:val="20"/>
                <w:szCs w:val="20"/>
              </w:rPr>
            </w:pPr>
            <w:r w:rsidRPr="004E248E">
              <w:rPr>
                <w:rFonts w:ascii="Arial" w:hAnsi="Arial" w:cs="Arial"/>
                <w:sz w:val="20"/>
                <w:szCs w:val="20"/>
              </w:rPr>
              <w:t xml:space="preserve">“Preparation </w:t>
            </w:r>
            <w:proofErr w:type="spellStart"/>
            <w:r w:rsidRPr="004E248E">
              <w:rPr>
                <w:rFonts w:ascii="Arial" w:hAnsi="Arial" w:cs="Arial"/>
                <w:sz w:val="20"/>
                <w:szCs w:val="20"/>
              </w:rPr>
              <w:t>dili</w:t>
            </w:r>
            <w:proofErr w:type="spellEnd"/>
            <w:r w:rsidRPr="004E248E">
              <w:rPr>
                <w:rFonts w:ascii="Arial" w:hAnsi="Arial" w:cs="Arial"/>
                <w:sz w:val="20"/>
                <w:szCs w:val="20"/>
              </w:rPr>
              <w:t xml:space="preserve"> </w:t>
            </w:r>
            <w:proofErr w:type="spellStart"/>
            <w:r w:rsidRPr="004E248E">
              <w:rPr>
                <w:rFonts w:ascii="Arial" w:hAnsi="Arial" w:cs="Arial"/>
                <w:sz w:val="20"/>
                <w:szCs w:val="20"/>
              </w:rPr>
              <w:t>lang</w:t>
            </w:r>
            <w:proofErr w:type="spellEnd"/>
            <w:r w:rsidRPr="004E248E">
              <w:rPr>
                <w:rFonts w:ascii="Arial" w:hAnsi="Arial" w:cs="Arial"/>
                <w:sz w:val="20"/>
                <w:szCs w:val="20"/>
              </w:rPr>
              <w:t xml:space="preserve"> physical, moral ug mental </w:t>
            </w:r>
            <w:proofErr w:type="spellStart"/>
            <w:r w:rsidRPr="004E248E">
              <w:rPr>
                <w:rFonts w:ascii="Arial" w:hAnsi="Arial" w:cs="Arial"/>
                <w:sz w:val="20"/>
                <w:szCs w:val="20"/>
              </w:rPr>
              <w:t>dapat</w:t>
            </w:r>
            <w:proofErr w:type="spellEnd"/>
            <w:r w:rsidRPr="004E248E">
              <w:rPr>
                <w:rFonts w:ascii="Arial" w:hAnsi="Arial" w:cs="Arial"/>
                <w:sz w:val="20"/>
                <w:szCs w:val="20"/>
              </w:rPr>
              <w:t>.” –IDI-P4-L-586,587</w:t>
            </w:r>
          </w:p>
          <w:p w14:paraId="187E9133" w14:textId="77777777" w:rsidR="00A63903" w:rsidRPr="004E248E" w:rsidRDefault="00A63903" w:rsidP="00151863">
            <w:pPr>
              <w:rPr>
                <w:rFonts w:ascii="Arial" w:hAnsi="Arial" w:cs="Arial"/>
                <w:i/>
                <w:iCs/>
                <w:sz w:val="20"/>
                <w:szCs w:val="20"/>
              </w:rPr>
            </w:pPr>
            <w:r w:rsidRPr="004E248E">
              <w:rPr>
                <w:rFonts w:ascii="Arial" w:hAnsi="Arial" w:cs="Arial"/>
                <w:i/>
                <w:iCs/>
                <w:sz w:val="20"/>
                <w:szCs w:val="20"/>
              </w:rPr>
              <w:t>"Preparation is not just physical, but also moral and mental."</w:t>
            </w:r>
          </w:p>
          <w:p w14:paraId="4A951F01" w14:textId="77777777" w:rsidR="00A63903" w:rsidRPr="004E248E" w:rsidRDefault="00A63903" w:rsidP="00151863">
            <w:pPr>
              <w:rPr>
                <w:rFonts w:ascii="Arial" w:hAnsi="Arial" w:cs="Arial"/>
                <w:sz w:val="20"/>
                <w:szCs w:val="20"/>
              </w:rPr>
            </w:pPr>
          </w:p>
        </w:tc>
      </w:tr>
    </w:tbl>
    <w:p w14:paraId="4B56FADD" w14:textId="77777777" w:rsidR="0087446C" w:rsidRPr="004E248E" w:rsidRDefault="0087446C" w:rsidP="0087446C">
      <w:pPr>
        <w:spacing w:line="720" w:lineRule="auto"/>
        <w:rPr>
          <w:rFonts w:ascii="Arial" w:hAnsi="Arial" w:cs="Arial"/>
          <w:b/>
          <w:color w:val="000000"/>
        </w:rPr>
      </w:pPr>
    </w:p>
    <w:p w14:paraId="6B26B533" w14:textId="68A98B6E" w:rsidR="0087446C" w:rsidRPr="004E248E" w:rsidRDefault="0087446C" w:rsidP="0087446C">
      <w:pPr>
        <w:spacing w:line="720" w:lineRule="auto"/>
        <w:rPr>
          <w:rFonts w:ascii="Arial" w:eastAsia="Calibri" w:hAnsi="Arial" w:cs="Arial"/>
          <w:color w:val="000000"/>
        </w:rPr>
      </w:pPr>
      <w:r w:rsidRPr="004E248E">
        <w:rPr>
          <w:rFonts w:ascii="Arial" w:hAnsi="Arial" w:cs="Arial"/>
          <w:b/>
          <w:color w:val="000000"/>
        </w:rPr>
        <w:t>DISCUSSION</w:t>
      </w:r>
    </w:p>
    <w:p w14:paraId="47025672" w14:textId="77777777" w:rsidR="0087446C" w:rsidRPr="004E248E" w:rsidRDefault="0087446C" w:rsidP="0087446C">
      <w:pPr>
        <w:spacing w:line="480" w:lineRule="auto"/>
        <w:ind w:right="112" w:firstLine="653"/>
        <w:jc w:val="both"/>
        <w:rPr>
          <w:rFonts w:ascii="Arial" w:eastAsia="Calibri" w:hAnsi="Arial" w:cs="Arial"/>
          <w:color w:val="000000" w:themeColor="text1"/>
        </w:rPr>
      </w:pPr>
      <w:r w:rsidRPr="004E248E">
        <w:rPr>
          <w:rFonts w:ascii="Arial" w:eastAsia="Calibri" w:hAnsi="Arial" w:cs="Arial"/>
          <w:color w:val="000000" w:themeColor="text1"/>
        </w:rPr>
        <w:lastRenderedPageBreak/>
        <w:t>Presented in this chapter are the discussions of the resulting theme and core ideas as presented in chapter three of this study. This chapter discusses the implications of the themes and core ideas in the implication section of each research question.</w:t>
      </w:r>
    </w:p>
    <w:p w14:paraId="3FBB2310" w14:textId="77777777" w:rsidR="0087446C" w:rsidRPr="004E248E" w:rsidRDefault="0087446C" w:rsidP="0087446C">
      <w:pPr>
        <w:spacing w:line="480" w:lineRule="auto"/>
        <w:ind w:right="112" w:firstLine="653"/>
        <w:jc w:val="both"/>
        <w:rPr>
          <w:rFonts w:ascii="Arial" w:eastAsia="Calibri" w:hAnsi="Arial" w:cs="Arial"/>
          <w:color w:val="000000" w:themeColor="text1"/>
        </w:rPr>
      </w:pPr>
      <w:r w:rsidRPr="004E248E">
        <w:rPr>
          <w:rFonts w:ascii="Arial" w:eastAsia="Calibri" w:hAnsi="Arial" w:cs="Arial"/>
          <w:color w:val="000000" w:themeColor="text1"/>
        </w:rPr>
        <w:t>The accounts on experiences of firefighters in Toril District are indeed a function of their operation quite a bit in terms of responsibilities, coping mechanisms, and their definitive sense of professionalism. Post-fire, protocols and an operational review use debriefing to identify gaps and areas for improvement, besides equipment checks, cleaning up, and being ready for future operations. They have to switch from field to office-related tasks, which is characteristic of a life of risk but filled with other feelings, fulfillment, and a sense of purpose, composed under pressure the dynamic work they will perform. Coping mechanisms in this regard are directed more towards resilience through wellness and experience, where physical and mental readiness is augmented by regular exercise and healthier habits through training and exposure followed by peer camaraderie and spiritual beliefs to alleviate emotional stress. Post-analysis, reflections, and mental strategies, including constructive processing and detachment, help maintain attention and emotional balance. Their shared perspective points to teamwork, unity in limited resources, and community involvement through education and awareness as vital domains of insight. Firefighting combines holistic training or mentorship with heart discipline, unwavering commitment to duties, and a well-articulated mission, rendering firefighter’s emergency responders who double as socially responsible role models for the community. (</w:t>
      </w:r>
      <w:proofErr w:type="spellStart"/>
      <w:r w:rsidRPr="004E248E">
        <w:rPr>
          <w:rFonts w:ascii="Arial" w:eastAsia="Calibri" w:hAnsi="Arial" w:cs="Arial"/>
          <w:color w:val="000000" w:themeColor="text1"/>
        </w:rPr>
        <w:t>Dangermond</w:t>
      </w:r>
      <w:proofErr w:type="spellEnd"/>
      <w:r w:rsidRPr="004E248E">
        <w:rPr>
          <w:rFonts w:ascii="Arial" w:eastAsia="Calibri" w:hAnsi="Arial" w:cs="Arial"/>
          <w:color w:val="000000" w:themeColor="text1"/>
        </w:rPr>
        <w:t xml:space="preserve"> et al., 2022), These themes are in line with recent findings that informal peer support is especially preferred and effective in the grip of critical incidents, constituting an environment for shared reflections, unit cohesion, and emotional processing, in turn reinforcing resilience among firefighters.</w:t>
      </w:r>
    </w:p>
    <w:p w14:paraId="093CF9E1" w14:textId="77777777" w:rsidR="0087446C" w:rsidRPr="004E248E" w:rsidRDefault="0087446C" w:rsidP="0087446C">
      <w:pPr>
        <w:ind w:right="112" w:firstLine="653"/>
        <w:jc w:val="both"/>
        <w:rPr>
          <w:rFonts w:ascii="Arial" w:eastAsia="Calibri" w:hAnsi="Arial" w:cs="Arial"/>
          <w:color w:val="000000" w:themeColor="text1"/>
        </w:rPr>
      </w:pPr>
    </w:p>
    <w:p w14:paraId="034AD0C8" w14:textId="77777777" w:rsidR="0087446C" w:rsidRPr="004E248E" w:rsidRDefault="0087446C" w:rsidP="0087446C">
      <w:pPr>
        <w:spacing w:line="480" w:lineRule="auto"/>
        <w:jc w:val="both"/>
        <w:rPr>
          <w:rFonts w:ascii="Arial" w:eastAsia="Calibri" w:hAnsi="Arial" w:cs="Arial"/>
          <w:bCs/>
          <w:i/>
          <w:color w:val="000000" w:themeColor="text1"/>
          <w:lang w:val="en-PH"/>
        </w:rPr>
      </w:pPr>
      <w:r w:rsidRPr="004E248E">
        <w:rPr>
          <w:rFonts w:ascii="Arial" w:eastAsia="Calibri" w:hAnsi="Arial" w:cs="Arial"/>
          <w:bCs/>
          <w:i/>
          <w:color w:val="000000" w:themeColor="text1"/>
          <w:lang w:val="en-PH"/>
        </w:rPr>
        <w:t>Post-Fire Protocols and Operational Review</w:t>
      </w:r>
    </w:p>
    <w:p w14:paraId="68384A4B"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bookmarkStart w:id="1" w:name="_Hlk203007485"/>
      <w:bookmarkEnd w:id="1"/>
      <w:r w:rsidRPr="004E248E">
        <w:rPr>
          <w:rFonts w:ascii="Arial" w:eastAsia="Calibri" w:hAnsi="Arial" w:cs="Arial"/>
          <w:bCs/>
          <w:iCs/>
          <w:color w:val="000000" w:themeColor="text1"/>
          <w:lang w:val="en-PH"/>
        </w:rPr>
        <w:lastRenderedPageBreak/>
        <w:t>Post-fire reviews play a vital role in the continuous improvement of firefighting operations. These protocols allow fire officers to reflect, learn, and enhance their response strategies after each emergency.</w:t>
      </w:r>
    </w:p>
    <w:p w14:paraId="5286FD95"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The operational review of fire officers also carries out essential post-incident tasks, such as equipment checks and clean-up duties, to restore readiness and maintain safety. showing the importance of inventory checks and ensuring that all tools and gear are accounted for. Officers also assess their physical condition and safety following an incident, these actions demonstrate that post-fire protocols go beyond reflection they include tangible steps to secure equipment, monitor personnel well-being, and prepare the team for the next emergency. Post-incident procedures such as debriefings, equipment checks, and recovery activities are widely recognized in fire service literature as essential practices for improving operational effectiveness and maintaining readiness. According to the National Fire Protection Association (NFPA, 2021), post-incident analyses are crucial in identifying gaps in performance, promoting accountability, and enhancing future emergency responses.</w:t>
      </w:r>
    </w:p>
    <w:p w14:paraId="1FBB21E9"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In summary, Post-fire protocols and operational reviews are key to enhancing firefighting effectiveness and readiness. These include structured debriefings to assess performance, identify lapses, and promote continuous learning. Fire officers also conduct equipment checks and health assessments to ensure tools and personnel are fully prepared for future responses. Together, these practices foster accountability, safety, and operational improvement.</w:t>
      </w:r>
    </w:p>
    <w:p w14:paraId="6910A6E2" w14:textId="77777777" w:rsidR="0087446C" w:rsidRPr="004E248E" w:rsidRDefault="0087446C" w:rsidP="0087446C">
      <w:pPr>
        <w:ind w:firstLine="720"/>
        <w:jc w:val="both"/>
        <w:rPr>
          <w:rFonts w:ascii="Arial" w:eastAsia="Calibri" w:hAnsi="Arial" w:cs="Arial"/>
          <w:bCs/>
          <w:iCs/>
          <w:color w:val="000000" w:themeColor="text1"/>
          <w:lang w:val="en-PH"/>
        </w:rPr>
      </w:pPr>
    </w:p>
    <w:p w14:paraId="3EDF11A1" w14:textId="77777777" w:rsidR="0087446C" w:rsidRPr="004E248E" w:rsidRDefault="0087446C" w:rsidP="0087446C">
      <w:pPr>
        <w:spacing w:line="480" w:lineRule="auto"/>
        <w:jc w:val="both"/>
        <w:rPr>
          <w:rFonts w:ascii="Arial" w:eastAsia="Calibri" w:hAnsi="Arial" w:cs="Arial"/>
          <w:bCs/>
          <w:i/>
          <w:color w:val="000000" w:themeColor="text1"/>
          <w:lang w:val="en-PH"/>
        </w:rPr>
      </w:pPr>
      <w:r w:rsidRPr="004E248E">
        <w:rPr>
          <w:rFonts w:ascii="Arial" w:eastAsia="Calibri" w:hAnsi="Arial" w:cs="Arial"/>
          <w:bCs/>
          <w:i/>
          <w:color w:val="000000" w:themeColor="text1"/>
          <w:lang w:val="en-PH"/>
        </w:rPr>
        <w:t>Dynamic Work Roles and Career Transition</w:t>
      </w:r>
    </w:p>
    <w:p w14:paraId="0EB42C0D"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Dynamic work roles impact firefighters' work abilities because they routinely shift roles from physical jobs, to high-speed decision-making that is decision-dependent, and even some shifts to office/admin tasks. Firefighters routinely transition from job role to job role and zone to zone, leading to possible fatigue, confusion, or stress, especially when the expectations relativity was ambiguous in job roles. When the same work role is not stable, it can disrupt </w:t>
      </w:r>
      <w:r w:rsidRPr="004E248E">
        <w:rPr>
          <w:rFonts w:ascii="Arial" w:eastAsia="Calibri" w:hAnsi="Arial" w:cs="Arial"/>
          <w:bCs/>
          <w:iCs/>
          <w:color w:val="000000" w:themeColor="text1"/>
          <w:lang w:val="en-PH"/>
        </w:rPr>
        <w:lastRenderedPageBreak/>
        <w:t xml:space="preserve">firefighters focus or confidence and performance when it is critical. Fire officers progress through several different roles, it shapes their abilities to be strong leaders. Through their transitions, they develop an understanding of the realities of the frontline worker and the decisions made at the administrative level. This understanding allows fire officers to better guide their personnel and their teams by responding with experience and empathy. As firefighters progress through their careers, they increasingly encounter complex responsibilities that may need further training and different operational contexts (Smith and Becker, 2021). These changes constitute role adaptations that not only develop individual capacities, but also develop the fire department as a whole. </w:t>
      </w:r>
    </w:p>
    <w:p w14:paraId="310AAB0B"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Another result, firefighters have both field and office staff roles and it's important to balance the two so operations run smoothly. Firefighters are on the front lines, saving lives, while their office responsibilities, which include planning, reporting, and coordinating, assist them in ensuring every mission is safe and efficient. Both aspects of firefighting are valued and work hand in hand, just like every member of a team has a role, with roles supporting each other. Brunger and Wall (2022) note that balancing both operational tasks and administrative tasks is key to continuity, leader development, and operational effectiveness. By having dual roles, experienced personnel are available to perform both the operational and strategic office functions. In contrast, firefighters have many roles throughout their career. They battle fires as everyone perceives, but they also work in an office or behind the scenes of an emergency. They go from responding to an emergency still wearing protective gears, writing reports, planning, and making decisions about the direction of the organization. By transitioning to roles in the office, firefighters can develop in their positions, but continue to serve their coworkers, and provide assistance and leadership to their communities.</w:t>
      </w:r>
    </w:p>
    <w:p w14:paraId="015080F1" w14:textId="77777777" w:rsidR="0087446C" w:rsidRPr="004E248E" w:rsidRDefault="0087446C" w:rsidP="0087446C">
      <w:pPr>
        <w:ind w:firstLine="720"/>
        <w:jc w:val="both"/>
        <w:rPr>
          <w:rFonts w:ascii="Arial" w:eastAsia="Calibri" w:hAnsi="Arial" w:cs="Arial"/>
          <w:bCs/>
          <w:iCs/>
          <w:color w:val="000000" w:themeColor="text1"/>
          <w:lang w:val="en-PH"/>
        </w:rPr>
      </w:pPr>
    </w:p>
    <w:p w14:paraId="086F5D05" w14:textId="77777777" w:rsidR="0087446C" w:rsidRPr="004E248E" w:rsidRDefault="0087446C" w:rsidP="0087446C">
      <w:pPr>
        <w:spacing w:line="480" w:lineRule="auto"/>
        <w:jc w:val="both"/>
        <w:rPr>
          <w:rFonts w:ascii="Arial" w:eastAsia="Calibri" w:hAnsi="Arial" w:cs="Arial"/>
          <w:bCs/>
          <w:i/>
          <w:color w:val="000000" w:themeColor="text1"/>
          <w:lang w:val="en-PH"/>
        </w:rPr>
      </w:pPr>
      <w:r w:rsidRPr="004E248E">
        <w:rPr>
          <w:rFonts w:ascii="Arial" w:eastAsia="Calibri" w:hAnsi="Arial" w:cs="Arial"/>
          <w:bCs/>
          <w:i/>
          <w:color w:val="000000" w:themeColor="text1"/>
          <w:lang w:val="en-PH"/>
        </w:rPr>
        <w:t>Division to the mission</w:t>
      </w:r>
    </w:p>
    <w:p w14:paraId="33503686"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The emergent theme Division to the Mission captures the profound commitment that firefighters have to their work, where they willingly face personal risks, maintain emotional </w:t>
      </w:r>
      <w:r w:rsidRPr="004E248E">
        <w:rPr>
          <w:rFonts w:ascii="Arial" w:eastAsia="Calibri" w:hAnsi="Arial" w:cs="Arial"/>
          <w:bCs/>
          <w:iCs/>
          <w:color w:val="000000" w:themeColor="text1"/>
          <w:lang w:val="en-PH"/>
        </w:rPr>
        <w:lastRenderedPageBreak/>
        <w:t>discipline, and dedicate themselves to serving others as part of who they are. It emphasizes how firefighters don’t see the dangers and challenges of their job as hurdles, but rather as essential aspects that give their work purpose and significance.</w:t>
      </w:r>
    </w:p>
    <w:p w14:paraId="27489061"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A central core idea under this theme is that risk is part of the job but provides fulfillment and a sense of purpose. Firefighters, despite the inherent dangers, often share feelings of satisfaction and pride in what they do, especially when their efforts lead to helping others or saving lives. Their readiness to face hazardous situations isn't driven solely by duty, but from a sense of mission. For many, responding to fires and disasters is more than a job, it's a passion deeply rooted in the spirit of service.</w:t>
      </w:r>
    </w:p>
    <w:p w14:paraId="25D7A554"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Another core idea essential to this theme is composure under pressure. Firefighters frequently find themselves in unpredictable and life-threatening situations, where staying mentally stable is just as crucial as having the right technical skills. Participants talked about how managing emotions, thinking clearly, and relying on their experience are essential for managing chaos effectively. Keeping calm enables firefighters to make wise decisions, adapt swiftly, and ensure the safety of others, even in the most intense circumstances. </w:t>
      </w:r>
    </w:p>
    <w:p w14:paraId="5CEE5FAB"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The responses show a clear mindset, being a firefighter means staying calm and clear-headed, even when faced with uncertainty and danger. They emphasized the importance of putting fear aside, thinking strategically, and continuing to act that uphold the integrity and reliability of the service. As Regehr et al. (2020) point out, having meaningful work and being able to regulate emotions are crucial for building resilience and job satisfaction in high-risk professions. The study emphasizes that when people believe in the purpose of their work and learn to manage their emotional responses effectively, they’re more likely to endure and thrive in stressful roles.</w:t>
      </w:r>
    </w:p>
    <w:p w14:paraId="3FD904A4"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In summary, Division to the Mission illustrates how firefighters do not merely accept the risks of their profession they find fulfillment and identity through them. Their ability to stay composed under pressure, fueled by passion and guided by purpose, illustrates the deeper </w:t>
      </w:r>
      <w:r w:rsidRPr="004E248E">
        <w:rPr>
          <w:rFonts w:ascii="Arial" w:eastAsia="Calibri" w:hAnsi="Arial" w:cs="Arial"/>
          <w:bCs/>
          <w:iCs/>
          <w:color w:val="000000" w:themeColor="text1"/>
          <w:lang w:val="en-PH"/>
        </w:rPr>
        <w:lastRenderedPageBreak/>
        <w:t>motivation behind their service. This led them to courage, to calm, and to community stands at the heart of what makes the fire service not just a job, but a calling.</w:t>
      </w:r>
    </w:p>
    <w:p w14:paraId="0393DDC0" w14:textId="77777777" w:rsidR="0087446C" w:rsidRPr="004E248E" w:rsidRDefault="0087446C" w:rsidP="0087446C">
      <w:pPr>
        <w:ind w:firstLine="720"/>
        <w:jc w:val="both"/>
        <w:rPr>
          <w:rFonts w:ascii="Arial" w:eastAsia="Calibri" w:hAnsi="Arial" w:cs="Arial"/>
          <w:bCs/>
          <w:iCs/>
          <w:color w:val="000000" w:themeColor="text1"/>
          <w:lang w:val="en-PH"/>
        </w:rPr>
      </w:pPr>
    </w:p>
    <w:p w14:paraId="5AAEBDE1" w14:textId="77777777" w:rsidR="0087446C" w:rsidRPr="004E248E" w:rsidRDefault="0087446C" w:rsidP="0087446C">
      <w:pPr>
        <w:spacing w:line="480" w:lineRule="auto"/>
        <w:jc w:val="both"/>
        <w:rPr>
          <w:rFonts w:ascii="Arial" w:eastAsia="Calibri" w:hAnsi="Arial" w:cs="Arial"/>
          <w:bCs/>
          <w:i/>
          <w:iCs/>
          <w:color w:val="000000" w:themeColor="text1"/>
        </w:rPr>
      </w:pPr>
      <w:r w:rsidRPr="004E248E">
        <w:rPr>
          <w:rFonts w:ascii="Arial" w:eastAsia="Calibri" w:hAnsi="Arial" w:cs="Arial"/>
          <w:bCs/>
          <w:i/>
          <w:iCs/>
          <w:color w:val="000000" w:themeColor="text1"/>
        </w:rPr>
        <w:t xml:space="preserve">Building Resilience Through Wellness and Experience </w:t>
      </w:r>
    </w:p>
    <w:p w14:paraId="7CB7443D"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Building Resilience Through Wellness and Experience aims to describe how specific wellness strategies, complemented by lessons learned in actual firefighting experiences, can enhance the mental, emotional, and physical resiliency of firefighters. </w:t>
      </w:r>
    </w:p>
    <w:p w14:paraId="1DC1E0C2"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The firefighters who are staying physically fit isn’t just part of the job, it’s a way of life. Despite exhaustion, many commit to consistent exercise, healthy habits, and active hobbies because they know resilience starts with taking care of themselves. Studies by Nazari et al. (2021) showed firefighters that engage in exercise on a regular basis have improved cardiovascular endurance, muscular strength, flexibility factors that reduced the likelihood of injury in emergency operations. Similarly, </w:t>
      </w:r>
      <w:proofErr w:type="spellStart"/>
      <w:r w:rsidRPr="004E248E">
        <w:rPr>
          <w:rFonts w:ascii="Arial" w:eastAsia="Calibri" w:hAnsi="Arial" w:cs="Arial"/>
          <w:bCs/>
          <w:iCs/>
          <w:color w:val="000000" w:themeColor="text1"/>
          <w:lang w:val="en-PH"/>
        </w:rPr>
        <w:t>Savall</w:t>
      </w:r>
      <w:proofErr w:type="spellEnd"/>
      <w:r w:rsidRPr="004E248E">
        <w:rPr>
          <w:rFonts w:ascii="Arial" w:eastAsia="Calibri" w:hAnsi="Arial" w:cs="Arial"/>
          <w:bCs/>
          <w:iCs/>
          <w:color w:val="000000" w:themeColor="text1"/>
          <w:lang w:val="en-PH"/>
        </w:rPr>
        <w:t xml:space="preserve"> et al. (2020) confirmed that structured physical fitness programs improved job performance and managed occupational stress and fatigue for firefighters.</w:t>
      </w:r>
    </w:p>
    <w:p w14:paraId="31D82B0C"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Firefighters facing danger is part of the job but that doesn’t mean it comes without emotional weight. Through consistent training and real-life exposure, many firefighters gradually build the mental resilience needed to handle traumatic events. These experiences, while difficult, become lessons that strengthen their instincts and confidence, helping them manage fear, stress, and emotional shock more effectively each time they respond to a call. According to McFarlane and Bryant (2020), the structured training programs, not only prepare the firefighter for the technical aspect of their work and but also contribute to their psychological resilience by enabling the firefighter to anticipate and regulate their anterior or stress response in real events.</w:t>
      </w:r>
    </w:p>
    <w:p w14:paraId="4CF84A85"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Overall, regular exercise and healthy lifestyle habits help improve firefighter physical preparedness levels. Training and exposure will help minimize the trauma experienced in high-stress experiences. By providing a balance between healthy living through wellness, and </w:t>
      </w:r>
      <w:r w:rsidRPr="004E248E">
        <w:rPr>
          <w:rFonts w:ascii="Arial" w:eastAsia="Calibri" w:hAnsi="Arial" w:cs="Arial"/>
          <w:bCs/>
          <w:iCs/>
          <w:color w:val="000000" w:themeColor="text1"/>
          <w:lang w:val="en-PH"/>
        </w:rPr>
        <w:lastRenderedPageBreak/>
        <w:t>continually reinforcing those rituals through first-hand experiences, sustain firefighter physical readiness and resilience.</w:t>
      </w:r>
    </w:p>
    <w:p w14:paraId="6C4F9E04" w14:textId="77777777" w:rsidR="0087446C" w:rsidRPr="004E248E" w:rsidRDefault="0087446C" w:rsidP="0087446C">
      <w:pPr>
        <w:ind w:firstLine="720"/>
        <w:jc w:val="both"/>
        <w:rPr>
          <w:rFonts w:ascii="Arial" w:eastAsia="Calibri" w:hAnsi="Arial" w:cs="Arial"/>
          <w:bCs/>
          <w:iCs/>
          <w:color w:val="000000" w:themeColor="text1"/>
          <w:lang w:val="en-PH"/>
        </w:rPr>
      </w:pPr>
    </w:p>
    <w:p w14:paraId="456DE727" w14:textId="77777777" w:rsidR="0087446C" w:rsidRPr="004E248E" w:rsidRDefault="0087446C" w:rsidP="0087446C">
      <w:pPr>
        <w:spacing w:line="480" w:lineRule="auto"/>
        <w:jc w:val="both"/>
        <w:rPr>
          <w:rFonts w:ascii="Arial" w:eastAsia="Calibri" w:hAnsi="Arial" w:cs="Arial"/>
          <w:bCs/>
          <w:i/>
          <w:color w:val="000000" w:themeColor="text1"/>
          <w:lang w:val="en-PH"/>
        </w:rPr>
      </w:pPr>
      <w:r w:rsidRPr="004E248E">
        <w:rPr>
          <w:rFonts w:ascii="Arial" w:eastAsia="Calibri" w:hAnsi="Arial" w:cs="Arial"/>
          <w:bCs/>
          <w:i/>
          <w:iCs/>
          <w:color w:val="000000" w:themeColor="text1"/>
          <w:lang w:val="en-PH"/>
        </w:rPr>
        <w:t>Drawing Strength from Social and Spiritual Support</w:t>
      </w:r>
    </w:p>
    <w:p w14:paraId="2449ABFF"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The emergent theme of Drawing Strength from Social and Spiritual Support are essential for assisting people in managing their emotional stress, particularly in demanding work settings. Peer relationships, open communication, and shared experiences foster a sense of understanding and belonging that reduces pressure and feelings of loneliness. People gain strength that supports their emotional resilience and general well-being through socialization and spiritual intervention.</w:t>
      </w:r>
    </w:p>
    <w:p w14:paraId="39580D89"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The results demonstrate how social interactions and companionship can be powerful emotional stress relievers. In order to relieve stress and form relationships, participants stress the value of conversing and interacting with coworkers. A supportive environment is created by shared activities that strengthen bonds and promote teamwork, like choosing meals as a group after a response to reduce stress and making difficult situations easier to handle, this social cohesiveness increases group resilience.</w:t>
      </w:r>
    </w:p>
    <w:p w14:paraId="020C0795"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Social support can have a range of positive outcomes for both employees and organizations. Social support can lead to higher quality relationships, positive affective reactions, and increased individual performance and can buffer the negative effects of stressful demands. The power of social support has led to exponential growth in its investigation as a construct of interest in the workplace (Jolly, P., Kong, D. T., &amp; Kim, K. Y. 2020). In another hand aside from social support, spiritual support plays a vital role in our life, most especially in times of difficulties in life. According to a written document of </w:t>
      </w:r>
      <w:hyperlink r:id="rId16" w:history="1">
        <w:r w:rsidRPr="004E248E">
          <w:rPr>
            <w:rStyle w:val="Hyperlink"/>
            <w:rFonts w:ascii="Arial" w:eastAsia="Calibri" w:hAnsi="Arial" w:cs="Arial"/>
            <w:bCs/>
            <w:iCs/>
            <w:color w:val="000000" w:themeColor="text1"/>
            <w:lang w:val="en-PH"/>
          </w:rPr>
          <w:t>Carol DerSarkissian, MD</w:t>
        </w:r>
      </w:hyperlink>
      <w:r w:rsidRPr="004E248E">
        <w:rPr>
          <w:rFonts w:ascii="Arial" w:eastAsia="Calibri" w:hAnsi="Arial" w:cs="Arial"/>
          <w:bCs/>
          <w:iCs/>
          <w:color w:val="000000" w:themeColor="text1"/>
          <w:lang w:val="en-PH"/>
        </w:rPr>
        <w:t xml:space="preserve"> in WebMD (2024) </w:t>
      </w:r>
      <w:hyperlink r:id="rId17" w:history="1">
        <w:r w:rsidRPr="004E248E">
          <w:rPr>
            <w:rStyle w:val="Hyperlink"/>
            <w:rFonts w:ascii="Arial" w:eastAsia="Calibri" w:hAnsi="Arial" w:cs="Arial"/>
            <w:bCs/>
            <w:iCs/>
            <w:color w:val="000000" w:themeColor="text1"/>
            <w:lang w:val="en-PH"/>
          </w:rPr>
          <w:t>Spirituality</w:t>
        </w:r>
      </w:hyperlink>
      <w:r w:rsidRPr="004E248E">
        <w:rPr>
          <w:rFonts w:ascii="Arial" w:eastAsia="Calibri" w:hAnsi="Arial" w:cs="Arial"/>
          <w:bCs/>
          <w:iCs/>
          <w:color w:val="000000" w:themeColor="text1"/>
          <w:lang w:val="en-PH"/>
        </w:rPr>
        <w:t xml:space="preserve"> influences many decisions that people make. It encourages people to have better relationships with themselves, others, and the unknown. Spirituality can help you deal with </w:t>
      </w:r>
      <w:hyperlink r:id="rId18" w:history="1">
        <w:r w:rsidRPr="004E248E">
          <w:rPr>
            <w:rStyle w:val="Hyperlink"/>
            <w:rFonts w:ascii="Arial" w:eastAsia="Calibri" w:hAnsi="Arial" w:cs="Arial"/>
            <w:bCs/>
            <w:iCs/>
            <w:color w:val="000000" w:themeColor="text1"/>
            <w:lang w:val="en-PH"/>
          </w:rPr>
          <w:t>stress</w:t>
        </w:r>
      </w:hyperlink>
      <w:r w:rsidRPr="004E248E">
        <w:rPr>
          <w:rFonts w:ascii="Arial" w:eastAsia="Calibri" w:hAnsi="Arial" w:cs="Arial"/>
          <w:bCs/>
          <w:iCs/>
          <w:color w:val="000000" w:themeColor="text1"/>
          <w:lang w:val="en-PH"/>
        </w:rPr>
        <w:t xml:space="preserve"> by giving you a sense of peace, purpose, and forgiveness. It often becomes more important in times of </w:t>
      </w:r>
      <w:hyperlink r:id="rId19" w:history="1">
        <w:r w:rsidRPr="004E248E">
          <w:rPr>
            <w:rStyle w:val="Hyperlink"/>
            <w:rFonts w:ascii="Arial" w:eastAsia="Calibri" w:hAnsi="Arial" w:cs="Arial"/>
            <w:bCs/>
            <w:iCs/>
            <w:color w:val="000000" w:themeColor="text1"/>
            <w:lang w:val="en-PH"/>
          </w:rPr>
          <w:t>emotional</w:t>
        </w:r>
      </w:hyperlink>
      <w:r w:rsidRPr="004E248E">
        <w:rPr>
          <w:rFonts w:ascii="Arial" w:eastAsia="Calibri" w:hAnsi="Arial" w:cs="Arial"/>
          <w:bCs/>
          <w:iCs/>
          <w:color w:val="000000" w:themeColor="text1"/>
          <w:lang w:val="en-PH"/>
        </w:rPr>
        <w:t xml:space="preserve"> stress or illness.</w:t>
      </w:r>
    </w:p>
    <w:p w14:paraId="228B8532"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lastRenderedPageBreak/>
        <w:t>Social interaction and spirituality enhance emotional well-being, teamwork, and resilience. These practices provide mental and emotional grounding, fostering faith and trust, and are crucial tools for challenging times.</w:t>
      </w:r>
    </w:p>
    <w:p w14:paraId="5D818D21" w14:textId="77777777" w:rsidR="0087446C" w:rsidRPr="004E248E" w:rsidRDefault="0087446C" w:rsidP="0087446C">
      <w:pPr>
        <w:spacing w:line="480" w:lineRule="auto"/>
        <w:jc w:val="both"/>
        <w:rPr>
          <w:rFonts w:ascii="Arial" w:eastAsia="Calibri" w:hAnsi="Arial" w:cs="Arial"/>
          <w:bCs/>
          <w:i/>
          <w:color w:val="000000" w:themeColor="text1"/>
          <w:lang w:val="en-PH"/>
        </w:rPr>
      </w:pPr>
      <w:r w:rsidRPr="004E248E">
        <w:rPr>
          <w:rFonts w:ascii="Arial" w:eastAsia="Calibri" w:hAnsi="Arial" w:cs="Arial"/>
          <w:bCs/>
          <w:i/>
          <w:color w:val="000000" w:themeColor="text1"/>
          <w:lang w:val="en-PH"/>
        </w:rPr>
        <w:t>Post Analysis and Reflection</w:t>
      </w:r>
    </w:p>
    <w:p w14:paraId="4E102426"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The importance of structured review procedures for increasing the efficacy, safety, and continuous improvement of firefighting operations is emphasized by the Post-Analysis and Reflection theme. Firefighters participate in both official debriefings and casual reflections following each emergency response. Professional development, accountability, and learning all depend on these sessions, debriefing sessions. The firefighters assemble immediately upon returning to the station to review the specifics of the operation. This typically entails examining the steps that were taken, identifying any tactical or logistical problems, and determining whether they successfully achieved their objectives. The team can address any issues, celebrate victories, and evaluate individual and group performance during the debriefing Reflection is an important part of debriefing because it allows firefighters to reflect on their experiences as a team and as individuals.</w:t>
      </w:r>
    </w:p>
    <w:p w14:paraId="5C4794A1"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Reflection entails delving into decision-making procedures, identifying problems or missed signals, and figuring out areas for improvement. This frequently results in casual conversations among team members, which aid in the internalization of crucial lessons. Structured post-incident reviews and reflective practices are essential for promoting organizational learning and individual development in emergency services, claim Carballo et al. (2021) stated that these procedures not only increase operational readiness but also foster employees' emotional health by fostering a safe space where they can process their experiences and fortify team ties.</w:t>
      </w:r>
    </w:p>
    <w:p w14:paraId="411DC1A0"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In summary Post-Analysis and Reflection is an essential component of how firefighters work as professionals, not merely a mark that needs checked. Firefighters examine their actions critically, adjust their tactics, and prepare themselves both operationally and psychologically for whatever comes next by participating in debriefing and reflection. In </w:t>
      </w:r>
      <w:r w:rsidRPr="004E248E">
        <w:rPr>
          <w:rFonts w:ascii="Arial" w:eastAsia="Calibri" w:hAnsi="Arial" w:cs="Arial"/>
          <w:bCs/>
          <w:iCs/>
          <w:color w:val="000000" w:themeColor="text1"/>
          <w:lang w:val="en-PH"/>
        </w:rPr>
        <w:lastRenderedPageBreak/>
        <w:t>addition to increasing team effectiveness, this commitment to learning from every response also improves community safety.</w:t>
      </w:r>
    </w:p>
    <w:p w14:paraId="2D99E880" w14:textId="77777777" w:rsidR="0087446C" w:rsidRPr="004E248E" w:rsidRDefault="0087446C" w:rsidP="0087446C">
      <w:pPr>
        <w:ind w:firstLine="720"/>
        <w:jc w:val="both"/>
        <w:rPr>
          <w:rFonts w:ascii="Arial" w:eastAsia="Calibri" w:hAnsi="Arial" w:cs="Arial"/>
          <w:bCs/>
          <w:iCs/>
          <w:color w:val="000000" w:themeColor="text1"/>
          <w:lang w:val="en-PH"/>
        </w:rPr>
      </w:pPr>
    </w:p>
    <w:p w14:paraId="04793405" w14:textId="77777777" w:rsidR="0087446C" w:rsidRPr="004E248E" w:rsidRDefault="0087446C" w:rsidP="0087446C">
      <w:pPr>
        <w:spacing w:line="480" w:lineRule="auto"/>
        <w:jc w:val="both"/>
        <w:rPr>
          <w:rFonts w:ascii="Arial" w:eastAsia="Calibri" w:hAnsi="Arial" w:cs="Arial"/>
          <w:bCs/>
          <w:i/>
          <w:color w:val="000000" w:themeColor="text1"/>
          <w:lang w:val="en-PH"/>
        </w:rPr>
      </w:pPr>
      <w:r w:rsidRPr="004E248E">
        <w:rPr>
          <w:rFonts w:ascii="Arial" w:eastAsia="Calibri" w:hAnsi="Arial" w:cs="Arial"/>
          <w:bCs/>
          <w:i/>
          <w:color w:val="000000" w:themeColor="text1"/>
          <w:lang w:val="en-PH"/>
        </w:rPr>
        <w:t>Constructive Processing and Mental Boundaries</w:t>
      </w:r>
    </w:p>
    <w:p w14:paraId="38CD5C2A"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People who control major stress events effectively possess flexible mental borders which enable them to maintain control while thinking clearly during high-pressure situations. Law enforcement and emergency response professionals use emotional detachment as a crucial coping method that enables them to remain focused while delivering high-quality performance during demanding situations. The people who use mental boundaries as psychological shields maintain clarity while managing stress. According to Singh &amp; Tandon (2024) emotional boundaries function to control work-related stress reactions. The main approaches consist of mindset control along with emotional regulation and task preparation which transform stress into purposeful action. The use of constructive processing methods such as emotional detachment and cognitive reframing leads to better decisions and increased resilience when working in high-risk situations.</w:t>
      </w:r>
    </w:p>
    <w:p w14:paraId="39558183"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In summary shows that law enforcement personnel together with emergency responders require adaptable mental limits to maintain their calm in critical events. Emergency responders use emotional detachment as a practical coping strategy which allows them to maintain objective focus. These professionals utilize control of mindset together with emotional regulation techniques and task-oriented preparation to turn stressful situations into controlled tasks.</w:t>
      </w:r>
    </w:p>
    <w:p w14:paraId="205658A8" w14:textId="77777777" w:rsidR="0087446C" w:rsidRPr="004E248E" w:rsidRDefault="0087446C" w:rsidP="0087446C">
      <w:pPr>
        <w:ind w:firstLine="720"/>
        <w:jc w:val="both"/>
        <w:rPr>
          <w:rFonts w:ascii="Arial" w:eastAsia="Calibri" w:hAnsi="Arial" w:cs="Arial"/>
          <w:b/>
          <w:bCs/>
          <w:iCs/>
          <w:color w:val="000000" w:themeColor="text1"/>
          <w:u w:val="single"/>
          <w:lang w:val="en-PH"/>
        </w:rPr>
      </w:pPr>
    </w:p>
    <w:p w14:paraId="2B93E53F" w14:textId="77777777" w:rsidR="0087446C" w:rsidRPr="004E248E" w:rsidRDefault="0087446C" w:rsidP="0087446C">
      <w:pPr>
        <w:spacing w:line="480" w:lineRule="auto"/>
        <w:jc w:val="both"/>
        <w:rPr>
          <w:rFonts w:ascii="Arial" w:eastAsia="Calibri" w:hAnsi="Arial" w:cs="Arial"/>
          <w:i/>
          <w:color w:val="000000" w:themeColor="text1"/>
          <w:lang w:val="en-PH"/>
        </w:rPr>
      </w:pPr>
      <w:r w:rsidRPr="004E248E">
        <w:rPr>
          <w:rFonts w:ascii="Arial" w:eastAsia="Calibri" w:hAnsi="Arial" w:cs="Arial"/>
          <w:i/>
          <w:color w:val="000000" w:themeColor="text1"/>
          <w:lang w:val="en-PH"/>
        </w:rPr>
        <w:t>Teamwork and Operational Readiness</w:t>
      </w:r>
    </w:p>
    <w:p w14:paraId="63CE6EE9" w14:textId="77777777" w:rsidR="0087446C" w:rsidRPr="004E248E" w:rsidRDefault="0087446C" w:rsidP="0087446C">
      <w:pPr>
        <w:spacing w:line="480" w:lineRule="auto"/>
        <w:ind w:firstLine="720"/>
        <w:jc w:val="both"/>
        <w:rPr>
          <w:rFonts w:ascii="Arial" w:eastAsia="Calibri" w:hAnsi="Arial" w:cs="Arial"/>
          <w:bCs/>
          <w:iCs/>
          <w:color w:val="000000" w:themeColor="text1"/>
        </w:rPr>
      </w:pPr>
      <w:r w:rsidRPr="004E248E">
        <w:rPr>
          <w:rFonts w:ascii="Arial" w:eastAsia="Calibri" w:hAnsi="Arial" w:cs="Arial"/>
          <w:bCs/>
          <w:iCs/>
          <w:color w:val="000000" w:themeColor="text1"/>
        </w:rPr>
        <w:t xml:space="preserve">Teamwork and Operational Readiness demonstrate that firefighters require both personal abilities and dependable teamwork and mutual assistance for their success. Readiness extends past equipment because it includes coordinated teamwork alongside rapid adaptation and precise communication. The collaborative approach safeguards both </w:t>
      </w:r>
      <w:r w:rsidRPr="004E248E">
        <w:rPr>
          <w:rFonts w:ascii="Arial" w:eastAsia="Calibri" w:hAnsi="Arial" w:cs="Arial"/>
          <w:bCs/>
          <w:iCs/>
          <w:color w:val="000000" w:themeColor="text1"/>
        </w:rPr>
        <w:lastRenderedPageBreak/>
        <w:t>personnel and operational success during dangerous conditions. Every day fire departments embrace this approach which serves as their fundamental practice.</w:t>
      </w:r>
    </w:p>
    <w:p w14:paraId="0181D65C"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Another key idea is leading by example and mentoring new firefighters. Senior members guide newcomers not only by teaching skills but by demonstrating discipline and professionalism in action. This mentorship helps new firefighters adjust more quickly and confidently to the demands of the job, ensuring continuity and excellence.</w:t>
      </w:r>
    </w:p>
    <w:p w14:paraId="6D09489B"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Another key aspect of operational readiness is having the right mindset and being fully prepared for duty. Firefighters stress the importance of staying mentally sharp and physically fit to respond effectively to emergencies. Even when faced with challenges like limited manpower and equipment, strong unity and teamwork help them adapt and perform their duties efficiently.</w:t>
      </w:r>
    </w:p>
    <w:p w14:paraId="18336390" w14:textId="77777777" w:rsidR="0087446C" w:rsidRPr="004E248E" w:rsidRDefault="0087446C" w:rsidP="0087446C">
      <w:pPr>
        <w:spacing w:line="480" w:lineRule="auto"/>
        <w:ind w:firstLine="720"/>
        <w:jc w:val="both"/>
        <w:rPr>
          <w:rFonts w:ascii="Arial" w:eastAsia="Calibri" w:hAnsi="Arial" w:cs="Arial"/>
          <w:bCs/>
          <w:iCs/>
          <w:color w:val="000000" w:themeColor="text1"/>
        </w:rPr>
      </w:pPr>
      <w:r w:rsidRPr="004E248E">
        <w:rPr>
          <w:rFonts w:ascii="Arial" w:eastAsia="Calibri" w:hAnsi="Arial" w:cs="Arial"/>
          <w:bCs/>
          <w:iCs/>
          <w:color w:val="000000" w:themeColor="text1"/>
        </w:rPr>
        <w:t>Together, these core ideas illustrate that operational readiness is sustained not by resources alone but by the human elements of leadership, mentorship, and unity. As highlighted by Kehl and Yates (2020), effective fire departments cultivate a strong team identity, prioritize cross-training and mentorship, and rely on coordinated effort to overcome structural limitations. These practices not only improve operational outcomes but also reinforce the strength of the firefighting community itself.</w:t>
      </w:r>
    </w:p>
    <w:p w14:paraId="067F5712" w14:textId="77777777" w:rsidR="0087446C" w:rsidRPr="004E248E" w:rsidRDefault="0087446C" w:rsidP="0087446C">
      <w:pPr>
        <w:ind w:firstLine="720"/>
        <w:jc w:val="both"/>
        <w:rPr>
          <w:rFonts w:ascii="Arial" w:eastAsia="Calibri" w:hAnsi="Arial" w:cs="Arial"/>
          <w:bCs/>
          <w:iCs/>
          <w:color w:val="000000" w:themeColor="text1"/>
        </w:rPr>
      </w:pPr>
    </w:p>
    <w:p w14:paraId="5E3BF327" w14:textId="77777777" w:rsidR="0087446C" w:rsidRPr="004E248E" w:rsidRDefault="0087446C" w:rsidP="0087446C">
      <w:pPr>
        <w:spacing w:line="480" w:lineRule="auto"/>
        <w:jc w:val="both"/>
        <w:rPr>
          <w:rFonts w:ascii="Arial" w:eastAsia="Calibri" w:hAnsi="Arial" w:cs="Arial"/>
          <w:i/>
          <w:color w:val="000000" w:themeColor="text1"/>
        </w:rPr>
      </w:pPr>
      <w:r w:rsidRPr="004E248E">
        <w:rPr>
          <w:rFonts w:ascii="Arial" w:eastAsia="Calibri" w:hAnsi="Arial" w:cs="Arial"/>
          <w:i/>
          <w:color w:val="000000" w:themeColor="text1"/>
        </w:rPr>
        <w:t>Preparedness through Community Involvement</w:t>
      </w:r>
    </w:p>
    <w:p w14:paraId="3CEC000D"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The emergent theme The Preparedness through Community Involvement emphasizes the principle of extending fire safety beyond the fire station and into the everyday life of community members. Preparedness works best when viewed as a shared responsibility between the fire service and the public. </w:t>
      </w:r>
    </w:p>
    <w:p w14:paraId="44CAC73E"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Participants strongly emphasized the importance of community education and awareness. Firefighters recognize that public safety depends on residents understanding basic fire safety and emergency procedures. When community members, especially in high-risk areas, know what to do, it greatly improves overall preparedness and response.</w:t>
      </w:r>
    </w:p>
    <w:p w14:paraId="324A6B2B"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lastRenderedPageBreak/>
        <w:t xml:space="preserve">Firefighters also recognize their role as positive role models for the youth. They understand that their actions are closely observed and use this influence to promote values like discipline, service, and responsibility. Through outreach and daily interactions, they aim to inspire the younger generation and build trust within the community. Being an instructor and role model in a dual sense supports the principle that efficient engagement with the community should be regarded as an element of organizational success. and develops a culture of shared responsibility between firefighters and the communities they serve. According to McLennan (2021), linking community education and youth engagement with fire service practice enhances public safety, strengthens response networks, and helps create a resilient culture beyond any single emergency. </w:t>
      </w:r>
    </w:p>
    <w:p w14:paraId="6BFE1BB2"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To sum up, Preparedness Through Community Involvement shows that real preparation for emergencies takes place not just inside the fire station. It exists through knowledge imparted to the residents, and partnerships developed with the community leaders. By embracing their educational and mentoring roles, firefighters help build a culture where safety, awareness, and cooperation are collective goals. This approach builds on immediate emergency response and fosters a resilient and empowered community that can confront challenges together.</w:t>
      </w:r>
    </w:p>
    <w:p w14:paraId="0E797C05" w14:textId="77777777" w:rsidR="0087446C" w:rsidRPr="004E248E" w:rsidRDefault="0087446C" w:rsidP="0087446C">
      <w:pPr>
        <w:ind w:firstLine="720"/>
        <w:jc w:val="both"/>
        <w:rPr>
          <w:rFonts w:ascii="Arial" w:eastAsia="Calibri" w:hAnsi="Arial" w:cs="Arial"/>
          <w:bCs/>
          <w:iCs/>
          <w:color w:val="000000" w:themeColor="text1"/>
          <w:lang w:val="en-PH"/>
        </w:rPr>
      </w:pPr>
    </w:p>
    <w:p w14:paraId="65978522" w14:textId="77777777" w:rsidR="0087446C" w:rsidRPr="004E248E" w:rsidRDefault="0087446C" w:rsidP="0087446C">
      <w:pPr>
        <w:spacing w:line="480" w:lineRule="auto"/>
        <w:jc w:val="both"/>
        <w:rPr>
          <w:rFonts w:ascii="Arial" w:eastAsia="Calibri" w:hAnsi="Arial" w:cs="Arial"/>
          <w:bCs/>
          <w:i/>
          <w:color w:val="000000" w:themeColor="text1"/>
          <w:lang w:val="en-PH"/>
        </w:rPr>
      </w:pPr>
      <w:r w:rsidRPr="004E248E">
        <w:rPr>
          <w:rFonts w:ascii="Arial" w:eastAsia="Calibri" w:hAnsi="Arial" w:cs="Arial"/>
          <w:bCs/>
          <w:i/>
          <w:color w:val="000000" w:themeColor="text1"/>
          <w:lang w:val="en-PH"/>
        </w:rPr>
        <w:t>Holistic Preparation through Training and Mentorship</w:t>
      </w:r>
    </w:p>
    <w:p w14:paraId="00DB67D6"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The emergent theme of Holistic Preparation through Training and Mentorship underscores the importance of preparing firefighters beyond technical skills, incorporating mental resilience, physical conditioning, structured onboarding, and a sustained culture of readiness. This comprehensive approach ensures firefighters are not only operationally effective but also supported in their personal development and long-term well-being. </w:t>
      </w:r>
    </w:p>
    <w:p w14:paraId="7C2B213B"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Mental and physical preparation must be holistic to meet the intense demands of firefighting. Firefighters routinely face physically nervous and psychologically challenging situations. Balancing rigorous physical training with mental health support such as resilience </w:t>
      </w:r>
      <w:r w:rsidRPr="004E248E">
        <w:rPr>
          <w:rFonts w:ascii="Arial" w:eastAsia="Calibri" w:hAnsi="Arial" w:cs="Arial"/>
          <w:bCs/>
          <w:iCs/>
          <w:color w:val="000000" w:themeColor="text1"/>
          <w:lang w:val="en-PH"/>
        </w:rPr>
        <w:lastRenderedPageBreak/>
        <w:t xml:space="preserve">training and stress management programs builds a workforce that is both fit and emotionally equipped for the realities of the job. Structured guidance for new firefighters is another essential component. Formal mentorship programs help new personnel transition into active duty by providing consistent support, and professional role modeling. These programs foster trust, reduce early anxiety, and help instill best practices. </w:t>
      </w:r>
    </w:p>
    <w:p w14:paraId="1DA6BFE2"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In addition, fire services must promote a readiness culture across the organization. This includes regular drills, open communication, and leadership that emphasizes continuous learning. A readiness culture encourages firefighters to remain alert, proactive, and committed to excellence not just during emergencies, but in daily operations and interactions. </w:t>
      </w:r>
    </w:p>
    <w:p w14:paraId="211C1240"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According to Harms, Greulich, and Varela (2022), the authors highlight how a holistic training and mentorship framework improves firefighter retention, mental health, and job performance. The research emphasizes that when fire departments integrate mental preparedness, physical training, structured mentorship, and cultural reinforcement of readiness, they develop more effective and resilient teams. </w:t>
      </w:r>
    </w:p>
    <w:p w14:paraId="4CF4F039"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In summary, holistic preparation through training and mentorship is vital for developing confident, capable firefighters. By addressing the full scale of their </w:t>
      </w:r>
      <w:proofErr w:type="gramStart"/>
      <w:r w:rsidRPr="004E248E">
        <w:rPr>
          <w:rFonts w:ascii="Arial" w:eastAsia="Calibri" w:hAnsi="Arial" w:cs="Arial"/>
          <w:bCs/>
          <w:iCs/>
          <w:color w:val="000000" w:themeColor="text1"/>
          <w:lang w:val="en-PH"/>
        </w:rPr>
        <w:t>needs</w:t>
      </w:r>
      <w:proofErr w:type="gramEnd"/>
      <w:r w:rsidRPr="004E248E">
        <w:rPr>
          <w:rFonts w:ascii="Arial" w:eastAsia="Calibri" w:hAnsi="Arial" w:cs="Arial"/>
          <w:bCs/>
          <w:iCs/>
          <w:color w:val="000000" w:themeColor="text1"/>
          <w:lang w:val="en-PH"/>
        </w:rPr>
        <w:t xml:space="preserve"> physical, mental, and professional fire services can ensure operational excellence and foster a safer, more supportive work environment. </w:t>
      </w:r>
    </w:p>
    <w:p w14:paraId="5AA1910B" w14:textId="77777777" w:rsidR="0087446C" w:rsidRPr="004E248E" w:rsidRDefault="0087446C" w:rsidP="0087446C">
      <w:pPr>
        <w:ind w:firstLine="720"/>
        <w:jc w:val="both"/>
        <w:rPr>
          <w:rFonts w:ascii="Arial" w:eastAsia="Calibri" w:hAnsi="Arial" w:cs="Arial"/>
          <w:bCs/>
          <w:iCs/>
          <w:color w:val="000000" w:themeColor="text1"/>
          <w:lang w:val="en-PH"/>
        </w:rPr>
      </w:pPr>
    </w:p>
    <w:p w14:paraId="034647BD" w14:textId="77777777" w:rsidR="0087446C" w:rsidRPr="004E248E" w:rsidRDefault="0087446C" w:rsidP="0087446C">
      <w:pPr>
        <w:spacing w:line="480" w:lineRule="auto"/>
        <w:jc w:val="both"/>
        <w:rPr>
          <w:rFonts w:ascii="Arial" w:eastAsia="Calibri" w:hAnsi="Arial" w:cs="Arial"/>
          <w:bCs/>
          <w:i/>
          <w:color w:val="000000" w:themeColor="text1"/>
          <w:lang w:val="en-PH"/>
        </w:rPr>
      </w:pPr>
      <w:r w:rsidRPr="004E248E">
        <w:rPr>
          <w:rFonts w:ascii="Arial" w:eastAsia="Calibri" w:hAnsi="Arial" w:cs="Arial"/>
          <w:bCs/>
          <w:i/>
          <w:color w:val="000000" w:themeColor="text1"/>
          <w:lang w:val="en-PH"/>
        </w:rPr>
        <w:t>Professionals and Passion</w:t>
      </w:r>
    </w:p>
    <w:p w14:paraId="3A3AD0FD"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The emergent theme Professionals and Passion reflects how deeply rooted values and a strong sense of mission shape the firefighting profession. Firefighters are not only skilled responders they are driven by purpose, guided by discipline, and sustained by a genuine passion for serving others. These qualities distinguish firefighting as more than just a job, but as a calling anchored in public trust and personal commitment. </w:t>
      </w:r>
    </w:p>
    <w:p w14:paraId="7D703DA5"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At the heart of this theme is the understanding that core values and a sense of mission</w:t>
      </w:r>
      <w:r w:rsidRPr="004E248E">
        <w:rPr>
          <w:rFonts w:ascii="Arial" w:eastAsia="Calibri" w:hAnsi="Arial" w:cs="Arial"/>
          <w:b/>
          <w:bCs/>
          <w:iCs/>
          <w:color w:val="000000" w:themeColor="text1"/>
          <w:lang w:val="en-PH"/>
        </w:rPr>
        <w:t xml:space="preserve"> </w:t>
      </w:r>
      <w:r w:rsidRPr="004E248E">
        <w:rPr>
          <w:rFonts w:ascii="Arial" w:eastAsia="Calibri" w:hAnsi="Arial" w:cs="Arial"/>
          <w:bCs/>
          <w:iCs/>
          <w:color w:val="000000" w:themeColor="text1"/>
          <w:lang w:val="en-PH"/>
        </w:rPr>
        <w:t xml:space="preserve">are essential in guiding decision-making and behavior in the fire service. Firefighters </w:t>
      </w:r>
      <w:r w:rsidRPr="004E248E">
        <w:rPr>
          <w:rFonts w:ascii="Arial" w:eastAsia="Calibri" w:hAnsi="Arial" w:cs="Arial"/>
          <w:bCs/>
          <w:iCs/>
          <w:color w:val="000000" w:themeColor="text1"/>
          <w:lang w:val="en-PH"/>
        </w:rPr>
        <w:lastRenderedPageBreak/>
        <w:t xml:space="preserve">consistently operate under high-stakes conditions that require not only technical competence but moral clarity. Their work is grounded in principles such as integrity, courage, and commitment to community safety. These values form the foundation of the fire service’s mission and influence every aspect of their conduct from teamwork on the fire ground to interactions with the public. </w:t>
      </w:r>
    </w:p>
    <w:p w14:paraId="55F9DB93"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Alongside these values is a strong emphasis on discipline and job dedication. Firefighters follow strict protocols, adhere to training standards, and commit to physical and mental readiness every day. This discipline ensures not only personal safety but also team coordination and public confidence. Their dedication is clearly seen in their willingness to undergo constant training, maintain equipment readiness, and respond to emergencies at any hour often putting others before themselves. </w:t>
      </w:r>
    </w:p>
    <w:p w14:paraId="6D698153" w14:textId="77777777" w:rsidR="0087446C"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According to McLennan and Birch (2021) found that internal motivation, value alignment, and professional pride significantly influence firefighter performance and resilience. The research shows that when firefighters strongly identify with their role and believe in the mission of their service, they are more likely to remain committed, even under extreme conditions. This deep professional identity contributes to both operational effectiveness and emotional endurance. </w:t>
      </w:r>
    </w:p>
    <w:p w14:paraId="66F04676" w14:textId="4C74477F" w:rsidR="00A63903" w:rsidRPr="004E248E" w:rsidRDefault="0087446C" w:rsidP="0087446C">
      <w:pPr>
        <w:spacing w:line="480" w:lineRule="auto"/>
        <w:ind w:firstLine="720"/>
        <w:jc w:val="both"/>
        <w:rPr>
          <w:rFonts w:ascii="Arial" w:eastAsia="Calibri" w:hAnsi="Arial" w:cs="Arial"/>
          <w:bCs/>
          <w:iCs/>
          <w:color w:val="000000" w:themeColor="text1"/>
          <w:lang w:val="en-PH"/>
        </w:rPr>
      </w:pPr>
      <w:r w:rsidRPr="004E248E">
        <w:rPr>
          <w:rFonts w:ascii="Arial" w:eastAsia="Calibri" w:hAnsi="Arial" w:cs="Arial"/>
          <w:bCs/>
          <w:iCs/>
          <w:color w:val="000000" w:themeColor="text1"/>
          <w:lang w:val="en-PH"/>
        </w:rPr>
        <w:t xml:space="preserve">In summary, the theme Professionals and Passion highlights how firefighting is sustained not only by skill but by a powerful blend of purpose, discipline, and heart. Core values and a shared mission inspire firefighters to persevere through challenges and uphold the highest standards of service and dedication. </w:t>
      </w:r>
      <w:r w:rsidR="006244DC" w:rsidRPr="004E248E">
        <w:rPr>
          <w:noProof/>
        </w:rPr>
        <mc:AlternateContent>
          <mc:Choice Requires="wps">
            <w:drawing>
              <wp:anchor distT="0" distB="0" distL="114300" distR="114300" simplePos="0" relativeHeight="251667456" behindDoc="0" locked="0" layoutInCell="1" allowOverlap="1" wp14:anchorId="08095C95" wp14:editId="7EC63804">
                <wp:simplePos x="0" y="0"/>
                <wp:positionH relativeFrom="column">
                  <wp:posOffset>5151120</wp:posOffset>
                </wp:positionH>
                <wp:positionV relativeFrom="paragraph">
                  <wp:posOffset>-457200</wp:posOffset>
                </wp:positionV>
                <wp:extent cx="472440" cy="243840"/>
                <wp:effectExtent l="0" t="0" r="3810" b="3810"/>
                <wp:wrapNone/>
                <wp:docPr id="298738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438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E6238F0" id="Rectangle 1" o:spid="_x0000_s1026" style="position:absolute;margin-left:405.6pt;margin-top:-36pt;width:37.2pt;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" fillcolor="white [3201]" strokecolor="white [3212]" strokeweight="2pt">
                <v:path arrowok="t"/>
              </v:rect>
            </w:pict>
          </mc:Fallback>
        </mc:AlternateContent>
      </w:r>
    </w:p>
    <w:p w14:paraId="7D41DDB7" w14:textId="77777777" w:rsidR="00790ADA" w:rsidRPr="004E248E" w:rsidRDefault="00790ADA" w:rsidP="00441B6F">
      <w:pPr>
        <w:pStyle w:val="Body"/>
        <w:spacing w:after="0"/>
        <w:rPr>
          <w:rFonts w:ascii="Arial" w:hAnsi="Arial" w:cs="Arial"/>
        </w:rPr>
      </w:pPr>
    </w:p>
    <w:p w14:paraId="62E39F5A" w14:textId="77777777" w:rsidR="00B01FCD" w:rsidRPr="004E248E" w:rsidRDefault="00000F8F" w:rsidP="00441B6F">
      <w:pPr>
        <w:pStyle w:val="ConcHead"/>
        <w:spacing w:after="0"/>
        <w:jc w:val="both"/>
        <w:rPr>
          <w:rFonts w:ascii="Arial" w:hAnsi="Arial" w:cs="Arial"/>
          <w:sz w:val="20"/>
        </w:rPr>
      </w:pPr>
      <w:r w:rsidRPr="004E248E">
        <w:rPr>
          <w:rFonts w:ascii="Arial" w:hAnsi="Arial" w:cs="Arial"/>
          <w:sz w:val="20"/>
        </w:rPr>
        <w:t xml:space="preserve">4. </w:t>
      </w:r>
      <w:r w:rsidR="00B01FCD" w:rsidRPr="004E248E">
        <w:rPr>
          <w:rFonts w:ascii="Arial" w:hAnsi="Arial" w:cs="Arial"/>
          <w:sz w:val="20"/>
        </w:rPr>
        <w:t>Conclusion</w:t>
      </w:r>
    </w:p>
    <w:p w14:paraId="516532DC" w14:textId="77777777" w:rsidR="00790ADA" w:rsidRPr="004E248E" w:rsidRDefault="00790ADA" w:rsidP="00441B6F">
      <w:pPr>
        <w:pStyle w:val="ConcHead"/>
        <w:spacing w:after="0"/>
        <w:jc w:val="both"/>
        <w:rPr>
          <w:rFonts w:ascii="Arial" w:hAnsi="Arial" w:cs="Arial"/>
          <w:sz w:val="20"/>
        </w:rPr>
      </w:pPr>
    </w:p>
    <w:p w14:paraId="1A47EA4E" w14:textId="70B8E805" w:rsidR="0087446C" w:rsidRDefault="0087446C" w:rsidP="0087446C">
      <w:pPr>
        <w:spacing w:line="480" w:lineRule="auto"/>
        <w:ind w:firstLine="720"/>
        <w:jc w:val="both"/>
        <w:rPr>
          <w:rFonts w:ascii="Arial" w:hAnsi="Arial" w:cs="Arial"/>
        </w:rPr>
      </w:pPr>
      <w:r w:rsidRPr="004E248E">
        <w:rPr>
          <w:rFonts w:ascii="Arial" w:hAnsi="Arial" w:cs="Arial"/>
        </w:rPr>
        <w:t xml:space="preserve">In our findings, firefighters usually don’t express emotion toward the people they rescue, not because they do not care, but because they are committed to behaving professionally in demanding situations. Firefighters are dedicated to serving the community, preserving life and publicly-expressed compassion or emotional vulnerability when rescuing </w:t>
      </w:r>
      <w:r w:rsidRPr="004E248E">
        <w:rPr>
          <w:rFonts w:ascii="Arial" w:hAnsi="Arial" w:cs="Arial"/>
        </w:rPr>
        <w:lastRenderedPageBreak/>
        <w:t>citizens appears to have the potential to open them up to risks to their decision-making and situational awareness. We came to the conclusion that if they can extinguish the impulse to show sympathy in a public situation, they are more able to keep their focus and keep the situation under control. It does not equate to a lack of compassion, it is a controlled response that allowed them to keep their clarity of thought and strength of action.</w:t>
      </w:r>
    </w:p>
    <w:p w14:paraId="00AA08C6" w14:textId="161F3846" w:rsidR="001F3186" w:rsidRDefault="001F3186" w:rsidP="0087446C">
      <w:pPr>
        <w:spacing w:line="480" w:lineRule="auto"/>
        <w:ind w:firstLine="720"/>
        <w:jc w:val="both"/>
        <w:rPr>
          <w:rFonts w:ascii="Arial" w:hAnsi="Arial" w:cs="Arial"/>
        </w:rPr>
      </w:pPr>
    </w:p>
    <w:p w14:paraId="0EA37789" w14:textId="49F6A55A" w:rsidR="004D6D43" w:rsidRPr="005F600E" w:rsidRDefault="00200195" w:rsidP="001A7233">
      <w:pPr>
        <w:spacing w:line="480" w:lineRule="auto"/>
        <w:jc w:val="both"/>
        <w:rPr>
          <w:rFonts w:ascii="Arial" w:hAnsi="Arial" w:cs="Arial"/>
          <w:b/>
        </w:rPr>
      </w:pPr>
      <w:r>
        <w:rPr>
          <w:rFonts w:ascii="Arial" w:hAnsi="Arial" w:cs="Arial"/>
          <w:b/>
        </w:rPr>
        <w:t xml:space="preserve">Ethical approval and </w:t>
      </w:r>
      <w:bookmarkStart w:id="2" w:name="_GoBack"/>
      <w:bookmarkEnd w:id="2"/>
      <w:r w:rsidR="004D6D43" w:rsidRPr="005F600E">
        <w:rPr>
          <w:rFonts w:ascii="Arial" w:hAnsi="Arial" w:cs="Arial"/>
          <w:b/>
        </w:rPr>
        <w:t>Consent</w:t>
      </w:r>
    </w:p>
    <w:p w14:paraId="46BE8C94" w14:textId="6CDDA8D9" w:rsidR="001F3186" w:rsidRPr="004E248E" w:rsidRDefault="001F3186" w:rsidP="001A7233">
      <w:pPr>
        <w:spacing w:line="480" w:lineRule="auto"/>
        <w:jc w:val="both"/>
        <w:rPr>
          <w:rFonts w:ascii="Arial" w:hAnsi="Arial" w:cs="Arial"/>
        </w:rPr>
      </w:pPr>
      <w:r w:rsidRPr="001F3186">
        <w:rPr>
          <w:rFonts w:ascii="Arial" w:hAnsi="Arial" w:cs="Arial"/>
        </w:rPr>
        <w:t xml:space="preserve">The researchers sought approval from the Vice President for Academic Affairs of Davao Central College, their professor, and the Station Commander of the Bureau of Fire Protection in </w:t>
      </w:r>
      <w:proofErr w:type="spellStart"/>
      <w:r w:rsidRPr="001F3186">
        <w:rPr>
          <w:rFonts w:ascii="Arial" w:hAnsi="Arial" w:cs="Arial"/>
        </w:rPr>
        <w:t>Toril</w:t>
      </w:r>
      <w:proofErr w:type="spellEnd"/>
      <w:r w:rsidRPr="001F3186">
        <w:rPr>
          <w:rFonts w:ascii="Arial" w:hAnsi="Arial" w:cs="Arial"/>
        </w:rPr>
        <w:t xml:space="preserve"> by submitting a letter of intent. Once approval was granted, and the letter was presented to the Commander's office, the researchers visited the BFP station in </w:t>
      </w:r>
      <w:proofErr w:type="spellStart"/>
      <w:r w:rsidRPr="001F3186">
        <w:rPr>
          <w:rFonts w:ascii="Arial" w:hAnsi="Arial" w:cs="Arial"/>
        </w:rPr>
        <w:t>Toril</w:t>
      </w:r>
      <w:proofErr w:type="spellEnd"/>
      <w:r w:rsidRPr="001F3186">
        <w:rPr>
          <w:rFonts w:ascii="Arial" w:hAnsi="Arial" w:cs="Arial"/>
        </w:rPr>
        <w:t>. A formal letter of consent was then given to the Station Commander to allow the interviews to take place.</w:t>
      </w:r>
    </w:p>
    <w:p w14:paraId="325D02BB" w14:textId="6C5757ED" w:rsidR="00B01FCD" w:rsidRPr="004E248E" w:rsidRDefault="00B01FCD" w:rsidP="00441B6F">
      <w:pPr>
        <w:pStyle w:val="Body"/>
        <w:spacing w:after="0"/>
        <w:rPr>
          <w:rFonts w:ascii="Arial" w:hAnsi="Arial" w:cs="Arial"/>
        </w:rPr>
      </w:pPr>
    </w:p>
    <w:p w14:paraId="0C7C1D43" w14:textId="77777777" w:rsidR="00315186" w:rsidRPr="004E248E" w:rsidRDefault="00315186" w:rsidP="00441B6F"/>
    <w:p w14:paraId="02EE2FD5" w14:textId="77777777" w:rsidR="00DE6E7E" w:rsidRPr="00DE6E7E" w:rsidRDefault="00DE6E7E" w:rsidP="00DE6E7E">
      <w:pPr>
        <w:spacing w:after="200" w:line="276" w:lineRule="auto"/>
        <w:rPr>
          <w:rFonts w:ascii="Arial" w:eastAsiaTheme="minorEastAsia" w:hAnsi="Arial" w:cs="Arial"/>
          <w:b/>
          <w:bCs/>
          <w:sz w:val="22"/>
          <w:szCs w:val="22"/>
          <w:lang w:val="en-GB" w:eastAsia="en-GB"/>
        </w:rPr>
      </w:pPr>
      <w:r w:rsidRPr="00DE6E7E">
        <w:rPr>
          <w:rFonts w:ascii="Arial" w:eastAsiaTheme="minorEastAsia" w:hAnsi="Arial" w:cs="Arial"/>
          <w:b/>
          <w:bCs/>
          <w:sz w:val="22"/>
          <w:szCs w:val="22"/>
          <w:lang w:val="en-GB" w:eastAsia="en-GB"/>
        </w:rPr>
        <w:t>COMPETING INTERESTS DISCLAIMER:</w:t>
      </w:r>
    </w:p>
    <w:p w14:paraId="06ADA499" w14:textId="77777777" w:rsidR="00DE6E7E" w:rsidRPr="00DE6E7E" w:rsidRDefault="00DE6E7E" w:rsidP="00DE6E7E">
      <w:pPr>
        <w:spacing w:after="200" w:line="276" w:lineRule="auto"/>
        <w:rPr>
          <w:rFonts w:asciiTheme="minorHAnsi" w:eastAsiaTheme="minorEastAsia" w:hAnsiTheme="minorHAnsi" w:cstheme="minorBidi"/>
          <w:sz w:val="22"/>
          <w:szCs w:val="22"/>
          <w:lang w:val="en-GB" w:eastAsia="en-GB"/>
        </w:rPr>
      </w:pPr>
      <w:r w:rsidRPr="00DE6E7E">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51D6057" w14:textId="77777777" w:rsidR="005C784C" w:rsidRDefault="005C784C" w:rsidP="00441B6F">
      <w:pPr>
        <w:pStyle w:val="ReferHead"/>
        <w:spacing w:after="0"/>
        <w:jc w:val="both"/>
        <w:rPr>
          <w:rFonts w:ascii="Arial" w:hAnsi="Arial" w:cs="Arial"/>
          <w:bCs/>
          <w:sz w:val="20"/>
        </w:rPr>
      </w:pPr>
    </w:p>
    <w:p w14:paraId="76C27FED" w14:textId="77777777" w:rsidR="00DE6E7E" w:rsidRDefault="00DE6E7E" w:rsidP="00441B6F">
      <w:pPr>
        <w:pStyle w:val="ReferHead"/>
        <w:spacing w:after="0"/>
        <w:jc w:val="both"/>
        <w:rPr>
          <w:rFonts w:ascii="Arial" w:hAnsi="Arial" w:cs="Arial"/>
          <w:bCs/>
          <w:sz w:val="20"/>
        </w:rPr>
      </w:pPr>
    </w:p>
    <w:p w14:paraId="4A153295" w14:textId="77777777" w:rsidR="00C9050B" w:rsidRPr="00C9050B" w:rsidRDefault="00C9050B" w:rsidP="00C9050B">
      <w:pPr>
        <w:rPr>
          <w:rFonts w:ascii="Times New Roman" w:eastAsia="Calibri" w:hAnsi="Times New Roman"/>
          <w:kern w:val="2"/>
          <w:sz w:val="22"/>
          <w:szCs w:val="22"/>
          <w:highlight w:val="yellow"/>
        </w:rPr>
      </w:pPr>
      <w:bookmarkStart w:id="3" w:name="_Hlk198031404"/>
      <w:bookmarkStart w:id="4" w:name="_Hlk219125673"/>
      <w:r w:rsidRPr="00C9050B">
        <w:rPr>
          <w:rFonts w:ascii="Times New Roman" w:eastAsia="Calibri" w:hAnsi="Times New Roman"/>
          <w:kern w:val="2"/>
          <w:sz w:val="22"/>
          <w:szCs w:val="22"/>
          <w:highlight w:val="yellow"/>
        </w:rPr>
        <w:t>Disclaimer (Artificial intelligence)</w:t>
      </w:r>
    </w:p>
    <w:p w14:paraId="2A4252B9" w14:textId="77777777" w:rsidR="00C9050B" w:rsidRPr="00C9050B" w:rsidRDefault="00C9050B" w:rsidP="00C9050B">
      <w:pPr>
        <w:rPr>
          <w:rFonts w:ascii="Times New Roman" w:eastAsia="Calibri" w:hAnsi="Times New Roman"/>
          <w:kern w:val="2"/>
          <w:sz w:val="22"/>
          <w:szCs w:val="22"/>
          <w:highlight w:val="yellow"/>
        </w:rPr>
      </w:pPr>
    </w:p>
    <w:p w14:paraId="4D6C5FD1" w14:textId="77777777" w:rsidR="00C9050B" w:rsidRPr="00C9050B" w:rsidRDefault="00C9050B" w:rsidP="00C9050B">
      <w:pPr>
        <w:rPr>
          <w:rFonts w:ascii="Times New Roman" w:eastAsia="Calibri" w:hAnsi="Times New Roman"/>
          <w:kern w:val="2"/>
          <w:sz w:val="22"/>
          <w:szCs w:val="22"/>
          <w:highlight w:val="yellow"/>
        </w:rPr>
      </w:pPr>
      <w:r w:rsidRPr="00C9050B">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3"/>
    <w:p w14:paraId="51A4C23F" w14:textId="77777777" w:rsidR="00C9050B" w:rsidRPr="00C9050B" w:rsidRDefault="00C9050B" w:rsidP="00C9050B">
      <w:pPr>
        <w:spacing w:after="200" w:line="276" w:lineRule="auto"/>
        <w:rPr>
          <w:rFonts w:asciiTheme="minorHAnsi" w:eastAsiaTheme="minorHAnsi" w:hAnsiTheme="minorHAnsi" w:cstheme="minorBidi"/>
          <w:sz w:val="28"/>
          <w:szCs w:val="22"/>
        </w:rPr>
      </w:pPr>
    </w:p>
    <w:bookmarkEnd w:id="4"/>
    <w:p w14:paraId="3EEB2FE7" w14:textId="77777777" w:rsidR="00DE6E7E" w:rsidRDefault="00DE6E7E" w:rsidP="00441B6F">
      <w:pPr>
        <w:pStyle w:val="ReferHead"/>
        <w:spacing w:after="0"/>
        <w:jc w:val="both"/>
        <w:rPr>
          <w:rFonts w:ascii="Arial" w:hAnsi="Arial" w:cs="Arial"/>
          <w:bCs/>
          <w:sz w:val="20"/>
        </w:rPr>
      </w:pPr>
    </w:p>
    <w:p w14:paraId="20E062F9" w14:textId="77777777" w:rsidR="00DE6E7E" w:rsidRDefault="00DE6E7E" w:rsidP="00441B6F">
      <w:pPr>
        <w:pStyle w:val="ReferHead"/>
        <w:spacing w:after="0"/>
        <w:jc w:val="both"/>
        <w:rPr>
          <w:rFonts w:ascii="Arial" w:hAnsi="Arial" w:cs="Arial"/>
          <w:bCs/>
          <w:sz w:val="20"/>
        </w:rPr>
      </w:pPr>
    </w:p>
    <w:p w14:paraId="6571D525" w14:textId="77777777" w:rsidR="00DE6E7E" w:rsidRPr="004E248E" w:rsidRDefault="00DE6E7E" w:rsidP="00441B6F">
      <w:pPr>
        <w:pStyle w:val="ReferHead"/>
        <w:spacing w:after="0"/>
        <w:jc w:val="both"/>
        <w:rPr>
          <w:rFonts w:ascii="Arial" w:hAnsi="Arial" w:cs="Arial"/>
          <w:bCs/>
          <w:sz w:val="20"/>
        </w:rPr>
      </w:pPr>
    </w:p>
    <w:p w14:paraId="25DF2302" w14:textId="77777777" w:rsidR="00B01FCD" w:rsidRPr="004E248E" w:rsidRDefault="00B01FCD" w:rsidP="00441B6F">
      <w:pPr>
        <w:pStyle w:val="ReferHead"/>
        <w:spacing w:after="0"/>
        <w:jc w:val="both"/>
        <w:rPr>
          <w:rFonts w:ascii="Arial" w:hAnsi="Arial" w:cs="Arial"/>
          <w:sz w:val="20"/>
        </w:rPr>
      </w:pPr>
      <w:r w:rsidRPr="004E248E">
        <w:rPr>
          <w:rFonts w:ascii="Arial" w:hAnsi="Arial" w:cs="Arial"/>
          <w:sz w:val="20"/>
        </w:rPr>
        <w:t>References</w:t>
      </w:r>
    </w:p>
    <w:p w14:paraId="5BD38A71" w14:textId="77777777" w:rsidR="0087446C" w:rsidRPr="004E248E" w:rsidRDefault="0087446C" w:rsidP="0087446C">
      <w:pPr>
        <w:pStyle w:val="NormalWeb"/>
        <w:spacing w:before="0" w:beforeAutospacing="0" w:after="0" w:afterAutospacing="0" w:line="480" w:lineRule="auto"/>
        <w:ind w:left="720" w:hanging="990"/>
        <w:rPr>
          <w:rFonts w:ascii="Arial" w:hAnsi="Arial" w:cs="Arial"/>
          <w:sz w:val="20"/>
          <w:szCs w:val="20"/>
        </w:rPr>
      </w:pPr>
      <w:r w:rsidRPr="004E248E">
        <w:rPr>
          <w:rFonts w:ascii="Arial" w:hAnsi="Arial" w:cs="Arial"/>
          <w:sz w:val="20"/>
          <w:szCs w:val="20"/>
        </w:rPr>
        <w:t xml:space="preserve">Aaron. (2023). </w:t>
      </w:r>
      <w:r w:rsidRPr="004E248E">
        <w:rPr>
          <w:rFonts w:ascii="Arial" w:hAnsi="Arial" w:cs="Arial"/>
          <w:i/>
          <w:iCs/>
          <w:sz w:val="20"/>
          <w:szCs w:val="20"/>
        </w:rPr>
        <w:t>What do firefighters do all day? Life on the edge</w:t>
      </w:r>
      <w:r w:rsidRPr="004E248E">
        <w:rPr>
          <w:rFonts w:ascii="Arial" w:hAnsi="Arial" w:cs="Arial"/>
          <w:sz w:val="20"/>
          <w:szCs w:val="20"/>
        </w:rPr>
        <w:t xml:space="preserve">. </w:t>
      </w:r>
      <w:proofErr w:type="spellStart"/>
      <w:r w:rsidRPr="004E248E">
        <w:rPr>
          <w:rFonts w:ascii="Arial" w:hAnsi="Arial" w:cs="Arial"/>
          <w:sz w:val="20"/>
          <w:szCs w:val="20"/>
        </w:rPr>
        <w:t>FireFighterLine</w:t>
      </w:r>
      <w:proofErr w:type="spellEnd"/>
      <w:r w:rsidRPr="004E248E">
        <w:rPr>
          <w:rFonts w:ascii="Arial" w:hAnsi="Arial" w:cs="Arial"/>
          <w:sz w:val="20"/>
          <w:szCs w:val="20"/>
        </w:rPr>
        <w:t xml:space="preserve">. </w:t>
      </w:r>
    </w:p>
    <w:p w14:paraId="5D72FBE6" w14:textId="77777777" w:rsidR="0087446C" w:rsidRPr="004E248E" w:rsidRDefault="0087446C" w:rsidP="0087446C">
      <w:pPr>
        <w:pStyle w:val="NormalWeb"/>
        <w:spacing w:before="0" w:beforeAutospacing="0" w:after="0" w:afterAutospacing="0" w:line="480" w:lineRule="auto"/>
        <w:ind w:hanging="270"/>
        <w:jc w:val="both"/>
        <w:rPr>
          <w:rFonts w:ascii="Arial" w:hAnsi="Arial" w:cs="Arial"/>
          <w:sz w:val="20"/>
          <w:szCs w:val="20"/>
          <w:shd w:val="clear" w:color="auto" w:fill="FFFFFF"/>
        </w:rPr>
      </w:pPr>
      <w:proofErr w:type="spellStart"/>
      <w:r w:rsidRPr="004E248E">
        <w:rPr>
          <w:rFonts w:ascii="Arial" w:hAnsi="Arial" w:cs="Arial"/>
          <w:sz w:val="20"/>
          <w:szCs w:val="20"/>
          <w:shd w:val="clear" w:color="auto" w:fill="FFFFFF"/>
        </w:rPr>
        <w:t>Asiddao</w:t>
      </w:r>
      <w:proofErr w:type="spellEnd"/>
      <w:r w:rsidRPr="004E248E">
        <w:rPr>
          <w:rFonts w:ascii="Arial" w:hAnsi="Arial" w:cs="Arial"/>
          <w:sz w:val="20"/>
          <w:szCs w:val="20"/>
          <w:shd w:val="clear" w:color="auto" w:fill="FFFFFF"/>
        </w:rPr>
        <w:t>, M. D., &amp; Bongolan, V. P. (2021). Agent-Based Fire-Spreading</w:t>
      </w:r>
    </w:p>
    <w:p w14:paraId="1F368125" w14:textId="77777777" w:rsidR="0087446C" w:rsidRPr="004E248E" w:rsidRDefault="0087446C" w:rsidP="0087446C">
      <w:pPr>
        <w:pStyle w:val="NormalWeb"/>
        <w:spacing w:before="0" w:beforeAutospacing="0" w:after="0" w:afterAutospacing="0"/>
        <w:ind w:left="720" w:hanging="990"/>
        <w:jc w:val="both"/>
        <w:rPr>
          <w:rFonts w:ascii="Arial" w:hAnsi="Arial" w:cs="Arial"/>
          <w:sz w:val="20"/>
          <w:szCs w:val="20"/>
        </w:rPr>
      </w:pPr>
      <w:proofErr w:type="spellStart"/>
      <w:r w:rsidRPr="004E248E">
        <w:rPr>
          <w:rFonts w:ascii="Arial" w:hAnsi="Arial" w:cs="Arial"/>
          <w:sz w:val="20"/>
          <w:szCs w:val="20"/>
        </w:rPr>
        <w:lastRenderedPageBreak/>
        <w:t>Blekić</w:t>
      </w:r>
      <w:proofErr w:type="spellEnd"/>
      <w:r w:rsidRPr="004E248E">
        <w:rPr>
          <w:rFonts w:ascii="Arial" w:hAnsi="Arial" w:cs="Arial"/>
          <w:sz w:val="20"/>
          <w:szCs w:val="20"/>
        </w:rPr>
        <w:t xml:space="preserve">, W., Ben Taieb, S., </w:t>
      </w:r>
      <w:proofErr w:type="spellStart"/>
      <w:r w:rsidRPr="004E248E">
        <w:rPr>
          <w:rFonts w:ascii="Arial" w:hAnsi="Arial" w:cs="Arial"/>
          <w:sz w:val="20"/>
          <w:szCs w:val="20"/>
        </w:rPr>
        <w:t>Kandana</w:t>
      </w:r>
      <w:proofErr w:type="spellEnd"/>
      <w:r w:rsidRPr="004E248E">
        <w:rPr>
          <w:rFonts w:ascii="Arial" w:hAnsi="Arial" w:cs="Arial"/>
          <w:sz w:val="20"/>
          <w:szCs w:val="20"/>
        </w:rPr>
        <w:t xml:space="preserve"> </w:t>
      </w:r>
      <w:proofErr w:type="spellStart"/>
      <w:r w:rsidRPr="004E248E">
        <w:rPr>
          <w:rFonts w:ascii="Arial" w:hAnsi="Arial" w:cs="Arial"/>
          <w:sz w:val="20"/>
          <w:szCs w:val="20"/>
        </w:rPr>
        <w:t>Arachchige</w:t>
      </w:r>
      <w:proofErr w:type="spellEnd"/>
      <w:r w:rsidRPr="004E248E">
        <w:rPr>
          <w:rFonts w:ascii="Arial" w:hAnsi="Arial" w:cs="Arial"/>
          <w:sz w:val="20"/>
          <w:szCs w:val="20"/>
        </w:rPr>
        <w:t xml:space="preserve">, K. G., Rossignol, M., &amp; </w:t>
      </w:r>
      <w:proofErr w:type="spellStart"/>
      <w:r w:rsidRPr="004E248E">
        <w:rPr>
          <w:rFonts w:ascii="Arial" w:hAnsi="Arial" w:cs="Arial"/>
          <w:sz w:val="20"/>
          <w:szCs w:val="20"/>
        </w:rPr>
        <w:t>Schultebraucks</w:t>
      </w:r>
      <w:proofErr w:type="spellEnd"/>
      <w:r w:rsidRPr="004E248E">
        <w:rPr>
          <w:rFonts w:ascii="Arial" w:hAnsi="Arial" w:cs="Arial"/>
          <w:sz w:val="20"/>
          <w:szCs w:val="20"/>
        </w:rPr>
        <w:t>, K. (2023). Stress response and experiential avoidance among firefighters: Preliminary insights from network analyses. </w:t>
      </w:r>
      <w:r w:rsidRPr="004E248E">
        <w:rPr>
          <w:rFonts w:ascii="Arial" w:hAnsi="Arial" w:cs="Arial"/>
          <w:i/>
          <w:iCs/>
          <w:sz w:val="20"/>
          <w:szCs w:val="20"/>
        </w:rPr>
        <w:t>Journal of Psychiatric Research</w:t>
      </w:r>
      <w:r w:rsidRPr="004E248E">
        <w:rPr>
          <w:rFonts w:ascii="Arial" w:hAnsi="Arial" w:cs="Arial"/>
          <w:sz w:val="20"/>
          <w:szCs w:val="20"/>
        </w:rPr>
        <w:t>, </w:t>
      </w:r>
      <w:r w:rsidRPr="004E248E">
        <w:rPr>
          <w:rFonts w:ascii="Arial" w:hAnsi="Arial" w:cs="Arial"/>
          <w:i/>
          <w:iCs/>
          <w:sz w:val="20"/>
          <w:szCs w:val="20"/>
        </w:rPr>
        <w:t>165</w:t>
      </w:r>
      <w:r w:rsidRPr="004E248E">
        <w:rPr>
          <w:rFonts w:ascii="Arial" w:hAnsi="Arial" w:cs="Arial"/>
          <w:sz w:val="20"/>
          <w:szCs w:val="20"/>
        </w:rPr>
        <w:t xml:space="preserve">, 132–139. </w:t>
      </w:r>
    </w:p>
    <w:p w14:paraId="09053313" w14:textId="77777777" w:rsidR="0087446C" w:rsidRPr="004E248E" w:rsidRDefault="0087446C" w:rsidP="0087446C">
      <w:pPr>
        <w:pStyle w:val="NormalWeb"/>
        <w:spacing w:before="0" w:beforeAutospacing="0" w:after="0" w:afterAutospacing="0"/>
        <w:ind w:left="720" w:hanging="720"/>
        <w:jc w:val="both"/>
        <w:rPr>
          <w:rFonts w:ascii="Arial" w:hAnsi="Arial" w:cs="Arial"/>
          <w:sz w:val="20"/>
          <w:szCs w:val="20"/>
        </w:rPr>
      </w:pPr>
    </w:p>
    <w:p w14:paraId="27851015" w14:textId="77777777" w:rsidR="0087446C" w:rsidRPr="004E248E" w:rsidRDefault="0087446C" w:rsidP="0087446C">
      <w:pPr>
        <w:pStyle w:val="NormalWeb"/>
        <w:spacing w:before="0" w:beforeAutospacing="0" w:after="0" w:afterAutospacing="0"/>
        <w:ind w:left="720" w:hanging="990"/>
        <w:jc w:val="both"/>
        <w:rPr>
          <w:rFonts w:ascii="Arial" w:hAnsi="Arial" w:cs="Arial"/>
          <w:sz w:val="20"/>
          <w:szCs w:val="20"/>
        </w:rPr>
      </w:pPr>
      <w:r w:rsidRPr="004E248E">
        <w:rPr>
          <w:rFonts w:ascii="Arial" w:hAnsi="Arial" w:cs="Arial"/>
          <w:sz w:val="20"/>
          <w:szCs w:val="20"/>
        </w:rPr>
        <w:t>Braun, V., &amp; Clarke, V. (2006). Using thematic analysis in psychology. Qualitative Research in Psychology, 3(2), 77-101.</w:t>
      </w:r>
    </w:p>
    <w:p w14:paraId="36C6C79A" w14:textId="77777777" w:rsidR="0087446C" w:rsidRPr="004E248E" w:rsidRDefault="0087446C" w:rsidP="0087446C">
      <w:pPr>
        <w:ind w:left="851" w:hanging="851"/>
        <w:jc w:val="both"/>
        <w:rPr>
          <w:rFonts w:ascii="Arial" w:hAnsi="Arial" w:cs="Arial"/>
        </w:rPr>
      </w:pPr>
    </w:p>
    <w:p w14:paraId="02E42DD9"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Brunger, M., &amp; Wall, T. (2022). Policing transitions: The move between front-line and office roles in contemporary law enforcement.</w:t>
      </w:r>
    </w:p>
    <w:p w14:paraId="06BF9B94" w14:textId="77777777" w:rsidR="0087446C" w:rsidRPr="004E248E" w:rsidRDefault="0087446C" w:rsidP="0087446C">
      <w:pPr>
        <w:ind w:leftChars="-98" w:left="466" w:hangingChars="331" w:hanging="662"/>
        <w:jc w:val="both"/>
        <w:rPr>
          <w:rFonts w:ascii="Arial" w:hAnsi="Arial" w:cs="Arial"/>
        </w:rPr>
      </w:pPr>
    </w:p>
    <w:p w14:paraId="7FC023A7" w14:textId="77777777" w:rsidR="0087446C" w:rsidRPr="00C9050B" w:rsidRDefault="0087446C" w:rsidP="0087446C">
      <w:pPr>
        <w:ind w:leftChars="-98" w:left="466" w:hangingChars="331" w:hanging="662"/>
        <w:jc w:val="both"/>
        <w:rPr>
          <w:rFonts w:ascii="Arial" w:hAnsi="Arial" w:cs="Arial"/>
          <w:lang w:val="fr-FR"/>
        </w:rPr>
      </w:pPr>
      <w:r w:rsidRPr="004E248E">
        <w:rPr>
          <w:rFonts w:ascii="Arial" w:hAnsi="Arial" w:cs="Arial"/>
        </w:rPr>
        <w:t xml:space="preserve">Cameron, L., Moore, S., &amp; Daniels, P. (2020). </w:t>
      </w:r>
      <w:r w:rsidRPr="004E248E">
        <w:rPr>
          <w:rStyle w:val="Emphasis"/>
          <w:rFonts w:ascii="Arial" w:hAnsi="Arial" w:cs="Arial"/>
        </w:rPr>
        <w:t>The Human Side of Firefighting: Stories and Experiences from the Frontline</w:t>
      </w:r>
      <w:r w:rsidRPr="004E248E">
        <w:rPr>
          <w:rFonts w:ascii="Arial" w:hAnsi="Arial" w:cs="Arial"/>
        </w:rPr>
        <w:t xml:space="preserve">. </w:t>
      </w:r>
      <w:proofErr w:type="spellStart"/>
      <w:r w:rsidRPr="00C9050B">
        <w:rPr>
          <w:rFonts w:ascii="Arial" w:hAnsi="Arial" w:cs="Arial"/>
          <w:lang w:val="fr-FR"/>
        </w:rPr>
        <w:t>Firefighter</w:t>
      </w:r>
      <w:proofErr w:type="spellEnd"/>
      <w:r w:rsidRPr="00C9050B">
        <w:rPr>
          <w:rFonts w:ascii="Arial" w:hAnsi="Arial" w:cs="Arial"/>
          <w:lang w:val="fr-FR"/>
        </w:rPr>
        <w:t xml:space="preserve"> Journal, 45(2), 78-92.</w:t>
      </w:r>
    </w:p>
    <w:p w14:paraId="0924B8EB" w14:textId="77777777" w:rsidR="0087446C" w:rsidRPr="00C9050B" w:rsidRDefault="0087446C" w:rsidP="0087446C">
      <w:pPr>
        <w:ind w:leftChars="-98" w:left="466" w:hangingChars="331" w:hanging="662"/>
        <w:jc w:val="both"/>
        <w:rPr>
          <w:rFonts w:ascii="Arial" w:hAnsi="Arial" w:cs="Arial"/>
          <w:lang w:val="fr-FR"/>
        </w:rPr>
      </w:pPr>
    </w:p>
    <w:p w14:paraId="60D6D248" w14:textId="77777777" w:rsidR="0087446C" w:rsidRPr="004E248E" w:rsidRDefault="0087446C" w:rsidP="0087446C">
      <w:pPr>
        <w:ind w:leftChars="-98" w:left="466" w:hangingChars="331" w:hanging="662"/>
        <w:jc w:val="both"/>
        <w:rPr>
          <w:rFonts w:ascii="Arial" w:eastAsia="SimSun" w:hAnsi="Arial" w:cs="Arial"/>
          <w:shd w:val="clear" w:color="auto" w:fill="FFFFFF"/>
        </w:rPr>
      </w:pPr>
      <w:proofErr w:type="spellStart"/>
      <w:r w:rsidRPr="00C9050B">
        <w:rPr>
          <w:rFonts w:ascii="Arial" w:eastAsia="SimSun" w:hAnsi="Arial" w:cs="Arial"/>
          <w:shd w:val="clear" w:color="auto" w:fill="FFFFFF"/>
          <w:lang w:val="fr-FR"/>
        </w:rPr>
        <w:t>Carballo-Leyenda</w:t>
      </w:r>
      <w:proofErr w:type="spellEnd"/>
      <w:r w:rsidRPr="00C9050B">
        <w:rPr>
          <w:rFonts w:ascii="Arial" w:eastAsia="SimSun" w:hAnsi="Arial" w:cs="Arial"/>
          <w:shd w:val="clear" w:color="auto" w:fill="FFFFFF"/>
          <w:lang w:val="fr-FR"/>
        </w:rPr>
        <w:t xml:space="preserve">, B., Gutiérrez-Arroyo, J., García-Heras, F., </w:t>
      </w:r>
      <w:proofErr w:type="spellStart"/>
      <w:r w:rsidRPr="00C9050B">
        <w:rPr>
          <w:rFonts w:ascii="Arial" w:eastAsia="SimSun" w:hAnsi="Arial" w:cs="Arial"/>
          <w:shd w:val="clear" w:color="auto" w:fill="FFFFFF"/>
          <w:lang w:val="fr-FR"/>
        </w:rPr>
        <w:t>Sánchez-Collado</w:t>
      </w:r>
      <w:proofErr w:type="spellEnd"/>
      <w:r w:rsidRPr="00C9050B">
        <w:rPr>
          <w:rFonts w:ascii="Arial" w:eastAsia="SimSun" w:hAnsi="Arial" w:cs="Arial"/>
          <w:shd w:val="clear" w:color="auto" w:fill="FFFFFF"/>
          <w:lang w:val="fr-FR"/>
        </w:rPr>
        <w:t xml:space="preserve">, P., Villa-Vicente, J. G., &amp; </w:t>
      </w:r>
      <w:proofErr w:type="spellStart"/>
      <w:r w:rsidRPr="00C9050B">
        <w:rPr>
          <w:rFonts w:ascii="Arial" w:eastAsia="SimSun" w:hAnsi="Arial" w:cs="Arial"/>
          <w:shd w:val="clear" w:color="auto" w:fill="FFFFFF"/>
          <w:lang w:val="fr-FR"/>
        </w:rPr>
        <w:t>Rodríguez-Marroyo</w:t>
      </w:r>
      <w:proofErr w:type="spellEnd"/>
      <w:r w:rsidRPr="00C9050B">
        <w:rPr>
          <w:rFonts w:ascii="Arial" w:eastAsia="SimSun" w:hAnsi="Arial" w:cs="Arial"/>
          <w:shd w:val="clear" w:color="auto" w:fill="FFFFFF"/>
          <w:lang w:val="fr-FR"/>
        </w:rPr>
        <w:t xml:space="preserve">, J. A. (2021). </w:t>
      </w:r>
      <w:r w:rsidRPr="004E248E">
        <w:rPr>
          <w:rFonts w:ascii="Arial" w:eastAsia="SimSun" w:hAnsi="Arial" w:cs="Arial"/>
          <w:shd w:val="clear" w:color="auto" w:fill="FFFFFF"/>
        </w:rPr>
        <w:t>Influence of personal protective equipment on wildland firefighters’ physiological response and performance during the pack test. </w:t>
      </w:r>
      <w:r w:rsidRPr="004E248E">
        <w:rPr>
          <w:rFonts w:ascii="Arial" w:eastAsia="SimSun" w:hAnsi="Arial" w:cs="Arial"/>
          <w:i/>
          <w:iCs/>
          <w:shd w:val="clear" w:color="auto" w:fill="FFFFFF"/>
        </w:rPr>
        <w:t>International Journal of Environmental Research and Public Health</w:t>
      </w:r>
      <w:r w:rsidRPr="004E248E">
        <w:rPr>
          <w:rFonts w:ascii="Arial" w:eastAsia="SimSun" w:hAnsi="Arial" w:cs="Arial"/>
          <w:shd w:val="clear" w:color="auto" w:fill="FFFFFF"/>
        </w:rPr>
        <w:t>, </w:t>
      </w:r>
      <w:r w:rsidRPr="004E248E">
        <w:rPr>
          <w:rFonts w:ascii="Arial" w:eastAsia="SimSun" w:hAnsi="Arial" w:cs="Arial"/>
          <w:i/>
          <w:iCs/>
          <w:shd w:val="clear" w:color="auto" w:fill="FFFFFF"/>
        </w:rPr>
        <w:t>18</w:t>
      </w:r>
      <w:r w:rsidRPr="004E248E">
        <w:rPr>
          <w:rFonts w:ascii="Arial" w:eastAsia="SimSun" w:hAnsi="Arial" w:cs="Arial"/>
          <w:shd w:val="clear" w:color="auto" w:fill="FFFFFF"/>
        </w:rPr>
        <w:t>(10), 5050.</w:t>
      </w:r>
    </w:p>
    <w:p w14:paraId="2C4DF5DD" w14:textId="77777777" w:rsidR="0087446C" w:rsidRPr="004E248E" w:rsidRDefault="0087446C" w:rsidP="0087446C">
      <w:pPr>
        <w:ind w:leftChars="-98" w:left="466" w:hangingChars="331" w:hanging="662"/>
        <w:jc w:val="both"/>
        <w:rPr>
          <w:rFonts w:ascii="Arial" w:eastAsia="SimSun" w:hAnsi="Arial" w:cs="Arial"/>
          <w:shd w:val="clear" w:color="auto" w:fill="FFFFFF"/>
        </w:rPr>
      </w:pPr>
    </w:p>
    <w:p w14:paraId="45DDF3BB"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Chica, C. (2025, February 25). </w:t>
      </w:r>
      <w:r w:rsidRPr="004E248E">
        <w:rPr>
          <w:rFonts w:ascii="Arial" w:hAnsi="Arial" w:cs="Arial"/>
          <w:i/>
          <w:iCs/>
        </w:rPr>
        <w:t>BFP Davao City to conduct house-to-house fire safety inspections - Philippine Information Agency</w:t>
      </w:r>
      <w:r w:rsidRPr="004E248E">
        <w:rPr>
          <w:rFonts w:ascii="Arial" w:hAnsi="Arial" w:cs="Arial"/>
        </w:rPr>
        <w:t xml:space="preserve">. Philippine Information Agency.  </w:t>
      </w:r>
    </w:p>
    <w:p w14:paraId="6EDC1B9B"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 xml:space="preserve">     </w:t>
      </w:r>
    </w:p>
    <w:p w14:paraId="0D1BFEE0" w14:textId="77777777" w:rsidR="0087446C" w:rsidRPr="004E248E" w:rsidRDefault="0087446C" w:rsidP="0087446C">
      <w:pPr>
        <w:ind w:leftChars="-98" w:left="466" w:hangingChars="331" w:hanging="662"/>
        <w:jc w:val="both"/>
        <w:rPr>
          <w:rFonts w:ascii="Arial" w:hAnsi="Arial" w:cs="Arial"/>
          <w:shd w:val="clear" w:color="auto" w:fill="FCFCFE"/>
        </w:rPr>
      </w:pPr>
      <w:r w:rsidRPr="004E248E">
        <w:rPr>
          <w:rFonts w:ascii="Arial" w:hAnsi="Arial" w:cs="Arial"/>
          <w:shd w:val="clear" w:color="auto" w:fill="FCFCFE"/>
        </w:rPr>
        <w:t xml:space="preserve">Cuenca, M. F., &amp; Ramírez, C. O. (2023). Occupational hazards in firefighting. Systematic literature review. Safety and Health at Work, 14(1). </w:t>
      </w:r>
    </w:p>
    <w:p w14:paraId="060D8AB4" w14:textId="77777777" w:rsidR="0087446C" w:rsidRPr="004E248E" w:rsidRDefault="0087446C" w:rsidP="0087446C">
      <w:pPr>
        <w:ind w:leftChars="-98" w:left="466" w:hangingChars="331" w:hanging="662"/>
        <w:jc w:val="both"/>
        <w:rPr>
          <w:rFonts w:ascii="Arial" w:hAnsi="Arial" w:cs="Arial"/>
        </w:rPr>
      </w:pPr>
    </w:p>
    <w:p w14:paraId="508EDF20" w14:textId="77777777" w:rsidR="0087446C" w:rsidRPr="004E248E" w:rsidRDefault="0087446C" w:rsidP="0087446C">
      <w:pPr>
        <w:ind w:leftChars="-98" w:left="466" w:hangingChars="331" w:hanging="662"/>
        <w:jc w:val="both"/>
        <w:rPr>
          <w:rFonts w:ascii="Arial" w:hAnsi="Arial" w:cs="Arial"/>
        </w:rPr>
      </w:pPr>
      <w:proofErr w:type="spellStart"/>
      <w:r w:rsidRPr="004E248E">
        <w:rPr>
          <w:rFonts w:ascii="Arial" w:hAnsi="Arial" w:cs="Arial"/>
        </w:rPr>
        <w:t>Dangermond</w:t>
      </w:r>
      <w:proofErr w:type="spellEnd"/>
      <w:r w:rsidRPr="004E248E">
        <w:rPr>
          <w:rFonts w:ascii="Arial" w:hAnsi="Arial" w:cs="Arial"/>
        </w:rPr>
        <w:t>, R. A., Osofsky, H. J., &amp; Osofsky, J. D. (2022). Peer support and resilience among firefighters: The role of shared experiences in coping with critical incidents. Journal of Occupational Health Psychology, 27(2), 123–134.</w:t>
      </w:r>
    </w:p>
    <w:p w14:paraId="1412B042" w14:textId="77777777" w:rsidR="0087446C" w:rsidRPr="004E248E" w:rsidRDefault="0087446C" w:rsidP="0087446C">
      <w:pPr>
        <w:ind w:leftChars="-98" w:left="466" w:hangingChars="331" w:hanging="662"/>
        <w:jc w:val="both"/>
        <w:rPr>
          <w:rFonts w:ascii="Arial" w:hAnsi="Arial" w:cs="Arial"/>
        </w:rPr>
      </w:pPr>
    </w:p>
    <w:p w14:paraId="2C00A174"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DeMoulin, D., Jacobs, S., Nam, Y.-S., Harding, A. B., Moskowitz, A. F., Shi, Y., &amp; Kim, H. (2022). Mental Health Among Firefighters. </w:t>
      </w:r>
      <w:r w:rsidRPr="004E248E">
        <w:rPr>
          <w:rFonts w:ascii="Arial" w:hAnsi="Arial" w:cs="Arial"/>
          <w:i/>
          <w:iCs/>
        </w:rPr>
        <w:t>Journal of Occupational &amp; Environmental Medicine</w:t>
      </w:r>
      <w:r w:rsidRPr="004E248E">
        <w:rPr>
          <w:rFonts w:ascii="Arial" w:hAnsi="Arial" w:cs="Arial"/>
        </w:rPr>
        <w:t>, </w:t>
      </w:r>
      <w:r w:rsidRPr="004E248E">
        <w:rPr>
          <w:rFonts w:ascii="Arial" w:hAnsi="Arial" w:cs="Arial"/>
          <w:i/>
          <w:iCs/>
        </w:rPr>
        <w:t>64</w:t>
      </w:r>
      <w:r w:rsidRPr="004E248E">
        <w:rPr>
          <w:rFonts w:ascii="Arial" w:hAnsi="Arial" w:cs="Arial"/>
        </w:rPr>
        <w:t xml:space="preserve">(11), e714–e721. </w:t>
      </w:r>
    </w:p>
    <w:p w14:paraId="2F3EB1F0" w14:textId="77777777" w:rsidR="0087446C" w:rsidRPr="004E248E" w:rsidRDefault="0087446C" w:rsidP="0087446C">
      <w:pPr>
        <w:ind w:leftChars="-98" w:left="466" w:hangingChars="331" w:hanging="662"/>
        <w:jc w:val="both"/>
        <w:rPr>
          <w:rFonts w:ascii="Arial" w:hAnsi="Arial" w:cs="Arial"/>
        </w:rPr>
      </w:pPr>
    </w:p>
    <w:p w14:paraId="133D1304"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DeMoulin, S. M., O’Donnell, A. A., &amp; Patterson, C. M. (2022). Department debriefing and leadership support as primary coping strategies for firefighters. Fire and Emergency Services Journal, 30(1), 55-72.</w:t>
      </w:r>
    </w:p>
    <w:p w14:paraId="290F373A" w14:textId="77777777" w:rsidR="0087446C" w:rsidRPr="004E248E" w:rsidRDefault="0087446C" w:rsidP="0087446C">
      <w:pPr>
        <w:ind w:leftChars="-98" w:left="466" w:hangingChars="331" w:hanging="662"/>
        <w:jc w:val="both"/>
        <w:rPr>
          <w:rFonts w:ascii="Arial" w:hAnsi="Arial" w:cs="Arial"/>
        </w:rPr>
      </w:pPr>
    </w:p>
    <w:p w14:paraId="47C67D71"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 xml:space="preserve">Exploring psychological resilience and vulnerability. </w:t>
      </w:r>
      <w:r w:rsidRPr="004E248E">
        <w:rPr>
          <w:rStyle w:val="Emphasis"/>
          <w:rFonts w:ascii="Arial" w:hAnsi="Arial" w:cs="Arial"/>
        </w:rPr>
        <w:t>Journal of Occupational Health Psychology, 25</w:t>
      </w:r>
      <w:r w:rsidRPr="004E248E">
        <w:rPr>
          <w:rFonts w:ascii="Arial" w:hAnsi="Arial" w:cs="Arial"/>
        </w:rPr>
        <w:t xml:space="preserve">(3), 184–195. </w:t>
      </w:r>
    </w:p>
    <w:p w14:paraId="24C73BEF" w14:textId="77777777" w:rsidR="0087446C" w:rsidRPr="004E248E" w:rsidRDefault="0087446C" w:rsidP="0087446C">
      <w:pPr>
        <w:ind w:leftChars="-98" w:left="466" w:hangingChars="331" w:hanging="662"/>
        <w:jc w:val="both"/>
        <w:rPr>
          <w:rFonts w:ascii="Arial" w:hAnsi="Arial" w:cs="Arial"/>
        </w:rPr>
      </w:pPr>
    </w:p>
    <w:p w14:paraId="0A52F82D"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 xml:space="preserve">Garcia, L., &amp; Reyes, M. (2023). Firefighter preparedness and stress management techniques. Journal of Occupational Safety, 30(3), 75-91. </w:t>
      </w:r>
    </w:p>
    <w:p w14:paraId="2C077A3D" w14:textId="77777777" w:rsidR="0087446C" w:rsidRPr="004E248E" w:rsidRDefault="0087446C" w:rsidP="0087446C">
      <w:pPr>
        <w:ind w:leftChars="-98" w:left="466" w:hangingChars="331" w:hanging="662"/>
        <w:jc w:val="both"/>
        <w:rPr>
          <w:rFonts w:ascii="Arial" w:hAnsi="Arial" w:cs="Arial"/>
        </w:rPr>
      </w:pPr>
    </w:p>
    <w:p w14:paraId="35E9503A"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Garcia, L., &amp; Reyes, M. (2023). Firefighter preparedness and stress management techniques. Journal of Occupational Safety, 29(3), 201-220.</w:t>
      </w:r>
    </w:p>
    <w:p w14:paraId="52B78148" w14:textId="77777777" w:rsidR="0087446C" w:rsidRPr="004E248E" w:rsidRDefault="0087446C" w:rsidP="0087446C">
      <w:pPr>
        <w:ind w:leftChars="-98" w:left="466" w:hangingChars="331" w:hanging="662"/>
        <w:jc w:val="both"/>
        <w:rPr>
          <w:rFonts w:ascii="Arial" w:hAnsi="Arial" w:cs="Arial"/>
        </w:rPr>
      </w:pPr>
    </w:p>
    <w:p w14:paraId="64E79A8B"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 xml:space="preserve">Harms, C. A., Greulich, M. E., &amp; Varela, D. G. (2022). Mentorship in high-stress occupations: Enhancing retention and well-being in firefighting. Journal of Occupational Health Psychology, 27(3), 295–306. </w:t>
      </w:r>
    </w:p>
    <w:p w14:paraId="2420BC36" w14:textId="77777777" w:rsidR="0087446C" w:rsidRPr="004E248E" w:rsidRDefault="0087446C" w:rsidP="0087446C">
      <w:pPr>
        <w:ind w:leftChars="-98" w:left="466" w:hangingChars="331" w:hanging="662"/>
        <w:jc w:val="both"/>
        <w:rPr>
          <w:rFonts w:ascii="Arial" w:hAnsi="Arial" w:cs="Arial"/>
        </w:rPr>
      </w:pPr>
    </w:p>
    <w:p w14:paraId="16E124CF"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Huang, Q., An, Y., &amp; Li, X. (2020). Coping strategies as mediators in the relation between perceived social support and job burnout among Chinese firefighters. </w:t>
      </w:r>
      <w:r w:rsidRPr="004E248E">
        <w:rPr>
          <w:rFonts w:ascii="Arial" w:hAnsi="Arial" w:cs="Arial"/>
          <w:i/>
          <w:iCs/>
        </w:rPr>
        <w:t>Journal of Health Psychology</w:t>
      </w:r>
      <w:r w:rsidRPr="004E248E">
        <w:rPr>
          <w:rFonts w:ascii="Arial" w:hAnsi="Arial" w:cs="Arial"/>
        </w:rPr>
        <w:t xml:space="preserve">, </w:t>
      </w:r>
    </w:p>
    <w:p w14:paraId="564DCDB9" w14:textId="77777777" w:rsidR="0087446C" w:rsidRPr="004E248E" w:rsidRDefault="0087446C" w:rsidP="0087446C">
      <w:pPr>
        <w:ind w:leftChars="-98" w:left="466" w:hangingChars="331" w:hanging="662"/>
        <w:jc w:val="both"/>
        <w:rPr>
          <w:rFonts w:ascii="Arial" w:hAnsi="Arial" w:cs="Arial"/>
        </w:rPr>
      </w:pPr>
    </w:p>
    <w:p w14:paraId="01DA18B7"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Jolly, P., Kong, D. T., &amp; Kim, K. Y. (2020). Social support at work: An integrative review. Journal of Organizational Behavior, 42(2), 229–251.</w:t>
      </w:r>
    </w:p>
    <w:p w14:paraId="26F2C42D" w14:textId="77777777" w:rsidR="0087446C" w:rsidRPr="004E248E" w:rsidRDefault="0087446C" w:rsidP="0087446C">
      <w:pPr>
        <w:ind w:leftChars="-98" w:left="466" w:hangingChars="331" w:hanging="662"/>
        <w:jc w:val="both"/>
        <w:rPr>
          <w:rFonts w:ascii="Arial" w:hAnsi="Arial" w:cs="Arial"/>
        </w:rPr>
      </w:pPr>
    </w:p>
    <w:p w14:paraId="4A5CC5D2"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 xml:space="preserve">McFarlane, A. C., &amp; Bryant, R. A. (2020). </w:t>
      </w:r>
      <w:r w:rsidRPr="004E248E">
        <w:rPr>
          <w:rStyle w:val="Strong"/>
          <w:rFonts w:ascii="Arial" w:hAnsi="Arial" w:cs="Arial"/>
        </w:rPr>
        <w:t>Post-traumatic stress disorder in occupational settings: Anticipating and managing the risk</w:t>
      </w:r>
      <w:r w:rsidRPr="004E248E">
        <w:rPr>
          <w:rFonts w:ascii="Arial" w:hAnsi="Arial" w:cs="Arial"/>
          <w:b/>
          <w:bCs/>
        </w:rPr>
        <w:t>.</w:t>
      </w:r>
      <w:r w:rsidRPr="004E248E">
        <w:rPr>
          <w:rFonts w:ascii="Arial" w:hAnsi="Arial" w:cs="Arial"/>
        </w:rPr>
        <w:t xml:space="preserve"> </w:t>
      </w:r>
      <w:r w:rsidRPr="004E248E">
        <w:rPr>
          <w:rStyle w:val="Emphasis"/>
          <w:rFonts w:ascii="Arial" w:hAnsi="Arial" w:cs="Arial"/>
        </w:rPr>
        <w:t>Occupational Medicine</w:t>
      </w:r>
      <w:r w:rsidRPr="004E248E">
        <w:rPr>
          <w:rFonts w:ascii="Arial" w:hAnsi="Arial" w:cs="Arial"/>
        </w:rPr>
        <w:t xml:space="preserve">, </w:t>
      </w:r>
      <w:r w:rsidRPr="004E248E">
        <w:rPr>
          <w:rStyle w:val="Emphasis"/>
          <w:rFonts w:ascii="Arial" w:hAnsi="Arial" w:cs="Arial"/>
        </w:rPr>
        <w:t>70</w:t>
      </w:r>
      <w:r w:rsidRPr="004E248E">
        <w:rPr>
          <w:rFonts w:ascii="Arial" w:hAnsi="Arial" w:cs="Arial"/>
        </w:rPr>
        <w:t xml:space="preserve">(1), 5–8. </w:t>
      </w:r>
    </w:p>
    <w:p w14:paraId="641DE11A" w14:textId="77777777" w:rsidR="0087446C" w:rsidRPr="004E248E" w:rsidRDefault="0087446C" w:rsidP="0087446C">
      <w:pPr>
        <w:ind w:leftChars="-98" w:left="466" w:hangingChars="331" w:hanging="662"/>
        <w:jc w:val="both"/>
        <w:rPr>
          <w:rFonts w:ascii="Arial" w:hAnsi="Arial" w:cs="Arial"/>
        </w:rPr>
      </w:pPr>
    </w:p>
    <w:p w14:paraId="69519E26" w14:textId="77777777" w:rsidR="0087446C" w:rsidRPr="004E248E" w:rsidRDefault="0087446C" w:rsidP="0087446C">
      <w:pPr>
        <w:ind w:leftChars="-98" w:left="466" w:hangingChars="331" w:hanging="662"/>
        <w:jc w:val="both"/>
        <w:rPr>
          <w:rFonts w:ascii="Arial" w:hAnsi="Arial" w:cs="Arial"/>
          <w:lang w:eastAsia="en-PH"/>
        </w:rPr>
      </w:pPr>
      <w:r w:rsidRPr="004E248E">
        <w:rPr>
          <w:rFonts w:ascii="Arial" w:hAnsi="Arial" w:cs="Arial"/>
          <w:lang w:eastAsia="en-PH"/>
        </w:rPr>
        <w:t>Mindanao Times. (2025). Fire cases drop in Davao City after safety inspections.</w:t>
      </w:r>
    </w:p>
    <w:p w14:paraId="7B2D13BC" w14:textId="77777777" w:rsidR="0087446C" w:rsidRPr="004E248E" w:rsidRDefault="0087446C" w:rsidP="0087446C">
      <w:pPr>
        <w:ind w:leftChars="-98" w:left="466" w:hangingChars="331" w:hanging="662"/>
        <w:jc w:val="both"/>
        <w:rPr>
          <w:rFonts w:ascii="Arial" w:hAnsi="Arial" w:cs="Arial"/>
        </w:rPr>
      </w:pPr>
    </w:p>
    <w:p w14:paraId="0B5AFDC6"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 xml:space="preserve">National Fire Protection Association. (2021). </w:t>
      </w:r>
      <w:r w:rsidRPr="004E248E">
        <w:rPr>
          <w:rFonts w:ascii="Arial" w:hAnsi="Arial" w:cs="Arial"/>
          <w:i/>
          <w:iCs/>
        </w:rPr>
        <w:t>NFPA 1500: Standard on fire department occupational safety, health, and wellness program</w:t>
      </w:r>
      <w:r w:rsidRPr="004E248E">
        <w:rPr>
          <w:rFonts w:ascii="Arial" w:hAnsi="Arial" w:cs="Arial"/>
        </w:rPr>
        <w:t>. NFPA.</w:t>
      </w:r>
    </w:p>
    <w:p w14:paraId="3CC64CC0" w14:textId="77777777" w:rsidR="0087446C" w:rsidRPr="004E248E" w:rsidRDefault="0087446C" w:rsidP="0087446C">
      <w:pPr>
        <w:ind w:leftChars="-98" w:left="466" w:hangingChars="331" w:hanging="662"/>
        <w:jc w:val="both"/>
        <w:rPr>
          <w:rFonts w:ascii="Arial" w:hAnsi="Arial" w:cs="Arial"/>
        </w:rPr>
      </w:pPr>
    </w:p>
    <w:p w14:paraId="1E7B47F4"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 xml:space="preserve">Nazari, G., MacDermid, J. C., Sinden, K. E., &amp; Overend, T. J. (2021). The effectiveness of injury-prevention programs in firefighters: A systematic review. </w:t>
      </w:r>
      <w:r w:rsidRPr="004E248E">
        <w:rPr>
          <w:rStyle w:val="Emphasis"/>
          <w:rFonts w:ascii="Arial" w:hAnsi="Arial" w:cs="Arial"/>
        </w:rPr>
        <w:t>American Journal of Health Promotion, 35</w:t>
      </w:r>
      <w:r w:rsidRPr="004E248E">
        <w:rPr>
          <w:rFonts w:ascii="Arial" w:hAnsi="Arial" w:cs="Arial"/>
        </w:rPr>
        <w:t>(2), 249–257.</w:t>
      </w:r>
    </w:p>
    <w:p w14:paraId="7A842C2F" w14:textId="77777777" w:rsidR="0087446C" w:rsidRPr="004E248E" w:rsidRDefault="0087446C" w:rsidP="0087446C">
      <w:pPr>
        <w:ind w:leftChars="-98" w:left="466" w:hangingChars="331" w:hanging="662"/>
        <w:jc w:val="both"/>
        <w:rPr>
          <w:rFonts w:ascii="Arial" w:hAnsi="Arial" w:cs="Arial"/>
        </w:rPr>
      </w:pPr>
    </w:p>
    <w:p w14:paraId="3BA01164"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Pan, Y. (2024). Admiration and motivation: key factors in managing PTSD among firefighters. </w:t>
      </w:r>
      <w:r w:rsidRPr="004E248E">
        <w:rPr>
          <w:rFonts w:ascii="Arial" w:hAnsi="Arial" w:cs="Arial"/>
          <w:i/>
          <w:iCs/>
        </w:rPr>
        <w:t>BMC Public Health</w:t>
      </w:r>
      <w:r w:rsidRPr="004E248E">
        <w:rPr>
          <w:rFonts w:ascii="Arial" w:hAnsi="Arial" w:cs="Arial"/>
        </w:rPr>
        <w:t>, </w:t>
      </w:r>
      <w:r w:rsidRPr="004E248E">
        <w:rPr>
          <w:rFonts w:ascii="Arial" w:hAnsi="Arial" w:cs="Arial"/>
          <w:i/>
          <w:iCs/>
        </w:rPr>
        <w:t>24</w:t>
      </w:r>
      <w:r w:rsidRPr="004E248E">
        <w:rPr>
          <w:rFonts w:ascii="Arial" w:hAnsi="Arial" w:cs="Arial"/>
        </w:rPr>
        <w:t>(1)</w:t>
      </w:r>
    </w:p>
    <w:p w14:paraId="06C80F29" w14:textId="77777777" w:rsidR="0087446C" w:rsidRPr="004E248E" w:rsidRDefault="0087446C" w:rsidP="0087446C">
      <w:pPr>
        <w:ind w:leftChars="-98" w:left="466" w:hangingChars="331" w:hanging="662"/>
        <w:jc w:val="both"/>
        <w:rPr>
          <w:rFonts w:ascii="Arial" w:hAnsi="Arial" w:cs="Arial"/>
        </w:rPr>
      </w:pPr>
    </w:p>
    <w:p w14:paraId="43FA459A"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 xml:space="preserve">Regehr, C., Carey, M., Wagner, S., &amp; Matthews, L. R. (2020). Resilience and mental </w:t>
      </w:r>
      <w:r w:rsidRPr="004E248E">
        <w:rPr>
          <w:rFonts w:ascii="Arial" w:hAnsi="Arial" w:cs="Arial"/>
        </w:rPr>
        <w:tab/>
        <w:t xml:space="preserve">health in high-risk occupations: The role of meaningful work and emotional </w:t>
      </w:r>
      <w:r w:rsidRPr="004E248E">
        <w:rPr>
          <w:rFonts w:ascii="Arial" w:hAnsi="Arial" w:cs="Arial"/>
        </w:rPr>
        <w:tab/>
      </w:r>
      <w:proofErr w:type="spellStart"/>
      <w:proofErr w:type="gramStart"/>
      <w:r w:rsidRPr="004E248E">
        <w:rPr>
          <w:rFonts w:ascii="Arial" w:hAnsi="Arial" w:cs="Arial"/>
        </w:rPr>
        <w:t>regulation.Journal</w:t>
      </w:r>
      <w:proofErr w:type="spellEnd"/>
      <w:proofErr w:type="gramEnd"/>
      <w:r w:rsidRPr="004E248E">
        <w:rPr>
          <w:rFonts w:ascii="Arial" w:hAnsi="Arial" w:cs="Arial"/>
        </w:rPr>
        <w:t xml:space="preserve"> of Occupational Health Psychology, 25(1), 44–54. </w:t>
      </w:r>
    </w:p>
    <w:p w14:paraId="734CF724" w14:textId="77777777" w:rsidR="0087446C" w:rsidRPr="004E248E" w:rsidRDefault="0087446C" w:rsidP="0087446C">
      <w:pPr>
        <w:ind w:leftChars="-98" w:left="466" w:hangingChars="331" w:hanging="662"/>
        <w:jc w:val="both"/>
        <w:rPr>
          <w:rFonts w:ascii="Arial" w:hAnsi="Arial" w:cs="Arial"/>
        </w:rPr>
      </w:pPr>
    </w:p>
    <w:p w14:paraId="6AB203E1"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 xml:space="preserve">Rosco, V. B., Carvajal, P. D., Montaño, H., Feli, C., &amp; </w:t>
      </w:r>
      <w:proofErr w:type="spellStart"/>
      <w:r w:rsidRPr="004E248E">
        <w:rPr>
          <w:rFonts w:ascii="Arial" w:hAnsi="Arial" w:cs="Arial"/>
        </w:rPr>
        <w:t>Loriejen</w:t>
      </w:r>
      <w:proofErr w:type="spellEnd"/>
      <w:r w:rsidRPr="004E248E">
        <w:rPr>
          <w:rFonts w:ascii="Arial" w:hAnsi="Arial" w:cs="Arial"/>
        </w:rPr>
        <w:t xml:space="preserve"> </w:t>
      </w:r>
      <w:proofErr w:type="spellStart"/>
      <w:r w:rsidRPr="004E248E">
        <w:rPr>
          <w:rFonts w:ascii="Arial" w:hAnsi="Arial" w:cs="Arial"/>
        </w:rPr>
        <w:t>Dequilato</w:t>
      </w:r>
      <w:proofErr w:type="spellEnd"/>
      <w:r w:rsidRPr="004E248E">
        <w:rPr>
          <w:rFonts w:ascii="Arial" w:hAnsi="Arial" w:cs="Arial"/>
        </w:rPr>
        <w:t>. (2020). </w:t>
      </w:r>
      <w:r w:rsidRPr="004E248E">
        <w:rPr>
          <w:rFonts w:ascii="Arial" w:hAnsi="Arial" w:cs="Arial"/>
          <w:i/>
          <w:iCs/>
        </w:rPr>
        <w:t>Work-related Stress and Coping Mechanism among Bureau of Fire Protection Personnel in Bacolod City</w:t>
      </w:r>
      <w:r w:rsidRPr="004E248E">
        <w:rPr>
          <w:rFonts w:ascii="Arial" w:hAnsi="Arial" w:cs="Arial"/>
        </w:rPr>
        <w:t>. </w:t>
      </w:r>
      <w:r w:rsidRPr="004E248E">
        <w:rPr>
          <w:rFonts w:ascii="Arial" w:hAnsi="Arial" w:cs="Arial"/>
          <w:i/>
          <w:iCs/>
        </w:rPr>
        <w:t>7</w:t>
      </w:r>
      <w:r w:rsidRPr="004E248E">
        <w:rPr>
          <w:rFonts w:ascii="Arial" w:hAnsi="Arial" w:cs="Arial"/>
        </w:rPr>
        <w:t xml:space="preserve">(1), 30–38. </w:t>
      </w:r>
    </w:p>
    <w:p w14:paraId="4A4BCCD8" w14:textId="77777777" w:rsidR="0087446C" w:rsidRPr="004E248E" w:rsidRDefault="0087446C" w:rsidP="0087446C">
      <w:pPr>
        <w:ind w:leftChars="-98" w:left="466" w:hangingChars="331" w:hanging="662"/>
        <w:jc w:val="both"/>
        <w:rPr>
          <w:rFonts w:ascii="Arial" w:hAnsi="Arial" w:cs="Arial"/>
        </w:rPr>
      </w:pPr>
    </w:p>
    <w:p w14:paraId="58FE48D8" w14:textId="77777777" w:rsidR="0087446C" w:rsidRPr="004E248E" w:rsidRDefault="0087446C" w:rsidP="0087446C">
      <w:pPr>
        <w:ind w:leftChars="-98" w:left="466" w:hangingChars="331" w:hanging="662"/>
        <w:jc w:val="both"/>
        <w:rPr>
          <w:rFonts w:ascii="Arial" w:hAnsi="Arial" w:cs="Arial"/>
        </w:rPr>
      </w:pPr>
      <w:proofErr w:type="spellStart"/>
      <w:r w:rsidRPr="004E248E">
        <w:rPr>
          <w:rFonts w:ascii="Arial" w:hAnsi="Arial" w:cs="Arial"/>
        </w:rPr>
        <w:t>Sagarino</w:t>
      </w:r>
      <w:proofErr w:type="spellEnd"/>
      <w:r w:rsidRPr="004E248E">
        <w:rPr>
          <w:rFonts w:ascii="Arial" w:hAnsi="Arial" w:cs="Arial"/>
        </w:rPr>
        <w:t>, M. R. (2021, March). </w:t>
      </w:r>
      <w:r w:rsidRPr="004E248E">
        <w:rPr>
          <w:rFonts w:ascii="Arial" w:hAnsi="Arial" w:cs="Arial"/>
          <w:i/>
          <w:iCs/>
        </w:rPr>
        <w:t>A firefighter’s mission: Save lives, protect properties</w:t>
      </w:r>
      <w:r w:rsidRPr="004E248E">
        <w:rPr>
          <w:rFonts w:ascii="Arial" w:hAnsi="Arial" w:cs="Arial"/>
        </w:rPr>
        <w:t xml:space="preserve">. </w:t>
      </w:r>
      <w:r w:rsidRPr="004E248E">
        <w:rPr>
          <w:rFonts w:ascii="Arial" w:hAnsi="Arial" w:cs="Arial"/>
        </w:rPr>
        <w:tab/>
        <w:t xml:space="preserve">Cebu Daily News; INQUIRER.net. </w:t>
      </w:r>
      <w:r w:rsidRPr="004E248E">
        <w:rPr>
          <w:rFonts w:ascii="Arial" w:hAnsi="Arial" w:cs="Arial"/>
        </w:rPr>
        <w:tab/>
      </w:r>
    </w:p>
    <w:p w14:paraId="2E3D6029" w14:textId="77777777" w:rsidR="0087446C" w:rsidRPr="004E248E" w:rsidRDefault="0087446C" w:rsidP="0087446C">
      <w:pPr>
        <w:ind w:leftChars="-98" w:left="466" w:hangingChars="331" w:hanging="662"/>
        <w:jc w:val="both"/>
        <w:rPr>
          <w:rFonts w:ascii="Arial" w:hAnsi="Arial" w:cs="Arial"/>
        </w:rPr>
      </w:pPr>
      <w:proofErr w:type="spellStart"/>
      <w:r w:rsidRPr="004E248E">
        <w:rPr>
          <w:rFonts w:ascii="Arial" w:hAnsi="Arial" w:cs="Arial"/>
        </w:rPr>
        <w:t>Savall</w:t>
      </w:r>
      <w:proofErr w:type="spellEnd"/>
      <w:r w:rsidRPr="004E248E">
        <w:rPr>
          <w:rFonts w:ascii="Arial" w:hAnsi="Arial" w:cs="Arial"/>
        </w:rPr>
        <w:t xml:space="preserve">, A., Allado, E., Baillot, A., &amp; François, H. (2020). Effects of a supervised physical training program on job performance and psychological health in French firefighters. </w:t>
      </w:r>
      <w:r w:rsidRPr="004E248E">
        <w:rPr>
          <w:rStyle w:val="Emphasis"/>
          <w:rFonts w:ascii="Arial" w:hAnsi="Arial" w:cs="Arial"/>
        </w:rPr>
        <w:t>International Journal of Environmental Research and Public Health, 17</w:t>
      </w:r>
      <w:r w:rsidRPr="004E248E">
        <w:rPr>
          <w:rFonts w:ascii="Arial" w:hAnsi="Arial" w:cs="Arial"/>
        </w:rPr>
        <w:t>(5), 1538.</w:t>
      </w:r>
    </w:p>
    <w:p w14:paraId="039EC8A2" w14:textId="77777777" w:rsidR="0087446C" w:rsidRPr="004E248E" w:rsidRDefault="0087446C" w:rsidP="0087446C">
      <w:pPr>
        <w:ind w:leftChars="-98" w:left="466" w:hangingChars="331" w:hanging="662"/>
        <w:jc w:val="both"/>
        <w:rPr>
          <w:rFonts w:ascii="Arial" w:hAnsi="Arial" w:cs="Arial"/>
        </w:rPr>
      </w:pPr>
    </w:p>
    <w:p w14:paraId="7D83AA1E"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 xml:space="preserve">Singh, R., &amp; Tandon, V. (2024). Mental boundaries as a tool for emotional resilience </w:t>
      </w:r>
      <w:r w:rsidRPr="004E248E">
        <w:rPr>
          <w:rFonts w:ascii="Arial" w:hAnsi="Arial" w:cs="Arial"/>
        </w:rPr>
        <w:tab/>
        <w:t xml:space="preserve">among law enforcement officers. Psychological Strategies in Public Safety, </w:t>
      </w:r>
      <w:r w:rsidRPr="004E248E">
        <w:rPr>
          <w:rFonts w:ascii="Arial" w:hAnsi="Arial" w:cs="Arial"/>
        </w:rPr>
        <w:tab/>
        <w:t xml:space="preserve">50(1), 65-78. </w:t>
      </w:r>
    </w:p>
    <w:p w14:paraId="3F2234BD" w14:textId="77777777" w:rsidR="0087446C" w:rsidRPr="004E248E" w:rsidRDefault="0087446C" w:rsidP="0087446C">
      <w:pPr>
        <w:ind w:leftChars="-98" w:left="466" w:hangingChars="331" w:hanging="662"/>
        <w:jc w:val="both"/>
        <w:rPr>
          <w:rFonts w:ascii="Arial" w:hAnsi="Arial" w:cs="Arial"/>
        </w:rPr>
      </w:pPr>
    </w:p>
    <w:p w14:paraId="1E4E099C"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Smith, D. A., &amp; Becker, H. J. (2021). Evolving roles in firefighting: From first responds to strategic leaders.</w:t>
      </w:r>
    </w:p>
    <w:p w14:paraId="32D35C12" w14:textId="77777777" w:rsidR="0087446C" w:rsidRPr="004E248E" w:rsidRDefault="0087446C" w:rsidP="0087446C">
      <w:pPr>
        <w:ind w:leftChars="-98" w:left="466" w:hangingChars="331" w:hanging="662"/>
        <w:jc w:val="both"/>
        <w:rPr>
          <w:rFonts w:ascii="Arial" w:hAnsi="Arial" w:cs="Arial"/>
        </w:rPr>
      </w:pPr>
    </w:p>
    <w:p w14:paraId="717FF36E" w14:textId="77777777" w:rsidR="0087446C" w:rsidRPr="004E248E" w:rsidRDefault="0087446C" w:rsidP="0087446C">
      <w:pPr>
        <w:ind w:leftChars="-98" w:left="466" w:hangingChars="331" w:hanging="662"/>
        <w:jc w:val="both"/>
        <w:rPr>
          <w:rFonts w:ascii="Arial" w:hAnsi="Arial" w:cs="Arial"/>
        </w:rPr>
      </w:pPr>
      <w:r w:rsidRPr="004E248E">
        <w:rPr>
          <w:rFonts w:ascii="Arial" w:hAnsi="Arial" w:cs="Arial"/>
        </w:rPr>
        <w:t xml:space="preserve">WebMD Editorial Contributors by Carol DerSarkissian, MD (2024, February 12). </w:t>
      </w:r>
      <w:r w:rsidRPr="004E248E">
        <w:rPr>
          <w:rFonts w:ascii="Arial" w:hAnsi="Arial" w:cs="Arial"/>
        </w:rPr>
        <w:tab/>
        <w:t>How spirituality affects mental health. WebMD</w:t>
      </w:r>
    </w:p>
    <w:sectPr w:rsidR="0087446C" w:rsidRPr="004E248E" w:rsidSect="0097064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FED5C" w14:textId="77777777" w:rsidR="00084032" w:rsidRDefault="00084032" w:rsidP="00C37E61">
      <w:r>
        <w:separator/>
      </w:r>
    </w:p>
  </w:endnote>
  <w:endnote w:type="continuationSeparator" w:id="0">
    <w:p w14:paraId="23B23AA3" w14:textId="77777777" w:rsidR="00084032" w:rsidRDefault="000840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D368C" w14:textId="77777777" w:rsidR="0097064E" w:rsidRDefault="00970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5D63" w14:textId="77777777" w:rsidR="0097064E" w:rsidRDefault="009706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A7424" w14:textId="77777777" w:rsidR="009E048A" w:rsidRDefault="009E048A">
    <w:pPr>
      <w:pStyle w:val="Footer"/>
      <w:rPr>
        <w:rFonts w:ascii="Arial" w:hAnsi="Arial" w:cs="Arial"/>
        <w:sz w:val="16"/>
      </w:rPr>
    </w:pPr>
  </w:p>
  <w:p w14:paraId="3A76570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8F4979B" w14:textId="77777777" w:rsidR="009E048A" w:rsidRDefault="009E048A">
    <w:pPr>
      <w:pStyle w:val="Footer"/>
      <w:rPr>
        <w:rFonts w:ascii="Arial" w:hAnsi="Arial" w:cs="Arial"/>
        <w:sz w:val="16"/>
      </w:rPr>
    </w:pPr>
  </w:p>
  <w:p w14:paraId="0A68F1C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228C1" w14:textId="77777777" w:rsidR="00084032" w:rsidRDefault="00084032" w:rsidP="00C37E61">
      <w:r>
        <w:separator/>
      </w:r>
    </w:p>
  </w:footnote>
  <w:footnote w:type="continuationSeparator" w:id="0">
    <w:p w14:paraId="0D5E713B" w14:textId="77777777" w:rsidR="00084032" w:rsidRDefault="0008403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0E6CC" w14:textId="17E7ECD2" w:rsidR="0097064E" w:rsidRDefault="00084032">
    <w:pPr>
      <w:pStyle w:val="Header"/>
    </w:pPr>
    <w:r>
      <w:rPr>
        <w:noProof/>
      </w:rPr>
      <w:pict w14:anchorId="2E76A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ED27" w14:textId="4B58B2B9" w:rsidR="0097064E" w:rsidRDefault="00084032">
    <w:pPr>
      <w:pStyle w:val="Header"/>
    </w:pPr>
    <w:r>
      <w:rPr>
        <w:noProof/>
      </w:rPr>
      <w:pict w14:anchorId="3206D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F842E" w14:textId="354E895D" w:rsidR="00296529" w:rsidRPr="00296529" w:rsidRDefault="00084032" w:rsidP="00296529">
    <w:pPr>
      <w:ind w:left="2160"/>
      <w:jc w:val="center"/>
      <w:rPr>
        <w:rFonts w:ascii="Times New Roman" w:eastAsia="Calibri" w:hAnsi="Times New Roman"/>
        <w:i/>
        <w:sz w:val="18"/>
        <w:szCs w:val="22"/>
      </w:rPr>
    </w:pPr>
    <w:r>
      <w:rPr>
        <w:noProof/>
      </w:rPr>
      <w:pict w14:anchorId="3AB7B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4ED86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ED03B9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8AB95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F616C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CD3A82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E6C94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0MzYytjSzNDWwtDBV0lEKTi0uzszPAykwqgUAB8+m6SwAAAA="/>
  </w:docVars>
  <w:rsids>
    <w:rsidRoot w:val="00AA6219"/>
    <w:rsid w:val="00000F8F"/>
    <w:rsid w:val="00030174"/>
    <w:rsid w:val="0004579C"/>
    <w:rsid w:val="00084032"/>
    <w:rsid w:val="000A47FA"/>
    <w:rsid w:val="000A65D3"/>
    <w:rsid w:val="000A6F2A"/>
    <w:rsid w:val="000B1E33"/>
    <w:rsid w:val="000C09BF"/>
    <w:rsid w:val="000D689F"/>
    <w:rsid w:val="000E7B7B"/>
    <w:rsid w:val="000E7D62"/>
    <w:rsid w:val="00103357"/>
    <w:rsid w:val="00123C9F"/>
    <w:rsid w:val="00126190"/>
    <w:rsid w:val="00130F17"/>
    <w:rsid w:val="001320BF"/>
    <w:rsid w:val="00163BC4"/>
    <w:rsid w:val="00191062"/>
    <w:rsid w:val="00192B72"/>
    <w:rsid w:val="001A29D8"/>
    <w:rsid w:val="001A5CAA"/>
    <w:rsid w:val="001A7233"/>
    <w:rsid w:val="001B0427"/>
    <w:rsid w:val="001D3A51"/>
    <w:rsid w:val="001E10D2"/>
    <w:rsid w:val="001E25B4"/>
    <w:rsid w:val="001E44FE"/>
    <w:rsid w:val="001F3186"/>
    <w:rsid w:val="00200195"/>
    <w:rsid w:val="00200595"/>
    <w:rsid w:val="00204835"/>
    <w:rsid w:val="00216B04"/>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7E3B"/>
    <w:rsid w:val="0039224F"/>
    <w:rsid w:val="003A43A4"/>
    <w:rsid w:val="003A7E18"/>
    <w:rsid w:val="003B0DE4"/>
    <w:rsid w:val="003C4C86"/>
    <w:rsid w:val="003C6258"/>
    <w:rsid w:val="003C6FCD"/>
    <w:rsid w:val="003E2904"/>
    <w:rsid w:val="00401927"/>
    <w:rsid w:val="0041027F"/>
    <w:rsid w:val="00412475"/>
    <w:rsid w:val="00423789"/>
    <w:rsid w:val="00440F43"/>
    <w:rsid w:val="00441B6F"/>
    <w:rsid w:val="00446221"/>
    <w:rsid w:val="00450E62"/>
    <w:rsid w:val="004539DB"/>
    <w:rsid w:val="00471A80"/>
    <w:rsid w:val="004D305E"/>
    <w:rsid w:val="004D4277"/>
    <w:rsid w:val="004D6D43"/>
    <w:rsid w:val="004E248E"/>
    <w:rsid w:val="00502516"/>
    <w:rsid w:val="00505F06"/>
    <w:rsid w:val="00506828"/>
    <w:rsid w:val="0053056E"/>
    <w:rsid w:val="00554FDA"/>
    <w:rsid w:val="005C784C"/>
    <w:rsid w:val="005D17F6"/>
    <w:rsid w:val="005E5539"/>
    <w:rsid w:val="005F59DF"/>
    <w:rsid w:val="005F600E"/>
    <w:rsid w:val="00602BF5"/>
    <w:rsid w:val="00617FDD"/>
    <w:rsid w:val="006244DC"/>
    <w:rsid w:val="00633614"/>
    <w:rsid w:val="00633F68"/>
    <w:rsid w:val="00636EB2"/>
    <w:rsid w:val="006375B8"/>
    <w:rsid w:val="0066510A"/>
    <w:rsid w:val="00673F9F"/>
    <w:rsid w:val="00686953"/>
    <w:rsid w:val="00687DEA"/>
    <w:rsid w:val="00687E67"/>
    <w:rsid w:val="006967F7"/>
    <w:rsid w:val="00696F9A"/>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2FEE"/>
    <w:rsid w:val="007D2288"/>
    <w:rsid w:val="007E088F"/>
    <w:rsid w:val="007F7B32"/>
    <w:rsid w:val="00804BC2"/>
    <w:rsid w:val="0081431A"/>
    <w:rsid w:val="00823CBE"/>
    <w:rsid w:val="0083216F"/>
    <w:rsid w:val="00847C33"/>
    <w:rsid w:val="00860000"/>
    <w:rsid w:val="00863BD3"/>
    <w:rsid w:val="008641ED"/>
    <w:rsid w:val="00866D66"/>
    <w:rsid w:val="008671C6"/>
    <w:rsid w:val="0087446C"/>
    <w:rsid w:val="00875803"/>
    <w:rsid w:val="008B459E"/>
    <w:rsid w:val="008E13AE"/>
    <w:rsid w:val="008E1506"/>
    <w:rsid w:val="008E710C"/>
    <w:rsid w:val="008F69D6"/>
    <w:rsid w:val="00902823"/>
    <w:rsid w:val="00915CA6"/>
    <w:rsid w:val="00927834"/>
    <w:rsid w:val="009500A6"/>
    <w:rsid w:val="00957C18"/>
    <w:rsid w:val="009659BA"/>
    <w:rsid w:val="0097064E"/>
    <w:rsid w:val="00983040"/>
    <w:rsid w:val="009B3FB9"/>
    <w:rsid w:val="009C2465"/>
    <w:rsid w:val="009D35A0"/>
    <w:rsid w:val="009D7EB7"/>
    <w:rsid w:val="009E048A"/>
    <w:rsid w:val="009E08E9"/>
    <w:rsid w:val="009E3DB9"/>
    <w:rsid w:val="009E6E35"/>
    <w:rsid w:val="009F0EDA"/>
    <w:rsid w:val="009F5DBA"/>
    <w:rsid w:val="00A03B96"/>
    <w:rsid w:val="00A05B19"/>
    <w:rsid w:val="00A1134E"/>
    <w:rsid w:val="00A24E7E"/>
    <w:rsid w:val="00A258C3"/>
    <w:rsid w:val="00A347C0"/>
    <w:rsid w:val="00A51431"/>
    <w:rsid w:val="00A539AD"/>
    <w:rsid w:val="00A63903"/>
    <w:rsid w:val="00A94063"/>
    <w:rsid w:val="00AA6219"/>
    <w:rsid w:val="00AA74E0"/>
    <w:rsid w:val="00AB703F"/>
    <w:rsid w:val="00AC6BB8"/>
    <w:rsid w:val="00AE008F"/>
    <w:rsid w:val="00AE5917"/>
    <w:rsid w:val="00B01FCD"/>
    <w:rsid w:val="00B1776C"/>
    <w:rsid w:val="00B52583"/>
    <w:rsid w:val="00B52896"/>
    <w:rsid w:val="00B72824"/>
    <w:rsid w:val="00B95236"/>
    <w:rsid w:val="00B96BD9"/>
    <w:rsid w:val="00BA1B01"/>
    <w:rsid w:val="00BA2641"/>
    <w:rsid w:val="00BB2747"/>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050B"/>
    <w:rsid w:val="00CD6755"/>
    <w:rsid w:val="00CD6856"/>
    <w:rsid w:val="00CE0089"/>
    <w:rsid w:val="00CE793C"/>
    <w:rsid w:val="00CF193C"/>
    <w:rsid w:val="00D173F1"/>
    <w:rsid w:val="00D540ED"/>
    <w:rsid w:val="00D74CB0"/>
    <w:rsid w:val="00D8295D"/>
    <w:rsid w:val="00DB1071"/>
    <w:rsid w:val="00DC2A65"/>
    <w:rsid w:val="00DE15F0"/>
    <w:rsid w:val="00DE5663"/>
    <w:rsid w:val="00DE6E7E"/>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07D5"/>
    <w:rsid w:val="00EF581D"/>
    <w:rsid w:val="00EF7FD8"/>
    <w:rsid w:val="00F00469"/>
    <w:rsid w:val="00F06F59"/>
    <w:rsid w:val="00F17988"/>
    <w:rsid w:val="00F469F0"/>
    <w:rsid w:val="00F53273"/>
    <w:rsid w:val="00F755E4"/>
    <w:rsid w:val="00F77D02"/>
    <w:rsid w:val="00FB0DC3"/>
    <w:rsid w:val="00FB3A86"/>
    <w:rsid w:val="00FD36C8"/>
    <w:rsid w:val="00FE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F5885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99"/>
    <w:qFormat/>
    <w:rsid w:val="009F5DBA"/>
    <w:pPr>
      <w:spacing w:before="100" w:beforeAutospacing="1" w:after="160" w:line="256" w:lineRule="auto"/>
      <w:ind w:left="720"/>
      <w:contextualSpacing/>
    </w:pPr>
    <w:rPr>
      <w:rFonts w:ascii="Calibri" w:hAnsi="Calibri"/>
      <w:sz w:val="22"/>
      <w:szCs w:val="22"/>
    </w:rPr>
  </w:style>
  <w:style w:type="paragraph" w:styleId="NormalWeb">
    <w:name w:val="Normal (Web)"/>
    <w:basedOn w:val="Normal"/>
    <w:link w:val="NormalWebChar"/>
    <w:uiPriority w:val="99"/>
    <w:unhideWhenUsed/>
    <w:qFormat/>
    <w:rsid w:val="0087446C"/>
    <w:pPr>
      <w:spacing w:before="100" w:beforeAutospacing="1" w:after="100" w:afterAutospacing="1"/>
    </w:pPr>
    <w:rPr>
      <w:rFonts w:ascii="Times New Roman" w:eastAsia="SimSun" w:hAnsi="Times New Roman"/>
      <w:sz w:val="24"/>
      <w:szCs w:val="24"/>
    </w:rPr>
  </w:style>
  <w:style w:type="character" w:styleId="Strong">
    <w:name w:val="Strong"/>
    <w:basedOn w:val="DefaultParagraphFont"/>
    <w:uiPriority w:val="22"/>
    <w:qFormat/>
    <w:rsid w:val="0087446C"/>
    <w:rPr>
      <w:b/>
      <w:bCs/>
    </w:rPr>
  </w:style>
  <w:style w:type="character" w:customStyle="1" w:styleId="NormalWebChar">
    <w:name w:val="Normal (Web) Char"/>
    <w:link w:val="NormalWeb"/>
    <w:uiPriority w:val="99"/>
    <w:rsid w:val="0087446C"/>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876026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1422314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1719153">
      <w:bodyDiv w:val="1"/>
      <w:marLeft w:val="0"/>
      <w:marRight w:val="0"/>
      <w:marTop w:val="0"/>
      <w:marBottom w:val="0"/>
      <w:divBdr>
        <w:top w:val="none" w:sz="0" w:space="0" w:color="auto"/>
        <w:left w:val="none" w:sz="0" w:space="0" w:color="auto"/>
        <w:bottom w:val="none" w:sz="0" w:space="0" w:color="auto"/>
        <w:right w:val="none" w:sz="0" w:space="0" w:color="auto"/>
      </w:divBdr>
    </w:div>
    <w:div w:id="86051482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5459661">
      <w:bodyDiv w:val="1"/>
      <w:marLeft w:val="0"/>
      <w:marRight w:val="0"/>
      <w:marTop w:val="0"/>
      <w:marBottom w:val="0"/>
      <w:divBdr>
        <w:top w:val="none" w:sz="0" w:space="0" w:color="auto"/>
        <w:left w:val="none" w:sz="0" w:space="0" w:color="auto"/>
        <w:bottom w:val="none" w:sz="0" w:space="0" w:color="auto"/>
        <w:right w:val="none" w:sz="0" w:space="0" w:color="auto"/>
      </w:divBdr>
    </w:div>
    <w:div w:id="1238900529">
      <w:bodyDiv w:val="1"/>
      <w:marLeft w:val="0"/>
      <w:marRight w:val="0"/>
      <w:marTop w:val="0"/>
      <w:marBottom w:val="0"/>
      <w:divBdr>
        <w:top w:val="none" w:sz="0" w:space="0" w:color="auto"/>
        <w:left w:val="none" w:sz="0" w:space="0" w:color="auto"/>
        <w:bottom w:val="none" w:sz="0" w:space="0" w:color="auto"/>
        <w:right w:val="none" w:sz="0" w:space="0" w:color="auto"/>
      </w:divBdr>
    </w:div>
    <w:div w:id="156147925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994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webmd.com/balance/stress-management/default.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ebmd.com/mental-health/news/20000828/mental-health-spiritual-wealth" TargetMode="External"/><Relationship Id="rId2" Type="http://schemas.openxmlformats.org/officeDocument/2006/relationships/numbering" Target="numbering.xml"/><Relationship Id="rId16" Type="http://schemas.openxmlformats.org/officeDocument/2006/relationships/hyperlink" Target="https://www.webmd.com/bio/carol-dersarkissia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yperlink" Target="https://www.webmd.com/balance/what-to-know-about-emotional-health"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017C7-A670-4739-8377-CED5A85EB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36</Pages>
  <Words>9562</Words>
  <Characters>54507</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63942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12</cp:revision>
  <cp:lastPrinted>1999-07-06T11:00:00Z</cp:lastPrinted>
  <dcterms:created xsi:type="dcterms:W3CDTF">2026-03-11T02:57:00Z</dcterms:created>
  <dcterms:modified xsi:type="dcterms:W3CDTF">2026-03-14T12:11:00Z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b1276409-3d32-4ce1-89cb-5b75d362d69f</vt:lpwstr>
  </property>
</Properties>
</file>